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3" w:line="260" w:lineRule="exact"/>
        <w:jc w:val="left"/>
        <w:rPr>
          <w:rFonts w:hint="eastAsia" w:ascii="黑体" w:eastAsia="黑体" w:cs="宋体"/>
          <w:sz w:val="28"/>
          <w:szCs w:val="28"/>
        </w:rPr>
      </w:pPr>
      <w:bookmarkStart w:id="300" w:name="_GoBack"/>
      <w:bookmarkEnd w:id="300"/>
    </w:p>
    <w:p>
      <w:pPr>
        <w:autoSpaceDE w:val="0"/>
        <w:autoSpaceDN w:val="0"/>
        <w:adjustRightInd w:val="0"/>
        <w:spacing w:line="360" w:lineRule="auto"/>
        <w:ind w:right="-85"/>
        <w:jc w:val="center"/>
        <w:rPr>
          <w:rFonts w:hint="eastAsia" w:ascii="黑体" w:hAnsi="黑体" w:eastAsia="黑体"/>
          <w:b/>
          <w:sz w:val="48"/>
          <w:szCs w:val="48"/>
          <w:lang w:eastAsia="zh-CN"/>
        </w:rPr>
      </w:pPr>
      <w:r>
        <w:rPr>
          <w:rFonts w:hint="eastAsia" w:ascii="黑体" w:hAnsi="宋体" w:eastAsia="黑体"/>
          <w:b/>
          <w:bCs/>
          <w:sz w:val="48"/>
          <w:szCs w:val="48"/>
          <w:lang w:eastAsia="zh-CN"/>
        </w:rPr>
        <w:t>XXXX</w:t>
      </w:r>
    </w:p>
    <w:p>
      <w:pPr>
        <w:autoSpaceDE w:val="0"/>
        <w:autoSpaceDN w:val="0"/>
        <w:adjustRightInd w:val="0"/>
        <w:spacing w:line="360" w:lineRule="auto"/>
        <w:ind w:right="-85"/>
        <w:jc w:val="center"/>
        <w:rPr>
          <w:rFonts w:hint="eastAsia" w:ascii="黑体" w:eastAsia="黑体" w:cs="宋体"/>
          <w:sz w:val="28"/>
          <w:szCs w:val="28"/>
          <w:lang w:eastAsia="zh-CN"/>
        </w:rPr>
      </w:pPr>
      <w:r>
        <w:rPr>
          <w:rFonts w:hint="eastAsia" w:ascii="黑体" w:hAnsi="黑体" w:eastAsia="黑体"/>
          <w:b/>
          <w:sz w:val="48"/>
          <w:szCs w:val="48"/>
          <w:lang w:eastAsia="zh-CN"/>
        </w:rPr>
        <w:t>勘察设计</w:t>
      </w:r>
      <w:r>
        <w:rPr>
          <w:rFonts w:hint="eastAsia" w:ascii="黑体" w:hAnsi="宋体" w:eastAsia="黑体"/>
          <w:b/>
          <w:bCs/>
          <w:sz w:val="48"/>
          <w:szCs w:val="48"/>
          <w:lang w:eastAsia="zh-CN"/>
        </w:rPr>
        <w:t>施工总承包合同</w:t>
      </w:r>
    </w:p>
    <w:p>
      <w:pPr>
        <w:autoSpaceDE w:val="0"/>
        <w:autoSpaceDN w:val="0"/>
        <w:adjustRightInd w:val="0"/>
        <w:spacing w:line="200" w:lineRule="exact"/>
        <w:jc w:val="left"/>
        <w:rPr>
          <w:rFonts w:hint="eastAsia" w:ascii="黑体" w:eastAsia="黑体" w:cs="宋体"/>
          <w:sz w:val="28"/>
          <w:szCs w:val="28"/>
          <w:lang w:eastAsia="zh-CN"/>
        </w:rPr>
      </w:pPr>
    </w:p>
    <w:p>
      <w:pPr>
        <w:autoSpaceDE w:val="0"/>
        <w:autoSpaceDN w:val="0"/>
        <w:adjustRightInd w:val="0"/>
        <w:spacing w:line="200" w:lineRule="exact"/>
        <w:jc w:val="left"/>
        <w:rPr>
          <w:rFonts w:hint="eastAsia" w:ascii="黑体" w:eastAsia="黑体" w:cs="宋体"/>
          <w:sz w:val="28"/>
          <w:szCs w:val="28"/>
          <w:lang w:eastAsia="zh-CN"/>
        </w:rPr>
      </w:pPr>
    </w:p>
    <w:p>
      <w:pPr>
        <w:autoSpaceDE w:val="0"/>
        <w:autoSpaceDN w:val="0"/>
        <w:adjustRightInd w:val="0"/>
        <w:spacing w:line="200" w:lineRule="exact"/>
        <w:jc w:val="left"/>
        <w:rPr>
          <w:rFonts w:hint="eastAsia" w:ascii="黑体" w:eastAsia="黑体" w:cs="宋体"/>
          <w:sz w:val="28"/>
          <w:szCs w:val="28"/>
          <w:lang w:eastAsia="zh-CN"/>
        </w:rPr>
      </w:pPr>
    </w:p>
    <w:p>
      <w:pPr>
        <w:pStyle w:val="13"/>
        <w:spacing w:before="312"/>
        <w:ind w:left="240" w:leftChars="100" w:firstLine="1120" w:firstLineChars="400"/>
        <w:jc w:val="left"/>
        <w:rPr>
          <w:rFonts w:hint="eastAsia" w:ascii="黑体" w:eastAsia="黑体"/>
          <w:bCs/>
          <w:sz w:val="28"/>
          <w:szCs w:val="28"/>
          <w:u w:val="single"/>
          <w:lang w:eastAsia="zh-CN"/>
        </w:rPr>
      </w:pPr>
      <w:r>
        <w:rPr>
          <w:rFonts w:hint="eastAsia" w:ascii="黑体" w:eastAsia="黑体"/>
          <w:bCs/>
          <w:sz w:val="28"/>
          <w:szCs w:val="28"/>
          <w:lang w:eastAsia="zh-CN"/>
        </w:rPr>
        <w:t>项目名称：</w:t>
      </w:r>
      <w:r>
        <w:rPr>
          <w:rFonts w:hint="eastAsia" w:ascii="黑体" w:eastAsia="黑体"/>
          <w:bCs/>
          <w:sz w:val="28"/>
          <w:szCs w:val="28"/>
          <w:u w:val="single"/>
          <w:lang w:eastAsia="zh-CN"/>
        </w:rPr>
        <w:t xml:space="preserve">XXXX                             </w:t>
      </w:r>
      <w:r>
        <w:rPr>
          <w:rFonts w:ascii="黑体" w:eastAsia="黑体"/>
          <w:bCs/>
          <w:sz w:val="28"/>
          <w:szCs w:val="28"/>
          <w:u w:val="single"/>
          <w:lang w:eastAsia="zh-CN"/>
        </w:rPr>
        <w:t xml:space="preserve">           </w:t>
      </w:r>
      <w:r>
        <w:rPr>
          <w:rFonts w:hint="eastAsia" w:ascii="黑体" w:eastAsia="黑体"/>
          <w:bCs/>
          <w:sz w:val="28"/>
          <w:szCs w:val="28"/>
          <w:u w:val="single"/>
          <w:lang w:eastAsia="zh-CN"/>
        </w:rPr>
        <w:t xml:space="preserve">         </w:t>
      </w:r>
    </w:p>
    <w:p>
      <w:pPr>
        <w:pStyle w:val="126"/>
        <w:spacing w:before="312"/>
        <w:ind w:firstLine="1400" w:firstLineChars="500"/>
        <w:jc w:val="left"/>
        <w:rPr>
          <w:rFonts w:hint="eastAsia" w:ascii="黑体" w:eastAsia="黑体"/>
          <w:bCs/>
          <w:sz w:val="28"/>
          <w:szCs w:val="28"/>
          <w:u w:val="single"/>
          <w:lang w:eastAsia="zh-CN"/>
        </w:rPr>
      </w:pPr>
      <w:r>
        <w:rPr>
          <w:rFonts w:hint="eastAsia" w:ascii="黑体" w:eastAsia="黑体"/>
          <w:bCs/>
          <w:sz w:val="28"/>
          <w:szCs w:val="28"/>
          <w:lang w:eastAsia="zh-CN"/>
        </w:rPr>
        <w:t>项目地点：</w:t>
      </w:r>
      <w:r>
        <w:rPr>
          <w:rFonts w:hint="eastAsia" w:ascii="黑体" w:eastAsia="黑体"/>
          <w:bCs/>
          <w:sz w:val="28"/>
          <w:szCs w:val="28"/>
          <w:u w:val="single"/>
          <w:lang w:eastAsia="zh-CN"/>
        </w:rPr>
        <w:t xml:space="preserve">     　　　　　           </w:t>
      </w:r>
      <w:r>
        <w:rPr>
          <w:rFonts w:ascii="黑体" w:eastAsia="黑体"/>
          <w:bCs/>
          <w:sz w:val="28"/>
          <w:szCs w:val="28"/>
          <w:u w:val="single"/>
          <w:lang w:eastAsia="zh-CN"/>
        </w:rPr>
        <w:t xml:space="preserve">             </w:t>
      </w:r>
      <w:r>
        <w:rPr>
          <w:rFonts w:hint="eastAsia" w:ascii="黑体" w:eastAsia="黑体"/>
          <w:bCs/>
          <w:sz w:val="28"/>
          <w:szCs w:val="28"/>
          <w:u w:val="single"/>
          <w:lang w:eastAsia="zh-CN"/>
        </w:rPr>
        <w:t xml:space="preserve">              </w:t>
      </w:r>
    </w:p>
    <w:p>
      <w:pPr>
        <w:pStyle w:val="126"/>
        <w:spacing w:before="312"/>
        <w:jc w:val="left"/>
        <w:rPr>
          <w:rFonts w:ascii="黑体" w:eastAsia="黑体"/>
          <w:bCs/>
          <w:sz w:val="28"/>
          <w:szCs w:val="28"/>
          <w:lang w:eastAsia="zh-CN"/>
        </w:rPr>
      </w:pP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甲方（发包人）：</w:t>
      </w:r>
      <w:r>
        <w:rPr>
          <w:rFonts w:hint="eastAsia" w:ascii="黑体" w:eastAsia="黑体"/>
          <w:bCs/>
          <w:sz w:val="28"/>
          <w:szCs w:val="28"/>
          <w:u w:val="single"/>
          <w:lang w:eastAsia="zh-CN"/>
        </w:rPr>
        <w:t xml:space="preserve">广州市白云区教育综合服务中心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甲方合同编号：</w:t>
      </w:r>
      <w:r>
        <w:rPr>
          <w:rFonts w:hint="eastAsia" w:ascii="黑体" w:eastAsia="黑体"/>
          <w:bCs/>
          <w:sz w:val="28"/>
          <w:szCs w:val="28"/>
          <w:u w:val="single"/>
          <w:lang w:eastAsia="zh-CN"/>
        </w:rPr>
        <w:t xml:space="preserve">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乙方（工程建设管理单位）：</w:t>
      </w:r>
      <w:r>
        <w:rPr>
          <w:rFonts w:hint="eastAsia" w:ascii="黑体" w:eastAsia="黑体"/>
          <w:bCs/>
          <w:sz w:val="28"/>
          <w:szCs w:val="28"/>
          <w:u w:val="single"/>
          <w:lang w:eastAsia="zh-CN"/>
        </w:rPr>
        <w:t xml:space="preserve">广州市白云工程咨询管理有限公司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乙方合同编号：</w:t>
      </w:r>
      <w:r>
        <w:rPr>
          <w:rFonts w:hint="eastAsia" w:ascii="黑体" w:eastAsia="黑体"/>
          <w:bCs/>
          <w:sz w:val="28"/>
          <w:szCs w:val="28"/>
          <w:u w:val="single"/>
          <w:lang w:eastAsia="zh-CN"/>
        </w:rPr>
        <w:t xml:space="preserve">云咨询-GL-[2023]-   号                        </w:t>
      </w:r>
    </w:p>
    <w:p>
      <w:pPr>
        <w:pStyle w:val="126"/>
        <w:spacing w:before="240" w:beforeLines="100" w:line="360" w:lineRule="auto"/>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丙方（</w:t>
      </w:r>
      <w:bookmarkStart w:id="0" w:name="_Hlk55295482"/>
      <w:r>
        <w:rPr>
          <w:rFonts w:hint="eastAsia" w:ascii="黑体" w:eastAsia="黑体"/>
          <w:bCs/>
          <w:sz w:val="28"/>
          <w:szCs w:val="28"/>
          <w:lang w:eastAsia="zh-CN"/>
        </w:rPr>
        <w:t>承包人</w:t>
      </w:r>
      <w:bookmarkEnd w:id="0"/>
      <w:r>
        <w:rPr>
          <w:rFonts w:hint="eastAsia" w:ascii="黑体" w:eastAsia="黑体"/>
          <w:bCs/>
          <w:sz w:val="28"/>
          <w:szCs w:val="28"/>
          <w:lang w:eastAsia="zh-CN"/>
        </w:rPr>
        <w:t>）（主）：</w:t>
      </w:r>
      <w:r>
        <w:rPr>
          <w:rFonts w:hint="eastAsia" w:ascii="黑体" w:eastAsia="黑体"/>
          <w:bCs/>
          <w:sz w:val="28"/>
          <w:szCs w:val="28"/>
          <w:u w:val="single"/>
          <w:lang w:eastAsia="zh-CN"/>
        </w:rPr>
        <w:t xml:space="preserve">                                </w:t>
      </w:r>
      <w:r>
        <w:rPr>
          <w:rFonts w:ascii="黑体" w:eastAsia="黑体"/>
          <w:bCs/>
          <w:sz w:val="28"/>
          <w:szCs w:val="28"/>
          <w:u w:val="single"/>
          <w:lang w:eastAsia="zh-CN"/>
        </w:rPr>
        <w:t xml:space="preserve">      </w:t>
      </w:r>
      <w:r>
        <w:rPr>
          <w:rFonts w:hint="eastAsia" w:ascii="黑体" w:eastAsia="黑体"/>
          <w:bCs/>
          <w:sz w:val="28"/>
          <w:szCs w:val="28"/>
          <w:u w:val="single"/>
          <w:lang w:eastAsia="zh-CN"/>
        </w:rPr>
        <w:t xml:space="preserve">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丙方（承包人）（成）：</w:t>
      </w:r>
      <w:r>
        <w:rPr>
          <w:rFonts w:hint="eastAsia" w:ascii="黑体" w:eastAsia="黑体"/>
          <w:bCs/>
          <w:sz w:val="28"/>
          <w:szCs w:val="28"/>
          <w:u w:val="single"/>
          <w:lang w:eastAsia="zh-CN"/>
        </w:rPr>
        <w:t xml:space="preserve">    </w:t>
      </w:r>
      <w:r>
        <w:rPr>
          <w:rFonts w:hint="eastAsia" w:ascii="黑体" w:hAnsi="Times New Roman" w:eastAsia="黑体" w:cs="Times New Roman"/>
          <w:bCs/>
          <w:sz w:val="28"/>
          <w:szCs w:val="28"/>
          <w:u w:val="single"/>
          <w:lang w:eastAsia="zh-CN"/>
        </w:rPr>
        <w:t xml:space="preserve"> </w:t>
      </w:r>
      <w:r>
        <w:rPr>
          <w:rFonts w:hint="eastAsia" w:ascii="黑体" w:eastAsia="黑体"/>
          <w:bCs/>
          <w:sz w:val="28"/>
          <w:szCs w:val="28"/>
          <w:u w:val="single"/>
          <w:lang w:eastAsia="zh-CN"/>
        </w:rPr>
        <w:t xml:space="preserve">                           </w:t>
      </w:r>
      <w:r>
        <w:rPr>
          <w:rFonts w:ascii="黑体" w:eastAsia="黑体"/>
          <w:bCs/>
          <w:sz w:val="28"/>
          <w:szCs w:val="28"/>
          <w:u w:val="single"/>
          <w:lang w:eastAsia="zh-CN"/>
        </w:rPr>
        <w:t xml:space="preserve">        </w:t>
      </w:r>
      <w:r>
        <w:rPr>
          <w:rFonts w:ascii="黑体" w:eastAsia="黑体"/>
          <w:bCs/>
          <w:sz w:val="28"/>
          <w:szCs w:val="28"/>
          <w:lang w:eastAsia="zh-CN"/>
        </w:rPr>
        <w:t xml:space="preserve">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u w:val="single"/>
          <w:lang w:eastAsia="zh-CN"/>
        </w:rPr>
      </w:pPr>
      <w:r>
        <w:rPr>
          <w:rFonts w:hint="eastAsia" w:ascii="黑体" w:eastAsia="黑体"/>
          <w:bCs/>
          <w:sz w:val="28"/>
          <w:szCs w:val="28"/>
          <w:lang w:eastAsia="zh-CN"/>
        </w:rPr>
        <w:t>丙方（承包人）（成）：</w:t>
      </w:r>
      <w:r>
        <w:rPr>
          <w:rFonts w:hint="eastAsia" w:ascii="黑体" w:eastAsia="黑体"/>
          <w:bCs/>
          <w:sz w:val="28"/>
          <w:szCs w:val="28"/>
          <w:u w:val="single"/>
          <w:lang w:eastAsia="zh-CN"/>
        </w:rPr>
        <w:t xml:space="preserve">                                        </w:t>
      </w:r>
    </w:p>
    <w:p>
      <w:pPr>
        <w:pStyle w:val="126"/>
        <w:spacing w:before="312"/>
        <w:ind w:firstLine="1400" w:firstLineChars="500"/>
        <w:jc w:val="left"/>
        <w:rPr>
          <w:rFonts w:hint="eastAsia" w:ascii="黑体" w:eastAsia="黑体"/>
          <w:bCs/>
          <w:sz w:val="28"/>
          <w:szCs w:val="28"/>
          <w:u w:val="single"/>
          <w:lang w:eastAsia="zh-CN"/>
        </w:rPr>
      </w:pPr>
      <w:r>
        <w:rPr>
          <w:rFonts w:hint="eastAsia" w:ascii="黑体" w:eastAsia="黑体"/>
          <w:bCs/>
          <w:sz w:val="28"/>
          <w:szCs w:val="28"/>
          <w:lang w:eastAsia="zh-CN"/>
        </w:rPr>
        <w:t>丙方合同编号：</w:t>
      </w:r>
      <w:r>
        <w:rPr>
          <w:rFonts w:hint="eastAsia" w:ascii="黑体" w:eastAsia="黑体"/>
          <w:bCs/>
          <w:sz w:val="28"/>
          <w:szCs w:val="28"/>
          <w:u w:val="single"/>
          <w:lang w:eastAsia="zh-CN"/>
        </w:rPr>
        <w:t xml:space="preserve">                                                  </w:t>
      </w:r>
    </w:p>
    <w:p>
      <w:pPr>
        <w:pStyle w:val="126"/>
        <w:spacing w:before="312"/>
        <w:jc w:val="left"/>
        <w:rPr>
          <w:rFonts w:hint="eastAsia" w:ascii="黑体" w:eastAsia="黑体"/>
          <w:bCs/>
          <w:sz w:val="28"/>
          <w:szCs w:val="28"/>
          <w:lang w:eastAsia="zh-CN"/>
        </w:rPr>
      </w:pPr>
    </w:p>
    <w:p>
      <w:pPr>
        <w:pStyle w:val="126"/>
        <w:spacing w:before="312"/>
        <w:ind w:firstLine="1400" w:firstLineChars="500"/>
        <w:jc w:val="left"/>
        <w:rPr>
          <w:rFonts w:hint="eastAsia" w:ascii="黑体" w:eastAsia="黑体"/>
          <w:sz w:val="28"/>
          <w:szCs w:val="28"/>
          <w:lang w:eastAsia="zh-CN"/>
        </w:rPr>
      </w:pPr>
      <w:r>
        <w:rPr>
          <w:rFonts w:hint="eastAsia" w:ascii="黑体" w:eastAsia="黑体"/>
          <w:bCs/>
          <w:sz w:val="28"/>
          <w:szCs w:val="28"/>
          <w:lang w:eastAsia="zh-CN"/>
        </w:rPr>
        <w:t>签订地点</w:t>
      </w:r>
      <w:r>
        <w:rPr>
          <w:rFonts w:hint="eastAsia" w:ascii="黑体" w:eastAsia="黑体"/>
          <w:sz w:val="28"/>
          <w:szCs w:val="28"/>
          <w:lang w:eastAsia="zh-CN"/>
        </w:rPr>
        <w:t>：</w:t>
      </w:r>
      <w:r>
        <w:rPr>
          <w:rFonts w:hint="eastAsia" w:ascii="黑体" w:eastAsia="黑体"/>
          <w:sz w:val="28"/>
          <w:szCs w:val="28"/>
          <w:u w:val="single"/>
          <w:lang w:eastAsia="zh-CN"/>
        </w:rPr>
        <w:t xml:space="preserve">广州市白云区        </w:t>
      </w:r>
      <w:r>
        <w:rPr>
          <w:rFonts w:ascii="黑体" w:eastAsia="黑体"/>
          <w:sz w:val="28"/>
          <w:szCs w:val="28"/>
          <w:u w:val="single"/>
          <w:lang w:eastAsia="zh-CN"/>
        </w:rPr>
        <w:t xml:space="preserve">          </w:t>
      </w:r>
      <w:r>
        <w:rPr>
          <w:rFonts w:hint="eastAsia" w:ascii="黑体" w:eastAsia="黑体"/>
          <w:sz w:val="28"/>
          <w:szCs w:val="28"/>
          <w:u w:val="single"/>
          <w:lang w:eastAsia="zh-CN"/>
        </w:rPr>
        <w:t xml:space="preserve">                        </w:t>
      </w:r>
    </w:p>
    <w:p>
      <w:pPr>
        <w:autoSpaceDE w:val="0"/>
        <w:autoSpaceDN w:val="0"/>
        <w:adjustRightInd w:val="0"/>
        <w:spacing w:before="240" w:beforeLines="100" w:line="360" w:lineRule="auto"/>
        <w:ind w:firstLine="1400" w:firstLineChars="500"/>
        <w:jc w:val="left"/>
        <w:rPr>
          <w:rFonts w:hint="eastAsia" w:ascii="宋体" w:cs="宋体"/>
          <w:position w:val="-3"/>
          <w:sz w:val="36"/>
          <w:szCs w:val="36"/>
          <w:lang w:eastAsia="zh-CN"/>
        </w:rPr>
      </w:pPr>
      <w:r>
        <w:rPr>
          <w:rFonts w:hint="eastAsia" w:ascii="黑体" w:eastAsia="黑体"/>
          <w:bCs/>
          <w:sz w:val="28"/>
          <w:szCs w:val="28"/>
          <w:lang w:eastAsia="zh-CN"/>
        </w:rPr>
        <w:t>签订日期</w:t>
      </w:r>
      <w:r>
        <w:rPr>
          <w:rFonts w:hint="eastAsia" w:ascii="黑体" w:eastAsia="黑体"/>
          <w:sz w:val="28"/>
          <w:szCs w:val="28"/>
          <w:lang w:eastAsia="zh-CN"/>
        </w:rPr>
        <w:t>：</w:t>
      </w:r>
      <w:r>
        <w:rPr>
          <w:rFonts w:hint="eastAsia" w:ascii="黑体" w:eastAsia="黑体"/>
          <w:sz w:val="28"/>
          <w:szCs w:val="28"/>
          <w:u w:val="single"/>
          <w:lang w:eastAsia="zh-CN"/>
        </w:rPr>
        <w:t xml:space="preserve">2023 年     月     日                               </w:t>
      </w:r>
    </w:p>
    <w:p>
      <w:pPr>
        <w:pStyle w:val="140"/>
        <w:spacing w:line="360" w:lineRule="auto"/>
        <w:jc w:val="center"/>
        <w:rPr>
          <w:rFonts w:hint="eastAsia" w:ascii="宋体" w:hAnsi="宋体"/>
          <w:b/>
          <w:sz w:val="32"/>
          <w:szCs w:val="32"/>
        </w:rPr>
      </w:pPr>
      <w:bookmarkStart w:id="1" w:name="_Toc287627913"/>
    </w:p>
    <w:p>
      <w:pPr>
        <w:pStyle w:val="140"/>
        <w:spacing w:line="360" w:lineRule="auto"/>
        <w:jc w:val="center"/>
        <w:rPr>
          <w:rFonts w:hint="eastAsia" w:ascii="宋体" w:hAnsi="宋体"/>
          <w:b/>
          <w:sz w:val="32"/>
          <w:szCs w:val="32"/>
        </w:rPr>
      </w:pPr>
      <w:r>
        <w:rPr>
          <w:rFonts w:hint="eastAsia" w:ascii="宋体" w:hAnsi="宋体"/>
          <w:b/>
          <w:sz w:val="32"/>
          <w:szCs w:val="32"/>
        </w:rPr>
        <w:t>合　同　目  录</w:t>
      </w:r>
    </w:p>
    <w:p>
      <w:pPr>
        <w:pStyle w:val="140"/>
        <w:spacing w:line="360" w:lineRule="auto"/>
        <w:jc w:val="left"/>
        <w:rPr>
          <w:rFonts w:hint="eastAsia" w:ascii="宋体" w:hAnsi="宋体"/>
          <w:b/>
          <w:sz w:val="32"/>
          <w:szCs w:val="32"/>
        </w:rPr>
      </w:pP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第一篇 合同协议书</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第二篇 工程勘察合同条款</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第三篇 工程设计合同条款</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第四篇 工程施工总承包合同条款</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第五篇 组成合同附件</w:t>
      </w:r>
    </w:p>
    <w:p>
      <w:pPr>
        <w:pStyle w:val="140"/>
        <w:spacing w:line="360" w:lineRule="auto"/>
        <w:ind w:firstLine="1275" w:firstLineChars="397"/>
        <w:jc w:val="left"/>
        <w:rPr>
          <w:rFonts w:ascii="宋体" w:hAnsi="宋体"/>
          <w:b/>
          <w:sz w:val="32"/>
          <w:szCs w:val="32"/>
        </w:rPr>
      </w:pPr>
      <w:r>
        <w:rPr>
          <w:rFonts w:hint="eastAsia" w:ascii="宋体" w:hAnsi="宋体"/>
          <w:b/>
          <w:sz w:val="32"/>
          <w:szCs w:val="32"/>
        </w:rPr>
        <w:t xml:space="preserve">  </w:t>
      </w: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16"/>
        <w:rPr>
          <w:rFonts w:hint="eastAsia"/>
          <w:lang w:eastAsia="zh-CN"/>
        </w:rPr>
        <w:sectPr>
          <w:footerReference r:id="rId5" w:type="first"/>
          <w:headerReference r:id="rId3" w:type="default"/>
          <w:footerReference r:id="rId4" w:type="default"/>
          <w:pgSz w:w="11920" w:h="16840"/>
          <w:pgMar w:top="1580" w:right="880" w:bottom="280" w:left="920" w:header="720" w:footer="720" w:gutter="0"/>
          <w:pgNumType w:fmt="numberInDash"/>
          <w:cols w:space="720" w:num="1"/>
          <w:titlePg/>
          <w:docGrid w:linePitch="286" w:charSpace="0"/>
        </w:sectPr>
      </w:pPr>
    </w:p>
    <w:p>
      <w:pPr>
        <w:pStyle w:val="116"/>
        <w:spacing w:line="360" w:lineRule="auto"/>
        <w:rPr>
          <w:rFonts w:hint="eastAsia" w:ascii="宋体" w:hAnsi="宋体" w:eastAsia="宋体" w:cs="宋体"/>
          <w:lang w:eastAsia="zh-CN"/>
        </w:rPr>
      </w:pPr>
      <w:r>
        <w:rPr>
          <w:rFonts w:hint="eastAsia" w:ascii="宋体" w:hAnsi="宋体" w:eastAsia="宋体" w:cs="宋体"/>
          <w:b/>
          <w:bCs w:val="0"/>
          <w:lang w:eastAsia="zh-CN"/>
        </w:rPr>
        <w:t>第一篇  合 同 协 议 书</w:t>
      </w:r>
      <w:bookmarkEnd w:id="1"/>
    </w:p>
    <w:p>
      <w:pPr>
        <w:autoSpaceDE w:val="0"/>
        <w:autoSpaceDN w:val="0"/>
        <w:adjustRightInd w:val="0"/>
        <w:spacing w:before="4" w:line="130" w:lineRule="exact"/>
        <w:ind w:firstLine="260" w:firstLineChars="200"/>
        <w:jc w:val="left"/>
        <w:rPr>
          <w:rFonts w:hint="eastAsia" w:ascii="宋体" w:hAnsi="宋体" w:cs="宋体"/>
          <w:sz w:val="13"/>
          <w:szCs w:val="13"/>
          <w:lang w:eastAsia="zh-CN"/>
        </w:rPr>
      </w:pP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甲方</w:t>
      </w:r>
      <w:r>
        <w:rPr>
          <w:rFonts w:hint="eastAsia" w:ascii="宋体" w:hAnsi="宋体" w:cs="宋体"/>
          <w:b/>
          <w:snapToGrid w:val="0"/>
          <w:kern w:val="13"/>
          <w:lang w:eastAsia="zh-CN"/>
        </w:rPr>
        <w:t>：</w:t>
      </w:r>
      <w:r>
        <w:rPr>
          <w:rFonts w:hint="eastAsia" w:ascii="宋体" w:hAnsi="宋体" w:cs="宋体"/>
          <w:b/>
          <w:u w:val="single"/>
          <w:lang w:eastAsia="zh-CN"/>
        </w:rPr>
        <w:t xml:space="preserve">广州市白云区教育综合服务中心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snapToGrid w:val="0"/>
          <w:kern w:val="13"/>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广州市白云大道南383号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乙方（工程建设管理单位）</w:t>
      </w:r>
      <w:r>
        <w:rPr>
          <w:rFonts w:hint="eastAsia" w:ascii="宋体" w:hAnsi="宋体" w:cs="宋体"/>
          <w:b/>
          <w:snapToGrid w:val="0"/>
          <w:kern w:val="13"/>
          <w:lang w:eastAsia="zh-CN"/>
        </w:rPr>
        <w:t>：</w:t>
      </w:r>
      <w:r>
        <w:rPr>
          <w:rFonts w:hint="eastAsia" w:ascii="宋体" w:hAnsi="宋体" w:cs="宋体"/>
          <w:b/>
          <w:u w:val="single"/>
          <w:lang w:eastAsia="zh-CN"/>
        </w:rPr>
        <w:t>广州市白云工程咨询管理有限公司</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bCs/>
          <w:u w:val="single"/>
          <w:lang w:eastAsia="zh-CN"/>
        </w:rPr>
        <w:t>陈渝山</w:t>
      </w:r>
      <w:r>
        <w:rPr>
          <w:rFonts w:hint="eastAsia" w:ascii="宋体" w:hAnsi="宋体" w:cs="宋体"/>
          <w:b/>
          <w:snapToGrid w:val="0"/>
          <w:kern w:val="13"/>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bCs/>
          <w:u w:val="single"/>
          <w:lang w:eastAsia="zh-CN"/>
        </w:rPr>
        <w:t xml:space="preserve">广州市白云区齐富路88号白云城投总部大厦C栋5-6楼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丙方（承包人）（主）</w:t>
      </w:r>
      <w:r>
        <w:rPr>
          <w:rFonts w:hint="eastAsia" w:ascii="宋体" w:hAnsi="宋体" w:cs="宋体"/>
          <w:b/>
          <w:snapToGrid w:val="0"/>
          <w:kern w:val="13"/>
          <w:lang w:eastAsia="zh-CN"/>
        </w:rPr>
        <w:t>：</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u w:val="single"/>
          <w:lang w:eastAsia="zh-CN"/>
        </w:rPr>
        <w:t xml:space="preserve"> </w:t>
      </w:r>
      <w:r>
        <w:rPr>
          <w:rFonts w:hint="eastAsia" w:ascii="宋体" w:hAnsi="宋体" w:cs="宋体"/>
          <w:b/>
          <w:snapToGrid w:val="0"/>
          <w:kern w:val="13"/>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丙方（承包人）（成）</w:t>
      </w:r>
      <w:r>
        <w:rPr>
          <w:rFonts w:hint="eastAsia" w:ascii="宋体" w:hAnsi="宋体" w:cs="宋体"/>
          <w:b/>
          <w:snapToGrid w:val="0"/>
          <w:kern w:val="13"/>
          <w:lang w:eastAsia="zh-CN"/>
        </w:rPr>
        <w:t>：</w:t>
      </w:r>
      <w:r>
        <w:rPr>
          <w:rFonts w:hint="eastAsia" w:ascii="宋体" w:hAnsi="宋体" w:cs="宋体"/>
          <w:u w:val="single"/>
          <w:lang w:eastAsia="zh-CN"/>
        </w:rPr>
        <w:t xml:space="preserve">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snapToGrid w:val="0"/>
          <w:kern w:val="13"/>
          <w:u w:val="single"/>
          <w:lang w:eastAsia="zh-CN"/>
        </w:rPr>
        <w:t xml:space="preserve">                                                                    </w:t>
      </w:r>
    </w:p>
    <w:p>
      <w:pPr>
        <w:autoSpaceDE w:val="0"/>
        <w:autoSpaceDN w:val="0"/>
        <w:adjustRightInd w:val="0"/>
        <w:spacing w:after="120" w:afterLines="50" w:line="360" w:lineRule="auto"/>
        <w:ind w:firstLine="482" w:firstLineChars="200"/>
        <w:jc w:val="left"/>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丙方（承包人）（成）</w:t>
      </w:r>
      <w:r>
        <w:rPr>
          <w:rFonts w:hint="eastAsia" w:ascii="宋体" w:hAnsi="宋体" w:cs="宋体"/>
          <w:b/>
          <w:snapToGrid w:val="0"/>
          <w:kern w:val="13"/>
          <w:lang w:eastAsia="zh-CN"/>
        </w:rPr>
        <w:t>：</w:t>
      </w:r>
      <w:r>
        <w:rPr>
          <w:rFonts w:hint="eastAsia" w:ascii="宋体" w:hAnsi="宋体" w:cs="宋体"/>
          <w:u w:val="single"/>
          <w:lang w:eastAsia="zh-CN"/>
        </w:rPr>
        <w:t xml:space="preserve">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snapToGrid w:val="0"/>
          <w:kern w:val="13"/>
          <w:u w:val="single"/>
          <w:lang w:eastAsia="zh-CN"/>
        </w:rPr>
        <w:t xml:space="preserve">                                                                          </w:t>
      </w:r>
    </w:p>
    <w:p>
      <w:pPr>
        <w:autoSpaceDE w:val="0"/>
        <w:autoSpaceDN w:val="0"/>
        <w:adjustRightInd w:val="0"/>
        <w:spacing w:after="120" w:afterLines="50" w:line="360" w:lineRule="auto"/>
        <w:ind w:firstLine="482" w:firstLineChars="200"/>
        <w:jc w:val="left"/>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                                                                       </w:t>
      </w:r>
    </w:p>
    <w:p>
      <w:pPr>
        <w:adjustRightInd w:val="0"/>
        <w:spacing w:line="360" w:lineRule="auto"/>
        <w:ind w:firstLine="488" w:firstLineChars="200"/>
        <w:rPr>
          <w:rFonts w:hint="eastAsia" w:ascii="宋体" w:hAnsi="宋体" w:cs="宋体"/>
          <w:spacing w:val="2"/>
          <w:lang w:eastAsia="zh-CN"/>
        </w:rPr>
      </w:pPr>
      <w:r>
        <w:rPr>
          <w:rFonts w:hint="eastAsia" w:ascii="宋体" w:hAnsi="宋体" w:cs="宋体"/>
          <w:spacing w:val="2"/>
          <w:lang w:eastAsia="zh-CN"/>
        </w:rPr>
        <w:t xml:space="preserve">依照《中华人民共和国民法典》、《中华人民共和国建筑法》及其他有关法律法规，遵循平等、自愿、公平和诚实信用的原则，合同各方当事人就合同工程勘察、设计、施工总承包有关事项达成一致意见，订立本协议书。 </w:t>
      </w:r>
    </w:p>
    <w:p>
      <w:pPr>
        <w:pStyle w:val="144"/>
        <w:spacing w:line="360" w:lineRule="auto"/>
        <w:ind w:firstLine="482" w:firstLineChars="200"/>
        <w:rPr>
          <w:rFonts w:hint="eastAsia" w:ascii="宋体" w:hAnsi="宋体" w:eastAsia="宋体" w:cs="宋体"/>
          <w:b/>
          <w:bCs w:val="0"/>
          <w:lang w:eastAsia="zh-CN"/>
        </w:rPr>
      </w:pPr>
      <w:bookmarkStart w:id="2" w:name="_Toc287627914"/>
      <w:r>
        <w:rPr>
          <w:rFonts w:hint="eastAsia" w:ascii="宋体" w:hAnsi="宋体" w:eastAsia="宋体" w:cs="宋体"/>
          <w:b/>
          <w:bCs w:val="0"/>
          <w:lang w:eastAsia="zh-CN"/>
        </w:rPr>
        <w:t>一、工程概况</w:t>
      </w:r>
      <w:bookmarkEnd w:id="2"/>
    </w:p>
    <w:p>
      <w:pPr>
        <w:adjustRightInd w:val="0"/>
        <w:snapToGrid w:val="0"/>
        <w:spacing w:line="360" w:lineRule="auto"/>
        <w:ind w:right="11" w:firstLine="480" w:firstLineChars="200"/>
        <w:rPr>
          <w:rFonts w:hint="eastAsia" w:ascii="宋体" w:hAnsi="宋体" w:cs="宋体"/>
          <w:bCs/>
          <w:u w:val="single"/>
          <w:lang w:eastAsia="zh-CN"/>
        </w:rPr>
      </w:pPr>
      <w:r>
        <w:rPr>
          <w:rFonts w:hint="eastAsia" w:ascii="宋体" w:hAnsi="宋体" w:cs="宋体"/>
          <w:bCs/>
          <w:snapToGrid w:val="0"/>
          <w:lang w:eastAsia="zh-CN"/>
        </w:rPr>
        <w:t>1、工程名称：</w:t>
      </w:r>
      <w:r>
        <w:rPr>
          <w:rFonts w:hint="eastAsia" w:ascii="宋体" w:hAnsi="宋体" w:cs="宋体"/>
          <w:bCs/>
          <w:u w:val="single"/>
          <w:lang w:eastAsia="zh-CN"/>
        </w:rPr>
        <w:t>XXXX。</w:t>
      </w:r>
    </w:p>
    <w:p>
      <w:pPr>
        <w:adjustRightInd w:val="0"/>
        <w:snapToGrid w:val="0"/>
        <w:spacing w:line="360" w:lineRule="auto"/>
        <w:ind w:right="11" w:firstLine="480" w:firstLineChars="200"/>
        <w:rPr>
          <w:rFonts w:hint="eastAsia" w:ascii="宋体" w:hAnsi="宋体" w:cs="宋体"/>
          <w:bCs/>
          <w:snapToGrid w:val="0"/>
          <w:lang w:eastAsia="zh-CN"/>
        </w:rPr>
      </w:pPr>
      <w:r>
        <w:rPr>
          <w:rFonts w:hint="eastAsia" w:ascii="宋体" w:hAnsi="宋体" w:cs="宋体"/>
          <w:bCs/>
          <w:snapToGrid w:val="0"/>
          <w:lang w:eastAsia="zh-CN"/>
        </w:rPr>
        <w:t>2、工程地点：</w:t>
      </w:r>
      <w:r>
        <w:rPr>
          <w:rFonts w:hint="eastAsia" w:ascii="宋体" w:hAnsi="宋体" w:cs="宋体"/>
          <w:u w:val="single"/>
          <w:lang w:eastAsia="zh-CN"/>
        </w:rPr>
        <w:t xml:space="preserve">             。</w:t>
      </w:r>
    </w:p>
    <w:p>
      <w:pPr>
        <w:adjustRightInd w:val="0"/>
        <w:snapToGrid w:val="0"/>
        <w:spacing w:line="360" w:lineRule="auto"/>
        <w:ind w:firstLine="480" w:firstLineChars="200"/>
        <w:jc w:val="left"/>
        <w:rPr>
          <w:rFonts w:hint="eastAsia" w:ascii="宋体" w:hAnsi="宋体" w:cs="宋体"/>
          <w:bCs/>
          <w:u w:val="single"/>
          <w:lang w:eastAsia="zh-CN"/>
        </w:rPr>
      </w:pPr>
      <w:r>
        <w:rPr>
          <w:rFonts w:hint="eastAsia" w:ascii="宋体" w:hAnsi="宋体" w:cs="宋体"/>
          <w:bCs/>
          <w:snapToGrid w:val="0"/>
          <w:lang w:eastAsia="zh-CN"/>
        </w:rPr>
        <w:t>3、</w:t>
      </w:r>
      <w:r>
        <w:rPr>
          <w:rFonts w:hint="eastAsia" w:ascii="宋体" w:hAnsi="宋体" w:cs="宋体"/>
          <w:bCs/>
          <w:lang w:eastAsia="zh-CN"/>
        </w:rPr>
        <w:t>项目规模及建设内容：</w:t>
      </w:r>
      <w:r>
        <w:rPr>
          <w:rFonts w:hint="eastAsia" w:ascii="宋体" w:hAnsi="宋体" w:cs="宋体"/>
          <w:u w:val="single"/>
          <w:lang w:eastAsia="zh-CN"/>
        </w:rPr>
        <w:t xml:space="preserve">             。</w:t>
      </w:r>
    </w:p>
    <w:p>
      <w:pPr>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4、广东省建设项目投资备案证编号：</w:t>
      </w:r>
      <w:r>
        <w:rPr>
          <w:rFonts w:hint="eastAsia" w:ascii="宋体" w:hAnsi="宋体" w:cs="宋体"/>
          <w:u w:val="single"/>
          <w:lang w:eastAsia="zh-CN"/>
        </w:rPr>
        <w:t xml:space="preserve">             。</w:t>
      </w:r>
    </w:p>
    <w:p>
      <w:pPr>
        <w:autoSpaceDE w:val="0"/>
        <w:autoSpaceDN w:val="0"/>
        <w:adjustRightInd w:val="0"/>
        <w:spacing w:line="360" w:lineRule="auto"/>
        <w:ind w:right="930" w:firstLine="480" w:firstLineChars="200"/>
        <w:rPr>
          <w:rFonts w:hint="eastAsia" w:ascii="宋体" w:hAnsi="宋体" w:cs="宋体"/>
          <w:lang w:eastAsia="zh-CN"/>
        </w:rPr>
      </w:pPr>
      <w:r>
        <w:rPr>
          <w:rFonts w:hint="eastAsia" w:ascii="宋体" w:hAnsi="宋体" w:cs="宋体"/>
          <w:lang w:eastAsia="zh-CN"/>
        </w:rPr>
        <w:t>5、资金来源：</w:t>
      </w:r>
      <w:r>
        <w:rPr>
          <w:rFonts w:hint="eastAsia" w:ascii="宋体" w:hAnsi="宋体" w:cs="宋体"/>
          <w:u w:val="single"/>
          <w:lang w:eastAsia="zh-CN"/>
        </w:rPr>
        <w:t>财政统筹资金。</w:t>
      </w:r>
    </w:p>
    <w:p>
      <w:pPr>
        <w:pStyle w:val="144"/>
        <w:spacing w:line="360" w:lineRule="auto"/>
        <w:ind w:firstLine="482" w:firstLineChars="200"/>
        <w:rPr>
          <w:rFonts w:hint="eastAsia" w:ascii="宋体" w:hAnsi="宋体" w:eastAsia="宋体" w:cs="宋体"/>
          <w:b/>
          <w:bCs w:val="0"/>
          <w:lang w:eastAsia="zh-CN"/>
        </w:rPr>
      </w:pPr>
      <w:bookmarkStart w:id="3" w:name="_Toc287627915"/>
      <w:r>
        <w:rPr>
          <w:rFonts w:hint="eastAsia" w:ascii="宋体" w:hAnsi="宋体" w:eastAsia="宋体" w:cs="宋体"/>
          <w:b/>
          <w:bCs w:val="0"/>
          <w:lang w:eastAsia="zh-CN"/>
        </w:rPr>
        <w:t>二、工程承包范围及承包方式</w:t>
      </w:r>
      <w:bookmarkEnd w:id="3"/>
    </w:p>
    <w:p>
      <w:pPr>
        <w:adjustRightInd w:val="0"/>
        <w:spacing w:line="360" w:lineRule="auto"/>
        <w:ind w:firstLine="480" w:firstLineChars="200"/>
        <w:rPr>
          <w:rFonts w:hint="eastAsia" w:ascii="宋体" w:hAnsi="宋体" w:cs="宋体"/>
          <w:highlight w:val="green"/>
          <w:lang w:eastAsia="zh-CN"/>
        </w:rPr>
      </w:pPr>
      <w:r>
        <w:rPr>
          <w:rFonts w:hint="eastAsia" w:ascii="宋体" w:hAnsi="宋体" w:cs="宋体"/>
          <w:lang w:eastAsia="zh-CN"/>
        </w:rPr>
        <w:t>（一）承包范围：</w:t>
      </w:r>
      <w:r>
        <w:rPr>
          <w:rFonts w:hint="eastAsia" w:ascii="宋体" w:hAnsi="宋体" w:cs="宋体"/>
          <w:bCs/>
          <w:u w:val="single"/>
          <w:lang w:eastAsia="zh-CN"/>
        </w:rPr>
        <w:t>XXXX</w:t>
      </w:r>
      <w:r>
        <w:rPr>
          <w:rFonts w:hint="eastAsia" w:ascii="宋体" w:hAnsi="宋体" w:cs="宋体"/>
          <w:lang w:eastAsia="zh-CN"/>
        </w:rPr>
        <w:t>的勘察设计施工进行工程总承包，以及竣工验收后的修补缺陷和工程质量保修等。工程承包范围包括但不限于：</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完成本项目勘察、设计、施工、工程总承包管理至工程竣工验收、移交的“交钥匙”工程总承包、工程保修，配合</w:t>
      </w:r>
      <w:r>
        <w:rPr>
          <w:rFonts w:ascii="宋体" w:hAnsi="宋体" w:cs="宋体"/>
          <w:szCs w:val="32"/>
          <w:u w:val="single"/>
          <w:lang w:eastAsia="zh-CN"/>
        </w:rPr>
        <w:t>甲方</w:t>
      </w:r>
      <w:r>
        <w:rPr>
          <w:rFonts w:hint="eastAsia" w:ascii="宋体" w:hAnsi="宋体" w:cs="宋体"/>
          <w:szCs w:val="32"/>
          <w:u w:val="single"/>
          <w:lang w:eastAsia="zh-CN"/>
        </w:rPr>
        <w:t>办理报建、报批、相关部门结（决）算审核、配合</w:t>
      </w:r>
      <w:r>
        <w:rPr>
          <w:rFonts w:ascii="宋体" w:hAnsi="宋体" w:cs="宋体"/>
          <w:szCs w:val="32"/>
          <w:u w:val="single"/>
          <w:lang w:eastAsia="zh-CN"/>
        </w:rPr>
        <w:t>甲方</w:t>
      </w:r>
      <w:r>
        <w:rPr>
          <w:rFonts w:hint="eastAsia" w:ascii="宋体" w:hAnsi="宋体" w:cs="宋体"/>
          <w:szCs w:val="32"/>
          <w:u w:val="single"/>
          <w:lang w:eastAsia="zh-CN"/>
        </w:rPr>
        <w:t>的审计和审计的调查、项目建设阶段全过程的综合协调等工作（具体详见勘察设计任务书和合同约定条款）。</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勘察内容：完成本项目全部勘察工作，包括但不限于岩土工程勘察[包括初步勘察、详细勘察及施工阶段勘察（超前钻）]、地形测绘、工程测量（水准测量精度</w:t>
      </w:r>
      <w:r>
        <w:rPr>
          <w:rFonts w:ascii="宋体" w:hAnsi="宋体" w:cs="宋体"/>
          <w:u w:val="single"/>
          <w:lang w:eastAsia="zh-CN" w:bidi="ar"/>
        </w:rPr>
        <w:t>IV</w:t>
      </w:r>
      <w:r>
        <w:rPr>
          <w:rFonts w:hint="eastAsia" w:ascii="宋体" w:hAnsi="宋体" w:cs="宋体"/>
          <w:szCs w:val="32"/>
          <w:u w:val="single"/>
          <w:lang w:eastAsia="zh-CN"/>
        </w:rPr>
        <w:t>级），立面测量、天面测量、道路检测、工程物探（含管线探测、规划放线及验线、施工过程中的周边构筑物变形测量等工作）、建构筑物基础摸查以及前期现状摸查工作等。具体内容详见《勘察设计任务书》。</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设计内容：包括但不限于方案及深化、方案估算；初步设计（施工图深度）、项目概算（施工图深度）、初步设计审查；施工图设计、配合施工图审查及备案（如有）；</w:t>
      </w:r>
      <w:r>
        <w:rPr>
          <w:rFonts w:hint="eastAsia" w:ascii="宋体" w:hAnsi="宋体" w:cs="宋体"/>
          <w:szCs w:val="32"/>
          <w:highlight w:val="yellow"/>
          <w:u w:val="single"/>
          <w:lang w:eastAsia="zh-CN"/>
        </w:rPr>
        <w:t>竣工图编制</w:t>
      </w:r>
      <w:r>
        <w:rPr>
          <w:rFonts w:hint="eastAsia" w:ascii="宋体" w:hAnsi="宋体" w:cs="宋体"/>
          <w:szCs w:val="32"/>
          <w:u w:val="single"/>
          <w:lang w:eastAsia="zh-CN"/>
        </w:rPr>
        <w:t xml:space="preserve">；配合各阶段施工控制点交桩、施工配合服务及后续服务工作等。主要工作内容详见勘察设计任务书。 </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施工内容：包括但不限于完成本项目所需的所有的施工工作</w:t>
      </w:r>
      <w:r>
        <w:rPr>
          <w:rFonts w:hint="eastAsia" w:ascii="宋体" w:hAnsi="宋体" w:cs="宋体"/>
          <w:szCs w:val="32"/>
          <w:highlight w:val="yellow"/>
          <w:u w:val="single"/>
          <w:lang w:eastAsia="zh-CN"/>
        </w:rPr>
        <w:t>（含配合竣工图编制）</w:t>
      </w:r>
      <w:r>
        <w:rPr>
          <w:rFonts w:hint="eastAsia" w:ascii="宋体" w:hAnsi="宋体" w:cs="宋体"/>
          <w:szCs w:val="32"/>
          <w:u w:val="single"/>
          <w:lang w:eastAsia="zh-CN"/>
        </w:rPr>
        <w:t>、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140"/>
        <w:numPr>
          <w:ilvl w:val="0"/>
          <w:numId w:val="3"/>
        </w:numPr>
        <w:snapToGrid w:val="0"/>
        <w:spacing w:line="360" w:lineRule="auto"/>
        <w:ind w:firstLine="480" w:firstLineChars="200"/>
        <w:rPr>
          <w:rFonts w:hint="eastAsia" w:ascii="宋体" w:hAnsi="宋体" w:cs="宋体"/>
          <w:sz w:val="24"/>
          <w:szCs w:val="24"/>
        </w:rPr>
      </w:pPr>
      <w:r>
        <w:rPr>
          <w:rFonts w:hint="eastAsia" w:ascii="宋体" w:hAnsi="宋体" w:cs="宋体"/>
          <w:kern w:val="0"/>
          <w:sz w:val="24"/>
        </w:rPr>
        <w:t>承包方式</w:t>
      </w:r>
    </w:p>
    <w:p>
      <w:pPr>
        <w:pStyle w:val="140"/>
        <w:numPr>
          <w:ilvl w:val="0"/>
          <w:numId w:val="4"/>
        </w:numPr>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kern w:val="0"/>
          <w:sz w:val="24"/>
        </w:rPr>
        <w:t>承包方式为工程总承包。</w:t>
      </w:r>
      <w:r>
        <w:rPr>
          <w:rFonts w:hint="eastAsia" w:ascii="宋体" w:hAnsi="宋体" w:cs="宋体"/>
          <w:sz w:val="24"/>
          <w:szCs w:val="24"/>
        </w:rPr>
        <w:t>包勘察、包设计（含深化设计）、包工程施工、包管线迁改工程（如有）、包工、包料、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乙方审核确认。</w:t>
      </w:r>
    </w:p>
    <w:p>
      <w:pPr>
        <w:pStyle w:val="14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2、工程勘察参考《工程勘察设计收费标准2002》收费标准并计取合同约定下浮率、中标下浮率计算。没有收费标准参照的，三方依据市场价格协商定价。</w:t>
      </w:r>
    </w:p>
    <w:p>
      <w:pPr>
        <w:pStyle w:val="140"/>
        <w:snapToGrid w:val="0"/>
        <w:spacing w:line="360" w:lineRule="auto"/>
        <w:ind w:firstLine="490"/>
        <w:rPr>
          <w:rFonts w:hint="eastAsia" w:ascii="宋体" w:hAnsi="宋体" w:cs="宋体"/>
          <w:sz w:val="24"/>
          <w:szCs w:val="24"/>
        </w:rPr>
      </w:pPr>
      <w:r>
        <w:rPr>
          <w:rFonts w:hint="eastAsia" w:ascii="宋体" w:hAnsi="宋体" w:cs="宋体"/>
          <w:bCs/>
          <w:snapToGrid w:val="0"/>
          <w:kern w:val="0"/>
          <w:sz w:val="24"/>
          <w:szCs w:val="24"/>
        </w:rPr>
        <w:t>3、</w:t>
      </w:r>
      <w:r>
        <w:rPr>
          <w:rFonts w:hint="eastAsia" w:ascii="宋体" w:hAnsi="宋体" w:cs="宋体"/>
          <w:sz w:val="24"/>
          <w:szCs w:val="24"/>
        </w:rPr>
        <w:t xml:space="preserve">工程设计必须依据建设方案/可行性研究报告进行方案设计、初步设计和施工图设计，工程设计的范围、标准、规格、限额均不得超过立项的要求，满足甲、乙方成本控制要求。 </w:t>
      </w:r>
    </w:p>
    <w:p>
      <w:pPr>
        <w:pStyle w:val="140"/>
        <w:snapToGrid w:val="0"/>
        <w:spacing w:line="360" w:lineRule="auto"/>
        <w:ind w:firstLine="490"/>
        <w:rPr>
          <w:rFonts w:hint="eastAsia" w:ascii="宋体" w:hAnsi="宋体" w:cs="宋体"/>
          <w:sz w:val="24"/>
          <w:szCs w:val="24"/>
        </w:rPr>
      </w:pPr>
      <w:r>
        <w:rPr>
          <w:rFonts w:hint="eastAsia" w:ascii="宋体" w:hAnsi="宋体" w:cs="宋体"/>
          <w:sz w:val="24"/>
          <w:szCs w:val="24"/>
        </w:rPr>
        <w:t>4、工程施工部分：按经批准的工程预算及合同约定的计价方式确定的综合单价包干，项目措施费包干，工程量按实计算。</w:t>
      </w:r>
    </w:p>
    <w:p>
      <w:pPr>
        <w:pStyle w:val="140"/>
        <w:snapToGrid w:val="0"/>
        <w:spacing w:line="360" w:lineRule="auto"/>
        <w:ind w:firstLine="490"/>
        <w:rPr>
          <w:rFonts w:hint="eastAsia" w:ascii="宋体" w:hAnsi="宋体" w:cs="宋体"/>
          <w:sz w:val="24"/>
          <w:szCs w:val="24"/>
        </w:rPr>
      </w:pPr>
      <w:r>
        <w:rPr>
          <w:rFonts w:hint="eastAsia" w:ascii="宋体" w:hAnsi="宋体" w:cs="宋体"/>
          <w:sz w:val="24"/>
          <w:szCs w:val="24"/>
        </w:rPr>
        <w:t>项目措施费调减的特殊情况：工程实施内容减少，按分部分项工程费计算减少比例超过10%的，超过部分按分部分项工程费的比例调减措施项目费。</w:t>
      </w:r>
    </w:p>
    <w:p>
      <w:pPr>
        <w:pStyle w:val="140"/>
        <w:snapToGrid w:val="0"/>
        <w:spacing w:line="360" w:lineRule="auto"/>
        <w:ind w:firstLine="490"/>
        <w:rPr>
          <w:rFonts w:hint="eastAsia" w:ascii="宋体" w:hAnsi="宋体" w:cs="宋体"/>
          <w:sz w:val="24"/>
          <w:szCs w:val="24"/>
        </w:rPr>
      </w:pPr>
      <w:r>
        <w:rPr>
          <w:rFonts w:hint="eastAsia" w:ascii="宋体" w:hAnsi="宋体" w:cs="宋体"/>
          <w:sz w:val="24"/>
          <w:szCs w:val="24"/>
        </w:rPr>
        <w:t>（三）勘察、设计、施工的限额及标准</w:t>
      </w:r>
    </w:p>
    <w:p>
      <w:pPr>
        <w:snapToGrid w:val="0"/>
        <w:spacing w:line="360" w:lineRule="auto"/>
        <w:ind w:firstLine="480" w:firstLineChars="200"/>
        <w:rPr>
          <w:rFonts w:hint="eastAsia" w:ascii="宋体" w:hAnsi="宋体" w:cs="宋体"/>
          <w:lang w:eastAsia="zh-CN"/>
        </w:rPr>
      </w:pPr>
      <w:r>
        <w:rPr>
          <w:rFonts w:hint="eastAsia" w:ascii="宋体" w:hAnsi="宋体" w:cs="宋体"/>
          <w:lang w:eastAsia="zh-CN"/>
        </w:rPr>
        <w:t>1、本次EPC勘察设计施工总限额暂定为</w:t>
      </w:r>
      <w:r>
        <w:rPr>
          <w:rFonts w:hint="eastAsia" w:ascii="宋体" w:hAnsi="宋体" w:cs="宋体"/>
          <w:b/>
          <w:u w:val="single"/>
          <w:lang w:eastAsia="zh-CN"/>
        </w:rPr>
        <w:t xml:space="preserve">    </w:t>
      </w:r>
      <w:r>
        <w:rPr>
          <w:rFonts w:hint="eastAsia" w:ascii="宋体" w:hAnsi="宋体" w:cs="宋体"/>
          <w:lang w:eastAsia="zh-CN"/>
        </w:rPr>
        <w:t>万元（含税）,其中勘察费限额暂定为</w:t>
      </w:r>
      <w:r>
        <w:rPr>
          <w:rFonts w:hint="eastAsia" w:ascii="宋体" w:hAnsi="宋体" w:cs="宋体"/>
          <w:b/>
          <w:u w:val="single"/>
          <w:lang w:eastAsia="zh-CN"/>
        </w:rPr>
        <w:t xml:space="preserve">   </w:t>
      </w:r>
      <w:r>
        <w:rPr>
          <w:rFonts w:hint="eastAsia" w:ascii="宋体" w:hAnsi="宋体" w:cs="宋体"/>
          <w:lang w:eastAsia="zh-CN"/>
        </w:rPr>
        <w:t>万元，设计费限额暂定为</w:t>
      </w:r>
      <w:r>
        <w:rPr>
          <w:rFonts w:hint="eastAsia" w:ascii="宋体" w:hAnsi="宋体" w:cs="宋体"/>
          <w:b/>
          <w:szCs w:val="21"/>
          <w:u w:val="single"/>
          <w:lang w:eastAsia="zh-CN"/>
        </w:rPr>
        <w:t xml:space="preserve"> </w:t>
      </w:r>
      <w:r>
        <w:rPr>
          <w:rFonts w:hint="eastAsia" w:ascii="宋体" w:hAnsi="宋体" w:cs="宋体"/>
          <w:b/>
          <w:u w:val="single"/>
          <w:lang w:eastAsia="zh-CN"/>
        </w:rPr>
        <w:t xml:space="preserve">   </w:t>
      </w:r>
      <w:r>
        <w:rPr>
          <w:rFonts w:hint="eastAsia" w:ascii="宋体" w:hAnsi="宋体" w:cs="宋体"/>
          <w:b/>
          <w:szCs w:val="21"/>
          <w:u w:val="single"/>
          <w:lang w:eastAsia="zh-CN"/>
        </w:rPr>
        <w:t xml:space="preserve"> </w:t>
      </w:r>
      <w:r>
        <w:rPr>
          <w:rFonts w:hint="eastAsia" w:ascii="宋体" w:hAnsi="宋体" w:cs="宋体"/>
          <w:lang w:eastAsia="zh-CN"/>
        </w:rPr>
        <w:t>万元，建安工程费限额暂定为</w:t>
      </w:r>
      <w:r>
        <w:rPr>
          <w:rFonts w:hint="eastAsia" w:ascii="宋体" w:hAnsi="宋体" w:cs="宋体"/>
          <w:u w:val="single"/>
          <w:lang w:eastAsia="zh-CN"/>
        </w:rPr>
        <w:t xml:space="preserve"> </w:t>
      </w:r>
      <w:r>
        <w:rPr>
          <w:rFonts w:hint="eastAsia" w:ascii="宋体" w:hAnsi="宋体" w:cs="宋体"/>
          <w:b/>
          <w:bCs/>
          <w:szCs w:val="21"/>
          <w:u w:val="single"/>
          <w:lang w:eastAsia="zh-CN"/>
        </w:rPr>
        <w:t xml:space="preserve"> </w:t>
      </w:r>
      <w:r>
        <w:rPr>
          <w:rFonts w:hint="eastAsia" w:ascii="宋体" w:hAnsi="宋体" w:cs="宋体"/>
          <w:b/>
          <w:bCs/>
          <w:u w:val="single"/>
          <w:lang w:eastAsia="zh-CN"/>
        </w:rPr>
        <w:t xml:space="preserve">   </w:t>
      </w:r>
      <w:r>
        <w:rPr>
          <w:rFonts w:hint="eastAsia" w:ascii="宋体" w:hAnsi="宋体" w:cs="宋体"/>
          <w:lang w:eastAsia="zh-CN"/>
        </w:rPr>
        <w:t>万元，各具体限额以甲、乙方另行发出的文件为准。应按照甲、乙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14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kern w:val="0"/>
          <w:sz w:val="24"/>
          <w:szCs w:val="24"/>
          <w:lang w:bidi="ar"/>
        </w:rPr>
        <w:t>方案设计、初步设计、施工图设计按基本建设流程执行并经甲、乙方审定后，由丙方编制项目相应的概算和预算，并配合第三方咨询单位审核。</w:t>
      </w:r>
      <w:r>
        <w:rPr>
          <w:rFonts w:hint="eastAsia" w:ascii="宋体" w:hAnsi="宋体" w:cs="宋体"/>
          <w:b/>
          <w:bCs/>
          <w:kern w:val="0"/>
          <w:sz w:val="24"/>
          <w:szCs w:val="24"/>
          <w:lang w:bidi="ar"/>
        </w:rPr>
        <w:t>丙</w:t>
      </w:r>
      <w:r>
        <w:rPr>
          <w:rFonts w:hint="eastAsia" w:ascii="宋体" w:hAnsi="宋体" w:cs="宋体"/>
          <w:b/>
          <w:sz w:val="24"/>
          <w:szCs w:val="24"/>
          <w:lang w:bidi="ar"/>
        </w:rPr>
        <w:t>方应在初步设计后编制初步设计概算。在正式施工图纸经施工图审查通过后，</w:t>
      </w:r>
      <w:r>
        <w:rPr>
          <w:rFonts w:hint="eastAsia" w:ascii="宋体" w:hAnsi="宋体" w:cs="宋体"/>
          <w:b/>
          <w:bCs/>
          <w:sz w:val="24"/>
          <w:szCs w:val="24"/>
          <w:highlight w:val="yellow"/>
          <w:lang w:val="en-US" w:eastAsia="zh-CN" w:bidi="ar"/>
        </w:rPr>
        <w:t>施工单位</w:t>
      </w:r>
      <w:r>
        <w:rPr>
          <w:rFonts w:hint="eastAsia" w:ascii="宋体" w:hAnsi="宋体" w:cs="宋体"/>
          <w:b/>
          <w:sz w:val="24"/>
          <w:szCs w:val="24"/>
          <w:lang w:bidi="ar"/>
        </w:rPr>
        <w:t>依据施工图纸及相关资料编制施工图预算，</w:t>
      </w:r>
      <w:r>
        <w:rPr>
          <w:rFonts w:hint="eastAsia" w:ascii="宋体" w:hAnsi="宋体" w:cs="宋体"/>
          <w:b/>
          <w:sz w:val="24"/>
          <w:szCs w:val="24"/>
          <w:u w:val="single"/>
          <w:lang w:bidi="ar"/>
        </w:rPr>
        <w:t>项目概算的建安工程费按施工图预算价计算</w:t>
      </w:r>
      <w:r>
        <w:rPr>
          <w:rFonts w:hint="eastAsia" w:ascii="宋体" w:hAnsi="宋体" w:cs="宋体"/>
          <w:b/>
          <w:sz w:val="24"/>
          <w:szCs w:val="24"/>
          <w:lang w:bidi="ar"/>
        </w:rPr>
        <w:t>。概算以行业主管部门审核批复为准。以经批复的项目概算的建安工程费为依据，按本合同约定的计价方式签订本合同补充协议（一）。</w:t>
      </w:r>
    </w:p>
    <w:p>
      <w:pPr>
        <w:autoSpaceDE w:val="0"/>
        <w:autoSpaceDN w:val="0"/>
        <w:adjustRightInd w:val="0"/>
        <w:spacing w:line="360" w:lineRule="auto"/>
        <w:ind w:left="-1"/>
        <w:jc w:val="left"/>
        <w:rPr>
          <w:rFonts w:hint="eastAsia" w:ascii="宋体" w:hAnsi="宋体" w:cs="宋体"/>
          <w:lang w:eastAsia="zh-CN"/>
        </w:rPr>
      </w:pPr>
      <w:r>
        <w:rPr>
          <w:rFonts w:hint="eastAsia" w:ascii="宋体" w:hAnsi="宋体" w:cs="宋体"/>
          <w:lang w:eastAsia="zh-CN"/>
        </w:rPr>
        <w:t xml:space="preserve">    3、概算编制依据</w:t>
      </w:r>
    </w:p>
    <w:p>
      <w:pPr>
        <w:autoSpaceDE w:val="0"/>
        <w:autoSpaceDN w:val="0"/>
        <w:adjustRightInd w:val="0"/>
        <w:spacing w:line="360" w:lineRule="auto"/>
        <w:ind w:left="-1" w:firstLine="480" w:firstLineChars="200"/>
        <w:jc w:val="left"/>
        <w:rPr>
          <w:rFonts w:hint="eastAsia" w:ascii="宋体" w:hAnsi="宋体" w:cs="宋体"/>
          <w:lang w:eastAsia="zh-CN"/>
        </w:rPr>
      </w:pPr>
      <w:r>
        <w:rPr>
          <w:rFonts w:hint="eastAsia" w:ascii="宋体" w:hAnsi="宋体" w:cs="宋体"/>
          <w:lang w:eastAsia="zh-CN"/>
        </w:rPr>
        <w:t>3.1勘察、设计费：本合同的相关约定；《2002年勘察设计收费标准》；招标文件；投标文件，其他相关规范和标准。</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市造价站未发布的材料，价格参考厂商价格信息并结合市场询价计取，如采用厂商价格信息需下浮20%）。</w:t>
      </w:r>
    </w:p>
    <w:p>
      <w:pPr>
        <w:adjustRightInd w:val="0"/>
        <w:spacing w:line="360" w:lineRule="auto"/>
        <w:ind w:firstLine="480" w:firstLineChars="200"/>
        <w:rPr>
          <w:rFonts w:ascii="宋体" w:hAnsi="宋体"/>
          <w:lang w:eastAsia="zh-CN"/>
        </w:rPr>
      </w:pPr>
      <w:r>
        <w:rPr>
          <w:rFonts w:hint="eastAsia" w:ascii="宋体" w:hAnsi="宋体" w:cs="宋体"/>
          <w:lang w:eastAsia="zh-CN"/>
        </w:rPr>
        <w:t>（四）</w:t>
      </w:r>
      <w:r>
        <w:rPr>
          <w:rFonts w:hint="eastAsia" w:ascii="宋体" w:hAnsi="宋体"/>
          <w:lang w:eastAsia="zh-CN"/>
        </w:rPr>
        <w:t>本项目实行限额设计</w:t>
      </w:r>
    </w:p>
    <w:p>
      <w:pPr>
        <w:pStyle w:val="2"/>
        <w:adjustRightInd w:val="0"/>
        <w:spacing w:line="360" w:lineRule="auto"/>
        <w:ind w:firstLine="480"/>
        <w:rPr>
          <w:rFonts w:hint="eastAsia" w:ascii="宋体" w:hAnsi="宋体"/>
          <w:lang w:eastAsia="zh-CN"/>
        </w:rPr>
      </w:pPr>
      <w:r>
        <w:rPr>
          <w:rFonts w:ascii="宋体" w:hAnsi="宋体"/>
          <w:lang w:eastAsia="zh-CN"/>
        </w:rPr>
        <w:t>1</w:t>
      </w:r>
      <w:r>
        <w:rPr>
          <w:rFonts w:hint="eastAsia" w:ascii="宋体" w:hAnsi="宋体"/>
          <w:lang w:eastAsia="zh-CN"/>
        </w:rPr>
        <w:t>、本工程建筑安装工程费用设计限额约为</w:t>
      </w:r>
      <w:r>
        <w:rPr>
          <w:rFonts w:hint="eastAsia" w:ascii="宋体" w:hAnsi="宋体"/>
          <w:u w:val="single"/>
          <w:lang w:eastAsia="zh-CN"/>
        </w:rPr>
        <w:t xml:space="preserve"> </w:t>
      </w:r>
      <w:r>
        <w:rPr>
          <w:rFonts w:hint="eastAsia" w:ascii="宋体" w:hAnsi="宋体" w:cs="宋体"/>
          <w:szCs w:val="21"/>
          <w:u w:val="single"/>
          <w:lang w:eastAsia="zh-CN"/>
        </w:rPr>
        <w:t xml:space="preserve"> </w:t>
      </w:r>
      <w:r>
        <w:rPr>
          <w:rFonts w:hint="eastAsia" w:ascii="宋体" w:hAnsi="宋体" w:cs="宋体"/>
          <w:b/>
          <w:bCs/>
          <w:u w:val="single"/>
          <w:lang w:eastAsia="zh-CN"/>
        </w:rPr>
        <w:t xml:space="preserve">    </w:t>
      </w:r>
      <w:r>
        <w:rPr>
          <w:rFonts w:hint="eastAsia" w:ascii="宋体" w:hAnsi="宋体"/>
          <w:lang w:eastAsia="zh-CN"/>
        </w:rPr>
        <w:t>万元人民币。甲、乙方据此制定投资分解目标，实行限额设计。在保证设计质量的前提下，</w:t>
      </w:r>
      <w:r>
        <w:rPr>
          <w:rFonts w:hint="eastAsia" w:ascii="宋体" w:hAnsi="宋体"/>
          <w:lang w:eastAsia="zh-Hans"/>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）应按投资限额进行设计，严格控制设计变更，确保工程概、预算不突破限额目标。</w:t>
      </w:r>
    </w:p>
    <w:p>
      <w:pPr>
        <w:pStyle w:val="2"/>
        <w:adjustRightInd w:val="0"/>
        <w:spacing w:line="360" w:lineRule="auto"/>
        <w:ind w:firstLine="480"/>
        <w:rPr>
          <w:rFonts w:hint="eastAsia" w:ascii="宋体" w:hAnsi="宋体"/>
          <w:lang w:eastAsia="zh-CN"/>
        </w:rPr>
      </w:pPr>
      <w:r>
        <w:rPr>
          <w:rFonts w:ascii="宋体" w:hAnsi="宋体"/>
          <w:lang w:eastAsia="zh-CN"/>
        </w:rPr>
        <w:t>2</w:t>
      </w:r>
      <w:r>
        <w:rPr>
          <w:rFonts w:hint="eastAsia" w:ascii="宋体" w:hAnsi="宋体"/>
          <w:lang w:eastAsia="zh-CN"/>
        </w:rPr>
        <w:t>、</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）遵循功能适用、标准合理、经济合理的原则开展设计，在投资限额目标的基础上结合项目设计内容进一步分解投资，明确投资控制主要指标，在编制设计概、预算时逐步细化落实。</w:t>
      </w:r>
    </w:p>
    <w:p>
      <w:pPr>
        <w:pStyle w:val="2"/>
        <w:adjustRightInd w:val="0"/>
        <w:spacing w:line="360" w:lineRule="auto"/>
        <w:ind w:firstLine="480"/>
        <w:rPr>
          <w:rFonts w:hint="eastAsia" w:ascii="宋体" w:hAnsi="宋体"/>
          <w:lang w:eastAsia="zh-CN"/>
        </w:rPr>
      </w:pPr>
      <w:r>
        <w:rPr>
          <w:rFonts w:ascii="宋体" w:hAnsi="宋体"/>
          <w:lang w:eastAsia="zh-CN"/>
        </w:rPr>
        <w:t>3</w:t>
      </w:r>
      <w:r>
        <w:rPr>
          <w:rFonts w:hint="eastAsia" w:ascii="宋体" w:hAnsi="宋体"/>
          <w:lang w:eastAsia="zh-CN"/>
        </w:rPr>
        <w:t>、</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2"/>
        <w:adjustRightInd w:val="0"/>
        <w:spacing w:line="360" w:lineRule="auto"/>
        <w:ind w:firstLine="480"/>
        <w:rPr>
          <w:rFonts w:hint="eastAsia" w:ascii="宋体" w:hAnsi="宋体"/>
          <w:lang w:eastAsia="zh-CN"/>
        </w:rPr>
      </w:pPr>
      <w:r>
        <w:rPr>
          <w:rFonts w:hint="eastAsia" w:ascii="宋体" w:hAnsi="宋体"/>
          <w:lang w:eastAsia="zh-CN"/>
        </w:rPr>
        <w:t>4、在保证方案的可实施和可操作性前提下，设计中凡能进行定量分析的设计内容，应通过计算，用数据说明其技术经济的合理性。同时向甲、乙方提供技术经济分析资料，以力求设计成果能充分体现设计优化的原则。</w:t>
      </w:r>
    </w:p>
    <w:p>
      <w:pPr>
        <w:pStyle w:val="2"/>
        <w:adjustRightInd w:val="0"/>
        <w:spacing w:line="360" w:lineRule="auto"/>
        <w:ind w:firstLine="480"/>
        <w:rPr>
          <w:rFonts w:hint="eastAsia" w:ascii="宋体" w:hAnsi="宋体"/>
          <w:lang w:eastAsia="zh-CN"/>
        </w:rPr>
      </w:pPr>
      <w:r>
        <w:rPr>
          <w:rFonts w:ascii="宋体" w:hAnsi="宋体"/>
          <w:lang w:eastAsia="zh-CN"/>
        </w:rPr>
        <w:t>5</w:t>
      </w:r>
      <w:r>
        <w:rPr>
          <w:rFonts w:hint="eastAsia" w:ascii="宋体" w:hAnsi="宋体"/>
          <w:lang w:eastAsia="zh-CN"/>
        </w:rPr>
        <w:t>、</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）有关设计的任何修改、变动或由于修改设计所引起的工艺、技术材料、设备的变更如引起投资限额的突破均须经过甲、乙方审批同意。</w:t>
      </w:r>
    </w:p>
    <w:p>
      <w:pPr>
        <w:autoSpaceDE w:val="0"/>
        <w:autoSpaceDN w:val="0"/>
        <w:adjustRightInd w:val="0"/>
        <w:spacing w:line="360" w:lineRule="auto"/>
        <w:ind w:firstLine="480" w:firstLineChars="200"/>
        <w:jc w:val="left"/>
        <w:rPr>
          <w:rFonts w:hint="eastAsia" w:ascii="宋体" w:hAnsi="宋体" w:cs="宋体"/>
          <w:lang w:eastAsia="zh-CN"/>
        </w:rPr>
      </w:pPr>
      <w:r>
        <w:rPr>
          <w:rFonts w:ascii="宋体" w:hAnsi="宋体"/>
          <w:lang w:eastAsia="zh-CN"/>
        </w:rPr>
        <w:t>6</w:t>
      </w:r>
      <w:r>
        <w:rPr>
          <w:rFonts w:hint="eastAsia" w:ascii="宋体" w:hAnsi="宋体"/>
          <w:lang w:eastAsia="zh-CN"/>
        </w:rPr>
        <w:t>、丙方未经甲、乙方同意对设计进行变更或</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left="-1" w:firstLine="480" w:firstLineChars="200"/>
        <w:jc w:val="left"/>
        <w:rPr>
          <w:rFonts w:hint="eastAsia" w:ascii="宋体" w:hAnsi="宋体" w:cs="宋体"/>
          <w:lang w:eastAsia="zh-CN"/>
        </w:rPr>
      </w:pPr>
      <w:r>
        <w:rPr>
          <w:rFonts w:hint="eastAsia" w:ascii="宋体" w:hAnsi="宋体" w:cs="宋体"/>
          <w:lang w:eastAsia="zh-CN"/>
        </w:rPr>
        <w:t>（五）甲</w:t>
      </w:r>
      <w:r>
        <w:rPr>
          <w:rFonts w:hint="eastAsia" w:ascii="宋体" w:hAnsi="宋体"/>
          <w:lang w:eastAsia="zh-CN"/>
        </w:rPr>
        <w:t>、乙</w:t>
      </w:r>
      <w:r>
        <w:rPr>
          <w:rFonts w:hint="eastAsia" w:ascii="宋体" w:hAnsi="宋体" w:cs="宋体"/>
          <w:lang w:eastAsia="zh-CN"/>
        </w:rPr>
        <w:t>方根据工程实施情况，有权对本工程的实施范围和内容进行调整，</w:t>
      </w:r>
      <w:r>
        <w:rPr>
          <w:rFonts w:hint="eastAsia" w:ascii="宋体" w:hAnsi="宋体"/>
          <w:lang w:eastAsia="zh-CN"/>
        </w:rPr>
        <w:t>丙</w:t>
      </w:r>
      <w:r>
        <w:rPr>
          <w:rFonts w:hint="eastAsia" w:ascii="宋体" w:hAnsi="宋体" w:cs="宋体"/>
          <w:lang w:eastAsia="zh-CN"/>
        </w:rPr>
        <w:t>方必须无条件服从。减小实施范围、减少实施内容的，甲方不补偿</w:t>
      </w:r>
      <w:r>
        <w:rPr>
          <w:rFonts w:hint="eastAsia" w:ascii="宋体" w:hAnsi="宋体"/>
          <w:lang w:eastAsia="zh-CN"/>
        </w:rPr>
        <w:t>丙</w:t>
      </w:r>
      <w:r>
        <w:rPr>
          <w:rFonts w:hint="eastAsia" w:ascii="宋体" w:hAnsi="宋体" w:cs="宋体"/>
          <w:lang w:eastAsia="zh-CN"/>
        </w:rPr>
        <w:t>方任何费用，</w:t>
      </w:r>
      <w:r>
        <w:rPr>
          <w:rFonts w:hint="eastAsia" w:ascii="宋体" w:hAnsi="宋体"/>
          <w:lang w:eastAsia="zh-CN"/>
        </w:rPr>
        <w:t>丙</w:t>
      </w:r>
      <w:r>
        <w:rPr>
          <w:rFonts w:hint="eastAsia" w:ascii="宋体" w:hAnsi="宋体" w:cs="宋体"/>
          <w:lang w:eastAsia="zh-CN"/>
        </w:rPr>
        <w:t>方无异议。</w:t>
      </w:r>
      <w:r>
        <w:rPr>
          <w:rFonts w:hint="eastAsia" w:ascii="宋体" w:hAnsi="宋体"/>
          <w:lang w:eastAsia="zh-CN"/>
        </w:rPr>
        <w:t>丙</w:t>
      </w:r>
      <w:r>
        <w:rPr>
          <w:rFonts w:hint="eastAsia" w:ascii="宋体" w:hAnsi="宋体" w:cs="宋体"/>
          <w:lang w:eastAsia="zh-CN"/>
        </w:rPr>
        <w:t>方未经甲</w:t>
      </w:r>
      <w:r>
        <w:rPr>
          <w:rFonts w:hint="eastAsia" w:ascii="宋体" w:hAnsi="宋体"/>
          <w:lang w:eastAsia="zh-CN"/>
        </w:rPr>
        <w:t>、乙</w:t>
      </w:r>
      <w:r>
        <w:rPr>
          <w:rFonts w:hint="eastAsia" w:ascii="宋体" w:hAnsi="宋体" w:cs="宋体"/>
          <w:lang w:eastAsia="zh-CN"/>
        </w:rPr>
        <w:t>方书面同意不得擅自变更工程实施范围和内容。</w:t>
      </w:r>
    </w:p>
    <w:p>
      <w:pPr>
        <w:pStyle w:val="2"/>
        <w:snapToGrid w:val="0"/>
        <w:spacing w:line="360" w:lineRule="auto"/>
        <w:ind w:firstLine="480"/>
        <w:rPr>
          <w:rFonts w:ascii="宋体" w:hAnsi="宋体" w:cs="宋体"/>
          <w:lang w:eastAsia="zh-CN"/>
        </w:rPr>
      </w:pPr>
      <w:r>
        <w:rPr>
          <w:rFonts w:hint="eastAsia" w:ascii="宋体" w:hAnsi="宋体" w:cs="宋体"/>
          <w:lang w:eastAsia="zh-CN"/>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144"/>
        <w:spacing w:line="360" w:lineRule="auto"/>
        <w:ind w:firstLine="482" w:firstLineChars="200"/>
        <w:rPr>
          <w:rFonts w:hint="eastAsia" w:ascii="宋体" w:hAnsi="宋体" w:eastAsia="宋体" w:cs="宋体"/>
          <w:b/>
          <w:bCs w:val="0"/>
          <w:lang w:eastAsia="zh-CN"/>
        </w:rPr>
      </w:pPr>
      <w:bookmarkStart w:id="4" w:name="_Toc287627916"/>
      <w:r>
        <w:rPr>
          <w:rFonts w:hint="eastAsia" w:ascii="宋体" w:hAnsi="宋体" w:eastAsia="宋体" w:cs="宋体"/>
          <w:b/>
          <w:bCs w:val="0"/>
          <w:lang w:eastAsia="zh-CN"/>
        </w:rPr>
        <w:t>三、合同工期</w:t>
      </w:r>
      <w:bookmarkEnd w:id="4"/>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rPr>
        <w:t>本工程合同工期总日历天数：</w:t>
      </w:r>
      <w:r>
        <w:rPr>
          <w:rFonts w:hint="eastAsia" w:ascii="宋体" w:hAnsi="宋体" w:cs="宋体"/>
          <w:kern w:val="0"/>
          <w:sz w:val="24"/>
          <w:u w:val="single"/>
        </w:rPr>
        <w:t xml:space="preserve">     </w:t>
      </w:r>
      <w:r>
        <w:rPr>
          <w:rFonts w:hint="eastAsia" w:ascii="宋体" w:hAnsi="宋体" w:cs="宋体"/>
          <w:bCs/>
          <w:sz w:val="24"/>
          <w:szCs w:val="24"/>
        </w:rPr>
        <w:t>日历天，其中施工计划工期：</w:t>
      </w:r>
      <w:r>
        <w:rPr>
          <w:rFonts w:hint="eastAsia" w:ascii="宋体" w:hAnsi="宋体" w:cs="宋体"/>
          <w:kern w:val="0"/>
          <w:sz w:val="24"/>
        </w:rPr>
        <w:t>不超过</w:t>
      </w:r>
      <w:r>
        <w:rPr>
          <w:rFonts w:hint="eastAsia" w:ascii="宋体" w:hAnsi="宋体" w:cs="宋体"/>
          <w:kern w:val="0"/>
          <w:sz w:val="24"/>
          <w:u w:val="single"/>
        </w:rPr>
        <w:t xml:space="preserve">     </w:t>
      </w:r>
      <w:r>
        <w:rPr>
          <w:rFonts w:hint="eastAsia" w:ascii="宋体" w:hAnsi="宋体" w:cs="宋体"/>
          <w:kern w:val="0"/>
          <w:sz w:val="24"/>
        </w:rPr>
        <w:t>日历天（从项目监理单位发出进场通知书之日起计）。计划从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日开始施工，至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日竣工完成。</w:t>
      </w:r>
      <w:r>
        <w:rPr>
          <w:rFonts w:hint="eastAsia" w:ascii="宋体" w:hAnsi="宋体" w:cs="宋体"/>
          <w:sz w:val="24"/>
          <w:szCs w:val="24"/>
        </w:rPr>
        <w:t>各节点工期如下：</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（一）工程勘察：本工程的具体勘察工作开工日期为中标公示期满次日，原则要求</w:t>
      </w:r>
      <w:r>
        <w:rPr>
          <w:rFonts w:hint="eastAsia" w:ascii="宋体" w:hAnsi="宋体" w:cs="宋体"/>
          <w:sz w:val="24"/>
          <w:szCs w:val="24"/>
          <w:u w:val="single"/>
        </w:rPr>
        <w:t xml:space="preserve">    </w:t>
      </w:r>
      <w:r>
        <w:rPr>
          <w:rFonts w:hint="eastAsia" w:ascii="宋体" w:hAnsi="宋体" w:cs="宋体"/>
          <w:sz w:val="24"/>
          <w:szCs w:val="24"/>
        </w:rPr>
        <w:t>日内提交第一批详细勘察成果资料，超前钻勘察需满足项目施工进度的要求，其他勘察成果按甲</w:t>
      </w:r>
      <w:r>
        <w:rPr>
          <w:rFonts w:hint="eastAsia" w:ascii="宋体" w:hAnsi="宋体" w:cs="宋体"/>
          <w:sz w:val="24"/>
        </w:rPr>
        <w:t>、乙</w:t>
      </w:r>
      <w:r>
        <w:rPr>
          <w:rFonts w:hint="eastAsia" w:ascii="宋体" w:hAnsi="宋体" w:cs="宋体"/>
          <w:sz w:val="24"/>
          <w:szCs w:val="24"/>
        </w:rPr>
        <w:t>方要求限期提交。经甲</w:t>
      </w:r>
      <w:r>
        <w:rPr>
          <w:rFonts w:hint="eastAsia" w:ascii="宋体" w:hAnsi="宋体" w:cs="宋体"/>
          <w:sz w:val="24"/>
        </w:rPr>
        <w:t>、乙</w:t>
      </w:r>
      <w:r>
        <w:rPr>
          <w:rFonts w:hint="eastAsia" w:ascii="宋体" w:hAnsi="宋体" w:cs="宋体"/>
          <w:sz w:val="24"/>
          <w:szCs w:val="24"/>
        </w:rPr>
        <w:t>方批准，工程勘察可以根据项目开发时序，分期分批提交勘察成果资料，但应满足项目开发时序节点的要求。</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（二）工程设计： </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rPr>
        <w:t>在本合同签订后，</w:t>
      </w:r>
      <w:r>
        <w:rPr>
          <w:rFonts w:hint="eastAsia" w:ascii="宋体" w:hAnsi="宋体" w:cs="宋体"/>
          <w:sz w:val="24"/>
          <w:u w:val="single"/>
        </w:rPr>
        <w:t>按甲、乙方要求的期限</w:t>
      </w:r>
      <w:r>
        <w:rPr>
          <w:rFonts w:hint="eastAsia" w:ascii="宋体" w:hAnsi="宋体" w:cs="宋体"/>
          <w:sz w:val="24"/>
        </w:rPr>
        <w:t>完成方案设计、方案深化设计、初步设计、专业报建图纸</w:t>
      </w:r>
      <w:r>
        <w:rPr>
          <w:rFonts w:hint="eastAsia" w:ascii="宋体" w:hAnsi="宋体" w:cs="宋体"/>
          <w:sz w:val="24"/>
          <w:szCs w:val="24"/>
        </w:rPr>
        <w:t>，配合报批报建等工作，满足项目建设时序要求。</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2、设计施工图、施工图（概）预算（施工图预算由丙方成员中的施工单位编制完成）等，可根据项目开发时序，按甲</w:t>
      </w:r>
      <w:r>
        <w:rPr>
          <w:rFonts w:hint="eastAsia" w:ascii="宋体" w:hAnsi="宋体" w:cs="宋体"/>
          <w:sz w:val="24"/>
        </w:rPr>
        <w:t>、乙</w:t>
      </w:r>
      <w:r>
        <w:rPr>
          <w:rFonts w:hint="eastAsia" w:ascii="宋体" w:hAnsi="宋体" w:cs="宋体"/>
          <w:sz w:val="24"/>
          <w:szCs w:val="24"/>
        </w:rPr>
        <w:t>方的要求分期提交。</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3、相关单位对图纸及概、预算等提出修改或者评审意见的，应在</w:t>
      </w:r>
      <w:r>
        <w:rPr>
          <w:rFonts w:hint="eastAsia" w:ascii="宋体" w:hAnsi="宋体" w:cs="宋体"/>
          <w:sz w:val="24"/>
          <w:szCs w:val="24"/>
          <w:u w:val="single"/>
        </w:rPr>
        <w:t xml:space="preserve"> 3</w:t>
      </w:r>
      <w:r>
        <w:rPr>
          <w:rFonts w:hint="eastAsia" w:ascii="宋体" w:hAnsi="宋体" w:cs="宋体"/>
          <w:sz w:val="24"/>
          <w:szCs w:val="24"/>
        </w:rPr>
        <w:t>日内提交修改文件。修改较大的按甲</w:t>
      </w:r>
      <w:r>
        <w:rPr>
          <w:rFonts w:hint="eastAsia" w:ascii="宋体" w:hAnsi="宋体" w:cs="宋体"/>
          <w:sz w:val="24"/>
        </w:rPr>
        <w:t>、乙</w:t>
      </w:r>
      <w:r>
        <w:rPr>
          <w:rFonts w:hint="eastAsia" w:ascii="宋体" w:hAnsi="宋体" w:cs="宋体"/>
          <w:sz w:val="24"/>
          <w:szCs w:val="24"/>
        </w:rPr>
        <w:t>方要求的时间完成。</w:t>
      </w:r>
    </w:p>
    <w:p>
      <w:pPr>
        <w:pStyle w:val="140"/>
        <w:adjustRightInd w:val="0"/>
        <w:snapToGrid w:val="0"/>
        <w:spacing w:line="360" w:lineRule="auto"/>
        <w:ind w:firstLine="480" w:firstLineChars="200"/>
        <w:rPr>
          <w:rFonts w:hint="eastAsia" w:ascii="宋体" w:hAnsi="宋体" w:cs="宋体"/>
          <w:kern w:val="0"/>
          <w:sz w:val="24"/>
        </w:rPr>
      </w:pPr>
      <w:r>
        <w:rPr>
          <w:rFonts w:hint="eastAsia" w:ascii="宋体" w:hAnsi="宋体" w:cs="宋体"/>
          <w:sz w:val="24"/>
          <w:szCs w:val="24"/>
        </w:rPr>
        <w:t>（三）工程施工：丙方应于中标公示完后</w:t>
      </w:r>
      <w:r>
        <w:rPr>
          <w:rFonts w:hint="eastAsia" w:ascii="宋体" w:hAnsi="宋体" w:cs="宋体"/>
          <w:sz w:val="24"/>
          <w:szCs w:val="24"/>
          <w:u w:val="single"/>
        </w:rPr>
        <w:t>5</w:t>
      </w:r>
      <w:r>
        <w:rPr>
          <w:rFonts w:hint="eastAsia" w:ascii="宋体" w:hAnsi="宋体" w:cs="宋体"/>
          <w:sz w:val="24"/>
          <w:szCs w:val="24"/>
        </w:rPr>
        <w:t>日内向甲</w:t>
      </w:r>
      <w:r>
        <w:rPr>
          <w:rFonts w:hint="eastAsia" w:ascii="宋体" w:hAnsi="宋体" w:cs="宋体"/>
          <w:sz w:val="24"/>
        </w:rPr>
        <w:t>、乙</w:t>
      </w:r>
      <w:r>
        <w:rPr>
          <w:rFonts w:hint="eastAsia" w:ascii="宋体" w:hAnsi="宋体" w:cs="宋体"/>
          <w:sz w:val="24"/>
          <w:szCs w:val="24"/>
        </w:rPr>
        <w:t>方提交总体工程进度计划，该计划为本合同的附件，与本合同具同等效力。施工图完成审查</w:t>
      </w:r>
      <w:r>
        <w:rPr>
          <w:rFonts w:hint="eastAsia" w:ascii="宋体" w:hAnsi="宋体" w:cs="宋体"/>
          <w:sz w:val="24"/>
          <w:szCs w:val="24"/>
          <w:lang w:eastAsia="zh-Hans"/>
        </w:rPr>
        <w:t>且</w:t>
      </w:r>
      <w:r>
        <w:rPr>
          <w:rFonts w:hint="eastAsia" w:ascii="宋体" w:hAnsi="宋体" w:cs="宋体"/>
          <w:sz w:val="24"/>
          <w:szCs w:val="24"/>
        </w:rPr>
        <w:t>经甲</w:t>
      </w:r>
      <w:r>
        <w:rPr>
          <w:rFonts w:hint="eastAsia" w:ascii="宋体" w:hAnsi="宋体" w:cs="宋体"/>
          <w:sz w:val="24"/>
        </w:rPr>
        <w:t>、乙</w:t>
      </w:r>
      <w:r>
        <w:rPr>
          <w:rFonts w:hint="eastAsia" w:ascii="宋体" w:hAnsi="宋体" w:cs="宋体"/>
          <w:sz w:val="24"/>
          <w:szCs w:val="24"/>
        </w:rPr>
        <w:t>方确认下发图纸后，丙方</w:t>
      </w:r>
      <w:r>
        <w:rPr>
          <w:rFonts w:hint="eastAsia" w:ascii="宋体" w:hAnsi="宋体" w:cs="宋体"/>
          <w:sz w:val="24"/>
          <w:szCs w:val="24"/>
          <w:lang w:eastAsia="zh-CN"/>
        </w:rPr>
        <w:t>（</w:t>
      </w:r>
      <w:r>
        <w:rPr>
          <w:rFonts w:hint="eastAsia" w:ascii="宋体" w:hAnsi="宋体" w:cs="宋体"/>
          <w:sz w:val="24"/>
          <w:szCs w:val="24"/>
          <w:lang w:val="en-US" w:eastAsia="zh-CN"/>
        </w:rPr>
        <w:t>施工单位</w:t>
      </w:r>
      <w:r>
        <w:rPr>
          <w:rFonts w:hint="eastAsia" w:ascii="宋体" w:hAnsi="宋体" w:cs="宋体"/>
          <w:sz w:val="24"/>
          <w:szCs w:val="24"/>
          <w:lang w:eastAsia="zh-CN"/>
        </w:rPr>
        <w:t>）</w:t>
      </w:r>
      <w:r>
        <w:rPr>
          <w:rFonts w:hint="eastAsia" w:ascii="宋体" w:hAnsi="宋体" w:cs="宋体"/>
          <w:sz w:val="24"/>
          <w:szCs w:val="24"/>
        </w:rPr>
        <w:t>必须</w:t>
      </w:r>
      <w:r>
        <w:rPr>
          <w:rFonts w:hint="eastAsia" w:ascii="宋体" w:hAnsi="宋体" w:cs="宋体"/>
          <w:sz w:val="24"/>
          <w:szCs w:val="24"/>
          <w:lang w:eastAsia="zh-Hans"/>
        </w:rPr>
        <w:t>在</w:t>
      </w:r>
      <w:r>
        <w:rPr>
          <w:rFonts w:hint="eastAsia" w:ascii="宋体" w:hAnsi="宋体" w:cs="宋体"/>
          <w:b/>
          <w:bCs/>
          <w:sz w:val="24"/>
          <w:szCs w:val="24"/>
          <w:u w:val="single"/>
        </w:rPr>
        <w:t>60天内</w:t>
      </w:r>
      <w:r>
        <w:rPr>
          <w:rFonts w:hint="eastAsia" w:ascii="宋体" w:hAnsi="宋体" w:cs="宋体"/>
          <w:sz w:val="24"/>
          <w:szCs w:val="24"/>
        </w:rPr>
        <w:t>完成工程预算编制，甲</w:t>
      </w:r>
      <w:r>
        <w:rPr>
          <w:rFonts w:hint="eastAsia" w:ascii="宋体" w:hAnsi="宋体" w:cs="宋体"/>
          <w:sz w:val="24"/>
        </w:rPr>
        <w:t>、乙</w:t>
      </w:r>
      <w:r>
        <w:rPr>
          <w:rFonts w:hint="eastAsia" w:ascii="宋体" w:hAnsi="宋体" w:cs="宋体"/>
          <w:sz w:val="24"/>
          <w:szCs w:val="24"/>
        </w:rPr>
        <w:t>方可聘请第三方造价咨询公司进行审核。</w:t>
      </w:r>
    </w:p>
    <w:p>
      <w:pPr>
        <w:pStyle w:val="144"/>
        <w:spacing w:line="360" w:lineRule="auto"/>
        <w:ind w:firstLine="482" w:firstLineChars="200"/>
        <w:rPr>
          <w:rFonts w:hint="eastAsia" w:ascii="宋体" w:hAnsi="宋体" w:eastAsia="宋体" w:cs="宋体"/>
          <w:b/>
          <w:bCs w:val="0"/>
          <w:lang w:eastAsia="zh-CN"/>
        </w:rPr>
      </w:pPr>
      <w:bookmarkStart w:id="5" w:name="_Toc287627917"/>
      <w:r>
        <w:rPr>
          <w:rFonts w:hint="eastAsia" w:ascii="宋体" w:hAnsi="宋体" w:eastAsia="宋体" w:cs="宋体"/>
          <w:b/>
          <w:bCs w:val="0"/>
          <w:lang w:eastAsia="zh-CN"/>
        </w:rPr>
        <w:t>四、质量标准</w:t>
      </w:r>
      <w:bookmarkEnd w:id="5"/>
    </w:p>
    <w:p>
      <w:pPr>
        <w:autoSpaceDE w:val="0"/>
        <w:autoSpaceDN w:val="0"/>
        <w:adjustRightInd w:val="0"/>
        <w:spacing w:before="16" w:line="360" w:lineRule="auto"/>
        <w:ind w:hanging="6"/>
        <w:jc w:val="left"/>
        <w:rPr>
          <w:rFonts w:hint="eastAsia" w:ascii="宋体" w:hAnsi="宋体" w:cs="宋体"/>
          <w:u w:val="single"/>
          <w:lang w:eastAsia="zh-CN"/>
        </w:rPr>
      </w:pPr>
      <w:r>
        <w:rPr>
          <w:rFonts w:hint="eastAsia" w:ascii="宋体" w:hAnsi="宋体" w:cs="宋体"/>
          <w:lang w:eastAsia="zh-CN"/>
        </w:rPr>
        <w:t>　　</w:t>
      </w:r>
      <w:r>
        <w:rPr>
          <w:rFonts w:hint="eastAsia" w:ascii="宋体" w:hAnsi="宋体" w:cs="宋体"/>
          <w:u w:val="single"/>
          <w:lang w:eastAsia="zh-CN"/>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44"/>
        <w:spacing w:line="360" w:lineRule="auto"/>
        <w:ind w:firstLine="482" w:firstLineChars="200"/>
        <w:rPr>
          <w:rFonts w:hint="eastAsia" w:ascii="宋体" w:hAnsi="宋体" w:eastAsia="宋体" w:cs="宋体"/>
          <w:b/>
          <w:bCs w:val="0"/>
          <w:lang w:eastAsia="zh-CN"/>
        </w:rPr>
      </w:pPr>
      <w:bookmarkStart w:id="6" w:name="_Toc287627918"/>
      <w:r>
        <w:rPr>
          <w:rFonts w:hint="eastAsia" w:ascii="宋体" w:hAnsi="宋体" w:eastAsia="宋体" w:cs="宋体"/>
          <w:b/>
          <w:bCs w:val="0"/>
          <w:lang w:eastAsia="zh-CN"/>
        </w:rPr>
        <w:t>五、合同价款</w:t>
      </w:r>
      <w:bookmarkEnd w:id="6"/>
    </w:p>
    <w:p>
      <w:pPr>
        <w:pStyle w:val="125"/>
        <w:spacing w:before="0" w:after="0" w:line="360" w:lineRule="auto"/>
        <w:ind w:left="0" w:right="0" w:firstLine="480" w:firstLineChars="200"/>
        <w:jc w:val="both"/>
        <w:rPr>
          <w:rFonts w:hint="eastAsia" w:ascii="宋体" w:hAnsi="宋体" w:cs="宋体"/>
          <w:lang w:eastAsia="zh-CN"/>
        </w:rPr>
      </w:pPr>
      <w:r>
        <w:rPr>
          <w:rFonts w:hint="eastAsia" w:ascii="宋体" w:hAnsi="宋体" w:cs="宋体"/>
          <w:lang w:eastAsia="zh-CN"/>
        </w:rPr>
        <w:t>（一）暂定合同价款为：（大写）人民币</w:t>
      </w:r>
      <w:r>
        <w:rPr>
          <w:rFonts w:hint="eastAsia" w:ascii="宋体" w:hAnsi="宋体" w:cs="宋体"/>
          <w:u w:val="single"/>
          <w:lang w:eastAsia="zh-CN"/>
        </w:rPr>
        <w:t xml:space="preserve">       </w:t>
      </w:r>
      <w:r>
        <w:rPr>
          <w:rFonts w:hint="eastAsia" w:ascii="宋体" w:hAnsi="宋体" w:cs="宋体"/>
          <w:lang w:eastAsia="zh-CN"/>
        </w:rPr>
        <w:t>元整（含税）（¥</w:t>
      </w:r>
      <w:r>
        <w:rPr>
          <w:rFonts w:hint="eastAsia" w:ascii="宋体" w:hAnsi="宋体" w:cs="宋体"/>
          <w:u w:val="single"/>
          <w:lang w:eastAsia="zh-CN"/>
        </w:rPr>
        <w:t xml:space="preserve">      元</w:t>
      </w:r>
      <w:r>
        <w:rPr>
          <w:rFonts w:hint="eastAsia" w:ascii="宋体" w:hAnsi="宋体" w:cs="宋体"/>
          <w:lang w:eastAsia="zh-CN"/>
        </w:rPr>
        <w:t xml:space="preserve">）。其中：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1、暂定勘察费：（大写）人民币</w:t>
      </w:r>
      <w:r>
        <w:rPr>
          <w:rFonts w:hint="eastAsia" w:ascii="宋体" w:hAnsi="宋体" w:cs="宋体"/>
          <w:u w:val="single"/>
          <w:lang w:eastAsia="zh-CN"/>
        </w:rPr>
        <w:t xml:space="preserve">      </w:t>
      </w:r>
      <w:r>
        <w:rPr>
          <w:rFonts w:hint="eastAsia" w:ascii="宋体" w:hAnsi="宋体" w:cs="宋体"/>
          <w:lang w:eastAsia="zh-CN"/>
        </w:rPr>
        <w:t>元整（¥</w:t>
      </w:r>
      <w:r>
        <w:rPr>
          <w:rFonts w:hint="eastAsia" w:ascii="宋体" w:hAnsi="宋体" w:cs="宋体"/>
          <w:u w:val="single"/>
          <w:lang w:eastAsia="zh-CN"/>
        </w:rPr>
        <w:t xml:space="preserve">     元</w:t>
      </w:r>
      <w:r>
        <w:rPr>
          <w:rFonts w:hint="eastAsia" w:ascii="宋体" w:hAnsi="宋体" w:cs="宋体"/>
          <w:lang w:eastAsia="zh-CN"/>
        </w:rPr>
        <w:t>），合同约定下浮率为</w:t>
      </w:r>
      <w:r>
        <w:rPr>
          <w:rFonts w:hint="eastAsia" w:ascii="宋体" w:hAnsi="宋体" w:cs="宋体"/>
          <w:u w:val="single"/>
          <w:lang w:eastAsia="zh-CN"/>
        </w:rPr>
        <w:t xml:space="preserve">  20 %</w:t>
      </w:r>
      <w:r>
        <w:rPr>
          <w:rFonts w:hint="eastAsia" w:ascii="宋体" w:hAnsi="宋体" w:cs="宋体"/>
          <w:lang w:eastAsia="zh-CN"/>
        </w:rPr>
        <w:t xml:space="preserve"> 、中标下浮率</w:t>
      </w:r>
      <w:r>
        <w:rPr>
          <w:rFonts w:hint="eastAsia" w:ascii="宋体" w:hAnsi="宋体" w:cs="宋体"/>
          <w:u w:val="single"/>
          <w:lang w:eastAsia="zh-CN"/>
        </w:rPr>
        <w:t xml:space="preserve">   </w:t>
      </w:r>
      <w:r>
        <w:rPr>
          <w:rFonts w:hint="eastAsia" w:ascii="宋体" w:hAnsi="宋体" w:cs="宋体"/>
          <w:lang w:eastAsia="zh-CN"/>
        </w:rPr>
        <w:t>%（合同约定下浮率是指计算经审定概算相应费用采用的下浮率，用于后续补充协议价款、结算价款的计算）。新增勘察项目计取合同约定下浮率及中标下浮率。</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2、暂定设计费：（大写）人民币</w:t>
      </w:r>
      <w:r>
        <w:rPr>
          <w:rFonts w:hint="eastAsia" w:ascii="宋体" w:hAnsi="宋体" w:cs="宋体"/>
          <w:u w:val="single"/>
          <w:lang w:eastAsia="zh-CN"/>
        </w:rPr>
        <w:t xml:space="preserve">      </w:t>
      </w:r>
      <w:r>
        <w:rPr>
          <w:rFonts w:hint="eastAsia" w:ascii="宋体" w:hAnsi="宋体" w:cs="宋体"/>
          <w:lang w:eastAsia="zh-CN"/>
        </w:rPr>
        <w:t>元整（¥</w:t>
      </w:r>
      <w:r>
        <w:rPr>
          <w:rFonts w:hint="eastAsia" w:ascii="宋体" w:hAnsi="宋体" w:cs="宋体"/>
          <w:u w:val="single"/>
          <w:lang w:eastAsia="zh-CN"/>
        </w:rPr>
        <w:t xml:space="preserve">     元</w:t>
      </w:r>
      <w:r>
        <w:rPr>
          <w:rFonts w:hint="eastAsia" w:ascii="宋体" w:hAnsi="宋体" w:cs="宋体"/>
          <w:lang w:eastAsia="zh-CN"/>
        </w:rPr>
        <w:t>），合同约定下浮率为</w:t>
      </w:r>
      <w:r>
        <w:rPr>
          <w:rFonts w:hint="eastAsia" w:ascii="宋体" w:hAnsi="宋体" w:cs="宋体"/>
          <w:u w:val="single"/>
          <w:lang w:eastAsia="zh-CN"/>
        </w:rPr>
        <w:t xml:space="preserve"> 20 %</w:t>
      </w:r>
      <w:r>
        <w:rPr>
          <w:rFonts w:hint="eastAsia" w:ascii="宋体" w:hAnsi="宋体" w:cs="宋体"/>
          <w:lang w:eastAsia="zh-CN"/>
        </w:rPr>
        <w:t xml:space="preserve"> 、中标下浮率</w:t>
      </w:r>
      <w:r>
        <w:rPr>
          <w:rFonts w:hint="eastAsia" w:ascii="宋体" w:hAnsi="宋体" w:cs="宋体"/>
          <w:u w:val="single"/>
          <w:lang w:eastAsia="zh-CN"/>
        </w:rPr>
        <w:t xml:space="preserve">    </w:t>
      </w:r>
      <w:r>
        <w:rPr>
          <w:rFonts w:hint="eastAsia" w:ascii="宋体" w:hAnsi="宋体" w:cs="宋体"/>
          <w:lang w:eastAsia="zh-CN"/>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3、暂定工程施工造价：（大写）人民币</w:t>
      </w:r>
      <w:r>
        <w:rPr>
          <w:rFonts w:hint="eastAsia" w:ascii="宋体" w:hAnsi="宋体" w:cs="宋体"/>
          <w:u w:val="single"/>
          <w:lang w:eastAsia="zh-CN"/>
        </w:rPr>
        <w:t xml:space="preserve">             </w:t>
      </w:r>
      <w:r>
        <w:rPr>
          <w:rFonts w:hint="eastAsia" w:ascii="宋体" w:hAnsi="宋体" w:cs="宋体"/>
          <w:lang w:eastAsia="zh-CN"/>
        </w:rPr>
        <w:t>元整（¥</w:t>
      </w:r>
      <w:r>
        <w:rPr>
          <w:rFonts w:hint="eastAsia" w:ascii="宋体" w:hAnsi="宋体" w:cs="宋体"/>
          <w:u w:val="single"/>
          <w:lang w:eastAsia="zh-CN"/>
        </w:rPr>
        <w:t xml:space="preserve">     元</w:t>
      </w:r>
      <w:r>
        <w:rPr>
          <w:rFonts w:hint="eastAsia" w:ascii="宋体" w:hAnsi="宋体" w:cs="宋体"/>
          <w:lang w:eastAsia="zh-CN"/>
        </w:rPr>
        <w:t>），合同约定下浮率为</w:t>
      </w:r>
      <w:r>
        <w:rPr>
          <w:rFonts w:hint="eastAsia" w:ascii="宋体" w:hAnsi="宋体" w:cs="宋体"/>
          <w:u w:val="single"/>
          <w:lang w:eastAsia="zh-CN"/>
        </w:rPr>
        <w:t xml:space="preserve">  5  %</w:t>
      </w:r>
      <w:r>
        <w:rPr>
          <w:rFonts w:hint="eastAsia" w:ascii="宋体" w:hAnsi="宋体" w:cs="宋体"/>
          <w:lang w:eastAsia="zh-CN"/>
        </w:rPr>
        <w:t>、中标下浮率</w:t>
      </w:r>
      <w:r>
        <w:rPr>
          <w:rFonts w:hint="eastAsia" w:ascii="宋体" w:hAnsi="宋体" w:cs="宋体"/>
          <w:u w:val="single"/>
          <w:lang w:eastAsia="zh-CN"/>
        </w:rPr>
        <w:t xml:space="preserve">    </w:t>
      </w:r>
      <w:r>
        <w:rPr>
          <w:rFonts w:hint="eastAsia" w:ascii="宋体" w:hAnsi="宋体" w:cs="宋体"/>
          <w:lang w:eastAsia="zh-CN"/>
        </w:rPr>
        <w:t>%（用于后续补充协议价款、结算价款的计算）。</w:t>
      </w:r>
    </w:p>
    <w:p>
      <w:pPr>
        <w:spacing w:line="360" w:lineRule="auto"/>
        <w:ind w:firstLine="480"/>
        <w:rPr>
          <w:rFonts w:hint="eastAsia" w:ascii="宋体" w:hAnsi="宋体" w:cs="宋体"/>
          <w:lang w:eastAsia="zh-CN"/>
        </w:rPr>
      </w:pPr>
      <w:r>
        <w:rPr>
          <w:rFonts w:hint="eastAsia" w:ascii="宋体" w:hAnsi="宋体" w:cs="宋体"/>
          <w:lang w:eastAsia="zh-CN"/>
        </w:rPr>
        <w:t>（二）</w:t>
      </w:r>
      <w:r>
        <w:rPr>
          <w:rFonts w:hint="eastAsia" w:ascii="宋体" w:hAnsi="宋体" w:cs="宋体"/>
          <w:kern w:val="2"/>
          <w:lang w:eastAsia="zh-CN" w:bidi="ar"/>
        </w:rPr>
        <w:t>工程概算经行业主管部门审核批复后，按照下述原则调整合同价并签订第一次补充合同，</w:t>
      </w:r>
      <w:r>
        <w:rPr>
          <w:rFonts w:hint="eastAsia" w:ascii="宋体" w:hAnsi="宋体" w:cs="宋体"/>
          <w:lang w:eastAsia="zh-CN"/>
        </w:rPr>
        <w:t>具体如下：</w:t>
      </w:r>
    </w:p>
    <w:p>
      <w:pPr>
        <w:spacing w:line="360" w:lineRule="auto"/>
        <w:ind w:firstLine="480"/>
        <w:rPr>
          <w:rFonts w:ascii="宋体" w:hAnsi="宋体" w:cs="宋体"/>
          <w:lang w:eastAsia="zh-CN"/>
        </w:rPr>
      </w:pPr>
      <w:r>
        <w:rPr>
          <w:rFonts w:hint="eastAsia" w:ascii="宋体" w:hAnsi="宋体" w:cs="宋体"/>
          <w:lang w:eastAsia="zh-CN"/>
        </w:rPr>
        <w:t>1、工程勘察：勘察费补充协议价＝参考《工程勘察设计收费标准2002》收费标准计算×（1-合同约定下浮率）×（1-中标下浮率）。</w:t>
      </w:r>
    </w:p>
    <w:p>
      <w:pPr>
        <w:spacing w:line="360" w:lineRule="auto"/>
        <w:ind w:firstLine="480"/>
        <w:rPr>
          <w:rFonts w:hint="eastAsia" w:ascii="宋体" w:hAnsi="宋体" w:cs="宋体"/>
          <w:lang w:eastAsia="zh-CN"/>
        </w:rPr>
      </w:pPr>
      <w:r>
        <w:rPr>
          <w:rFonts w:hint="eastAsia" w:ascii="宋体" w:hAnsi="宋体" w:cs="宋体"/>
          <w:lang w:eastAsia="zh-CN"/>
        </w:rPr>
        <w:t>2、工程设计</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2.1基本设计费补充协议价＝参考《工程勘察设计收费标准2002》收费标准计算×（1-合同约定下浮率）×（1-中标下浮率）。</w:t>
      </w:r>
    </w:p>
    <w:p>
      <w:pPr>
        <w:spacing w:line="360" w:lineRule="auto"/>
        <w:ind w:firstLine="480"/>
        <w:rPr>
          <w:rFonts w:hint="eastAsia" w:ascii="宋体" w:hAnsi="宋体" w:cs="宋体"/>
          <w:lang w:eastAsia="zh-CN"/>
        </w:rPr>
      </w:pPr>
      <w:r>
        <w:rPr>
          <w:rFonts w:hint="eastAsia" w:ascii="宋体" w:hAnsi="宋体" w:cs="宋体"/>
          <w:lang w:eastAsia="zh-CN"/>
        </w:rPr>
        <w:t>2.2水电燃气等专业工程设计费补充协议价＝∑参考《工程勘察设计收费标准2002》收费标准计算×（1-中标下浮率）。</w:t>
      </w:r>
    </w:p>
    <w:p>
      <w:pPr>
        <w:spacing w:line="360" w:lineRule="auto"/>
        <w:ind w:firstLine="480"/>
        <w:rPr>
          <w:rFonts w:hint="eastAsia" w:ascii="宋体" w:hAnsi="宋体" w:cs="宋体"/>
          <w:lang w:eastAsia="zh-CN"/>
        </w:rPr>
      </w:pPr>
      <w:r>
        <w:rPr>
          <w:rFonts w:hint="eastAsia" w:ascii="宋体" w:hAnsi="宋体" w:cs="宋体"/>
          <w:lang w:eastAsia="zh-CN"/>
        </w:rPr>
        <w:t>具体细项详见第三篇第七条第7.1小点。</w:t>
      </w:r>
    </w:p>
    <w:p>
      <w:pPr>
        <w:spacing w:line="360" w:lineRule="auto"/>
        <w:ind w:firstLine="480"/>
        <w:rPr>
          <w:rFonts w:hint="eastAsia" w:ascii="宋体" w:hAnsi="宋体" w:cs="宋体"/>
          <w:lang w:eastAsia="zh-CN"/>
        </w:rPr>
      </w:pPr>
      <w:r>
        <w:rPr>
          <w:rFonts w:hint="eastAsia" w:ascii="宋体" w:hAnsi="宋体" w:cs="宋体"/>
          <w:lang w:eastAsia="zh-CN"/>
        </w:rPr>
        <w:t>3、施工部分</w:t>
      </w:r>
    </w:p>
    <w:p>
      <w:pPr>
        <w:pStyle w:val="2"/>
        <w:spacing w:line="360" w:lineRule="auto"/>
        <w:ind w:firstLineChars="175"/>
        <w:rPr>
          <w:rFonts w:hint="eastAsia" w:ascii="宋体" w:hAnsi="宋体" w:cs="宋体"/>
          <w:lang w:eastAsia="zh-CN"/>
        </w:rPr>
      </w:pPr>
      <w:r>
        <w:rPr>
          <w:rFonts w:hint="eastAsia" w:ascii="宋体" w:hAnsi="宋体" w:cs="宋体"/>
          <w:lang w:eastAsia="zh-CN"/>
        </w:rPr>
        <w:t xml:space="preserve">3.1补充协议为可调价格合同，采用综合单价包干，项目措施费包干，工程量按实计算的方式确定，具体如下： </w:t>
      </w:r>
    </w:p>
    <w:p>
      <w:pPr>
        <w:spacing w:line="360" w:lineRule="auto"/>
        <w:ind w:firstLine="420" w:firstLineChars="175"/>
        <w:rPr>
          <w:rFonts w:hint="eastAsia" w:ascii="宋体" w:hAnsi="宋体" w:cs="宋体"/>
          <w:lang w:eastAsia="zh-CN"/>
        </w:rPr>
      </w:pPr>
      <w:r>
        <w:rPr>
          <w:rFonts w:hint="eastAsia" w:ascii="宋体" w:hAnsi="宋体" w:cs="宋体"/>
          <w:lang w:eastAsia="zh-CN"/>
        </w:rPr>
        <w:t>（1）分部分项工程量清单包干综合单价=已审批项目施工图预算中的分部分项工程量清单综合单价（或施工图预算编制新增综合单价）×（1-合同约定下浮率）×（1-中标下浮率），本项目合同约定下浮率为</w:t>
      </w:r>
      <w:r>
        <w:rPr>
          <w:rFonts w:hint="eastAsia" w:ascii="宋体" w:hAnsi="宋体" w:cs="宋体"/>
          <w:u w:val="single"/>
          <w:lang w:eastAsia="zh-CN"/>
        </w:rPr>
        <w:t xml:space="preserve">  5  </w:t>
      </w:r>
      <w:r>
        <w:rPr>
          <w:rFonts w:hint="eastAsia" w:ascii="宋体" w:hAnsi="宋体" w:cs="宋体"/>
          <w:lang w:eastAsia="zh-CN"/>
        </w:rPr>
        <w:t>%固定不变，中标下浮率以投标文件为准。概算清单描述的项目特征与施工图不一致的，预算需新增编制综合单价。</w:t>
      </w:r>
    </w:p>
    <w:p>
      <w:pPr>
        <w:spacing w:line="360" w:lineRule="auto"/>
        <w:ind w:firstLine="480" w:firstLineChars="200"/>
        <w:rPr>
          <w:rFonts w:hint="eastAsia" w:ascii="宋体" w:hAnsi="宋体" w:cs="宋体"/>
          <w:lang w:eastAsia="zh-CN"/>
        </w:rPr>
      </w:pPr>
      <w:r>
        <w:rPr>
          <w:rFonts w:hint="eastAsia" w:ascii="宋体" w:hAnsi="宋体" w:cs="宋体"/>
          <w:lang w:eastAsia="zh-CN"/>
        </w:rPr>
        <w:t>分部分项工程费=∑（分部分项工程量清单包干综合单价×工程量），工程量暂以经甲、乙方委托的第三方咨询单位审核的项目施工图预算对应工程量计算，结算依据竣工文件按实计量。</w:t>
      </w:r>
    </w:p>
    <w:p>
      <w:pPr>
        <w:pStyle w:val="2"/>
        <w:spacing w:line="360" w:lineRule="auto"/>
        <w:ind w:firstLine="480"/>
        <w:rPr>
          <w:rFonts w:hint="eastAsia" w:ascii="宋体" w:hAnsi="宋体" w:cs="宋体"/>
          <w:lang w:eastAsia="zh-CN"/>
        </w:rPr>
      </w:pPr>
      <w:r>
        <w:rPr>
          <w:rFonts w:hint="eastAsia" w:ascii="宋体" w:hAnsi="宋体" w:cs="宋体"/>
          <w:lang w:eastAsia="zh-CN"/>
        </w:rPr>
        <w:t>（2）措施项目费：单价措施费单价=已审批项目施工图预算中的措施费单价×（1-合同约定下浮率）×（1-中标下浮率）×工程量。</w:t>
      </w:r>
    </w:p>
    <w:p>
      <w:pPr>
        <w:pStyle w:val="2"/>
        <w:spacing w:line="360" w:lineRule="auto"/>
        <w:ind w:firstLine="480"/>
        <w:rPr>
          <w:rFonts w:hint="eastAsia" w:ascii="宋体" w:hAnsi="宋体" w:cs="宋体"/>
          <w:lang w:eastAsia="zh-CN"/>
        </w:rPr>
      </w:pPr>
      <w:r>
        <w:rPr>
          <w:rFonts w:hint="eastAsia" w:ascii="宋体" w:hAnsi="宋体" w:cs="宋体"/>
          <w:lang w:eastAsia="zh-CN"/>
        </w:rPr>
        <w:t>总价措施费=已审批项目施工图预算对应的总价措施费×（1-合同约定下浮率）×（1-中标下浮率）。</w:t>
      </w:r>
    </w:p>
    <w:p>
      <w:pPr>
        <w:pStyle w:val="2"/>
        <w:spacing w:line="360" w:lineRule="auto"/>
        <w:ind w:firstLine="480"/>
        <w:rPr>
          <w:rFonts w:hint="eastAsia" w:ascii="宋体" w:hAnsi="宋体" w:cs="宋体"/>
          <w:lang w:eastAsia="zh-CN"/>
        </w:rPr>
      </w:pPr>
      <w:r>
        <w:rPr>
          <w:rFonts w:hint="eastAsia" w:ascii="宋体" w:hAnsi="宋体" w:cs="宋体"/>
          <w:lang w:eastAsia="zh-CN"/>
        </w:rPr>
        <w:t>绿色施工安全防护措施费及余泥外运费属非竞争性费用不下浮。</w:t>
      </w:r>
    </w:p>
    <w:p>
      <w:pPr>
        <w:pStyle w:val="2"/>
        <w:adjustRightInd w:val="0"/>
        <w:spacing w:line="360" w:lineRule="auto"/>
        <w:ind w:firstLine="480"/>
        <w:rPr>
          <w:rFonts w:hint="eastAsia" w:ascii="宋体" w:hAnsi="宋体" w:cs="宋体"/>
          <w:lang w:eastAsia="zh-CN"/>
        </w:rPr>
      </w:pPr>
      <w:r>
        <w:rPr>
          <w:rFonts w:hint="eastAsia" w:ascii="宋体" w:hAnsi="宋体" w:cs="宋体"/>
          <w:kern w:val="2"/>
          <w:lang w:eastAsia="zh-CN" w:bidi="ar"/>
        </w:rPr>
        <w:t>竣工结算以上措施项目费根据补充合同总价包干，不再调整。</w:t>
      </w:r>
      <w:r>
        <w:rPr>
          <w:rFonts w:hint="eastAsia" w:ascii="宋体" w:hAnsi="宋体" w:cs="宋体"/>
          <w:bCs/>
          <w:snapToGrid w:val="0"/>
          <w:u w:val="single"/>
          <w:lang w:eastAsia="zh-CN" w:bidi="ar"/>
        </w:rPr>
        <w:t>项目措施费调减的特殊情况：工程实施内容减少，按分部分项工程费计算减少比例超过</w:t>
      </w:r>
      <w:r>
        <w:rPr>
          <w:rFonts w:hint="eastAsia" w:ascii="宋体" w:hAnsi="宋体" w:cs="宋体"/>
          <w:bCs/>
          <w:u w:val="single"/>
          <w:lang w:eastAsia="zh-CN" w:bidi="ar"/>
        </w:rPr>
        <w:t>10%</w:t>
      </w:r>
      <w:r>
        <w:rPr>
          <w:rFonts w:hint="eastAsia" w:ascii="宋体" w:hAnsi="宋体" w:cs="宋体"/>
          <w:bCs/>
          <w:snapToGrid w:val="0"/>
          <w:u w:val="single"/>
          <w:lang w:eastAsia="zh-CN" w:bidi="ar"/>
        </w:rPr>
        <w:t>的，超过部分按分部分项工程费的比例调减措施项目费。</w:t>
      </w:r>
    </w:p>
    <w:p>
      <w:pPr>
        <w:pStyle w:val="2"/>
        <w:spacing w:line="360" w:lineRule="auto"/>
        <w:ind w:firstLine="480"/>
        <w:rPr>
          <w:rFonts w:hint="eastAsia" w:ascii="宋体" w:hAnsi="宋体" w:cs="宋体"/>
          <w:lang w:eastAsia="zh-CN"/>
        </w:rPr>
      </w:pPr>
      <w:r>
        <w:rPr>
          <w:rFonts w:hint="eastAsia" w:ascii="宋体" w:hAnsi="宋体" w:cs="宋体"/>
          <w:lang w:eastAsia="zh-CN"/>
        </w:rPr>
        <w:t>（3）其他项目费=已审批项目施工图预算对应其他项目费×（1-合同约定下浮率）×（1-中标下浮率）。</w:t>
      </w:r>
    </w:p>
    <w:p>
      <w:pPr>
        <w:spacing w:line="360" w:lineRule="auto"/>
        <w:ind w:firstLine="480"/>
        <w:rPr>
          <w:rFonts w:hint="eastAsia" w:ascii="宋体" w:hAnsi="宋体" w:cs="宋体"/>
          <w:lang w:eastAsia="zh-CN"/>
        </w:rPr>
      </w:pPr>
      <w:r>
        <w:rPr>
          <w:rFonts w:hint="eastAsia" w:ascii="宋体" w:hAnsi="宋体" w:cs="宋体"/>
          <w:lang w:eastAsia="zh-CN"/>
        </w:rPr>
        <w:t>（4）规费、税金：按规定计取，费率固定不变（市造价站文件规定可调整除外）。</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（5）施工部分补充协议价=分部分项工程费+措施项目费+其他项目费+规费+税金。施工部分补充协议内的暂列金额根据工程实际需要开支，结算多退少补。</w:t>
      </w:r>
    </w:p>
    <w:p>
      <w:pPr>
        <w:pStyle w:val="2"/>
        <w:spacing w:line="360" w:lineRule="auto"/>
        <w:ind w:firstLineChars="175"/>
        <w:rPr>
          <w:rFonts w:hint="eastAsia" w:ascii="宋体" w:hAnsi="宋体" w:cs="宋体"/>
          <w:lang w:eastAsia="zh-CN"/>
        </w:rPr>
      </w:pPr>
      <w:r>
        <w:rPr>
          <w:rFonts w:hint="eastAsia" w:ascii="宋体" w:hAnsi="宋体" w:cs="宋体"/>
          <w:lang w:eastAsia="zh-CN"/>
        </w:rPr>
        <w:t>3.2本工程概（预）算编制费、竣工图编制费由丙方在设计费及工程施工费投标报价中综合考虑，中标后甲方不再另行支付费用。</w:t>
      </w:r>
    </w:p>
    <w:p>
      <w:pPr>
        <w:autoSpaceDE w:val="0"/>
        <w:autoSpaceDN w:val="0"/>
        <w:adjustRightInd w:val="0"/>
        <w:spacing w:line="360" w:lineRule="auto"/>
        <w:ind w:firstLine="480"/>
        <w:jc w:val="left"/>
        <w:rPr>
          <w:rFonts w:hint="eastAsia" w:ascii="宋体" w:hAnsi="宋体" w:cs="宋体"/>
          <w:lang w:eastAsia="zh-CN"/>
        </w:rPr>
      </w:pPr>
      <w:r>
        <w:rPr>
          <w:rFonts w:hint="eastAsia" w:ascii="宋体" w:hAnsi="宋体" w:cs="宋体"/>
          <w:lang w:eastAsia="zh-CN"/>
        </w:rPr>
        <w:t>4、</w:t>
      </w:r>
      <w:r>
        <w:rPr>
          <w:rFonts w:hint="eastAsia" w:ascii="宋体" w:hAnsi="宋体" w:cs="宋体"/>
          <w:kern w:val="2"/>
          <w:lang w:eastAsia="zh-CN" w:bidi="ar"/>
        </w:rPr>
        <w:t>在签订第一次补充合同，后续仍需</w:t>
      </w:r>
      <w:r>
        <w:rPr>
          <w:rFonts w:hint="eastAsia" w:ascii="宋体" w:hAnsi="宋体" w:cs="宋体"/>
          <w:lang w:eastAsia="zh-CN"/>
        </w:rPr>
        <w:t>签订补充合同涉及工程造价的，按上述约定原则进行计价。</w:t>
      </w:r>
    </w:p>
    <w:p>
      <w:pPr>
        <w:pStyle w:val="144"/>
        <w:spacing w:line="360" w:lineRule="auto"/>
        <w:ind w:firstLine="482" w:firstLineChars="200"/>
        <w:rPr>
          <w:rFonts w:hint="eastAsia" w:ascii="宋体" w:hAnsi="宋体" w:eastAsia="宋体" w:cs="宋体"/>
          <w:b/>
          <w:bCs w:val="0"/>
          <w:lang w:eastAsia="zh-CN"/>
        </w:rPr>
      </w:pPr>
      <w:bookmarkStart w:id="7" w:name="_Toc287627919"/>
      <w:r>
        <w:rPr>
          <w:rFonts w:hint="eastAsia" w:ascii="宋体" w:hAnsi="宋体" w:eastAsia="宋体" w:cs="宋体"/>
          <w:b/>
          <w:bCs w:val="0"/>
          <w:lang w:eastAsia="zh-CN"/>
        </w:rPr>
        <w:t>六、组成合同的文件</w:t>
      </w:r>
      <w:bookmarkEnd w:id="7"/>
    </w:p>
    <w:p>
      <w:pPr>
        <w:pStyle w:val="144"/>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1、本协议书中所用术语的含义与下文提及的合同条款中相应术语的含义相同。</w:t>
      </w:r>
    </w:p>
    <w:p>
      <w:pPr>
        <w:pStyle w:val="144"/>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2、下列文件应被认为是组成本协议书的一部分，并互为补充和解释,如上述各部分存在不一致之处,以先后排列次序为优先。</w:t>
      </w:r>
    </w:p>
    <w:p>
      <w:pPr>
        <w:spacing w:line="360" w:lineRule="auto"/>
        <w:ind w:firstLine="480" w:firstLineChars="200"/>
        <w:rPr>
          <w:rFonts w:hint="eastAsia" w:ascii="宋体" w:hAnsi="宋体" w:cs="宋体"/>
          <w:lang w:eastAsia="zh-CN"/>
        </w:rPr>
      </w:pPr>
      <w:r>
        <w:rPr>
          <w:rFonts w:hint="eastAsia" w:ascii="宋体" w:hAnsi="宋体" w:cs="宋体"/>
          <w:lang w:eastAsia="zh-CN"/>
        </w:rPr>
        <w:t>（1）本合同协议书及附件；</w:t>
      </w:r>
    </w:p>
    <w:p>
      <w:pPr>
        <w:pStyle w:val="148"/>
        <w:spacing w:line="360" w:lineRule="auto"/>
        <w:ind w:firstLine="480" w:firstLineChars="200"/>
        <w:rPr>
          <w:rFonts w:hint="eastAsia" w:ascii="宋体" w:hAnsi="宋体" w:cs="宋体"/>
          <w:lang w:eastAsia="zh-CN"/>
        </w:rPr>
      </w:pPr>
      <w:r>
        <w:rPr>
          <w:rFonts w:hint="eastAsia" w:ascii="宋体" w:hAnsi="宋体" w:cs="宋体"/>
          <w:lang w:eastAsia="zh-CN"/>
        </w:rPr>
        <w:t>（2）履行本合同的相关补充协议（含工程洽商记录、会议纪要、工程变更、现场签证、索赔和合同价款调整报告等修正文件）；</w:t>
      </w:r>
    </w:p>
    <w:p>
      <w:pPr>
        <w:spacing w:line="360" w:lineRule="auto"/>
        <w:ind w:firstLine="480" w:firstLineChars="200"/>
        <w:rPr>
          <w:rFonts w:hint="eastAsia" w:ascii="宋体" w:hAnsi="宋体" w:cs="宋体"/>
          <w:lang w:eastAsia="zh-CN"/>
        </w:rPr>
      </w:pPr>
      <w:r>
        <w:rPr>
          <w:rFonts w:hint="eastAsia" w:ascii="宋体" w:hAnsi="宋体" w:cs="宋体"/>
          <w:lang w:eastAsia="zh-CN"/>
        </w:rPr>
        <w:t>（3）中标通知书；</w:t>
      </w:r>
    </w:p>
    <w:p>
      <w:pPr>
        <w:spacing w:line="360" w:lineRule="auto"/>
        <w:ind w:firstLine="480" w:firstLineChars="200"/>
        <w:rPr>
          <w:rFonts w:hint="eastAsia" w:ascii="宋体" w:hAnsi="宋体" w:cs="宋体"/>
          <w:lang w:eastAsia="zh-CN"/>
        </w:rPr>
      </w:pPr>
      <w:r>
        <w:rPr>
          <w:rFonts w:hint="eastAsia" w:ascii="宋体" w:hAnsi="宋体" w:cs="宋体"/>
          <w:lang w:eastAsia="zh-CN"/>
        </w:rPr>
        <w:t>（4）招标文件及其附件、招标答疑会议纪要等补充文件；</w:t>
      </w:r>
    </w:p>
    <w:p>
      <w:pPr>
        <w:spacing w:line="360" w:lineRule="auto"/>
        <w:ind w:firstLine="480" w:firstLineChars="200"/>
        <w:rPr>
          <w:rFonts w:hint="eastAsia" w:ascii="宋体" w:hAnsi="宋体" w:cs="宋体"/>
          <w:lang w:eastAsia="zh-CN"/>
        </w:rPr>
      </w:pPr>
      <w:r>
        <w:rPr>
          <w:rFonts w:hint="eastAsia" w:ascii="宋体" w:hAnsi="宋体" w:cs="宋体"/>
          <w:lang w:eastAsia="zh-CN"/>
        </w:rPr>
        <w:t>（5）本合同第二篇、第三篇、第四篇第二章专用条款（专用条款内以补充内容优先）；</w:t>
      </w:r>
    </w:p>
    <w:p>
      <w:pPr>
        <w:spacing w:line="360" w:lineRule="auto"/>
        <w:ind w:firstLine="480" w:firstLineChars="200"/>
        <w:rPr>
          <w:rFonts w:hint="eastAsia" w:ascii="宋体" w:hAnsi="宋体" w:cs="宋体"/>
          <w:lang w:eastAsia="zh-CN"/>
        </w:rPr>
      </w:pPr>
      <w:r>
        <w:rPr>
          <w:rFonts w:hint="eastAsia" w:ascii="宋体" w:hAnsi="宋体" w:cs="宋体"/>
          <w:lang w:eastAsia="zh-CN"/>
        </w:rPr>
        <w:t>（6）本合同第四篇第三章补充条款；</w:t>
      </w:r>
    </w:p>
    <w:p>
      <w:pPr>
        <w:spacing w:line="360" w:lineRule="auto"/>
        <w:ind w:firstLine="480" w:firstLineChars="200"/>
        <w:rPr>
          <w:rFonts w:hint="eastAsia" w:ascii="宋体" w:hAnsi="宋体" w:cs="宋体"/>
          <w:lang w:eastAsia="zh-CN"/>
        </w:rPr>
      </w:pPr>
      <w:r>
        <w:rPr>
          <w:rFonts w:hint="eastAsia" w:ascii="宋体" w:hAnsi="宋体" w:cs="宋体"/>
          <w:lang w:eastAsia="zh-CN"/>
        </w:rPr>
        <w:t>（7）本合同第四篇第一章通用条款；</w:t>
      </w:r>
    </w:p>
    <w:p>
      <w:pPr>
        <w:spacing w:line="360" w:lineRule="auto"/>
        <w:ind w:firstLine="480" w:firstLineChars="200"/>
        <w:rPr>
          <w:rFonts w:hint="eastAsia" w:ascii="宋体" w:hAnsi="宋体" w:cs="宋体"/>
          <w:lang w:eastAsia="zh-CN"/>
        </w:rPr>
      </w:pPr>
      <w:r>
        <w:rPr>
          <w:rFonts w:hint="eastAsia" w:ascii="宋体" w:hAnsi="宋体" w:cs="宋体"/>
          <w:lang w:eastAsia="zh-CN"/>
        </w:rPr>
        <w:t>（8）标准、规范及有关技术文件；</w:t>
      </w:r>
    </w:p>
    <w:p>
      <w:pPr>
        <w:spacing w:line="360" w:lineRule="auto"/>
        <w:ind w:firstLine="480" w:firstLineChars="200"/>
        <w:rPr>
          <w:rFonts w:hint="eastAsia" w:ascii="宋体" w:hAnsi="宋体" w:cs="宋体"/>
          <w:lang w:eastAsia="zh-CN"/>
        </w:rPr>
      </w:pPr>
      <w:r>
        <w:rPr>
          <w:rFonts w:hint="eastAsia" w:ascii="宋体" w:hAnsi="宋体" w:cs="宋体"/>
          <w:lang w:eastAsia="zh-CN"/>
        </w:rPr>
        <w:t>（9）图纸；</w:t>
      </w:r>
    </w:p>
    <w:p>
      <w:pPr>
        <w:spacing w:line="360" w:lineRule="auto"/>
        <w:ind w:firstLine="480" w:firstLineChars="200"/>
        <w:rPr>
          <w:rFonts w:hint="eastAsia" w:ascii="宋体" w:hAnsi="宋体" w:cs="宋体"/>
          <w:lang w:eastAsia="zh-CN"/>
        </w:rPr>
      </w:pPr>
      <w:r>
        <w:rPr>
          <w:rFonts w:hint="eastAsia" w:ascii="宋体" w:hAnsi="宋体" w:cs="宋体"/>
          <w:lang w:eastAsia="zh-CN"/>
        </w:rPr>
        <w:t>（10）投标书及其附件；</w:t>
      </w:r>
    </w:p>
    <w:p>
      <w:pPr>
        <w:spacing w:line="360" w:lineRule="auto"/>
        <w:ind w:firstLine="480" w:firstLineChars="200"/>
        <w:rPr>
          <w:rFonts w:hint="eastAsia" w:ascii="宋体" w:hAnsi="宋体" w:cs="宋体"/>
          <w:lang w:eastAsia="zh-CN"/>
        </w:rPr>
      </w:pPr>
      <w:r>
        <w:rPr>
          <w:rFonts w:hint="eastAsia" w:ascii="宋体" w:hAnsi="宋体" w:cs="宋体"/>
          <w:lang w:eastAsia="zh-CN"/>
        </w:rPr>
        <w:t>（11）工程量清单（若有）；</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（12）工程报价单或预算书（若有）。</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七、词语含义</w:t>
      </w:r>
    </w:p>
    <w:p>
      <w:pPr>
        <w:pStyle w:val="144"/>
        <w:keepNext w:val="0"/>
        <w:keepLines w:val="0"/>
        <w:snapToGrid w:val="0"/>
        <w:spacing w:line="360" w:lineRule="auto"/>
        <w:ind w:firstLine="480" w:firstLineChars="200"/>
        <w:outlineLvl w:val="9"/>
        <w:rPr>
          <w:rFonts w:hint="eastAsia" w:ascii="宋体" w:hAnsi="宋体" w:eastAsia="宋体" w:cs="宋体"/>
          <w:lang w:eastAsia="zh-CN"/>
        </w:rPr>
      </w:pPr>
      <w:r>
        <w:rPr>
          <w:rFonts w:hint="eastAsia" w:ascii="宋体" w:hAnsi="宋体" w:eastAsia="宋体" w:cs="宋体"/>
          <w:lang w:eastAsia="zh-CN"/>
        </w:rPr>
        <w:t>本协议书中有关词语含义与本合同第二部分《通用条款》第</w:t>
      </w:r>
      <w:r>
        <w:rPr>
          <w:rFonts w:hint="eastAsia" w:ascii="宋体" w:hAnsi="宋体" w:eastAsia="宋体" w:cs="宋体"/>
          <w:spacing w:val="-60"/>
          <w:lang w:eastAsia="zh-CN"/>
        </w:rPr>
        <w:t xml:space="preserve"> </w:t>
      </w:r>
      <w:r>
        <w:rPr>
          <w:rFonts w:hint="eastAsia" w:ascii="宋体" w:hAnsi="宋体" w:eastAsia="宋体" w:cs="宋体"/>
          <w:lang w:eastAsia="zh-CN"/>
        </w:rPr>
        <w:t>1</w:t>
      </w:r>
      <w:r>
        <w:rPr>
          <w:rFonts w:hint="eastAsia" w:ascii="宋体" w:hAnsi="宋体" w:eastAsia="宋体" w:cs="宋体"/>
          <w:spacing w:val="-60"/>
          <w:lang w:eastAsia="zh-CN"/>
        </w:rPr>
        <w:t xml:space="preserve"> </w:t>
      </w:r>
      <w:r>
        <w:rPr>
          <w:rFonts w:hint="eastAsia" w:ascii="宋体" w:hAnsi="宋体" w:eastAsia="宋体" w:cs="宋体"/>
          <w:lang w:eastAsia="zh-CN"/>
        </w:rPr>
        <w:t>条赋予它们的定义相同。</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八、甲、乙方承诺</w:t>
      </w:r>
    </w:p>
    <w:p>
      <w:pPr>
        <w:pStyle w:val="144"/>
        <w:keepNext w:val="0"/>
        <w:keepLines w:val="0"/>
        <w:snapToGrid w:val="0"/>
        <w:spacing w:line="360" w:lineRule="auto"/>
        <w:ind w:firstLine="484" w:firstLineChars="200"/>
        <w:outlineLvl w:val="9"/>
        <w:rPr>
          <w:rFonts w:hint="eastAsia" w:ascii="宋体" w:hAnsi="宋体" w:eastAsia="宋体" w:cs="宋体"/>
          <w:lang w:eastAsia="zh-CN"/>
        </w:rPr>
      </w:pPr>
      <w:r>
        <w:rPr>
          <w:rFonts w:hint="eastAsia" w:ascii="宋体" w:hAnsi="宋体" w:eastAsia="宋体" w:cs="宋体"/>
          <w:spacing w:val="1"/>
          <w:lang w:eastAsia="zh-CN"/>
        </w:rPr>
        <w:t>甲</w:t>
      </w:r>
      <w:r>
        <w:rPr>
          <w:rFonts w:hint="eastAsia" w:ascii="宋体" w:hAnsi="宋体" w:eastAsia="宋体" w:cs="宋体"/>
          <w:lang w:eastAsia="zh-CN"/>
        </w:rPr>
        <w:t>、乙</w:t>
      </w:r>
      <w:r>
        <w:rPr>
          <w:rFonts w:hint="eastAsia" w:ascii="宋体" w:hAnsi="宋体" w:eastAsia="宋体" w:cs="宋体"/>
          <w:spacing w:val="1"/>
          <w:lang w:eastAsia="zh-CN"/>
        </w:rPr>
        <w:t>方向丙方承诺已阅读、理</w:t>
      </w:r>
      <w:r>
        <w:rPr>
          <w:rFonts w:hint="eastAsia" w:ascii="宋体" w:hAnsi="宋体" w:eastAsia="宋体" w:cs="宋体"/>
          <w:lang w:eastAsia="zh-CN"/>
        </w:rPr>
        <w:t>解</w:t>
      </w:r>
      <w:r>
        <w:rPr>
          <w:rFonts w:hint="eastAsia" w:ascii="宋体" w:hAnsi="宋体" w:eastAsia="宋体" w:cs="宋体"/>
          <w:spacing w:val="1"/>
          <w:lang w:eastAsia="zh-CN"/>
        </w:rPr>
        <w:t>并接受本合同所有条款，</w:t>
      </w:r>
      <w:r>
        <w:rPr>
          <w:rFonts w:hint="eastAsia" w:ascii="宋体" w:hAnsi="宋体" w:eastAsia="宋体" w:cs="宋体"/>
          <w:lang w:eastAsia="zh-CN"/>
        </w:rPr>
        <w:t>履行本合同所约定的全部义务，</w:t>
      </w:r>
      <w:r>
        <w:rPr>
          <w:rFonts w:hint="eastAsia" w:ascii="宋体" w:hAnsi="宋体" w:eastAsia="宋体" w:cs="宋体"/>
          <w:spacing w:val="1"/>
          <w:lang w:eastAsia="zh-CN"/>
        </w:rPr>
        <w:t>甲方承诺按</w:t>
      </w:r>
      <w:r>
        <w:rPr>
          <w:rFonts w:hint="eastAsia" w:ascii="宋体" w:hAnsi="宋体" w:eastAsia="宋体" w:cs="宋体"/>
          <w:lang w:eastAsia="zh-CN"/>
        </w:rPr>
        <w:t>照</w:t>
      </w:r>
      <w:r>
        <w:rPr>
          <w:rFonts w:hint="eastAsia" w:ascii="宋体" w:hAnsi="宋体" w:eastAsia="宋体" w:cs="宋体"/>
          <w:spacing w:val="1"/>
          <w:lang w:eastAsia="zh-CN"/>
        </w:rPr>
        <w:t>本合同约定的时限和方法</w:t>
      </w:r>
      <w:r>
        <w:rPr>
          <w:rFonts w:hint="eastAsia" w:ascii="宋体" w:hAnsi="宋体" w:eastAsia="宋体" w:cs="宋体"/>
          <w:lang w:eastAsia="zh-CN"/>
        </w:rPr>
        <w:t>支付工程款及其他应当支付的款项。</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九、</w:t>
      </w:r>
      <w:r>
        <w:rPr>
          <w:rFonts w:hint="eastAsia" w:ascii="宋体" w:hAnsi="宋体" w:eastAsia="宋体" w:cs="宋体"/>
          <w:b/>
          <w:bCs w:val="0"/>
          <w:spacing w:val="1"/>
          <w:lang w:eastAsia="zh-CN"/>
        </w:rPr>
        <w:t>丙</w:t>
      </w:r>
      <w:r>
        <w:rPr>
          <w:rFonts w:hint="eastAsia" w:ascii="宋体" w:hAnsi="宋体" w:eastAsia="宋体" w:cs="宋体"/>
          <w:b/>
          <w:bCs w:val="0"/>
          <w:lang w:eastAsia="zh-CN"/>
        </w:rPr>
        <w:t>方承诺</w:t>
      </w:r>
    </w:p>
    <w:p>
      <w:pPr>
        <w:pStyle w:val="144"/>
        <w:keepNext w:val="0"/>
        <w:keepLines w:val="0"/>
        <w:snapToGrid w:val="0"/>
        <w:spacing w:line="360" w:lineRule="auto"/>
        <w:ind w:firstLine="484" w:firstLineChars="200"/>
        <w:outlineLvl w:val="9"/>
        <w:rPr>
          <w:rFonts w:hint="eastAsia" w:ascii="宋体" w:hAnsi="宋体" w:eastAsia="宋体" w:cs="宋体"/>
          <w:lang w:eastAsia="zh-CN"/>
        </w:rPr>
      </w:pPr>
      <w:r>
        <w:rPr>
          <w:rFonts w:hint="eastAsia" w:ascii="宋体" w:hAnsi="宋体" w:eastAsia="宋体" w:cs="宋体"/>
          <w:spacing w:val="1"/>
          <w:lang w:eastAsia="zh-CN"/>
        </w:rPr>
        <w:t>丙方向甲</w:t>
      </w:r>
      <w:r>
        <w:rPr>
          <w:rFonts w:hint="eastAsia" w:ascii="宋体" w:hAnsi="宋体" w:eastAsia="宋体" w:cs="宋体"/>
          <w:lang w:eastAsia="zh-CN"/>
        </w:rPr>
        <w:t>、乙</w:t>
      </w:r>
      <w:r>
        <w:rPr>
          <w:rFonts w:hint="eastAsia" w:ascii="宋体" w:hAnsi="宋体" w:eastAsia="宋体" w:cs="宋体"/>
          <w:spacing w:val="1"/>
          <w:lang w:eastAsia="zh-CN"/>
        </w:rPr>
        <w:t>方承诺已阅读、理</w:t>
      </w:r>
      <w:r>
        <w:rPr>
          <w:rFonts w:hint="eastAsia" w:ascii="宋体" w:hAnsi="宋体" w:eastAsia="宋体" w:cs="宋体"/>
          <w:lang w:eastAsia="zh-CN"/>
        </w:rPr>
        <w:t>解</w:t>
      </w:r>
      <w:r>
        <w:rPr>
          <w:rFonts w:hint="eastAsia" w:ascii="宋体" w:hAnsi="宋体" w:eastAsia="宋体" w:cs="宋体"/>
          <w:spacing w:val="1"/>
          <w:lang w:eastAsia="zh-CN"/>
        </w:rPr>
        <w:t>并接受本合同所有条款，按</w:t>
      </w:r>
      <w:r>
        <w:rPr>
          <w:rFonts w:hint="eastAsia" w:ascii="宋体" w:hAnsi="宋体" w:eastAsia="宋体" w:cs="宋体"/>
          <w:lang w:eastAsia="zh-CN"/>
        </w:rPr>
        <w:t>照</w:t>
      </w:r>
      <w:r>
        <w:rPr>
          <w:rFonts w:hint="eastAsia" w:ascii="宋体" w:hAnsi="宋体" w:eastAsia="宋体" w:cs="宋体"/>
          <w:spacing w:val="1"/>
          <w:lang w:eastAsia="zh-CN"/>
        </w:rPr>
        <w:t>本合同约定实施、完成并</w:t>
      </w:r>
      <w:r>
        <w:rPr>
          <w:rFonts w:hint="eastAsia" w:ascii="宋体" w:hAnsi="宋体" w:eastAsia="宋体" w:cs="宋体"/>
          <w:lang w:eastAsia="zh-CN"/>
        </w:rPr>
        <w:t>保修合同工程，履行本合同所约定的全部义务。</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十、开户银行账号</w:t>
      </w:r>
    </w:p>
    <w:p>
      <w:pPr>
        <w:pStyle w:val="144"/>
        <w:keepNext w:val="0"/>
        <w:keepLines w:val="0"/>
        <w:snapToGrid w:val="0"/>
        <w:spacing w:line="360" w:lineRule="auto"/>
        <w:ind w:firstLine="480" w:firstLineChars="200"/>
        <w:outlineLvl w:val="9"/>
        <w:rPr>
          <w:rFonts w:hint="eastAsia" w:ascii="宋体" w:hAnsi="宋体" w:eastAsia="宋体" w:cs="宋体"/>
          <w:spacing w:val="1"/>
          <w:lang w:eastAsia="zh-CN"/>
        </w:rPr>
      </w:pPr>
      <w:r>
        <w:rPr>
          <w:rFonts w:hint="eastAsia" w:ascii="宋体" w:hAnsi="宋体" w:eastAsia="宋体" w:cs="宋体"/>
          <w:bCs w:val="0"/>
          <w:lang w:eastAsia="zh-CN"/>
        </w:rPr>
        <w:t>1、</w:t>
      </w:r>
      <w:r>
        <w:rPr>
          <w:rFonts w:hint="eastAsia" w:ascii="宋体" w:hAnsi="宋体" w:eastAsia="宋体" w:cs="宋体"/>
          <w:spacing w:val="1"/>
          <w:lang w:eastAsia="zh-CN"/>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2、三方委托银行代收代付有关费用。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分账支付</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丙方勘察方指定的有效银行账户如下：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eastAsia="zh-CN"/>
        </w:rPr>
        <w:t xml:space="preserve">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丙方设计方指定的有效银行账户如下：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w:t>
      </w:r>
      <w:r>
        <w:rPr>
          <w:rFonts w:hint="eastAsia" w:ascii="宋体" w:hAnsi="宋体" w:cs="宋体"/>
          <w:bCs/>
          <w:lang w:eastAsia="zh-CN"/>
        </w:rPr>
        <w:t>方施工总承包方指定的有效银行账户</w:t>
      </w:r>
      <w:r>
        <w:rPr>
          <w:rFonts w:hint="eastAsia" w:ascii="宋体" w:hAnsi="宋体" w:cs="宋体"/>
          <w:lang w:eastAsia="zh-CN"/>
        </w:rPr>
        <w:t>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pStyle w:val="2"/>
        <w:adjustRightInd w:val="0"/>
        <w:ind w:firstLine="482"/>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eastAsia="zh-CN"/>
        </w:rPr>
        <w:t xml:space="preserve"> </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不分账支付</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丙方勘察、设计、施工总承包各方统一指定的有效银行账户如下：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eastAsia="zh-CN"/>
        </w:rPr>
        <w:t xml:space="preserve"> </w:t>
      </w:r>
    </w:p>
    <w:p>
      <w:pPr>
        <w:pStyle w:val="40"/>
        <w:widowControl w:val="0"/>
        <w:spacing w:before="0" w:beforeAutospacing="0" w:after="0" w:afterAutospacing="0" w:line="360" w:lineRule="auto"/>
        <w:ind w:firstLine="480" w:firstLineChars="200"/>
        <w:jc w:val="both"/>
        <w:rPr>
          <w:rFonts w:hint="eastAsia" w:cs="宋体"/>
          <w:kern w:val="2"/>
          <w:lang w:eastAsia="zh-CN" w:bidi="ar"/>
        </w:rPr>
      </w:pPr>
      <w:r>
        <w:rPr>
          <w:rFonts w:hint="eastAsia" w:cs="宋体"/>
          <w:kern w:val="2"/>
          <w:lang w:eastAsia="zh-CN" w:bidi="ar"/>
        </w:rPr>
        <w:t>本项目为</w:t>
      </w:r>
      <w:r>
        <w:rPr>
          <w:rFonts w:hint="eastAsia" w:cs="宋体"/>
          <w:kern w:val="2"/>
          <w:u w:val="single"/>
          <w:lang w:eastAsia="zh-CN" w:bidi="ar"/>
        </w:rPr>
        <w:t xml:space="preserve"> 财政统筹资金 </w:t>
      </w:r>
      <w:r>
        <w:rPr>
          <w:rFonts w:hint="eastAsia" w:cs="宋体"/>
          <w:kern w:val="2"/>
          <w:lang w:eastAsia="zh-CN" w:bidi="ar"/>
        </w:rPr>
        <w:t>，付款的具体时间以相关部门批准拨付时间为准。在办理付款手续中因</w:t>
      </w:r>
      <w:r>
        <w:rPr>
          <w:rFonts w:hint="eastAsia" w:cs="宋体"/>
          <w:kern w:val="2"/>
          <w:u w:val="single"/>
          <w:lang w:eastAsia="zh-CN" w:bidi="ar"/>
        </w:rPr>
        <w:t xml:space="preserve"> 财政放款资金 </w:t>
      </w:r>
      <w:r>
        <w:rPr>
          <w:rFonts w:hint="eastAsia" w:cs="宋体"/>
          <w:kern w:val="2"/>
          <w:lang w:eastAsia="zh-CN" w:bidi="ar"/>
        </w:rPr>
        <w:t>未及时到位，未按合同中约定的付款节点支付款项，不视为甲方违约，</w:t>
      </w:r>
      <w:r>
        <w:rPr>
          <w:rFonts w:hint="eastAsia" w:cs="宋体"/>
          <w:lang w:eastAsia="zh-CN"/>
        </w:rPr>
        <w:t>丙方</w:t>
      </w:r>
      <w:r>
        <w:rPr>
          <w:rFonts w:hint="eastAsia" w:cs="宋体"/>
          <w:kern w:val="2"/>
          <w:lang w:eastAsia="zh-CN" w:bidi="ar"/>
        </w:rPr>
        <w:t>不得向甲</w:t>
      </w:r>
      <w:r>
        <w:rPr>
          <w:rFonts w:hint="eastAsia"/>
          <w:lang w:eastAsia="zh-CN"/>
        </w:rPr>
        <w:t>、乙</w:t>
      </w:r>
      <w:r>
        <w:rPr>
          <w:rFonts w:hint="eastAsia" w:cs="宋体"/>
          <w:kern w:val="2"/>
          <w:lang w:eastAsia="zh-CN" w:bidi="ar"/>
        </w:rPr>
        <w:t>方索要任何赔偿或追究违约责任，同时</w:t>
      </w:r>
      <w:r>
        <w:rPr>
          <w:rFonts w:hint="eastAsia" w:cs="宋体"/>
          <w:lang w:eastAsia="zh-CN"/>
        </w:rPr>
        <w:t>丙方不得以此为由暂停相关工作，否则属于丙方违约</w:t>
      </w:r>
      <w:r>
        <w:rPr>
          <w:rFonts w:hint="eastAsia" w:cs="宋体"/>
          <w:kern w:val="2"/>
          <w:lang w:eastAsia="zh-CN" w:bidi="ar"/>
        </w:rPr>
        <w:t>。</w:t>
      </w:r>
    </w:p>
    <w:p>
      <w:pPr>
        <w:pStyle w:val="2"/>
        <w:adjustRightInd w:val="0"/>
        <w:snapToGrid w:val="0"/>
        <w:spacing w:line="360" w:lineRule="auto"/>
        <w:ind w:firstLine="480"/>
        <w:rPr>
          <w:rFonts w:hint="eastAsia" w:ascii="宋体" w:hAnsi="宋体" w:cs="宋体"/>
          <w:lang w:eastAsia="zh-CN"/>
        </w:rPr>
      </w:pPr>
      <w:r>
        <w:rPr>
          <w:rFonts w:hint="eastAsia" w:ascii="宋体" w:hAnsi="宋体" w:cs="宋体"/>
          <w:lang w:eastAsia="zh-CN"/>
        </w:rPr>
        <w:t>每次付款前，丙方必须开具不低于本次支付金额的有效发票，因丙方账户原因（包括但不限于账号被注销、被冻结等）导致丙方无法收取款项的，由丙方承担相应后果。</w:t>
      </w:r>
    </w:p>
    <w:p>
      <w:pPr>
        <w:pStyle w:val="2"/>
        <w:spacing w:line="360" w:lineRule="auto"/>
        <w:ind w:firstLine="480"/>
        <w:rPr>
          <w:rFonts w:hint="eastAsia" w:ascii="宋体" w:hAnsi="宋体" w:cs="宋体"/>
          <w:bCs/>
          <w:lang w:eastAsia="zh-CN"/>
        </w:rPr>
      </w:pPr>
      <w:r>
        <w:rPr>
          <w:rFonts w:hint="eastAsia" w:ascii="宋体" w:hAnsi="宋体" w:cs="宋体"/>
          <w:lang w:eastAsia="zh-CN"/>
        </w:rPr>
        <w:t>甲方凭丙方开具的等额合法有效发票付款，否则，甲方有权拒付。丙方不得因此延误工作和履行本合同约定的其他义务。</w:t>
      </w:r>
    </w:p>
    <w:p>
      <w:pPr>
        <w:pStyle w:val="133"/>
        <w:ind w:firstLine="482" w:firstLineChars="200"/>
        <w:rPr>
          <w:rFonts w:hint="eastAsia" w:ascii="宋体" w:hAnsi="宋体" w:cs="宋体"/>
          <w:sz w:val="24"/>
          <w:szCs w:val="24"/>
          <w:lang w:eastAsia="zh-CN"/>
        </w:rPr>
      </w:pPr>
      <w:r>
        <w:rPr>
          <w:rFonts w:hint="eastAsia" w:ascii="宋体" w:hAnsi="宋体" w:cs="宋体"/>
          <w:sz w:val="24"/>
          <w:szCs w:val="24"/>
          <w:lang w:eastAsia="zh-CN"/>
        </w:rPr>
        <w:t>十一、</w:t>
      </w:r>
      <w:r>
        <w:rPr>
          <w:rFonts w:hint="eastAsia" w:ascii="宋体" w:hAnsi="宋体" w:cs="宋体"/>
          <w:sz w:val="24"/>
          <w:lang w:eastAsia="zh-CN"/>
        </w:rPr>
        <w:t>丙</w:t>
      </w:r>
      <w:r>
        <w:rPr>
          <w:rFonts w:hint="eastAsia" w:ascii="宋体" w:hAnsi="宋体" w:cs="宋体"/>
          <w:sz w:val="24"/>
          <w:szCs w:val="24"/>
          <w:lang w:eastAsia="zh-CN"/>
        </w:rPr>
        <w:t>方为联合体的各成员方约定</w:t>
      </w:r>
    </w:p>
    <w:p>
      <w:pPr>
        <w:pStyle w:val="125"/>
        <w:spacing w:before="0" w:after="0" w:line="360" w:lineRule="auto"/>
        <w:ind w:left="0" w:right="0" w:firstLine="480"/>
        <w:jc w:val="both"/>
        <w:rPr>
          <w:rFonts w:hint="eastAsia" w:ascii="宋体" w:hAnsi="宋体" w:cs="宋体"/>
          <w:lang w:eastAsia="zh-CN"/>
        </w:rPr>
      </w:pPr>
      <w:r>
        <w:rPr>
          <w:rFonts w:hint="eastAsia" w:ascii="宋体" w:hAnsi="宋体" w:cs="宋体"/>
          <w:bCs/>
          <w:lang w:eastAsia="zh-CN"/>
        </w:rPr>
        <w:t>1、</w:t>
      </w:r>
      <w:r>
        <w:rPr>
          <w:rFonts w:hint="eastAsia" w:ascii="宋体" w:hAnsi="宋体" w:cs="宋体"/>
          <w:lang w:eastAsia="zh-CN"/>
        </w:rPr>
        <w:t>如丙方为联合体的，</w:t>
      </w:r>
      <w:r>
        <w:rPr>
          <w:rFonts w:hint="eastAsia" w:ascii="宋体" w:hAnsi="宋体" w:cs="宋体"/>
          <w:highlight w:val="green"/>
          <w:lang w:eastAsia="zh-CN"/>
        </w:rPr>
        <w:t>各成员方应签署联合体合作协议</w:t>
      </w:r>
      <w:r>
        <w:rPr>
          <w:rFonts w:hint="eastAsia" w:ascii="宋体" w:hAnsi="宋体" w:cs="宋体"/>
          <w:lang w:eastAsia="zh-CN"/>
        </w:rPr>
        <w:t>，明确各自分工以及职责，联合体协议应在签署本合同前提供一份原件报甲、乙方备案。</w:t>
      </w:r>
    </w:p>
    <w:p>
      <w:pPr>
        <w:pStyle w:val="125"/>
        <w:spacing w:before="0" w:after="0" w:line="360" w:lineRule="auto"/>
        <w:ind w:left="0" w:right="0" w:firstLine="480"/>
        <w:jc w:val="both"/>
        <w:rPr>
          <w:rFonts w:hint="eastAsia" w:ascii="宋体" w:hAnsi="宋体" w:cs="宋体"/>
          <w:bCs/>
          <w:lang w:eastAsia="zh-CN"/>
        </w:rPr>
      </w:pPr>
      <w:r>
        <w:rPr>
          <w:rFonts w:hint="eastAsia" w:ascii="宋体" w:hAnsi="宋体" w:cs="宋体"/>
          <w:lang w:eastAsia="zh-CN"/>
        </w:rPr>
        <w:t>2、</w:t>
      </w:r>
      <w:r>
        <w:rPr>
          <w:rFonts w:hint="eastAsia" w:ascii="宋体" w:hAnsi="宋体" w:cs="宋体"/>
          <w:highlight w:val="green"/>
          <w:lang w:eastAsia="zh-CN"/>
        </w:rPr>
        <w:t>联合体协议应确定一名成员方为本联合体的主办方，</w:t>
      </w:r>
      <w:r>
        <w:rPr>
          <w:rFonts w:hint="eastAsia" w:ascii="宋体" w:hAnsi="宋体" w:cs="宋体"/>
          <w:lang w:eastAsia="zh-CN"/>
        </w:rPr>
        <w:t>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Pr>
          <w:rFonts w:hint="eastAsia" w:ascii="宋体" w:hAnsi="宋体"/>
          <w:lang w:val="en-US" w:eastAsia="zh-CN"/>
        </w:rPr>
        <w:t>丙</w:t>
      </w:r>
      <w:r>
        <w:rPr>
          <w:rFonts w:hint="eastAsia" w:ascii="宋体" w:hAnsi="宋体" w:cs="宋体"/>
          <w:lang w:eastAsia="zh-CN"/>
        </w:rPr>
        <w:t>方维护合同权利的合理支出，包括不限于律师费、诉讼费、误工费、交通费等由</w:t>
      </w:r>
      <w:r>
        <w:rPr>
          <w:rFonts w:hint="eastAsia" w:ascii="宋体" w:hAnsi="宋体" w:cs="宋体"/>
          <w:lang w:val="en-US" w:eastAsia="zh-CN"/>
        </w:rPr>
        <w:t>主办</w:t>
      </w:r>
      <w:r>
        <w:rPr>
          <w:rFonts w:hint="eastAsia" w:ascii="宋体" w:hAnsi="宋体" w:cs="宋体"/>
          <w:lang w:eastAsia="zh-CN"/>
        </w:rPr>
        <w:t>方承担连带责任。</w:t>
      </w:r>
    </w:p>
    <w:p>
      <w:pPr>
        <w:pStyle w:val="125"/>
        <w:spacing w:before="0" w:after="0" w:line="360" w:lineRule="auto"/>
        <w:ind w:left="0" w:right="0" w:firstLine="480"/>
        <w:jc w:val="both"/>
        <w:rPr>
          <w:rFonts w:hint="eastAsia" w:ascii="宋体" w:hAnsi="宋体" w:cs="宋体"/>
          <w:lang w:eastAsia="zh-CN"/>
        </w:rPr>
      </w:pPr>
      <w:r>
        <w:rPr>
          <w:rFonts w:hint="eastAsia" w:ascii="宋体" w:hAnsi="宋体" w:cs="宋体"/>
          <w:lang w:eastAsia="zh-CN"/>
        </w:rPr>
        <w:t>3、如</w:t>
      </w:r>
      <w:r>
        <w:rPr>
          <w:rFonts w:hint="eastAsia" w:ascii="宋体" w:hAnsi="宋体"/>
          <w:lang w:eastAsia="zh-CN"/>
        </w:rPr>
        <w:t>丙</w:t>
      </w:r>
      <w:r>
        <w:rPr>
          <w:rFonts w:hint="eastAsia" w:ascii="宋体" w:hAnsi="宋体" w:cs="宋体"/>
          <w:lang w:eastAsia="zh-CN"/>
        </w:rPr>
        <w:t>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w:t>
      </w:r>
      <w:r>
        <w:rPr>
          <w:rFonts w:hint="eastAsia" w:ascii="宋体" w:hAnsi="宋体" w:cs="宋体"/>
          <w:lang w:eastAsia="zh-Hans"/>
        </w:rPr>
        <w:t>联合体</w:t>
      </w:r>
      <w:r>
        <w:rPr>
          <w:rFonts w:hint="eastAsia" w:ascii="宋体" w:hAnsi="宋体" w:cs="宋体"/>
          <w:lang w:eastAsia="zh-CN"/>
        </w:rPr>
        <w:t>方共同承担责任）。</w:t>
      </w:r>
    </w:p>
    <w:p>
      <w:pPr>
        <w:pStyle w:val="125"/>
        <w:spacing w:before="0" w:after="0" w:line="360" w:lineRule="auto"/>
        <w:ind w:left="0" w:right="0" w:firstLine="480"/>
        <w:jc w:val="both"/>
        <w:rPr>
          <w:rFonts w:hint="eastAsia" w:ascii="宋体" w:hAnsi="宋体" w:cs="宋体"/>
          <w:lang w:eastAsia="zh-CN"/>
        </w:rPr>
      </w:pPr>
      <w:r>
        <w:rPr>
          <w:rFonts w:hint="eastAsia" w:ascii="宋体" w:hAnsi="宋体" w:cs="宋体"/>
          <w:lang w:eastAsia="zh-CN"/>
        </w:rPr>
        <w:t>4、如</w:t>
      </w:r>
      <w:r>
        <w:rPr>
          <w:rFonts w:hint="eastAsia" w:ascii="宋体" w:hAnsi="宋体"/>
          <w:lang w:eastAsia="zh-CN"/>
        </w:rPr>
        <w:t>丙</w:t>
      </w:r>
      <w:r>
        <w:rPr>
          <w:rFonts w:hint="eastAsia" w:ascii="宋体" w:hAnsi="宋体" w:cs="宋体"/>
          <w:lang w:eastAsia="zh-CN"/>
        </w:rPr>
        <w:t>方为联合体的，联合体的成员方有义务按合同约定履行职责并服从主办方为履行合同而进行的管理。若成员方无法或未能按约定履行合同要求，主办方有权向甲、乙方提请并经甲、乙方书面同意后更换成员方，但更换后的成员方其资质、能力不得低于原成员方。</w:t>
      </w:r>
    </w:p>
    <w:p>
      <w:pPr>
        <w:pStyle w:val="2"/>
        <w:spacing w:line="360" w:lineRule="auto"/>
        <w:ind w:firstLine="480"/>
        <w:rPr>
          <w:rFonts w:hint="eastAsia" w:ascii="宋体" w:hAnsi="宋体" w:cs="宋体"/>
          <w:lang w:eastAsia="zh-CN"/>
        </w:rPr>
      </w:pPr>
      <w:r>
        <w:rPr>
          <w:rFonts w:hint="eastAsia" w:ascii="宋体" w:hAnsi="宋体" w:cs="宋体"/>
          <w:bCs/>
          <w:lang w:eastAsia="zh-CN"/>
        </w:rPr>
        <w:t>5、如</w:t>
      </w:r>
      <w:r>
        <w:rPr>
          <w:rFonts w:hint="eastAsia" w:ascii="宋体" w:hAnsi="宋体"/>
          <w:lang w:eastAsia="zh-CN"/>
        </w:rPr>
        <w:t>丙</w:t>
      </w:r>
      <w:r>
        <w:rPr>
          <w:rFonts w:hint="eastAsia" w:ascii="宋体" w:hAnsi="宋体" w:cs="宋体"/>
          <w:bCs/>
          <w:lang w:eastAsia="zh-CN"/>
        </w:rPr>
        <w:t>方为联合体的，所有支付的款项由联合体的主办方负责统一申报及收取但需分别列明勘察、设计、施工费或</w:t>
      </w:r>
      <w:r>
        <w:rPr>
          <w:rFonts w:hint="eastAsia" w:ascii="宋体" w:hAnsi="宋体"/>
          <w:lang w:eastAsia="zh-CN"/>
        </w:rPr>
        <w:t>丙</w:t>
      </w:r>
      <w:r>
        <w:rPr>
          <w:rFonts w:hint="eastAsia" w:ascii="宋体" w:hAnsi="宋体" w:cs="宋体"/>
          <w:lang w:eastAsia="zh-CN"/>
        </w:rPr>
        <w:t>方联合体各方一致同意，</w:t>
      </w:r>
      <w:r>
        <w:rPr>
          <w:rFonts w:hint="eastAsia" w:ascii="宋体" w:hAnsi="宋体" w:cs="宋体"/>
          <w:lang w:eastAsia="zh-Hans"/>
        </w:rPr>
        <w:t>由</w:t>
      </w:r>
      <w:r>
        <w:rPr>
          <w:rFonts w:hint="eastAsia" w:ascii="宋体" w:hAnsi="宋体"/>
          <w:lang w:eastAsia="zh-CN"/>
        </w:rPr>
        <w:t>丙</w:t>
      </w:r>
      <w:r>
        <w:rPr>
          <w:rFonts w:hint="eastAsia" w:ascii="宋体" w:hAnsi="宋体" w:cs="宋体"/>
          <w:bCs/>
          <w:lang w:eastAsia="zh-CN"/>
        </w:rPr>
        <w:t>方成员方</w:t>
      </w:r>
      <w:r>
        <w:rPr>
          <w:rFonts w:hint="eastAsia" w:ascii="宋体" w:hAnsi="宋体" w:cs="宋体"/>
          <w:lang w:eastAsia="zh-CN"/>
        </w:rPr>
        <w:t>提出申请经甲、乙方审批同意后，也可由</w:t>
      </w:r>
      <w:r>
        <w:rPr>
          <w:rFonts w:hint="eastAsia" w:ascii="宋体" w:hAnsi="宋体"/>
          <w:lang w:eastAsia="zh-CN"/>
        </w:rPr>
        <w:t>丙</w:t>
      </w:r>
      <w:r>
        <w:rPr>
          <w:rFonts w:hint="eastAsia" w:ascii="宋体" w:hAnsi="宋体" w:cs="宋体"/>
          <w:lang w:eastAsia="zh-CN"/>
        </w:rPr>
        <w:t>方联合体各成员方分别请款和收取相应款项。</w:t>
      </w:r>
    </w:p>
    <w:p>
      <w:pPr>
        <w:pStyle w:val="2"/>
        <w:spacing w:line="360" w:lineRule="auto"/>
        <w:ind w:firstLine="482"/>
        <w:rPr>
          <w:rFonts w:hint="eastAsia" w:ascii="宋体" w:hAnsi="宋体" w:cs="宋体"/>
          <w:b/>
          <w:bCs/>
          <w:lang w:eastAsia="zh-CN"/>
        </w:rPr>
      </w:pPr>
      <w:r>
        <w:rPr>
          <w:rFonts w:hint="eastAsia" w:ascii="宋体" w:hAnsi="宋体" w:cs="宋体"/>
          <w:b/>
          <w:bCs/>
          <w:lang w:eastAsia="zh-CN"/>
        </w:rPr>
        <w:t>十二、工程担保</w:t>
      </w:r>
    </w:p>
    <w:p>
      <w:pPr>
        <w:spacing w:line="360" w:lineRule="auto"/>
        <w:ind w:right="-120" w:firstLine="480" w:firstLineChars="200"/>
        <w:rPr>
          <w:rFonts w:hint="eastAsia" w:ascii="宋体" w:hAnsi="宋体" w:cs="宋体"/>
          <w:b/>
          <w:lang w:eastAsia="zh-CN"/>
        </w:rPr>
      </w:pPr>
      <w:r>
        <w:rPr>
          <w:rFonts w:hint="eastAsia" w:ascii="宋体" w:hAnsi="宋体" w:cs="宋体"/>
          <w:u w:val="single"/>
          <w:lang w:eastAsia="zh-CN"/>
        </w:rPr>
        <w:t>详见《AAAA勘察设计施工总承包合同》约定。</w:t>
      </w:r>
    </w:p>
    <w:p>
      <w:pPr>
        <w:spacing w:line="360" w:lineRule="auto"/>
        <w:ind w:right="-120" w:firstLine="482" w:firstLineChars="200"/>
        <w:rPr>
          <w:rFonts w:hint="eastAsia" w:ascii="宋体" w:hAnsi="宋体" w:cs="宋体"/>
          <w:lang w:eastAsia="zh-CN"/>
        </w:rPr>
      </w:pPr>
      <w:r>
        <w:rPr>
          <w:rFonts w:hint="eastAsia" w:ascii="宋体" w:hAnsi="宋体" w:cs="宋体"/>
          <w:b/>
          <w:lang w:eastAsia="zh-CN"/>
        </w:rPr>
        <w:t>十三、</w:t>
      </w:r>
      <w:r>
        <w:rPr>
          <w:rFonts w:hint="eastAsia" w:ascii="宋体" w:hAnsi="宋体" w:cs="宋体"/>
          <w:b/>
          <w:bCs/>
          <w:lang w:eastAsia="zh-CN"/>
        </w:rPr>
        <w:t>知识产权</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w:t>
      </w:r>
      <w:r>
        <w:rPr>
          <w:rFonts w:hint="eastAsia" w:ascii="宋体" w:hAnsi="宋体"/>
          <w:lang w:eastAsia="zh-CN"/>
        </w:rPr>
        <w:t>丙</w:t>
      </w:r>
      <w:r>
        <w:rPr>
          <w:rFonts w:hint="eastAsia" w:ascii="宋体" w:hAnsi="宋体" w:cs="宋体"/>
          <w:lang w:eastAsia="zh-CN"/>
        </w:rPr>
        <w:t>方承诺，在为甲、乙方提供服务时，不得使用任何属于他人的技术秘密和商业秘密，亦不得实施可能侵犯他人知识产权等权益的行为。若甲、乙方因</w:t>
      </w:r>
      <w:r>
        <w:rPr>
          <w:rFonts w:hint="eastAsia" w:ascii="宋体" w:hAnsi="宋体"/>
          <w:lang w:eastAsia="zh-CN"/>
        </w:rPr>
        <w:t>丙</w:t>
      </w:r>
      <w:r>
        <w:rPr>
          <w:rFonts w:hint="eastAsia" w:ascii="宋体" w:hAnsi="宋体" w:cs="宋体"/>
          <w:lang w:eastAsia="zh-CN"/>
        </w:rPr>
        <w:t>方的上述行为而提供的成果等进行了确认、同意、接收，</w:t>
      </w:r>
      <w:r>
        <w:rPr>
          <w:rFonts w:hint="eastAsia" w:ascii="宋体" w:hAnsi="宋体"/>
          <w:lang w:eastAsia="zh-CN"/>
        </w:rPr>
        <w:t>丙</w:t>
      </w:r>
      <w:r>
        <w:rPr>
          <w:rFonts w:hint="eastAsia" w:ascii="宋体" w:hAnsi="宋体" w:cs="宋体"/>
          <w:lang w:eastAsia="zh-CN"/>
        </w:rPr>
        <w:t>方不得以此为由要求甲、乙方承担任何责任，一切后果均由</w:t>
      </w:r>
      <w:r>
        <w:rPr>
          <w:rFonts w:hint="eastAsia" w:ascii="宋体" w:hAnsi="宋体"/>
          <w:lang w:eastAsia="zh-CN"/>
        </w:rPr>
        <w:t>丙</w:t>
      </w:r>
      <w:r>
        <w:rPr>
          <w:rFonts w:hint="eastAsia" w:ascii="宋体" w:hAnsi="宋体" w:cs="宋体"/>
          <w:lang w:eastAsia="zh-CN"/>
        </w:rPr>
        <w:t>方承担。给甲、乙方造成损失的，有权向</w:t>
      </w:r>
      <w:r>
        <w:rPr>
          <w:rFonts w:hint="eastAsia" w:ascii="宋体" w:hAnsi="宋体"/>
          <w:lang w:eastAsia="zh-CN"/>
        </w:rPr>
        <w:t>丙</w:t>
      </w:r>
      <w:r>
        <w:rPr>
          <w:rFonts w:hint="eastAsia" w:ascii="宋体" w:hAnsi="宋体" w:cs="宋体"/>
          <w:lang w:eastAsia="zh-CN"/>
        </w:rPr>
        <w:t>方追偿。</w:t>
      </w:r>
    </w:p>
    <w:p>
      <w:pPr>
        <w:spacing w:line="360" w:lineRule="auto"/>
        <w:ind w:firstLine="482" w:firstLineChars="200"/>
        <w:rPr>
          <w:rFonts w:hint="eastAsia" w:ascii="宋体" w:hAnsi="宋体" w:cs="宋体"/>
          <w:lang w:eastAsia="zh-CN"/>
        </w:rPr>
      </w:pPr>
      <w:r>
        <w:rPr>
          <w:rFonts w:hint="eastAsia" w:ascii="宋体" w:hAnsi="宋体" w:cs="宋体"/>
          <w:b/>
          <w:lang w:eastAsia="zh-CN"/>
        </w:rPr>
        <w:t>十四、仲裁、起诉</w:t>
      </w:r>
    </w:p>
    <w:p>
      <w:pPr>
        <w:spacing w:line="360" w:lineRule="auto"/>
        <w:ind w:firstLine="480" w:firstLineChars="200"/>
        <w:rPr>
          <w:rFonts w:hint="eastAsia" w:ascii="宋体" w:hAnsi="宋体" w:cs="宋体"/>
          <w:lang w:eastAsia="zh-CN"/>
        </w:rPr>
      </w:pPr>
      <w:r>
        <w:rPr>
          <w:rFonts w:hint="eastAsia" w:ascii="宋体" w:hAnsi="宋体" w:cs="宋体"/>
          <w:lang w:eastAsia="zh-CN"/>
        </w:rPr>
        <w:t>本合同在履行过程中发生的争议，三方当事人协商解决，协商不成的按下列第</w:t>
      </w:r>
      <w:r>
        <w:rPr>
          <w:rFonts w:hint="eastAsia" w:ascii="宋体" w:hAnsi="宋体" w:cs="宋体"/>
          <w:u w:val="single"/>
          <w:lang w:eastAsia="zh-CN"/>
        </w:rPr>
        <w:t>（二）</w:t>
      </w:r>
      <w:r>
        <w:rPr>
          <w:rFonts w:hint="eastAsia" w:ascii="宋体" w:hAnsi="宋体" w:cs="宋体"/>
          <w:lang w:eastAsia="zh-CN"/>
        </w:rPr>
        <w:t>种方式解决：</w:t>
      </w:r>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（一）提交广州仲裁委员会仲裁； </w:t>
      </w:r>
    </w:p>
    <w:p>
      <w:pPr>
        <w:spacing w:line="360" w:lineRule="auto"/>
        <w:ind w:firstLine="480" w:firstLineChars="200"/>
        <w:rPr>
          <w:rFonts w:hint="eastAsia" w:ascii="宋体" w:hAnsi="宋体" w:cs="宋体"/>
          <w:lang w:eastAsia="zh-CN"/>
        </w:rPr>
      </w:pPr>
      <w:r>
        <w:rPr>
          <w:rFonts w:hint="eastAsia" w:ascii="宋体" w:hAnsi="宋体" w:cs="宋体"/>
          <w:lang w:eastAsia="zh-CN"/>
        </w:rPr>
        <w:t>（二）依法向工程所在地的人民法院起诉。</w:t>
      </w:r>
    </w:p>
    <w:p>
      <w:pPr>
        <w:tabs>
          <w:tab w:val="left" w:pos="3640"/>
          <w:tab w:val="left" w:pos="6040"/>
          <w:tab w:val="left" w:pos="7960"/>
        </w:tabs>
        <w:autoSpaceDE w:val="0"/>
        <w:autoSpaceDN w:val="0"/>
        <w:adjustRightInd w:val="0"/>
        <w:spacing w:line="360" w:lineRule="auto"/>
        <w:ind w:firstLine="482" w:firstLineChars="200"/>
        <w:jc w:val="left"/>
        <w:rPr>
          <w:rFonts w:hint="eastAsia" w:ascii="宋体" w:hAnsi="宋体" w:cs="宋体"/>
          <w:b/>
          <w:bCs/>
          <w:lang w:eastAsia="zh-CN"/>
        </w:rPr>
      </w:pPr>
      <w:r>
        <w:rPr>
          <w:rFonts w:hint="eastAsia" w:ascii="宋体" w:hAnsi="宋体" w:cs="宋体"/>
          <w:b/>
          <w:bCs/>
          <w:lang w:eastAsia="zh-CN"/>
        </w:rPr>
        <w:t>十五、合同正副本及效力</w:t>
      </w:r>
    </w:p>
    <w:p>
      <w:pPr>
        <w:tabs>
          <w:tab w:val="left" w:pos="3640"/>
          <w:tab w:val="left" w:pos="6040"/>
          <w:tab w:val="left" w:pos="7960"/>
        </w:tabs>
        <w:autoSpaceDE w:val="0"/>
        <w:autoSpaceDN w:val="0"/>
        <w:adjustRightInd w:val="0"/>
        <w:spacing w:line="360" w:lineRule="auto"/>
        <w:ind w:left="581"/>
        <w:jc w:val="left"/>
        <w:rPr>
          <w:rFonts w:hint="eastAsia" w:ascii="宋体" w:hAnsi="宋体" w:cs="宋体"/>
          <w:b/>
          <w:lang w:eastAsia="zh-CN"/>
        </w:rPr>
      </w:pPr>
      <w:r>
        <w:rPr>
          <w:rFonts w:hint="eastAsia" w:ascii="宋体" w:hAnsi="宋体" w:cs="宋体"/>
          <w:lang w:eastAsia="zh-CN"/>
        </w:rPr>
        <w:t>1、合同的份数：</w:t>
      </w:r>
      <w:r>
        <w:rPr>
          <w:rFonts w:hint="eastAsia" w:ascii="宋体" w:hAnsi="宋体" w:cs="宋体"/>
          <w:b/>
          <w:lang w:eastAsia="zh-CN"/>
        </w:rPr>
        <w:t>正本</w:t>
      </w:r>
      <w:r>
        <w:rPr>
          <w:rFonts w:hint="eastAsia" w:ascii="宋体" w:hAnsi="宋体" w:cs="宋体"/>
          <w:b/>
          <w:u w:val="single"/>
          <w:lang w:eastAsia="zh-CN"/>
        </w:rPr>
        <w:t xml:space="preserve">      </w:t>
      </w:r>
      <w:r>
        <w:rPr>
          <w:rFonts w:hint="eastAsia" w:ascii="宋体" w:hAnsi="宋体" w:cs="宋体"/>
          <w:b/>
          <w:lang w:eastAsia="zh-CN"/>
        </w:rPr>
        <w:t>份，副本</w:t>
      </w:r>
      <w:r>
        <w:rPr>
          <w:rFonts w:hint="eastAsia" w:ascii="宋体" w:hAnsi="宋体" w:cs="宋体"/>
          <w:b/>
          <w:u w:val="single"/>
          <w:lang w:eastAsia="zh-CN"/>
        </w:rPr>
        <w:t xml:space="preserve">      </w:t>
      </w:r>
      <w:r>
        <w:rPr>
          <w:rFonts w:hint="eastAsia" w:ascii="宋体" w:hAnsi="宋体" w:cs="宋体"/>
          <w:b/>
          <w:lang w:eastAsia="zh-CN"/>
        </w:rPr>
        <w:t>份。</w:t>
      </w:r>
    </w:p>
    <w:p>
      <w:pPr>
        <w:tabs>
          <w:tab w:val="left" w:pos="3640"/>
          <w:tab w:val="left" w:pos="6040"/>
          <w:tab w:val="left" w:pos="7960"/>
        </w:tabs>
        <w:autoSpaceDE w:val="0"/>
        <w:autoSpaceDN w:val="0"/>
        <w:adjustRightInd w:val="0"/>
        <w:spacing w:line="360" w:lineRule="auto"/>
        <w:ind w:left="581" w:firstLine="693" w:firstLineChars="289"/>
        <w:jc w:val="left"/>
        <w:rPr>
          <w:rFonts w:hint="eastAsia" w:ascii="宋体" w:hAnsi="宋体" w:cs="宋体"/>
        </w:rPr>
      </w:pPr>
      <w:r>
        <w:rPr>
          <w:rFonts w:hint="eastAsia" w:ascii="宋体" w:hAnsi="宋体" w:cs="宋体"/>
        </w:rPr>
        <w:t>其中：甲方正本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pStyle w:val="2"/>
        <w:spacing w:line="360" w:lineRule="auto"/>
        <w:ind w:firstLine="0" w:firstLineChars="0"/>
        <w:rPr>
          <w:rFonts w:ascii="宋体" w:hAnsi="宋体" w:cs="宋体"/>
          <w:lang w:eastAsia="zh-CN"/>
        </w:rPr>
      </w:pPr>
      <w:r>
        <w:rPr>
          <w:rFonts w:hint="eastAsia" w:ascii="宋体" w:hAnsi="宋体" w:cs="宋体"/>
          <w:lang w:eastAsia="zh-CN"/>
        </w:rPr>
        <w:t xml:space="preserve">                乙方</w:t>
      </w:r>
      <w:r>
        <w:rPr>
          <w:rFonts w:hint="eastAsia" w:ascii="宋体" w:hAnsi="宋体" w:cs="宋体"/>
        </w:rPr>
        <w:t>正本</w:t>
      </w:r>
      <w:r>
        <w:rPr>
          <w:rFonts w:hint="eastAsia" w:ascii="宋体" w:hAnsi="宋体" w:cs="宋体"/>
          <w:u w:val="single"/>
        </w:rPr>
        <w:t xml:space="preserve">   1　 </w:t>
      </w:r>
      <w:r>
        <w:rPr>
          <w:rFonts w:hint="eastAsia" w:ascii="宋体" w:hAnsi="宋体" w:cs="宋体"/>
        </w:rPr>
        <w:t>份，副本</w:t>
      </w:r>
      <w:r>
        <w:rPr>
          <w:rFonts w:hint="eastAsia" w:ascii="宋体" w:hAnsi="宋体" w:cs="宋体"/>
          <w:u w:val="single"/>
        </w:rPr>
        <w:t xml:space="preserve">    2    </w:t>
      </w:r>
      <w:r>
        <w:rPr>
          <w:rFonts w:hint="eastAsia" w:ascii="宋体" w:hAnsi="宋体" w:cs="宋体"/>
        </w:rPr>
        <w:t>份。</w:t>
      </w:r>
    </w:p>
    <w:p>
      <w:pPr>
        <w:pStyle w:val="2"/>
        <w:spacing w:line="360" w:lineRule="auto"/>
        <w:ind w:firstLine="1920" w:firstLineChars="800"/>
        <w:rPr>
          <w:rFonts w:hint="eastAsia" w:ascii="宋体" w:hAnsi="宋体" w:cs="宋体"/>
        </w:rPr>
      </w:pPr>
      <w:r>
        <w:rPr>
          <w:rFonts w:hint="eastAsia" w:ascii="宋体" w:hAnsi="宋体" w:cs="宋体"/>
          <w:lang w:eastAsia="zh-CN"/>
        </w:rPr>
        <w:t>丙</w:t>
      </w:r>
      <w:r>
        <w:rPr>
          <w:rFonts w:hint="eastAsia" w:ascii="宋体" w:hAnsi="宋体" w:cs="宋体"/>
        </w:rPr>
        <w:t>方（主）正本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pStyle w:val="2"/>
        <w:spacing w:line="360" w:lineRule="auto"/>
        <w:ind w:firstLine="0" w:firstLineChars="0"/>
        <w:rPr>
          <w:rFonts w:hint="eastAsia" w:ascii="宋体" w:hAnsi="宋体" w:cs="宋体"/>
        </w:rPr>
      </w:pPr>
      <w:r>
        <w:rPr>
          <w:rFonts w:hint="eastAsia" w:ascii="宋体" w:hAnsi="宋体" w:cs="宋体"/>
        </w:rPr>
        <w:t>　　　　　　　　</w:t>
      </w:r>
      <w:r>
        <w:rPr>
          <w:rFonts w:hint="eastAsia" w:ascii="宋体" w:hAnsi="宋体" w:cs="宋体"/>
          <w:lang w:eastAsia="zh-CN"/>
        </w:rPr>
        <w:t>丙方</w:t>
      </w:r>
      <w:r>
        <w:rPr>
          <w:rFonts w:hint="eastAsia" w:ascii="宋体" w:hAnsi="宋体" w:cs="宋体"/>
        </w:rPr>
        <w:t>（成）正本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pStyle w:val="2"/>
        <w:spacing w:line="360" w:lineRule="auto"/>
        <w:ind w:firstLine="0" w:firstLineChars="0"/>
        <w:rPr>
          <w:rFonts w:hint="eastAsia" w:ascii="宋体" w:hAnsi="宋体" w:cs="宋体"/>
          <w:lang w:eastAsia="zh-CN"/>
        </w:rPr>
      </w:pPr>
      <w:r>
        <w:rPr>
          <w:rFonts w:hint="eastAsia" w:ascii="宋体" w:hAnsi="宋体" w:cs="宋体"/>
        </w:rPr>
        <w:t>　　　　　　　　</w:t>
      </w:r>
      <w:r>
        <w:rPr>
          <w:rFonts w:hint="eastAsia" w:ascii="宋体" w:hAnsi="宋体" w:cs="宋体"/>
          <w:lang w:eastAsia="zh-CN"/>
        </w:rPr>
        <w:t>丙方</w:t>
      </w:r>
      <w:r>
        <w:rPr>
          <w:rFonts w:hint="eastAsia" w:ascii="宋体" w:hAnsi="宋体" w:cs="宋体"/>
        </w:rPr>
        <w:t>（成）正本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2、本合同正、副本具同等法律效律，当正、副本内容不一致时，以正本为准。</w:t>
      </w:r>
    </w:p>
    <w:p>
      <w:pPr>
        <w:pStyle w:val="2"/>
        <w:spacing w:line="360" w:lineRule="auto"/>
        <w:ind w:firstLine="482"/>
        <w:rPr>
          <w:rFonts w:hint="eastAsia" w:ascii="宋体" w:hAnsi="宋体" w:cs="宋体"/>
          <w:b/>
          <w:bCs/>
          <w:lang w:eastAsia="zh-CN"/>
        </w:rPr>
      </w:pPr>
      <w:r>
        <w:rPr>
          <w:rFonts w:hint="eastAsia" w:ascii="宋体" w:hAnsi="宋体" w:cs="宋体"/>
          <w:b/>
          <w:bCs/>
          <w:lang w:eastAsia="zh-CN"/>
        </w:rPr>
        <w:t>十六、其他事项</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1、本合同未尽事宜，经三方协商一致，可签订补充协议，并与本合同具有同等效力。</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三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3、本合同生效后，合同当事人认为必要时，可到工商行政管理部门鉴证，鉴证费用由丙方负责。三方履行完合同规定的义务后，本合同即终止。</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4、丙方对在履行本合同过程中所接触的甲、乙方工作秘密（包括但不限于甲、乙方的商业秘密、任何技术性资料、以及甲、乙方为完成本合同提供的任何其他信息资料并且在提供时未说明是公开信息的）承担保密义务。未经甲、乙方书面许可，丙方（包括但不限于丙方雇员、代理人、顾问等）不得将从甲、乙方获取的一切资料和信息或其他成果用于本合同范围之外目的，否则全部收益归甲、乙方所有，</w:t>
      </w:r>
      <w:r>
        <w:rPr>
          <w:rFonts w:hint="eastAsia" w:ascii="宋体" w:hAnsi="宋体" w:cs="宋体"/>
          <w:lang w:eastAsia="zh-Hans"/>
        </w:rPr>
        <w:t>且</w:t>
      </w:r>
      <w:r>
        <w:rPr>
          <w:rFonts w:hint="eastAsia" w:ascii="宋体" w:hAnsi="宋体" w:cs="宋体"/>
          <w:lang w:eastAsia="zh-CN"/>
        </w:rPr>
        <w:t>丙方支付合同总金额的5%作为违约金，并另行应赔偿甲、乙方因此遭受的全部损失。无论本合同是否切实得到履行或因任何原因变更、解除、终止、失效等，本条款均始终有效。</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5、为推进项目建设，丙方派驻本项目的</w:t>
      </w:r>
      <w:r>
        <w:rPr>
          <w:rFonts w:hint="eastAsia" w:ascii="宋体" w:hAnsi="宋体" w:cs="宋体"/>
          <w:lang w:eastAsia="zh-Hans"/>
        </w:rPr>
        <w:t>勘察</w:t>
      </w:r>
      <w:r>
        <w:rPr>
          <w:rFonts w:ascii="宋体" w:hAnsi="宋体" w:cs="宋体"/>
          <w:lang w:eastAsia="zh-Hans"/>
        </w:rPr>
        <w:t>、</w:t>
      </w:r>
      <w:r>
        <w:rPr>
          <w:rFonts w:hint="eastAsia" w:ascii="宋体" w:hAnsi="宋体" w:cs="宋体"/>
          <w:lang w:eastAsia="zh-CN"/>
        </w:rPr>
        <w:t>设计、施工总承包等管理人员须为本单位正式职工（且为非劳务派遣人员），</w:t>
      </w:r>
      <w:r>
        <w:rPr>
          <w:rFonts w:hint="eastAsia" w:ascii="宋体" w:hAnsi="宋体" w:cs="宋体"/>
          <w:lang w:eastAsia="zh-Hans"/>
        </w:rPr>
        <w:t>未经甲</w:t>
      </w:r>
      <w:r>
        <w:rPr>
          <w:rFonts w:ascii="宋体" w:hAnsi="宋体" w:cs="宋体"/>
          <w:lang w:eastAsia="zh-Hans"/>
        </w:rPr>
        <w:t>、</w:t>
      </w:r>
      <w:r>
        <w:rPr>
          <w:rFonts w:hint="eastAsia" w:ascii="宋体" w:hAnsi="宋体" w:cs="宋体"/>
          <w:lang w:eastAsia="zh-Hans"/>
        </w:rPr>
        <w:t>乙方允许</w:t>
      </w:r>
      <w:r>
        <w:rPr>
          <w:rFonts w:ascii="宋体" w:hAnsi="宋体" w:cs="宋体"/>
          <w:lang w:eastAsia="zh-Hans"/>
        </w:rPr>
        <w:t>，</w:t>
      </w:r>
      <w:r>
        <w:rPr>
          <w:rFonts w:hint="eastAsia" w:ascii="宋体" w:hAnsi="宋体" w:cs="宋体"/>
          <w:lang w:eastAsia="zh-CN"/>
        </w:rPr>
        <w:t>不得随意更换，否则按相关违约责任处理。（具体详见附件3.1本项目人员架构表）。</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44"/>
        <w:spacing w:line="360" w:lineRule="auto"/>
        <w:ind w:firstLine="482" w:firstLineChars="200"/>
        <w:rPr>
          <w:rFonts w:hint="eastAsia" w:ascii="宋体" w:hAnsi="宋体" w:eastAsia="宋体" w:cs="宋体"/>
          <w:szCs w:val="24"/>
          <w:lang w:eastAsia="zh-CN"/>
        </w:rPr>
      </w:pPr>
      <w:r>
        <w:rPr>
          <w:rFonts w:hint="eastAsia" w:ascii="宋体" w:hAnsi="宋体" w:eastAsia="宋体" w:cs="宋体"/>
          <w:b/>
          <w:bCs w:val="0"/>
          <w:szCs w:val="24"/>
          <w:lang w:eastAsia="zh-CN"/>
        </w:rPr>
        <w:t>十七、合同生效</w:t>
      </w:r>
    </w:p>
    <w:p>
      <w:pPr>
        <w:tabs>
          <w:tab w:val="left" w:pos="8900"/>
          <w:tab w:val="left" w:pos="9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合同各方当事人约定本合同经各方法定代表人或其委托代理人签字、盖章后生效。</w:t>
      </w:r>
    </w:p>
    <w:p>
      <w:pPr>
        <w:pStyle w:val="2"/>
        <w:adjustRightInd w:val="0"/>
        <w:ind w:firstLine="480"/>
        <w:rPr>
          <w:rFonts w:hint="eastAsia" w:ascii="宋体" w:hAnsi="宋体" w:cs="宋体"/>
          <w:lang w:eastAsia="zh-CN"/>
        </w:rPr>
      </w:pPr>
    </w:p>
    <w:p>
      <w:pPr>
        <w:pStyle w:val="2"/>
        <w:ind w:firstLine="48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（以下无正文，本页为签署页）</w:t>
      </w:r>
    </w:p>
    <w:p>
      <w:pPr>
        <w:adjustRightInd w:val="0"/>
        <w:spacing w:line="360" w:lineRule="auto"/>
        <w:ind w:firstLine="480" w:firstLineChars="200"/>
        <w:jc w:val="left"/>
        <w:rPr>
          <w:rFonts w:hint="eastAsia" w:ascii="宋体" w:hAnsi="宋体" w:cs="宋体"/>
          <w:lang w:eastAsia="zh-CN"/>
        </w:rPr>
      </w:pP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甲方：广州市白云区教育综合服务中心（盖章）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通讯地址：广州市白云大道南383号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ind w:firstLine="480" w:firstLineChars="200"/>
        <w:rPr>
          <w:rFonts w:hint="eastAsia" w:ascii="宋体" w:hAnsi="宋体" w:cs="宋体"/>
          <w:lang w:eastAsia="zh-CN"/>
        </w:rPr>
      </w:pPr>
      <w:r>
        <w:rPr>
          <w:rFonts w:hint="eastAsia" w:ascii="宋体" w:hAnsi="宋体" w:cs="宋体"/>
          <w:lang w:eastAsia="zh-CN"/>
        </w:rPr>
        <w:t xml:space="preserve">电话：  </w:t>
      </w:r>
    </w:p>
    <w:p>
      <w:pPr>
        <w:spacing w:line="360" w:lineRule="auto"/>
        <w:ind w:left="2400" w:leftChars="200" w:hanging="1920" w:hangingChars="800"/>
        <w:jc w:val="left"/>
        <w:rPr>
          <w:rFonts w:hint="eastAsia" w:ascii="宋体" w:hAnsi="宋体" w:cs="宋体"/>
          <w:lang w:eastAsia="zh-CN"/>
        </w:rPr>
      </w:pP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乙方：广州市白云工程咨询管理有限公司（盖章）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通讯地址：广州市白云区齐富路88号白云城投总部大厦C栋5-6楼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adjustRightInd w:val="0"/>
        <w:ind w:firstLine="480" w:firstLineChars="200"/>
        <w:rPr>
          <w:rFonts w:hint="eastAsia" w:ascii="宋体" w:hAnsi="宋体" w:cs="宋体"/>
          <w:lang w:eastAsia="zh-CN"/>
        </w:rPr>
      </w:pPr>
      <w:r>
        <w:rPr>
          <w:rFonts w:hint="eastAsia" w:ascii="宋体" w:hAnsi="宋体" w:cs="宋体"/>
          <w:lang w:eastAsia="zh-CN"/>
        </w:rPr>
        <w:t xml:space="preserve">电话：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丙方（主）：         （盖章）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委托代理人：　</w:t>
      </w:r>
    </w:p>
    <w:p>
      <w:pPr>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pStyle w:val="2"/>
        <w:adjustRightInd w:val="0"/>
        <w:ind w:firstLine="0" w:firstLineChars="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委托代理人：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委托代理人：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rPr>
          <w:rFonts w:hint="eastAsia" w:ascii="宋体" w:hAnsi="宋体" w:cs="宋体"/>
          <w:lang w:eastAsia="zh-CN"/>
        </w:rPr>
      </w:pPr>
    </w:p>
    <w:p>
      <w:pPr>
        <w:rPr>
          <w:rFonts w:hint="eastAsia" w:ascii="宋体" w:hAnsi="宋体" w:cs="宋体"/>
          <w:lang w:eastAsia="zh-CN"/>
        </w:rPr>
        <w:sectPr>
          <w:footerReference r:id="rId7" w:type="first"/>
          <w:footerReference r:id="rId6" w:type="default"/>
          <w:pgSz w:w="11920" w:h="16840"/>
          <w:pgMar w:top="1580" w:right="880" w:bottom="280" w:left="920" w:header="720" w:footer="720" w:gutter="0"/>
          <w:pgNumType w:fmt="numberInDash"/>
          <w:cols w:space="720" w:num="1"/>
          <w:titlePg/>
          <w:docGrid w:linePitch="286" w:charSpace="0"/>
        </w:sectPr>
      </w:pPr>
    </w:p>
    <w:p>
      <w:pPr>
        <w:pStyle w:val="116"/>
        <w:spacing w:after="120" w:afterLines="50"/>
        <w:rPr>
          <w:rFonts w:hint="eastAsia" w:ascii="宋体" w:hAnsi="宋体" w:eastAsia="宋体" w:cs="宋体"/>
          <w:b/>
          <w:bCs w:val="0"/>
          <w:lang w:eastAsia="zh-CN"/>
        </w:rPr>
      </w:pPr>
      <w:r>
        <w:rPr>
          <w:rFonts w:hint="eastAsia" w:ascii="宋体" w:hAnsi="宋体" w:eastAsia="宋体" w:cs="宋体"/>
          <w:b/>
          <w:bCs w:val="0"/>
          <w:lang w:eastAsia="zh-CN"/>
        </w:rPr>
        <w:t>第二篇</w:t>
      </w:r>
      <w:r>
        <w:rPr>
          <w:rFonts w:hint="eastAsia" w:ascii="宋体" w:hAnsi="宋体" w:eastAsia="宋体" w:cs="宋体"/>
          <w:b/>
          <w:bCs w:val="0"/>
          <w:lang w:eastAsia="zh-CN"/>
        </w:rPr>
        <w:tab/>
      </w:r>
      <w:r>
        <w:rPr>
          <w:rFonts w:hint="eastAsia" w:ascii="宋体" w:hAnsi="宋体" w:eastAsia="宋体" w:cs="宋体"/>
          <w:b/>
          <w:bCs w:val="0"/>
          <w:lang w:eastAsia="zh-CN"/>
        </w:rPr>
        <w:t>工程勘察合同条款</w:t>
      </w:r>
    </w:p>
    <w:p>
      <w:pPr>
        <w:adjustRightInd w:val="0"/>
        <w:snapToGrid w:val="0"/>
        <w:spacing w:line="360" w:lineRule="auto"/>
        <w:ind w:firstLine="482" w:firstLineChars="200"/>
        <w:rPr>
          <w:rFonts w:hint="eastAsia" w:ascii="宋体" w:hAnsi="宋体" w:cs="宋体"/>
          <w:b/>
          <w:lang w:eastAsia="zh-CN"/>
        </w:rPr>
      </w:pP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第一条  项目概况</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1.1 项目名称：</w:t>
      </w:r>
      <w:r>
        <w:rPr>
          <w:rFonts w:hint="eastAsia" w:ascii="宋体" w:hAnsi="宋体" w:cs="宋体"/>
          <w:bCs/>
          <w:u w:val="single"/>
          <w:lang w:eastAsia="zh-CN"/>
        </w:rPr>
        <w:t>XXXX</w:t>
      </w:r>
      <w:r>
        <w:rPr>
          <w:rFonts w:hint="eastAsia" w:ascii="宋体" w:hAnsi="宋体" w:cs="宋体"/>
          <w:lang w:eastAsia="zh-CN"/>
        </w:rPr>
        <w:t>；</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1.2 项目建设地点：</w:t>
      </w:r>
      <w:r>
        <w:rPr>
          <w:rFonts w:hint="eastAsia" w:ascii="宋体" w:hAnsi="宋体" w:cs="宋体"/>
          <w:u w:val="single"/>
          <w:lang w:eastAsia="zh-CN"/>
        </w:rPr>
        <w:t xml:space="preserve">     </w:t>
      </w:r>
      <w:r>
        <w:rPr>
          <w:rFonts w:hint="eastAsia" w:ascii="宋体" w:hAnsi="宋体" w:cs="宋体"/>
          <w:lang w:eastAsia="zh-CN"/>
        </w:rPr>
        <w:t>；</w:t>
      </w:r>
    </w:p>
    <w:p>
      <w:pPr>
        <w:widowControl/>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1.3 项目规划、特征：</w:t>
      </w:r>
      <w:r>
        <w:rPr>
          <w:rFonts w:hint="eastAsia" w:ascii="宋体" w:hAnsi="宋体" w:cs="宋体"/>
          <w:u w:val="single"/>
          <w:lang w:eastAsia="zh-CN"/>
        </w:rPr>
        <w:t xml:space="preserve">    /    </w:t>
      </w:r>
      <w:r>
        <w:rPr>
          <w:rFonts w:hint="eastAsia" w:ascii="宋体" w:hAnsi="宋体" w:cs="宋体"/>
          <w:lang w:eastAsia="zh-CN"/>
        </w:rPr>
        <w:t>；</w:t>
      </w:r>
    </w:p>
    <w:p>
      <w:pPr>
        <w:widowControl/>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1.4 项目勘察任务委托文号、日期：</w:t>
      </w:r>
      <w:r>
        <w:rPr>
          <w:rFonts w:hint="eastAsia" w:ascii="宋体" w:hAnsi="宋体" w:cs="宋体"/>
          <w:u w:val="single"/>
          <w:lang w:eastAsia="zh-CN"/>
        </w:rPr>
        <w:t xml:space="preserve">        </w:t>
      </w:r>
      <w:r>
        <w:rPr>
          <w:rFonts w:hint="eastAsia" w:ascii="宋体" w:hAnsi="宋体" w:cs="宋体"/>
          <w:lang w:eastAsia="zh-CN"/>
        </w:rPr>
        <w:t>；</w:t>
      </w:r>
    </w:p>
    <w:p>
      <w:pPr>
        <w:widowControl/>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1.5 项目勘察任务（内容）与技术要求（包括但不限于附件十勘察设计任务书所列内容）</w:t>
      </w:r>
    </w:p>
    <w:p>
      <w:pPr>
        <w:spacing w:line="360" w:lineRule="auto"/>
        <w:ind w:firstLine="960" w:firstLineChars="400"/>
        <w:rPr>
          <w:rFonts w:hint="eastAsia" w:ascii="宋体" w:hAnsi="宋体" w:cs="宋体"/>
          <w:szCs w:val="32"/>
          <w:u w:val="single"/>
          <w:lang w:eastAsia="zh-CN"/>
        </w:rPr>
      </w:pPr>
      <w:bookmarkStart w:id="8" w:name="_Hlk129682381"/>
      <w:r>
        <w:rPr>
          <w:rFonts w:hint="eastAsia" w:ascii="宋体" w:hAnsi="宋体" w:cs="宋体"/>
          <w:lang w:eastAsia="zh-CN"/>
        </w:rPr>
        <w:t>负责本项目范围内，以及经甲、乙方审批用于项目建设所需的本合同约定工程实施范围外的勘察工作，</w:t>
      </w:r>
      <w:r>
        <w:rPr>
          <w:rFonts w:hint="eastAsia" w:ascii="宋体" w:hAnsi="宋体" w:cs="宋体"/>
          <w:szCs w:val="32"/>
          <w:u w:val="single"/>
          <w:lang w:eastAsia="zh-CN"/>
        </w:rPr>
        <w:t>包括但不限于岩土工程勘察[包括初步勘察、详细勘察及施工阶段勘察（超前钻）]、地形测绘、工程测量（水准测量精度IV级），立面测量、天面测量、道路检测、工程物探（含管线探测、规划放线及验线、施工过程中的周边构筑物变形测量等工作）、建构筑物基础摸查以及前期现状摸查工作等。具体内容详见《勘察设计任务书》。</w:t>
      </w:r>
    </w:p>
    <w:bookmarkEnd w:id="8"/>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 岩土工程勘察（如有）</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1.5.1.1岩土工程勘察工作要求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（1）负责编制勘察技术文件，包括地质工程勘察和资料整理技术要求。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（2）编制勘察工作计划，设计方案稳定后立即开展勘察。</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（3）收集、调查周边地下管线、建筑物、构筑物相关资料；编制勘探及相关总图。</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（4）报建配合工作：包括工程建设过程中本项目报建配合、协调等工作。</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（5）验收配合工作：配合完成基础工程验收和整体工程验收。</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1.5.1.2岩土工程勘察布点和孔深要求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（2）本项目岩土工程钻探（含初步勘察、详细勘察）布点约</w:t>
      </w:r>
      <w:r>
        <w:rPr>
          <w:rFonts w:hint="eastAsia" w:ascii="宋体" w:hAnsi="宋体" w:cs="宋体"/>
          <w:u w:val="single"/>
          <w:lang w:eastAsia="zh-CN"/>
        </w:rPr>
        <w:t xml:space="preserve"> / </w:t>
      </w:r>
      <w:r>
        <w:rPr>
          <w:rFonts w:hint="eastAsia" w:ascii="宋体" w:hAnsi="宋体" w:cs="宋体"/>
          <w:lang w:eastAsia="zh-CN"/>
        </w:rPr>
        <w:t>个，总进尺暂定约</w:t>
      </w:r>
      <w:r>
        <w:rPr>
          <w:rFonts w:hint="eastAsia" w:ascii="宋体" w:hAnsi="宋体" w:cs="宋体"/>
          <w:u w:val="single"/>
          <w:lang w:eastAsia="zh-CN"/>
        </w:rPr>
        <w:t xml:space="preserve">  /  </w:t>
      </w:r>
      <w:r>
        <w:rPr>
          <w:rFonts w:hint="eastAsia" w:ascii="宋体" w:hAnsi="宋体" w:cs="宋体"/>
          <w:lang w:eastAsia="zh-CN"/>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1.5.1.3勘察内容</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（1）查明勘察范围内的地质构造、地层结构、岩土工程特性、地下水埋藏条件；</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（2）查明建筑范围内岩土层的类型、深度、分布、工程特性，分析和评价地基的稳定性、均匀性和承载力；</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（3）查明场地不良地质作用的成因、分布、规模、发展趋势、并对场地的稳定性做出评价；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（4）对抗震设防烈度等于或大于7度的场地，应对场地和地基的地震效应做出评价，判定场地和地基的地震效应，提出处理措施的建议。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（5）查明地下的埋藏条件，提供地下水位及其变化幅度；</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（6）判定水和土对建筑材料的腐蚀性；</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（7）根据收集的区域水文地质资料和钻探所揭示的岩土层情况，分析地下水类型和含水层的发育情况设置抽水试验孔；</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（8）应根据基坑开挖深度、岩土和地下水条件及环境要求，对基坑边坡的处理方式提出建议；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（9）建议的地基础类型、基坑开挖与支护，工程降水方案进行初步评价；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（10）分析工程周边环境与工程的相互影响，提出环境保护措施的建议；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（11）其他内容按有关工程地质勘察规范。</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1.5.1.4超前钻勘察报告编制要求和勘察工作要求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（1）按照设计图纸完成超前钻钻孔工作，并满足设计需要的相关工艺要求；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（2）进行土样或岩样室内试验、原位试验；</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（3）岩土工程勘察报告编制应符合相关规范标准，并能通过设计单位要求和有关标准。</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（4）提供工程桩收桩标高的意见。</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（5）配合进行超前钻部分的桩基础分部工程验收工作。</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1.5.2地形测绘及工程测量：工程测量单位应按照《城市测量规范》（CJJ/T8-2011）等国家现行测绘标准开展测量工作，测量成果应盖有广州市规划和自然资源局认可的相应测量资质章，保证通过国土规划等相关部门报建和验收审批。工程测量包括图根控制点、IV等水准测量、图根水准测量、1：500数字化现状地形图等测量详细调查，以及向支付的控制测量、GPS测量（RTK控制点观测）、数字化地形图测量、放线验线测量费、建筑面积技术审查费、规划验收面积测量等工作内容。购买地形图配合设计报审，包括不限于建筑放线验线、临水临电、外水外电等的报审和验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勘察设计单位自行测量的成果文件未加盖广州市规划和自然资源局认可的相应测量资质章，或未能通过国土规划等相关部门报建和验收审批，则该部分发生的相关费用不予确认。</w:t>
      </w: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1.5.3工程物探要求</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城市地下管线探测技术规程》（CJJ6  1-2003）和探测合同开展工作，确保工作质量，出具的探测报告需加盖CMA章。</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1.5.4其他工程勘察内容：包括但不限于甲、乙方根据工程建设提出的勘察内容。</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1.6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第二条  甲、乙方提供的资料</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2.1 本项目批准文件（复印件），以及用地（附红线范围）等。</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2.2 项目勘察任务、技术要求。</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2.3 勘察工作范围已有的技术资料。</w:t>
      </w:r>
    </w:p>
    <w:p>
      <w:pPr>
        <w:pStyle w:val="2"/>
        <w:spacing w:line="360" w:lineRule="auto"/>
        <w:ind w:firstLine="480"/>
        <w:rPr>
          <w:rFonts w:hint="eastAsia" w:ascii="宋体" w:hAnsi="宋体" w:cs="宋体"/>
          <w:lang w:eastAsia="zh-CN"/>
        </w:rPr>
      </w:pPr>
      <w:r>
        <w:rPr>
          <w:rFonts w:hint="eastAsia" w:ascii="宋体" w:hAnsi="宋体" w:cs="宋体"/>
          <w:lang w:eastAsia="zh-CN"/>
        </w:rPr>
        <w:t>甲、乙方对其所提供的上述资料准确性、可靠性负责。</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第三条  勘察期限及成果</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3.1 丙方开工前2天，送勘察方案给甲、乙方审核，勘察方案须经审核通过后方可开工。未能按期开工，按本合同第六条规定办理。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3.2 勘察工作有效期限以合同约定为准，如遇特殊情况（设计变更、工作量大幅度增加、不可抗力影响以及甲、乙方原因造成的停、窝工等）时，工期顺延，顺延的时间需经三方确认，但不补偿任何费用。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rPr>
        <w:t>3.3</w:t>
      </w:r>
      <w:r>
        <w:rPr>
          <w:rFonts w:hint="eastAsia" w:ascii="宋体" w:hAnsi="宋体" w:cs="宋体"/>
          <w:lang w:eastAsia="zh-CN"/>
        </w:rPr>
        <w:t xml:space="preserve"> </w:t>
      </w:r>
      <w:r>
        <w:rPr>
          <w:rFonts w:hint="eastAsia" w:ascii="宋体" w:hAnsi="宋体" w:cs="宋体"/>
          <w:kern w:val="2"/>
          <w:lang w:eastAsia="zh-CN" w:bidi="ar"/>
        </w:rPr>
        <w:t>按以下期限提交勘察成果。未能按期提交成果资料，按本合同第六条规定办理。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（1）岩土工程勘察：承包人应在发包人通知进场后15日内提交中间成果资料，30日内提交正式成果文件；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（2）地形测量：承包人应在发包人通知进场后20日内提交正式成果文件；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（3）地下物探测：承包人应在发包人通知进场后15日内提交中间成果资料，30日内提交正式成果文件；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（4）其它勘察成果：按本工程进度要求提供，不得耽误项目推进工期。</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3.4 丙方负责向甲、乙方提交详细工程勘察和工程测量、工程测绘等勘察成果资料各最少</w:t>
      </w:r>
      <w:r>
        <w:rPr>
          <w:rFonts w:hint="eastAsia" w:ascii="宋体" w:hAnsi="宋体" w:cs="宋体"/>
          <w:u w:val="single"/>
          <w:lang w:eastAsia="zh-CN"/>
        </w:rPr>
        <w:t>一式十二份</w:t>
      </w:r>
      <w:r>
        <w:rPr>
          <w:rFonts w:hint="eastAsia" w:ascii="宋体" w:hAnsi="宋体" w:cs="宋体"/>
          <w:lang w:eastAsia="zh-CN"/>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第四条  勘察服务费用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4.1勘察服务费用暂定含税合同价：总计为¥</w:t>
      </w:r>
      <w:r>
        <w:rPr>
          <w:rFonts w:hint="eastAsia" w:ascii="宋体" w:hAnsi="宋体" w:cs="宋体"/>
          <w:u w:val="single"/>
          <w:lang w:eastAsia="zh-CN"/>
        </w:rPr>
        <w:t xml:space="preserve">     </w:t>
      </w:r>
      <w:r>
        <w:rPr>
          <w:rFonts w:hint="eastAsia" w:ascii="宋体" w:hAnsi="宋体" w:cs="宋体"/>
          <w:lang w:eastAsia="zh-CN"/>
        </w:rPr>
        <w:t>元（大写：人民币</w:t>
      </w:r>
      <w:r>
        <w:rPr>
          <w:rFonts w:hint="eastAsia" w:ascii="宋体" w:hAnsi="宋体" w:cs="宋体"/>
          <w:u w:val="single"/>
          <w:lang w:eastAsia="zh-CN"/>
        </w:rPr>
        <w:t xml:space="preserve">     </w:t>
      </w:r>
      <w:r>
        <w:rPr>
          <w:rFonts w:hint="eastAsia" w:ascii="宋体" w:hAnsi="宋体" w:cs="宋体"/>
          <w:lang w:eastAsia="zh-CN"/>
        </w:rPr>
        <w:t>）。</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4.2勘察服务计费标准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按照《工程勘察设计收费标准2</w:t>
      </w:r>
      <w:r>
        <w:rPr>
          <w:rFonts w:ascii="宋体" w:hAnsi="宋体" w:cs="宋体"/>
          <w:lang w:eastAsia="zh-CN"/>
        </w:rPr>
        <w:t>002</w:t>
      </w:r>
      <w:r>
        <w:rPr>
          <w:rFonts w:hint="eastAsia" w:ascii="宋体" w:hAnsi="宋体" w:cs="宋体"/>
          <w:lang w:eastAsia="zh-CN"/>
        </w:rPr>
        <w:t>》收费标准并计取</w:t>
      </w:r>
      <w:r>
        <w:rPr>
          <w:rFonts w:hint="eastAsia" w:ascii="宋体" w:hAnsi="宋体" w:cs="宋体"/>
          <w:u w:val="single"/>
          <w:lang w:eastAsia="zh-CN"/>
        </w:rPr>
        <w:t>合同约定下浮率、中标下浮率</w:t>
      </w:r>
      <w:r>
        <w:rPr>
          <w:rFonts w:hint="eastAsia" w:ascii="宋体" w:hAnsi="宋体" w:cs="宋体"/>
          <w:lang w:eastAsia="zh-CN"/>
        </w:rPr>
        <w:t>计算。没有收费标准参照的，三方依据市场价格协商定价。</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4.3勘察服务费用结算</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按本合同第4.2款勘察服务计费标准办理结算，</w:t>
      </w:r>
      <w:r>
        <w:rPr>
          <w:rFonts w:hint="eastAsia" w:ascii="宋体" w:hAnsi="宋体" w:cs="宋体"/>
          <w:highlight w:val="green"/>
          <w:u w:val="single"/>
          <w:lang w:eastAsia="zh-CN"/>
        </w:rPr>
        <w:t>勘察费</w:t>
      </w:r>
      <w:r>
        <w:rPr>
          <w:rFonts w:hint="eastAsia" w:ascii="宋体" w:hAnsi="宋体" w:cs="宋体"/>
          <w:kern w:val="2"/>
          <w:highlight w:val="green"/>
          <w:u w:val="single"/>
          <w:lang w:eastAsia="zh-CN" w:bidi="ar"/>
        </w:rPr>
        <w:t>最终结算总金额不得超过批复后概算中的勘察费</w:t>
      </w:r>
      <w:r>
        <w:rPr>
          <w:rFonts w:hint="eastAsia" w:ascii="宋体" w:hAnsi="宋体" w:cs="宋体"/>
          <w:kern w:val="2"/>
          <w:u w:val="single"/>
          <w:lang w:eastAsia="zh-CN" w:bidi="ar"/>
        </w:rPr>
        <w:t>，</w:t>
      </w:r>
      <w:r>
        <w:rPr>
          <w:rFonts w:hint="eastAsia" w:ascii="宋体" w:hAnsi="宋体" w:cs="宋体"/>
          <w:u w:val="single"/>
          <w:lang w:eastAsia="zh-CN"/>
        </w:rPr>
        <w:t>最终结算价以终审部门审定为准。</w:t>
      </w:r>
      <w:r>
        <w:rPr>
          <w:rFonts w:hint="eastAsia" w:ascii="宋体" w:hAnsi="宋体" w:cs="宋体"/>
          <w:lang w:eastAsia="zh-CN"/>
        </w:rPr>
        <w:t>未经批准和超出合同约定范围的工程量均不计入结算工程量。</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4.4勘察服务费用支付方式</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4.4.1勘察服务费用无预付款。本合同签订生效后，丙方应按甲、乙方要求开展本项目工程勘察工作，满足项目推进勘察工作要求。</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4.4.2本项目岩土工程勘察、工程物探、地形测绘、工程测量、外立面测绘等阶段性任务完成并提交正式勘察报告后，支付至各分项对应勘察费用的80%。其中地形测绘及工程测量部分按实际发生收费票据需要请款的，可根据需要独立办理，请款金额按票面金额。</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4.4.3本项目工程竣工验收</w:t>
      </w:r>
      <w:r>
        <w:rPr>
          <w:rFonts w:hint="eastAsia" w:ascii="宋体" w:hAnsi="宋体" w:cs="宋体"/>
          <w:lang w:eastAsia="zh-Hans"/>
        </w:rPr>
        <w:t>且</w:t>
      </w:r>
      <w:r>
        <w:rPr>
          <w:rFonts w:hint="eastAsia" w:ascii="宋体" w:hAnsi="宋体" w:cs="宋体"/>
          <w:lang w:eastAsia="zh-CN"/>
        </w:rPr>
        <w:t>按程序办理本合同结算后，支付至本项目勘察结算价的</w:t>
      </w:r>
      <w:r>
        <w:rPr>
          <w:rFonts w:hint="eastAsia" w:ascii="宋体" w:hAnsi="宋体" w:cs="宋体"/>
          <w:lang w:val="en-US" w:eastAsia="zh-CN"/>
        </w:rPr>
        <w:t>100</w:t>
      </w:r>
      <w:r>
        <w:rPr>
          <w:rFonts w:hint="eastAsia" w:ascii="宋体" w:hAnsi="宋体" w:cs="宋体"/>
          <w:lang w:eastAsia="zh-CN"/>
        </w:rPr>
        <w:t>%。</w:t>
      </w:r>
    </w:p>
    <w:p>
      <w:pPr>
        <w:pStyle w:val="2"/>
        <w:spacing w:line="360" w:lineRule="auto"/>
        <w:ind w:firstLine="480"/>
        <w:rPr>
          <w:rFonts w:hint="eastAsia" w:ascii="宋体" w:hAnsi="宋体" w:cs="宋体"/>
          <w:lang w:eastAsia="zh-CN"/>
        </w:rPr>
      </w:pPr>
      <w:r>
        <w:rPr>
          <w:rFonts w:hint="eastAsia" w:ascii="宋体" w:hAnsi="宋体" w:cs="宋体"/>
          <w:lang w:eastAsia="zh-CN"/>
        </w:rPr>
        <w:t>4.4.4上述所有费用在请款文件经甲方审批后15个工作日内支付。丙方应清楚明白本项目工程进度款的拨付程序。丙方理解因审核请款手续时对时间等方面的影响与甲方无关，故不得以甲方未按时支付工程进度款为由，影响勘察任务的进度、质量和拖欠工资，不得要求甲方计付拖欠进度款期间的利息。</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第五条  三方责任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5.1甲、乙方责任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5.1.1甲、乙方委托任务时，必须以书面形式向丙方明确勘察任务及技术要求，审定丙方的勘察方案并按第二条规定提供文件资料。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5.1.2若勘察现场需要看守，特别是在有毒、有害等危险现场作业时，甲、乙方应协助安全保卫工作，丙方按有关规定对从事危险作业的现场人员进行保健防护，发生的人身损害等责任由丙方承担，甲、乙方不承担任何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5.1.3工程勘察现场作业所需一切材料、人员配合等均由丙方负责，所需费用已包含在投标报价中。若甲、乙方负责提供施工用材料的，应根据丙方提出的工程用料计划，按时提供各种材料及其产品合格证明。</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5.1.4勘察过程中丙方提出的变更，经办理正式变更手续后，甲方应支付增加工程量的费用。工程量减少的，按实际工程量计算费用，甲方不补偿丙方任何费用。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5.1.5由于甲、乙方原因造成丙方停、窝工，工期顺延，顺延的时间应经三方确认，但不补偿丙方任何费用。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5.1.6甲方应依据本合同约定支付各期勘察服务费用。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5.2丙方责任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5.2.1丙方应按国家技术规范、标准、规程、本合同的约定和任务委托书、技术要求及经甲、乙方审定的勘察方案进行工程勘察，按本合同规定的时间提交质量合格的勘察成果，并对其负责。</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5.2.3丙方应加强勘察成果的保护工作，未经甲、乙方或甲、乙方指定人员现场查验，不得自行处理。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5.2.4丙方自行解决勘察现场的工作条件和存在问题，产生的费用、责任由丙方自行承担。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5.2.5由于丙方提供的勘察成果资料质量不合格，丙方应负责无偿给予补充完善，按甲、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5.2.6在工程勘察前，丙方与甲、乙方一起验收甲、乙方提供的资料。</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5.2.7勘察过程中，根据工程的岩土工程条件（或工作现场地形地貌、水文地质条件）及技术规范要求，向甲、乙方提出增减工作量或修改勘察工作的意见，经批准后办理正式变更手续。</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5.2.9在现场工作的丙方的人员应遵守甲、乙方的安全保卫及其有关的规章制度，承担有关资料保密义务。</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5.2.10勘察费用中已包括临时占用土地、青苗、树木赔偿费、交通工具费用及影响勘察施工正常进行发生的其他一切费用，甲方无需再支付费用。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5.2.13本合同有关条款规定丙方应负的责任。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5.2.14丙方自行负责相关人员的安全保障工作，并承担全部责任。如丙方及丙方人员造成甲、乙方或其他第三方人身财产损失的，丙方承担全部责任，与甲、乙方无关。</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5.2.15丙方应具备相应勘察资质，不得擅自转包或分包勘察任务。丙方勘察人员必须与本合同附件3.1本项目人员架构表一致，更换人员或人员不到位，未经甲、乙方批准的，按每人</w:t>
      </w:r>
      <w:r>
        <w:rPr>
          <w:rFonts w:hint="eastAsia" w:ascii="宋体" w:hAnsi="宋体" w:cs="宋体"/>
          <w:u w:val="single"/>
          <w:lang w:eastAsia="zh-CN"/>
        </w:rPr>
        <w:t>2万元</w:t>
      </w:r>
      <w:r>
        <w:rPr>
          <w:rFonts w:hint="eastAsia" w:ascii="宋体" w:hAnsi="宋体" w:cs="宋体"/>
          <w:lang w:eastAsia="zh-CN"/>
        </w:rPr>
        <w:t>向丙方收取违约金，在请款中直接扣除。甲、乙方认为丙方不称职的人员，在甲、乙方通知的次日无条件更换</w:t>
      </w:r>
      <w:r>
        <w:rPr>
          <w:rFonts w:ascii="宋体" w:hAnsi="宋体" w:cs="宋体"/>
          <w:lang w:eastAsia="zh-CN"/>
        </w:rPr>
        <w:t>，</w:t>
      </w:r>
      <w:r>
        <w:rPr>
          <w:rFonts w:hint="eastAsia" w:ascii="宋体" w:hAnsi="宋体" w:cs="宋体"/>
          <w:lang w:eastAsia="zh-Hans"/>
        </w:rPr>
        <w:t>未予更换的</w:t>
      </w:r>
      <w:r>
        <w:rPr>
          <w:rFonts w:ascii="宋体" w:hAnsi="宋体" w:cs="宋体"/>
          <w:lang w:eastAsia="zh-Hans"/>
        </w:rPr>
        <w:t>，</w:t>
      </w:r>
      <w:r>
        <w:rPr>
          <w:rFonts w:hint="eastAsia" w:ascii="宋体" w:hAnsi="宋体" w:cs="宋体"/>
          <w:lang w:eastAsia="zh-CN"/>
        </w:rPr>
        <w:t>按每人</w:t>
      </w:r>
      <w:r>
        <w:rPr>
          <w:rFonts w:hint="eastAsia" w:ascii="宋体" w:hAnsi="宋体" w:cs="宋体"/>
          <w:u w:val="single"/>
          <w:lang w:eastAsia="zh-CN"/>
        </w:rPr>
        <w:t>2万元</w:t>
      </w:r>
      <w:r>
        <w:rPr>
          <w:rFonts w:hint="eastAsia" w:ascii="宋体" w:hAnsi="宋体" w:cs="宋体"/>
          <w:lang w:eastAsia="zh-CN"/>
        </w:rPr>
        <w:t>向丙方收取违约金，在请款中直接扣除。</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5.2.16丙方自行负责勘察工具及相关施工用料，费用由丙方承担。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第六条  违约责任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6.1由于甲、乙方的原因造成停、窝工，甲、乙方应将工期按实际受影响的时间顺延。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6.3 丙方未按时按质提供勘察成果资料的，每延误一天的误期损害赔偿费为最终勘察合同价格的5‰，误期损害赔偿费的最高限额为最终勘察合同价格的30%，甲方有权从应付款项中直接扣减误期损害赔偿费，不足部分由丙方另行支付。</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6.4丙方履行义务不符合约定，经甲、乙方提出后仍没有及时改正的，甲、乙方有权解除合同，由丙方承担违约责任。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6.5合同履行期间，由于工程停建而终止合同或甲、乙方要求解除合同时，丙方未进行勘察工作的，甲方不支付任何补偿费用。已进行勘察工作的，按实际完成的工作量向丙方支付勘察费。</w:t>
      </w:r>
    </w:p>
    <w:p>
      <w:pPr>
        <w:pStyle w:val="2"/>
        <w:spacing w:line="360" w:lineRule="auto"/>
        <w:ind w:firstLine="480"/>
        <w:rPr>
          <w:rFonts w:hint="eastAsia" w:ascii="宋体" w:hAnsi="宋体" w:cs="宋体"/>
          <w:lang w:eastAsia="zh-CN"/>
        </w:rPr>
      </w:pPr>
      <w:r>
        <w:rPr>
          <w:rFonts w:hint="eastAsia" w:ascii="宋体" w:hAnsi="宋体" w:cs="宋体"/>
          <w:lang w:eastAsia="zh-CN"/>
        </w:rPr>
        <w:t>6.6 本合同签订后，甲、乙方无正当理由不履行合同时，无权要求返还已支付的勘察费用；丙方不履行合同时，须支付勘察合同总价20%的违约金给甲方。</w:t>
      </w:r>
    </w:p>
    <w:p>
      <w:pPr>
        <w:pStyle w:val="116"/>
        <w:spacing w:after="120" w:afterLines="50"/>
        <w:rPr>
          <w:rFonts w:hint="eastAsia" w:ascii="宋体" w:hAnsi="宋体" w:eastAsia="宋体" w:cs="宋体"/>
          <w:b/>
          <w:bCs w:val="0"/>
          <w:lang w:eastAsia="zh-CN"/>
        </w:rPr>
      </w:pPr>
      <w:r>
        <w:rPr>
          <w:rFonts w:hint="eastAsia" w:ascii="宋体" w:hAnsi="宋体" w:eastAsia="宋体" w:cs="宋体"/>
          <w:b/>
          <w:bCs w:val="0"/>
          <w:lang w:eastAsia="zh-CN"/>
        </w:rPr>
        <w:t>第三篇</w:t>
      </w:r>
      <w:r>
        <w:rPr>
          <w:rFonts w:hint="eastAsia" w:ascii="宋体" w:hAnsi="宋体" w:eastAsia="宋体" w:cs="宋体"/>
          <w:b/>
          <w:bCs w:val="0"/>
          <w:lang w:eastAsia="zh-CN"/>
        </w:rPr>
        <w:tab/>
      </w:r>
      <w:r>
        <w:rPr>
          <w:rFonts w:hint="eastAsia" w:ascii="宋体" w:hAnsi="宋体" w:eastAsia="宋体" w:cs="宋体"/>
          <w:b/>
          <w:bCs w:val="0"/>
          <w:lang w:eastAsia="zh-CN"/>
        </w:rPr>
        <w:t>工程设计合同条款</w:t>
      </w:r>
    </w:p>
    <w:p>
      <w:pPr>
        <w:spacing w:line="360" w:lineRule="auto"/>
        <w:ind w:firstLine="482" w:firstLineChars="200"/>
        <w:rPr>
          <w:rFonts w:hint="eastAsia" w:ascii="宋体" w:hAnsi="宋体" w:cs="宋体"/>
          <w:lang w:eastAsia="zh-CN"/>
        </w:rPr>
      </w:pPr>
      <w:r>
        <w:rPr>
          <w:rFonts w:hint="eastAsia" w:ascii="宋体" w:hAnsi="宋体" w:cs="宋体"/>
          <w:b/>
          <w:lang w:eastAsia="zh-CN"/>
        </w:rPr>
        <w:t>第一条　签订依据</w:t>
      </w:r>
    </w:p>
    <w:p>
      <w:pPr>
        <w:spacing w:line="360" w:lineRule="auto"/>
        <w:ind w:firstLine="480" w:firstLineChars="200"/>
        <w:rPr>
          <w:rFonts w:hint="eastAsia" w:ascii="宋体" w:hAnsi="宋体" w:cs="宋体"/>
          <w:lang w:eastAsia="zh-CN"/>
        </w:rPr>
      </w:pPr>
      <w:r>
        <w:rPr>
          <w:rFonts w:hint="eastAsia" w:ascii="宋体" w:hAnsi="宋体" w:cs="宋体"/>
          <w:lang w:eastAsia="zh-CN"/>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hint="eastAsia" w:ascii="宋体" w:hAnsi="宋体" w:cs="宋体"/>
          <w:lang w:eastAsia="zh-CN"/>
        </w:rPr>
      </w:pPr>
      <w:r>
        <w:rPr>
          <w:rFonts w:hint="eastAsia" w:ascii="宋体" w:hAnsi="宋体" w:cs="宋体"/>
          <w:lang w:eastAsia="zh-CN"/>
        </w:rPr>
        <w:t>1.2 国家及地方有关建设工程勘察设计管理法规和规章。</w:t>
      </w:r>
    </w:p>
    <w:p>
      <w:pPr>
        <w:spacing w:line="360" w:lineRule="auto"/>
        <w:ind w:firstLine="480" w:firstLineChars="200"/>
        <w:rPr>
          <w:rFonts w:hint="eastAsia" w:ascii="宋体" w:hAnsi="宋体" w:cs="宋体"/>
          <w:lang w:eastAsia="zh-CN"/>
        </w:rPr>
      </w:pPr>
      <w:r>
        <w:rPr>
          <w:rFonts w:hint="eastAsia" w:ascii="宋体" w:hAnsi="宋体" w:cs="宋体"/>
          <w:lang w:eastAsia="zh-CN"/>
        </w:rPr>
        <w:t>1.3 建设工程批准文件。</w:t>
      </w:r>
    </w:p>
    <w:p>
      <w:pPr>
        <w:spacing w:line="360" w:lineRule="auto"/>
        <w:ind w:firstLine="482" w:firstLineChars="200"/>
        <w:rPr>
          <w:rFonts w:hint="eastAsia" w:ascii="宋体" w:hAnsi="宋体" w:cs="宋体"/>
          <w:lang w:eastAsia="zh-CN"/>
        </w:rPr>
      </w:pPr>
      <w:r>
        <w:rPr>
          <w:rFonts w:hint="eastAsia" w:ascii="宋体" w:hAnsi="宋体" w:cs="宋体"/>
          <w:b/>
          <w:lang w:eastAsia="zh-CN"/>
        </w:rPr>
        <w:t>第二条　设计依据</w:t>
      </w:r>
    </w:p>
    <w:p>
      <w:pPr>
        <w:spacing w:line="360" w:lineRule="auto"/>
        <w:ind w:firstLine="480" w:firstLineChars="200"/>
        <w:rPr>
          <w:rFonts w:hint="eastAsia" w:ascii="宋体" w:hAnsi="宋体" w:cs="宋体"/>
          <w:lang w:eastAsia="zh-CN"/>
        </w:rPr>
      </w:pPr>
      <w:r>
        <w:rPr>
          <w:rFonts w:hint="eastAsia" w:ascii="宋体" w:hAnsi="宋体" w:cs="宋体"/>
          <w:lang w:eastAsia="zh-CN"/>
        </w:rPr>
        <w:t>2.1 甲</w:t>
      </w:r>
      <w:r>
        <w:rPr>
          <w:rFonts w:hint="eastAsia" w:ascii="宋体" w:hAnsi="宋体"/>
          <w:lang w:eastAsia="zh-CN"/>
        </w:rPr>
        <w:t>、乙</w:t>
      </w:r>
      <w:r>
        <w:rPr>
          <w:rFonts w:hint="eastAsia" w:ascii="宋体" w:hAnsi="宋体" w:cs="宋体"/>
          <w:lang w:eastAsia="zh-CN"/>
        </w:rPr>
        <w:t>方给</w:t>
      </w:r>
      <w:r>
        <w:rPr>
          <w:rFonts w:hint="eastAsia" w:ascii="宋体" w:hAnsi="宋体"/>
          <w:lang w:eastAsia="zh-CN"/>
        </w:rPr>
        <w:t>丙</w:t>
      </w:r>
      <w:r>
        <w:rPr>
          <w:rFonts w:hint="eastAsia" w:ascii="宋体" w:hAnsi="宋体" w:cs="宋体"/>
          <w:lang w:eastAsia="zh-CN"/>
        </w:rPr>
        <w:t>方的委托书或设计中标文件。</w:t>
      </w:r>
    </w:p>
    <w:p>
      <w:pPr>
        <w:spacing w:line="360" w:lineRule="auto"/>
        <w:ind w:firstLine="480" w:firstLineChars="200"/>
        <w:rPr>
          <w:rFonts w:hint="eastAsia" w:ascii="宋体" w:hAnsi="宋体" w:cs="宋体"/>
          <w:lang w:eastAsia="zh-CN"/>
        </w:rPr>
      </w:pPr>
      <w:r>
        <w:rPr>
          <w:rFonts w:hint="eastAsia" w:ascii="宋体" w:hAnsi="宋体" w:cs="宋体"/>
          <w:lang w:eastAsia="zh-CN"/>
        </w:rPr>
        <w:t>2.2 甲</w:t>
      </w:r>
      <w:r>
        <w:rPr>
          <w:rFonts w:hint="eastAsia" w:ascii="宋体" w:hAnsi="宋体"/>
          <w:lang w:eastAsia="zh-CN"/>
        </w:rPr>
        <w:t>、乙</w:t>
      </w:r>
      <w:r>
        <w:rPr>
          <w:rFonts w:hint="eastAsia" w:ascii="宋体" w:hAnsi="宋体" w:cs="宋体"/>
          <w:lang w:eastAsia="zh-CN"/>
        </w:rPr>
        <w:t>方提交的基础资料及工程技术要求。</w:t>
      </w:r>
    </w:p>
    <w:p>
      <w:pPr>
        <w:spacing w:line="360" w:lineRule="auto"/>
        <w:ind w:firstLine="480" w:firstLineChars="200"/>
        <w:rPr>
          <w:rFonts w:hint="eastAsia" w:ascii="宋体" w:hAnsi="宋体" w:cs="宋体"/>
          <w:lang w:eastAsia="zh-CN"/>
        </w:rPr>
      </w:pPr>
      <w:r>
        <w:rPr>
          <w:rFonts w:hint="eastAsia" w:ascii="宋体" w:hAnsi="宋体" w:cs="宋体"/>
          <w:lang w:eastAsia="zh-CN"/>
        </w:rPr>
        <w:t>2.3 国家现行的有关技术规范及标准要求。</w:t>
      </w:r>
    </w:p>
    <w:p>
      <w:pPr>
        <w:spacing w:line="360" w:lineRule="auto"/>
        <w:ind w:firstLine="482" w:firstLineChars="200"/>
        <w:rPr>
          <w:rFonts w:hint="eastAsia" w:ascii="宋体" w:hAnsi="宋体" w:cs="宋体"/>
          <w:b/>
          <w:lang w:eastAsia="zh-CN"/>
        </w:rPr>
      </w:pPr>
      <w:r>
        <w:rPr>
          <w:rFonts w:hint="eastAsia" w:ascii="宋体" w:hAnsi="宋体" w:cs="宋体"/>
          <w:b/>
          <w:lang w:eastAsia="zh-CN"/>
        </w:rPr>
        <w:t>第三条</w:t>
      </w:r>
      <w:r>
        <w:rPr>
          <w:rFonts w:hint="eastAsia" w:ascii="宋体" w:hAnsi="宋体" w:cs="宋体"/>
          <w:lang w:eastAsia="zh-CN"/>
        </w:rPr>
        <w:t>　</w:t>
      </w:r>
      <w:r>
        <w:rPr>
          <w:rFonts w:hint="eastAsia" w:ascii="宋体" w:hAnsi="宋体" w:cs="宋体"/>
          <w:b/>
          <w:lang w:eastAsia="zh-CN"/>
        </w:rPr>
        <w:t>合同文件的优先次序</w:t>
      </w:r>
    </w:p>
    <w:p>
      <w:pPr>
        <w:spacing w:line="360" w:lineRule="auto"/>
        <w:ind w:firstLine="480" w:firstLineChars="200"/>
        <w:rPr>
          <w:rFonts w:hint="eastAsia" w:ascii="宋体" w:hAnsi="宋体" w:cs="宋体"/>
          <w:lang w:eastAsia="zh-CN"/>
        </w:rPr>
      </w:pPr>
      <w:r>
        <w:rPr>
          <w:rFonts w:hint="eastAsia" w:ascii="宋体" w:hAnsi="宋体" w:cs="宋体"/>
          <w:u w:val="single"/>
          <w:lang w:eastAsia="zh-CN"/>
        </w:rPr>
        <w:t>详见第一篇合同协议书</w:t>
      </w:r>
      <w:r>
        <w:rPr>
          <w:rFonts w:hint="eastAsia" w:ascii="宋体" w:hAnsi="宋体" w:cs="宋体"/>
          <w:lang w:eastAsia="zh-CN"/>
        </w:rPr>
        <w:t>。</w:t>
      </w:r>
    </w:p>
    <w:p>
      <w:pPr>
        <w:spacing w:line="360" w:lineRule="auto"/>
        <w:ind w:firstLine="482" w:firstLineChars="200"/>
        <w:rPr>
          <w:rFonts w:hint="eastAsia" w:ascii="宋体" w:hAnsi="宋体" w:cs="宋体"/>
          <w:b/>
          <w:lang w:eastAsia="zh-CN"/>
        </w:rPr>
      </w:pPr>
      <w:r>
        <w:rPr>
          <w:rFonts w:hint="eastAsia" w:ascii="宋体" w:hAnsi="宋体" w:cs="宋体"/>
          <w:b/>
          <w:bCs/>
          <w:lang w:eastAsia="zh-CN"/>
        </w:rPr>
        <w:t>第四条</w:t>
      </w:r>
      <w:r>
        <w:rPr>
          <w:rFonts w:hint="eastAsia" w:ascii="宋体" w:hAnsi="宋体" w:cs="宋体"/>
          <w:lang w:eastAsia="zh-CN"/>
        </w:rPr>
        <w:t>　</w:t>
      </w:r>
      <w:r>
        <w:rPr>
          <w:rFonts w:hint="eastAsia" w:ascii="宋体" w:hAnsi="宋体" w:cs="宋体"/>
          <w:b/>
          <w:lang w:eastAsia="zh-CN"/>
        </w:rPr>
        <w:t>项目概况、设计工作范围及设计内容</w:t>
      </w:r>
    </w:p>
    <w:p>
      <w:pPr>
        <w:spacing w:line="360" w:lineRule="auto"/>
        <w:ind w:firstLine="480" w:firstLineChars="200"/>
        <w:rPr>
          <w:rFonts w:hint="eastAsia" w:ascii="宋体" w:hAnsi="宋体" w:cs="宋体"/>
          <w:b/>
          <w:lang w:eastAsia="zh-CN"/>
        </w:rPr>
      </w:pPr>
      <w:r>
        <w:rPr>
          <w:rFonts w:hint="eastAsia" w:ascii="宋体" w:hAnsi="宋体" w:cs="宋体"/>
          <w:lang w:eastAsia="zh-CN"/>
        </w:rPr>
        <w:t>包括但不限于</w:t>
      </w:r>
      <w:r>
        <w:rPr>
          <w:rFonts w:hint="eastAsia" w:ascii="宋体" w:hAnsi="宋体" w:cs="宋体"/>
          <w:b/>
          <w:u w:val="single"/>
          <w:lang w:eastAsia="zh-CN"/>
        </w:rPr>
        <w:t>附件十 勘察设计任务书</w:t>
      </w:r>
      <w:r>
        <w:rPr>
          <w:rFonts w:hint="eastAsia" w:ascii="宋体" w:hAnsi="宋体" w:cs="宋体"/>
          <w:lang w:eastAsia="zh-CN"/>
        </w:rPr>
        <w:t>要求设计工作范围和内容。</w:t>
      </w:r>
    </w:p>
    <w:p>
      <w:pPr>
        <w:spacing w:line="360" w:lineRule="auto"/>
        <w:ind w:firstLine="480" w:firstLineChars="200"/>
        <w:jc w:val="left"/>
        <w:rPr>
          <w:rFonts w:hint="eastAsia" w:ascii="宋体" w:hAnsi="宋体" w:cs="宋体"/>
          <w:u w:val="single"/>
          <w:lang w:eastAsia="zh-CN"/>
        </w:rPr>
      </w:pPr>
      <w:r>
        <w:rPr>
          <w:rFonts w:hint="eastAsia" w:ascii="宋体" w:hAnsi="宋体" w:cs="宋体"/>
          <w:lang w:eastAsia="zh-CN"/>
        </w:rPr>
        <w:t>4.1项目概况：</w:t>
      </w:r>
      <w:r>
        <w:rPr>
          <w:rFonts w:hint="eastAsia" w:ascii="宋体" w:hAnsi="宋体" w:cs="宋体"/>
          <w:u w:val="single"/>
          <w:lang w:eastAsia="zh-CN"/>
        </w:rPr>
        <w:t>详见第一篇合同协议书</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4.2本项目实行设计总承包，</w:t>
      </w:r>
      <w:r>
        <w:rPr>
          <w:rFonts w:hint="eastAsia" w:ascii="宋体" w:hAnsi="宋体"/>
          <w:lang w:eastAsia="zh-CN"/>
        </w:rPr>
        <w:t>丙</w:t>
      </w:r>
      <w:r>
        <w:rPr>
          <w:rFonts w:hint="eastAsia" w:ascii="宋体" w:hAnsi="宋体" w:cs="宋体"/>
          <w:lang w:eastAsia="zh-CN"/>
        </w:rPr>
        <w:t>方的设计范围包括但不限于：</w:t>
      </w:r>
    </w:p>
    <w:p>
      <w:pPr>
        <w:spacing w:line="360" w:lineRule="auto"/>
        <w:ind w:firstLine="480" w:firstLineChars="200"/>
        <w:rPr>
          <w:rFonts w:hint="eastAsia" w:ascii="宋体" w:hAnsi="宋体" w:cs="宋体"/>
          <w:sz w:val="32"/>
          <w:szCs w:val="32"/>
          <w:lang w:eastAsia="zh-CN"/>
        </w:rPr>
      </w:pPr>
      <w:r>
        <w:rPr>
          <w:rFonts w:hint="eastAsia" w:ascii="宋体" w:hAnsi="宋体" w:cs="宋体"/>
          <w:lang w:eastAsia="zh-CN"/>
        </w:rPr>
        <w:t>4.2.1控制性详细规划调整及修正，编制修建性详细规划和管线综合规划成果（或同等设计深度的规划报批报建成果）并通过相关规划部门审批。</w:t>
      </w:r>
    </w:p>
    <w:p>
      <w:pPr>
        <w:spacing w:line="360" w:lineRule="auto"/>
        <w:ind w:firstLine="480" w:firstLineChars="200"/>
        <w:rPr>
          <w:rFonts w:hint="eastAsia" w:ascii="宋体" w:hAnsi="宋体" w:cs="宋体"/>
          <w:lang w:eastAsia="zh-CN"/>
        </w:rPr>
      </w:pPr>
      <w:r>
        <w:rPr>
          <w:rFonts w:hint="eastAsia" w:ascii="宋体" w:hAnsi="宋体" w:cs="宋体"/>
          <w:lang w:eastAsia="zh-CN"/>
        </w:rPr>
        <w:t>4.2.2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w:t>
      </w:r>
      <w:r>
        <w:rPr>
          <w:rFonts w:hint="eastAsia" w:ascii="宋体" w:hAnsi="宋体"/>
          <w:lang w:eastAsia="zh-CN"/>
        </w:rPr>
        <w:t>、乙</w:t>
      </w:r>
      <w:r>
        <w:rPr>
          <w:rFonts w:hint="eastAsia" w:ascii="宋体" w:hAnsi="宋体" w:cs="宋体"/>
          <w:lang w:eastAsia="zh-CN"/>
        </w:rPr>
        <w:t>方要求提交模型。</w:t>
      </w:r>
    </w:p>
    <w:p>
      <w:pPr>
        <w:spacing w:line="360" w:lineRule="auto"/>
        <w:ind w:firstLine="480" w:firstLineChars="200"/>
        <w:rPr>
          <w:rFonts w:hint="eastAsia" w:ascii="宋体" w:hAnsi="宋体" w:cs="宋体"/>
          <w:lang w:eastAsia="zh-CN"/>
        </w:rPr>
      </w:pPr>
      <w:r>
        <w:rPr>
          <w:rFonts w:hint="eastAsia" w:ascii="宋体" w:hAnsi="宋体" w:cs="宋体"/>
          <w:lang w:eastAsia="zh-CN"/>
        </w:rPr>
        <w:t>4.2.3负责配合甲</w:t>
      </w:r>
      <w:r>
        <w:rPr>
          <w:rFonts w:hint="eastAsia" w:ascii="宋体" w:hAnsi="宋体"/>
          <w:lang w:eastAsia="zh-CN"/>
        </w:rPr>
        <w:t>、乙</w:t>
      </w:r>
      <w:r>
        <w:rPr>
          <w:rFonts w:hint="eastAsia" w:ascii="宋体" w:hAnsi="宋体" w:cs="宋体"/>
          <w:lang w:eastAsia="zh-CN"/>
        </w:rPr>
        <w:t>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cs="宋体"/>
          <w:u w:val="single"/>
          <w:lang w:eastAsia="zh-CN"/>
        </w:rPr>
        <w:t>完成各专业竣工图编制（资料满足验收通过）</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4.2.4负责专业设计，具体按甲</w:t>
      </w:r>
      <w:r>
        <w:rPr>
          <w:rFonts w:hint="eastAsia" w:ascii="宋体" w:hAnsi="宋体"/>
          <w:lang w:eastAsia="zh-CN"/>
        </w:rPr>
        <w:t>、乙</w:t>
      </w:r>
      <w:r>
        <w:rPr>
          <w:rFonts w:hint="eastAsia" w:ascii="宋体" w:hAnsi="宋体" w:cs="宋体"/>
          <w:lang w:eastAsia="zh-CN"/>
        </w:rPr>
        <w:t>方要求。</w:t>
      </w:r>
    </w:p>
    <w:p>
      <w:pPr>
        <w:spacing w:line="360" w:lineRule="auto"/>
        <w:ind w:firstLine="480" w:firstLineChars="200"/>
        <w:rPr>
          <w:rFonts w:hint="eastAsia" w:ascii="宋体" w:hAnsi="宋体" w:cs="宋体"/>
          <w:lang w:eastAsia="zh-CN"/>
        </w:rPr>
      </w:pPr>
      <w:r>
        <w:rPr>
          <w:rFonts w:hint="eastAsia" w:ascii="宋体" w:hAnsi="宋体" w:cs="宋体"/>
          <w:lang w:eastAsia="zh-CN"/>
        </w:rPr>
        <w:t>4.2.5配合工程各项验收；设计图修改、工程变更设计应办理的手续；需要深化设计的内容应审核并确认。由施工分包方完成深化设计，</w:t>
      </w:r>
      <w:r>
        <w:rPr>
          <w:rFonts w:hint="eastAsia" w:ascii="宋体" w:hAnsi="宋体"/>
          <w:lang w:eastAsia="zh-CN"/>
        </w:rPr>
        <w:t>丙</w:t>
      </w:r>
      <w:r>
        <w:rPr>
          <w:rFonts w:hint="eastAsia" w:ascii="宋体" w:hAnsi="宋体" w:cs="宋体"/>
          <w:lang w:eastAsia="zh-CN"/>
        </w:rPr>
        <w:t>方成员方设计单位最终审核并确认。</w:t>
      </w:r>
    </w:p>
    <w:p>
      <w:pPr>
        <w:spacing w:line="360" w:lineRule="auto"/>
        <w:ind w:firstLine="480" w:firstLineChars="200"/>
        <w:rPr>
          <w:rFonts w:hint="eastAsia" w:ascii="宋体" w:hAnsi="宋体" w:cs="宋体"/>
          <w:lang w:eastAsia="zh-CN"/>
        </w:rPr>
      </w:pPr>
      <w:r>
        <w:rPr>
          <w:rFonts w:hint="eastAsia" w:ascii="宋体" w:hAnsi="宋体" w:cs="宋体"/>
          <w:lang w:eastAsia="zh-CN"/>
        </w:rPr>
        <w:t>4.2.6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w:t>
      </w:r>
      <w:r>
        <w:rPr>
          <w:rFonts w:hint="eastAsia" w:ascii="宋体" w:hAnsi="宋体"/>
          <w:lang w:eastAsia="zh-CN"/>
        </w:rPr>
        <w:t>丙</w:t>
      </w:r>
      <w:r>
        <w:rPr>
          <w:rFonts w:hint="eastAsia" w:ascii="宋体" w:hAnsi="宋体" w:cs="宋体"/>
          <w:lang w:eastAsia="zh-CN"/>
        </w:rPr>
        <w:t>方自行承担。</w:t>
      </w:r>
    </w:p>
    <w:p>
      <w:pPr>
        <w:spacing w:line="360" w:lineRule="auto"/>
        <w:ind w:firstLine="480" w:firstLineChars="200"/>
        <w:rPr>
          <w:rFonts w:hint="eastAsia" w:ascii="宋体" w:hAnsi="宋体" w:cs="宋体"/>
          <w:lang w:eastAsia="zh-CN"/>
        </w:rPr>
      </w:pPr>
      <w:r>
        <w:rPr>
          <w:rFonts w:hint="eastAsia" w:ascii="宋体" w:hAnsi="宋体" w:cs="宋体"/>
          <w:lang w:eastAsia="zh-CN"/>
        </w:rPr>
        <w:t>4.2.7设计至竣工验收期间所发生的甲</w:t>
      </w:r>
      <w:r>
        <w:rPr>
          <w:rFonts w:hint="eastAsia" w:ascii="宋体" w:hAnsi="宋体"/>
          <w:lang w:eastAsia="zh-CN"/>
        </w:rPr>
        <w:t>、乙</w:t>
      </w:r>
      <w:r>
        <w:rPr>
          <w:rFonts w:hint="eastAsia" w:ascii="宋体" w:hAnsi="宋体" w:cs="宋体"/>
          <w:lang w:eastAsia="zh-CN"/>
        </w:rPr>
        <w:t>方要求的本工程的设计图纸、资料加晒等费用。</w:t>
      </w:r>
    </w:p>
    <w:p>
      <w:pPr>
        <w:spacing w:line="360" w:lineRule="auto"/>
        <w:ind w:firstLine="480" w:firstLineChars="200"/>
        <w:rPr>
          <w:rFonts w:hint="eastAsia" w:ascii="宋体" w:hAnsi="宋体" w:cs="宋体"/>
          <w:lang w:eastAsia="zh-CN"/>
        </w:rPr>
      </w:pPr>
      <w:r>
        <w:rPr>
          <w:rFonts w:hint="eastAsia" w:ascii="宋体" w:hAnsi="宋体" w:cs="宋体"/>
          <w:lang w:eastAsia="zh-CN"/>
        </w:rPr>
        <w:t>4.3 设计阶段划分</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本项目设计阶段划分如下：方案设计、方案深化设计、初步设计（含概算）、施工图设计、施工现场服务、竣工验收配合（包括规划验收）等。</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第五条  甲</w:t>
      </w:r>
      <w:r>
        <w:rPr>
          <w:rFonts w:hint="eastAsia" w:ascii="宋体" w:hAnsi="宋体"/>
          <w:b/>
          <w:lang w:eastAsia="zh-CN"/>
        </w:rPr>
        <w:t>、乙</w:t>
      </w:r>
      <w:r>
        <w:rPr>
          <w:rFonts w:hint="eastAsia" w:ascii="宋体" w:hAnsi="宋体" w:cs="宋体"/>
          <w:b/>
          <w:bCs/>
          <w:lang w:eastAsia="zh-CN"/>
        </w:rPr>
        <w:t>方向</w:t>
      </w:r>
      <w:r>
        <w:rPr>
          <w:rFonts w:hint="eastAsia" w:ascii="宋体" w:hAnsi="宋体"/>
          <w:b/>
          <w:bCs/>
          <w:lang w:eastAsia="zh-CN"/>
        </w:rPr>
        <w:t>丙</w:t>
      </w:r>
      <w:r>
        <w:rPr>
          <w:rFonts w:hint="eastAsia" w:ascii="宋体" w:hAnsi="宋体" w:cs="宋体"/>
          <w:b/>
          <w:bCs/>
          <w:lang w:eastAsia="zh-CN"/>
        </w:rPr>
        <w:t>方提交的有关资料、文件及时间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8" w:hRule="atLeast"/>
          <w:tblHeader/>
          <w:jc w:val="center"/>
        </w:trPr>
        <w:tc>
          <w:tcPr>
            <w:tcW w:w="844" w:type="dxa"/>
            <w:noWrap w:val="0"/>
            <w:vAlign w:val="center"/>
          </w:tcPr>
          <w:p>
            <w:pPr>
              <w:jc w:val="center"/>
              <w:rPr>
                <w:rFonts w:hint="eastAsia" w:ascii="宋体" w:hAnsi="宋体" w:cs="宋体"/>
                <w:b/>
              </w:rPr>
            </w:pPr>
            <w:r>
              <w:rPr>
                <w:rFonts w:hint="eastAsia" w:ascii="宋体" w:hAnsi="宋体" w:cs="宋体"/>
                <w:b/>
              </w:rPr>
              <w:t>序号</w:t>
            </w:r>
          </w:p>
        </w:tc>
        <w:tc>
          <w:tcPr>
            <w:tcW w:w="3686" w:type="dxa"/>
            <w:noWrap w:val="0"/>
            <w:vAlign w:val="center"/>
          </w:tcPr>
          <w:p>
            <w:pPr>
              <w:jc w:val="center"/>
              <w:rPr>
                <w:rFonts w:hint="eastAsia" w:ascii="宋体" w:hAnsi="宋体" w:cs="宋体"/>
                <w:b/>
              </w:rPr>
            </w:pPr>
            <w:r>
              <w:rPr>
                <w:rFonts w:hint="eastAsia" w:ascii="宋体" w:hAnsi="宋体" w:cs="宋体"/>
                <w:b/>
              </w:rPr>
              <w:t>资料及文件名称</w:t>
            </w:r>
          </w:p>
        </w:tc>
        <w:tc>
          <w:tcPr>
            <w:tcW w:w="850" w:type="dxa"/>
            <w:noWrap w:val="0"/>
            <w:vAlign w:val="center"/>
          </w:tcPr>
          <w:p>
            <w:pPr>
              <w:jc w:val="center"/>
              <w:rPr>
                <w:rFonts w:hint="eastAsia" w:ascii="宋体" w:hAnsi="宋体" w:cs="宋体"/>
                <w:b/>
              </w:rPr>
            </w:pPr>
            <w:r>
              <w:rPr>
                <w:rFonts w:hint="eastAsia" w:ascii="宋体" w:hAnsi="宋体" w:cs="宋体"/>
                <w:b/>
              </w:rPr>
              <w:t>份数</w:t>
            </w:r>
          </w:p>
        </w:tc>
        <w:tc>
          <w:tcPr>
            <w:tcW w:w="1348" w:type="dxa"/>
            <w:noWrap w:val="0"/>
            <w:vAlign w:val="center"/>
          </w:tcPr>
          <w:p>
            <w:pPr>
              <w:jc w:val="center"/>
              <w:rPr>
                <w:rFonts w:hint="eastAsia" w:ascii="宋体" w:hAnsi="宋体" w:cs="宋体"/>
                <w:b/>
              </w:rPr>
            </w:pPr>
            <w:r>
              <w:rPr>
                <w:rFonts w:hint="eastAsia" w:ascii="宋体" w:hAnsi="宋体" w:cs="宋体"/>
                <w:b/>
              </w:rPr>
              <w:t>内容要求</w:t>
            </w:r>
          </w:p>
        </w:tc>
        <w:tc>
          <w:tcPr>
            <w:tcW w:w="2138" w:type="dxa"/>
            <w:noWrap w:val="0"/>
            <w:vAlign w:val="center"/>
          </w:tcPr>
          <w:p>
            <w:pPr>
              <w:jc w:val="center"/>
              <w:rPr>
                <w:rFonts w:hint="eastAsia" w:ascii="宋体" w:hAnsi="宋体" w:cs="宋体"/>
                <w:b/>
              </w:rPr>
            </w:pPr>
            <w:r>
              <w:rPr>
                <w:rFonts w:hint="eastAsia" w:ascii="宋体" w:hAnsi="宋体" w:cs="宋体"/>
                <w:b/>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71" w:hRule="atLeast"/>
          <w:jc w:val="center"/>
        </w:trPr>
        <w:tc>
          <w:tcPr>
            <w:tcW w:w="844" w:type="dxa"/>
            <w:noWrap w:val="0"/>
            <w:vAlign w:val="center"/>
          </w:tcPr>
          <w:p>
            <w:pPr>
              <w:jc w:val="center"/>
              <w:rPr>
                <w:rFonts w:hint="eastAsia" w:ascii="宋体" w:hAnsi="宋体" w:cs="宋体"/>
              </w:rPr>
            </w:pPr>
            <w:r>
              <w:rPr>
                <w:rFonts w:hint="eastAsia" w:ascii="宋体" w:hAnsi="宋体" w:cs="宋体"/>
              </w:rPr>
              <w:t>1</w:t>
            </w:r>
          </w:p>
        </w:tc>
        <w:tc>
          <w:tcPr>
            <w:tcW w:w="3686" w:type="dxa"/>
            <w:noWrap w:val="0"/>
            <w:vAlign w:val="center"/>
          </w:tcPr>
          <w:p>
            <w:pPr>
              <w:jc w:val="center"/>
              <w:rPr>
                <w:rFonts w:hint="eastAsia" w:ascii="宋体" w:hAnsi="宋体" w:cs="宋体"/>
              </w:rPr>
            </w:pPr>
            <w:r>
              <w:rPr>
                <w:rFonts w:hint="eastAsia" w:ascii="宋体" w:hAnsi="宋体" w:cs="宋体"/>
              </w:rPr>
              <w:t>中标通知书或委托书</w:t>
            </w:r>
          </w:p>
        </w:tc>
        <w:tc>
          <w:tcPr>
            <w:tcW w:w="850" w:type="dxa"/>
            <w:noWrap w:val="0"/>
            <w:vAlign w:val="center"/>
          </w:tcPr>
          <w:p>
            <w:pPr>
              <w:jc w:val="center"/>
              <w:rPr>
                <w:rFonts w:hint="eastAsia" w:ascii="宋体" w:hAnsi="宋体" w:cs="宋体"/>
              </w:rPr>
            </w:pPr>
            <w:r>
              <w:rPr>
                <w:rFonts w:hint="eastAsia" w:ascii="宋体" w:hAnsi="宋体" w:cs="宋体"/>
              </w:rPr>
              <w:t>1</w:t>
            </w:r>
          </w:p>
        </w:tc>
        <w:tc>
          <w:tcPr>
            <w:tcW w:w="1348" w:type="dxa"/>
            <w:noWrap w:val="0"/>
            <w:vAlign w:val="center"/>
          </w:tcPr>
          <w:p>
            <w:pPr>
              <w:jc w:val="center"/>
              <w:rPr>
                <w:rFonts w:hint="eastAsia" w:ascii="宋体" w:hAnsi="宋体" w:cs="宋体"/>
              </w:rPr>
            </w:pPr>
            <w:r>
              <w:rPr>
                <w:rFonts w:hint="eastAsia" w:ascii="宋体" w:hAnsi="宋体" w:cs="宋体"/>
              </w:rPr>
              <w:t>原件</w:t>
            </w:r>
          </w:p>
        </w:tc>
        <w:tc>
          <w:tcPr>
            <w:tcW w:w="2138" w:type="dxa"/>
            <w:noWrap w:val="0"/>
            <w:vAlign w:val="center"/>
          </w:tcPr>
          <w:p>
            <w:pPr>
              <w:jc w:val="center"/>
              <w:rPr>
                <w:rFonts w:hint="eastAsia" w:ascii="宋体" w:hAnsi="宋体" w:cs="宋体"/>
              </w:rPr>
            </w:pPr>
            <w:r>
              <w:rPr>
                <w:rFonts w:hint="eastAsia" w:ascii="宋体" w:hAnsi="宋体" w:cs="宋体"/>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6" w:hRule="atLeast"/>
          <w:jc w:val="center"/>
        </w:trPr>
        <w:tc>
          <w:tcPr>
            <w:tcW w:w="844" w:type="dxa"/>
            <w:noWrap w:val="0"/>
            <w:vAlign w:val="center"/>
          </w:tcPr>
          <w:p>
            <w:pPr>
              <w:jc w:val="center"/>
              <w:rPr>
                <w:rFonts w:hint="eastAsia" w:ascii="宋体" w:hAnsi="宋体" w:cs="宋体"/>
              </w:rPr>
            </w:pPr>
            <w:r>
              <w:rPr>
                <w:rFonts w:hint="eastAsia" w:ascii="宋体" w:hAnsi="宋体" w:cs="宋体"/>
              </w:rPr>
              <w:t>2</w:t>
            </w:r>
          </w:p>
        </w:tc>
        <w:tc>
          <w:tcPr>
            <w:tcW w:w="3686" w:type="dxa"/>
            <w:noWrap w:val="0"/>
            <w:vAlign w:val="center"/>
          </w:tcPr>
          <w:p>
            <w:pPr>
              <w:jc w:val="center"/>
              <w:rPr>
                <w:rFonts w:hint="eastAsia" w:ascii="宋体" w:hAnsi="宋体" w:cs="宋体"/>
              </w:rPr>
            </w:pPr>
            <w:r>
              <w:rPr>
                <w:rFonts w:hint="eastAsia" w:ascii="宋体" w:hAnsi="宋体" w:cs="宋体"/>
              </w:rPr>
              <w:t>1/500地形图</w:t>
            </w:r>
          </w:p>
        </w:tc>
        <w:tc>
          <w:tcPr>
            <w:tcW w:w="850" w:type="dxa"/>
            <w:noWrap w:val="0"/>
            <w:vAlign w:val="center"/>
          </w:tcPr>
          <w:p>
            <w:pPr>
              <w:jc w:val="center"/>
              <w:rPr>
                <w:rFonts w:hint="eastAsia" w:ascii="宋体" w:hAnsi="宋体" w:cs="宋体"/>
              </w:rPr>
            </w:pPr>
            <w:r>
              <w:rPr>
                <w:rFonts w:hint="eastAsia" w:ascii="宋体" w:hAnsi="宋体" w:cs="宋体"/>
              </w:rPr>
              <w:t>1</w:t>
            </w:r>
          </w:p>
        </w:tc>
        <w:tc>
          <w:tcPr>
            <w:tcW w:w="1348" w:type="dxa"/>
            <w:noWrap w:val="0"/>
            <w:vAlign w:val="center"/>
          </w:tcPr>
          <w:p>
            <w:pPr>
              <w:jc w:val="center"/>
              <w:rPr>
                <w:rFonts w:hint="eastAsia" w:ascii="宋体" w:hAnsi="宋体" w:cs="宋体"/>
              </w:rPr>
            </w:pPr>
            <w:r>
              <w:rPr>
                <w:rFonts w:hint="eastAsia" w:ascii="宋体" w:hAnsi="宋体" w:cs="宋体"/>
              </w:rPr>
              <w:t>复印件</w:t>
            </w:r>
          </w:p>
        </w:tc>
        <w:tc>
          <w:tcPr>
            <w:tcW w:w="2138" w:type="dxa"/>
            <w:noWrap w:val="0"/>
            <w:vAlign w:val="center"/>
          </w:tcPr>
          <w:p>
            <w:pPr>
              <w:jc w:val="center"/>
              <w:rPr>
                <w:rFonts w:hint="eastAsia" w:ascii="宋体" w:hAnsi="宋体" w:cs="宋体"/>
              </w:rPr>
            </w:pPr>
            <w:r>
              <w:rPr>
                <w:rFonts w:hint="eastAsia" w:ascii="宋体" w:hAnsi="宋体" w:cs="宋体"/>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8" w:hRule="atLeast"/>
          <w:jc w:val="center"/>
        </w:trPr>
        <w:tc>
          <w:tcPr>
            <w:tcW w:w="844" w:type="dxa"/>
            <w:noWrap w:val="0"/>
            <w:vAlign w:val="center"/>
          </w:tcPr>
          <w:p>
            <w:pPr>
              <w:jc w:val="center"/>
              <w:rPr>
                <w:rFonts w:hint="eastAsia" w:ascii="宋体" w:hAnsi="宋体" w:cs="宋体"/>
              </w:rPr>
            </w:pPr>
            <w:r>
              <w:rPr>
                <w:rFonts w:hint="eastAsia" w:ascii="宋体" w:hAnsi="宋体" w:cs="宋体"/>
              </w:rPr>
              <w:t>3</w:t>
            </w:r>
          </w:p>
        </w:tc>
        <w:tc>
          <w:tcPr>
            <w:tcW w:w="3686" w:type="dxa"/>
            <w:noWrap w:val="0"/>
            <w:vAlign w:val="center"/>
          </w:tcPr>
          <w:p>
            <w:pPr>
              <w:jc w:val="center"/>
              <w:rPr>
                <w:rFonts w:hint="eastAsia" w:ascii="宋体" w:hAnsi="宋体" w:cs="宋体"/>
                <w:lang w:eastAsia="zh-CN"/>
              </w:rPr>
            </w:pPr>
            <w:r>
              <w:rPr>
                <w:rFonts w:hint="eastAsia" w:ascii="宋体" w:hAnsi="宋体" w:cs="宋体"/>
                <w:bCs/>
                <w:lang w:eastAsia="zh-CN"/>
              </w:rPr>
              <w:t>各阶段有关建设主管部门审批文件</w:t>
            </w:r>
          </w:p>
        </w:tc>
        <w:tc>
          <w:tcPr>
            <w:tcW w:w="850" w:type="dxa"/>
            <w:noWrap w:val="0"/>
            <w:vAlign w:val="center"/>
          </w:tcPr>
          <w:p>
            <w:pPr>
              <w:jc w:val="center"/>
              <w:rPr>
                <w:rFonts w:hint="eastAsia" w:ascii="宋体" w:hAnsi="宋体" w:cs="宋体"/>
              </w:rPr>
            </w:pPr>
            <w:r>
              <w:rPr>
                <w:rFonts w:hint="eastAsia" w:ascii="宋体" w:hAnsi="宋体" w:cs="宋体"/>
              </w:rPr>
              <w:t>1</w:t>
            </w:r>
          </w:p>
        </w:tc>
        <w:tc>
          <w:tcPr>
            <w:tcW w:w="1348" w:type="dxa"/>
            <w:noWrap w:val="0"/>
            <w:vAlign w:val="center"/>
          </w:tcPr>
          <w:p>
            <w:pPr>
              <w:jc w:val="center"/>
              <w:rPr>
                <w:rFonts w:hint="eastAsia" w:ascii="宋体" w:hAnsi="宋体" w:cs="宋体"/>
              </w:rPr>
            </w:pPr>
            <w:r>
              <w:rPr>
                <w:rFonts w:hint="eastAsia" w:ascii="宋体" w:hAnsi="宋体" w:cs="宋体"/>
              </w:rPr>
              <w:t>复印件</w:t>
            </w:r>
          </w:p>
        </w:tc>
        <w:tc>
          <w:tcPr>
            <w:tcW w:w="2138" w:type="dxa"/>
            <w:noWrap w:val="0"/>
            <w:vAlign w:val="center"/>
          </w:tcPr>
          <w:p>
            <w:pPr>
              <w:jc w:val="center"/>
              <w:rPr>
                <w:rFonts w:hint="eastAsia" w:ascii="宋体" w:hAnsi="宋体" w:cs="宋体"/>
                <w:lang w:eastAsia="zh-CN"/>
              </w:rPr>
            </w:pPr>
            <w:r>
              <w:rPr>
                <w:rFonts w:hint="eastAsia" w:ascii="宋体" w:hAnsi="宋体" w:cs="宋体"/>
                <w:lang w:eastAsia="zh-CN"/>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8" w:hRule="atLeast"/>
          <w:jc w:val="center"/>
        </w:trPr>
        <w:tc>
          <w:tcPr>
            <w:tcW w:w="844" w:type="dxa"/>
            <w:noWrap w:val="0"/>
            <w:vAlign w:val="center"/>
          </w:tcPr>
          <w:p>
            <w:pPr>
              <w:jc w:val="center"/>
              <w:rPr>
                <w:rFonts w:hint="eastAsia" w:ascii="宋体" w:hAnsi="宋体" w:cs="宋体"/>
              </w:rPr>
            </w:pPr>
            <w:r>
              <w:rPr>
                <w:rFonts w:hint="eastAsia" w:ascii="宋体" w:hAnsi="宋体" w:cs="宋体"/>
              </w:rPr>
              <w:t>4</w:t>
            </w:r>
          </w:p>
        </w:tc>
        <w:tc>
          <w:tcPr>
            <w:tcW w:w="3686" w:type="dxa"/>
            <w:noWrap w:val="0"/>
            <w:vAlign w:val="center"/>
          </w:tcPr>
          <w:p>
            <w:pPr>
              <w:pStyle w:val="28"/>
              <w:jc w:val="center"/>
              <w:rPr>
                <w:rFonts w:hint="eastAsia" w:ascii="宋体" w:hAnsi="宋体" w:cs="宋体"/>
                <w:bCs/>
                <w:sz w:val="24"/>
                <w:lang w:eastAsia="zh-CN"/>
              </w:rPr>
            </w:pPr>
            <w:r>
              <w:rPr>
                <w:rFonts w:hint="eastAsia" w:ascii="宋体" w:hAnsi="宋体" w:cs="宋体"/>
                <w:bCs/>
                <w:sz w:val="24"/>
                <w:lang w:eastAsia="zh-CN"/>
              </w:rPr>
              <w:t>甲</w:t>
            </w:r>
            <w:r>
              <w:rPr>
                <w:rFonts w:hint="eastAsia" w:ascii="宋体" w:hAnsi="宋体"/>
                <w:bCs/>
                <w:sz w:val="24"/>
                <w:lang w:eastAsia="zh-CN"/>
              </w:rPr>
              <w:t>、乙</w:t>
            </w:r>
            <w:r>
              <w:rPr>
                <w:rFonts w:hint="eastAsia" w:ascii="宋体" w:hAnsi="宋体" w:cs="宋体"/>
                <w:bCs/>
                <w:sz w:val="24"/>
                <w:lang w:eastAsia="zh-CN"/>
              </w:rPr>
              <w:t>方的设计要求及进度要求</w:t>
            </w:r>
          </w:p>
        </w:tc>
        <w:tc>
          <w:tcPr>
            <w:tcW w:w="850" w:type="dxa"/>
            <w:noWrap w:val="0"/>
            <w:vAlign w:val="center"/>
          </w:tcPr>
          <w:p>
            <w:pPr>
              <w:pStyle w:val="28"/>
              <w:jc w:val="center"/>
              <w:rPr>
                <w:rFonts w:hint="eastAsia" w:ascii="宋体" w:hAnsi="宋体" w:cs="宋体"/>
                <w:bCs/>
                <w:sz w:val="24"/>
              </w:rPr>
            </w:pPr>
            <w:r>
              <w:rPr>
                <w:rFonts w:hint="eastAsia" w:ascii="宋体" w:hAnsi="宋体" w:cs="宋体"/>
                <w:bCs/>
                <w:sz w:val="24"/>
              </w:rPr>
              <w:t>1</w:t>
            </w:r>
          </w:p>
        </w:tc>
        <w:tc>
          <w:tcPr>
            <w:tcW w:w="1348" w:type="dxa"/>
            <w:noWrap w:val="0"/>
            <w:vAlign w:val="center"/>
          </w:tcPr>
          <w:p>
            <w:pPr>
              <w:pStyle w:val="28"/>
              <w:jc w:val="center"/>
              <w:rPr>
                <w:rFonts w:hint="eastAsia" w:ascii="宋体" w:hAnsi="宋体" w:cs="宋体"/>
                <w:bCs/>
                <w:sz w:val="24"/>
              </w:rPr>
            </w:pPr>
            <w:r>
              <w:rPr>
                <w:rFonts w:hint="eastAsia" w:ascii="宋体" w:hAnsi="宋体" w:cs="宋体"/>
                <w:bCs/>
                <w:sz w:val="24"/>
              </w:rPr>
              <w:t>原件</w:t>
            </w:r>
          </w:p>
        </w:tc>
        <w:tc>
          <w:tcPr>
            <w:tcW w:w="2138" w:type="dxa"/>
            <w:noWrap w:val="0"/>
            <w:vAlign w:val="center"/>
          </w:tcPr>
          <w:p>
            <w:pPr>
              <w:jc w:val="center"/>
              <w:rPr>
                <w:rFonts w:hint="eastAsia" w:ascii="宋体" w:hAnsi="宋体" w:cs="宋体"/>
              </w:rPr>
            </w:pPr>
            <w:r>
              <w:rPr>
                <w:rFonts w:hint="eastAsia" w:ascii="宋体" w:hAnsi="宋体" w:cs="宋体"/>
              </w:rPr>
              <w:t>合同签订后</w:t>
            </w:r>
          </w:p>
        </w:tc>
      </w:tr>
    </w:tbl>
    <w:p>
      <w:pPr>
        <w:pStyle w:val="22"/>
        <w:ind w:firstLine="480" w:firstLineChars="200"/>
        <w:rPr>
          <w:rFonts w:hint="eastAsia" w:hAnsi="宋体" w:eastAsia="宋体" w:cs="宋体"/>
          <w:szCs w:val="24"/>
        </w:rPr>
      </w:pP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注：设计过程中需要购买的资料（包含代甲</w:t>
      </w:r>
      <w:r>
        <w:rPr>
          <w:rFonts w:hint="eastAsia" w:hAnsi="宋体" w:eastAsia="宋体" w:cs="宋体"/>
          <w:lang w:eastAsia="zh-CN"/>
        </w:rPr>
        <w:t>、乙</w:t>
      </w:r>
      <w:r>
        <w:rPr>
          <w:rFonts w:hint="eastAsia" w:hAnsi="宋体" w:eastAsia="宋体" w:cs="宋体"/>
          <w:szCs w:val="24"/>
          <w:lang w:eastAsia="zh-CN"/>
        </w:rPr>
        <w:t>方购买的地形图纸和电子文件等资料），需经甲</w:t>
      </w:r>
      <w:r>
        <w:rPr>
          <w:rFonts w:hint="eastAsia" w:hAnsi="宋体" w:eastAsia="宋体" w:cs="宋体"/>
          <w:lang w:eastAsia="zh-CN"/>
        </w:rPr>
        <w:t>、乙</w:t>
      </w:r>
      <w:r>
        <w:rPr>
          <w:rFonts w:hint="eastAsia" w:hAnsi="宋体" w:eastAsia="宋体" w:cs="宋体"/>
          <w:szCs w:val="24"/>
          <w:lang w:eastAsia="zh-CN"/>
        </w:rPr>
        <w:t>方同意购买后，由</w:t>
      </w:r>
      <w:r>
        <w:rPr>
          <w:rFonts w:hint="eastAsia" w:hAnsi="宋体" w:eastAsia="宋体"/>
          <w:szCs w:val="24"/>
          <w:lang w:eastAsia="zh-CN"/>
        </w:rPr>
        <w:t>丙</w:t>
      </w:r>
      <w:r>
        <w:rPr>
          <w:rFonts w:hint="eastAsia" w:hAnsi="宋体" w:eastAsia="宋体" w:cs="宋体"/>
          <w:szCs w:val="24"/>
          <w:lang w:eastAsia="zh-CN"/>
        </w:rPr>
        <w:t>方先行出资购买，甲方凭</w:t>
      </w:r>
      <w:r>
        <w:rPr>
          <w:rFonts w:hint="eastAsia" w:hAnsi="宋体" w:eastAsia="宋体"/>
          <w:szCs w:val="24"/>
          <w:lang w:eastAsia="zh-CN"/>
        </w:rPr>
        <w:t>丙</w:t>
      </w:r>
      <w:r>
        <w:rPr>
          <w:rFonts w:hint="eastAsia" w:hAnsi="宋体" w:eastAsia="宋体" w:cs="宋体"/>
          <w:szCs w:val="24"/>
          <w:lang w:eastAsia="zh-CN"/>
        </w:rPr>
        <w:t>方提供的发票或财政收据支付费用。由甲</w:t>
      </w:r>
      <w:r>
        <w:rPr>
          <w:rFonts w:hint="eastAsia" w:hAnsi="宋体" w:eastAsia="宋体" w:cs="宋体"/>
          <w:lang w:eastAsia="zh-CN"/>
        </w:rPr>
        <w:t>、乙</w:t>
      </w:r>
      <w:r>
        <w:rPr>
          <w:rFonts w:hint="eastAsia" w:hAnsi="宋体" w:eastAsia="宋体" w:cs="宋体"/>
          <w:szCs w:val="24"/>
          <w:lang w:eastAsia="zh-CN"/>
        </w:rPr>
        <w:t>方出资购买的资料，所有权归甲</w:t>
      </w:r>
      <w:r>
        <w:rPr>
          <w:rFonts w:hint="eastAsia" w:hAnsi="宋体" w:eastAsia="宋体" w:cs="宋体"/>
          <w:lang w:eastAsia="zh-CN"/>
        </w:rPr>
        <w:t>、乙</w:t>
      </w:r>
      <w:r>
        <w:rPr>
          <w:rFonts w:hint="eastAsia" w:hAnsi="宋体" w:eastAsia="宋体" w:cs="宋体"/>
          <w:szCs w:val="24"/>
          <w:lang w:eastAsia="zh-CN"/>
        </w:rPr>
        <w:t>方，</w:t>
      </w:r>
      <w:r>
        <w:rPr>
          <w:rFonts w:hint="eastAsia" w:hAnsi="宋体" w:eastAsia="宋体"/>
          <w:szCs w:val="24"/>
          <w:lang w:eastAsia="zh-CN"/>
        </w:rPr>
        <w:t>丙</w:t>
      </w:r>
      <w:r>
        <w:rPr>
          <w:rFonts w:hint="eastAsia" w:hAnsi="宋体" w:eastAsia="宋体" w:cs="宋体"/>
          <w:szCs w:val="24"/>
          <w:lang w:eastAsia="zh-CN"/>
        </w:rPr>
        <w:t>方应在收款的同时向甲</w:t>
      </w:r>
      <w:r>
        <w:rPr>
          <w:rFonts w:hint="eastAsia" w:hAnsi="宋体" w:eastAsia="宋体" w:cs="宋体"/>
          <w:lang w:eastAsia="zh-CN"/>
        </w:rPr>
        <w:t>、乙</w:t>
      </w:r>
      <w:r>
        <w:rPr>
          <w:rFonts w:hint="eastAsia" w:hAnsi="宋体" w:eastAsia="宋体" w:cs="宋体"/>
          <w:szCs w:val="24"/>
          <w:lang w:eastAsia="zh-CN"/>
        </w:rPr>
        <w:t>方移交全部资料。</w:t>
      </w:r>
    </w:p>
    <w:p>
      <w:pPr>
        <w:pStyle w:val="22"/>
        <w:spacing w:line="360" w:lineRule="auto"/>
        <w:rPr>
          <w:rFonts w:hint="eastAsia" w:hAnsi="宋体" w:eastAsia="宋体" w:cs="宋体"/>
          <w:szCs w:val="24"/>
          <w:lang w:eastAsia="zh-CN"/>
        </w:rPr>
      </w:pP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第六条  设计工期、设计文件提交的约定</w:t>
      </w:r>
    </w:p>
    <w:p>
      <w:pPr>
        <w:pStyle w:val="22"/>
        <w:spacing w:line="360" w:lineRule="auto"/>
        <w:ind w:firstLine="470" w:firstLineChars="196"/>
        <w:rPr>
          <w:rFonts w:hint="eastAsia" w:hAnsi="宋体" w:eastAsia="宋体" w:cs="宋体"/>
          <w:szCs w:val="24"/>
          <w:lang w:eastAsia="zh-CN"/>
        </w:rPr>
      </w:pPr>
      <w:r>
        <w:rPr>
          <w:rFonts w:hint="eastAsia" w:hAnsi="宋体" w:eastAsia="宋体" w:cs="宋体"/>
          <w:szCs w:val="24"/>
          <w:lang w:eastAsia="zh-CN"/>
        </w:rPr>
        <w:t>6.1</w:t>
      </w:r>
      <w:r>
        <w:rPr>
          <w:rFonts w:hint="eastAsia" w:hAnsi="宋体" w:eastAsia="宋体" w:cs="宋体"/>
          <w:lang w:eastAsia="zh-CN"/>
        </w:rPr>
        <w:t>设计工期：</w:t>
      </w:r>
      <w:r>
        <w:rPr>
          <w:rFonts w:hint="eastAsia" w:hAnsi="宋体" w:eastAsia="宋体" w:cs="宋体"/>
          <w:u w:val="single"/>
          <w:lang w:eastAsia="zh-CN"/>
        </w:rPr>
        <w:t>详见第一篇合同协议书</w:t>
      </w:r>
      <w:r>
        <w:rPr>
          <w:rFonts w:hint="eastAsia" w:hAnsi="宋体" w:eastAsia="宋体" w:cs="宋体"/>
          <w:lang w:eastAsia="zh-CN"/>
        </w:rPr>
        <w:t>。</w:t>
      </w:r>
    </w:p>
    <w:p>
      <w:pPr>
        <w:pStyle w:val="22"/>
        <w:spacing w:line="360" w:lineRule="auto"/>
        <w:ind w:firstLine="470" w:firstLineChars="196"/>
        <w:rPr>
          <w:rFonts w:hint="eastAsia" w:hAnsi="宋体" w:eastAsia="宋体" w:cs="宋体"/>
          <w:szCs w:val="24"/>
          <w:lang w:eastAsia="zh-CN"/>
        </w:rPr>
      </w:pPr>
      <w:r>
        <w:rPr>
          <w:rFonts w:hint="eastAsia" w:hAnsi="宋体" w:eastAsia="宋体" w:cs="宋体"/>
          <w:szCs w:val="24"/>
          <w:lang w:eastAsia="zh-CN"/>
        </w:rPr>
        <w:t>6.2</w:t>
      </w:r>
      <w:r>
        <w:rPr>
          <w:rFonts w:hint="eastAsia" w:hAnsi="宋体" w:eastAsia="宋体"/>
          <w:szCs w:val="24"/>
          <w:lang w:eastAsia="zh-CN"/>
        </w:rPr>
        <w:t>丙</w:t>
      </w:r>
      <w:r>
        <w:rPr>
          <w:rFonts w:hint="eastAsia" w:hAnsi="宋体" w:eastAsia="宋体" w:cs="宋体"/>
          <w:szCs w:val="24"/>
          <w:lang w:eastAsia="zh-CN"/>
        </w:rPr>
        <w:t>方应向甲</w:t>
      </w:r>
      <w:r>
        <w:rPr>
          <w:rFonts w:hint="eastAsia" w:hAnsi="宋体" w:eastAsia="宋体"/>
          <w:szCs w:val="24"/>
          <w:lang w:eastAsia="zh-CN"/>
        </w:rPr>
        <w:t>、乙</w:t>
      </w:r>
      <w:r>
        <w:rPr>
          <w:rFonts w:hint="eastAsia" w:hAnsi="宋体" w:eastAsia="宋体" w:cs="宋体"/>
          <w:szCs w:val="24"/>
          <w:lang w:eastAsia="zh-CN"/>
        </w:rPr>
        <w:t>方交付的设计资料及文件：</w:t>
      </w:r>
    </w:p>
    <w:p>
      <w:pPr>
        <w:pStyle w:val="22"/>
        <w:spacing w:line="360" w:lineRule="auto"/>
        <w:rPr>
          <w:rFonts w:hint="eastAsia" w:hAnsi="宋体" w:eastAsia="宋体" w:cs="宋体"/>
          <w:szCs w:val="24"/>
          <w:lang w:eastAsia="zh-CN"/>
        </w:rPr>
      </w:pPr>
    </w:p>
    <w:p>
      <w:pPr>
        <w:pStyle w:val="22"/>
        <w:spacing w:line="360" w:lineRule="auto"/>
        <w:rPr>
          <w:rFonts w:hint="eastAsia" w:hAnsi="宋体" w:eastAsia="宋体" w:cs="宋体"/>
          <w:szCs w:val="24"/>
          <w:lang w:eastAsia="zh-CN"/>
        </w:rPr>
      </w:pPr>
    </w:p>
    <w:p>
      <w:pPr>
        <w:pStyle w:val="22"/>
        <w:spacing w:line="360" w:lineRule="auto"/>
        <w:rPr>
          <w:rFonts w:hint="eastAsia" w:hAnsi="宋体" w:eastAsia="宋体" w:cs="宋体"/>
          <w:szCs w:val="24"/>
          <w:lang w:eastAsia="zh-CN"/>
        </w:rPr>
      </w:pPr>
    </w:p>
    <w:p>
      <w:pPr>
        <w:pStyle w:val="22"/>
        <w:spacing w:line="360" w:lineRule="auto"/>
        <w:rPr>
          <w:rFonts w:hint="eastAsia" w:hAnsi="宋体" w:eastAsia="宋体" w:cs="宋体"/>
          <w:szCs w:val="24"/>
          <w:lang w:eastAsia="zh-CN"/>
        </w:rPr>
      </w:pPr>
    </w:p>
    <w:p>
      <w:pPr>
        <w:spacing w:line="360" w:lineRule="auto"/>
        <w:rPr>
          <w:rFonts w:hint="eastAsia" w:ascii="宋体" w:hAnsi="宋体" w:cs="宋体"/>
          <w:b/>
          <w:bCs/>
          <w:lang w:eastAsia="zh-CN"/>
        </w:rPr>
      </w:pPr>
    </w:p>
    <w:p>
      <w:pPr>
        <w:pStyle w:val="22"/>
        <w:rPr>
          <w:rFonts w:hint="eastAsia" w:hAnsi="宋体" w:eastAsia="宋体" w:cs="宋体"/>
          <w:b/>
          <w:bCs/>
          <w:lang w:eastAsia="zh-CN"/>
        </w:rPr>
      </w:pPr>
    </w:p>
    <w:p>
      <w:pPr>
        <w:rPr>
          <w:rFonts w:hint="eastAsia" w:ascii="宋体" w:hAnsi="宋体" w:cs="宋体"/>
          <w:b/>
          <w:bCs/>
          <w:lang w:eastAsia="zh-CN"/>
        </w:rPr>
      </w:pPr>
    </w:p>
    <w:p>
      <w:pPr>
        <w:pStyle w:val="22"/>
        <w:rPr>
          <w:rFonts w:hint="eastAsia" w:hAnsi="宋体" w:eastAsia="宋体" w:cs="宋体"/>
          <w:b/>
          <w:bCs/>
          <w:lang w:eastAsia="zh-CN"/>
        </w:rPr>
      </w:pPr>
    </w:p>
    <w:p>
      <w:pPr>
        <w:rPr>
          <w:rFonts w:hint="eastAsia" w:ascii="宋体" w:hAnsi="宋体" w:cs="宋体"/>
          <w:b/>
          <w:bCs/>
          <w:lang w:eastAsia="zh-CN"/>
        </w:rPr>
      </w:pPr>
    </w:p>
    <w:p>
      <w:pPr>
        <w:pStyle w:val="22"/>
        <w:rPr>
          <w:rFonts w:hint="eastAsia" w:hAnsi="宋体" w:eastAsia="宋体" w:cs="宋体"/>
          <w:b/>
          <w:bCs/>
          <w:lang w:eastAsia="zh-CN"/>
        </w:rPr>
      </w:pPr>
    </w:p>
    <w:p>
      <w:pPr>
        <w:rPr>
          <w:rFonts w:hint="eastAsia" w:ascii="宋体" w:hAnsi="宋体" w:cs="宋体"/>
          <w:b/>
          <w:bCs/>
          <w:lang w:eastAsia="zh-CN"/>
        </w:rPr>
      </w:pPr>
    </w:p>
    <w:p>
      <w:pPr>
        <w:pStyle w:val="22"/>
        <w:rPr>
          <w:rFonts w:hint="eastAsia" w:hAnsi="宋体" w:eastAsia="宋体" w:cs="宋体"/>
          <w:lang w:eastAsia="zh-CN"/>
        </w:rPr>
      </w:pPr>
    </w:p>
    <w:tbl>
      <w:tblPr>
        <w:tblStyle w:val="44"/>
        <w:tblpPr w:leftFromText="180" w:rightFromText="180" w:vertAnchor="page" w:horzAnchor="page" w:tblpX="1547" w:tblpY="208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blHeader/>
        </w:trPr>
        <w:tc>
          <w:tcPr>
            <w:tcW w:w="737" w:type="dxa"/>
            <w:noWrap w:val="0"/>
            <w:vAlign w:val="top"/>
          </w:tcPr>
          <w:p>
            <w:pPr>
              <w:spacing w:line="360" w:lineRule="auto"/>
              <w:jc w:val="center"/>
              <w:rPr>
                <w:rFonts w:hint="eastAsia" w:ascii="宋体" w:hAnsi="宋体" w:cs="宋体"/>
                <w:b/>
                <w:szCs w:val="21"/>
              </w:rPr>
            </w:pPr>
            <w:r>
              <w:rPr>
                <w:rFonts w:hint="eastAsia" w:ascii="宋体" w:hAnsi="宋体" w:cs="宋体"/>
                <w:b/>
                <w:szCs w:val="21"/>
              </w:rPr>
              <w:t>序号</w:t>
            </w:r>
          </w:p>
        </w:tc>
        <w:tc>
          <w:tcPr>
            <w:tcW w:w="2552"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资料及文件名称</w:t>
            </w:r>
          </w:p>
        </w:tc>
        <w:tc>
          <w:tcPr>
            <w:tcW w:w="1134" w:type="dxa"/>
            <w:noWrap w:val="0"/>
            <w:vAlign w:val="top"/>
          </w:tcPr>
          <w:p>
            <w:pPr>
              <w:spacing w:line="360" w:lineRule="auto"/>
              <w:jc w:val="center"/>
              <w:rPr>
                <w:rFonts w:hint="eastAsia" w:ascii="宋体" w:hAnsi="宋体" w:cs="宋体"/>
                <w:b/>
                <w:szCs w:val="21"/>
              </w:rPr>
            </w:pPr>
            <w:r>
              <w:rPr>
                <w:rFonts w:hint="eastAsia" w:ascii="宋体" w:hAnsi="宋体" w:cs="宋体"/>
                <w:b/>
                <w:szCs w:val="21"/>
              </w:rPr>
              <w:t>份数</w:t>
            </w:r>
          </w:p>
        </w:tc>
        <w:tc>
          <w:tcPr>
            <w:tcW w:w="153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提交日期</w:t>
            </w:r>
          </w:p>
        </w:tc>
        <w:tc>
          <w:tcPr>
            <w:tcW w:w="2977"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117"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1</w:t>
            </w:r>
          </w:p>
        </w:tc>
        <w:tc>
          <w:tcPr>
            <w:tcW w:w="2552" w:type="dxa"/>
            <w:noWrap w:val="0"/>
            <w:vAlign w:val="center"/>
          </w:tcPr>
          <w:p>
            <w:pPr>
              <w:jc w:val="center"/>
              <w:rPr>
                <w:rFonts w:hint="eastAsia" w:ascii="宋体" w:hAnsi="宋体" w:cs="宋体"/>
                <w:szCs w:val="21"/>
                <w:lang w:eastAsia="zh-CN"/>
              </w:rPr>
            </w:pPr>
            <w:r>
              <w:rPr>
                <w:rFonts w:hint="eastAsia" w:ascii="宋体" w:hAnsi="宋体" w:cs="宋体"/>
                <w:szCs w:val="21"/>
                <w:lang w:eastAsia="zh-CN"/>
              </w:rPr>
              <w:t>符合报建要求的报建图</w:t>
            </w:r>
          </w:p>
        </w:tc>
        <w:tc>
          <w:tcPr>
            <w:tcW w:w="1134" w:type="dxa"/>
            <w:noWrap w:val="0"/>
            <w:vAlign w:val="center"/>
          </w:tcPr>
          <w:p>
            <w:pPr>
              <w:jc w:val="center"/>
              <w:rPr>
                <w:rFonts w:hint="eastAsia" w:ascii="宋体" w:hAnsi="宋体" w:cs="宋体"/>
                <w:szCs w:val="21"/>
              </w:rPr>
            </w:pPr>
            <w:r>
              <w:rPr>
                <w:rFonts w:hint="eastAsia" w:ascii="宋体" w:hAnsi="宋体" w:cs="宋体"/>
                <w:szCs w:val="21"/>
              </w:rPr>
              <w:t>按审批部门要求提供</w:t>
            </w:r>
          </w:p>
        </w:tc>
        <w:tc>
          <w:tcPr>
            <w:tcW w:w="1531" w:type="dxa"/>
            <w:noWrap w:val="0"/>
            <w:vAlign w:val="center"/>
          </w:tcPr>
          <w:p>
            <w:pPr>
              <w:rPr>
                <w:rFonts w:hint="eastAsia" w:ascii="宋体" w:hAnsi="宋体" w:cs="宋体"/>
                <w:szCs w:val="21"/>
                <w:lang w:eastAsia="zh-CN"/>
              </w:rPr>
            </w:pPr>
            <w:r>
              <w:rPr>
                <w:rFonts w:hint="eastAsia" w:ascii="宋体" w:hAnsi="宋体" w:cs="宋体"/>
                <w:szCs w:val="21"/>
                <w:lang w:eastAsia="zh-CN"/>
              </w:rPr>
              <w:t>配合甲、乙方报建进度要求提供</w:t>
            </w:r>
          </w:p>
        </w:tc>
        <w:tc>
          <w:tcPr>
            <w:tcW w:w="2977" w:type="dxa"/>
            <w:vMerge w:val="restart"/>
            <w:noWrap w:val="0"/>
            <w:vAlign w:val="top"/>
          </w:tcPr>
          <w:p>
            <w:pPr>
              <w:rPr>
                <w:rFonts w:hint="eastAsia" w:ascii="宋体" w:hAnsi="宋体" w:cs="宋体"/>
                <w:szCs w:val="21"/>
                <w:lang w:eastAsia="zh-CN"/>
              </w:rPr>
            </w:pPr>
            <w:r>
              <w:rPr>
                <w:rFonts w:hint="eastAsia" w:ascii="宋体" w:hAnsi="宋体" w:cs="宋体"/>
                <w:szCs w:val="21"/>
                <w:lang w:eastAsia="zh-CN"/>
              </w:rPr>
              <w:t>1、</w:t>
            </w:r>
            <w:r>
              <w:rPr>
                <w:rFonts w:hint="eastAsia" w:ascii="宋体" w:hAnsi="宋体"/>
                <w:szCs w:val="21"/>
                <w:lang w:eastAsia="zh-CN"/>
              </w:rPr>
              <w:t>丙</w:t>
            </w:r>
            <w:r>
              <w:rPr>
                <w:rFonts w:hint="eastAsia" w:ascii="宋体" w:hAnsi="宋体" w:cs="宋体"/>
                <w:szCs w:val="21"/>
                <w:lang w:eastAsia="zh-CN"/>
              </w:rPr>
              <w:t>方提交的设计文件内容及格式应满足有关审批和审查部门的报送要求，</w:t>
            </w:r>
            <w:r>
              <w:rPr>
                <w:rFonts w:hint="eastAsia" w:ascii="宋体" w:hAnsi="宋体"/>
                <w:szCs w:val="21"/>
                <w:lang w:eastAsia="zh-CN"/>
              </w:rPr>
              <w:t>丙</w:t>
            </w:r>
            <w:r>
              <w:rPr>
                <w:rFonts w:hint="eastAsia" w:ascii="宋体" w:hAnsi="宋体" w:cs="宋体"/>
                <w:szCs w:val="21"/>
                <w:lang w:eastAsia="zh-CN"/>
              </w:rPr>
              <w:t>方应按照相关部门的审核进度修改，直至取得批复。</w:t>
            </w:r>
          </w:p>
          <w:p>
            <w:pPr>
              <w:rPr>
                <w:rFonts w:hint="eastAsia" w:ascii="宋体" w:hAnsi="宋体" w:cs="宋体"/>
                <w:szCs w:val="21"/>
                <w:lang w:eastAsia="zh-CN"/>
              </w:rPr>
            </w:pPr>
            <w:r>
              <w:rPr>
                <w:rFonts w:hint="eastAsia" w:ascii="宋体" w:hAnsi="宋体" w:cs="宋体"/>
                <w:szCs w:val="21"/>
                <w:lang w:eastAsia="zh-CN"/>
              </w:rPr>
              <w:t>2、</w:t>
            </w:r>
            <w:r>
              <w:rPr>
                <w:rFonts w:hint="eastAsia" w:ascii="宋体" w:hAnsi="宋体"/>
                <w:szCs w:val="21"/>
                <w:lang w:eastAsia="zh-CN"/>
              </w:rPr>
              <w:t>丙</w:t>
            </w:r>
            <w:r>
              <w:rPr>
                <w:rFonts w:hint="eastAsia" w:ascii="宋体" w:hAnsi="宋体" w:cs="宋体"/>
                <w:szCs w:val="21"/>
                <w:lang w:eastAsia="zh-CN"/>
              </w:rPr>
              <w:t>方提交的设计文件数量应满足</w:t>
            </w:r>
            <w:r>
              <w:rPr>
                <w:rFonts w:hint="eastAsia" w:ascii="宋体" w:hAnsi="宋体"/>
                <w:szCs w:val="21"/>
                <w:lang w:eastAsia="zh-CN"/>
              </w:rPr>
              <w:t>丙</w:t>
            </w:r>
            <w:r>
              <w:rPr>
                <w:rFonts w:hint="eastAsia" w:ascii="宋体" w:hAnsi="宋体" w:cs="宋体"/>
                <w:szCs w:val="21"/>
                <w:lang w:eastAsia="zh-CN"/>
              </w:rPr>
              <w:t>方办理报审、报批及存档的有关手续和要求。</w:t>
            </w:r>
          </w:p>
          <w:p>
            <w:pPr>
              <w:rPr>
                <w:rFonts w:hint="eastAsia" w:ascii="宋体" w:hAnsi="宋体" w:cs="宋体"/>
                <w:szCs w:val="21"/>
                <w:lang w:eastAsia="zh-CN"/>
              </w:rPr>
            </w:pPr>
            <w:r>
              <w:rPr>
                <w:rFonts w:hint="eastAsia" w:ascii="宋体" w:hAnsi="宋体" w:cs="宋体"/>
                <w:szCs w:val="21"/>
                <w:lang w:eastAsia="zh-CN"/>
              </w:rPr>
              <w:t>3、如有关评审或审批因设计原因未批准的，由</w:t>
            </w:r>
            <w:r>
              <w:rPr>
                <w:rFonts w:hint="eastAsia" w:ascii="宋体" w:hAnsi="宋体"/>
                <w:szCs w:val="21"/>
                <w:lang w:eastAsia="zh-CN"/>
              </w:rPr>
              <w:t>丙</w:t>
            </w:r>
            <w:r>
              <w:rPr>
                <w:rFonts w:hint="eastAsia" w:ascii="宋体" w:hAnsi="宋体" w:cs="宋体"/>
                <w:szCs w:val="21"/>
                <w:lang w:eastAsia="zh-CN"/>
              </w:rPr>
              <w:t>方负责。</w:t>
            </w:r>
          </w:p>
          <w:p>
            <w:pPr>
              <w:rPr>
                <w:rFonts w:hint="eastAsia" w:ascii="宋体" w:hAnsi="宋体" w:cs="宋体"/>
                <w:szCs w:val="21"/>
                <w:lang w:eastAsia="zh-CN"/>
              </w:rPr>
            </w:pPr>
            <w:r>
              <w:rPr>
                <w:rFonts w:hint="eastAsia" w:ascii="宋体" w:hAnsi="宋体" w:cs="宋体"/>
                <w:szCs w:val="21"/>
                <w:lang w:eastAsia="zh-CN"/>
              </w:rPr>
              <w:t>4、提供设计成果时一起提供检测合格的电子文件及检测的有关证明资料。</w:t>
            </w:r>
          </w:p>
          <w:p>
            <w:pPr>
              <w:rPr>
                <w:rFonts w:hint="eastAsia" w:ascii="宋体" w:hAnsi="宋体" w:cs="宋体"/>
                <w:szCs w:val="21"/>
                <w:lang w:eastAsia="zh-CN"/>
              </w:rPr>
            </w:pPr>
            <w:r>
              <w:rPr>
                <w:rFonts w:hint="eastAsia" w:ascii="宋体" w:hAnsi="宋体" w:cs="宋体"/>
                <w:szCs w:val="21"/>
                <w:lang w:eastAsia="zh-CN"/>
              </w:rPr>
              <w:t>5、施工图设计文件经审查发现问题后</w:t>
            </w:r>
            <w:r>
              <w:rPr>
                <w:rFonts w:hint="eastAsia" w:ascii="宋体" w:hAnsi="宋体" w:cs="宋体"/>
                <w:szCs w:val="21"/>
                <w:u w:val="single"/>
                <w:lang w:eastAsia="zh-CN"/>
              </w:rPr>
              <w:t>3</w:t>
            </w:r>
            <w:r>
              <w:rPr>
                <w:rFonts w:hint="eastAsia" w:ascii="宋体" w:hAnsi="宋体" w:cs="宋体"/>
                <w:szCs w:val="21"/>
                <w:lang w:eastAsia="zh-CN"/>
              </w:rPr>
              <w:t>日内完成补充、修改。修改率较大的按甲、乙方要求的时间完成。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544"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2</w:t>
            </w:r>
          </w:p>
        </w:tc>
        <w:tc>
          <w:tcPr>
            <w:tcW w:w="2552" w:type="dxa"/>
            <w:noWrap w:val="0"/>
            <w:vAlign w:val="center"/>
          </w:tcPr>
          <w:p>
            <w:pPr>
              <w:jc w:val="center"/>
              <w:rPr>
                <w:rFonts w:hint="eastAsia" w:ascii="宋体" w:hAnsi="宋体" w:cs="宋体"/>
                <w:szCs w:val="21"/>
                <w:lang w:eastAsia="zh-CN"/>
              </w:rPr>
            </w:pPr>
            <w:r>
              <w:rPr>
                <w:rFonts w:hint="eastAsia" w:ascii="宋体" w:hAnsi="宋体" w:cs="宋体"/>
                <w:szCs w:val="21"/>
                <w:lang w:eastAsia="zh-CN"/>
              </w:rPr>
              <w:t>初步设计文件（含概算）</w:t>
            </w:r>
          </w:p>
        </w:tc>
        <w:tc>
          <w:tcPr>
            <w:tcW w:w="1134" w:type="dxa"/>
            <w:noWrap w:val="0"/>
            <w:vAlign w:val="center"/>
          </w:tcPr>
          <w:p>
            <w:pPr>
              <w:jc w:val="center"/>
              <w:rPr>
                <w:rFonts w:hint="eastAsia" w:ascii="宋体" w:hAnsi="宋体" w:cs="宋体"/>
                <w:szCs w:val="21"/>
              </w:rPr>
            </w:pPr>
            <w:r>
              <w:rPr>
                <w:rFonts w:hint="eastAsia" w:ascii="宋体" w:hAnsi="宋体" w:cs="宋体"/>
                <w:szCs w:val="21"/>
              </w:rPr>
              <w:t>10套</w:t>
            </w:r>
          </w:p>
        </w:tc>
        <w:tc>
          <w:tcPr>
            <w:tcW w:w="1531" w:type="dxa"/>
            <w:noWrap w:val="0"/>
            <w:vAlign w:val="center"/>
          </w:tcPr>
          <w:p>
            <w:pPr>
              <w:rPr>
                <w:rFonts w:hint="eastAsia" w:ascii="宋体" w:hAnsi="宋体" w:cs="宋体"/>
                <w:szCs w:val="21"/>
                <w:lang w:eastAsia="zh-CN"/>
              </w:rPr>
            </w:pPr>
            <w:r>
              <w:rPr>
                <w:rFonts w:hint="eastAsia" w:ascii="宋体" w:hAnsi="宋体" w:cs="宋体"/>
                <w:szCs w:val="21"/>
                <w:lang w:eastAsia="zh-CN"/>
              </w:rPr>
              <w:t>方案批准后，</w:t>
            </w:r>
            <w:r>
              <w:rPr>
                <w:rFonts w:hint="eastAsia" w:ascii="宋体" w:hAnsi="宋体" w:cs="宋体"/>
                <w:szCs w:val="21"/>
                <w:u w:val="single"/>
                <w:lang w:eastAsia="zh-CN"/>
              </w:rPr>
              <w:t>根据项目开发时序，按甲、乙方要求分期分批提交</w:t>
            </w:r>
          </w:p>
        </w:tc>
        <w:tc>
          <w:tcPr>
            <w:tcW w:w="2977" w:type="dxa"/>
            <w:vMerge w:val="continue"/>
            <w:noWrap w:val="0"/>
            <w:vAlign w:val="top"/>
          </w:tcPr>
          <w:p>
            <w:pPr>
              <w:rPr>
                <w:rFonts w:hint="eastAsia" w:ascii="宋体" w:hAnsi="宋体" w:cs="宋体"/>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550"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3</w:t>
            </w:r>
          </w:p>
        </w:tc>
        <w:tc>
          <w:tcPr>
            <w:tcW w:w="2552" w:type="dxa"/>
            <w:noWrap w:val="0"/>
            <w:vAlign w:val="center"/>
          </w:tcPr>
          <w:p>
            <w:pPr>
              <w:jc w:val="center"/>
              <w:rPr>
                <w:rFonts w:hint="eastAsia" w:ascii="宋体" w:hAnsi="宋体" w:cs="宋体"/>
                <w:szCs w:val="21"/>
              </w:rPr>
            </w:pPr>
            <w:r>
              <w:rPr>
                <w:rFonts w:hint="eastAsia" w:ascii="宋体" w:hAnsi="宋体" w:cs="宋体"/>
                <w:szCs w:val="21"/>
              </w:rPr>
              <w:t>施工图设计文件</w:t>
            </w:r>
          </w:p>
        </w:tc>
        <w:tc>
          <w:tcPr>
            <w:tcW w:w="1134" w:type="dxa"/>
            <w:noWrap w:val="0"/>
            <w:vAlign w:val="center"/>
          </w:tcPr>
          <w:p>
            <w:pPr>
              <w:jc w:val="center"/>
              <w:rPr>
                <w:rFonts w:hint="eastAsia" w:ascii="宋体" w:hAnsi="宋体" w:cs="宋体"/>
                <w:szCs w:val="21"/>
              </w:rPr>
            </w:pPr>
            <w:r>
              <w:rPr>
                <w:rFonts w:hint="eastAsia" w:ascii="宋体" w:hAnsi="宋体" w:cs="宋体"/>
                <w:szCs w:val="21"/>
              </w:rPr>
              <w:t>16套</w:t>
            </w:r>
          </w:p>
        </w:tc>
        <w:tc>
          <w:tcPr>
            <w:tcW w:w="1531" w:type="dxa"/>
            <w:noWrap w:val="0"/>
            <w:vAlign w:val="center"/>
          </w:tcPr>
          <w:p>
            <w:pPr>
              <w:rPr>
                <w:rFonts w:hint="eastAsia" w:ascii="宋体" w:hAnsi="宋体" w:cs="宋体"/>
                <w:szCs w:val="21"/>
                <w:lang w:eastAsia="zh-CN"/>
              </w:rPr>
            </w:pPr>
            <w:r>
              <w:rPr>
                <w:rFonts w:hint="eastAsia" w:ascii="宋体" w:hAnsi="宋体" w:cs="宋体"/>
                <w:szCs w:val="21"/>
                <w:lang w:eastAsia="zh-CN"/>
              </w:rPr>
              <w:t>初步设计批准后，</w:t>
            </w:r>
            <w:r>
              <w:rPr>
                <w:rFonts w:hint="eastAsia" w:ascii="宋体" w:hAnsi="宋体" w:cs="宋体"/>
                <w:szCs w:val="21"/>
                <w:u w:val="single"/>
                <w:lang w:eastAsia="zh-CN"/>
              </w:rPr>
              <w:t>根据项目开发时序，按甲、乙方要求分期分批提交</w:t>
            </w:r>
          </w:p>
        </w:tc>
        <w:tc>
          <w:tcPr>
            <w:tcW w:w="2977" w:type="dxa"/>
            <w:vMerge w:val="continue"/>
            <w:noWrap w:val="0"/>
            <w:vAlign w:val="top"/>
          </w:tcPr>
          <w:p>
            <w:pPr>
              <w:rPr>
                <w:rFonts w:hint="eastAsia" w:ascii="宋体" w:hAnsi="宋体" w:cs="宋体"/>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680"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4</w:t>
            </w:r>
          </w:p>
        </w:tc>
        <w:tc>
          <w:tcPr>
            <w:tcW w:w="2552" w:type="dxa"/>
            <w:noWrap w:val="0"/>
            <w:vAlign w:val="center"/>
          </w:tcPr>
          <w:p>
            <w:pPr>
              <w:jc w:val="center"/>
              <w:rPr>
                <w:rFonts w:hint="eastAsia" w:ascii="宋体" w:hAnsi="宋体" w:cs="宋体"/>
                <w:szCs w:val="21"/>
              </w:rPr>
            </w:pPr>
            <w:r>
              <w:rPr>
                <w:rFonts w:hint="eastAsia" w:ascii="宋体" w:hAnsi="宋体" w:cs="宋体"/>
                <w:szCs w:val="21"/>
              </w:rPr>
              <w:t>竣工图设计文件</w:t>
            </w:r>
          </w:p>
        </w:tc>
        <w:tc>
          <w:tcPr>
            <w:tcW w:w="1134" w:type="dxa"/>
            <w:noWrap w:val="0"/>
            <w:vAlign w:val="center"/>
          </w:tcPr>
          <w:p>
            <w:pPr>
              <w:jc w:val="center"/>
              <w:rPr>
                <w:rFonts w:hint="eastAsia" w:ascii="宋体" w:hAnsi="宋体" w:cs="宋体"/>
                <w:szCs w:val="21"/>
              </w:rPr>
            </w:pPr>
            <w:r>
              <w:rPr>
                <w:rFonts w:hint="eastAsia" w:ascii="宋体" w:hAnsi="宋体" w:cs="宋体"/>
                <w:szCs w:val="21"/>
              </w:rPr>
              <w:t>16套</w:t>
            </w:r>
          </w:p>
        </w:tc>
        <w:tc>
          <w:tcPr>
            <w:tcW w:w="1531" w:type="dxa"/>
            <w:noWrap w:val="0"/>
            <w:vAlign w:val="center"/>
          </w:tcPr>
          <w:p>
            <w:pPr>
              <w:rPr>
                <w:rFonts w:hint="eastAsia" w:ascii="宋体" w:hAnsi="宋体" w:cs="宋体"/>
                <w:szCs w:val="21"/>
              </w:rPr>
            </w:pPr>
            <w:r>
              <w:rPr>
                <w:rFonts w:hint="eastAsia" w:ascii="宋体" w:hAnsi="宋体" w:cs="宋体"/>
                <w:szCs w:val="21"/>
              </w:rPr>
              <w:t>工程初步验收通过</w:t>
            </w:r>
          </w:p>
        </w:tc>
        <w:tc>
          <w:tcPr>
            <w:tcW w:w="2977" w:type="dxa"/>
            <w:vMerge w:val="continue"/>
            <w:noWrap w:val="0"/>
            <w:vAlign w:val="top"/>
          </w:tcPr>
          <w:p>
            <w:pPr>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789" w:hRule="atLeast"/>
        </w:trPr>
        <w:tc>
          <w:tcPr>
            <w:tcW w:w="737" w:type="dxa"/>
            <w:tcBorders>
              <w:top w:val="single" w:color="auto" w:sz="4" w:space="0"/>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5</w:t>
            </w:r>
          </w:p>
        </w:tc>
        <w:tc>
          <w:tcPr>
            <w:tcW w:w="2552" w:type="dxa"/>
            <w:tcBorders>
              <w:top w:val="single" w:color="auto" w:sz="4" w:space="0"/>
              <w:bottom w:val="single" w:color="auto" w:sz="4" w:space="0"/>
            </w:tcBorders>
            <w:noWrap w:val="0"/>
            <w:vAlign w:val="center"/>
          </w:tcPr>
          <w:p>
            <w:pPr>
              <w:jc w:val="center"/>
              <w:rPr>
                <w:rFonts w:hint="eastAsia" w:ascii="宋体" w:hAnsi="宋体" w:cs="宋体"/>
                <w:szCs w:val="21"/>
                <w:lang w:eastAsia="zh-CN"/>
              </w:rPr>
            </w:pPr>
            <w:r>
              <w:rPr>
                <w:rFonts w:hint="eastAsia" w:ascii="宋体" w:hAnsi="宋体" w:cs="宋体"/>
                <w:szCs w:val="21"/>
                <w:lang w:eastAsia="zh-CN"/>
              </w:rPr>
              <w:t>设计电子文件（包括但不限于非加密且可编辑AutoCAD的版本及不可编辑的PDF版本）</w:t>
            </w:r>
          </w:p>
        </w:tc>
        <w:tc>
          <w:tcPr>
            <w:tcW w:w="1134" w:type="dxa"/>
            <w:tcBorders>
              <w:top w:val="single" w:color="auto" w:sz="4" w:space="0"/>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2套（刻录光盘）</w:t>
            </w:r>
          </w:p>
        </w:tc>
        <w:tc>
          <w:tcPr>
            <w:tcW w:w="1531" w:type="dxa"/>
            <w:tcBorders>
              <w:top w:val="single" w:color="auto" w:sz="4" w:space="0"/>
              <w:bottom w:val="single" w:color="auto" w:sz="4" w:space="0"/>
            </w:tcBorders>
            <w:noWrap w:val="0"/>
            <w:vAlign w:val="center"/>
          </w:tcPr>
          <w:p>
            <w:pPr>
              <w:rPr>
                <w:rFonts w:hint="eastAsia" w:ascii="宋体" w:hAnsi="宋体" w:cs="宋体"/>
                <w:szCs w:val="21"/>
              </w:rPr>
            </w:pPr>
            <w:r>
              <w:rPr>
                <w:rFonts w:hint="eastAsia" w:ascii="宋体" w:hAnsi="宋体" w:cs="宋体"/>
                <w:szCs w:val="21"/>
              </w:rPr>
              <w:t>随设计文件一起提交</w:t>
            </w:r>
          </w:p>
        </w:tc>
        <w:tc>
          <w:tcPr>
            <w:tcW w:w="2977" w:type="dxa"/>
            <w:vMerge w:val="continue"/>
            <w:noWrap w:val="0"/>
            <w:vAlign w:val="top"/>
          </w:tcPr>
          <w:p>
            <w:pPr>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506" w:hRule="atLeast"/>
        </w:trPr>
        <w:tc>
          <w:tcPr>
            <w:tcW w:w="737" w:type="dxa"/>
            <w:tcBorders>
              <w:top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备注</w:t>
            </w:r>
          </w:p>
        </w:tc>
        <w:tc>
          <w:tcPr>
            <w:tcW w:w="8194" w:type="dxa"/>
            <w:gridSpan w:val="4"/>
            <w:tcBorders>
              <w:top w:val="single" w:color="auto" w:sz="4" w:space="0"/>
            </w:tcBorders>
            <w:noWrap w:val="0"/>
            <w:vAlign w:val="top"/>
          </w:tcPr>
          <w:p>
            <w:pPr>
              <w:spacing w:line="360" w:lineRule="auto"/>
              <w:rPr>
                <w:rFonts w:hint="eastAsia" w:ascii="宋体" w:hAnsi="宋体" w:cs="宋体"/>
                <w:szCs w:val="21"/>
                <w:lang w:eastAsia="zh-CN"/>
              </w:rPr>
            </w:pPr>
            <w:r>
              <w:rPr>
                <w:rFonts w:hint="eastAsia" w:ascii="宋体" w:hAnsi="宋体" w:cs="宋体"/>
                <w:bCs/>
                <w:szCs w:val="21"/>
                <w:lang w:eastAsia="zh-CN"/>
              </w:rPr>
              <w:t>评审过程中需要的图纸（属</w:t>
            </w:r>
            <w:r>
              <w:rPr>
                <w:rFonts w:hint="eastAsia" w:ascii="宋体" w:hAnsi="宋体"/>
                <w:szCs w:val="21"/>
                <w:lang w:eastAsia="zh-CN"/>
              </w:rPr>
              <w:t>丙</w:t>
            </w:r>
            <w:r>
              <w:rPr>
                <w:rFonts w:hint="eastAsia" w:ascii="宋体" w:hAnsi="宋体" w:cs="宋体"/>
                <w:bCs/>
                <w:szCs w:val="21"/>
                <w:lang w:eastAsia="zh-CN"/>
              </w:rPr>
              <w:t>方工作范围内的）由</w:t>
            </w:r>
            <w:r>
              <w:rPr>
                <w:rFonts w:hint="eastAsia" w:ascii="宋体" w:hAnsi="宋体"/>
                <w:szCs w:val="21"/>
                <w:lang w:eastAsia="zh-CN"/>
              </w:rPr>
              <w:t>丙</w:t>
            </w:r>
            <w:r>
              <w:rPr>
                <w:rFonts w:hint="eastAsia" w:ascii="宋体" w:hAnsi="宋体" w:cs="宋体"/>
                <w:bCs/>
                <w:szCs w:val="21"/>
                <w:lang w:eastAsia="zh-CN"/>
              </w:rPr>
              <w:t>方按需要提供。</w:t>
            </w:r>
          </w:p>
        </w:tc>
      </w:tr>
    </w:tbl>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spacing w:line="360" w:lineRule="auto"/>
        <w:ind w:firstLine="482" w:firstLineChars="200"/>
        <w:rPr>
          <w:rFonts w:hint="eastAsia" w:ascii="宋体" w:hAnsi="宋体" w:cs="宋体"/>
          <w:lang w:eastAsia="zh-CN"/>
        </w:rPr>
      </w:pPr>
      <w:r>
        <w:rPr>
          <w:rFonts w:hint="eastAsia" w:ascii="宋体" w:hAnsi="宋体" w:cs="宋体"/>
          <w:b/>
          <w:bCs/>
          <w:lang w:eastAsia="zh-CN"/>
        </w:rPr>
        <w:t>第七条  设计服务费用</w:t>
      </w:r>
    </w:p>
    <w:p>
      <w:pPr>
        <w:spacing w:line="360" w:lineRule="auto"/>
        <w:ind w:firstLine="480" w:firstLineChars="200"/>
        <w:rPr>
          <w:rFonts w:hint="eastAsia" w:ascii="宋体" w:hAnsi="宋体" w:cs="宋体"/>
          <w:lang w:eastAsia="zh-CN"/>
        </w:rPr>
      </w:pPr>
      <w:r>
        <w:rPr>
          <w:rFonts w:hint="eastAsia" w:ascii="宋体" w:hAnsi="宋体" w:cs="宋体"/>
          <w:lang w:eastAsia="zh-CN"/>
        </w:rPr>
        <w:t>7.1本项目设计费暂定合同含税价为人民币（大写）</w:t>
      </w:r>
      <w:r>
        <w:rPr>
          <w:rFonts w:hint="eastAsia" w:ascii="宋体" w:hAnsi="宋体" w:cs="宋体"/>
          <w:u w:val="single"/>
          <w:lang w:eastAsia="zh-CN"/>
        </w:rPr>
        <w:t xml:space="preserve">     </w:t>
      </w:r>
      <w:r>
        <w:rPr>
          <w:rFonts w:hint="eastAsia" w:ascii="宋体" w:hAnsi="宋体" w:cs="宋体"/>
          <w:lang w:eastAsia="zh-CN"/>
        </w:rPr>
        <w:t>（¥</w:t>
      </w:r>
      <w:r>
        <w:rPr>
          <w:rFonts w:hint="eastAsia" w:ascii="宋体" w:hAnsi="宋体" w:cs="宋体"/>
          <w:u w:val="single"/>
          <w:lang w:eastAsia="zh-CN"/>
        </w:rPr>
        <w:t xml:space="preserve">       </w:t>
      </w:r>
      <w:r>
        <w:rPr>
          <w:rFonts w:hint="eastAsia" w:ascii="宋体" w:hAnsi="宋体" w:cs="宋体"/>
          <w:lang w:eastAsia="zh-CN"/>
        </w:rPr>
        <w:t>元）（详见下表）。</w:t>
      </w:r>
    </w:p>
    <w:tbl>
      <w:tblPr>
        <w:tblStyle w:val="44"/>
        <w:tblW w:w="0" w:type="auto"/>
        <w:jc w:val="center"/>
        <w:tblLayout w:type="fixed"/>
        <w:tblCellMar>
          <w:top w:w="0" w:type="dxa"/>
          <w:left w:w="0" w:type="dxa"/>
          <w:bottom w:w="0" w:type="dxa"/>
          <w:right w:w="0" w:type="dxa"/>
        </w:tblCellMar>
      </w:tblPr>
      <w:tblGrid>
        <w:gridCol w:w="768"/>
        <w:gridCol w:w="1912"/>
        <w:gridCol w:w="1343"/>
        <w:gridCol w:w="1332"/>
        <w:gridCol w:w="3567"/>
      </w:tblGrid>
      <w:tr>
        <w:tblPrEx>
          <w:tblCellMar>
            <w:top w:w="0" w:type="dxa"/>
            <w:left w:w="0" w:type="dxa"/>
            <w:bottom w:w="0" w:type="dxa"/>
            <w:right w:w="0" w:type="dxa"/>
          </w:tblCellMar>
        </w:tblPrEx>
        <w:trPr>
          <w:wBefore w:w="0" w:type="dxa"/>
          <w:wAfter w:w="0" w:type="dxa"/>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序号</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720" w:firstLineChars="300"/>
              <w:rPr>
                <w:rFonts w:hint="eastAsia" w:ascii="宋体" w:hAnsi="宋体" w:cs="宋体"/>
                <w:bCs/>
                <w:szCs w:val="21"/>
                <w:lang w:bidi="ar"/>
              </w:rPr>
            </w:pPr>
            <w:r>
              <w:rPr>
                <w:rFonts w:hint="eastAsia" w:ascii="宋体" w:hAnsi="宋体" w:cs="宋体"/>
                <w:bCs/>
                <w:szCs w:val="21"/>
                <w:lang w:bidi="ar"/>
              </w:rPr>
              <w:t>内容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暂定计费额（万元）</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金额（万元）</w:t>
            </w: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备注</w:t>
            </w:r>
          </w:p>
        </w:tc>
      </w:tr>
      <w:tr>
        <w:tblPrEx>
          <w:tblCellMar>
            <w:top w:w="0" w:type="dxa"/>
            <w:left w:w="0" w:type="dxa"/>
            <w:bottom w:w="0" w:type="dxa"/>
            <w:right w:w="0" w:type="dxa"/>
          </w:tblCellMar>
        </w:tblPrEx>
        <w:trPr>
          <w:wBefore w:w="0" w:type="dxa"/>
          <w:wAfter w:w="0" w:type="dxa"/>
          <w:trHeight w:val="313"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1</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基本设计费（不含永久用水永久用电工程、临时用水临时用电工程、燃气工程）</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lang w:eastAsia="zh-CN" w:bidi="ar"/>
              </w:rPr>
            </w:pP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tabs>
                <w:tab w:val="left" w:pos="312"/>
              </w:tabs>
              <w:ind w:firstLine="0" w:firstLineChars="0"/>
              <w:rPr>
                <w:rFonts w:ascii="宋体" w:hAnsi="宋体" w:cs="宋体"/>
                <w:bCs/>
                <w:szCs w:val="21"/>
                <w:lang w:eastAsia="zh-CN" w:bidi="ar"/>
              </w:rPr>
            </w:pPr>
            <w:r>
              <w:rPr>
                <w:rFonts w:hint="eastAsia" w:ascii="宋体" w:hAnsi="宋体" w:cs="宋体"/>
                <w:bCs/>
                <w:szCs w:val="21"/>
                <w:highlight w:val="yellow"/>
                <w:lang w:eastAsia="zh-CN" w:bidi="ar"/>
              </w:rPr>
              <w:t>1.按收费标准计算，</w:t>
            </w:r>
            <w:r>
              <w:rPr>
                <w:rFonts w:hint="eastAsia" w:ascii="宋体" w:hAnsi="宋体" w:cs="宋体"/>
                <w:bCs/>
                <w:szCs w:val="21"/>
                <w:lang w:eastAsia="zh-CN" w:bidi="ar"/>
              </w:rPr>
              <w:t>同时计取合同约定下浮率及投标下浮率。</w:t>
            </w:r>
          </w:p>
          <w:p>
            <w:pPr>
              <w:pStyle w:val="2"/>
              <w:ind w:firstLine="0" w:firstLineChars="0"/>
              <w:rPr>
                <w:rFonts w:hint="eastAsia" w:ascii="宋体" w:hAnsi="宋体" w:cs="宋体"/>
                <w:bCs/>
                <w:szCs w:val="21"/>
                <w:lang w:eastAsia="zh-CN" w:bidi="ar"/>
              </w:rPr>
            </w:pPr>
            <w:r>
              <w:rPr>
                <w:rFonts w:hint="eastAsia" w:ascii="宋体" w:hAnsi="宋体" w:cs="宋体"/>
                <w:bCs/>
                <w:szCs w:val="21"/>
                <w:lang w:eastAsia="zh-CN" w:bidi="ar"/>
              </w:rPr>
              <w:t>2.</w:t>
            </w:r>
            <w:r>
              <w:rPr>
                <w:rFonts w:hint="eastAsia" w:ascii="宋体" w:hAnsi="宋体" w:cs="宋体"/>
                <w:bCs/>
                <w:szCs w:val="21"/>
                <w:highlight w:val="yellow"/>
                <w:lang w:eastAsia="zh-CN" w:bidi="ar"/>
              </w:rPr>
              <w:t>专业系数暂定为</w:t>
            </w:r>
            <w:r>
              <w:rPr>
                <w:rFonts w:hint="eastAsia" w:ascii="宋体" w:hAnsi="宋体" w:cs="宋体"/>
                <w:bCs/>
                <w:szCs w:val="21"/>
                <w:highlight w:val="yellow"/>
                <w:u w:val="single"/>
                <w:lang w:eastAsia="zh-CN" w:bidi="ar"/>
              </w:rPr>
              <w:t xml:space="preserve">  </w:t>
            </w:r>
            <w:r>
              <w:rPr>
                <w:rFonts w:ascii="宋体" w:hAnsi="宋体" w:cs="宋体"/>
                <w:bCs/>
                <w:szCs w:val="21"/>
                <w:highlight w:val="yellow"/>
                <w:u w:val="single"/>
                <w:lang w:eastAsia="zh-CN" w:bidi="ar"/>
              </w:rPr>
              <w:t xml:space="preserve"> </w:t>
            </w:r>
            <w:r>
              <w:rPr>
                <w:rFonts w:hint="eastAsia" w:ascii="宋体" w:hAnsi="宋体" w:cs="宋体"/>
                <w:bCs/>
                <w:szCs w:val="21"/>
                <w:highlight w:val="yellow"/>
                <w:lang w:eastAsia="zh-CN" w:bidi="ar"/>
              </w:rPr>
              <w:t>，复杂系数专业系数暂定为</w:t>
            </w:r>
            <w:r>
              <w:rPr>
                <w:rFonts w:hint="eastAsia" w:ascii="宋体" w:hAnsi="宋体" w:cs="宋体"/>
                <w:bCs/>
                <w:szCs w:val="21"/>
                <w:highlight w:val="yellow"/>
                <w:u w:val="single"/>
                <w:lang w:eastAsia="zh-CN" w:bidi="ar"/>
              </w:rPr>
              <w:t xml:space="preserve">  </w:t>
            </w:r>
            <w:r>
              <w:rPr>
                <w:rFonts w:ascii="宋体" w:hAnsi="宋体" w:cs="宋体"/>
                <w:bCs/>
                <w:szCs w:val="21"/>
                <w:highlight w:val="yellow"/>
                <w:u w:val="single"/>
                <w:lang w:eastAsia="zh-CN" w:bidi="ar"/>
              </w:rPr>
              <w:t xml:space="preserve"> </w:t>
            </w:r>
            <w:r>
              <w:rPr>
                <w:rFonts w:hint="eastAsia" w:ascii="宋体" w:hAnsi="宋体" w:cs="宋体"/>
                <w:bCs/>
                <w:szCs w:val="21"/>
                <w:highlight w:val="yellow"/>
                <w:lang w:eastAsia="zh-CN" w:bidi="ar"/>
              </w:rPr>
              <w:t>，附加系数专业系数暂定为</w:t>
            </w:r>
            <w:r>
              <w:rPr>
                <w:rFonts w:hint="eastAsia" w:ascii="宋体" w:hAnsi="宋体" w:cs="宋体"/>
                <w:bCs/>
                <w:szCs w:val="21"/>
                <w:highlight w:val="yellow"/>
                <w:u w:val="single"/>
                <w:lang w:eastAsia="zh-CN" w:bidi="ar"/>
              </w:rPr>
              <w:t xml:space="preserve">  </w:t>
            </w:r>
            <w:r>
              <w:rPr>
                <w:rFonts w:ascii="宋体" w:hAnsi="宋体" w:cs="宋体"/>
                <w:bCs/>
                <w:szCs w:val="21"/>
                <w:highlight w:val="yellow"/>
                <w:u w:val="single"/>
                <w:lang w:eastAsia="zh-CN" w:bidi="ar"/>
              </w:rPr>
              <w:t xml:space="preserve"> </w:t>
            </w:r>
            <w:r>
              <w:rPr>
                <w:rFonts w:hint="eastAsia" w:ascii="宋体" w:hAnsi="宋体" w:cs="宋体"/>
                <w:bCs/>
                <w:szCs w:val="21"/>
                <w:highlight w:val="yellow"/>
                <w:lang w:eastAsia="zh-CN" w:bidi="ar"/>
              </w:rPr>
              <w:t>。</w:t>
            </w:r>
            <w:r>
              <w:rPr>
                <w:rFonts w:hint="eastAsia" w:ascii="宋体" w:hAnsi="宋体" w:cs="宋体"/>
                <w:bCs/>
                <w:szCs w:val="21"/>
                <w:lang w:eastAsia="zh-CN" w:bidi="ar"/>
              </w:rPr>
              <w:t>（设计费系数最终按概算批复的设计费系数为准。）</w:t>
            </w:r>
          </w:p>
          <w:p>
            <w:pPr>
              <w:pStyle w:val="2"/>
              <w:ind w:firstLine="0" w:firstLineChars="0"/>
              <w:rPr>
                <w:rFonts w:ascii="宋体" w:hAnsi="宋体" w:cs="宋体"/>
                <w:bCs/>
                <w:szCs w:val="21"/>
                <w:lang w:eastAsia="zh-CN" w:bidi="ar"/>
              </w:rPr>
            </w:pPr>
            <w:r>
              <w:rPr>
                <w:rFonts w:hint="eastAsia" w:ascii="宋体" w:hAnsi="宋体" w:cs="宋体"/>
                <w:bCs/>
                <w:szCs w:val="21"/>
                <w:lang w:eastAsia="zh-CN" w:bidi="ar"/>
              </w:rPr>
              <w:t>3.结算计费标准照此执行，同时计取合同约定下浮率及投标下浮率。</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2</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永久用电工程设计费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按收费标准计算：下浮率为0。专业系数为1.0，复杂系数为1.0，附加系数为1.0。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3</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永久用水工程设计费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按收费标准计算：下浮率为0。专业系数为1.0，复杂系数为0.85，附加系数为1.0。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4</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临时施工供电工程设计费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按收费标准计算：下浮率为0。专业系数为1.0，复杂系数为1.0，附加系数为1.0。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5</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临时施工供水工程设计费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按收费标准计算：下浮率为0。专业系数为1.0，复杂系数为0.85，附加系数为1.0。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6</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燃气工程设计费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按收费标准计算：下浮率为0。专业系数为1.0，复杂系数为1.0，附加系数为1.0。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7</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ascii="宋体" w:hAnsi="宋体" w:cs="宋体"/>
                <w:bCs/>
                <w:szCs w:val="21"/>
                <w:lang w:eastAsia="zh-CN" w:bidi="ar"/>
              </w:rPr>
            </w:pPr>
            <w:r>
              <w:rPr>
                <w:rFonts w:hint="eastAsia" w:ascii="宋体" w:hAnsi="宋体" w:cs="宋体"/>
                <w:bCs/>
                <w:szCs w:val="21"/>
                <w:lang w:eastAsia="zh-CN" w:bidi="ar"/>
              </w:rPr>
              <w:t>竣工图编制费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ascii="宋体" w:hAnsi="宋体" w:cs="宋体"/>
                <w:bCs/>
                <w:szCs w:val="21"/>
                <w:lang w:eastAsia="zh-CN" w:bidi="ar"/>
              </w:rPr>
            </w:pPr>
            <w:r>
              <w:rPr>
                <w:rFonts w:hint="eastAsia" w:ascii="宋体" w:hAnsi="宋体" w:cs="宋体"/>
                <w:bCs/>
                <w:szCs w:val="21"/>
                <w:lang w:eastAsia="zh-CN" w:bidi="ar"/>
              </w:rPr>
              <w:t>/</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rPr>
                <w:rFonts w:ascii="宋体" w:hAnsi="宋体" w:cs="宋体"/>
                <w:bCs/>
                <w:szCs w:val="21"/>
                <w:lang w:eastAsia="zh-CN" w:bidi="ar"/>
              </w:rPr>
            </w:pPr>
            <w:r>
              <w:rPr>
                <w:rFonts w:hint="eastAsia" w:ascii="宋体" w:hAnsi="宋体" w:cs="宋体"/>
                <w:bCs/>
                <w:szCs w:val="21"/>
                <w:highlight w:val="yellow"/>
                <w:lang w:eastAsia="zh-CN" w:bidi="ar"/>
              </w:rPr>
              <w:t>1.按收费标准计算，</w:t>
            </w:r>
            <w:r>
              <w:rPr>
                <w:rFonts w:hint="eastAsia" w:ascii="宋体" w:hAnsi="宋体" w:cs="宋体"/>
                <w:bCs/>
                <w:szCs w:val="21"/>
                <w:lang w:eastAsia="zh-CN" w:bidi="ar"/>
              </w:rPr>
              <w:t>同时计取合同约定下浮率及投标下浮率。</w:t>
            </w:r>
          </w:p>
          <w:p>
            <w:pPr>
              <w:rPr>
                <w:rFonts w:hint="eastAsia" w:ascii="宋体" w:hAnsi="宋体" w:cs="宋体"/>
                <w:bCs/>
                <w:szCs w:val="21"/>
                <w:highlight w:val="yellow"/>
                <w:lang w:eastAsia="zh-CN" w:bidi="ar"/>
              </w:rPr>
            </w:pPr>
            <w:r>
              <w:rPr>
                <w:rFonts w:hint="eastAsia" w:ascii="宋体" w:hAnsi="宋体" w:cs="宋体"/>
                <w:bCs/>
                <w:szCs w:val="21"/>
                <w:lang w:eastAsia="zh-CN" w:bidi="ar"/>
              </w:rPr>
              <w:t>2.结算计费标准照此执行，同时计取合同约定下浮率及投标下浮率。</w:t>
            </w:r>
          </w:p>
        </w:tc>
      </w:tr>
      <w:tr>
        <w:tblPrEx>
          <w:tblCellMar>
            <w:top w:w="0" w:type="dxa"/>
            <w:left w:w="0" w:type="dxa"/>
            <w:bottom w:w="0" w:type="dxa"/>
            <w:right w:w="0" w:type="dxa"/>
          </w:tblCellMar>
        </w:tblPrEx>
        <w:trPr>
          <w:wBefore w:w="0" w:type="dxa"/>
          <w:wAfter w:w="0" w:type="dxa"/>
          <w:trHeight w:val="580" w:hRule="atLeast"/>
          <w:jc w:val="center"/>
        </w:trPr>
        <w:tc>
          <w:tcPr>
            <w:tcW w:w="4023" w:type="dxa"/>
            <w:gridSpan w:val="3"/>
            <w:tcBorders>
              <w:top w:val="single" w:color="auto" w:sz="8" w:space="0"/>
              <w:left w:val="single" w:color="auto" w:sz="8" w:space="0"/>
              <w:bottom w:val="single" w:color="auto" w:sz="8" w:space="0"/>
              <w:right w:val="single" w:color="auto" w:sz="8" w:space="0"/>
            </w:tcBorders>
            <w:noWrap w:val="0"/>
            <w:vAlign w:val="center"/>
          </w:tcPr>
          <w:p>
            <w:pPr>
              <w:pStyle w:val="2"/>
              <w:ind w:firstLine="964" w:firstLineChars="400"/>
              <w:rPr>
                <w:rFonts w:hint="eastAsia" w:ascii="宋体" w:hAnsi="宋体" w:cs="宋体"/>
                <w:b/>
                <w:szCs w:val="21"/>
                <w:lang w:bidi="ar"/>
              </w:rPr>
            </w:pPr>
            <w:r>
              <w:rPr>
                <w:rFonts w:hint="eastAsia" w:ascii="宋体" w:hAnsi="宋体" w:cs="宋体"/>
                <w:b/>
                <w:szCs w:val="21"/>
              </w:rPr>
              <w:t>工程设计费合计</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480"/>
              <w:rPr>
                <w:rFonts w:ascii="宋体" w:hAnsi="宋体" w:cs="宋体"/>
                <w:bCs/>
                <w:szCs w:val="21"/>
                <w:lang w:eastAsia="zh-CN" w:bidi="ar"/>
              </w:rPr>
            </w:pPr>
            <w:r>
              <w:rPr>
                <w:rFonts w:hint="eastAsia" w:ascii="宋体" w:hAnsi="宋体" w:cs="宋体"/>
                <w:bCs/>
                <w:color w:val="000000"/>
                <w:szCs w:val="21"/>
              </w:rPr>
              <w:t>1+2+3+4+5+6</w:t>
            </w:r>
            <w:r>
              <w:rPr>
                <w:rFonts w:hint="eastAsia" w:ascii="宋体" w:hAnsi="宋体" w:cs="宋体"/>
                <w:bCs/>
                <w:color w:val="000000"/>
                <w:szCs w:val="21"/>
                <w:lang w:eastAsia="zh-CN"/>
              </w:rPr>
              <w:t>+7</w:t>
            </w:r>
          </w:p>
        </w:tc>
      </w:tr>
    </w:tbl>
    <w:p>
      <w:pPr>
        <w:pStyle w:val="22"/>
        <w:rPr>
          <w:rFonts w:hint="eastAsia" w:hAnsi="宋体" w:eastAsia="宋体" w:cs="宋体"/>
          <w:lang w:eastAsia="zh-CN"/>
        </w:rPr>
      </w:pPr>
    </w:p>
    <w:p>
      <w:pPr>
        <w:pStyle w:val="40"/>
        <w:spacing w:before="0" w:beforeAutospacing="0" w:after="0" w:afterAutospacing="0" w:line="360" w:lineRule="auto"/>
        <w:ind w:firstLine="480" w:firstLineChars="200"/>
        <w:jc w:val="both"/>
        <w:rPr>
          <w:rFonts w:hint="eastAsia" w:cs="宋体"/>
          <w:lang w:eastAsia="zh-CN"/>
        </w:rPr>
      </w:pPr>
      <w:r>
        <w:rPr>
          <w:rFonts w:hint="eastAsia" w:cs="宋体"/>
          <w:lang w:eastAsia="zh-CN"/>
        </w:rPr>
        <w:t>7.2工程设计费包括各设计阶段评审及征询意见所发生的费用，包括税金、咨询费、评审费、专家费、专家交通费等。其中</w:t>
      </w:r>
      <w:r>
        <w:rPr>
          <w:rFonts w:hint="eastAsia"/>
          <w:lang w:eastAsia="zh-CN"/>
        </w:rPr>
        <w:t>丙</w:t>
      </w:r>
      <w:r>
        <w:rPr>
          <w:rFonts w:hint="eastAsia" w:cs="宋体"/>
          <w:lang w:eastAsia="zh-CN"/>
        </w:rPr>
        <w:t>方应支付的专家费包括初步设计评审和基坑支护设计技术论证（如有）、施工图专家评审、不良地质处理论证等评审或论证会需支付的专家费。</w:t>
      </w:r>
    </w:p>
    <w:p>
      <w:pPr>
        <w:spacing w:line="360" w:lineRule="auto"/>
        <w:ind w:firstLine="480" w:firstLineChars="200"/>
        <w:rPr>
          <w:rFonts w:hint="eastAsia" w:ascii="宋体" w:hAnsi="宋体" w:cs="宋体"/>
          <w:lang w:eastAsia="zh-CN"/>
        </w:rPr>
      </w:pPr>
      <w:r>
        <w:rPr>
          <w:rFonts w:hint="eastAsia" w:ascii="宋体" w:hAnsi="宋体" w:cs="宋体"/>
          <w:lang w:eastAsia="zh-CN"/>
        </w:rPr>
        <w:t>7.3设计费结算</w:t>
      </w:r>
    </w:p>
    <w:p>
      <w:pPr>
        <w:spacing w:line="360" w:lineRule="auto"/>
        <w:ind w:firstLine="480" w:firstLineChars="200"/>
        <w:rPr>
          <w:rFonts w:hint="eastAsia" w:ascii="宋体" w:hAnsi="宋体" w:cs="宋体"/>
          <w:highlight w:val="green"/>
          <w:lang w:eastAsia="zh-CN"/>
        </w:rPr>
      </w:pPr>
      <w:r>
        <w:rPr>
          <w:rFonts w:hint="eastAsia" w:ascii="宋体" w:hAnsi="宋体" w:cs="宋体"/>
          <w:lang w:eastAsia="zh-CN"/>
        </w:rPr>
        <w:t>本工程设计费结算价以审定的工程概算中的建安工程费用为设计费计费基数，按照国家计委、建设部《工程勘察设计收费标准（2002年修订本）》（计价格[2002]10号）以及本合同约定的计费方式执行（详见上表）。</w:t>
      </w:r>
      <w:r>
        <w:rPr>
          <w:rFonts w:hint="eastAsia" w:ascii="宋体" w:hAnsi="宋体" w:cs="宋体"/>
          <w:highlight w:val="green"/>
          <w:lang w:eastAsia="zh-CN"/>
        </w:rPr>
        <w:t>设计费</w:t>
      </w:r>
      <w:r>
        <w:rPr>
          <w:rFonts w:hint="eastAsia" w:ascii="宋体" w:hAnsi="宋体" w:cs="宋体"/>
          <w:kern w:val="2"/>
          <w:highlight w:val="green"/>
          <w:lang w:eastAsia="zh-CN" w:bidi="ar"/>
        </w:rPr>
        <w:t>最终结算总金额不得超过批复后概算中的基本设计费</w:t>
      </w:r>
      <w:r>
        <w:rPr>
          <w:rFonts w:hint="eastAsia" w:ascii="宋体" w:hAnsi="宋体" w:cs="宋体"/>
          <w:highlight w:val="green"/>
          <w:lang w:eastAsia="zh-CN"/>
        </w:rPr>
        <w:t>，且最终结算价以终审部门审定为准。</w:t>
      </w:r>
    </w:p>
    <w:p>
      <w:pPr>
        <w:spacing w:line="360" w:lineRule="auto"/>
        <w:ind w:firstLine="480"/>
        <w:rPr>
          <w:rFonts w:hint="eastAsia" w:ascii="宋体" w:hAnsi="宋体" w:cs="宋体"/>
          <w:lang w:eastAsia="zh-CN"/>
        </w:rPr>
      </w:pPr>
      <w:r>
        <w:rPr>
          <w:rFonts w:hint="eastAsia" w:ascii="宋体" w:hAnsi="宋体" w:cs="宋体"/>
          <w:lang w:eastAsia="zh-CN"/>
        </w:rPr>
        <w:t>设计变更设计费：①单项工程变更建安费&lt;400万元则设计费不予调整：②单项工程变更建安费≥400万元，设计变更建安费累计计入基本设计费计费基数，按上述办理结算。</w:t>
      </w:r>
    </w:p>
    <w:p>
      <w:pPr>
        <w:spacing w:line="360" w:lineRule="auto"/>
        <w:ind w:firstLine="630"/>
        <w:rPr>
          <w:rFonts w:hint="eastAsia" w:ascii="宋体" w:hAnsi="宋体" w:cs="宋体"/>
          <w:lang w:eastAsia="zh-CN"/>
        </w:rPr>
      </w:pPr>
      <w:r>
        <w:rPr>
          <w:rFonts w:hint="eastAsia" w:ascii="宋体" w:hAnsi="宋体" w:cs="宋体"/>
          <w:lang w:eastAsia="zh-CN"/>
        </w:rPr>
        <w:t>7.4 非</w:t>
      </w:r>
      <w:r>
        <w:rPr>
          <w:rFonts w:hint="eastAsia" w:ascii="宋体" w:hAnsi="宋体"/>
          <w:lang w:eastAsia="zh-CN"/>
        </w:rPr>
        <w:t>丙</w:t>
      </w:r>
      <w:r>
        <w:rPr>
          <w:rFonts w:hint="eastAsia" w:ascii="宋体" w:hAnsi="宋体" w:cs="宋体"/>
          <w:lang w:eastAsia="zh-CN"/>
        </w:rPr>
        <w:t>方原因，突破项目限额设计标准，则增加设计费结算办法如下：增加部分的工程费累计入项目建安工程费基数，按本合同第7.3款办理。</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第八条　支付方式</w:t>
      </w:r>
    </w:p>
    <w:p>
      <w:pPr>
        <w:pStyle w:val="40"/>
        <w:spacing w:before="0" w:beforeAutospacing="0" w:after="0" w:afterAutospacing="0" w:line="360" w:lineRule="auto"/>
        <w:ind w:firstLine="480" w:firstLineChars="200"/>
        <w:rPr>
          <w:rFonts w:cs="宋体"/>
          <w:lang w:eastAsia="zh-CN"/>
        </w:rPr>
      </w:pPr>
      <w:r>
        <w:rPr>
          <w:rFonts w:hint="eastAsia" w:cs="宋体"/>
          <w:lang w:eastAsia="zh-CN"/>
        </w:rPr>
        <w:t>8</w:t>
      </w:r>
      <w:r>
        <w:rPr>
          <w:rFonts w:cs="宋体"/>
          <w:lang w:eastAsia="zh-CN"/>
        </w:rPr>
        <w:t>.1</w:t>
      </w:r>
      <w:r>
        <w:rPr>
          <w:rFonts w:hint="eastAsia" w:cs="宋体"/>
          <w:lang w:eastAsia="zh-CN"/>
        </w:rPr>
        <w:t>支付时间</w:t>
      </w:r>
    </w:p>
    <w:p>
      <w:pPr>
        <w:pStyle w:val="40"/>
        <w:spacing w:before="0" w:beforeAutospacing="0" w:after="0" w:afterAutospacing="0" w:line="360" w:lineRule="auto"/>
        <w:ind w:firstLine="480" w:firstLineChars="200"/>
        <w:rPr>
          <w:rFonts w:cs="宋体"/>
          <w:lang w:eastAsia="zh-CN"/>
        </w:rPr>
      </w:pPr>
      <w:r>
        <w:rPr>
          <w:rFonts w:cs="宋体"/>
          <w:lang w:eastAsia="zh-CN"/>
        </w:rPr>
        <w:t>8.1.1</w:t>
      </w:r>
      <w:r>
        <w:rPr>
          <w:rFonts w:hint="eastAsia" w:cs="宋体"/>
          <w:lang w:eastAsia="zh-CN"/>
        </w:rPr>
        <w:t>本合同签订生效，</w:t>
      </w:r>
      <w:r>
        <w:rPr>
          <w:rFonts w:hint="eastAsia"/>
          <w:szCs w:val="21"/>
          <w:lang w:eastAsia="zh-CN"/>
        </w:rPr>
        <w:t>工程初步设计完成并通过初步设计审查</w:t>
      </w:r>
      <w:r>
        <w:rPr>
          <w:rFonts w:hint="eastAsia" w:cs="宋体"/>
          <w:lang w:eastAsia="zh-CN"/>
        </w:rPr>
        <w:t>，</w:t>
      </w:r>
      <w:r>
        <w:rPr>
          <w:rFonts w:hint="eastAsia"/>
          <w:szCs w:val="21"/>
          <w:lang w:eastAsia="zh-CN"/>
        </w:rPr>
        <w:t>提交完整支付申请资料后</w:t>
      </w:r>
      <w:r>
        <w:rPr>
          <w:rFonts w:hint="eastAsia"/>
          <w:szCs w:val="21"/>
          <w:u w:val="single"/>
          <w:lang w:eastAsia="zh-CN"/>
        </w:rPr>
        <w:t>15</w:t>
      </w:r>
      <w:r>
        <w:rPr>
          <w:rFonts w:hint="eastAsia"/>
          <w:szCs w:val="21"/>
          <w:lang w:eastAsia="zh-CN"/>
        </w:rPr>
        <w:t>个工作日内，</w:t>
      </w:r>
      <w:r>
        <w:rPr>
          <w:rFonts w:hint="eastAsia" w:cs="宋体"/>
          <w:lang w:eastAsia="zh-CN"/>
        </w:rPr>
        <w:t>至多支付至暂定设计费的40%；</w:t>
      </w:r>
    </w:p>
    <w:p>
      <w:pPr>
        <w:pStyle w:val="40"/>
        <w:spacing w:before="0" w:beforeAutospacing="0" w:after="0" w:afterAutospacing="0" w:line="360" w:lineRule="auto"/>
        <w:ind w:firstLine="480" w:firstLineChars="200"/>
        <w:rPr>
          <w:rFonts w:cs="宋体"/>
          <w:lang w:eastAsia="zh-CN"/>
        </w:rPr>
      </w:pPr>
      <w:r>
        <w:rPr>
          <w:rFonts w:cs="宋体"/>
          <w:lang w:eastAsia="zh-CN"/>
        </w:rPr>
        <w:t>8.1.2</w:t>
      </w:r>
      <w:r>
        <w:rPr>
          <w:rFonts w:hint="eastAsia" w:cs="宋体"/>
          <w:lang w:eastAsia="zh-CN"/>
        </w:rPr>
        <w:t>全部施工图完成并通过施工图审查，项目概算通过行政主管部门批复后，至多支付至暂定设计费的70%（同时不得超过批复概算中设计费的70%）；</w:t>
      </w:r>
    </w:p>
    <w:p>
      <w:pPr>
        <w:pStyle w:val="40"/>
        <w:wordWrap w:val="0"/>
        <w:spacing w:before="0" w:beforeAutospacing="0" w:after="0" w:afterAutospacing="0" w:line="360" w:lineRule="auto"/>
        <w:ind w:firstLine="480" w:firstLineChars="200"/>
        <w:rPr>
          <w:rFonts w:cs="宋体"/>
          <w:lang w:eastAsia="zh-CN"/>
        </w:rPr>
      </w:pPr>
      <w:r>
        <w:rPr>
          <w:rFonts w:cs="宋体"/>
          <w:lang w:eastAsia="zh-CN"/>
        </w:rPr>
        <w:t>8.1.3</w:t>
      </w:r>
      <w:r>
        <w:rPr>
          <w:rFonts w:hint="eastAsia" w:cs="宋体"/>
          <w:lang w:eastAsia="zh-CN"/>
        </w:rPr>
        <w:t>工程完工后</w:t>
      </w:r>
      <w:r>
        <w:rPr>
          <w:rFonts w:hint="eastAsia" w:cs="宋体"/>
          <w:spacing w:val="1"/>
          <w:w w:val="93"/>
          <w:kern w:val="0"/>
          <w:fitText w:val="1800" w:id="-1284271360"/>
          <w:lang w:eastAsia="zh-CN"/>
        </w:rPr>
        <w:t>至多支付至暂定设</w:t>
      </w:r>
      <w:r>
        <w:rPr>
          <w:rFonts w:hint="eastAsia" w:cs="宋体"/>
          <w:lang w:eastAsia="zh-CN"/>
        </w:rPr>
        <w:t>计费的85%（同时不得超过批复概算中设计费的85%）；</w:t>
      </w:r>
    </w:p>
    <w:p>
      <w:pPr>
        <w:pStyle w:val="40"/>
        <w:spacing w:before="0" w:beforeAutospacing="0" w:after="0" w:afterAutospacing="0" w:line="360" w:lineRule="auto"/>
        <w:ind w:firstLine="480" w:firstLineChars="200"/>
        <w:rPr>
          <w:rFonts w:cs="宋体"/>
          <w:lang w:eastAsia="zh-CN"/>
        </w:rPr>
      </w:pPr>
      <w:r>
        <w:rPr>
          <w:rFonts w:cs="宋体"/>
          <w:lang w:eastAsia="zh-CN"/>
        </w:rPr>
        <w:t>8.1.4</w:t>
      </w:r>
      <w:r>
        <w:rPr>
          <w:rFonts w:hint="eastAsia" w:cs="宋体"/>
          <w:lang w:eastAsia="zh-CN"/>
        </w:rPr>
        <w:t>全部工程竣工验收合格，办理设计费结算手续后，支付至设计结算价的</w:t>
      </w:r>
      <w:r>
        <w:rPr>
          <w:rFonts w:hint="eastAsia" w:cs="宋体"/>
          <w:lang w:val="en-US" w:eastAsia="zh-CN"/>
        </w:rPr>
        <w:t>100</w:t>
      </w:r>
      <w:r>
        <w:rPr>
          <w:rFonts w:hint="eastAsia" w:cs="宋体"/>
          <w:lang w:eastAsia="zh-CN"/>
        </w:rPr>
        <w:t>%；</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8.</w:t>
      </w:r>
      <w:r>
        <w:rPr>
          <w:rFonts w:hAnsi="宋体" w:eastAsia="宋体" w:cs="宋体"/>
          <w:szCs w:val="24"/>
          <w:lang w:eastAsia="zh-CN"/>
        </w:rPr>
        <w:t>2</w:t>
      </w:r>
      <w:r>
        <w:rPr>
          <w:rFonts w:hint="eastAsia" w:hAnsi="宋体" w:eastAsia="宋体" w:cs="宋体"/>
          <w:szCs w:val="24"/>
          <w:lang w:eastAsia="zh-CN"/>
        </w:rPr>
        <w:t>工程缓建或分期建设的，则按实际完成工作量占总工作量的比例计算对应比例的设计费进行分期支付。</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8.</w:t>
      </w:r>
      <w:r>
        <w:rPr>
          <w:rFonts w:hAnsi="宋体" w:eastAsia="宋体" w:cs="宋体"/>
          <w:szCs w:val="24"/>
          <w:lang w:eastAsia="zh-CN"/>
        </w:rPr>
        <w:t>3</w:t>
      </w:r>
      <w:r>
        <w:rPr>
          <w:rFonts w:hint="eastAsia" w:hAnsi="宋体" w:eastAsia="宋体" w:cs="宋体"/>
          <w:szCs w:val="24"/>
          <w:lang w:eastAsia="zh-CN"/>
        </w:rPr>
        <w:t>工程竣工、验收、移交后，</w:t>
      </w:r>
      <w:r>
        <w:rPr>
          <w:rFonts w:hint="eastAsia" w:hAnsi="宋体" w:eastAsia="宋体"/>
          <w:szCs w:val="24"/>
          <w:lang w:eastAsia="zh-CN"/>
        </w:rPr>
        <w:t>丙</w:t>
      </w:r>
      <w:r>
        <w:rPr>
          <w:rFonts w:hint="eastAsia" w:hAnsi="宋体" w:eastAsia="宋体" w:cs="宋体"/>
          <w:szCs w:val="24"/>
          <w:lang w:eastAsia="zh-CN"/>
        </w:rPr>
        <w:t>方向甲</w:t>
      </w:r>
      <w:r>
        <w:rPr>
          <w:rFonts w:hint="eastAsia" w:hAnsi="宋体" w:eastAsia="宋体"/>
          <w:szCs w:val="24"/>
          <w:lang w:eastAsia="zh-CN"/>
        </w:rPr>
        <w:t>、乙</w:t>
      </w:r>
      <w:r>
        <w:rPr>
          <w:rFonts w:hint="eastAsia" w:hAnsi="宋体" w:eastAsia="宋体" w:cs="宋体"/>
          <w:szCs w:val="24"/>
          <w:lang w:eastAsia="zh-CN"/>
        </w:rPr>
        <w:t>方提交设计费结算书，由甲</w:t>
      </w:r>
      <w:r>
        <w:rPr>
          <w:rFonts w:hint="eastAsia" w:hAnsi="宋体" w:eastAsia="宋体"/>
          <w:szCs w:val="24"/>
          <w:lang w:eastAsia="zh-CN"/>
        </w:rPr>
        <w:t>、乙</w:t>
      </w:r>
      <w:r>
        <w:rPr>
          <w:rFonts w:hint="eastAsia" w:hAnsi="宋体" w:eastAsia="宋体" w:cs="宋体"/>
          <w:szCs w:val="24"/>
          <w:lang w:eastAsia="zh-CN"/>
        </w:rPr>
        <w:t>方审核确认。设计费最终结算价以终审部门审核为准。</w:t>
      </w:r>
    </w:p>
    <w:p>
      <w:pPr>
        <w:pStyle w:val="22"/>
        <w:spacing w:line="360" w:lineRule="auto"/>
        <w:ind w:firstLine="482" w:firstLineChars="200"/>
        <w:rPr>
          <w:rFonts w:hint="eastAsia" w:hAnsi="宋体" w:eastAsia="宋体" w:cs="宋体"/>
          <w:b/>
          <w:bCs/>
          <w:lang w:eastAsia="zh-CN"/>
        </w:rPr>
      </w:pPr>
      <w:r>
        <w:rPr>
          <w:rFonts w:hint="eastAsia" w:hAnsi="宋体" w:eastAsia="宋体" w:cs="宋体"/>
          <w:b/>
          <w:bCs/>
          <w:lang w:eastAsia="zh-CN"/>
        </w:rPr>
        <w:t>第九条　三方责任</w:t>
      </w:r>
    </w:p>
    <w:p>
      <w:pPr>
        <w:spacing w:line="360" w:lineRule="auto"/>
        <w:ind w:firstLine="480" w:firstLineChars="200"/>
        <w:rPr>
          <w:rFonts w:hint="eastAsia" w:ascii="宋体" w:hAnsi="宋体" w:cs="宋体"/>
          <w:lang w:eastAsia="zh-CN"/>
        </w:rPr>
      </w:pPr>
      <w:r>
        <w:rPr>
          <w:rFonts w:hint="eastAsia" w:ascii="宋体" w:hAnsi="宋体" w:cs="宋体"/>
          <w:lang w:eastAsia="zh-CN"/>
        </w:rPr>
        <w:t>9.1甲、乙方责任：</w:t>
      </w:r>
    </w:p>
    <w:p>
      <w:pPr>
        <w:spacing w:line="360" w:lineRule="auto"/>
        <w:ind w:firstLine="480" w:firstLineChars="200"/>
        <w:rPr>
          <w:rFonts w:hint="eastAsia" w:ascii="宋体" w:hAnsi="宋体" w:cs="宋体"/>
          <w:lang w:eastAsia="zh-CN"/>
        </w:rPr>
      </w:pPr>
      <w:r>
        <w:rPr>
          <w:rFonts w:hint="eastAsia" w:ascii="宋体" w:hAnsi="宋体" w:cs="宋体"/>
          <w:lang w:eastAsia="zh-CN"/>
        </w:rPr>
        <w:t>9.1.1甲、乙方按本合同第五条规定的内容，在规定的时问内向丙方提交基础资料及文件，并对其完整性、正确性及时限负责，甲、乙方不得要求丙方违反国家有关标准进行设计。</w:t>
      </w:r>
    </w:p>
    <w:p>
      <w:pPr>
        <w:spacing w:line="360" w:lineRule="auto"/>
        <w:ind w:firstLine="480" w:firstLineChars="200"/>
        <w:rPr>
          <w:rFonts w:hint="eastAsia" w:ascii="宋体" w:hAnsi="宋体" w:cs="宋体"/>
          <w:lang w:eastAsia="zh-CN"/>
        </w:rPr>
      </w:pPr>
      <w:r>
        <w:rPr>
          <w:rFonts w:hint="eastAsia" w:ascii="宋体" w:hAnsi="宋体" w:cs="宋体"/>
          <w:lang w:eastAsia="zh-CN"/>
        </w:rPr>
        <w:t>9.1.2非丙方原因，变更委托设计项目、规模、条件，或提交的资料错误，或对所提交资料作较大修改，以致造成丙方设计返工时，三方另行协商签订补充协议、重新明确有关条款外，甲方应按经三方确认的丙方实际所耗工作量向丙方支付返工费。</w:t>
      </w:r>
    </w:p>
    <w:p>
      <w:pPr>
        <w:spacing w:line="360" w:lineRule="auto"/>
        <w:ind w:firstLine="480" w:firstLineChars="200"/>
        <w:rPr>
          <w:rFonts w:hint="eastAsia" w:ascii="宋体" w:hAnsi="宋体" w:cs="宋体"/>
          <w:lang w:eastAsia="zh-CN"/>
        </w:rPr>
      </w:pPr>
      <w:r>
        <w:rPr>
          <w:rFonts w:hint="eastAsia" w:ascii="宋体" w:hAnsi="宋体" w:cs="宋体"/>
          <w:lang w:eastAsia="zh-CN"/>
        </w:rPr>
        <w:t>9.1.3在合同履行期间，甲、乙方要求解除合同，已开始设计工作的，甲方应根据丙方已工作的实际工作量支付设计费。</w:t>
      </w:r>
    </w:p>
    <w:p>
      <w:pPr>
        <w:spacing w:line="360" w:lineRule="auto"/>
        <w:ind w:firstLine="480" w:firstLineChars="200"/>
        <w:rPr>
          <w:rFonts w:hint="eastAsia" w:ascii="宋体" w:hAnsi="宋体" w:cs="宋体"/>
          <w:lang w:eastAsia="zh-CN"/>
        </w:rPr>
      </w:pPr>
      <w:r>
        <w:rPr>
          <w:rFonts w:hint="eastAsia" w:ascii="宋体" w:hAnsi="宋体" w:cs="宋体"/>
          <w:lang w:eastAsia="zh-CN"/>
        </w:rPr>
        <w:t>9.1.4甲、乙方要求丙方比合同规定时间提前交付设计资料及文件时，须征得丙方同意，不得严重背离合理设计周期。</w:t>
      </w:r>
    </w:p>
    <w:p>
      <w:pPr>
        <w:spacing w:line="360" w:lineRule="auto"/>
        <w:ind w:firstLine="480" w:firstLineChars="200"/>
        <w:rPr>
          <w:rFonts w:hint="eastAsia" w:ascii="宋体" w:hAnsi="宋体" w:cs="宋体"/>
          <w:lang w:eastAsia="zh-CN"/>
        </w:rPr>
      </w:pPr>
      <w:r>
        <w:rPr>
          <w:rFonts w:hint="eastAsia" w:ascii="宋体" w:hAnsi="宋体" w:cs="宋体"/>
          <w:lang w:eastAsia="zh-CN"/>
        </w:rPr>
        <w:t>9.1.5本合同项目停建或缓建的，甲方按丙方实际已完成工作量按比例支付对应的设计费。</w:t>
      </w:r>
    </w:p>
    <w:p>
      <w:pPr>
        <w:spacing w:line="360" w:lineRule="auto"/>
        <w:ind w:firstLine="480" w:firstLineChars="200"/>
        <w:rPr>
          <w:rFonts w:hint="eastAsia" w:ascii="宋体" w:hAnsi="宋体" w:cs="宋体"/>
          <w:lang w:eastAsia="zh-CN"/>
        </w:rPr>
      </w:pPr>
      <w:r>
        <w:rPr>
          <w:rFonts w:hint="eastAsia" w:ascii="宋体" w:hAnsi="宋体" w:cs="宋体"/>
          <w:lang w:eastAsia="zh-CN"/>
        </w:rPr>
        <w:t>9.1.6甲、乙方为丙方派驻现场的工作人员提供必要的协助，费用由丙方负责。</w:t>
      </w:r>
    </w:p>
    <w:p>
      <w:pPr>
        <w:spacing w:line="360" w:lineRule="auto"/>
        <w:ind w:firstLine="480" w:firstLineChars="200"/>
        <w:rPr>
          <w:rFonts w:hint="eastAsia" w:ascii="宋体" w:hAnsi="宋体" w:cs="宋体"/>
          <w:lang w:eastAsia="zh-CN"/>
        </w:rPr>
      </w:pPr>
      <w:r>
        <w:rPr>
          <w:rFonts w:hint="eastAsia" w:ascii="宋体" w:hAnsi="宋体" w:cs="宋体"/>
          <w:lang w:eastAsia="zh-CN"/>
        </w:rPr>
        <w:t>9.1.7按本合同约定向丙方提供因设计工作需要的资料。</w:t>
      </w:r>
    </w:p>
    <w:p>
      <w:pPr>
        <w:pStyle w:val="2"/>
        <w:spacing w:line="360" w:lineRule="auto"/>
        <w:ind w:firstLine="480"/>
        <w:rPr>
          <w:rFonts w:hint="eastAsia" w:ascii="宋体" w:hAnsi="宋体" w:cs="宋体"/>
          <w:lang w:eastAsia="zh-CN"/>
        </w:rPr>
      </w:pPr>
      <w:r>
        <w:rPr>
          <w:rFonts w:hint="eastAsia" w:ascii="宋体" w:hAnsi="宋体" w:cs="宋体"/>
          <w:lang w:eastAsia="zh-CN"/>
        </w:rPr>
        <w:t>9.1.8按合同的相关条款向丙方支付设计费。</w:t>
      </w:r>
    </w:p>
    <w:p>
      <w:pPr>
        <w:spacing w:line="360" w:lineRule="auto"/>
        <w:ind w:firstLine="480" w:firstLineChars="200"/>
        <w:rPr>
          <w:rFonts w:hint="eastAsia" w:ascii="宋体" w:hAnsi="宋体" w:cs="宋体"/>
          <w:lang w:eastAsia="zh-CN"/>
        </w:rPr>
      </w:pPr>
      <w:r>
        <w:rPr>
          <w:rFonts w:hint="eastAsia" w:ascii="宋体" w:hAnsi="宋体" w:cs="宋体"/>
          <w:lang w:eastAsia="zh-CN"/>
        </w:rPr>
        <w:t>9.2 丙方责任：</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9.2.1 丙方应按国家技术规范、标准、甲、乙方设计要求及中标通知书和该项目审查审批部门的批准文件开展设计工作。</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9.2.2按本合同第六条规定的内容、时间及份数向甲、乙方交付设计文件，并对其质量负责，保证能取得设计审批部门（包括但不限于规划、建设等行政部门的审批）的批准或审核许可。</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9.2.3设计文件确保满足设计任务书提出的有关要求。否则，丙方应当返工重做，造成设计文件迟延交付的，按本条第9.2.7款处理。</w:t>
      </w:r>
    </w:p>
    <w:p>
      <w:pPr>
        <w:spacing w:line="360" w:lineRule="auto"/>
        <w:ind w:firstLine="480" w:firstLineChars="200"/>
        <w:rPr>
          <w:rFonts w:hint="eastAsia" w:ascii="宋体" w:hAnsi="宋体" w:cs="宋体"/>
          <w:lang w:eastAsia="zh-CN"/>
        </w:rPr>
      </w:pPr>
      <w:r>
        <w:rPr>
          <w:rFonts w:hint="eastAsia" w:ascii="宋体" w:hAnsi="宋体" w:cs="宋体"/>
          <w:lang w:eastAsia="zh-CN"/>
        </w:rPr>
        <w:t>9.2.4设计文件中选用的国家标准图、部标准图及地方标准图由丙方按本合同第六条要求的份数随同交付甲、乙方。</w:t>
      </w:r>
    </w:p>
    <w:p>
      <w:pPr>
        <w:spacing w:line="360" w:lineRule="auto"/>
        <w:ind w:firstLine="480" w:firstLineChars="200"/>
        <w:rPr>
          <w:rFonts w:hint="eastAsia" w:ascii="宋体" w:hAnsi="宋体" w:cs="宋体"/>
          <w:lang w:eastAsia="zh-CN"/>
        </w:rPr>
      </w:pPr>
      <w:r>
        <w:rPr>
          <w:rFonts w:hint="eastAsia" w:ascii="宋体" w:hAnsi="宋体" w:cs="宋体"/>
          <w:lang w:eastAsia="zh-CN"/>
        </w:rPr>
        <w:t>9.2.5设计合理使用年限按国家规定执行。</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9.2.6丙方按甲、乙方要求，对设计文件进行调整并对遗漏或错误负责修改或补充。由于设计原因造成工程质量事故或工期延误，丙方应采取补救措施，免收该部分及采取补救措施的设计费，并向甲方支付受损部分设计费100％的违约金，造成第三方损失的，依法承担相应责任。</w:t>
      </w:r>
    </w:p>
    <w:p>
      <w:pPr>
        <w:spacing w:line="360" w:lineRule="auto"/>
        <w:ind w:firstLine="480" w:firstLineChars="200"/>
        <w:rPr>
          <w:rFonts w:hint="eastAsia" w:ascii="宋体" w:hAnsi="宋体" w:cs="宋体"/>
          <w:lang w:eastAsia="zh-CN"/>
        </w:rPr>
      </w:pPr>
      <w:r>
        <w:rPr>
          <w:rFonts w:hint="eastAsia" w:ascii="宋体" w:hAnsi="宋体" w:cs="宋体"/>
          <w:lang w:eastAsia="zh-CN"/>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hint="eastAsia" w:ascii="宋体" w:hAnsi="宋体" w:cs="宋体"/>
          <w:lang w:eastAsia="zh-CN"/>
        </w:rPr>
      </w:pPr>
      <w:r>
        <w:rPr>
          <w:rFonts w:hint="eastAsia" w:ascii="宋体" w:hAnsi="宋体" w:cs="宋体"/>
          <w:lang w:eastAsia="zh-CN"/>
        </w:rPr>
        <w:t>9.2.8合同生效后，丙方要求终止或解除合同，丙方应双倍返还甲方已支付的款项，并赔偿所有损失。</w:t>
      </w:r>
    </w:p>
    <w:p>
      <w:pPr>
        <w:spacing w:line="360" w:lineRule="auto"/>
        <w:ind w:firstLine="480" w:firstLineChars="200"/>
        <w:rPr>
          <w:rFonts w:hint="eastAsia" w:ascii="宋体" w:hAnsi="宋体" w:cs="宋体"/>
          <w:lang w:eastAsia="zh-CN"/>
        </w:rPr>
      </w:pPr>
      <w:r>
        <w:rPr>
          <w:rFonts w:hint="eastAsia" w:ascii="宋体" w:hAnsi="宋体" w:cs="宋体"/>
          <w:lang w:eastAsia="zh-CN"/>
        </w:rPr>
        <w:t>9.2.9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9.2.10</w:t>
      </w:r>
      <w:r>
        <w:rPr>
          <w:rFonts w:hint="eastAsia" w:hAnsi="宋体" w:eastAsia="宋体" w:cs="宋体"/>
          <w:lang w:eastAsia="zh-CN"/>
        </w:rPr>
        <w:t>丙</w:t>
      </w:r>
      <w:r>
        <w:rPr>
          <w:rFonts w:hint="eastAsia" w:hAnsi="宋体" w:eastAsia="宋体" w:cs="宋体"/>
          <w:szCs w:val="24"/>
          <w:lang w:eastAsia="zh-CN"/>
        </w:rPr>
        <w:t>方交付合格设计文件后应参加设计审查，并根据审查结论修改。</w:t>
      </w:r>
      <w:r>
        <w:rPr>
          <w:rFonts w:hint="eastAsia" w:hAnsi="宋体" w:eastAsia="宋体" w:cs="宋体"/>
          <w:lang w:eastAsia="zh-CN"/>
        </w:rPr>
        <w:t>丙</w:t>
      </w:r>
      <w:r>
        <w:rPr>
          <w:rFonts w:hint="eastAsia" w:hAnsi="宋体" w:eastAsia="宋体" w:cs="宋体"/>
          <w:szCs w:val="24"/>
          <w:lang w:eastAsia="zh-CN"/>
        </w:rPr>
        <w:t>方负责施工图设计交底、处理有关设计问题，在施工阶段按甲</w:t>
      </w:r>
      <w:r>
        <w:rPr>
          <w:rFonts w:hint="eastAsia" w:hAnsi="宋体" w:eastAsia="宋体" w:cs="宋体"/>
          <w:lang w:eastAsia="zh-CN"/>
        </w:rPr>
        <w:t>、乙</w:t>
      </w:r>
      <w:r>
        <w:rPr>
          <w:rFonts w:hint="eastAsia" w:hAnsi="宋体" w:eastAsia="宋体" w:cs="宋体"/>
          <w:szCs w:val="24"/>
          <w:lang w:eastAsia="zh-CN"/>
        </w:rPr>
        <w:t>方通知的时间完成须修改的设计文件，按要求参加工程的检查验收。</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9.2.11</w:t>
      </w:r>
      <w:r>
        <w:rPr>
          <w:rFonts w:hint="eastAsia" w:hAnsi="宋体" w:eastAsia="宋体" w:cs="宋体"/>
          <w:lang w:eastAsia="zh-CN"/>
        </w:rPr>
        <w:t>丙</w:t>
      </w:r>
      <w:r>
        <w:rPr>
          <w:rFonts w:hint="eastAsia" w:hAnsi="宋体" w:eastAsia="宋体" w:cs="宋体"/>
          <w:szCs w:val="24"/>
          <w:lang w:eastAsia="zh-CN"/>
        </w:rPr>
        <w:t>方在本项目中应保证按规划及项目功能要求、配套设施要求等，完成项目的全部专业设计。专项设计限于资质原因的，经甲</w:t>
      </w:r>
      <w:r>
        <w:rPr>
          <w:rFonts w:hint="eastAsia" w:hAnsi="宋体" w:eastAsia="宋体" w:cs="宋体"/>
          <w:lang w:eastAsia="zh-CN"/>
        </w:rPr>
        <w:t>、乙</w:t>
      </w:r>
      <w:r>
        <w:rPr>
          <w:rFonts w:hint="eastAsia" w:hAnsi="宋体" w:eastAsia="宋体" w:cs="宋体"/>
          <w:szCs w:val="24"/>
          <w:lang w:eastAsia="zh-CN"/>
        </w:rPr>
        <w:t>方书面同意后应依法分包，分包设计费由</w:t>
      </w:r>
      <w:r>
        <w:rPr>
          <w:rFonts w:hint="eastAsia" w:hAnsi="宋体" w:eastAsia="宋体" w:cs="宋体"/>
          <w:lang w:eastAsia="zh-CN"/>
        </w:rPr>
        <w:t>丙</w:t>
      </w:r>
      <w:r>
        <w:rPr>
          <w:rFonts w:hint="eastAsia" w:hAnsi="宋体" w:eastAsia="宋体" w:cs="宋体"/>
          <w:szCs w:val="24"/>
          <w:lang w:eastAsia="zh-CN"/>
        </w:rPr>
        <w:t>方承担。专项分包设计文件及专业深化设计文件等，</w:t>
      </w:r>
      <w:r>
        <w:rPr>
          <w:rFonts w:hint="eastAsia" w:hAnsi="宋体" w:eastAsia="宋体" w:cs="宋体"/>
          <w:lang w:eastAsia="zh-CN"/>
        </w:rPr>
        <w:t>丙</w:t>
      </w:r>
      <w:r>
        <w:rPr>
          <w:rFonts w:hint="eastAsia" w:hAnsi="宋体" w:eastAsia="宋体" w:cs="宋体"/>
          <w:szCs w:val="24"/>
          <w:lang w:eastAsia="zh-CN"/>
        </w:rPr>
        <w:t>方应校核确认，加盖图纸审核专用章或技术专用章。</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9.2.12</w:t>
      </w:r>
      <w:r>
        <w:rPr>
          <w:rFonts w:hint="eastAsia" w:hAnsi="宋体" w:eastAsia="宋体" w:cs="宋体"/>
          <w:lang w:eastAsia="zh-CN"/>
        </w:rPr>
        <w:t>丙</w:t>
      </w:r>
      <w:r>
        <w:rPr>
          <w:rFonts w:hint="eastAsia" w:hAnsi="宋体" w:eastAsia="宋体" w:cs="宋体"/>
          <w:szCs w:val="24"/>
          <w:lang w:eastAsia="zh-CN"/>
        </w:rPr>
        <w:t>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lang w:eastAsia="zh-CN"/>
        </w:rPr>
        <w:t>甲、乙方</w:t>
      </w:r>
      <w:r>
        <w:rPr>
          <w:rFonts w:hint="eastAsia" w:hAnsi="宋体" w:eastAsia="宋体" w:cs="宋体"/>
          <w:szCs w:val="24"/>
          <w:lang w:eastAsia="zh-CN"/>
        </w:rPr>
        <w:t>书面同意，</w:t>
      </w:r>
      <w:r>
        <w:rPr>
          <w:rFonts w:hint="eastAsia" w:hAnsi="宋体" w:eastAsia="宋体" w:cs="宋体"/>
          <w:lang w:eastAsia="zh-CN"/>
        </w:rPr>
        <w:t>丙</w:t>
      </w:r>
      <w:r>
        <w:rPr>
          <w:rFonts w:hint="eastAsia" w:hAnsi="宋体" w:eastAsia="宋体" w:cs="宋体"/>
          <w:szCs w:val="24"/>
          <w:lang w:eastAsia="zh-CN"/>
        </w:rPr>
        <w:t>方可将此部分工作内容分包给具有相应资质的设计单位，</w:t>
      </w:r>
      <w:r>
        <w:rPr>
          <w:rFonts w:hint="eastAsia" w:hAnsi="宋体" w:eastAsia="宋体" w:cs="宋体"/>
          <w:lang w:eastAsia="zh-CN"/>
        </w:rPr>
        <w:t>丙</w:t>
      </w:r>
      <w:r>
        <w:rPr>
          <w:rFonts w:hint="eastAsia" w:hAnsi="宋体" w:eastAsia="宋体" w:cs="宋体"/>
          <w:szCs w:val="24"/>
          <w:lang w:eastAsia="zh-CN"/>
        </w:rPr>
        <w:t>方承担连带责任，相关设计费用已包含在本合同价内（包括分包产生的税费）。甲</w:t>
      </w:r>
      <w:r>
        <w:rPr>
          <w:rFonts w:hint="eastAsia" w:hAnsi="宋体" w:eastAsia="宋体" w:cs="宋体"/>
          <w:lang w:eastAsia="zh-CN"/>
        </w:rPr>
        <w:t>、乙</w:t>
      </w:r>
      <w:r>
        <w:rPr>
          <w:rFonts w:hint="eastAsia" w:hAnsi="宋体" w:eastAsia="宋体" w:cs="宋体"/>
          <w:szCs w:val="24"/>
          <w:lang w:eastAsia="zh-CN"/>
        </w:rPr>
        <w:t>方因特殊专业指定的设计分包，</w:t>
      </w:r>
      <w:r>
        <w:rPr>
          <w:rFonts w:hint="eastAsia" w:hAnsi="宋体" w:eastAsia="宋体" w:cs="宋体"/>
          <w:lang w:eastAsia="zh-CN"/>
        </w:rPr>
        <w:t>丙</w:t>
      </w:r>
      <w:r>
        <w:rPr>
          <w:rFonts w:hint="eastAsia" w:hAnsi="宋体" w:eastAsia="宋体" w:cs="宋体"/>
          <w:szCs w:val="24"/>
          <w:lang w:eastAsia="zh-CN"/>
        </w:rPr>
        <w:t>方须全力配合。</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9.2.13</w:t>
      </w:r>
      <w:r>
        <w:rPr>
          <w:rFonts w:hint="eastAsia" w:hAnsi="宋体" w:eastAsia="宋体" w:cs="宋体"/>
          <w:lang w:eastAsia="zh-CN"/>
        </w:rPr>
        <w:t>丙</w:t>
      </w:r>
      <w:r>
        <w:rPr>
          <w:rFonts w:hint="eastAsia" w:hAnsi="宋体" w:eastAsia="宋体" w:cs="宋体"/>
          <w:szCs w:val="24"/>
          <w:lang w:eastAsia="zh-CN"/>
        </w:rPr>
        <w:t>方未经</w:t>
      </w:r>
      <w:r>
        <w:rPr>
          <w:rFonts w:hint="eastAsia" w:hAnsi="宋体" w:eastAsia="宋体" w:cs="宋体"/>
          <w:lang w:eastAsia="zh-CN"/>
        </w:rPr>
        <w:t>甲、乙方</w:t>
      </w:r>
      <w:r>
        <w:rPr>
          <w:rFonts w:hint="eastAsia" w:hAnsi="宋体" w:eastAsia="宋体" w:cs="宋体"/>
          <w:szCs w:val="24"/>
          <w:lang w:eastAsia="zh-CN"/>
        </w:rPr>
        <w:t>书面同意分包设计任务，视为违约，</w:t>
      </w:r>
      <w:r>
        <w:rPr>
          <w:rFonts w:hint="eastAsia" w:hAnsi="宋体" w:eastAsia="宋体" w:cs="宋体"/>
          <w:szCs w:val="24"/>
          <w:lang w:eastAsia="zh-Hans"/>
        </w:rPr>
        <w:t>甲方有权</w:t>
      </w:r>
      <w:r>
        <w:rPr>
          <w:rFonts w:hint="eastAsia" w:hAnsi="宋体" w:eastAsia="宋体" w:cs="宋体"/>
          <w:szCs w:val="24"/>
          <w:lang w:eastAsia="zh-CN"/>
        </w:rPr>
        <w:t>扣</w:t>
      </w:r>
      <w:r>
        <w:rPr>
          <w:rFonts w:hint="eastAsia" w:hAnsi="宋体" w:eastAsia="宋体" w:cs="宋体"/>
          <w:szCs w:val="24"/>
          <w:lang w:eastAsia="zh-Hans"/>
        </w:rPr>
        <w:t>除</w:t>
      </w:r>
      <w:r>
        <w:rPr>
          <w:rFonts w:hint="eastAsia" w:hAnsi="宋体" w:eastAsia="宋体" w:cs="宋体"/>
          <w:szCs w:val="24"/>
          <w:lang w:eastAsia="zh-CN"/>
        </w:rPr>
        <w:t>该分包部分的全额设计费用，并</w:t>
      </w:r>
      <w:r>
        <w:rPr>
          <w:rFonts w:hint="eastAsia" w:hAnsi="宋体" w:eastAsia="宋体" w:cs="宋体"/>
          <w:szCs w:val="24"/>
          <w:lang w:eastAsia="zh-Hans"/>
        </w:rPr>
        <w:t>有权要求丙方</w:t>
      </w:r>
      <w:r>
        <w:rPr>
          <w:rFonts w:hint="eastAsia" w:hAnsi="宋体" w:eastAsia="宋体" w:cs="宋体"/>
          <w:szCs w:val="24"/>
          <w:lang w:eastAsia="zh-CN"/>
        </w:rPr>
        <w:t>承担由此造成的工期、技术及其它一切损失；同时，</w:t>
      </w:r>
      <w:r>
        <w:rPr>
          <w:rFonts w:hint="eastAsia" w:hAnsi="宋体" w:eastAsia="宋体" w:cs="宋体"/>
          <w:lang w:eastAsia="zh-CN"/>
        </w:rPr>
        <w:t>甲、乙方</w:t>
      </w:r>
      <w:r>
        <w:rPr>
          <w:rFonts w:hint="eastAsia" w:hAnsi="宋体" w:eastAsia="宋体" w:cs="宋体"/>
          <w:szCs w:val="24"/>
          <w:lang w:eastAsia="zh-CN"/>
        </w:rPr>
        <w:t>有权解除合同。</w:t>
      </w:r>
    </w:p>
    <w:p>
      <w:pPr>
        <w:spacing w:line="360" w:lineRule="auto"/>
        <w:ind w:firstLine="480" w:firstLineChars="200"/>
        <w:rPr>
          <w:rFonts w:hint="eastAsia" w:ascii="宋体" w:hAnsi="宋体" w:cs="宋体"/>
          <w:lang w:eastAsia="zh-CN"/>
        </w:rPr>
      </w:pPr>
      <w:r>
        <w:rPr>
          <w:rFonts w:hint="eastAsia" w:ascii="宋体" w:hAnsi="宋体" w:cs="宋体"/>
          <w:lang w:eastAsia="zh-CN"/>
        </w:rPr>
        <w:t>9.2.14丙方不得指定本项目建筑材料、设备的生产厂或供货商。丙方应配合甲、乙方的建筑材料、设备的加工订货和看样定版工作，所需配合费用由丙方承担。</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9.2.15</w:t>
      </w:r>
      <w:r>
        <w:rPr>
          <w:rFonts w:hint="eastAsia" w:hAnsi="宋体" w:eastAsia="宋体" w:cs="宋体"/>
          <w:lang w:eastAsia="zh-CN"/>
        </w:rPr>
        <w:t>丙</w:t>
      </w:r>
      <w:r>
        <w:rPr>
          <w:rFonts w:hint="eastAsia" w:hAnsi="宋体" w:eastAsia="宋体" w:cs="宋体"/>
          <w:szCs w:val="24"/>
          <w:lang w:eastAsia="zh-CN"/>
        </w:rPr>
        <w:t>方为完成本合同项下的设计内容，发生的咨询、对外洽谈、国内外技术考察及各类科研课题研究等，费用已包含在本项目设计费中，</w:t>
      </w:r>
      <w:r>
        <w:rPr>
          <w:rFonts w:hint="eastAsia" w:hAnsi="宋体" w:eastAsia="宋体" w:cs="宋体"/>
          <w:lang w:eastAsia="zh-CN"/>
        </w:rPr>
        <w:t>甲方</w:t>
      </w:r>
      <w:r>
        <w:rPr>
          <w:rFonts w:hint="eastAsia" w:hAnsi="宋体" w:eastAsia="宋体" w:cs="宋体"/>
          <w:szCs w:val="24"/>
          <w:lang w:eastAsia="zh-CN"/>
        </w:rPr>
        <w:t>不再支付，由</w:t>
      </w:r>
      <w:r>
        <w:rPr>
          <w:rFonts w:hint="eastAsia" w:hAnsi="宋体" w:eastAsia="宋体" w:cs="宋体"/>
          <w:lang w:eastAsia="zh-CN"/>
        </w:rPr>
        <w:t>丙</w:t>
      </w:r>
      <w:r>
        <w:rPr>
          <w:rFonts w:hint="eastAsia" w:hAnsi="宋体" w:eastAsia="宋体" w:cs="宋体"/>
          <w:szCs w:val="24"/>
          <w:lang w:eastAsia="zh-CN"/>
        </w:rPr>
        <w:t>方承担。</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9.2.16如</w:t>
      </w:r>
      <w:r>
        <w:rPr>
          <w:rFonts w:hint="eastAsia" w:hAnsi="宋体" w:eastAsia="宋体" w:cs="宋体"/>
          <w:lang w:eastAsia="zh-CN"/>
        </w:rPr>
        <w:t>丙</w:t>
      </w:r>
      <w:r>
        <w:rPr>
          <w:rFonts w:hint="eastAsia" w:hAnsi="宋体" w:eastAsia="宋体" w:cs="宋体"/>
          <w:szCs w:val="24"/>
          <w:lang w:eastAsia="zh-CN"/>
        </w:rPr>
        <w:t>方未履行本合同所要求的工作，</w:t>
      </w:r>
      <w:r>
        <w:rPr>
          <w:rFonts w:hint="eastAsia" w:hAnsi="宋体" w:eastAsia="宋体" w:cs="宋体"/>
          <w:lang w:eastAsia="zh-CN"/>
        </w:rPr>
        <w:t>甲方</w:t>
      </w:r>
      <w:r>
        <w:rPr>
          <w:rFonts w:hint="eastAsia" w:hAnsi="宋体" w:eastAsia="宋体" w:cs="宋体"/>
          <w:szCs w:val="24"/>
          <w:lang w:eastAsia="zh-CN"/>
        </w:rPr>
        <w:t>可根据实际情况推迟拨付或拒付设计费，按</w:t>
      </w:r>
      <w:r>
        <w:rPr>
          <w:rFonts w:hint="eastAsia" w:hAnsi="宋体" w:eastAsia="宋体" w:cs="宋体"/>
          <w:lang w:eastAsia="zh-CN"/>
        </w:rPr>
        <w:t>丙</w:t>
      </w:r>
      <w:r>
        <w:rPr>
          <w:rFonts w:hint="eastAsia" w:hAnsi="宋体" w:eastAsia="宋体" w:cs="宋体"/>
          <w:szCs w:val="24"/>
          <w:lang w:eastAsia="zh-CN"/>
        </w:rPr>
        <w:t>方违约处理，并扣除违约金5万元/次。</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9.2.17</w:t>
      </w:r>
      <w:r>
        <w:rPr>
          <w:rFonts w:hint="eastAsia" w:hAnsi="宋体" w:eastAsia="宋体" w:cs="宋体"/>
          <w:lang w:eastAsia="zh-CN"/>
        </w:rPr>
        <w:t>丙</w:t>
      </w:r>
      <w:r>
        <w:rPr>
          <w:rFonts w:hint="eastAsia" w:hAnsi="宋体" w:eastAsia="宋体" w:cs="宋体"/>
          <w:szCs w:val="24"/>
          <w:lang w:eastAsia="zh-CN"/>
        </w:rPr>
        <w:t>方的设计必须以保证质量、节约投资为原则开展工作，设计文件经</w:t>
      </w:r>
      <w:r>
        <w:rPr>
          <w:rFonts w:hint="eastAsia" w:hAnsi="宋体" w:eastAsia="宋体" w:cs="宋体"/>
          <w:lang w:eastAsia="zh-CN"/>
        </w:rPr>
        <w:t>甲、乙方</w:t>
      </w:r>
      <w:r>
        <w:rPr>
          <w:rFonts w:hint="eastAsia" w:hAnsi="宋体" w:eastAsia="宋体" w:cs="宋体"/>
          <w:szCs w:val="24"/>
          <w:lang w:eastAsia="zh-CN"/>
        </w:rPr>
        <w:t>审查后，</w:t>
      </w:r>
      <w:r>
        <w:rPr>
          <w:rFonts w:hint="eastAsia" w:hAnsi="宋体" w:eastAsia="宋体" w:cs="宋体"/>
          <w:lang w:eastAsia="zh-CN"/>
        </w:rPr>
        <w:t>丙</w:t>
      </w:r>
      <w:r>
        <w:rPr>
          <w:rFonts w:hint="eastAsia" w:hAnsi="宋体" w:eastAsia="宋体" w:cs="宋体"/>
          <w:szCs w:val="24"/>
          <w:lang w:eastAsia="zh-CN"/>
        </w:rPr>
        <w:t>方不得单方更改。甲</w:t>
      </w:r>
      <w:r>
        <w:rPr>
          <w:rFonts w:hint="eastAsia" w:hAnsi="宋体" w:eastAsia="宋体" w:cs="宋体"/>
          <w:lang w:eastAsia="zh-CN"/>
        </w:rPr>
        <w:t>、乙</w:t>
      </w:r>
      <w:r>
        <w:rPr>
          <w:rFonts w:hint="eastAsia" w:hAnsi="宋体" w:eastAsia="宋体" w:cs="宋体"/>
          <w:szCs w:val="24"/>
          <w:lang w:eastAsia="zh-CN"/>
        </w:rPr>
        <w:t>方按</w:t>
      </w:r>
      <w:r>
        <w:rPr>
          <w:rFonts w:hint="eastAsia" w:hAnsi="宋体" w:eastAsia="宋体" w:cs="宋体"/>
          <w:szCs w:val="24"/>
          <w:u w:val="single"/>
          <w:lang w:eastAsia="zh-CN"/>
        </w:rPr>
        <w:t>季度</w:t>
      </w:r>
      <w:r>
        <w:rPr>
          <w:rFonts w:hint="eastAsia" w:hAnsi="宋体" w:eastAsia="宋体" w:cs="宋体"/>
          <w:szCs w:val="24"/>
          <w:lang w:eastAsia="zh-CN"/>
        </w:rPr>
        <w:t>对</w:t>
      </w:r>
      <w:r>
        <w:rPr>
          <w:rFonts w:hint="eastAsia" w:hAnsi="宋体" w:eastAsia="宋体" w:cs="宋体"/>
          <w:lang w:eastAsia="zh-CN"/>
        </w:rPr>
        <w:t>丙</w:t>
      </w:r>
      <w:r>
        <w:rPr>
          <w:rFonts w:hint="eastAsia" w:hAnsi="宋体" w:eastAsia="宋体" w:cs="宋体"/>
          <w:szCs w:val="24"/>
          <w:lang w:eastAsia="zh-CN"/>
        </w:rPr>
        <w:t>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szCs w:val="24"/>
          <w:u w:val="single"/>
          <w:lang w:eastAsia="zh-CN"/>
        </w:rPr>
        <w:t>10000</w:t>
      </w:r>
      <w:r>
        <w:rPr>
          <w:rFonts w:hint="eastAsia" w:hAnsi="宋体" w:eastAsia="宋体" w:cs="宋体"/>
          <w:szCs w:val="24"/>
          <w:lang w:eastAsia="zh-CN"/>
        </w:rPr>
        <w:t>元/次；考核得分在60分（含60分）至70分之间，扣减设计费</w:t>
      </w:r>
      <w:r>
        <w:rPr>
          <w:rFonts w:hint="eastAsia" w:hAnsi="宋体" w:eastAsia="宋体" w:cs="宋体"/>
          <w:szCs w:val="24"/>
          <w:u w:val="single"/>
          <w:lang w:eastAsia="zh-CN"/>
        </w:rPr>
        <w:t>30000</w:t>
      </w:r>
      <w:r>
        <w:rPr>
          <w:rFonts w:hint="eastAsia" w:hAnsi="宋体" w:eastAsia="宋体" w:cs="宋体"/>
          <w:szCs w:val="24"/>
          <w:lang w:eastAsia="zh-CN"/>
        </w:rPr>
        <w:t>元/次；考核得分不足60分的，扣减设计</w:t>
      </w:r>
      <w:r>
        <w:rPr>
          <w:rFonts w:hint="eastAsia" w:hAnsi="宋体" w:eastAsia="宋体" w:cs="宋体"/>
          <w:szCs w:val="24"/>
          <w:u w:val="single"/>
          <w:lang w:eastAsia="zh-CN"/>
        </w:rPr>
        <w:t>50000</w:t>
      </w:r>
      <w:r>
        <w:rPr>
          <w:rFonts w:hint="eastAsia" w:hAnsi="宋体" w:eastAsia="宋体" w:cs="宋体"/>
          <w:szCs w:val="24"/>
          <w:lang w:eastAsia="zh-CN"/>
        </w:rPr>
        <w:t>元次，并约谈</w:t>
      </w:r>
      <w:r>
        <w:rPr>
          <w:rFonts w:hint="eastAsia" w:hAnsi="宋体" w:eastAsia="宋体" w:cs="宋体"/>
          <w:lang w:eastAsia="zh-CN"/>
        </w:rPr>
        <w:t>丙</w:t>
      </w:r>
      <w:r>
        <w:rPr>
          <w:rFonts w:hint="eastAsia" w:hAnsi="宋体" w:eastAsia="宋体" w:cs="宋体"/>
          <w:szCs w:val="24"/>
          <w:lang w:eastAsia="zh-CN"/>
        </w:rPr>
        <w:t>方负责人。</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9.2.18因设计文件出现设计漏项延误了设计文件交付时间，按本条第9.2.7款约定处理。</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9.2.19</w:t>
      </w:r>
      <w:r>
        <w:rPr>
          <w:rFonts w:hint="eastAsia" w:hAnsi="宋体" w:eastAsia="宋体" w:cs="宋体"/>
          <w:lang w:eastAsia="zh-CN"/>
        </w:rPr>
        <w:t>丙</w:t>
      </w:r>
      <w:r>
        <w:rPr>
          <w:rFonts w:hint="eastAsia" w:hAnsi="宋体" w:eastAsia="宋体" w:cs="宋体"/>
          <w:szCs w:val="24"/>
          <w:lang w:eastAsia="zh-CN"/>
        </w:rPr>
        <w:t>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9.2.20对于深基坑开挖和支护设计，</w:t>
      </w:r>
      <w:r>
        <w:rPr>
          <w:rFonts w:hint="eastAsia" w:hAnsi="宋体" w:eastAsia="宋体" w:cs="宋体"/>
          <w:lang w:eastAsia="zh-CN"/>
        </w:rPr>
        <w:t>甲、乙方</w:t>
      </w:r>
      <w:r>
        <w:rPr>
          <w:rFonts w:hint="eastAsia" w:hAnsi="宋体" w:eastAsia="宋体" w:cs="宋体"/>
          <w:szCs w:val="24"/>
          <w:lang w:eastAsia="zh-CN"/>
        </w:rPr>
        <w:t>需配合</w:t>
      </w:r>
      <w:r>
        <w:rPr>
          <w:rFonts w:hint="eastAsia" w:hAnsi="宋体" w:eastAsia="宋体" w:cs="宋体"/>
          <w:lang w:eastAsia="zh-CN"/>
        </w:rPr>
        <w:t>丙方</w:t>
      </w:r>
      <w:r>
        <w:rPr>
          <w:rFonts w:hint="eastAsia" w:hAnsi="宋体" w:eastAsia="宋体" w:cs="宋体"/>
          <w:szCs w:val="24"/>
          <w:lang w:eastAsia="zh-CN"/>
        </w:rPr>
        <w:t>完成设计审查。对于建筑物保护，</w:t>
      </w:r>
      <w:r>
        <w:rPr>
          <w:rFonts w:hint="eastAsia" w:hAnsi="宋体" w:eastAsia="宋体" w:cs="宋体"/>
          <w:lang w:eastAsia="zh-CN"/>
        </w:rPr>
        <w:t>丙</w:t>
      </w:r>
      <w:r>
        <w:rPr>
          <w:rFonts w:hint="eastAsia" w:hAnsi="宋体" w:eastAsia="宋体" w:cs="宋体"/>
          <w:szCs w:val="24"/>
          <w:lang w:eastAsia="zh-CN"/>
        </w:rPr>
        <w:t>方应提供完整的保护实施方案。</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9.2.21</w:t>
      </w:r>
      <w:r>
        <w:rPr>
          <w:rFonts w:hint="eastAsia" w:hAnsi="宋体" w:eastAsia="宋体" w:cs="宋体"/>
          <w:lang w:eastAsia="zh-CN"/>
        </w:rPr>
        <w:t>丙</w:t>
      </w:r>
      <w:r>
        <w:rPr>
          <w:rFonts w:hint="eastAsia" w:hAnsi="宋体" w:eastAsia="宋体" w:cs="宋体"/>
          <w:szCs w:val="24"/>
          <w:lang w:eastAsia="zh-CN"/>
        </w:rPr>
        <w:t>方注册地址在外地的，应在广州市内设立项目部，项目负责人及有关人员须长驻本项目部。不论</w:t>
      </w:r>
      <w:r>
        <w:rPr>
          <w:rFonts w:hint="eastAsia" w:hAnsi="宋体" w:eastAsia="宋体" w:cs="宋体"/>
          <w:lang w:eastAsia="zh-CN"/>
        </w:rPr>
        <w:t>丙</w:t>
      </w:r>
      <w:r>
        <w:rPr>
          <w:rFonts w:hint="eastAsia" w:hAnsi="宋体" w:eastAsia="宋体" w:cs="宋体"/>
          <w:szCs w:val="24"/>
          <w:lang w:eastAsia="zh-CN"/>
        </w:rPr>
        <w:t>方总部是否在广州市辖区域，需要用章的相关文件</w:t>
      </w:r>
      <w:r>
        <w:rPr>
          <w:rFonts w:hint="eastAsia" w:hAnsi="宋体" w:eastAsia="宋体" w:cs="宋体"/>
          <w:lang w:eastAsia="zh-CN"/>
        </w:rPr>
        <w:t>丙</w:t>
      </w:r>
      <w:r>
        <w:rPr>
          <w:rFonts w:hint="eastAsia" w:hAnsi="宋体" w:eastAsia="宋体" w:cs="宋体"/>
          <w:szCs w:val="24"/>
          <w:lang w:eastAsia="zh-CN"/>
        </w:rPr>
        <w:t>方应按</w:t>
      </w:r>
      <w:r>
        <w:rPr>
          <w:rFonts w:hint="eastAsia" w:hAnsi="宋体" w:eastAsia="宋体" w:cs="宋体"/>
          <w:lang w:eastAsia="zh-CN"/>
        </w:rPr>
        <w:t>甲、乙方</w:t>
      </w:r>
      <w:r>
        <w:rPr>
          <w:rFonts w:hint="eastAsia" w:hAnsi="宋体" w:eastAsia="宋体" w:cs="宋体"/>
          <w:szCs w:val="24"/>
          <w:lang w:eastAsia="zh-CN"/>
        </w:rPr>
        <w:t>要求的期限内完成用章手续，未按要求办理的，罚款3000元/次，在设计费请款中扣除。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9.2.22</w:t>
      </w:r>
      <w:r>
        <w:rPr>
          <w:rFonts w:hint="eastAsia" w:hAnsi="宋体" w:eastAsia="宋体" w:cs="宋体"/>
          <w:lang w:eastAsia="zh-CN"/>
        </w:rPr>
        <w:t>丙</w:t>
      </w:r>
      <w:r>
        <w:rPr>
          <w:rFonts w:hint="eastAsia" w:hAnsi="宋体" w:eastAsia="宋体" w:cs="宋体"/>
          <w:szCs w:val="24"/>
          <w:lang w:eastAsia="zh-CN"/>
        </w:rPr>
        <w:t>方应当准时参加项目建设相关协调会议。</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9.2.23工程完工后，不能达到原设计功能要求的，</w:t>
      </w:r>
      <w:r>
        <w:rPr>
          <w:rFonts w:hint="eastAsia" w:hAnsi="宋体" w:eastAsia="宋体" w:cs="宋体"/>
          <w:lang w:eastAsia="zh-CN"/>
        </w:rPr>
        <w:t>丙</w:t>
      </w:r>
      <w:r>
        <w:rPr>
          <w:rFonts w:hint="eastAsia" w:hAnsi="宋体" w:eastAsia="宋体" w:cs="宋体"/>
          <w:szCs w:val="24"/>
          <w:lang w:eastAsia="zh-CN"/>
        </w:rPr>
        <w:t>方需配合核实原因，提出书面整改意见。属于</w:t>
      </w:r>
      <w:r>
        <w:rPr>
          <w:rFonts w:hint="eastAsia" w:hAnsi="宋体" w:eastAsia="宋体" w:cs="宋体"/>
          <w:lang w:eastAsia="zh-CN"/>
        </w:rPr>
        <w:t>丙</w:t>
      </w:r>
      <w:r>
        <w:rPr>
          <w:rFonts w:hint="eastAsia" w:hAnsi="宋体" w:eastAsia="宋体" w:cs="宋体"/>
          <w:szCs w:val="24"/>
          <w:lang w:eastAsia="zh-CN"/>
        </w:rPr>
        <w:t>方责任的，则扣除相应的设计费。</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9.2.24根据项目实际工作需要，</w:t>
      </w:r>
      <w:r>
        <w:rPr>
          <w:rFonts w:hint="eastAsia" w:hAnsi="宋体" w:eastAsia="宋体" w:cs="宋体"/>
          <w:lang w:eastAsia="zh-CN"/>
        </w:rPr>
        <w:t>丙</w:t>
      </w:r>
      <w:r>
        <w:rPr>
          <w:rFonts w:hint="eastAsia" w:hAnsi="宋体" w:eastAsia="宋体" w:cs="宋体"/>
          <w:szCs w:val="24"/>
          <w:lang w:eastAsia="zh-CN"/>
        </w:rPr>
        <w:t>方根据</w:t>
      </w:r>
      <w:r>
        <w:rPr>
          <w:rFonts w:hint="eastAsia" w:hAnsi="宋体" w:eastAsia="宋体" w:cs="宋体"/>
          <w:lang w:eastAsia="zh-CN"/>
        </w:rPr>
        <w:t>甲、乙方</w:t>
      </w:r>
      <w:r>
        <w:rPr>
          <w:rFonts w:hint="eastAsia" w:hAnsi="宋体" w:eastAsia="宋体" w:cs="宋体"/>
          <w:szCs w:val="24"/>
          <w:lang w:eastAsia="zh-CN"/>
        </w:rPr>
        <w:t>要求，安排</w:t>
      </w:r>
      <w:r>
        <w:rPr>
          <w:rFonts w:hint="eastAsia" w:hAnsi="宋体" w:eastAsia="宋体" w:cs="宋体"/>
          <w:szCs w:val="24"/>
          <w:u w:val="single"/>
          <w:lang w:eastAsia="zh-CN"/>
        </w:rPr>
        <w:t>2</w:t>
      </w:r>
      <w:r>
        <w:rPr>
          <w:rFonts w:hint="eastAsia" w:hAnsi="宋体" w:eastAsia="宋体" w:cs="宋体"/>
          <w:szCs w:val="24"/>
          <w:lang w:eastAsia="zh-CN"/>
        </w:rPr>
        <w:t>名设计师在</w:t>
      </w:r>
      <w:r>
        <w:rPr>
          <w:rFonts w:hint="eastAsia" w:hAnsi="宋体" w:eastAsia="宋体" w:cs="宋体"/>
          <w:lang w:eastAsia="zh-Hans"/>
        </w:rPr>
        <w:t>项目</w:t>
      </w:r>
      <w:r>
        <w:rPr>
          <w:rFonts w:hint="eastAsia" w:hAnsi="宋体" w:eastAsia="宋体" w:cs="宋体"/>
          <w:szCs w:val="24"/>
          <w:lang w:eastAsia="zh-CN"/>
        </w:rPr>
        <w:t>所在地址办公，按照</w:t>
      </w:r>
      <w:r>
        <w:rPr>
          <w:rFonts w:hint="eastAsia" w:hAnsi="宋体" w:eastAsia="宋体" w:cs="宋体"/>
          <w:lang w:eastAsia="zh-Hans"/>
        </w:rPr>
        <w:t>乙方</w:t>
      </w:r>
      <w:r>
        <w:rPr>
          <w:rFonts w:hint="eastAsia" w:hAnsi="宋体" w:eastAsia="宋体" w:cs="宋体"/>
          <w:szCs w:val="24"/>
          <w:lang w:eastAsia="zh-CN"/>
        </w:rPr>
        <w:t>办公时间上班，对接工程设计事务。该设计师要求具备</w:t>
      </w:r>
      <w:r>
        <w:rPr>
          <w:rFonts w:hint="eastAsia" w:hAnsi="宋体" w:eastAsia="宋体" w:cs="宋体"/>
          <w:szCs w:val="24"/>
          <w:u w:val="single"/>
          <w:lang w:eastAsia="zh-CN"/>
        </w:rPr>
        <w:t>高级工程师</w:t>
      </w:r>
      <w:r>
        <w:rPr>
          <w:rFonts w:hint="eastAsia" w:hAnsi="宋体" w:eastAsia="宋体" w:cs="宋体"/>
          <w:szCs w:val="24"/>
          <w:lang w:eastAsia="zh-CN"/>
        </w:rPr>
        <w:t>职称，能全面协调处理相关设计问题。在项目开工后，设计师在项目部办公，提供必要的现场设计服务。自本合同签订生效次日起至工程竣工验收通过之日止，设计师现场办公服务时间累计不超过工程竣工日期。</w:t>
      </w:r>
      <w:r>
        <w:rPr>
          <w:rFonts w:hint="eastAsia" w:hAnsi="宋体" w:eastAsia="宋体" w:cs="宋体"/>
          <w:lang w:eastAsia="zh-CN"/>
        </w:rPr>
        <w:t>丙</w:t>
      </w:r>
      <w:r>
        <w:rPr>
          <w:rFonts w:hint="eastAsia" w:hAnsi="宋体" w:eastAsia="宋体" w:cs="宋体"/>
          <w:szCs w:val="24"/>
          <w:lang w:eastAsia="zh-CN"/>
        </w:rPr>
        <w:t>方安排设计师不符合要求的，按每天罚款10000元计算。设计师未上班或上班期间因事外出，未经甲</w:t>
      </w:r>
      <w:r>
        <w:rPr>
          <w:rFonts w:hint="eastAsia" w:hAnsi="宋体" w:eastAsia="宋体" w:cs="宋体"/>
          <w:lang w:eastAsia="zh-CN"/>
        </w:rPr>
        <w:t>、乙</w:t>
      </w:r>
      <w:r>
        <w:rPr>
          <w:rFonts w:hint="eastAsia" w:hAnsi="宋体" w:eastAsia="宋体" w:cs="宋体"/>
          <w:szCs w:val="24"/>
          <w:lang w:eastAsia="zh-CN"/>
        </w:rPr>
        <w:t>方批准，按每次罚款10000元计算。各项罚款在设计费请款中扣除。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9.2.25</w:t>
      </w:r>
      <w:r>
        <w:rPr>
          <w:rFonts w:hint="eastAsia" w:hAnsi="宋体" w:eastAsia="宋体" w:cs="宋体"/>
          <w:lang w:eastAsia="zh-CN"/>
        </w:rPr>
        <w:t>丙</w:t>
      </w:r>
      <w:r>
        <w:rPr>
          <w:rFonts w:hint="eastAsia" w:hAnsi="宋体" w:eastAsia="宋体" w:cs="宋体"/>
          <w:szCs w:val="24"/>
          <w:lang w:eastAsia="zh-CN"/>
        </w:rPr>
        <w:t>方设计人员必须与本合同附件3.1本项目人员架构表一致，更换人员或人员不到位，未经</w:t>
      </w:r>
      <w:r>
        <w:rPr>
          <w:rFonts w:hint="eastAsia" w:hAnsi="宋体" w:eastAsia="宋体" w:cs="宋体"/>
          <w:lang w:eastAsia="zh-CN"/>
        </w:rPr>
        <w:t>甲、乙方</w:t>
      </w:r>
      <w:r>
        <w:rPr>
          <w:rFonts w:hint="eastAsia" w:hAnsi="宋体" w:eastAsia="宋体" w:cs="宋体"/>
          <w:szCs w:val="24"/>
          <w:lang w:eastAsia="zh-CN"/>
        </w:rPr>
        <w:t>批准的，按每人2万元由甲方收取违约金，在请款中直接扣除。</w:t>
      </w:r>
      <w:r>
        <w:rPr>
          <w:rFonts w:hint="eastAsia" w:hAnsi="宋体" w:eastAsia="宋体" w:cs="宋体"/>
          <w:lang w:eastAsia="zh-CN"/>
        </w:rPr>
        <w:t>甲、乙方</w:t>
      </w:r>
      <w:r>
        <w:rPr>
          <w:rFonts w:hint="eastAsia" w:hAnsi="宋体" w:eastAsia="宋体" w:cs="宋体"/>
          <w:szCs w:val="24"/>
          <w:lang w:eastAsia="zh-CN"/>
        </w:rPr>
        <w:t>认为</w:t>
      </w:r>
      <w:r>
        <w:rPr>
          <w:rFonts w:hint="eastAsia" w:hAnsi="宋体" w:eastAsia="宋体" w:cs="宋体"/>
          <w:lang w:eastAsia="zh-CN"/>
        </w:rPr>
        <w:t>丙</w:t>
      </w:r>
      <w:r>
        <w:rPr>
          <w:rFonts w:hint="eastAsia" w:hAnsi="宋体" w:eastAsia="宋体" w:cs="宋体"/>
          <w:szCs w:val="24"/>
          <w:lang w:eastAsia="zh-CN"/>
        </w:rPr>
        <w:t>方不称职的人员，在</w:t>
      </w:r>
      <w:r>
        <w:rPr>
          <w:rFonts w:hint="eastAsia" w:hAnsi="宋体" w:eastAsia="宋体" w:cs="宋体"/>
          <w:lang w:eastAsia="zh-CN"/>
        </w:rPr>
        <w:t>甲、乙</w:t>
      </w:r>
      <w:r>
        <w:rPr>
          <w:rFonts w:hint="eastAsia" w:hAnsi="宋体" w:eastAsia="宋体" w:cs="宋体"/>
          <w:szCs w:val="24"/>
          <w:lang w:eastAsia="zh-CN"/>
        </w:rPr>
        <w:t>方通知的次日</w:t>
      </w:r>
      <w:r>
        <w:rPr>
          <w:rFonts w:hint="eastAsia" w:hAnsi="宋体" w:eastAsia="宋体" w:cs="宋体"/>
          <w:lang w:eastAsia="zh-CN"/>
        </w:rPr>
        <w:t>丙</w:t>
      </w:r>
      <w:r>
        <w:rPr>
          <w:rFonts w:hint="eastAsia" w:hAnsi="宋体" w:eastAsia="宋体" w:cs="宋体"/>
          <w:szCs w:val="24"/>
          <w:lang w:eastAsia="zh-CN"/>
        </w:rPr>
        <w:t>方无条件更换</w:t>
      </w:r>
      <w:r>
        <w:rPr>
          <w:rFonts w:hAnsi="宋体" w:eastAsia="宋体" w:cs="宋体"/>
          <w:szCs w:val="24"/>
          <w:lang w:eastAsia="zh-CN"/>
        </w:rPr>
        <w:t>，</w:t>
      </w:r>
      <w:r>
        <w:rPr>
          <w:rFonts w:hint="eastAsia" w:hAnsi="宋体" w:eastAsia="宋体" w:cs="宋体"/>
          <w:szCs w:val="24"/>
          <w:lang w:eastAsia="zh-Hans"/>
        </w:rPr>
        <w:t>否则</w:t>
      </w:r>
      <w:r>
        <w:rPr>
          <w:rFonts w:hint="eastAsia" w:hAnsi="宋体" w:eastAsia="宋体" w:cs="宋体"/>
          <w:szCs w:val="24"/>
          <w:lang w:eastAsia="zh-CN"/>
        </w:rPr>
        <w:t>按每人2万元由甲方收取违约金，在请款中直接扣除。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9.2.26临时施工用水、永久供水、临时施工用电，永久供电，管线迁改、水利等的专业工程设计，</w:t>
      </w:r>
      <w:r>
        <w:rPr>
          <w:rFonts w:hint="eastAsia" w:hAnsi="宋体" w:eastAsia="宋体" w:cs="宋体"/>
          <w:lang w:eastAsia="zh-CN"/>
        </w:rPr>
        <w:t>丙</w:t>
      </w:r>
      <w:r>
        <w:rPr>
          <w:rFonts w:hint="eastAsia" w:hAnsi="宋体" w:eastAsia="宋体" w:cs="宋体"/>
          <w:szCs w:val="24"/>
          <w:lang w:eastAsia="zh-CN"/>
        </w:rPr>
        <w:t>方应自本合同签订生效之日起在</w:t>
      </w:r>
      <w:r>
        <w:rPr>
          <w:rFonts w:hint="eastAsia" w:hAnsi="宋体" w:eastAsia="宋体" w:cs="宋体"/>
          <w:lang w:eastAsia="zh-CN"/>
        </w:rPr>
        <w:t>甲、乙</w:t>
      </w:r>
      <w:r>
        <w:rPr>
          <w:rFonts w:hint="eastAsia" w:hAnsi="宋体" w:eastAsia="宋体" w:cs="宋体"/>
          <w:szCs w:val="24"/>
          <w:lang w:eastAsia="zh-CN"/>
        </w:rPr>
        <w:t>方要求的时间内分别与专业设计分包单位签订设计分包合同。未在约定日期内签订分包合同的，按每一个专业工程每延期一天罚款5000元累加计算，在设计费请款和结算直接扣除。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9.2.27本合同有关条款约定</w:t>
      </w:r>
      <w:r>
        <w:rPr>
          <w:rFonts w:hint="eastAsia" w:hAnsi="宋体" w:eastAsia="宋体" w:cs="宋体"/>
          <w:lang w:eastAsia="zh-CN"/>
        </w:rPr>
        <w:t>丙</w:t>
      </w:r>
      <w:r>
        <w:rPr>
          <w:rFonts w:hint="eastAsia" w:hAnsi="宋体" w:eastAsia="宋体" w:cs="宋体"/>
          <w:szCs w:val="24"/>
          <w:lang w:eastAsia="zh-CN"/>
        </w:rPr>
        <w:t>方应承担的责任。</w:t>
      </w:r>
    </w:p>
    <w:p>
      <w:pPr>
        <w:spacing w:line="360" w:lineRule="auto"/>
        <w:ind w:firstLine="480" w:firstLineChars="200"/>
        <w:rPr>
          <w:rFonts w:hint="default" w:ascii="宋体" w:hAnsi="宋体" w:cs="宋体"/>
          <w:lang w:val="en-US" w:eastAsia="zh-CN"/>
        </w:rPr>
      </w:pPr>
      <w:r>
        <w:rPr>
          <w:rFonts w:hint="eastAsia" w:ascii="宋体" w:hAnsi="宋体" w:cs="宋体"/>
          <w:lang w:eastAsia="zh-CN"/>
        </w:rPr>
        <w:t>9.2.28丙方违反上述9.2.6-9.2.27一款或多款，该款内没有约定违约责任的，甲方有权按对应条款扣减设计费的5‰作为违约金。当期的累计违约金在当期设计费请款中扣除。多次违反的（超过三次的），甲、乙方有权视情况发出警告直至解除本合同，丙方全额返还已支付的设计费，并赔偿损失。</w:t>
      </w:r>
      <w:r>
        <w:rPr>
          <w:rFonts w:hint="eastAsia" w:ascii="宋体" w:hAnsi="宋体" w:cs="宋体"/>
          <w:lang w:val="en-US" w:eastAsia="zh-CN"/>
        </w:rPr>
        <w:t>丙方赔付的违约金总额累计不超过</w:t>
      </w:r>
      <w:r>
        <w:rPr>
          <w:rFonts w:hint="eastAsia"/>
          <w:lang w:val="en-US" w:eastAsia="zh-CN"/>
        </w:rPr>
        <w:t>暂定工程设计合同额。</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第十条　其它约定事项</w:t>
      </w:r>
    </w:p>
    <w:p>
      <w:pPr>
        <w:spacing w:line="360" w:lineRule="auto"/>
        <w:ind w:firstLine="480" w:firstLineChars="200"/>
        <w:rPr>
          <w:rFonts w:hint="eastAsia" w:ascii="宋体" w:hAnsi="宋体" w:cs="宋体"/>
          <w:lang w:eastAsia="zh-CN"/>
        </w:rPr>
      </w:pPr>
      <w:r>
        <w:rPr>
          <w:rFonts w:hint="eastAsia" w:ascii="宋体" w:hAnsi="宋体" w:cs="宋体"/>
          <w:lang w:eastAsia="zh-CN"/>
        </w:rPr>
        <w:t>10.1 丙方应派专人驻施工现场进行配合与解决有关问题。</w:t>
      </w:r>
    </w:p>
    <w:p>
      <w:pPr>
        <w:spacing w:line="360" w:lineRule="auto"/>
        <w:ind w:firstLine="480" w:firstLineChars="200"/>
        <w:rPr>
          <w:rFonts w:hint="eastAsia" w:ascii="宋体" w:hAnsi="宋体" w:cs="宋体"/>
          <w:lang w:eastAsia="zh-CN"/>
        </w:rPr>
      </w:pPr>
      <w:r>
        <w:rPr>
          <w:rFonts w:hint="eastAsia" w:ascii="宋体" w:hAnsi="宋体" w:cs="宋体"/>
          <w:lang w:eastAsia="zh-CN"/>
        </w:rPr>
        <w:t>10.2丙方为本合同项目的服务至缺陷</w:t>
      </w:r>
      <w:r>
        <w:rPr>
          <w:rFonts w:hint="eastAsia" w:ascii="宋体" w:hAnsi="宋体"/>
          <w:lang w:eastAsia="zh-CN"/>
        </w:rPr>
        <w:t>责任</w:t>
      </w:r>
      <w:r>
        <w:rPr>
          <w:rFonts w:hint="eastAsia" w:ascii="宋体" w:hAnsi="宋体" w:cs="宋体"/>
          <w:lang w:eastAsia="zh-CN"/>
        </w:rPr>
        <w:t>期完成为止。</w:t>
      </w:r>
    </w:p>
    <w:p>
      <w:pPr>
        <w:spacing w:line="360" w:lineRule="auto"/>
        <w:ind w:firstLine="480" w:firstLineChars="200"/>
        <w:rPr>
          <w:rFonts w:hint="eastAsia" w:ascii="宋体" w:hAnsi="宋体" w:cs="宋体"/>
          <w:lang w:eastAsia="zh-CN"/>
        </w:rPr>
      </w:pPr>
      <w:r>
        <w:rPr>
          <w:rFonts w:hint="eastAsia" w:ascii="宋体" w:hAnsi="宋体" w:cs="宋体"/>
          <w:lang w:eastAsia="zh-CN"/>
        </w:rPr>
        <w:t>10.3甲、乙方委托丙方承担本合同内容以外的工作服务，另行签订协议并支付费用。</w:t>
      </w:r>
    </w:p>
    <w:p>
      <w:pPr>
        <w:spacing w:line="360" w:lineRule="auto"/>
        <w:ind w:firstLine="480" w:firstLineChars="200"/>
        <w:rPr>
          <w:rFonts w:hint="eastAsia" w:ascii="宋体" w:hAnsi="宋体" w:cs="宋体"/>
          <w:lang w:eastAsia="zh-CN"/>
        </w:rPr>
      </w:pPr>
      <w:r>
        <w:rPr>
          <w:rFonts w:hint="eastAsia" w:ascii="宋体" w:hAnsi="宋体" w:cs="宋体"/>
          <w:lang w:eastAsia="zh-CN"/>
        </w:rPr>
        <w:t>10.4由于不可抗力因素致使合同无法履行时，三方应及时协商解决。</w:t>
      </w:r>
    </w:p>
    <w:p>
      <w:pPr>
        <w:spacing w:line="360" w:lineRule="auto"/>
        <w:ind w:firstLine="480" w:firstLineChars="200"/>
        <w:rPr>
          <w:rFonts w:hint="eastAsia" w:ascii="宋体" w:hAnsi="宋体" w:cs="宋体"/>
          <w:lang w:eastAsia="zh-CN"/>
        </w:rPr>
      </w:pPr>
      <w:r>
        <w:rPr>
          <w:rFonts w:hint="eastAsia" w:ascii="宋体" w:hAnsi="宋体" w:cs="宋体"/>
          <w:lang w:eastAsia="zh-CN"/>
        </w:rPr>
        <w:t>10.5丙方应按本项目投资要求开展限额设计，丙方未经甲、乙方书面同意突破投资限额进行设计，丙方须无偿对设计文件重新修改，交付设计文件时间不予顺延。</w:t>
      </w:r>
    </w:p>
    <w:p>
      <w:pPr>
        <w:spacing w:line="360" w:lineRule="auto"/>
        <w:ind w:firstLine="480" w:firstLineChars="200"/>
        <w:rPr>
          <w:rFonts w:hint="eastAsia" w:ascii="宋体" w:hAnsi="宋体" w:cs="宋体"/>
          <w:lang w:eastAsia="zh-CN"/>
        </w:rPr>
      </w:pPr>
      <w:r>
        <w:rPr>
          <w:rFonts w:hint="eastAsia" w:ascii="宋体" w:hAnsi="宋体" w:cs="宋体"/>
          <w:lang w:eastAsia="zh-CN"/>
        </w:rPr>
        <w:t>10.6本合同价已包含施工阶段一般性设计变更、修改、补充的设计费用以及配合甲、乙方进行设计报建、工程招标、施工管理等工作的费用。施工中，丙方相关专业设计人员应按甲、乙方通知到达施工现场。</w:t>
      </w:r>
    </w:p>
    <w:p>
      <w:pPr>
        <w:spacing w:line="360" w:lineRule="auto"/>
        <w:ind w:firstLine="480" w:firstLineChars="200"/>
        <w:rPr>
          <w:rFonts w:hint="eastAsia" w:ascii="宋体" w:hAnsi="宋体" w:cs="宋体"/>
          <w:lang w:eastAsia="zh-CN"/>
        </w:rPr>
      </w:pPr>
      <w:r>
        <w:rPr>
          <w:rFonts w:hint="eastAsia" w:ascii="宋体" w:hAnsi="宋体" w:cs="宋体"/>
          <w:lang w:eastAsia="zh-CN"/>
        </w:rPr>
        <w:t>10.7进入施工阶段后，因</w:t>
      </w:r>
      <w:r>
        <w:rPr>
          <w:rFonts w:hint="eastAsia" w:ascii="宋体" w:hAnsi="宋体" w:cs="宋体"/>
          <w:lang w:eastAsia="zh-Hans"/>
        </w:rPr>
        <w:t>丙</w:t>
      </w:r>
      <w:r>
        <w:rPr>
          <w:rFonts w:hint="eastAsia" w:ascii="宋体" w:hAnsi="宋体" w:cs="宋体"/>
          <w:lang w:eastAsia="zh-CN"/>
        </w:rPr>
        <w:t>方原因导致工期延误，自延误之日起每日按暂定设计费总额计收2‰的违约金，并赔偿损失。</w:t>
      </w:r>
    </w:p>
    <w:p>
      <w:pPr>
        <w:spacing w:line="360" w:lineRule="auto"/>
        <w:ind w:firstLine="480" w:firstLineChars="200"/>
        <w:rPr>
          <w:rFonts w:hint="eastAsia" w:ascii="宋体" w:hAnsi="宋体" w:cs="宋体"/>
          <w:lang w:eastAsia="zh-CN"/>
        </w:rPr>
      </w:pPr>
      <w:r>
        <w:rPr>
          <w:rFonts w:hint="eastAsia" w:ascii="宋体" w:hAnsi="宋体" w:cs="宋体"/>
          <w:lang w:eastAsia="zh-CN"/>
        </w:rPr>
        <w:t>10.8丙方须完成竣工图编制，提供竣工图一式十六份。</w:t>
      </w:r>
    </w:p>
    <w:p>
      <w:pPr>
        <w:spacing w:line="360" w:lineRule="auto"/>
        <w:ind w:firstLine="480" w:firstLineChars="200"/>
        <w:rPr>
          <w:rFonts w:hint="eastAsia" w:ascii="宋体" w:hAnsi="宋体" w:cs="宋体"/>
          <w:lang w:eastAsia="zh-CN"/>
        </w:rPr>
      </w:pPr>
      <w:r>
        <w:rPr>
          <w:rFonts w:hint="eastAsia" w:ascii="宋体" w:hAnsi="宋体" w:cs="宋体"/>
          <w:lang w:eastAsia="zh-CN"/>
        </w:rPr>
        <w:t>10.9本合同设计成果的发表权、展览权、使用权归甲方所有。</w:t>
      </w:r>
    </w:p>
    <w:p>
      <w:pPr>
        <w:spacing w:line="360" w:lineRule="auto"/>
        <w:ind w:firstLine="480" w:firstLineChars="200"/>
        <w:rPr>
          <w:rFonts w:hint="eastAsia" w:ascii="宋体" w:hAnsi="宋体" w:cs="宋体"/>
          <w:lang w:eastAsia="zh-CN"/>
        </w:rPr>
      </w:pPr>
      <w:r>
        <w:rPr>
          <w:rFonts w:hint="eastAsia" w:ascii="宋体" w:hAnsi="宋体" w:cs="宋体"/>
          <w:lang w:eastAsia="zh-CN"/>
        </w:rPr>
        <w:t>10.10各方认可的来往传真、会议纪要等，均为本合同组成部分，与本合同具有同等效力。</w:t>
      </w:r>
    </w:p>
    <w:p>
      <w:pPr>
        <w:spacing w:line="360" w:lineRule="auto"/>
        <w:ind w:firstLine="480" w:firstLineChars="200"/>
        <w:rPr>
          <w:rFonts w:hint="eastAsia" w:ascii="宋体" w:hAnsi="宋体" w:cs="宋体"/>
          <w:lang w:eastAsia="zh-CN"/>
        </w:rPr>
      </w:pPr>
      <w:r>
        <w:rPr>
          <w:rFonts w:hint="eastAsia" w:ascii="宋体" w:hAnsi="宋体" w:cs="宋体"/>
          <w:lang w:eastAsia="zh-CN"/>
        </w:rPr>
        <w:t>10.11丙方提交的设计工作人员分工表，其设计参与人员必须具备设计资质，丙方不得无故更换投标文件内的设计参与人员，若要更换必须取得经甲、乙方书面同意。</w:t>
      </w:r>
    </w:p>
    <w:p>
      <w:pPr>
        <w:spacing w:line="360" w:lineRule="auto"/>
        <w:ind w:firstLine="480" w:firstLineChars="200"/>
        <w:rPr>
          <w:rFonts w:hint="eastAsia" w:ascii="宋体" w:hAnsi="宋体" w:cs="宋体"/>
          <w:lang w:eastAsia="zh-CN"/>
        </w:rPr>
      </w:pPr>
      <w:r>
        <w:rPr>
          <w:rFonts w:hint="eastAsia" w:ascii="宋体" w:hAnsi="宋体" w:cs="宋体"/>
          <w:lang w:eastAsia="zh-CN"/>
        </w:rPr>
        <w:t>10.12丙方应按《广州市白云工程咨询管理有限公司设计管理办法》（见附件4.1，另册）开展设计工作。</w:t>
      </w:r>
    </w:p>
    <w:p>
      <w:pPr>
        <w:pStyle w:val="116"/>
        <w:jc w:val="both"/>
        <w:rPr>
          <w:rFonts w:hint="eastAsia" w:ascii="宋体" w:hAnsi="宋体" w:eastAsia="宋体" w:cs="宋体"/>
          <w:lang w:eastAsia="zh-CN"/>
        </w:rPr>
        <w:sectPr>
          <w:pgSz w:w="11920" w:h="16840"/>
          <w:pgMar w:top="1580" w:right="880" w:bottom="280" w:left="920" w:header="720" w:footer="720" w:gutter="0"/>
          <w:pgNumType w:fmt="numberInDash"/>
          <w:cols w:space="720" w:num="1"/>
          <w:titlePg/>
          <w:docGrid w:linePitch="286" w:charSpace="0"/>
        </w:sectPr>
      </w:pPr>
      <w:bookmarkStart w:id="9" w:name="_Toc287627924"/>
    </w:p>
    <w:p>
      <w:pPr>
        <w:pStyle w:val="116"/>
        <w:rPr>
          <w:rFonts w:hint="eastAsia" w:ascii="宋体" w:hAnsi="宋体" w:eastAsia="宋体" w:cs="宋体"/>
          <w:b/>
          <w:bCs w:val="0"/>
          <w:lang w:eastAsia="zh-CN"/>
        </w:rPr>
      </w:pPr>
      <w:r>
        <w:rPr>
          <w:rFonts w:hint="eastAsia" w:ascii="宋体" w:hAnsi="宋体" w:eastAsia="宋体" w:cs="宋体"/>
          <w:b/>
          <w:bCs w:val="0"/>
          <w:lang w:eastAsia="zh-CN"/>
        </w:rPr>
        <w:t>第四篇  工程施工总承包合同条款</w:t>
      </w:r>
    </w:p>
    <w:p>
      <w:pPr>
        <w:pStyle w:val="116"/>
        <w:rPr>
          <w:rFonts w:hint="eastAsia" w:ascii="宋体" w:hAnsi="宋体" w:eastAsia="宋体" w:cs="宋体"/>
          <w:b/>
          <w:bCs w:val="0"/>
          <w:lang w:eastAsia="zh-CN"/>
        </w:rPr>
      </w:pPr>
    </w:p>
    <w:p>
      <w:pPr>
        <w:pStyle w:val="116"/>
        <w:rPr>
          <w:rFonts w:hint="eastAsia" w:ascii="宋体" w:hAnsi="宋体" w:eastAsia="宋体" w:cs="宋体"/>
          <w:b/>
          <w:bCs w:val="0"/>
          <w:lang w:eastAsia="zh-CN"/>
        </w:rPr>
      </w:pPr>
      <w:r>
        <w:rPr>
          <w:rFonts w:hint="eastAsia" w:ascii="宋体" w:hAnsi="宋体" w:eastAsia="宋体" w:cs="宋体"/>
          <w:b/>
          <w:bCs w:val="0"/>
          <w:lang w:eastAsia="zh-CN"/>
        </w:rPr>
        <w:t>第一章　通用条款</w:t>
      </w:r>
      <w:bookmarkEnd w:id="9"/>
    </w:p>
    <w:p>
      <w:pPr>
        <w:autoSpaceDE w:val="0"/>
        <w:autoSpaceDN w:val="0"/>
        <w:adjustRightInd w:val="0"/>
        <w:spacing w:line="600" w:lineRule="exact"/>
        <w:jc w:val="center"/>
        <w:rPr>
          <w:rFonts w:hint="eastAsia" w:ascii="宋体" w:hAnsi="宋体" w:cs="宋体"/>
          <w:b/>
          <w:bCs/>
          <w:sz w:val="32"/>
          <w:szCs w:val="32"/>
          <w:lang w:eastAsia="zh-CN"/>
        </w:rPr>
      </w:pPr>
    </w:p>
    <w:p>
      <w:pPr>
        <w:autoSpaceDE w:val="0"/>
        <w:autoSpaceDN w:val="0"/>
        <w:adjustRightInd w:val="0"/>
        <w:spacing w:line="600" w:lineRule="exact"/>
        <w:jc w:val="center"/>
        <w:rPr>
          <w:rFonts w:hint="eastAsia" w:ascii="宋体" w:hAnsi="宋体" w:cs="宋体"/>
          <w:b/>
          <w:bCs/>
          <w:sz w:val="32"/>
          <w:szCs w:val="32"/>
          <w:lang w:eastAsia="zh-CN"/>
        </w:rPr>
      </w:pPr>
      <w:r>
        <w:rPr>
          <w:rFonts w:hint="eastAsia" w:ascii="宋体" w:hAnsi="宋体" w:cs="宋体"/>
          <w:b/>
          <w:bCs/>
          <w:sz w:val="32"/>
          <w:szCs w:val="32"/>
          <w:lang w:eastAsia="zh-CN"/>
        </w:rPr>
        <w:t>一、总  则</w:t>
      </w:r>
    </w:p>
    <w:p>
      <w:pPr>
        <w:pStyle w:val="22"/>
        <w:tabs>
          <w:tab w:val="left" w:pos="900"/>
          <w:tab w:val="left" w:pos="1080"/>
        </w:tabs>
        <w:spacing w:before="120" w:beforeLines="50" w:after="120" w:afterLines="50" w:line="300" w:lineRule="auto"/>
        <w:outlineLvl w:val="2"/>
        <w:rPr>
          <w:rFonts w:hint="eastAsia" w:hAnsi="宋体" w:eastAsia="宋体" w:cs="宋体"/>
          <w:b/>
          <w:bCs/>
          <w:szCs w:val="24"/>
          <w:lang w:eastAsia="zh-CN"/>
        </w:rPr>
      </w:pPr>
      <w:bookmarkStart w:id="10" w:name="_Toc46860801"/>
      <w:bookmarkStart w:id="11" w:name="_Toc469383980"/>
      <w:r>
        <w:rPr>
          <w:rFonts w:hint="eastAsia" w:hAnsi="宋体" w:eastAsia="宋体" w:cs="宋体"/>
          <w:b/>
          <w:bCs/>
          <w:szCs w:val="24"/>
          <w:lang w:eastAsia="zh-CN"/>
        </w:rPr>
        <w:t>1  定义</w:t>
      </w:r>
      <w:bookmarkEnd w:id="10"/>
      <w:bookmarkEnd w:id="11"/>
    </w:p>
    <w:p>
      <w:pPr>
        <w:pStyle w:val="22"/>
        <w:tabs>
          <w:tab w:val="left" w:pos="900"/>
          <w:tab w:val="left" w:pos="1980"/>
        </w:tabs>
        <w:adjustRightInd w:val="0"/>
        <w:spacing w:line="300" w:lineRule="auto"/>
        <w:ind w:left="1446" w:hanging="1446" w:hangingChars="600"/>
        <w:rPr>
          <w:rFonts w:hint="eastAsia" w:hAnsi="宋体" w:eastAsia="宋体" w:cs="宋体"/>
          <w:szCs w:val="24"/>
          <w:lang w:eastAsia="zh-CN"/>
        </w:rPr>
      </w:pPr>
      <w:r>
        <w:rPr>
          <w:rFonts w:hint="eastAsia" w:hAnsi="宋体" w:eastAsia="宋体" w:cs="宋体"/>
          <w:b/>
          <w:bCs/>
          <w:szCs w:val="24"/>
          <w:lang w:eastAsia="zh-CN"/>
        </w:rPr>
        <w:t xml:space="preserve">           </w:t>
      </w:r>
      <w:r>
        <w:rPr>
          <w:rFonts w:hint="eastAsia" w:hAnsi="宋体" w:eastAsia="宋体" w:cs="宋体"/>
          <w:szCs w:val="24"/>
          <w:lang w:eastAsia="zh-CN"/>
        </w:rPr>
        <w:t>下列词语或措辞，除非特别说明，在本合同中均具有以下赋予的含义：</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u w:val="dotted"/>
          <w:lang w:eastAsia="zh-CN"/>
        </w:rPr>
      </w:pPr>
      <w:r>
        <w:rPr>
          <w:rFonts w:hint="eastAsia" w:hAnsi="宋体" w:eastAsia="宋体" w:cs="宋体"/>
          <w:b/>
          <w:bCs/>
          <w:szCs w:val="24"/>
          <w:lang w:eastAsia="zh-CN"/>
        </w:rPr>
        <w:t>1.1  合同：</w:t>
      </w:r>
      <w:r>
        <w:rPr>
          <w:rFonts w:hint="eastAsia" w:hAnsi="宋体" w:eastAsia="宋体" w:cs="宋体"/>
          <w:szCs w:val="24"/>
          <w:lang w:eastAsia="zh-CN"/>
        </w:rPr>
        <w:t>指合同双方当事人为实施、完成并保修合同工程所订立的合同文件。合同文件由第2.2款所列的文件组成。</w:t>
      </w:r>
    </w:p>
    <w:p>
      <w:pPr>
        <w:pStyle w:val="22"/>
        <w:tabs>
          <w:tab w:val="left" w:pos="2160"/>
          <w:tab w:val="left" w:pos="2520"/>
        </w:tabs>
        <w:adjustRightInd w:val="0"/>
        <w:spacing w:before="192" w:beforeLines="80" w:line="300" w:lineRule="auto"/>
        <w:ind w:left="1675" w:leftChars="685" w:hanging="31" w:hangingChars="13"/>
        <w:rPr>
          <w:rFonts w:hint="eastAsia" w:hAnsi="宋体" w:eastAsia="宋体" w:cs="宋体"/>
          <w:szCs w:val="24"/>
          <w:u w:val="dotted"/>
          <w:lang w:eastAsia="zh-CN"/>
        </w:rPr>
      </w:pPr>
      <w:r>
        <w:rPr>
          <w:rFonts w:hint="eastAsia" w:hAnsi="宋体" w:eastAsia="宋体" w:cs="宋体"/>
          <w:b/>
          <w:bCs/>
          <w:szCs w:val="24"/>
          <w:lang w:eastAsia="zh-CN"/>
        </w:rPr>
        <w:t>1.2  协议书：</w:t>
      </w:r>
      <w:r>
        <w:rPr>
          <w:rFonts w:hint="eastAsia" w:hAnsi="宋体" w:eastAsia="宋体" w:cs="宋体"/>
          <w:szCs w:val="24"/>
          <w:lang w:eastAsia="zh-CN"/>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2"/>
        <w:tabs>
          <w:tab w:val="left" w:pos="2160"/>
        </w:tabs>
        <w:adjustRightInd w:val="0"/>
        <w:spacing w:before="192" w:beforeLines="80" w:line="300" w:lineRule="auto"/>
        <w:ind w:left="1678" w:leftChars="699"/>
        <w:rPr>
          <w:rFonts w:hint="eastAsia" w:hAnsi="宋体" w:eastAsia="宋体" w:cs="宋体"/>
          <w:szCs w:val="24"/>
          <w:lang w:eastAsia="zh-CN"/>
        </w:rPr>
      </w:pPr>
      <w:r>
        <w:rPr>
          <w:rFonts w:hint="eastAsia" w:hAnsi="宋体" w:eastAsia="宋体" w:cs="宋体"/>
          <w:b/>
          <w:bCs/>
          <w:szCs w:val="24"/>
          <w:lang w:eastAsia="zh-CN"/>
        </w:rPr>
        <w:t>1.3  通用条款：</w:t>
      </w:r>
      <w:r>
        <w:rPr>
          <w:rFonts w:hint="eastAsia" w:hAnsi="宋体" w:eastAsia="宋体" w:cs="宋体"/>
          <w:szCs w:val="24"/>
          <w:lang w:eastAsia="zh-CN"/>
        </w:rPr>
        <w:t>指根据法律、法规和规章的规定以及建设工程施工的需要所订立的，通用于建设工程施工的条款。</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u w:val="dotted"/>
          <w:lang w:eastAsia="zh-CN"/>
        </w:rPr>
      </w:pPr>
      <w:r>
        <w:rPr>
          <w:rFonts w:hint="eastAsia" w:hAnsi="宋体" w:eastAsia="宋体" w:cs="宋体"/>
          <w:b/>
          <w:bCs/>
          <w:szCs w:val="24"/>
          <w:lang w:eastAsia="zh-CN"/>
        </w:rPr>
        <w:t>1.4  专用条款：</w:t>
      </w:r>
      <w:r>
        <w:rPr>
          <w:rFonts w:hint="eastAsia" w:hAnsi="宋体" w:eastAsia="宋体" w:cs="宋体"/>
          <w:szCs w:val="24"/>
          <w:lang w:eastAsia="zh-CN"/>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u w:val="dotted"/>
          <w:lang w:eastAsia="zh-CN"/>
        </w:rPr>
      </w:pPr>
      <w:r>
        <w:rPr>
          <w:rFonts w:hint="eastAsia" w:hAnsi="宋体" w:eastAsia="宋体" w:cs="宋体"/>
          <w:b/>
          <w:bCs/>
          <w:szCs w:val="24"/>
          <w:lang w:eastAsia="zh-CN"/>
        </w:rPr>
        <w:t>1.5  中标通知书：</w:t>
      </w:r>
      <w:r>
        <w:rPr>
          <w:rFonts w:hint="eastAsia" w:hAnsi="宋体" w:eastAsia="宋体" w:cs="宋体"/>
          <w:szCs w:val="24"/>
          <w:lang w:eastAsia="zh-CN"/>
        </w:rPr>
        <w:t>指发包人正式接受中标人投标文件的书面文件。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1.6  承包人投标文件：</w:t>
      </w:r>
      <w:r>
        <w:rPr>
          <w:rFonts w:hint="eastAsia" w:hAnsi="宋体" w:eastAsia="宋体" w:cs="宋体"/>
          <w:szCs w:val="24"/>
          <w:lang w:eastAsia="zh-CN"/>
        </w:rPr>
        <w:t>指构成合同文件组成部分的，由承包人根据招标文件编制完成、签字并被中标通知书所接受的，承包人为实施、完成并保修合同工程向发包人提交的技术、经济文件。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1.7  标准、规范及有关技术文件：</w:t>
      </w:r>
      <w:r>
        <w:rPr>
          <w:rFonts w:hint="eastAsia" w:hAnsi="宋体" w:eastAsia="宋体" w:cs="宋体"/>
          <w:szCs w:val="24"/>
          <w:lang w:eastAsia="zh-CN"/>
        </w:rPr>
        <w:t>指构成合同文件组成部分的，本合同所指明的和合同工程依法应适用的标准与规范，以及监理工程师、造价工程师对有关技术方面问题做出的补充、修改和批准文件。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1.8  施工设计图纸：</w:t>
      </w:r>
      <w:r>
        <w:rPr>
          <w:rFonts w:hint="eastAsia" w:hAnsi="宋体" w:eastAsia="宋体" w:cs="宋体"/>
          <w:szCs w:val="24"/>
          <w:lang w:eastAsia="zh-CN"/>
        </w:rPr>
        <w:t>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1.9  工程量清单：</w:t>
      </w:r>
      <w:r>
        <w:rPr>
          <w:rFonts w:hint="eastAsia" w:hAnsi="宋体" w:eastAsia="宋体" w:cs="宋体"/>
          <w:szCs w:val="24"/>
          <w:lang w:eastAsia="zh-CN"/>
        </w:rPr>
        <w:t>指构成合同文件组成部分的,由发包人在招标文件中提供的,合同工程分部分项工程项目、措施项目、其他项目、规费项目和税金项目的名称和相应数量等的明细清单。</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1.10  发包人：</w:t>
      </w:r>
      <w:r>
        <w:rPr>
          <w:rFonts w:hint="eastAsia" w:hAnsi="宋体" w:eastAsia="宋体" w:cs="宋体"/>
          <w:szCs w:val="24"/>
          <w:lang w:eastAsia="zh-CN"/>
        </w:rPr>
        <w:t>指在协议书中约定，具有工程发包主体资格和支付工程款能力的当事人，以及取得该当事人资格的合法继承人。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1.11  承包人：</w:t>
      </w:r>
      <w:r>
        <w:rPr>
          <w:rFonts w:hint="eastAsia" w:hAnsi="宋体" w:eastAsia="宋体" w:cs="宋体"/>
          <w:szCs w:val="24"/>
          <w:lang w:eastAsia="zh-CN"/>
        </w:rPr>
        <w:t>指在协议书中约定，被发包人接受且具有工程施工承包主体资格的当事人，以及取得该当事人资格的合法继承人。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1.12  分包人：</w:t>
      </w:r>
      <w:r>
        <w:rPr>
          <w:rFonts w:hint="eastAsia" w:hAnsi="宋体" w:eastAsia="宋体" w:cs="宋体"/>
          <w:szCs w:val="24"/>
          <w:lang w:eastAsia="zh-CN"/>
        </w:rPr>
        <w:t>指被发包人接受且具有相应资格，并与承包人签订了分包合同，依法分包合同工程某一部分的当事人，以及取得该当事人资格的合法继承人。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1.13  第三方：</w:t>
      </w:r>
      <w:r>
        <w:rPr>
          <w:rFonts w:hint="eastAsia" w:hAnsi="宋体" w:eastAsia="宋体" w:cs="宋体"/>
          <w:szCs w:val="24"/>
          <w:lang w:eastAsia="zh-CN"/>
        </w:rPr>
        <w:t>除合同双方当事人（含双方雇员及代表其工作的人员）以外的任何他人或组织。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1.14  设计人：</w:t>
      </w:r>
      <w:r>
        <w:rPr>
          <w:rFonts w:hint="eastAsia" w:hAnsi="宋体" w:eastAsia="宋体" w:cs="宋体"/>
          <w:szCs w:val="24"/>
          <w:lang w:eastAsia="zh-CN"/>
        </w:rPr>
        <w:t>指受发包人委托的，负责合同工程的工程设计专业技术且具有相应工程设计资质的当事人，以及取得该当事人资格的合法继承人。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1.15  监理人：</w:t>
      </w:r>
      <w:r>
        <w:rPr>
          <w:rFonts w:hint="eastAsia" w:hAnsi="宋体" w:eastAsia="宋体" w:cs="宋体"/>
          <w:szCs w:val="24"/>
          <w:lang w:eastAsia="zh-CN"/>
        </w:rPr>
        <w:t>指受发包人委托的，负责合同工程的工程监理专业技术且具有相应工程监理资质的当事人，以及取得该当事人资格的合法继承人。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1.16  工程造价咨询人：</w:t>
      </w:r>
      <w:r>
        <w:rPr>
          <w:rFonts w:hint="eastAsia" w:hAnsi="宋体" w:eastAsia="宋体" w:cs="宋体"/>
          <w:szCs w:val="24"/>
          <w:lang w:eastAsia="zh-CN"/>
        </w:rPr>
        <w:t>指受发包人委托的，负责合同工程的工程造价专业技术且具有相应工程造价咨询资质的当事人，以及取得该当事人资格的合法继承人。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1.17  工程造价管理机构：指国务院有关部门、县级以上人民政府建设行政主管部</w:t>
      </w:r>
      <w:r>
        <w:rPr>
          <w:rFonts w:hint="eastAsia" w:hAnsi="宋体" w:eastAsia="宋体" w:cs="宋体"/>
          <w:szCs w:val="24"/>
          <w:lang w:eastAsia="zh-CN"/>
        </w:rPr>
        <w:t>门或受其委托的工程造价管理机构。</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1.18  发包人代表：</w:t>
      </w:r>
      <w:r>
        <w:rPr>
          <w:rFonts w:hint="eastAsia" w:hAnsi="宋体" w:eastAsia="宋体" w:cs="宋体"/>
          <w:szCs w:val="24"/>
          <w:lang w:eastAsia="zh-CN"/>
        </w:rPr>
        <w:t>指发包人指定的，履行本合同的全权代表。发包人代表由发包人依据第22.1款规定任命并书面通知承包人。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1.19  监理工程师：</w:t>
      </w:r>
      <w:r>
        <w:rPr>
          <w:rFonts w:hint="eastAsia" w:hAnsi="宋体" w:eastAsia="宋体" w:cs="宋体"/>
          <w:szCs w:val="24"/>
          <w:lang w:eastAsia="zh-CN"/>
        </w:rPr>
        <w:t>指监理人委派常驻施工现场负责合同工程的工程监理专业技术的专业人员。监理工程师由监理人提名，经发包人依据第23.1款规定任命并书面通知承包人。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1.20  造价工程师：</w:t>
      </w:r>
      <w:r>
        <w:rPr>
          <w:rFonts w:hint="eastAsia" w:hAnsi="宋体" w:eastAsia="宋体" w:cs="宋体"/>
          <w:szCs w:val="24"/>
          <w:lang w:eastAsia="zh-CN"/>
        </w:rPr>
        <w:t>指工程造价咨询人或监理人委派常驻施工现场负责合同工程的工程造价专业技术的专业人员。造价工程师由工程造价咨询人或监理人提名，经发包人依据第24.1款规定任命并书面通知承包人。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1.21  承包人代表：指承包人指定的，履行本合同和负责合同工程施工现场管理的</w:t>
      </w:r>
      <w:r>
        <w:rPr>
          <w:rFonts w:hint="eastAsia" w:hAnsi="宋体" w:eastAsia="宋体" w:cs="宋体"/>
          <w:szCs w:val="24"/>
          <w:lang w:eastAsia="zh-CN"/>
        </w:rPr>
        <w:t>全权代表。承包人代表由承包人依据第25.1款规定任命并书面通知发包人。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1.22  合同工期：</w:t>
      </w:r>
      <w:r>
        <w:rPr>
          <w:rFonts w:hint="eastAsia" w:hAnsi="宋体" w:eastAsia="宋体" w:cs="宋体"/>
          <w:szCs w:val="24"/>
          <w:lang w:eastAsia="zh-CN"/>
        </w:rPr>
        <w:t>指合同双方当事人在协议书中约定，按照总日历天数（包括法定节假日）计算的从开始实施到完成合同工程的天数。</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1.23  开工日期：</w:t>
      </w:r>
      <w:r>
        <w:rPr>
          <w:rFonts w:hint="eastAsia" w:hAnsi="宋体" w:eastAsia="宋体" w:cs="宋体"/>
          <w:szCs w:val="24"/>
          <w:lang w:eastAsia="zh-CN"/>
        </w:rPr>
        <w:t>指根据第34条规定，监理工程师在开工令中写明的、承包人按照合同约定最迟在该日期开工的日期。</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1.24  计划竣工日期：</w:t>
      </w:r>
      <w:r>
        <w:rPr>
          <w:rFonts w:hint="eastAsia" w:hAnsi="宋体" w:eastAsia="宋体" w:cs="宋体"/>
          <w:szCs w:val="24"/>
          <w:lang w:eastAsia="zh-CN"/>
        </w:rPr>
        <w:t>指自开工日期起根据合同约定要求承包人完成合同工程并竣工的全部时间（包括根据第36条和第37.2款规定所做的调整）。</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1.25  实际竣工日期：</w:t>
      </w:r>
      <w:r>
        <w:rPr>
          <w:rFonts w:hint="eastAsia" w:hAnsi="宋体" w:eastAsia="宋体" w:cs="宋体"/>
          <w:szCs w:val="24"/>
          <w:lang w:eastAsia="zh-CN"/>
        </w:rPr>
        <w:t>指承包人实际完成合同工程或某单位工程后，由发包人按照第58条规定组织竣工验收、接收工程并颁发工程接收证书的日期。实际竣工日期，按照第38.2款规定确定。</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1.26  缺陷责任期：</w:t>
      </w:r>
      <w:r>
        <w:rPr>
          <w:rFonts w:hint="eastAsia" w:hAnsi="宋体" w:eastAsia="宋体" w:cs="宋体"/>
          <w:szCs w:val="24"/>
          <w:lang w:eastAsia="zh-CN"/>
        </w:rPr>
        <w:t>指履行第59.3款规定的缺陷责任的期限。具体期限在专用条款中约定，包括第59.2款规定的延长期限。</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1.27  基准日期：</w:t>
      </w:r>
      <w:r>
        <w:rPr>
          <w:rFonts w:hint="eastAsia" w:hAnsi="宋体" w:eastAsia="宋体" w:cs="宋体"/>
          <w:szCs w:val="24"/>
          <w:lang w:eastAsia="zh-CN"/>
        </w:rPr>
        <w:t>指招标工程递交投标文件截止日期前28天的日期；非招标工程订立合同前28天的日期。</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1.28  小时或天：</w:t>
      </w:r>
      <w:r>
        <w:rPr>
          <w:rFonts w:hint="eastAsia" w:hAnsi="宋体" w:eastAsia="宋体" w:cs="宋体"/>
          <w:szCs w:val="24"/>
          <w:lang w:eastAsia="zh-CN"/>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1.29  中标价格：</w:t>
      </w:r>
      <w:r>
        <w:rPr>
          <w:rFonts w:hint="eastAsia" w:hAnsi="宋体" w:eastAsia="宋体" w:cs="宋体"/>
          <w:szCs w:val="24"/>
          <w:lang w:eastAsia="zh-CN"/>
        </w:rPr>
        <w:t>指中标通知书中列明的，发包人接受中标人（承包人）实施、完成并保修合同工程的价格。</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1.30  合同价款：</w:t>
      </w:r>
      <w:r>
        <w:rPr>
          <w:rFonts w:hint="eastAsia" w:hAnsi="宋体" w:eastAsia="宋体" w:cs="宋体"/>
          <w:szCs w:val="24"/>
          <w:lang w:eastAsia="zh-CN"/>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1.31  费用：</w:t>
      </w:r>
      <w:r>
        <w:rPr>
          <w:rFonts w:hint="eastAsia" w:hAnsi="宋体" w:eastAsia="宋体" w:cs="宋体"/>
          <w:szCs w:val="24"/>
          <w:lang w:eastAsia="zh-CN"/>
        </w:rPr>
        <w:t>指为履行合同所发生或将发生的所有合理开支，包括管理费和其他合理分摊的开支，但不包括利润。</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1.32  分部分项工程费：</w:t>
      </w:r>
      <w:r>
        <w:rPr>
          <w:rFonts w:hint="eastAsia" w:hAnsi="宋体" w:eastAsia="宋体" w:cs="宋体"/>
          <w:szCs w:val="24"/>
          <w:lang w:eastAsia="zh-CN"/>
        </w:rPr>
        <w:t>指为实施、完成并保修永久工程，发生于工程实体项目所需的人工费、材料费、机械使用费、管理费、利润和风险费用。</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1.33  措施项目费：</w:t>
      </w:r>
      <w:r>
        <w:rPr>
          <w:rFonts w:hint="eastAsia" w:hAnsi="宋体" w:eastAsia="宋体" w:cs="宋体"/>
          <w:szCs w:val="24"/>
          <w:lang w:eastAsia="zh-CN"/>
        </w:rPr>
        <w:t>指为实施、完成并保修合同工程，发生于合同工程施工准备和施工过程中的技术、生活、安全、环境保护等方面的非工程实体项目费用。</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1.34  工程款：</w:t>
      </w:r>
      <w:r>
        <w:rPr>
          <w:rFonts w:hint="eastAsia" w:hAnsi="宋体" w:eastAsia="宋体" w:cs="宋体"/>
          <w:szCs w:val="24"/>
          <w:lang w:eastAsia="zh-CN"/>
        </w:rPr>
        <w:t>指为实施、完成并保修合同工程，发包人支付或应当支付给承包人的各种价款，包括进度款、结算款等。</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1.35  暂列金额：</w:t>
      </w:r>
      <w:r>
        <w:rPr>
          <w:rFonts w:hint="eastAsia" w:hAnsi="宋体" w:eastAsia="宋体" w:cs="宋体"/>
          <w:szCs w:val="24"/>
          <w:lang w:eastAsia="zh-CN"/>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1.36  暂估价：</w:t>
      </w:r>
      <w:r>
        <w:rPr>
          <w:rFonts w:hint="eastAsia" w:hAnsi="宋体" w:eastAsia="宋体" w:cs="宋体"/>
          <w:szCs w:val="24"/>
          <w:lang w:eastAsia="zh-CN"/>
        </w:rPr>
        <w:t>指发包人在工程量清单中提供的用于支付必然发生但暂时不能确定价格的材料、工程设备以及专业工程的金额。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1.37  计日工：</w:t>
      </w:r>
      <w:r>
        <w:rPr>
          <w:rFonts w:hint="eastAsia" w:hAnsi="宋体" w:eastAsia="宋体" w:cs="宋体"/>
          <w:szCs w:val="24"/>
          <w:lang w:eastAsia="zh-CN"/>
        </w:rPr>
        <w:t>指在施工过程中，承包人完成发包人提出的施工设计图纸以外的零星项目或工作，按照合同中约定计价付款的一种计价方式。</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1.38  质量保证金：</w:t>
      </w:r>
      <w:r>
        <w:rPr>
          <w:rFonts w:hint="eastAsia" w:hAnsi="宋体" w:eastAsia="宋体" w:cs="宋体"/>
          <w:szCs w:val="24"/>
          <w:lang w:eastAsia="zh-CN"/>
        </w:rPr>
        <w:t>指按照第84条约定用于保证在缺陷责任期内履行缺陷修复义务的金额。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1.39  合同工程：</w:t>
      </w:r>
      <w:r>
        <w:rPr>
          <w:rFonts w:hint="eastAsia" w:hAnsi="宋体" w:eastAsia="宋体" w:cs="宋体"/>
          <w:szCs w:val="24"/>
          <w:lang w:eastAsia="zh-CN"/>
        </w:rPr>
        <w:t>指合同双方当事人在协议书中约定的承包范围内的工程，包括永久工程和（或）临时工程。</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1.40  永久工程：</w:t>
      </w:r>
      <w:r>
        <w:rPr>
          <w:rFonts w:hint="eastAsia" w:hAnsi="宋体" w:eastAsia="宋体" w:cs="宋体"/>
          <w:szCs w:val="24"/>
          <w:lang w:eastAsia="zh-CN"/>
        </w:rPr>
        <w:t>指按照合同约定承包人应当实施、完成并移交给发包人的永久性工程，包括工程设备。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1.41  临时工程：</w:t>
      </w:r>
      <w:r>
        <w:rPr>
          <w:rFonts w:hint="eastAsia" w:hAnsi="宋体" w:eastAsia="宋体" w:cs="宋体"/>
          <w:szCs w:val="24"/>
          <w:lang w:eastAsia="zh-CN"/>
        </w:rPr>
        <w:t>指实施、完成并保修永久工程过程中所需要的各类临时性工程，不包括施工设备。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1.42  分包工程：</w:t>
      </w:r>
      <w:r>
        <w:rPr>
          <w:rFonts w:hint="eastAsia" w:hAnsi="宋体" w:eastAsia="宋体" w:cs="宋体"/>
          <w:szCs w:val="24"/>
          <w:lang w:eastAsia="zh-CN"/>
        </w:rPr>
        <w:t>指合同工程中，由具有相应分包资质的分包人实施、完成的非主体结构（除钢结构外）的专业性工程。</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1.43  单位工程：</w:t>
      </w:r>
      <w:r>
        <w:rPr>
          <w:rFonts w:hint="eastAsia" w:hAnsi="宋体" w:eastAsia="宋体" w:cs="宋体"/>
          <w:szCs w:val="24"/>
          <w:lang w:eastAsia="zh-CN"/>
        </w:rPr>
        <w:t>指具有独立的设计文件，竣工后可以独立发挥生产能力和效益的永久工程。组成合同工程的单位工程名称、内容和范围等应在专用条款中明确。</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1.44  施工场地（或工地 、现场）：</w:t>
      </w:r>
      <w:r>
        <w:rPr>
          <w:rFonts w:hint="eastAsia" w:hAnsi="宋体" w:eastAsia="宋体" w:cs="宋体"/>
          <w:szCs w:val="24"/>
          <w:lang w:eastAsia="zh-CN"/>
        </w:rPr>
        <w:t>指由发包人提供的用于合同工程施工的场所，以及发包人在合同中具体指定的供施工使用的其他任何场所。</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1.45  工程设备：</w:t>
      </w:r>
      <w:r>
        <w:rPr>
          <w:rFonts w:hint="eastAsia" w:hAnsi="宋体" w:eastAsia="宋体" w:cs="宋体"/>
          <w:szCs w:val="24"/>
          <w:lang w:eastAsia="zh-CN"/>
        </w:rPr>
        <w:t>指构成或计划构成永久工程一部分的机电设备、金属结构设备、仪器装置及其他类似的设备和装置。</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1.46  施工设备：</w:t>
      </w:r>
      <w:r>
        <w:rPr>
          <w:rFonts w:hint="eastAsia" w:hAnsi="宋体" w:eastAsia="宋体" w:cs="宋体"/>
          <w:szCs w:val="24"/>
          <w:lang w:eastAsia="zh-CN"/>
        </w:rPr>
        <w:t>指承包人临时带入现场用于合同工程施工的仪器、机械、运输工具或其他物品，但不包括用于或安装在合同工程中的工程设备。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1.47  工程变更：</w:t>
      </w:r>
      <w:r>
        <w:rPr>
          <w:rFonts w:hint="eastAsia" w:hAnsi="宋体" w:eastAsia="宋体" w:cs="宋体"/>
          <w:szCs w:val="24"/>
          <w:lang w:eastAsia="zh-CN"/>
        </w:rPr>
        <w:t>指经发包人批准的，由监理工程师根据第56条规定发出指令的工程任何变更。</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1.48  索赔：</w:t>
      </w:r>
      <w:r>
        <w:rPr>
          <w:rFonts w:hint="eastAsia" w:hAnsi="宋体" w:eastAsia="宋体" w:cs="宋体"/>
          <w:szCs w:val="24"/>
          <w:lang w:eastAsia="zh-CN"/>
        </w:rPr>
        <w:t>指合同履行期间，对于非自己的过错而应由对方当事人承担责任的情况所造成的损失，并根据第36条和第74条规定向对方当事人提出费用补偿和（或）工期顺延的要求。</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1.49  现场签证：</w:t>
      </w:r>
      <w:r>
        <w:rPr>
          <w:rFonts w:hint="eastAsia" w:hAnsi="宋体" w:eastAsia="宋体" w:cs="宋体"/>
          <w:szCs w:val="24"/>
          <w:lang w:eastAsia="zh-CN"/>
        </w:rPr>
        <w:t>指合同双方当事人按照第14.2款约定的指定人选根据第75条规定就施工过程中涉及的责任事件所作的签认证明。</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1.50  不可抗力：</w:t>
      </w:r>
      <w:r>
        <w:rPr>
          <w:rFonts w:hint="eastAsia" w:hAnsi="宋体" w:eastAsia="宋体" w:cs="宋体"/>
          <w:szCs w:val="24"/>
          <w:lang w:eastAsia="zh-CN"/>
        </w:rPr>
        <w:t>指不能预见、不能避免并不能克服的客观情况。</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1.51  竣工验收：</w:t>
      </w:r>
      <w:r>
        <w:rPr>
          <w:rFonts w:hint="eastAsia" w:hAnsi="宋体" w:eastAsia="宋体" w:cs="宋体"/>
          <w:szCs w:val="24"/>
          <w:lang w:eastAsia="zh-CN"/>
        </w:rPr>
        <w:t>指承包人完成了全部合同工作后，发包人按照合同要求进行的验收。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1.52  国家验收：</w:t>
      </w:r>
      <w:r>
        <w:rPr>
          <w:rFonts w:hint="eastAsia" w:hAnsi="宋体" w:eastAsia="宋体" w:cs="宋体"/>
          <w:szCs w:val="24"/>
          <w:lang w:eastAsia="zh-CN"/>
        </w:rPr>
        <w:t>指政府部门根据法律和政策等有关规定，针对发包人全面组织实施的整个工程正式交付投运前的验收。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1.53  书面形式：</w:t>
      </w:r>
      <w:r>
        <w:rPr>
          <w:rFonts w:hint="eastAsia" w:hAnsi="宋体" w:eastAsia="宋体" w:cs="宋体"/>
          <w:szCs w:val="24"/>
          <w:lang w:eastAsia="zh-CN"/>
        </w:rPr>
        <w:t>指合同文件、信函、电报、电传、传真、电子数据交换文件、电子邮件等可以有形地表现所载内容的形式。合同双方当事人可在专用条款中注明所采用的书面形式。</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1.54  国家：</w:t>
      </w:r>
      <w:r>
        <w:rPr>
          <w:rFonts w:hint="eastAsia" w:hAnsi="宋体" w:eastAsia="宋体" w:cs="宋体"/>
          <w:szCs w:val="24"/>
          <w:lang w:eastAsia="zh-CN"/>
        </w:rPr>
        <w:t>指中华人民共和国。</w:t>
      </w:r>
    </w:p>
    <w:p>
      <w:pPr>
        <w:tabs>
          <w:tab w:val="left" w:pos="1620"/>
        </w:tabs>
        <w:spacing w:line="300" w:lineRule="auto"/>
        <w:rPr>
          <w:rFonts w:hint="eastAsia" w:ascii="宋体" w:hAnsi="宋体" w:cs="宋体"/>
          <w:b/>
          <w:bCs/>
          <w:lang w:eastAsia="zh-CN"/>
        </w:rPr>
      </w:pPr>
      <w:r>
        <w:rPr>
          <w:rFonts w:hint="eastAsia" w:ascii="宋体" w:hAnsi="宋体" w:cs="宋体"/>
          <w:b/>
          <w:bCs/>
          <w:u w:val="single"/>
          <w:lang w:eastAsia="zh-CN"/>
        </w:rPr>
        <w:t xml:space="preserve">                                                                                      </w:t>
      </w:r>
      <w:r>
        <w:rPr>
          <w:rFonts w:hint="eastAsia" w:ascii="宋体" w:hAnsi="宋体" w:cs="宋体"/>
          <w:u w:val="single"/>
          <w:lang w:eastAsia="zh-CN"/>
        </w:rPr>
        <w:t xml:space="preserve">                       </w:t>
      </w:r>
    </w:p>
    <w:p>
      <w:pPr>
        <w:pStyle w:val="5"/>
        <w:tabs>
          <w:tab w:val="left" w:pos="420"/>
        </w:tabs>
        <w:spacing w:line="300" w:lineRule="auto"/>
        <w:ind w:left="720" w:hanging="720"/>
        <w:rPr>
          <w:rFonts w:hint="eastAsia" w:ascii="宋体" w:hAnsi="宋体" w:cs="宋体"/>
          <w:bCs w:val="0"/>
          <w:sz w:val="24"/>
          <w:szCs w:val="24"/>
          <w:lang w:eastAsia="zh-CN"/>
        </w:rPr>
      </w:pPr>
      <w:bookmarkStart w:id="12" w:name="_Toc46860802"/>
      <w:bookmarkStart w:id="13" w:name="_Toc469383981"/>
      <w:r>
        <w:rPr>
          <w:rFonts w:hint="eastAsia" w:ascii="宋体" w:hAnsi="宋体" w:cs="宋体"/>
          <w:bCs w:val="0"/>
          <w:sz w:val="24"/>
          <w:szCs w:val="24"/>
          <w:lang w:eastAsia="zh-CN"/>
        </w:rPr>
        <w:t>2  合同文件及解释</w:t>
      </w:r>
      <w:bookmarkEnd w:id="12"/>
      <w:bookmarkEnd w:id="13"/>
    </w:p>
    <w:p>
      <w:pPr>
        <w:pStyle w:val="22"/>
        <w:tabs>
          <w:tab w:val="left" w:pos="1202"/>
        </w:tabs>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2.1                                                                                 </w:t>
      </w:r>
    </w:p>
    <w:p>
      <w:pPr>
        <w:pStyle w:val="22"/>
        <w:tabs>
          <w:tab w:val="left" w:pos="1202"/>
          <w:tab w:val="left" w:pos="1620"/>
          <w:tab w:val="left" w:pos="1800"/>
          <w:tab w:val="left" w:pos="2160"/>
        </w:tabs>
        <w:spacing w:line="300" w:lineRule="auto"/>
        <w:ind w:firstLine="1668" w:firstLineChars="69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9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9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ZYi2vVAAAACAEAAA8AAAAAAAAAAQAgAAAAIgAAAGRycy9kb3du&#10;cmV2LnhtbFBLAQIUABQAAAAIAIdO4kAk54S4yQEAAIUDAAAOAAAAAAAAAAEAIAAAACQBAABkcnMv&#10;ZTJvRG9jLnhtbFBLBQYAAAAABgAGAFkBAABfBQ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szCs w:val="24"/>
          <w:lang w:eastAsia="zh-CN"/>
        </w:rPr>
        <w:t xml:space="preserve">   </w:t>
      </w:r>
      <w:r>
        <w:rPr>
          <w:rFonts w:hint="eastAsia" w:hAnsi="宋体" w:eastAsia="宋体" w:cs="宋体"/>
          <w:szCs w:val="24"/>
          <w:lang w:eastAsia="zh-CN"/>
        </w:rPr>
        <w:t>本合同条款的标题和旁注不构成合同的组成部分。</w:t>
      </w:r>
    </w:p>
    <w:p>
      <w:pPr>
        <w:pStyle w:val="22"/>
        <w:tabs>
          <w:tab w:val="left" w:pos="1202"/>
        </w:tabs>
        <w:spacing w:line="360" w:lineRule="auto"/>
        <w:rPr>
          <w:rFonts w:hint="eastAsia" w:hAnsi="宋体" w:eastAsia="宋体" w:cs="宋体"/>
          <w:b/>
          <w:bCs/>
          <w:szCs w:val="24"/>
          <w:lang w:eastAsia="zh-CN"/>
        </w:rPr>
      </w:pPr>
      <w:r>
        <w:rPr>
          <w:rFonts w:hint="eastAsia" w:hAnsi="宋体" w:eastAsia="宋体" w:cs="宋体"/>
          <w:b/>
          <w:bCs/>
          <w:szCs w:val="24"/>
          <w:lang w:eastAsia="zh-CN"/>
        </w:rPr>
        <w:t xml:space="preserve">★2.2  </w:t>
      </w:r>
      <w:r>
        <w:rPr>
          <w:rFonts w:hint="eastAsia" w:hAnsi="宋体" w:eastAsia="宋体" w:cs="宋体"/>
          <w:b/>
          <w:bCs/>
          <w:szCs w:val="24"/>
          <w:u w:val="dotted"/>
          <w:lang w:eastAsia="zh-CN"/>
        </w:rPr>
        <w:t xml:space="preserve">                                                                             </w:t>
      </w:r>
    </w:p>
    <w:p>
      <w:pPr>
        <w:pStyle w:val="22"/>
        <w:tabs>
          <w:tab w:val="left" w:pos="1320"/>
        </w:tabs>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97"/>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合同文件组成及优先顺序</w:t>
                            </w:r>
                          </w:p>
                        </w:txbxContent>
                      </wps:txbx>
                      <wps:bodyPr wrap="square" upright="1"/>
                    </wps:wsp>
                  </a:graphicData>
                </a:graphic>
              </wp:anchor>
            </w:drawing>
          </mc:Choice>
          <mc:Fallback>
            <w:pict>
              <v:shape id="文本框 97"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hAVO9YAAAAJAQAADwAAAAAAAAABACAAAAAiAAAAZHJzL2Rvd25yZXYueG1sUEsBAhQAFAAA&#10;AAgAh07iQM7z+qm4AQAAXA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合同文件组成及优先顺序</w:t>
                      </w:r>
                    </w:p>
                  </w:txbxContent>
                </v:textbox>
              </v:shape>
            </w:pict>
          </mc:Fallback>
        </mc:AlternateContent>
      </w:r>
      <w:r>
        <w:rPr>
          <w:rFonts w:hint="eastAsia" w:hAnsi="宋体" w:eastAsia="宋体" w:cs="宋体"/>
          <w:szCs w:val="24"/>
          <w:lang w:eastAsia="zh-CN"/>
        </w:rPr>
        <w:t>下列组成本合同的文件是一个合同整体，彼此应当能相互解释，互为说明。当出现相互矛盾时，组成本合同文件的优先解释顺序如下：</w:t>
      </w:r>
    </w:p>
    <w:p>
      <w:pPr>
        <w:pStyle w:val="22"/>
        <w:numPr>
          <w:ilvl w:val="0"/>
          <w:numId w:val="5"/>
        </w:numPr>
        <w:spacing w:line="300" w:lineRule="auto"/>
        <w:ind w:firstLine="540"/>
        <w:jc w:val="left"/>
        <w:rPr>
          <w:rFonts w:hint="eastAsia" w:hAnsi="宋体" w:eastAsia="宋体" w:cs="宋体"/>
          <w:szCs w:val="24"/>
          <w:lang w:eastAsia="zh-CN"/>
        </w:rPr>
      </w:pPr>
      <w:r>
        <w:rPr>
          <w:rFonts w:hint="eastAsia" w:hAnsi="宋体" w:eastAsia="宋体" w:cs="宋体"/>
          <w:szCs w:val="24"/>
          <w:lang w:eastAsia="zh-CN"/>
        </w:rPr>
        <w:t xml:space="preserve">履行本合同的相关补充协议（含工程洽商记录、会议纪  </w:t>
      </w:r>
    </w:p>
    <w:p>
      <w:pPr>
        <w:pStyle w:val="22"/>
        <w:spacing w:line="300" w:lineRule="auto"/>
        <w:ind w:left="1080" w:firstLine="960" w:firstLineChars="400"/>
        <w:jc w:val="left"/>
        <w:rPr>
          <w:rFonts w:hint="eastAsia" w:hAnsi="宋体" w:eastAsia="宋体" w:cs="宋体"/>
          <w:szCs w:val="24"/>
          <w:lang w:eastAsia="zh-CN"/>
        </w:rPr>
      </w:pPr>
      <w:r>
        <w:rPr>
          <w:rFonts w:hint="eastAsia" w:hAnsi="宋体" w:eastAsia="宋体" w:cs="宋体"/>
          <w:szCs w:val="24"/>
          <w:lang w:eastAsia="zh-CN"/>
        </w:rPr>
        <w:t>要、工程变更、现场签证、等修正文件）；</w:t>
      </w:r>
    </w:p>
    <w:p>
      <w:pPr>
        <w:pStyle w:val="22"/>
        <w:numPr>
          <w:ilvl w:val="0"/>
          <w:numId w:val="5"/>
        </w:numPr>
        <w:tabs>
          <w:tab w:val="left" w:pos="1620"/>
          <w:tab w:val="clear" w:pos="1080"/>
        </w:tabs>
        <w:spacing w:line="300" w:lineRule="auto"/>
        <w:ind w:left="1620" w:firstLine="0"/>
        <w:rPr>
          <w:rFonts w:hint="eastAsia" w:hAnsi="宋体" w:eastAsia="宋体" w:cs="宋体"/>
          <w:szCs w:val="24"/>
        </w:rPr>
      </w:pPr>
      <w:r>
        <w:rPr>
          <w:rFonts w:hint="eastAsia" w:hAnsi="宋体" w:eastAsia="宋体" w:cs="宋体"/>
          <w:szCs w:val="24"/>
        </w:rPr>
        <w:t>协议书；</w:t>
      </w:r>
    </w:p>
    <w:p>
      <w:pPr>
        <w:pStyle w:val="22"/>
        <w:numPr>
          <w:ilvl w:val="0"/>
          <w:numId w:val="5"/>
        </w:numPr>
        <w:spacing w:line="300" w:lineRule="auto"/>
        <w:ind w:firstLine="540"/>
        <w:rPr>
          <w:rFonts w:hint="eastAsia" w:hAnsi="宋体" w:eastAsia="宋体" w:cs="宋体"/>
          <w:szCs w:val="24"/>
          <w:lang w:eastAsia="zh-CN"/>
        </w:rPr>
      </w:pPr>
      <w:r>
        <w:rPr>
          <w:rFonts w:hint="eastAsia" w:hAnsi="宋体" w:eastAsia="宋体" w:cs="宋体"/>
          <w:szCs w:val="24"/>
          <w:lang w:eastAsia="zh-CN"/>
        </w:rPr>
        <w:t>中标通知书（适用于招标工程）；</w:t>
      </w:r>
    </w:p>
    <w:p>
      <w:pPr>
        <w:pStyle w:val="22"/>
        <w:numPr>
          <w:ilvl w:val="0"/>
          <w:numId w:val="5"/>
        </w:numPr>
        <w:tabs>
          <w:tab w:val="left" w:pos="1620"/>
        </w:tabs>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承包人投标文件及其附件（含评标期间的澄清文件和补充资料）（适用于招标工程）；确认的工程量清单报价单或施工图预算书（适用于非招标工程）；</w:t>
      </w:r>
    </w:p>
    <w:p>
      <w:pPr>
        <w:pStyle w:val="22"/>
        <w:numPr>
          <w:ilvl w:val="0"/>
          <w:numId w:val="5"/>
        </w:numPr>
        <w:spacing w:line="300" w:lineRule="auto"/>
        <w:ind w:firstLine="540"/>
        <w:rPr>
          <w:rFonts w:hint="eastAsia" w:hAnsi="宋体" w:eastAsia="宋体" w:cs="宋体"/>
          <w:szCs w:val="24"/>
        </w:rPr>
      </w:pPr>
      <w:r>
        <w:rPr>
          <w:rFonts w:hint="eastAsia" w:hAnsi="宋体" w:eastAsia="宋体" w:cs="宋体"/>
          <w:szCs w:val="24"/>
        </w:rPr>
        <w:t>专用条款；</w:t>
      </w:r>
    </w:p>
    <w:p>
      <w:pPr>
        <w:pStyle w:val="22"/>
        <w:numPr>
          <w:ilvl w:val="0"/>
          <w:numId w:val="5"/>
        </w:numPr>
        <w:spacing w:line="300" w:lineRule="auto"/>
        <w:ind w:firstLine="540"/>
        <w:rPr>
          <w:rFonts w:hint="eastAsia" w:hAnsi="宋体" w:eastAsia="宋体" w:cs="宋体"/>
          <w:szCs w:val="24"/>
        </w:rPr>
      </w:pPr>
      <w:r>
        <w:rPr>
          <w:rFonts w:hint="eastAsia" w:hAnsi="宋体" w:eastAsia="宋体" w:cs="宋体"/>
          <w:szCs w:val="24"/>
        </w:rPr>
        <w:t>通用条款；</w:t>
      </w:r>
    </w:p>
    <w:p>
      <w:pPr>
        <w:pStyle w:val="22"/>
        <w:numPr>
          <w:ilvl w:val="0"/>
          <w:numId w:val="5"/>
        </w:numPr>
        <w:spacing w:line="300" w:lineRule="auto"/>
        <w:ind w:firstLine="540"/>
        <w:rPr>
          <w:rFonts w:hint="eastAsia" w:hAnsi="宋体" w:eastAsia="宋体" w:cs="宋体"/>
          <w:szCs w:val="24"/>
          <w:lang w:eastAsia="zh-CN"/>
        </w:rPr>
      </w:pPr>
      <w:r>
        <w:rPr>
          <w:rFonts w:hint="eastAsia" w:hAnsi="宋体" w:eastAsia="宋体" w:cs="宋体"/>
          <w:szCs w:val="24"/>
          <w:lang w:eastAsia="zh-CN"/>
        </w:rPr>
        <w:t>标准、规范及有关技术文件；</w:t>
      </w:r>
    </w:p>
    <w:p>
      <w:pPr>
        <w:pStyle w:val="22"/>
        <w:numPr>
          <w:ilvl w:val="0"/>
          <w:numId w:val="5"/>
        </w:numPr>
        <w:spacing w:line="300" w:lineRule="auto"/>
        <w:ind w:left="1077" w:firstLine="540"/>
        <w:rPr>
          <w:rFonts w:hint="eastAsia" w:hAnsi="宋体" w:eastAsia="宋体" w:cs="宋体"/>
          <w:szCs w:val="24"/>
        </w:rPr>
      </w:pPr>
      <w:r>
        <w:rPr>
          <w:rFonts w:hint="eastAsia" w:hAnsi="宋体" w:eastAsia="宋体" w:cs="宋体"/>
          <w:szCs w:val="24"/>
        </w:rPr>
        <w:t>施工设计图纸；</w:t>
      </w:r>
    </w:p>
    <w:p>
      <w:pPr>
        <w:pStyle w:val="22"/>
        <w:numPr>
          <w:ilvl w:val="0"/>
          <w:numId w:val="5"/>
        </w:numPr>
        <w:spacing w:line="300" w:lineRule="auto"/>
        <w:ind w:left="1077" w:firstLine="540"/>
        <w:rPr>
          <w:rFonts w:hint="eastAsia" w:hAnsi="宋体" w:eastAsia="宋体" w:cs="宋体"/>
          <w:szCs w:val="24"/>
          <w:lang w:eastAsia="zh-CN"/>
        </w:rPr>
      </w:pPr>
      <w:r>
        <w:rPr>
          <w:rFonts w:hint="eastAsia" w:hAnsi="宋体" w:eastAsia="宋体" w:cs="宋体"/>
          <w:szCs w:val="24"/>
          <w:lang w:eastAsia="zh-CN"/>
        </w:rPr>
        <w:t>招标文件（包括补充、修改、澄清的文件、招标图纸、答</w:t>
      </w:r>
    </w:p>
    <w:p>
      <w:pPr>
        <w:pStyle w:val="22"/>
        <w:spacing w:line="300" w:lineRule="auto"/>
        <w:ind w:left="1077" w:firstLine="480" w:firstLineChars="200"/>
        <w:rPr>
          <w:rFonts w:hint="eastAsia" w:hAnsi="宋体" w:eastAsia="宋体" w:cs="宋体"/>
          <w:szCs w:val="24"/>
          <w:lang w:eastAsia="zh-CN"/>
        </w:rPr>
      </w:pPr>
      <w:r>
        <w:rPr>
          <w:rFonts w:hint="eastAsia" w:hAnsi="宋体" w:eastAsia="宋体" w:cs="宋体"/>
          <w:szCs w:val="24"/>
          <w:lang w:eastAsia="zh-CN"/>
        </w:rPr>
        <w:t xml:space="preserve"> 疑纪要、工程量清单及总说明等）；</w:t>
      </w:r>
    </w:p>
    <w:p>
      <w:pPr>
        <w:pStyle w:val="22"/>
        <w:numPr>
          <w:ilvl w:val="0"/>
          <w:numId w:val="5"/>
        </w:numPr>
        <w:spacing w:line="300" w:lineRule="auto"/>
        <w:ind w:left="1077" w:firstLine="540"/>
        <w:rPr>
          <w:rFonts w:hint="eastAsia" w:hAnsi="宋体" w:eastAsia="宋体" w:cs="宋体"/>
          <w:szCs w:val="24"/>
          <w:lang w:eastAsia="zh-CN"/>
        </w:rPr>
      </w:pPr>
      <w:r>
        <w:rPr>
          <w:rFonts w:hint="eastAsia" w:hAnsi="宋体" w:eastAsia="宋体" w:cs="宋体"/>
          <w:szCs w:val="24"/>
          <w:lang w:eastAsia="zh-CN"/>
        </w:rPr>
        <w:t>专用条款约定的其他文件。</w:t>
      </w:r>
    </w:p>
    <w:p>
      <w:pPr>
        <w:spacing w:line="300" w:lineRule="auto"/>
        <w:ind w:left="1608" w:leftChars="670"/>
        <w:rPr>
          <w:rFonts w:hint="eastAsia" w:ascii="宋体" w:hAnsi="宋体" w:cs="宋体"/>
          <w:lang w:eastAsia="zh-CN"/>
        </w:rPr>
      </w:pPr>
      <w:r>
        <w:rPr>
          <w:rFonts w:hint="eastAsia" w:ascii="宋体" w:hAnsi="宋体" w:cs="宋体"/>
          <w:lang w:eastAsia="zh-CN"/>
        </w:rPr>
        <w:t>上述各项合同文件包括合同当事人就该项合同文件所作出的补充和修改，属于同一类内容的文件，应以最新签署的为准。</w:t>
      </w:r>
    </w:p>
    <w:p>
      <w:pPr>
        <w:pStyle w:val="22"/>
        <w:tabs>
          <w:tab w:val="left" w:pos="540"/>
          <w:tab w:val="left" w:pos="1202"/>
        </w:tabs>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2.3  </w:t>
      </w:r>
      <w:r>
        <w:rPr>
          <w:rFonts w:hint="eastAsia" w:hAnsi="宋体" w:eastAsia="宋体" w:cs="宋体"/>
          <w:b/>
          <w:bCs/>
          <w:szCs w:val="24"/>
          <w:u w:val="dotted"/>
          <w:lang w:eastAsia="zh-CN"/>
        </w:rPr>
        <w:t xml:space="preserve">                                                                                                        </w:t>
      </w:r>
    </w:p>
    <w:p>
      <w:pPr>
        <w:pStyle w:val="22"/>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9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监理或造价工程师作出解释</w:t>
                            </w:r>
                          </w:p>
                        </w:txbxContent>
                      </wps:txbx>
                      <wps:bodyPr wrap="square" upright="1"/>
                    </wps:wsp>
                  </a:graphicData>
                </a:graphic>
              </wp:anchor>
            </w:drawing>
          </mc:Choice>
          <mc:Fallback>
            <w:pict>
              <v:shape id="文本框 98"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sLNgatwEAAFw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监理或造价工程师作出解释</w:t>
                      </w:r>
                    </w:p>
                  </w:txbxContent>
                </v:textbox>
              </v:shape>
            </w:pict>
          </mc:Fallback>
        </mc:AlternateContent>
      </w:r>
      <w:r>
        <w:rPr>
          <w:rFonts w:hint="eastAsia" w:hAnsi="宋体" w:eastAsia="宋体" w:cs="宋体"/>
          <w:szCs w:val="24"/>
          <w:lang w:eastAsia="zh-CN"/>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bCs w:val="0"/>
          <w:sz w:val="24"/>
          <w:szCs w:val="24"/>
          <w:lang w:eastAsia="zh-CN"/>
        </w:rPr>
      </w:pPr>
      <w:bookmarkStart w:id="14" w:name="_Toc469383982"/>
      <w:bookmarkStart w:id="15" w:name="_Toc46860803"/>
      <w:r>
        <w:rPr>
          <w:rFonts w:hint="eastAsia" w:ascii="宋体" w:hAnsi="宋体" w:cs="宋体"/>
          <w:bCs w:val="0"/>
          <w:sz w:val="24"/>
          <w:szCs w:val="24"/>
          <w:lang w:eastAsia="zh-CN"/>
        </w:rPr>
        <w:t>3  阅读、理解与接受</w:t>
      </w:r>
      <w:bookmarkEnd w:id="14"/>
      <w:bookmarkEnd w:id="15"/>
    </w:p>
    <w:p>
      <w:pPr>
        <w:tabs>
          <w:tab w:val="left" w:pos="1260"/>
        </w:tabs>
        <w:spacing w:before="240" w:beforeLines="100" w:line="300" w:lineRule="auto"/>
        <w:rPr>
          <w:rFonts w:hint="eastAsia" w:ascii="宋体" w:hAnsi="宋体" w:cs="宋体"/>
          <w:b/>
          <w:bCs/>
          <w:lang w:eastAsia="zh-CN"/>
        </w:rPr>
      </w:pPr>
      <w:r>
        <w:rPr>
          <w:rFonts w:hint="eastAsia" w:ascii="宋体" w:hAnsi="宋体" w:cs="宋体"/>
          <w:b/>
          <w:bCs/>
          <w:lang w:eastAsia="zh-CN"/>
        </w:rPr>
        <w:t xml:space="preserve">3.1 </w:t>
      </w:r>
    </w:p>
    <w:p>
      <w:pPr>
        <w:pStyle w:val="22"/>
        <w:tabs>
          <w:tab w:val="left" w:pos="540"/>
          <w:tab w:val="left" w:pos="1202"/>
        </w:tabs>
        <w:spacing w:line="300" w:lineRule="auto"/>
        <w:ind w:left="1646" w:leftChars="685" w:hanging="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99"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0nDJ7twEAAFw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szCs w:val="24"/>
          <w:lang/>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192" w:beforeLines="80" w:line="300" w:lineRule="auto"/>
        <w:ind w:left="1620" w:hanging="1620" w:hangingChars="675"/>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100"/>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100"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C8+cd9twEAAF0DAAAOAAAAAAAAAAEAIAAAACc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szCs w:val="24"/>
          <w:lang w:eastAsia="zh-CN"/>
        </w:rPr>
        <w:t xml:space="preserve">3.2  </w:t>
      </w:r>
      <w:r>
        <w:rPr>
          <w:rFonts w:hint="eastAsia" w:hAnsi="宋体" w:eastAsia="宋体" w:cs="宋体"/>
          <w:b/>
          <w:bCs/>
          <w:szCs w:val="24"/>
          <w:u w:val="dotted"/>
          <w:lang w:eastAsia="zh-CN"/>
        </w:rPr>
        <w:t xml:space="preserve">                                                                               </w:t>
      </w:r>
    </w:p>
    <w:p>
      <w:pPr>
        <w:pStyle w:val="22"/>
        <w:tabs>
          <w:tab w:val="left" w:pos="2160"/>
        </w:tabs>
        <w:spacing w:before="192" w:beforeLines="80" w:line="300" w:lineRule="auto"/>
        <w:ind w:left="1840" w:leftChars="741" w:hanging="62" w:hangingChars="26"/>
        <w:rPr>
          <w:rFonts w:hint="eastAsia" w:hAnsi="宋体" w:eastAsia="宋体" w:cs="宋体"/>
          <w:szCs w:val="24"/>
          <w:lang/>
        </w:rPr>
      </w:pPr>
      <w:r>
        <w:rPr>
          <w:rFonts w:hint="eastAsia" w:hAnsi="宋体" w:eastAsia="宋体" w:cs="宋体"/>
          <w:szCs w:val="24"/>
          <w:lang/>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bCs w:val="0"/>
          <w:sz w:val="24"/>
          <w:szCs w:val="24"/>
          <w:lang w:eastAsia="zh-CN"/>
        </w:rPr>
      </w:pPr>
      <w:bookmarkStart w:id="16" w:name="_Toc469383983"/>
      <w:bookmarkStart w:id="17" w:name="_Toc46860804"/>
      <w:r>
        <w:rPr>
          <w:rFonts w:hint="eastAsia" w:ascii="宋体" w:hAnsi="宋体" w:cs="宋体"/>
          <w:bCs w:val="0"/>
          <w:sz w:val="24"/>
          <w:szCs w:val="24"/>
          <w:lang w:eastAsia="zh-CN"/>
        </w:rPr>
        <w:t>4  语言及适用的法律、标准与规范</w:t>
      </w:r>
      <w:bookmarkEnd w:id="16"/>
      <w:bookmarkEnd w:id="17"/>
    </w:p>
    <w:p>
      <w:pPr>
        <w:tabs>
          <w:tab w:val="left" w:pos="1320"/>
        </w:tabs>
        <w:spacing w:line="300" w:lineRule="auto"/>
        <w:ind w:right="-17" w:rightChars="-7"/>
        <w:rPr>
          <w:rFonts w:hint="eastAsia" w:ascii="宋体" w:hAnsi="宋体" w:cs="宋体"/>
          <w:b/>
          <w:bCs/>
          <w:lang w:eastAsia="zh-CN"/>
        </w:rPr>
      </w:pPr>
      <w:r>
        <w:rPr>
          <w:rFonts w:hint="eastAsia" w:ascii="宋体" w:hAnsi="宋体" w:cs="宋体"/>
          <w:b/>
          <w:bCs/>
          <w:lang w:eastAsia="zh-CN"/>
        </w:rPr>
        <w:t xml:space="preserve">4.1                         </w:t>
      </w:r>
    </w:p>
    <w:p>
      <w:pPr>
        <w:tabs>
          <w:tab w:val="left" w:pos="1620"/>
        </w:tabs>
        <w:spacing w:line="300" w:lineRule="auto"/>
        <w:ind w:left="2156" w:right="-7" w:hanging="2156" w:hangingChars="895"/>
        <w:rPr>
          <w:rFonts w:hint="eastAsia" w:ascii="宋体" w:hAnsi="宋体" w:cs="宋体"/>
          <w:lang w:eastAsia="zh-CN"/>
        </w:rPr>
      </w:pPr>
      <w:r>
        <w:rPr>
          <w:rFonts w:hint="eastAsia" w:ascii="宋体" w:hAnsi="宋体" w:cs="宋体"/>
          <w:b/>
          <w:bCs/>
          <w:lang w:eastAsia="zh-CN"/>
        </w:rPr>
        <w:t xml:space="preserve">语言文字  </w:t>
      </w:r>
      <w:r>
        <w:rPr>
          <w:rFonts w:hint="eastAsia" w:ascii="宋体" w:hAnsi="宋体" w:cs="宋体"/>
          <w:lang w:eastAsia="zh-CN"/>
        </w:rPr>
        <w:t xml:space="preserve">    本合同所使用的语言文字为中文（汉语）。</w:t>
      </w:r>
    </w:p>
    <w:p>
      <w:pPr>
        <w:tabs>
          <w:tab w:val="left" w:pos="1620"/>
        </w:tabs>
        <w:spacing w:line="300" w:lineRule="auto"/>
        <w:ind w:left="1805" w:leftChars="752" w:firstLine="117" w:firstLineChars="49"/>
        <w:rPr>
          <w:rFonts w:hint="eastAsia" w:ascii="宋体" w:hAnsi="宋体" w:cs="宋体"/>
          <w:lang w:eastAsia="zh-CN"/>
        </w:rPr>
      </w:pPr>
      <w:r>
        <w:rPr>
          <w:rFonts w:hint="eastAsia" w:ascii="宋体" w:hAnsi="宋体" w:cs="宋体"/>
          <w:lang w:eastAsia="zh-CN"/>
        </w:rPr>
        <w:t>对于必须使用外文表达的专用术语等，应附有中文注释。合同当事人在合同中使用两种以上语言时，汉语为优先解释和说明合同的语言。</w:t>
      </w:r>
    </w:p>
    <w:p>
      <w:pPr>
        <w:tabs>
          <w:tab w:val="left" w:pos="1320"/>
        </w:tabs>
        <w:spacing w:line="300" w:lineRule="auto"/>
        <w:ind w:right="-7"/>
        <w:rPr>
          <w:rFonts w:hint="eastAsia" w:ascii="宋体" w:hAnsi="宋体" w:cs="宋体"/>
          <w:b/>
          <w:bCs/>
          <w:lang w:eastAsia="zh-CN"/>
        </w:rPr>
      </w:pPr>
      <w:r>
        <w:rPr>
          <w:rFonts w:hint="eastAsia" w:ascii="宋体" w:hAnsi="宋体" w:cs="宋体"/>
          <w:b/>
          <w:bCs/>
          <w:lang w:eastAsia="zh-CN"/>
        </w:rPr>
        <w:t xml:space="preserve">4.2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pStyle w:val="35"/>
        <w:spacing w:line="300" w:lineRule="auto"/>
        <w:ind w:left="1848" w:leftChars="770" w:firstLine="1"/>
        <w:rPr>
          <w:rFonts w:hint="eastAsia" w:ascii="宋体" w:cs="宋体"/>
          <w:lang w:eastAsia="zh-CN"/>
        </w:rPr>
      </w:pPr>
      <w:r>
        <w:rPr>
          <w:rFonts w:hint="eastAsia" w:ascii="宋体" w:cs="宋体"/>
          <w:lang/>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10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101"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Rwms9QAAAAIAQAADwAAAAAAAAABACAAAAAiAAAAZHJzL2Rvd25yZXYueG1sUEsBAhQAFAAAAAgA&#10;h07iQMX2u9G3AQAAXgMAAA4AAAAAAAAAAQAgAAAAIwEAAGRycy9lMm9Eb2MueG1sUEsFBgAAAAAG&#10;AAYAWQEAAEwFA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lang w:eastAsia="zh-CN"/>
        </w:rPr>
        <w:t>本合同适用的法律为中华人民共和国的现行法律、行政法规、部门规章和合同工程所在地的地方性法规、地方政府规章、行政规范性文件。</w:t>
      </w:r>
    </w:p>
    <w:p>
      <w:pPr>
        <w:tabs>
          <w:tab w:val="left" w:pos="1320"/>
        </w:tabs>
        <w:spacing w:line="300" w:lineRule="auto"/>
        <w:ind w:right="-7"/>
        <w:rPr>
          <w:rFonts w:hint="eastAsia" w:ascii="宋体" w:hAnsi="宋体" w:cs="宋体"/>
          <w:b/>
          <w:bCs/>
          <w:lang w:eastAsia="zh-CN"/>
        </w:rPr>
      </w:pPr>
      <w:r>
        <w:rPr>
          <w:rFonts w:hint="eastAsia" w:ascii="宋体" w:hAnsi="宋体" w:cs="宋体"/>
          <w:b/>
          <w:bCs/>
          <w:lang w:eastAsia="zh-CN"/>
        </w:rPr>
        <w:t xml:space="preserve">4.3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102"/>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102"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Lju9UAAAAHAQAADwAAAAAAAAABACAAAAAiAAAAZHJzL2Rvd25yZXYueG1sUEsBAhQAFAAA&#10;AAgAh07iQCAanqi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lang/>
        </w:rPr>
        <w:t>本合同适用的标准与规范为国家、行业和广东省的标准与规范或规程，以及发包人在合同中要求使用的标准与规范。</w:t>
      </w:r>
    </w:p>
    <w:p>
      <w:pPr>
        <w:spacing w:line="300" w:lineRule="auto"/>
        <w:ind w:left="1850" w:leftChars="771"/>
        <w:rPr>
          <w:rFonts w:hint="eastAsia" w:ascii="宋体" w:hAnsi="宋体" w:cs="宋体"/>
          <w:lang w:eastAsia="zh-CN"/>
        </w:rPr>
      </w:pPr>
      <w:r>
        <w:rPr>
          <w:rFonts w:hint="eastAsia" w:ascii="宋体" w:hAnsi="宋体" w:cs="宋体"/>
          <w:lang/>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850" w:leftChars="771" w:firstLine="1"/>
        <w:rPr>
          <w:rFonts w:hint="eastAsia" w:ascii="宋体" w:hAnsi="宋体" w:cs="宋体"/>
          <w:lang/>
        </w:rPr>
      </w:pPr>
      <w:r>
        <w:rPr>
          <w:rFonts w:hint="eastAsia" w:ascii="宋体" w:hAnsi="宋体" w:cs="宋体"/>
          <w:lang/>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bCs w:val="0"/>
          <w:sz w:val="24"/>
          <w:szCs w:val="24"/>
          <w:lang w:eastAsia="zh-CN"/>
        </w:rPr>
      </w:pPr>
      <w:bookmarkStart w:id="18" w:name="_Toc469383984"/>
      <w:bookmarkStart w:id="19" w:name="_Toc46860805"/>
      <w:r>
        <w:rPr>
          <w:rFonts w:hint="eastAsia" w:ascii="宋体" w:hAnsi="宋体" w:cs="宋体"/>
          <w:bCs w:val="0"/>
          <w:sz w:val="24"/>
          <w:szCs w:val="24"/>
          <w:lang w:eastAsia="zh-CN"/>
        </w:rPr>
        <w:t>5  施工设计图纸</w:t>
      </w:r>
      <w:bookmarkEnd w:id="18"/>
      <w:bookmarkEnd w:id="19"/>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5.1</w:t>
      </w:r>
      <w:r>
        <w:rPr>
          <w:rFonts w:hint="eastAsia" w:hAnsi="宋体" w:eastAsia="宋体" w:cs="宋体"/>
          <w:b/>
          <w:bCs/>
          <w:szCs w:val="24"/>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103"/>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103"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4LsWbWAAAACQEAAA8AAAAAAAAAAQAgAAAAIgAAAGRycy9kb3ducmV2LnhtbFBLAQIUABQAAAAI&#10;AIdO4kD2Y5QgtgEAAF0DAAAOAAAAAAAAAAEAIAAAACU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lang w:eastAsia="zh-CN"/>
        </w:rPr>
        <w:t>发包人应按照专用条款约定的时间和数量，向承包人提供经已审批的施工设计图纸及其技术资料。如承包人需要增加数量的，发包人可代为办理，发生的费用由承包人承担。</w:t>
      </w:r>
      <w:r>
        <w:rPr>
          <w:rFonts w:hint="eastAsia" w:ascii="宋体" w:hAnsi="宋体" w:cs="宋体"/>
          <w:lang/>
        </w:rPr>
        <w:t>如发包人未能按时提供施工设计图纸造成工期延误的，按第36.3款规定处理。</w:t>
      </w:r>
      <w:r>
        <w:rPr>
          <w:rFonts w:hint="eastAsia" w:ascii="宋体" w:hAnsi="宋体" w:cs="宋体"/>
          <w:lang w:eastAsia="zh-CN"/>
        </w:rPr>
        <w:t xml:space="preserve"> </w:t>
      </w:r>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 xml:space="preserve">5.2  </w:t>
      </w:r>
      <w:r>
        <w:rPr>
          <w:rFonts w:hint="eastAsia" w:hAnsi="宋体" w:eastAsia="宋体" w:cs="宋体"/>
          <w:b/>
          <w:bCs/>
          <w:szCs w:val="24"/>
          <w:u w:val="dotted"/>
          <w:lang w:eastAsia="zh-CN"/>
        </w:rPr>
        <w:t xml:space="preserve">                                                                              </w:t>
      </w:r>
    </w:p>
    <w:p>
      <w:pPr>
        <w:pStyle w:val="35"/>
        <w:tabs>
          <w:tab w:val="left" w:pos="497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4"/>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承包人提供配合施工的图纸</w:t>
                            </w:r>
                          </w:p>
                        </w:txbxContent>
                      </wps:txbx>
                      <wps:bodyPr wrap="square" upright="1"/>
                    </wps:wsp>
                  </a:graphicData>
                </a:graphic>
              </wp:anchor>
            </w:drawing>
          </mc:Choice>
          <mc:Fallback>
            <w:pict>
              <v:shape id="文本框 104"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ivt2NQAAAAIAQAADwAAAAAAAAABACAAAAAiAAAAZHJzL2Rvd25yZXYueG1sUEsBAhQAFAAAAAgA&#10;h07iQMCgbiG3AQAAXQ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承包人提供配合施工的图纸</w:t>
                      </w:r>
                    </w:p>
                  </w:txbxContent>
                </v:textbox>
              </v:shape>
            </w:pict>
          </mc:Fallback>
        </mc:AlternateContent>
      </w:r>
      <w:r>
        <w:rPr>
          <w:rFonts w:hint="eastAsia" w:ascii="宋体" w:cs="宋体"/>
          <w:lang/>
        </w:rPr>
        <w:t>如果合同约定由承包人负责提供大样图、加工图等配合施工设计图纸的，承包人应在其设计资质等级许可的范围内，按照监理工程师的工作指令完成有关施工设计图纸。</w:t>
      </w:r>
      <w:r>
        <w:rPr>
          <w:rFonts w:hint="eastAsia" w:ascii="宋体" w:cs="宋体"/>
          <w:lang w:eastAsia="zh-CN"/>
        </w:rPr>
        <w:t>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hint="eastAsia" w:ascii="宋体" w:hAnsi="宋体" w:cs="宋体"/>
          <w:b/>
          <w:bCs/>
          <w:lang w:eastAsia="zh-CN"/>
        </w:rPr>
      </w:pP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5.3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05"/>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05"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AVkLL7gBAABeAwAADgAAAAAAAAABACAAAAAkAQAAZHJzL2Uyb0RvYy54bWxQSwUGAAAA&#10;AAYABgBZAQAATg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lang w:eastAsia="zh-CN"/>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5.4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06"/>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0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xuD/V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lang w:eastAsia="zh-CN"/>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5.5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07"/>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07"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flDso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lang w:eastAsia="zh-CN"/>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0" w:name="_Toc46860806"/>
      <w:bookmarkStart w:id="21" w:name="_Toc469383985"/>
      <w:r>
        <w:rPr>
          <w:rFonts w:hint="eastAsia" w:ascii="宋体" w:hAnsi="宋体" w:cs="宋体"/>
          <w:sz w:val="24"/>
          <w:szCs w:val="24"/>
          <w:lang w:eastAsia="zh-CN"/>
        </w:rPr>
        <w:t>6  通讯联络</w:t>
      </w:r>
      <w:bookmarkEnd w:id="20"/>
      <w:bookmarkEnd w:id="21"/>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 xml:space="preserve">6.1  </w:t>
      </w:r>
      <w:r>
        <w:rPr>
          <w:rFonts w:hint="eastAsia" w:hAnsi="宋体" w:eastAsia="宋体" w:cs="宋体"/>
          <w:b/>
          <w:bCs/>
          <w:szCs w:val="24"/>
          <w:lang w:eastAsia="zh-CN"/>
        </w:rPr>
        <w:t xml:space="preserve"> </w:t>
      </w:r>
    </w:p>
    <w:p>
      <w:pPr>
        <w:tabs>
          <w:tab w:val="left" w:pos="1620"/>
        </w:tabs>
        <w:spacing w:line="300" w:lineRule="auto"/>
        <w:ind w:left="2156" w:hanging="2156" w:hangingChars="895"/>
        <w:rPr>
          <w:rFonts w:hint="eastAsia" w:ascii="宋体" w:hAnsi="宋体" w:cs="宋体"/>
          <w:lang/>
        </w:rPr>
      </w:pPr>
      <w:r>
        <w:rPr>
          <w:rFonts w:hint="eastAsia" w:ascii="宋体" w:hAnsi="宋体" w:cs="宋体"/>
          <w:b/>
          <w:bCs/>
          <w:lang w:eastAsia="zh-CN"/>
        </w:rPr>
        <w:t xml:space="preserve">通讯形式     </w:t>
      </w:r>
      <w:r>
        <w:rPr>
          <w:rFonts w:hint="eastAsia" w:ascii="宋体" w:hAnsi="宋体" w:cs="宋体"/>
          <w:lang/>
        </w:rPr>
        <w:t>本合同中无论何处涉及到各方之间的申请、批准、确认、同意、</w:t>
      </w:r>
    </w:p>
    <w:p>
      <w:pPr>
        <w:tabs>
          <w:tab w:val="left" w:pos="1620"/>
        </w:tabs>
        <w:spacing w:line="300" w:lineRule="auto"/>
        <w:ind w:left="1920" w:leftChars="800"/>
        <w:rPr>
          <w:rFonts w:hint="eastAsia" w:ascii="宋体" w:hAnsi="宋体" w:cs="宋体"/>
          <w:lang/>
        </w:rPr>
      </w:pPr>
      <w:r>
        <w:rPr>
          <w:rFonts w:hint="eastAsia" w:ascii="宋体" w:hAnsi="宋体" w:cs="宋体"/>
          <w:lang/>
        </w:rPr>
        <w:t>决定、核实、通知、</w:t>
      </w:r>
      <w:r>
        <w:rPr>
          <w:rFonts w:hint="eastAsia" w:ascii="宋体" w:hAnsi="宋体" w:cs="宋体"/>
          <w:b/>
          <w:bCs/>
          <w:lang w:eastAsia="zh-CN"/>
        </w:rPr>
        <w:t xml:space="preserve"> </w:t>
      </w:r>
      <w:r>
        <w:rPr>
          <w:rFonts w:hint="eastAsia" w:ascii="宋体" w:hAnsi="宋体" w:cs="宋体"/>
          <w:lang/>
        </w:rPr>
        <w:t>任命、指令、要求、意见、证明、证件或表示同意、否定等的通讯（含派人面交、邮寄、电子传输等），均应采用</w:t>
      </w:r>
      <w:r>
        <w:rPr>
          <w:rFonts w:hint="eastAsia" w:ascii="宋体" w:hAnsi="宋体" w:cs="宋体"/>
          <w:lang w:eastAsia="zh-CN"/>
        </w:rPr>
        <w:t>书面形式</w:t>
      </w:r>
      <w:r>
        <w:rPr>
          <w:rFonts w:hint="eastAsia" w:ascii="宋体" w:hAnsi="宋体" w:cs="宋体"/>
          <w:lang/>
        </w:rPr>
        <w:t>，且只有在对方当事人收到后方能生效。</w:t>
      </w:r>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 xml:space="preserve">6.2  </w:t>
      </w:r>
      <w:r>
        <w:rPr>
          <w:rFonts w:hint="eastAsia" w:hAnsi="宋体" w:eastAsia="宋体" w:cs="宋体"/>
          <w:b/>
          <w:bCs/>
          <w:szCs w:val="24"/>
          <w:u w:val="dotted"/>
          <w:lang w:eastAsia="zh-CN"/>
        </w:rPr>
        <w:t xml:space="preserve">                                                                              </w:t>
      </w:r>
    </w:p>
    <w:p>
      <w:pPr>
        <w:pStyle w:val="22"/>
        <w:spacing w:line="300" w:lineRule="auto"/>
        <w:ind w:left="1850" w:leftChars="771"/>
        <w:rPr>
          <w:rFonts w:hint="eastAsia" w:hAnsi="宋体" w:eastAsia="宋体" w:cs="宋体"/>
          <w:szCs w:val="24"/>
          <w:lang/>
        </w:rPr>
      </w:pPr>
      <w:r>
        <w:rPr>
          <w:rFonts w:hint="eastAsia" w:hAnsi="宋体" w:eastAsia="宋体" w:cs="宋体"/>
          <w:szCs w:val="24"/>
          <w:lang/>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0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08"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MeRBIy3AQAAXg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szCs w:val="24"/>
          <w:lang/>
        </w:rPr>
        <w:t>合同中无论何处涉及到各方之间的通讯都不应无理扣压或拖延。合同双方当事人</w:t>
      </w:r>
    </w:p>
    <w:p>
      <w:pPr>
        <w:pStyle w:val="22"/>
        <w:spacing w:line="300" w:lineRule="auto"/>
        <w:ind w:left="1850" w:leftChars="771"/>
        <w:rPr>
          <w:rFonts w:hint="eastAsia" w:hAnsi="宋体" w:eastAsia="宋体" w:cs="宋体"/>
          <w:szCs w:val="24"/>
          <w:lang/>
        </w:rPr>
      </w:pPr>
      <w:r>
        <w:rPr>
          <w:rFonts w:hint="eastAsia" w:hAnsi="宋体" w:eastAsia="宋体" w:cs="宋体"/>
          <w:szCs w:val="24"/>
          <w:lang/>
        </w:rPr>
        <w:t>应在专用条款中约定各方通讯地址和收件人，并按照约定期限内送达指定地点和接收人。</w:t>
      </w:r>
    </w:p>
    <w:p>
      <w:pPr>
        <w:pStyle w:val="22"/>
        <w:spacing w:line="300" w:lineRule="auto"/>
        <w:ind w:left="1850" w:leftChars="771"/>
        <w:rPr>
          <w:rFonts w:hint="eastAsia" w:hAnsi="宋体" w:eastAsia="宋体" w:cs="宋体"/>
          <w:szCs w:val="24"/>
          <w:lang/>
        </w:rPr>
      </w:pPr>
      <w:r>
        <w:rPr>
          <w:rFonts w:hint="eastAsia" w:hAnsi="宋体" w:eastAsia="宋体" w:cs="宋体"/>
          <w:szCs w:val="24"/>
          <w:lang/>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2" w:name="_Toc469383986"/>
      <w:bookmarkStart w:id="23" w:name="_Toc46860807"/>
      <w:r>
        <w:rPr>
          <w:rFonts w:hint="eastAsia" w:ascii="宋体" w:hAnsi="宋体" w:cs="宋体"/>
          <w:sz w:val="24"/>
          <w:szCs w:val="24"/>
          <w:lang w:eastAsia="zh-CN"/>
        </w:rPr>
        <w:t>7  工程分包</w:t>
      </w:r>
      <w:bookmarkEnd w:id="22"/>
      <w:bookmarkEnd w:id="23"/>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09"/>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09"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J0O1XXAAAACgEAAA8AAAAAAAAAAQAgAAAAIgAAAGRycy9kb3ducmV2LnhtbFBLAQIUABQA&#10;AAAIAIdO4kCMJCKy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szCs w:val="24"/>
          <w:lang w:eastAsia="zh-CN"/>
        </w:rPr>
        <w:t xml:space="preserve">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10"/>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10"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OLUv1wAAAAoBAAAPAAAAAAAAAAEAIAAAACIAAABkcnMvZG93bnJldi54bWxQSwECFAAUAAAA&#10;CACHTuJAOF2uibYBAABfAwAADgAAAAAAAAABACAAAAAm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szCs w:val="24"/>
          <w:lang w:eastAsia="zh-CN"/>
        </w:rPr>
        <w:t xml:space="preserve">7.2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rPr>
      </w:pPr>
      <w:r>
        <w:rPr>
          <w:rFonts w:hint="eastAsia" w:hAnsi="宋体" w:eastAsia="宋体" w:cs="宋体"/>
          <w:szCs w:val="24"/>
          <w:lang w:eastAsia="zh-CN"/>
        </w:rPr>
        <w:t>承包人可依法将部分工程分包给具有相应分包资质的分包人，但未经发包人同意，承包人不得将工程的任何部分或任何工作分包给第三方。</w:t>
      </w:r>
      <w:r>
        <w:rPr>
          <w:rFonts w:hint="eastAsia" w:hAnsi="宋体" w:eastAsia="宋体" w:cs="宋体"/>
          <w:szCs w:val="24"/>
        </w:rPr>
        <w:t>下列情况则属例外：</w:t>
      </w:r>
    </w:p>
    <w:p>
      <w:pPr>
        <w:pStyle w:val="22"/>
        <w:numPr>
          <w:ilvl w:val="0"/>
          <w:numId w:val="6"/>
        </w:numPr>
        <w:adjustRightInd w:val="0"/>
        <w:snapToGrid w:val="0"/>
        <w:spacing w:line="300" w:lineRule="auto"/>
        <w:ind w:firstLine="540"/>
        <w:rPr>
          <w:rFonts w:hint="eastAsia" w:hAnsi="宋体" w:eastAsia="宋体" w:cs="宋体"/>
          <w:szCs w:val="24"/>
        </w:rPr>
      </w:pPr>
      <w:r>
        <w:rPr>
          <w:rFonts w:hint="eastAsia" w:hAnsi="宋体" w:eastAsia="宋体" w:cs="宋体"/>
          <w:szCs w:val="24"/>
        </w:rPr>
        <w:t>施工劳务作业分包；</w:t>
      </w:r>
    </w:p>
    <w:p>
      <w:pPr>
        <w:pStyle w:val="22"/>
        <w:numPr>
          <w:ilvl w:val="0"/>
          <w:numId w:val="6"/>
        </w:numPr>
        <w:adjustRightInd w:val="0"/>
        <w:snapToGrid w:val="0"/>
        <w:spacing w:line="300" w:lineRule="auto"/>
        <w:ind w:firstLine="540"/>
        <w:rPr>
          <w:rFonts w:hint="eastAsia" w:hAnsi="宋体" w:eastAsia="宋体" w:cs="宋体"/>
          <w:szCs w:val="24"/>
          <w:lang w:eastAsia="zh-CN"/>
        </w:rPr>
      </w:pPr>
      <w:r>
        <w:rPr>
          <w:rFonts w:hint="eastAsia" w:hAnsi="宋体" w:eastAsia="宋体" w:cs="宋体"/>
          <w:szCs w:val="24"/>
          <w:lang w:eastAsia="zh-CN"/>
        </w:rPr>
        <w:t>按照合同约定的标准购买材料和工程设备；</w:t>
      </w:r>
    </w:p>
    <w:p>
      <w:pPr>
        <w:pStyle w:val="22"/>
        <w:numPr>
          <w:ilvl w:val="0"/>
          <w:numId w:val="6"/>
        </w:numPr>
        <w:adjustRightInd w:val="0"/>
        <w:snapToGrid w:val="0"/>
        <w:spacing w:line="300" w:lineRule="auto"/>
        <w:ind w:left="1077" w:firstLine="539"/>
        <w:rPr>
          <w:rFonts w:hint="eastAsia" w:hAnsi="宋体" w:eastAsia="宋体" w:cs="宋体"/>
          <w:szCs w:val="24"/>
        </w:rPr>
      </w:pPr>
      <w:r>
        <w:rPr>
          <w:rFonts w:hint="eastAsia" w:hAnsi="宋体" w:eastAsia="宋体" w:cs="宋体"/>
          <w:szCs w:val="24"/>
        </w:rPr>
        <w:t>合同中已指定的分包工程。</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11"/>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11"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Np2Zti3AQAAXw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szCs w:val="24"/>
          <w:lang w:eastAsia="zh-CN"/>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1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12"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IBXI9cAAAAKAQAADwAAAAAAAAABACAAAAAiAAAAZHJzL2Rvd25yZXYueG1sUEsBAhQAFAAA&#10;AAgAh07iQFVgMKa3AQAAXgMAAA4AAAAAAAAAAQAgAAAAJ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szCs w:val="24"/>
          <w:lang w:eastAsia="zh-CN"/>
        </w:rPr>
        <w:t xml:space="preserve">7.4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13"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HD7ctcAAAAKAQAADwAAAAAAAAABACAAAAAiAAAAZHJzL2Rvd25yZXYueG1sUEsBAhQAFAAA&#10;AAgAh07iQH5kgU+3AQAAXgMAAA4AAAAAAAAAAQAgAAAAJg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szCs w:val="24"/>
          <w:lang w:eastAsia="zh-CN"/>
        </w:rPr>
        <w:t xml:space="preserve">7.5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工程分包不能免除承包人应承担的任何责任和应履行的任何义务。承包人应在分包场地派驻相应管理人员保证本合同的履行。</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分包人应对分包工程负责。分包人的任何违约行为或疏忽导致工程损坏、损害或给发包人造成损失的，承包人应承担连带责任。</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114"/>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114"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McytYAAAAJAQAADwAAAAAAAAABACAAAAAiAAAAZHJzL2Rvd25yZXYueG1sUEsBAhQAFAAA&#10;AAgAh07iQNV+t/C4AQAAXg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szCs w:val="24"/>
          <w:lang w:eastAsia="zh-CN"/>
        </w:rPr>
        <w:t xml:space="preserve">7.6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120" w:beforeLines="50"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4" w:name="_Toc469383987"/>
      <w:bookmarkStart w:id="25" w:name="_Toc46860808"/>
      <w:r>
        <w:rPr>
          <w:rFonts w:hint="eastAsia" w:ascii="宋体" w:hAnsi="宋体" w:cs="宋体"/>
          <w:sz w:val="24"/>
          <w:szCs w:val="24"/>
          <w:lang w:eastAsia="zh-CN"/>
        </w:rPr>
        <w:t>8  现场查勘</w:t>
      </w:r>
      <w:bookmarkEnd w:id="24"/>
      <w:bookmarkEnd w:id="25"/>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11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建设单位提供资料的责任</w:t>
                            </w:r>
                          </w:p>
                        </w:txbxContent>
                      </wps:txbx>
                      <wps:bodyPr wrap="square" upright="1"/>
                    </wps:wsp>
                  </a:graphicData>
                </a:graphic>
              </wp:anchor>
            </w:drawing>
          </mc:Choice>
          <mc:Fallback>
            <w:pict>
              <v:shape id="文本框 115"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agSY/YAAAACgEAAA8AAAAAAAAAAQAgAAAAIgAAAGRycy9kb3ducmV2LnhtbFBLAQIUABQA&#10;AAAIAIdO4kA4IV2ztwEAAF4DAAAOAAAAAAAAAAEAIAAAACcBAABkcnMvZTJvRG9jLnhtbFBLBQYA&#10;AAAABgAGAFkBAABQBQAAAAA=&#10;">
                <v:fill on="f" focussize="0,0"/>
                <v:stroke on="f"/>
                <v:imagedata o:title=""/>
                <o:lock v:ext="edit" aspectratio="f"/>
                <v:textbox>
                  <w:txbxContent>
                    <w:p>
                      <w:pPr>
                        <w:spacing w:line="20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建设单位提供资料的责任</w:t>
                      </w:r>
                    </w:p>
                  </w:txbxContent>
                </v:textbox>
              </v:shape>
            </w:pict>
          </mc:Fallback>
        </mc:AlternateContent>
      </w:r>
      <w:r>
        <w:rPr>
          <w:rFonts w:hint="eastAsia" w:hAnsi="宋体" w:eastAsia="宋体" w:cs="宋体"/>
          <w:b/>
          <w:bCs/>
          <w:szCs w:val="24"/>
          <w:lang w:eastAsia="zh-CN"/>
        </w:rPr>
        <w:t xml:space="preserve">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116"/>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11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pilH1AAAAAcBAAAPAAAAAAAAAAEAIAAAACIAAABkcnMvZG93bnJldi54bWxQSwECFAAUAAAA&#10;CACHTuJAzUQ2RbkBAABe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szCs w:val="24"/>
          <w:lang w:eastAsia="zh-CN"/>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（1）现场地质情况及地形地貌特征；</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（2）水文和气候条件；</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（3）为实施、完成并保修合同工程所需的临时工程和措施项目；</w:t>
      </w:r>
    </w:p>
    <w:p>
      <w:pPr>
        <w:pStyle w:val="22"/>
        <w:tabs>
          <w:tab w:val="left" w:pos="258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（4）为实施、完成并保修合同工程所需的材料采购和加工、设备的采购，及所需的施工设备、周转性材料、人员和管理等；</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（5）场地内外的交通情况及水、电、食宿供应条件；</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（6）可能对投标报价有影响或起作用的其他情况。</w:t>
      </w:r>
    </w:p>
    <w:p>
      <w:pPr>
        <w:pStyle w:val="22"/>
        <w:adjustRightInd w:val="0"/>
        <w:snapToGrid w:val="0"/>
        <w:spacing w:line="300" w:lineRule="auto"/>
        <w:ind w:right="-238"/>
        <w:rPr>
          <w:rFonts w:hint="eastAsia" w:hAnsi="宋体" w:eastAsia="宋体" w:cs="宋体"/>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6" w:name="_Toc46860809"/>
      <w:bookmarkStart w:id="27" w:name="_Toc469383988"/>
      <w:r>
        <w:rPr>
          <w:rFonts w:hint="eastAsia" w:ascii="宋体" w:hAnsi="宋体" w:cs="宋体"/>
          <w:sz w:val="24"/>
          <w:szCs w:val="24"/>
          <w:lang w:eastAsia="zh-CN"/>
        </w:rPr>
        <w:t>9  招标错失的修正</w:t>
      </w:r>
      <w:bookmarkEnd w:id="26"/>
      <w:bookmarkEnd w:id="27"/>
    </w:p>
    <w:p>
      <w:pPr>
        <w:pStyle w:val="22"/>
        <w:adjustRightInd w:val="0"/>
        <w:snapToGrid w:val="0"/>
        <w:spacing w:before="240" w:beforeLines="100"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11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合同条款及格式完备性和义务</w:t>
                            </w:r>
                          </w:p>
                          <w:p>
                            <w:pPr>
                              <w:rPr>
                                <w:sz w:val="18"/>
                                <w:szCs w:val="18"/>
                                <w:lang w:eastAsia="zh-CN"/>
                              </w:rPr>
                            </w:pPr>
                          </w:p>
                        </w:txbxContent>
                      </wps:txbx>
                      <wps:bodyPr wrap="square" upright="1"/>
                    </wps:wsp>
                  </a:graphicData>
                </a:graphic>
              </wp:anchor>
            </w:drawing>
          </mc:Choice>
          <mc:Fallback>
            <w:pict>
              <v:shape id="文本框 117"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6qA1wAAAAkBAAAPAAAAAAAAAAEAIAAAACIAAABkcnMvZG93bnJldi54bWxQSwECFAAU&#10;AAAACACHTuJA/BSOxrkBAABeAwAADgAAAAAAAAABACAAAAAmAQAAZHJzL2Uyb0RvYy54bWxQSwUG&#10;AAAAAAYABgBZAQAAUQUAAAAA&#10;">
                <v:fill on="f" focussize="0,0"/>
                <v:stroke on="f"/>
                <v:imagedata o:title=""/>
                <o:lock v:ext="edit" aspectratio="f"/>
                <v:textbo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合同条款及格式完备性和义务</w:t>
                      </w:r>
                    </w:p>
                    <w:p>
                      <w:pPr>
                        <w:rPr>
                          <w:sz w:val="18"/>
                          <w:szCs w:val="18"/>
                          <w:lang w:eastAsia="zh-CN"/>
                        </w:rPr>
                      </w:pPr>
                    </w:p>
                  </w:txbxContent>
                </v:textbox>
              </v:shape>
            </w:pict>
          </mc:Fallback>
        </mc:AlternateContent>
      </w:r>
      <w:r>
        <w:rPr>
          <w:rFonts w:hint="eastAsia" w:hAnsi="宋体" w:eastAsia="宋体" w:cs="宋体"/>
          <w:b/>
          <w:bCs/>
          <w:szCs w:val="24"/>
          <w:lang w:eastAsia="zh-CN"/>
        </w:rPr>
        <w:t xml:space="preserve">9.1  </w:t>
      </w:r>
    </w:p>
    <w:p>
      <w:pPr>
        <w:pStyle w:val="22"/>
        <w:tabs>
          <w:tab w:val="left" w:pos="1980"/>
        </w:tabs>
        <w:spacing w:before="192" w:beforeLines="80" w:line="300" w:lineRule="auto"/>
        <w:ind w:left="1622"/>
        <w:rPr>
          <w:rFonts w:hint="eastAsia" w:hAnsi="宋体" w:eastAsia="宋体" w:cs="宋体"/>
          <w:szCs w:val="24"/>
          <w:lang w:eastAsia="zh-CN"/>
        </w:rPr>
      </w:pPr>
      <w:r>
        <w:rPr>
          <w:rFonts w:hint="eastAsia" w:hAnsi="宋体" w:eastAsia="宋体" w:cs="宋体"/>
          <w:szCs w:val="24"/>
          <w:lang w:eastAsia="zh-CN"/>
        </w:rPr>
        <w:t>发包人招标文件中的合同条款及格式，应被认为是正确的和公平的，并已包括了发包人履行本合同的全部义务，包括但不限于以下内容：</w:t>
      </w:r>
    </w:p>
    <w:p>
      <w:pPr>
        <w:pStyle w:val="22"/>
        <w:tabs>
          <w:tab w:val="left" w:pos="2160"/>
        </w:tabs>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（1）支付工程款及其他应付款项的义务；</w:t>
      </w:r>
    </w:p>
    <w:p>
      <w:pPr>
        <w:pStyle w:val="22"/>
        <w:tabs>
          <w:tab w:val="left" w:pos="2160"/>
        </w:tabs>
        <w:spacing w:line="300" w:lineRule="auto"/>
        <w:ind w:left="-70" w:leftChars="-29" w:firstLine="1680" w:firstLineChars="700"/>
        <w:rPr>
          <w:rFonts w:hint="eastAsia" w:hAnsi="宋体" w:eastAsia="宋体" w:cs="宋体"/>
          <w:szCs w:val="24"/>
          <w:lang w:eastAsia="zh-CN"/>
        </w:rPr>
      </w:pPr>
      <w:r>
        <w:rPr>
          <w:rFonts w:hint="eastAsia" w:hAnsi="宋体" w:eastAsia="宋体" w:cs="宋体"/>
          <w:szCs w:val="24"/>
          <w:lang w:eastAsia="zh-CN"/>
        </w:rPr>
        <w:t>（2）完成本合同第19.2款约定工作的义务；</w:t>
      </w:r>
    </w:p>
    <w:p>
      <w:pPr>
        <w:pStyle w:val="22"/>
        <w:tabs>
          <w:tab w:val="left" w:pos="2160"/>
        </w:tabs>
        <w:spacing w:line="300" w:lineRule="auto"/>
        <w:ind w:left="-70" w:leftChars="-29" w:firstLine="1680" w:firstLineChars="700"/>
        <w:rPr>
          <w:rFonts w:hint="eastAsia" w:hAnsi="宋体" w:eastAsia="宋体" w:cs="宋体"/>
          <w:szCs w:val="24"/>
          <w:lang w:eastAsia="zh-CN"/>
        </w:rPr>
      </w:pPr>
      <w:r>
        <w:rPr>
          <w:rFonts w:hint="eastAsia" w:hAnsi="宋体" w:eastAsia="宋体" w:cs="宋体"/>
          <w:szCs w:val="24"/>
          <w:lang w:eastAsia="zh-CN"/>
        </w:rPr>
        <w:t>（3）修正不正确合同条款及格式的义务；</w:t>
      </w:r>
    </w:p>
    <w:p>
      <w:pPr>
        <w:pStyle w:val="22"/>
        <w:tabs>
          <w:tab w:val="left" w:pos="2160"/>
        </w:tabs>
        <w:spacing w:line="300" w:lineRule="auto"/>
        <w:ind w:left="-70" w:leftChars="-29" w:firstLine="1680" w:firstLineChars="700"/>
        <w:rPr>
          <w:rFonts w:hint="eastAsia" w:hAnsi="宋体" w:eastAsia="宋体" w:cs="宋体"/>
          <w:szCs w:val="24"/>
          <w:lang w:eastAsia="zh-CN"/>
        </w:rPr>
      </w:pPr>
      <w:r>
        <w:rPr>
          <w:rFonts w:hint="eastAsia" w:hAnsi="宋体" w:eastAsia="宋体" w:cs="宋体"/>
          <w:szCs w:val="24"/>
          <w:lang w:eastAsia="zh-CN"/>
        </w:rPr>
        <w:t>（4）澄清并改正被认定有失公平的合同条款的义务；</w:t>
      </w:r>
    </w:p>
    <w:p>
      <w:pPr>
        <w:pStyle w:val="22"/>
        <w:tabs>
          <w:tab w:val="left" w:pos="2160"/>
        </w:tabs>
        <w:spacing w:line="300" w:lineRule="auto"/>
        <w:ind w:left="-70" w:leftChars="-29" w:firstLine="1680" w:firstLineChars="700"/>
        <w:rPr>
          <w:rFonts w:hint="eastAsia" w:hAnsi="宋体" w:eastAsia="宋体" w:cs="宋体"/>
          <w:b/>
          <w:bCs/>
          <w:szCs w:val="24"/>
          <w:lang w:eastAsia="zh-CN"/>
        </w:rPr>
      </w:pPr>
      <w:r>
        <w:rPr>
          <w:rFonts w:hint="eastAsia" w:hAnsi="宋体" w:eastAsia="宋体" w:cs="宋体"/>
          <w:szCs w:val="24"/>
          <w:lang w:eastAsia="zh-CN"/>
        </w:rPr>
        <w:t>（5）协助承包人实施、完成并保修合同工程的义务。</w:t>
      </w:r>
    </w:p>
    <w:p>
      <w:pPr>
        <w:pStyle w:val="22"/>
        <w:tabs>
          <w:tab w:val="left" w:pos="2160"/>
        </w:tabs>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118"/>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工程量清单准确性和修正</w:t>
                            </w:r>
                          </w:p>
                          <w:p>
                            <w:pPr>
                              <w:rPr>
                                <w:sz w:val="18"/>
                                <w:szCs w:val="18"/>
                                <w:lang w:eastAsia="zh-CN"/>
                              </w:rPr>
                            </w:pPr>
                          </w:p>
                        </w:txbxContent>
                      </wps:txbx>
                      <wps:bodyPr wrap="square" upright="1"/>
                    </wps:wsp>
                  </a:graphicData>
                </a:graphic>
              </wp:anchor>
            </w:drawing>
          </mc:Choice>
          <mc:Fallback>
            <w:pict>
              <v:shape id="文本框 118"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4ztrdUAAAAIAQAADwAAAAAAAAABACAAAAAiAAAAZHJzL2Rvd25yZXYueG1sUEsBAhQAFAAA&#10;AAgAh07iQAHipRu5AQAAXgMAAA4AAAAAAAAAAQAgAAAAJAEAAGRycy9lMm9Eb2MueG1sUEsFBgAA&#10;AAAGAAYAWQEAAE8FAAAAAA==&#10;">
                <v:fill on="f" focussize="0,0"/>
                <v:stroke on="f"/>
                <v:imagedata o:title=""/>
                <o:lock v:ext="edit" aspectratio="f"/>
                <v:textbo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工程量清单准确性和修正</w:t>
                      </w:r>
                    </w:p>
                    <w:p>
                      <w:pPr>
                        <w:rPr>
                          <w:sz w:val="18"/>
                          <w:szCs w:val="18"/>
                          <w:lang w:eastAsia="zh-CN"/>
                        </w:rPr>
                      </w:pPr>
                    </w:p>
                  </w:txbxContent>
                </v:textbox>
              </v:shape>
            </w:pict>
          </mc:Fallback>
        </mc:AlternateContent>
      </w:r>
      <w:r>
        <w:rPr>
          <w:rFonts w:hint="eastAsia" w:hAnsi="宋体" w:eastAsia="宋体" w:cs="宋体"/>
          <w:b/>
          <w:bCs/>
          <w:szCs w:val="24"/>
          <w:lang w:eastAsia="zh-CN"/>
        </w:rPr>
        <w:t xml:space="preserve">9.2  </w:t>
      </w:r>
      <w:r>
        <w:rPr>
          <w:rFonts w:hint="eastAsia" w:hAnsi="宋体" w:eastAsia="宋体" w:cs="宋体"/>
          <w:b/>
          <w:bCs/>
          <w:szCs w:val="24"/>
          <w:u w:val="dotted"/>
          <w:lang w:eastAsia="zh-CN"/>
        </w:rPr>
        <w:t xml:space="preserve">                                                                               </w:t>
      </w:r>
    </w:p>
    <w:p>
      <w:pPr>
        <w:pStyle w:val="22"/>
        <w:tabs>
          <w:tab w:val="left" w:pos="2160"/>
        </w:tabs>
        <w:spacing w:line="300" w:lineRule="auto"/>
        <w:ind w:left="2047" w:leftChars="828" w:hanging="60" w:hangingChars="25"/>
        <w:rPr>
          <w:rFonts w:hint="eastAsia" w:hAnsi="宋体" w:eastAsia="宋体" w:cs="宋体"/>
          <w:szCs w:val="24"/>
          <w:lang w:eastAsia="zh-CN"/>
        </w:rPr>
      </w:pPr>
      <w:r>
        <w:rPr>
          <w:rFonts w:hint="eastAsia" w:hAnsi="宋体" w:eastAsia="宋体" w:cs="宋体"/>
          <w:szCs w:val="24"/>
          <w:lang w:eastAsia="zh-CN"/>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（1）施工设计图纸发生变化的；</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（2）出现第68.2款规定调整合同价款事件的；</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（3）未按照国家、省有关计价规定编制的其它情形。</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（4）工程量清单存在缺项、漏项的；</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8" w:name="_Toc46860810"/>
      <w:bookmarkStart w:id="29" w:name="_Toc469383989"/>
      <w:r>
        <w:rPr>
          <w:rFonts w:hint="eastAsia" w:ascii="宋体" w:hAnsi="宋体" w:cs="宋体"/>
          <w:sz w:val="24"/>
          <w:szCs w:val="24"/>
          <w:lang w:eastAsia="zh-CN"/>
        </w:rPr>
        <w:t>10  投标文件的完备性</w:t>
      </w:r>
      <w:bookmarkEnd w:id="28"/>
      <w:bookmarkEnd w:id="29"/>
    </w:p>
    <w:p>
      <w:pPr>
        <w:pStyle w:val="22"/>
        <w:tabs>
          <w:tab w:val="left" w:pos="141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119"/>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upright="1"/>
                    </wps:wsp>
                  </a:graphicData>
                </a:graphic>
              </wp:anchor>
            </w:drawing>
          </mc:Choice>
          <mc:Fallback>
            <w:pict>
              <v:shape id="文本框 119"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48oa1gAAAAoBAAAPAAAAAAAAAAEAIAAAACIAAABkcnMvZG93bnJldi54bWxQSwECFAAUAAAA&#10;CACHTuJAm5WuibcBAABeAwAADgAAAAAAAAABACAAAAAlAQAAZHJzL2Uyb0RvYy54bWxQSwUGAAAA&#10;AAYABgBZAQAATgUAAAAA&#10;">
                <v:fill on="f" focussize="0,0"/>
                <v:stroke on="f"/>
                <v:imagedata o:title=""/>
                <o:lock v:ext="edit" aspectratio="f"/>
                <v:textbox>
                  <w:txbxContent>
                    <w:p>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szCs w:val="24"/>
          <w:lang w:eastAsia="zh-CN"/>
        </w:rPr>
        <w:t xml:space="preserve">10.1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承包人投标文件中的工程量清单所填单价和合价，应被认为是正确的和完备的，并已包括了承包人履行本合同的全部义务，包括但不限于以下内容：</w:t>
      </w:r>
    </w:p>
    <w:p>
      <w:pPr>
        <w:pStyle w:val="22"/>
        <w:adjustRightInd w:val="0"/>
        <w:snapToGrid w:val="0"/>
        <w:spacing w:line="300" w:lineRule="auto"/>
        <w:ind w:right="-240"/>
        <w:rPr>
          <w:rFonts w:hint="eastAsia" w:hAnsi="宋体" w:eastAsia="宋体" w:cs="宋体"/>
          <w:szCs w:val="24"/>
          <w:lang w:eastAsia="zh-CN"/>
        </w:rPr>
      </w:pPr>
      <w:r>
        <w:rPr>
          <w:rFonts w:hint="eastAsia" w:hAnsi="宋体" w:eastAsia="宋体" w:cs="宋体"/>
          <w:szCs w:val="24"/>
          <w:lang w:eastAsia="zh-CN"/>
        </w:rPr>
        <w:t xml:space="preserve">            （1）提供材料和工程设备、服务的义务及处理意外事件的义务； </w:t>
      </w:r>
    </w:p>
    <w:p>
      <w:pPr>
        <w:pStyle w:val="22"/>
        <w:adjustRightInd w:val="0"/>
        <w:snapToGrid w:val="0"/>
        <w:spacing w:line="300" w:lineRule="auto"/>
        <w:ind w:right="-240"/>
        <w:rPr>
          <w:rFonts w:hint="eastAsia" w:hAnsi="宋体" w:eastAsia="宋体" w:cs="宋体"/>
          <w:szCs w:val="24"/>
          <w:lang w:eastAsia="zh-CN"/>
        </w:rPr>
      </w:pPr>
      <w:r>
        <w:rPr>
          <w:rFonts w:hint="eastAsia" w:hAnsi="宋体" w:eastAsia="宋体" w:cs="宋体"/>
          <w:szCs w:val="24"/>
          <w:lang w:eastAsia="zh-CN"/>
        </w:rPr>
        <w:t xml:space="preserve">            （2）实施和完成合同工程的义务；</w:t>
      </w:r>
    </w:p>
    <w:p>
      <w:pPr>
        <w:pStyle w:val="22"/>
        <w:adjustRightInd w:val="0"/>
        <w:snapToGrid w:val="0"/>
        <w:spacing w:line="300" w:lineRule="auto"/>
        <w:ind w:right="-240"/>
        <w:rPr>
          <w:rFonts w:hint="eastAsia" w:hAnsi="宋体" w:eastAsia="宋体" w:cs="宋体"/>
          <w:szCs w:val="24"/>
          <w:lang w:eastAsia="zh-CN"/>
        </w:rPr>
      </w:pPr>
      <w:r>
        <w:rPr>
          <w:rFonts w:hint="eastAsia" w:hAnsi="宋体" w:eastAsia="宋体" w:cs="宋体"/>
          <w:szCs w:val="24"/>
          <w:lang w:eastAsia="zh-CN"/>
        </w:rPr>
        <w:t xml:space="preserve">            （3）工程质量保修的一切义务。</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10.2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120"/>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120"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O/jEPVAAAACAEAAA8AAAAAAAAAAQAgAAAAIgAAAGRycy9kb3ducmV2LnhtbFBLAQIUABQAAAAI&#10;AIdO4kCmElXetwEAAF4DAAAOAAAAAAAAAAEAIAAAACQ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szCs w:val="24"/>
          <w:lang w:eastAsia="zh-CN"/>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10.3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121"/>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121"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HqJGKr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szCs w:val="24"/>
          <w:lang w:eastAsia="zh-CN"/>
        </w:rPr>
        <w:t>承包人投标文件中出现算术性错误，导致其实际总造价与报价总金额不一致时，合同双方当事人可按照国家、省有关规定予以修正，并相应调整合同价款。</w:t>
      </w:r>
    </w:p>
    <w:p>
      <w:pPr>
        <w:pStyle w:val="22"/>
        <w:adjustRightInd w:val="0"/>
        <w:snapToGrid w:val="0"/>
        <w:spacing w:line="300" w:lineRule="auto"/>
        <w:ind w:left="1626" w:leftChars="1" w:hanging="1624" w:hangingChars="674"/>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ind w:firstLine="601"/>
        <w:rPr>
          <w:rFonts w:hint="eastAsia" w:hAnsi="宋体" w:eastAsia="宋体" w:cs="宋体"/>
          <w:b/>
          <w:bCs/>
          <w:szCs w:val="24"/>
          <w:lang w:eastAsia="zh-CN"/>
        </w:rPr>
      </w:pP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30" w:name="_Toc469383990"/>
      <w:bookmarkStart w:id="31" w:name="_Toc46860811"/>
      <w:r>
        <w:rPr>
          <w:rFonts w:hint="eastAsia" w:hAnsi="宋体" w:eastAsia="宋体" w:cs="宋体"/>
          <w:b/>
          <w:bCs/>
          <w:szCs w:val="24"/>
          <w:lang w:eastAsia="zh-CN"/>
        </w:rPr>
        <w:t>11  文物和地下障碍物</w:t>
      </w:r>
      <w:bookmarkEnd w:id="30"/>
      <w:bookmarkEnd w:id="31"/>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11.1  </w:t>
      </w:r>
      <w:r>
        <w:rPr>
          <w:rFonts w:hint="eastAsia" w:hAnsi="宋体" w:eastAsia="宋体" w:cs="宋体"/>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12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122"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COuHga4AQAAXgMAAA4AAAAAAAAAAQAgAAAAJQ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szCs w:val="24"/>
          <w:lang w:eastAsia="zh-CN"/>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如发现文物后隐瞒不报或报告不及时，导致上述文物丢失或遭受破坏的，由责任方赔偿损失，并承担相应的法律责任。</w:t>
      </w:r>
    </w:p>
    <w:p>
      <w:pPr>
        <w:pStyle w:val="22"/>
        <w:adjustRightInd w:val="0"/>
        <w:snapToGrid w:val="0"/>
        <w:spacing w:line="300" w:lineRule="auto"/>
        <w:rPr>
          <w:rFonts w:hint="eastAsia" w:hAnsi="宋体" w:eastAsia="宋体" w:cs="宋体"/>
          <w:b/>
          <w:bCs/>
          <w:szCs w:val="24"/>
          <w:lang/>
        </w:rPr>
      </w:pP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12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123"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89neDYAAAACgEAAA8AAAAAAAAAAQAgAAAAIgAAAGRycy9kb3ducmV2LnhtbFBLAQIUABQA&#10;AAAIAIdO4kAIqq/vtwEAAF4DAAAOAAAAAAAAAAEAIAAAACcBAABkcnMvZTJvRG9jLnhtbFBLBQYA&#10;AAAABgAGAFkBAABQ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szCs w:val="24"/>
          <w:lang/>
        </w:rPr>
        <w:t>11.2</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本合同已明确指出的地下障碍物（发包人招标文件提供的工程量清单有列明或提供的地质资料已明确反映的），应视为承包人在投标报价时已预见其对施工的影响，并已在合同价款中考虑。</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1620"/>
        </w:tabs>
        <w:adjustRightInd w:val="0"/>
        <w:snapToGrid w:val="0"/>
        <w:spacing w:before="240" w:beforeLines="100" w:line="300" w:lineRule="auto"/>
        <w:outlineLvl w:val="2"/>
        <w:rPr>
          <w:rFonts w:hint="eastAsia" w:hAnsi="宋体" w:eastAsia="宋体" w:cs="宋体"/>
          <w:b/>
          <w:bCs/>
          <w:szCs w:val="24"/>
          <w:lang w:eastAsia="zh-CN"/>
        </w:rPr>
      </w:pPr>
      <w:bookmarkStart w:id="32" w:name="_Toc469383991"/>
      <w:bookmarkStart w:id="33" w:name="_Toc46860812"/>
      <w:r>
        <w:rPr>
          <w:rFonts w:hint="eastAsia" w:hAnsi="宋体" w:eastAsia="宋体" w:cs="宋体"/>
          <w:b/>
          <w:bCs/>
          <w:szCs w:val="24"/>
          <w:lang w:eastAsia="zh-CN"/>
        </w:rPr>
        <w:t>12  事故处理</w:t>
      </w:r>
      <w:bookmarkEnd w:id="32"/>
      <w:bookmarkEnd w:id="33"/>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12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upright="1"/>
                    </wps:wsp>
                  </a:graphicData>
                </a:graphic>
              </wp:anchor>
            </w:drawing>
          </mc:Choice>
          <mc:Fallback>
            <w:pict>
              <v:shape id="文本框 124"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bGH9YAAAAKAQAADwAAAAAAAAABACAAAAAiAAAAZHJzL2Rvd25yZXYueG1sUEsBAhQAFAAA&#10;AAgAh07iQIBfMyu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szCs w:val="24"/>
          <w:lang w:eastAsia="zh-CN"/>
        </w:rPr>
        <w:t xml:space="preserve">12.1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合同履行期间，合同工程发生质量与安全事故，承包人立即通知监理工程师和发包人。</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12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125"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C0T0I+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szCs w:val="24"/>
          <w:lang/>
        </w:rPr>
        <w:t>12.2</w:t>
      </w:r>
      <w:r>
        <w:rPr>
          <w:rFonts w:hint="eastAsia" w:hAnsi="宋体" w:eastAsia="宋体" w:cs="宋体"/>
          <w:b/>
          <w:bCs/>
          <w:szCs w:val="24"/>
          <w:lang w:eastAsia="zh-CN"/>
        </w:rPr>
        <w:t xml:space="preserve">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12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1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Iewqoq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szCs w:val="24"/>
          <w:lang/>
        </w:rPr>
        <w:t>12.3</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620"/>
        </w:tabs>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合同双方当事人对事故责任有争议时，应按照政府有关部门的认定处理。</w:t>
      </w:r>
    </w:p>
    <w:p>
      <w:pPr>
        <w:pStyle w:val="22"/>
        <w:adjustRightInd w:val="0"/>
        <w:snapToGrid w:val="0"/>
        <w:spacing w:line="300" w:lineRule="auto"/>
        <w:ind w:right="-238"/>
        <w:rPr>
          <w:rFonts w:hint="eastAsia" w:hAnsi="宋体" w:eastAsia="宋体" w:cs="宋体"/>
          <w:szCs w:val="24"/>
          <w:lang w:eastAsia="zh-CN"/>
        </w:rPr>
      </w:pPr>
      <w:r>
        <w:rPr>
          <w:rFonts w:hint="eastAsia" w:hAnsi="宋体" w:eastAsia="宋体" w:cs="宋体"/>
          <w:b/>
          <w:bCs/>
          <w:szCs w:val="24"/>
          <w:u w:val="single"/>
          <w:lang w:eastAsia="zh-CN"/>
        </w:rPr>
        <w:t xml:space="preserve">                                                                                  </w:t>
      </w:r>
      <w:r>
        <w:rPr>
          <w:rFonts w:hint="eastAsia" w:hAnsi="宋体" w:eastAsia="宋体" w:cs="宋体"/>
          <w:b/>
          <w:bCs/>
          <w:szCs w:val="24"/>
          <w:lang w:eastAsia="zh-CN"/>
        </w:rPr>
        <w:t xml:space="preserve">  </w:t>
      </w:r>
      <w:r>
        <w:rPr>
          <w:rFonts w:hint="eastAsia" w:hAnsi="宋体" w:eastAsia="宋体" w:cs="宋体"/>
          <w:szCs w:val="24"/>
          <w:lang w:eastAsia="zh-CN"/>
        </w:rPr>
        <w:t xml:space="preserve">                         </w:t>
      </w:r>
    </w:p>
    <w:p>
      <w:pPr>
        <w:pStyle w:val="22"/>
        <w:tabs>
          <w:tab w:val="left" w:pos="1620"/>
        </w:tabs>
        <w:adjustRightInd w:val="0"/>
        <w:snapToGrid w:val="0"/>
        <w:spacing w:before="240" w:beforeLines="100" w:line="300" w:lineRule="auto"/>
        <w:ind w:right="-271" w:rightChars="-113"/>
        <w:outlineLvl w:val="2"/>
        <w:rPr>
          <w:rFonts w:hint="eastAsia" w:hAnsi="宋体" w:eastAsia="宋体" w:cs="宋体"/>
          <w:b/>
          <w:bCs/>
          <w:szCs w:val="24"/>
          <w:lang w:eastAsia="zh-CN"/>
        </w:rPr>
      </w:pPr>
      <w:bookmarkStart w:id="34" w:name="_Toc46860813"/>
      <w:bookmarkStart w:id="35" w:name="_Toc469383992"/>
      <w:r>
        <w:rPr>
          <w:rFonts w:hint="eastAsia" w:hAnsi="宋体" w:eastAsia="宋体" w:cs="宋体"/>
          <w:b/>
          <w:bCs/>
          <w:szCs w:val="24"/>
          <w:lang w:eastAsia="zh-CN"/>
        </w:rPr>
        <w:t>13  交通运输</w:t>
      </w:r>
      <w:bookmarkEnd w:id="34"/>
      <w:bookmarkEnd w:id="35"/>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127"/>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upright="1"/>
                    </wps:wsp>
                  </a:graphicData>
                </a:graphic>
              </wp:anchor>
            </w:drawing>
          </mc:Choice>
          <mc:Fallback>
            <w:pict>
              <v:shape id="文本框 127"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bGH9YAAAAKAQAADwAAAAAAAAABACAAAAAiAAAAZHJzL2Rvd25yZXYueG1sUEsBAhQAFAAA&#10;AAgAh07iQAxJPzS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szCs w:val="24"/>
          <w:lang w:eastAsia="zh-CN"/>
        </w:rPr>
        <w:t xml:space="preserve">13.1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
        <w:tabs>
          <w:tab w:val="left" w:pos="1202"/>
        </w:tabs>
        <w:adjustRightInd w:val="0"/>
        <w:snapToGrid w:val="0"/>
        <w:spacing w:line="300" w:lineRule="auto"/>
        <w:ind w:left="1619" w:leftChars="1" w:hanging="1617" w:hangingChars="674"/>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12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场内临时道路</w:t>
                            </w:r>
                          </w:p>
                          <w:p>
                            <w:pPr>
                              <w:rPr>
                                <w:rFonts w:ascii="宋体"/>
                                <w:color w:val="000000"/>
                                <w:lang w:eastAsia="zh-CN"/>
                              </w:rPr>
                            </w:pPr>
                            <w:r>
                              <w:rPr>
                                <w:rFonts w:hint="eastAsia" w:ascii="楷体_GB2312" w:hAnsi="宋体" w:eastAsia="楷体_GB2312" w:cs="楷体_GB2312"/>
                                <w:b/>
                                <w:bCs/>
                                <w:color w:val="000000"/>
                                <w:sz w:val="18"/>
                                <w:szCs w:val="18"/>
                                <w:lang w:eastAsia="zh-CN"/>
                              </w:rPr>
                              <w:t>和交通设施</w:t>
                            </w:r>
                          </w:p>
                          <w:p>
                            <w:pPr>
                              <w:rPr>
                                <w:color w:val="0000FF"/>
                                <w:sz w:val="18"/>
                                <w:szCs w:val="18"/>
                                <w:lang w:eastAsia="zh-CN"/>
                              </w:rPr>
                            </w:pPr>
                          </w:p>
                          <w:p>
                            <w:pPr>
                              <w:rPr>
                                <w:sz w:val="18"/>
                                <w:szCs w:val="18"/>
                                <w:lang w:eastAsia="zh-CN"/>
                              </w:rPr>
                            </w:pPr>
                          </w:p>
                        </w:txbxContent>
                      </wps:txbx>
                      <wps:bodyPr wrap="square" upright="1"/>
                    </wps:wsp>
                  </a:graphicData>
                </a:graphic>
              </wp:anchor>
            </w:drawing>
          </mc:Choice>
          <mc:Fallback>
            <w:pict>
              <v:shape id="文本框 128"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niuZ2AAAAAoBAAAPAAAAAAAAAAEAIAAAACIAAABkcnMvZG93bnJldi54bWxQSwECFAAU&#10;AAAACACHTuJA97l2tbgBAABf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场内临时道路</w:t>
                      </w:r>
                    </w:p>
                    <w:p>
                      <w:pPr>
                        <w:rPr>
                          <w:rFonts w:ascii="宋体"/>
                          <w:color w:val="000000"/>
                          <w:lang w:eastAsia="zh-CN"/>
                        </w:rPr>
                      </w:pPr>
                      <w:r>
                        <w:rPr>
                          <w:rFonts w:hint="eastAsia" w:ascii="楷体_GB2312" w:hAnsi="宋体" w:eastAsia="楷体_GB2312" w:cs="楷体_GB2312"/>
                          <w:b/>
                          <w:bCs/>
                          <w:color w:val="000000"/>
                          <w:sz w:val="18"/>
                          <w:szCs w:val="18"/>
                          <w:lang w:eastAsia="zh-CN"/>
                        </w:rPr>
                        <w:t>和交通设施</w:t>
                      </w:r>
                    </w:p>
                    <w:p>
                      <w:pPr>
                        <w:rPr>
                          <w:color w:val="0000FF"/>
                          <w:sz w:val="18"/>
                          <w:szCs w:val="18"/>
                          <w:lang w:eastAsia="zh-CN"/>
                        </w:rPr>
                      </w:pPr>
                    </w:p>
                    <w:p>
                      <w:pPr>
                        <w:rPr>
                          <w:sz w:val="18"/>
                          <w:szCs w:val="18"/>
                          <w:lang w:eastAsia="zh-CN"/>
                        </w:rPr>
                      </w:pPr>
                    </w:p>
                  </w:txbxContent>
                </v:textbox>
              </v:shape>
            </w:pict>
          </mc:Fallback>
        </mc:AlternateContent>
      </w:r>
      <w:r>
        <w:rPr>
          <w:rFonts w:hint="eastAsia" w:hAnsi="宋体" w:eastAsia="宋体" w:cs="宋体"/>
          <w:b/>
          <w:bCs/>
          <w:szCs w:val="24"/>
          <w:lang/>
        </w:rPr>
        <w:t>13.2</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r>
        <w:rPr>
          <w:rFonts w:hint="eastAsia" w:hAnsi="宋体" w:eastAsia="宋体" w:cs="宋体"/>
          <w:szCs w:val="24"/>
          <w:lang w:eastAsia="zh-CN"/>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承包人修建的临时道路和交通设施应免费提供发包人使用。</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12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129"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cmWXWAAAACQEAAA8AAAAAAAAAAQAgAAAAIgAAAGRycy9kb3ducmV2LnhtbFBLAQIUABQA&#10;AAAIAIdO4kCFnTqauQEAAF8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szCs w:val="24"/>
          <w:lang/>
        </w:rPr>
        <w:t>13.3</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eastAsia="zh-CN"/>
        </w:rPr>
        <w:t>承包人应遵守有关交通法规，严格按照道路和桥梁的限制荷重安全行驶，并服从交通管理部门的检查和监督。承包人车辆外出行驶所需的场外公共道路的通行费、养路费和税款等，由承包人承担。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130"/>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130"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B6XdiD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szCs w:val="24"/>
          <w:lang/>
        </w:rPr>
        <w:t>13.4</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131"/>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131"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dHWWRr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szCs w:val="24"/>
          <w:lang/>
        </w:rPr>
        <w:t>13.5</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因承包人运输造成施工场地内外公共道路和桥梁损坏的，由承包人承担修复损坏的全部费用和可能引起的赔偿。</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132"/>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132"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pp1J1wAAAAoBAAAPAAAAAAAAAAEAIAAAACIAAABkcnMvZG93bnJldi54bWxQSwECFAAU&#10;AAAACACHTuJAIydmYL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szCs w:val="24"/>
          <w:lang/>
        </w:rPr>
        <w:t>13.6</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300" w:lineRule="auto"/>
        <w:jc w:val="left"/>
        <w:rPr>
          <w:rFonts w:hint="eastAsia" w:hAnsi="宋体" w:eastAsia="宋体" w:cs="宋体"/>
          <w:b/>
          <w:bCs/>
          <w:szCs w:val="24"/>
          <w:lang w:eastAsia="zh-CN"/>
        </w:rPr>
      </w:pPr>
      <w:r>
        <w:rPr>
          <w:rFonts w:hint="eastAsia" w:hAnsi="宋体" w:eastAsia="宋体" w:cs="宋体"/>
          <w:b/>
          <w:bCs/>
          <w:szCs w:val="24"/>
          <w:u w:val="single"/>
          <w:lang w:eastAsia="zh-CN"/>
        </w:rPr>
        <w:t xml:space="preserve">                                                                              </w:t>
      </w:r>
      <w:r>
        <w:rPr>
          <w:rFonts w:hint="eastAsia" w:hAnsi="宋体" w:eastAsia="宋体" w:cs="宋体"/>
          <w:b/>
          <w:bCs/>
          <w:szCs w:val="24"/>
          <w:lang w:eastAsia="zh-CN"/>
        </w:rPr>
        <w:t xml:space="preserve">  </w:t>
      </w:r>
    </w:p>
    <w:p>
      <w:pPr>
        <w:pStyle w:val="22"/>
        <w:tabs>
          <w:tab w:val="left" w:pos="3818"/>
        </w:tabs>
        <w:adjustRightInd w:val="0"/>
        <w:snapToGrid w:val="0"/>
        <w:spacing w:before="240" w:beforeLines="100" w:line="300" w:lineRule="auto"/>
        <w:outlineLvl w:val="2"/>
        <w:rPr>
          <w:rFonts w:hint="eastAsia" w:hAnsi="宋体" w:eastAsia="宋体" w:cs="宋体"/>
          <w:b/>
          <w:bCs/>
          <w:szCs w:val="24"/>
          <w:lang w:eastAsia="zh-CN"/>
        </w:rPr>
      </w:pPr>
      <w:bookmarkStart w:id="36" w:name="_Toc469383993"/>
      <w:bookmarkStart w:id="37" w:name="_Toc46860814"/>
      <w:r>
        <w:rPr>
          <w:rFonts w:hint="eastAsia" w:hAnsi="宋体" w:eastAsia="宋体" w:cs="宋体"/>
          <w:b/>
          <w:bCs/>
          <w:szCs w:val="24"/>
          <w:lang w:eastAsia="zh-CN"/>
        </w:rPr>
        <w:t>14  专项批准事件的签认</w:t>
      </w:r>
      <w:bookmarkEnd w:id="36"/>
      <w:bookmarkEnd w:id="37"/>
      <w:r>
        <w:rPr>
          <w:rFonts w:hint="eastAsia" w:hAnsi="宋体" w:eastAsia="宋体" w:cs="宋体"/>
          <w:b/>
          <w:bCs/>
          <w:szCs w:val="24"/>
          <w:lang w:eastAsia="zh-CN"/>
        </w:rPr>
        <w:tab/>
      </w:r>
    </w:p>
    <w:p>
      <w:pPr>
        <w:pStyle w:val="22"/>
        <w:tabs>
          <w:tab w:val="left" w:pos="1202"/>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133"/>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133"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HBLGNgAAAAKAQAADwAAAAAAAAABACAAAAAiAAAAZHJzL2Rvd25yZXYueG1sUEsBAhQA&#10;FAAAAAgAh07iQIuyesi5AQAAXgMAAA4AAAAAAAAAAQAgAAAAJw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szCs w:val="24"/>
          <w:lang w:eastAsia="zh-CN"/>
        </w:rPr>
        <w:t xml:space="preserve">14.1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192" w:beforeLines="80" w:line="300" w:lineRule="auto"/>
        <w:rPr>
          <w:rFonts w:hint="eastAsia" w:hAnsi="宋体" w:eastAsia="宋体" w:cs="宋体"/>
          <w:b/>
          <w:bCs/>
          <w:szCs w:val="24"/>
          <w:lang w:eastAsia="zh-CN"/>
        </w:rPr>
      </w:pPr>
      <w:r>
        <w:rPr>
          <w:rFonts w:hint="eastAsia" w:hAnsi="宋体" w:eastAsia="宋体" w:cs="宋体"/>
          <w:b/>
          <w:bCs/>
          <w:szCs w:val="24"/>
          <w:lang/>
        </w:rPr>
        <w:t>14.2</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620"/>
        </w:tabs>
        <w:spacing w:line="300" w:lineRule="auto"/>
        <w:ind w:left="1849" w:leftChars="770" w:hanging="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134"/>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专项批准事件签认人的要求</w:t>
                            </w:r>
                          </w:p>
                        </w:txbxContent>
                      </wps:txbx>
                      <wps:bodyPr wrap="square" upright="1"/>
                    </wps:wsp>
                  </a:graphicData>
                </a:graphic>
              </wp:anchor>
            </w:drawing>
          </mc:Choice>
          <mc:Fallback>
            <w:pict>
              <v:shape id="文本框 134"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pG5i0wAAAAYBAAAPAAAAAAAAAAEAIAAAACIAAABkcnMvZG93bnJldi54bWxQSwECFAAUAAAA&#10;CACHTuJAvXGAyboBAABeAwAADgAAAAAAAAABACAAAAAi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专项批准事件签认人的要求</w:t>
                      </w:r>
                    </w:p>
                  </w:txbxContent>
                </v:textbox>
              </v:shape>
            </w:pict>
          </mc:Fallback>
        </mc:AlternateContent>
      </w:r>
      <w:r>
        <w:rPr>
          <w:rFonts w:hint="eastAsia" w:hAnsi="宋体" w:eastAsia="宋体" w:cs="宋体"/>
          <w:szCs w:val="24"/>
          <w:lang w:eastAsia="zh-CN"/>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38" w:name="_Toc46860815"/>
      <w:bookmarkStart w:id="39" w:name="_Toc469383994"/>
      <w:r>
        <w:rPr>
          <w:rFonts w:hint="eastAsia" w:hAnsi="宋体" w:eastAsia="宋体" w:cs="宋体"/>
          <w:b/>
          <w:bCs/>
          <w:szCs w:val="24"/>
          <w:lang w:eastAsia="zh-CN"/>
        </w:rPr>
        <w:t>15  专利技术</w:t>
      </w:r>
      <w:bookmarkEnd w:id="38"/>
      <w:bookmarkEnd w:id="39"/>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15.1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135"/>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135"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m2TpNYAAAAIAQAADwAAAAAAAAABACAAAAAiAAAAZHJzL2Rvd25yZXYueG1sUEsBAhQAFAAA&#10;AAgAh07iQGqAERG4AQAAXg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szCs w:val="24"/>
          <w:lang w:eastAsia="zh-CN"/>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15.2</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136"/>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13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tk6TWAAAACAEAAA8AAAAAAAAAAQAgAAAAIgAAAGRycy9kb3ducmV2LnhtbFBLAQIUABQA&#10;AAAIAIdO4kCtOeVr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szCs w:val="24"/>
          <w:lang w:eastAsia="zh-CN"/>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137"/>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137"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9XoaR1wAAAAoBAAAPAAAAAAAAAAEAIAAAACIAAABkcnMvZG93bnJldi54bWxQSwECFAAU&#10;AAAACACHTuJAGxRRVLkBAABe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szCs w:val="24"/>
          <w:lang/>
        </w:rPr>
        <w:t>15.3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2"/>
        <w:rPr>
          <w:rFonts w:hint="eastAsia" w:hAnsi="宋体" w:eastAsia="宋体" w:cs="宋体"/>
          <w:b/>
          <w:bCs/>
          <w:szCs w:val="24"/>
          <w:lang w:eastAsia="zh-CN"/>
        </w:rPr>
      </w:pPr>
      <w:bookmarkStart w:id="40" w:name="_Toc46860816"/>
      <w:bookmarkStart w:id="41" w:name="_Toc469383995"/>
      <w:r>
        <w:rPr>
          <w:rFonts w:hint="eastAsia" w:hAnsi="宋体" w:eastAsia="宋体" w:cs="宋体"/>
          <w:b/>
          <w:bCs/>
          <w:szCs w:val="24"/>
          <w:lang w:eastAsia="zh-CN"/>
        </w:rPr>
        <w:t>16  联合的责任</w:t>
      </w:r>
      <w:bookmarkEnd w:id="40"/>
      <w:bookmarkEnd w:id="41"/>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138"/>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138"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axOp9cAAAAKAQAADwAAAAAAAAABACAAAAAiAAAAZHJzL2Rvd25yZXYueG1sUEsBAhQAFAAA&#10;AAgAh07iQCk1Vsq3AQAAXgMAAA4AAAAAAAAAAQAgAAAAJ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szCs w:val="24"/>
          <w:lang w:eastAsia="zh-CN"/>
        </w:rPr>
        <w:t xml:space="preserve">16.1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13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139"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seIG2AAAAAoBAAAPAAAAAAAAAAEAIAAAACIAAABkcnMvZG93bnJldi54bWxQSwECFAAU&#10;AAAACACHTuJAOJYT0rgBAABe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szCs w:val="24"/>
          <w:lang w:eastAsia="zh-CN"/>
        </w:rPr>
        <w:t xml:space="preserve">16.2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105"/>
        </w:tabs>
        <w:adjustRightInd w:val="0"/>
        <w:snapToGrid w:val="0"/>
        <w:spacing w:before="240" w:beforeLines="100" w:line="300" w:lineRule="auto"/>
        <w:outlineLvl w:val="2"/>
        <w:rPr>
          <w:rFonts w:hint="eastAsia" w:hAnsi="宋体" w:eastAsia="宋体" w:cs="宋体"/>
          <w:b/>
          <w:bCs/>
          <w:szCs w:val="24"/>
          <w:lang w:eastAsia="zh-CN"/>
        </w:rPr>
      </w:pPr>
      <w:bookmarkStart w:id="42" w:name="_Toc469383996"/>
      <w:bookmarkStart w:id="43" w:name="_Toc46860817"/>
      <w:r>
        <w:rPr>
          <w:rFonts w:hint="eastAsia" w:hAnsi="宋体" w:eastAsia="宋体" w:cs="宋体"/>
          <w:b/>
          <w:bCs/>
          <w:szCs w:val="24"/>
          <w:lang w:eastAsia="zh-CN"/>
        </w:rPr>
        <w:t>17  保障</w:t>
      </w:r>
      <w:bookmarkEnd w:id="42"/>
      <w:bookmarkEnd w:id="43"/>
    </w:p>
    <w:p>
      <w:pPr>
        <w:pStyle w:val="22"/>
        <w:tabs>
          <w:tab w:val="left" w:pos="1202"/>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14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140"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4YJDVAAAABwEAAA8AAAAAAAAAAQAgAAAAIgAAAGRycy9kb3ducmV2LnhtbFBLAQIUABQAAAAI&#10;AIdO4kC+B51JtwEAAF4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szCs w:val="24"/>
          <w:lang w:eastAsia="zh-CN"/>
        </w:rPr>
        <w:t xml:space="preserve">17.1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141"/>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承包人对建设单位的保障</w:t>
                            </w:r>
                          </w:p>
                        </w:txbxContent>
                      </wps:txbx>
                      <wps:bodyPr wrap="square" upright="1"/>
                    </wps:wsp>
                  </a:graphicData>
                </a:graphic>
              </wp:anchor>
            </w:drawing>
          </mc:Choice>
          <mc:Fallback>
            <w:pict>
              <v:shape id="文本框 141"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CRoqnq5AQAAXgMAAA4AAAAAAAAAAQAgAAAAJw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承包人对建设单位的保障</w:t>
                      </w:r>
                    </w:p>
                  </w:txbxContent>
                </v:textbox>
              </v:shape>
            </w:pict>
          </mc:Fallback>
        </mc:AlternateContent>
      </w:r>
      <w:r>
        <w:rPr>
          <w:rFonts w:hint="eastAsia" w:hAnsi="宋体" w:eastAsia="宋体" w:cs="宋体"/>
          <w:b/>
          <w:bCs/>
          <w:szCs w:val="24"/>
          <w:lang/>
        </w:rPr>
        <w:t>17.2</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承包人应保障发包人不承担因承包人移动或使用施工场地外的施工设备和临时设施所造成的损害而引起的赔偿。</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44" w:name="_Toc469383997"/>
      <w:bookmarkStart w:id="45" w:name="_Toc46860818"/>
      <w:r>
        <w:rPr>
          <w:rFonts w:hint="eastAsia" w:hAnsi="宋体" w:eastAsia="宋体" w:cs="宋体"/>
          <w:b/>
          <w:bCs/>
          <w:szCs w:val="24"/>
          <w:lang w:eastAsia="zh-CN"/>
        </w:rPr>
        <w:t>18  财产</w:t>
      </w:r>
      <w:bookmarkEnd w:id="44"/>
      <w:bookmarkEnd w:id="45"/>
    </w:p>
    <w:p>
      <w:pPr>
        <w:spacing w:line="300" w:lineRule="auto"/>
        <w:rPr>
          <w:rFonts w:hint="eastAsia" w:ascii="宋体" w:hAnsi="宋体" w:cs="宋体"/>
          <w:b/>
          <w:bCs/>
          <w:lang w:eastAsia="zh-CN"/>
        </w:rPr>
      </w:pPr>
      <w:r>
        <w:rPr>
          <w:rFonts w:hint="eastAsia" w:ascii="宋体" w:hAnsi="宋体" w:cs="宋体"/>
          <w:b/>
          <w:bCs/>
          <w:lang w:eastAsia="zh-CN"/>
        </w:rPr>
        <w:t xml:space="preserve">18.1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142"/>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用于工程材料、工程设备和施工设备的</w:t>
                            </w:r>
                          </w:p>
                        </w:txbxContent>
                      </wps:txbx>
                      <wps:bodyPr wrap="square" upright="1"/>
                    </wps:wsp>
                  </a:graphicData>
                </a:graphic>
              </wp:anchor>
            </w:drawing>
          </mc:Choice>
          <mc:Fallback>
            <w:pict>
              <v:shape id="文本框 142"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OTWqV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用于工程材料、工程设备和施工设备的</w:t>
                      </w:r>
                    </w:p>
                  </w:txbxContent>
                </v:textbox>
              </v:shape>
            </w:pict>
          </mc:Fallback>
        </mc:AlternateContent>
      </w:r>
      <w:r>
        <w:rPr>
          <w:rFonts w:hint="eastAsia" w:ascii="宋体" w:hAnsi="宋体" w:cs="宋体"/>
          <w:lang w:eastAsia="zh-CN"/>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14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upright="1"/>
                    </wps:wsp>
                  </a:graphicData>
                </a:graphic>
              </wp:anchor>
            </w:drawing>
          </mc:Choice>
          <mc:Fallback>
            <w:pict>
              <v:shape id="文本框 143"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6GjUt1wAAAAoBAAAPAAAAAAAAAAEAIAAAACIAAABkcnMvZG93bnJldi54bWxQSwECFAAU&#10;AAAACACHTuJAHf0w9rkBAABe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cs="宋体"/>
          <w:b/>
          <w:bCs/>
          <w:lang w:eastAsia="zh-CN"/>
        </w:rPr>
        <w:t xml:space="preserve">18.2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如果发包人依据第87.3款规定的情形解除合同，则合同工程和临时工程，应认为是发包人的财产。</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144"/>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144"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W7AVzYAAAACgEAAA8AAAAAAAAAAQAgAAAAIgAAAGRycy9kb3ducmV2LnhtbFBLAQIUABQA&#10;AAAIAIdO4kAudJOGtwEAAF4DAAAOAAAAAAAAAAEAIAAAACc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lang w:eastAsia="zh-CN"/>
        </w:rPr>
        <w:t xml:space="preserve">18.3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hint="eastAsia" w:ascii="宋体" w:hAnsi="宋体" w:cs="宋体"/>
          <w:b/>
          <w:bCs/>
          <w:lang w:eastAsia="zh-CN"/>
        </w:rPr>
      </w:pPr>
      <w:r>
        <w:rPr>
          <w:rFonts w:hint="eastAsia" w:ascii="宋体" w:hAnsi="宋体" w:cs="宋体"/>
          <w:b/>
          <w:bCs/>
          <w:u w:val="single"/>
          <w:lang w:eastAsia="zh-CN"/>
        </w:rPr>
        <w:t xml:space="preserve">                                                                                                              </w:t>
      </w:r>
    </w:p>
    <w:p>
      <w:pPr>
        <w:spacing w:line="300" w:lineRule="auto"/>
        <w:ind w:firstLine="2879" w:firstLineChars="1195"/>
        <w:outlineLvl w:val="1"/>
        <w:rPr>
          <w:rFonts w:hint="eastAsia" w:ascii="宋体" w:hAnsi="宋体" w:cs="宋体"/>
          <w:b/>
          <w:bCs/>
          <w:lang w:eastAsia="zh-CN"/>
        </w:rPr>
      </w:pPr>
      <w:bookmarkStart w:id="46" w:name="_Toc46860819"/>
      <w:bookmarkStart w:id="47" w:name="_Toc469383998"/>
      <w:r>
        <w:rPr>
          <w:rFonts w:hint="eastAsia" w:ascii="宋体" w:hAnsi="宋体" w:cs="宋体"/>
          <w:b/>
          <w:bCs/>
          <w:lang w:eastAsia="zh-CN"/>
        </w:rPr>
        <w:t>二、合同主体</w:t>
      </w:r>
      <w:bookmarkEnd w:id="46"/>
      <w:bookmarkEnd w:id="47"/>
    </w:p>
    <w:p>
      <w:pPr>
        <w:pStyle w:val="5"/>
        <w:tabs>
          <w:tab w:val="left" w:pos="420"/>
        </w:tabs>
        <w:spacing w:line="300" w:lineRule="auto"/>
        <w:ind w:left="720"/>
        <w:rPr>
          <w:rFonts w:hint="eastAsia" w:ascii="宋体" w:hAnsi="宋体" w:cs="宋体"/>
          <w:sz w:val="24"/>
          <w:szCs w:val="24"/>
          <w:lang w:eastAsia="zh-CN"/>
        </w:rPr>
      </w:pPr>
      <w:bookmarkStart w:id="48" w:name="_Toc469383999"/>
      <w:bookmarkStart w:id="49" w:name="_Toc46860820"/>
      <w:r>
        <w:rPr>
          <w:rFonts w:hint="eastAsia" w:ascii="宋体" w:hAnsi="宋体" w:cs="宋体"/>
          <w:sz w:val="24"/>
          <w:szCs w:val="24"/>
          <w:lang w:eastAsia="zh-CN"/>
        </w:rPr>
        <w:t xml:space="preserve">19  </w:t>
      </w:r>
      <w:bookmarkEnd w:id="48"/>
      <w:r>
        <w:rPr>
          <w:rFonts w:hint="eastAsia" w:ascii="宋体" w:hAnsi="宋体" w:cs="宋体"/>
          <w:sz w:val="24"/>
          <w:szCs w:val="24"/>
          <w:lang w:eastAsia="zh-CN"/>
        </w:rPr>
        <w:t>发包人</w:t>
      </w:r>
      <w:bookmarkEnd w:id="49"/>
    </w:p>
    <w:p>
      <w:pPr>
        <w:tabs>
          <w:tab w:val="left" w:pos="1620"/>
        </w:tabs>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19.1                                                        </w:t>
      </w:r>
    </w:p>
    <w:p>
      <w:pPr>
        <w:tabs>
          <w:tab w:val="left" w:pos="162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145"/>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145"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3Wq7f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lang w:eastAsia="zh-CN"/>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19.2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spacing w:line="300" w:lineRule="auto"/>
        <w:ind w:left="162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14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upright="1"/>
                    </wps:wsp>
                  </a:graphicData>
                </a:graphic>
              </wp:anchor>
            </w:drawing>
          </mc:Choice>
          <mc:Fallback>
            <w:pict>
              <v:shape id="文本框 14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aKZNUAAAAHAQAADwAAAAAAAAABACAAAAAiAAAAZHJzL2Rvd25yZXYueG1sUEsBAhQAFAAA&#10;AAgAh07iQBrTTwe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cs="宋体"/>
          <w:lang w:eastAsia="zh-CN"/>
        </w:rPr>
        <w:t>发包人应按照合同约定完成下列工作，包括但不限于：</w:t>
      </w:r>
    </w:p>
    <w:p>
      <w:pPr>
        <w:numPr>
          <w:ilvl w:val="0"/>
          <w:numId w:val="7"/>
        </w:numPr>
        <w:tabs>
          <w:tab w:val="left" w:pos="1080"/>
          <w:tab w:val="left" w:pos="1470"/>
          <w:tab w:val="left" w:pos="1980"/>
          <w:tab w:val="clear" w:pos="990"/>
        </w:tabs>
        <w:spacing w:line="300" w:lineRule="auto"/>
        <w:ind w:left="1841" w:leftChars="749" w:hanging="43" w:hangingChars="18"/>
        <w:rPr>
          <w:rFonts w:hint="eastAsia" w:ascii="宋体" w:hAnsi="宋体" w:cs="宋体"/>
          <w:lang w:eastAsia="zh-CN"/>
        </w:rPr>
      </w:pPr>
      <w:r>
        <w:rPr>
          <w:rFonts w:hint="eastAsia" w:ascii="宋体" w:hAnsi="宋体" w:cs="宋体"/>
          <w:lang w:eastAsia="zh-CN"/>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lang w:eastAsia="zh-CN"/>
        </w:rPr>
      </w:pPr>
      <w:r>
        <w:rPr>
          <w:rFonts w:hint="eastAsia" w:ascii="宋体" w:hAnsi="宋体" w:cs="宋体"/>
          <w:lang w:eastAsia="zh-CN"/>
        </w:rPr>
        <w:t>将施工所需水、电、通讯线路从施工场地外部接驳至专用条款约定的地点，</w:t>
      </w:r>
    </w:p>
    <w:p>
      <w:pPr>
        <w:tabs>
          <w:tab w:val="left" w:pos="1980"/>
        </w:tabs>
        <w:spacing w:line="300" w:lineRule="auto"/>
        <w:ind w:left="1800" w:leftChars="750" w:firstLine="43" w:firstLineChars="18"/>
        <w:rPr>
          <w:rFonts w:hint="eastAsia" w:ascii="宋体" w:hAnsi="宋体" w:cs="宋体"/>
        </w:rPr>
      </w:pPr>
      <w:r>
        <w:rPr>
          <w:rFonts w:hint="eastAsia" w:ascii="宋体" w:hAnsi="宋体" w:cs="宋体"/>
        </w:rPr>
        <w:t>保证施工期间的需要；</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lang w:eastAsia="zh-CN"/>
        </w:rPr>
      </w:pPr>
      <w:r>
        <w:rPr>
          <w:rFonts w:hint="eastAsia" w:ascii="宋体" w:hAnsi="宋体" w:cs="宋体"/>
          <w:lang w:eastAsia="zh-CN"/>
        </w:rPr>
        <w:t>开通施工场地与城乡公共道路间的通道，满足第13条交通运输的需要；</w:t>
      </w:r>
    </w:p>
    <w:p>
      <w:pPr>
        <w:numPr>
          <w:ilvl w:val="0"/>
          <w:numId w:val="7"/>
        </w:numPr>
        <w:tabs>
          <w:tab w:val="left" w:pos="1080"/>
          <w:tab w:val="left" w:pos="1470"/>
          <w:tab w:val="left" w:pos="1980"/>
          <w:tab w:val="clear" w:pos="990"/>
        </w:tabs>
        <w:spacing w:line="300" w:lineRule="auto"/>
        <w:ind w:left="1841" w:leftChars="749" w:hanging="43" w:hangingChars="18"/>
        <w:rPr>
          <w:rFonts w:hint="eastAsia" w:ascii="宋体" w:hAnsi="宋体" w:cs="宋体"/>
          <w:lang w:eastAsia="zh-CN"/>
        </w:rPr>
      </w:pPr>
      <w:r>
        <w:rPr>
          <w:rFonts w:hint="eastAsia" w:ascii="宋体" w:hAnsi="宋体" w:cs="宋体"/>
          <w:lang w:eastAsia="zh-CN"/>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00" w:lineRule="auto"/>
        <w:ind w:left="1840" w:leftChars="748" w:hanging="45" w:hangingChars="19"/>
        <w:rPr>
          <w:rFonts w:hint="eastAsia" w:ascii="宋体" w:hAnsi="宋体" w:cs="宋体"/>
          <w:lang w:eastAsia="zh-CN"/>
        </w:rPr>
      </w:pPr>
      <w:r>
        <w:rPr>
          <w:rFonts w:hint="eastAsia" w:ascii="宋体" w:hAnsi="宋体" w:cs="宋体"/>
          <w:lang w:eastAsia="zh-CN"/>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lang w:eastAsia="zh-CN"/>
        </w:rPr>
      </w:pPr>
      <w:r>
        <w:rPr>
          <w:rFonts w:hint="eastAsia" w:ascii="宋体" w:hAnsi="宋体" w:cs="宋体"/>
          <w:lang w:eastAsia="zh-CN"/>
        </w:rPr>
        <w:t>确定水准点与坐标控制点，组织现场交验并以书面形式移交给承包人；</w:t>
      </w:r>
    </w:p>
    <w:p>
      <w:pPr>
        <w:tabs>
          <w:tab w:val="left" w:pos="1980"/>
        </w:tabs>
        <w:spacing w:line="300" w:lineRule="auto"/>
        <w:ind w:left="1874" w:leftChars="781"/>
        <w:rPr>
          <w:rFonts w:hint="eastAsia" w:ascii="宋体" w:hAnsi="宋体" w:cs="宋体"/>
          <w:lang w:eastAsia="zh-CN"/>
        </w:rPr>
      </w:pPr>
      <w:r>
        <w:rPr>
          <w:rFonts w:hint="eastAsia" w:ascii="宋体" w:hAnsi="宋体" w:cs="宋体"/>
          <w:lang w:eastAsia="zh-CN"/>
        </w:rPr>
        <w:t>（7） 按照专用条款约定的时间向承包人提供一式两份约定的标准与规范；</w:t>
      </w:r>
    </w:p>
    <w:p>
      <w:pPr>
        <w:tabs>
          <w:tab w:val="left" w:pos="1080"/>
          <w:tab w:val="left" w:pos="1980"/>
        </w:tabs>
        <w:spacing w:line="300" w:lineRule="auto"/>
        <w:ind w:left="1575"/>
        <w:rPr>
          <w:rFonts w:hint="eastAsia" w:ascii="宋体" w:hAnsi="宋体" w:cs="宋体"/>
          <w:lang w:eastAsia="zh-CN"/>
        </w:rPr>
      </w:pPr>
      <w:r>
        <w:rPr>
          <w:rFonts w:hint="eastAsia" w:ascii="宋体" w:hAnsi="宋体" w:cs="宋体"/>
          <w:lang w:eastAsia="zh-CN"/>
        </w:rPr>
        <w:t>（8） 组织承包人和设计人进行图纸会审和设计交底；</w:t>
      </w:r>
    </w:p>
    <w:p>
      <w:pPr>
        <w:tabs>
          <w:tab w:val="left" w:pos="1980"/>
        </w:tabs>
        <w:spacing w:line="300" w:lineRule="auto"/>
        <w:ind w:left="1575"/>
        <w:rPr>
          <w:rFonts w:hint="eastAsia" w:ascii="宋体" w:hAnsi="宋体" w:cs="宋体"/>
          <w:lang w:eastAsia="zh-CN"/>
        </w:rPr>
      </w:pPr>
      <w:r>
        <w:rPr>
          <w:rFonts w:hint="eastAsia" w:ascii="宋体" w:hAnsi="宋体" w:cs="宋体"/>
          <w:lang w:eastAsia="zh-CN"/>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hint="eastAsia" w:ascii="宋体" w:hAnsi="宋体" w:cs="宋体"/>
          <w:lang w:eastAsia="zh-CN"/>
        </w:rPr>
      </w:pPr>
      <w:r>
        <w:rPr>
          <w:rFonts w:hint="eastAsia" w:ascii="宋体" w:hAnsi="宋体" w:cs="宋体"/>
          <w:lang w:eastAsia="zh-CN"/>
        </w:rPr>
        <w:t>（10）及时接收已完工程，并按照合同约定及时支付工程款及其</w:t>
      </w:r>
    </w:p>
    <w:p>
      <w:pPr>
        <w:tabs>
          <w:tab w:val="left" w:pos="1980"/>
        </w:tabs>
        <w:spacing w:line="300" w:lineRule="auto"/>
        <w:ind w:left="480" w:firstLine="1140" w:firstLineChars="475"/>
        <w:rPr>
          <w:rFonts w:hint="eastAsia" w:ascii="宋体" w:hAnsi="宋体" w:cs="宋体"/>
          <w:lang w:eastAsia="zh-CN"/>
        </w:rPr>
      </w:pPr>
      <w:r>
        <w:rPr>
          <w:rFonts w:hint="eastAsia" w:ascii="宋体" w:hAnsi="宋体" w:cs="宋体"/>
          <w:lang w:eastAsia="zh-CN"/>
        </w:rPr>
        <w:t>他各种款项。</w:t>
      </w:r>
    </w:p>
    <w:p>
      <w:pPr>
        <w:pStyle w:val="25"/>
        <w:tabs>
          <w:tab w:val="left" w:pos="1980"/>
        </w:tabs>
        <w:spacing w:line="300" w:lineRule="auto"/>
        <w:ind w:left="1850" w:leftChars="771" w:firstLine="1" w:firstLineChars="0"/>
        <w:rPr>
          <w:rFonts w:hint="eastAsia" w:ascii="宋体" w:hAnsi="宋体" w:cs="宋体"/>
          <w:lang w:eastAsia="zh-CN"/>
        </w:rPr>
      </w:pPr>
      <w:r>
        <w:rPr>
          <w:rFonts w:hint="eastAsia" w:ascii="宋体" w:hAnsi="宋体" w:cs="宋体"/>
          <w:lang w:eastAsia="zh-CN"/>
        </w:rPr>
        <w:t>发包人可将其中部分工作委托给承包人办理，具体由合同双方当事人在专用条款中约定。除合同价款已包括外，由发包人承担所需费用，并向承包人支付合理利润。</w:t>
      </w:r>
    </w:p>
    <w:p>
      <w:pPr>
        <w:spacing w:line="300" w:lineRule="auto"/>
        <w:rPr>
          <w:rFonts w:hint="eastAsia" w:ascii="宋体" w:hAnsi="宋体" w:cs="宋体"/>
          <w:lang w:eastAsia="zh-CN"/>
        </w:rPr>
      </w:pPr>
      <w:r>
        <w:rPr>
          <w:rFonts w:hint="eastAsia" w:ascii="宋体" w:hAnsi="宋体" w:cs="宋体"/>
          <w:b/>
          <w:bCs/>
          <w:lang w:eastAsia="zh-CN"/>
        </w:rPr>
        <w:t xml:space="preserve">19.3 </w:t>
      </w:r>
      <w:r>
        <w:rPr>
          <w:rFonts w:hint="eastAsia" w:ascii="宋体" w:hAnsi="宋体" w:cs="宋体"/>
          <w:lang w:eastAsia="zh-CN"/>
        </w:rPr>
        <w:t xml:space="preserve"> </w:t>
      </w:r>
      <w:r>
        <w:rPr>
          <w:rFonts w:hint="eastAsia" w:ascii="宋体" w:hAnsi="宋体" w:cs="宋体"/>
          <w:u w:val="dotted"/>
          <w:lang w:eastAsia="zh-CN"/>
        </w:rPr>
        <w:t xml:space="preserve">                                                                                                       </w:t>
      </w:r>
    </w:p>
    <w:p>
      <w:pPr>
        <w:spacing w:line="300" w:lineRule="auto"/>
        <w:ind w:left="1850" w:leftChars="771" w:firstLine="2"/>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14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upright="1"/>
                    </wps:wsp>
                  </a:graphicData>
                </a:graphic>
              </wp:anchor>
            </w:drawing>
          </mc:Choice>
          <mc:Fallback>
            <w:pict>
              <v:shape id="文本框 147"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7iE7UAAAABwEAAA8AAAAAAAAAAQAgAAAAIgAAAGRycy9kb3ducmV2LnhtbFBLAQIUABQAAAAI&#10;AIdO4kBAEeyjuAEAAF4DAAAOAAAAAAAAAAEAIAAAACM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cs="宋体"/>
          <w:lang w:eastAsia="zh-CN"/>
        </w:rPr>
        <w:t>发包人应按照专用条款约定的时间提供施工场地，并在确保承包人按照计划进度顺利开工的时间内给予承包人进入和使用施工场地的权利。</w:t>
      </w:r>
    </w:p>
    <w:p>
      <w:pPr>
        <w:spacing w:line="300" w:lineRule="auto"/>
        <w:ind w:left="1850" w:leftChars="771" w:firstLine="2"/>
        <w:rPr>
          <w:rFonts w:hint="eastAsia" w:ascii="宋体" w:hAnsi="宋体" w:cs="宋体"/>
          <w:lang w:eastAsia="zh-CN"/>
        </w:rPr>
      </w:pPr>
      <w:r>
        <w:rPr>
          <w:rFonts w:hint="eastAsia" w:ascii="宋体" w:hAnsi="宋体" w:cs="宋体"/>
          <w:lang w:eastAsia="zh-CN"/>
        </w:rPr>
        <w:t>发包人保留其工作人员、雇员和相关执法人员进入和使用施工场地的权利。</w:t>
      </w:r>
    </w:p>
    <w:p>
      <w:pPr>
        <w:spacing w:line="300" w:lineRule="auto"/>
        <w:rPr>
          <w:rFonts w:hint="eastAsia" w:ascii="宋体" w:hAnsi="宋体" w:cs="宋体"/>
          <w:b/>
          <w:bCs/>
          <w:lang w:eastAsia="zh-CN"/>
        </w:rPr>
      </w:pPr>
      <w:r>
        <w:rPr>
          <w:rFonts w:hint="eastAsia" w:ascii="宋体" w:hAnsi="宋体" w:cs="宋体"/>
          <w:b/>
          <w:bCs/>
          <w:lang w:eastAsia="zh-CN"/>
        </w:rPr>
        <w:t xml:space="preserve">19.4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148"/>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upright="1"/>
                    </wps:wsp>
                  </a:graphicData>
                </a:graphic>
              </wp:anchor>
            </w:drawing>
          </mc:Choice>
          <mc:Fallback>
            <w:pict>
              <v:shape id="文本框 148"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UMTuTWAAAACQEAAA8AAAAAAAAAAQAgAAAAIgAAAGRycy9kb3ducmV2LnhtbFBLAQIUABQA&#10;AAAIAIdO4kANixJr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cs="宋体"/>
          <w:lang w:eastAsia="zh-CN"/>
        </w:rPr>
        <w:t>发包人应按照合同约定的期限和方式向承包人支付工程款及其他应支付的</w:t>
      </w:r>
      <w:r>
        <w:rPr>
          <w:rFonts w:hint="eastAsia" w:ascii="宋体" w:hAnsi="宋体" w:cs="宋体"/>
          <w:lang/>
        </w:rPr>
        <w:t>款项。</w:t>
      </w:r>
    </w:p>
    <w:p>
      <w:pPr>
        <w:spacing w:line="300" w:lineRule="auto"/>
        <w:rPr>
          <w:rFonts w:hint="eastAsia" w:ascii="宋体" w:hAnsi="宋体" w:cs="宋体"/>
          <w:b/>
          <w:bCs/>
          <w:lang w:eastAsia="zh-CN"/>
        </w:rPr>
      </w:pPr>
      <w:r>
        <w:rPr>
          <w:rFonts w:hint="eastAsia" w:ascii="宋体" w:hAnsi="宋体" w:cs="宋体"/>
          <w:b/>
          <w:bCs/>
          <w:lang w:eastAsia="zh-CN"/>
        </w:rPr>
        <w:t xml:space="preserve">19.5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149"/>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upright="1"/>
                    </wps:wsp>
                  </a:graphicData>
                </a:graphic>
              </wp:anchor>
            </w:drawing>
          </mc:Choice>
          <mc:Fallback>
            <w:pict>
              <v:shape id="文本框 149"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nLHeXWAAAACQEAAA8AAAAAAAAAAQAgAAAAIgAAAGRycy9kb3ducmV2LnhtbFBLAQIUABQA&#10;AAAIAIdO4kAWDsit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cs="宋体"/>
          <w:lang w:eastAsia="zh-CN"/>
        </w:rPr>
        <w:t>发包人应按照第58条规定组织承包人、设计人、监理人和工程造价咨询人（如有）等进行竣工验收。</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150"/>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建设单位供应材料和工程设备要求</w:t>
                            </w:r>
                          </w:p>
                        </w:txbxContent>
                      </wps:txbx>
                      <wps:bodyPr wrap="square" upright="1"/>
                    </wps:wsp>
                  </a:graphicData>
                </a:graphic>
              </wp:anchor>
            </w:drawing>
          </mc:Choice>
          <mc:Fallback>
            <w:pict>
              <v:shape id="文本框 150"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iDTfc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建设单位供应材料和工程设备要求</w:t>
                      </w:r>
                    </w:p>
                  </w:txbxContent>
                </v:textbox>
              </v:shape>
            </w:pict>
          </mc:Fallback>
        </mc:AlternateContent>
      </w:r>
      <w:r>
        <w:rPr>
          <w:rFonts w:hint="eastAsia" w:ascii="宋体" w:hAnsi="宋体" w:cs="宋体"/>
          <w:b/>
          <w:bCs/>
          <w:lang w:eastAsia="zh-CN"/>
        </w:rPr>
        <w:t xml:space="preserve">19.6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发包人供应材料和工程设备的，发包人应按照第48条规定向承包人提供材料和工程设备。</w:t>
      </w:r>
    </w:p>
    <w:p>
      <w:pPr>
        <w:spacing w:line="300" w:lineRule="auto"/>
        <w:rPr>
          <w:rFonts w:hint="eastAsia" w:ascii="宋体" w:hAnsi="宋体" w:cs="宋体"/>
          <w:b/>
          <w:bCs/>
          <w:lang w:eastAsia="zh-CN"/>
        </w:rPr>
      </w:pPr>
      <w:r>
        <w:rPr>
          <w:rFonts w:hint="eastAsia" w:ascii="宋体" w:hAnsi="宋体" w:cs="宋体"/>
          <w:b/>
          <w:bCs/>
          <w:lang w:eastAsia="zh-CN"/>
        </w:rPr>
        <w:t xml:space="preserve">19.7  </w:t>
      </w:r>
      <w:r>
        <w:rPr>
          <w:rFonts w:hint="eastAsia" w:ascii="宋体" w:hAnsi="宋体" w:cs="宋体"/>
          <w:b/>
          <w:bCs/>
          <w:u w:val="dotted"/>
          <w:lang w:eastAsia="zh-CN"/>
        </w:rPr>
        <w:t xml:space="preserve">                                                                                                       </w:t>
      </w:r>
    </w:p>
    <w:p>
      <w:pPr>
        <w:spacing w:line="300" w:lineRule="auto"/>
        <w:ind w:left="1850" w:leftChars="771" w:firstLine="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15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建设单位未尽义务的责任</w:t>
                            </w:r>
                          </w:p>
                        </w:txbxContent>
                      </wps:txbx>
                      <wps:bodyPr wrap="square" upright="1"/>
                    </wps:wsp>
                  </a:graphicData>
                </a:graphic>
              </wp:anchor>
            </w:drawing>
          </mc:Choice>
          <mc:Fallback>
            <w:pict>
              <v:shape id="文本框 151"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VCkR/7kBAABe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建设单位未尽义务的责任</w:t>
                      </w:r>
                    </w:p>
                  </w:txbxContent>
                </v:textbox>
              </v:shape>
            </w:pict>
          </mc:Fallback>
        </mc:AlternateContent>
      </w:r>
      <w:r>
        <w:rPr>
          <w:rFonts w:hint="eastAsia" w:ascii="宋体" w:hAnsi="宋体" w:cs="宋体"/>
          <w:lang w:eastAsia="zh-CN"/>
        </w:rPr>
        <w:t>发包人未能正确完成本合同约定的全部义务，导致费用的增加和（或）延误的工期，由发包人承担；给承包人造成损失的，发包人应予赔偿。</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50" w:name="_Toc469384000"/>
      <w:bookmarkStart w:id="51" w:name="_Toc46860821"/>
      <w:r>
        <w:rPr>
          <w:rFonts w:hint="eastAsia" w:ascii="宋体" w:hAnsi="宋体" w:cs="宋体"/>
          <w:sz w:val="24"/>
          <w:szCs w:val="24"/>
          <w:lang w:eastAsia="zh-CN"/>
        </w:rPr>
        <w:t>20  承包人</w:t>
      </w:r>
      <w:bookmarkEnd w:id="50"/>
      <w:bookmarkEnd w:id="51"/>
    </w:p>
    <w:p>
      <w:pPr>
        <w:tabs>
          <w:tab w:val="left" w:pos="1620"/>
        </w:tabs>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20.1                                                        </w:t>
      </w:r>
    </w:p>
    <w:p>
      <w:pPr>
        <w:tabs>
          <w:tab w:val="left" w:pos="1620"/>
        </w:tabs>
        <w:spacing w:line="300" w:lineRule="auto"/>
        <w:ind w:left="1680" w:leftChars="7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1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152"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aKZNUAAAAHAQAADwAAAAAAAAABACAAAAAiAAAAZHJzL2Rvd25yZXYueG1sUEsBAhQAFAAA&#10;AAgAh07iQL4DmK2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lang w:eastAsia="zh-CN"/>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pPr>
        <w:pStyle w:val="121"/>
        <w:spacing w:before="0" w:beforeAutospacing="0" w:after="0" w:afterAutospacing="0" w:line="300" w:lineRule="auto"/>
        <w:ind w:left="1680" w:leftChars="700"/>
        <w:rPr>
          <w:rFonts w:hint="eastAsia"/>
          <w:kern w:val="2"/>
          <w:lang w:eastAsia="zh-CN"/>
        </w:rPr>
      </w:pPr>
      <w:r>
        <w:rPr>
          <w:rFonts w:hint="eastAsia"/>
          <w:kern w:val="2"/>
          <w:lang w:eastAsia="zh-CN"/>
        </w:rPr>
        <w:t>承包人在本项目发包人的工程项目中存在下列行为的，将被拒绝参与发包人后续工程投标。拒绝投标时限由发包人（招标人）视严重程度确定，并在专用条款中约定。</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1.将中标工程转包或者违法分包的；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2.在中标工程中不执行质量、安全生产相关规定的，造成质量或</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安全事故的；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3.存在围标或串标情形的；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4.存在弄虚作假骗取中标情形的；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5.存在因过错行为被生效法律文书认定承担违约或侵权责任的。</w:t>
      </w:r>
    </w:p>
    <w:p>
      <w:pPr>
        <w:tabs>
          <w:tab w:val="left" w:pos="1620"/>
        </w:tabs>
        <w:spacing w:line="300" w:lineRule="auto"/>
        <w:ind w:left="1850" w:leftChars="771"/>
        <w:rPr>
          <w:rFonts w:hint="eastAsia" w:ascii="宋体" w:hAnsi="宋体" w:cs="宋体"/>
          <w:lang w:eastAsia="zh-CN"/>
        </w:rPr>
      </w:pPr>
    </w:p>
    <w:p>
      <w:pPr>
        <w:spacing w:line="300" w:lineRule="auto"/>
        <w:rPr>
          <w:rFonts w:hint="eastAsia" w:ascii="宋体" w:hAnsi="宋体" w:cs="宋体"/>
          <w:lang w:eastAsia="zh-CN"/>
        </w:rPr>
      </w:pPr>
      <w:r>
        <w:rPr>
          <w:rFonts w:hint="eastAsia" w:ascii="宋体" w:hAnsi="宋体" w:cs="宋体"/>
          <w:b/>
          <w:bCs/>
          <w:lang w:eastAsia="zh-CN"/>
        </w:rPr>
        <w:t>20.2</w:t>
      </w:r>
      <w:r>
        <w:rPr>
          <w:rFonts w:hint="eastAsia" w:ascii="宋体" w:hAnsi="宋体" w:cs="宋体"/>
          <w:lang w:eastAsia="zh-CN"/>
        </w:rPr>
        <w:t xml:space="preserve"> </w:t>
      </w:r>
      <w:r>
        <w:rPr>
          <w:rFonts w:hint="eastAsia" w:ascii="宋体" w:hAnsi="宋体" w:cs="宋体"/>
          <w:u w:val="dotted"/>
          <w:lang w:eastAsia="zh-CN"/>
        </w:rPr>
        <w:t xml:space="preserve">                                                                             </w:t>
      </w:r>
    </w:p>
    <w:p>
      <w:pPr>
        <w:tabs>
          <w:tab w:val="left" w:pos="162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153"/>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153"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Kfto9QAAAAHAQAADwAAAAAAAAABACAAAAAiAAAAZHJzL2Rvd25yZXYueG1sUEsBAhQAFAAA&#10;AAgAh07iQDKwaGy6AQAAXgMAAA4AAAAAAAAAAQAgAAAAI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lang w:eastAsia="zh-CN"/>
        </w:rPr>
        <w:t>承包人应按照合同约定完成下列工作，包括但不限于：</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按照合同约定和监理工程师的指令实施、完成并保修合同工程；</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按照合同约定和监理工程师的要求提交工程进度报告和进度计划；</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按照合同约定和造价工程师的要求提交支付申请和工程款报告，包括绿色施工安全防护费、进度款、结算款和调整合同价款等；</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负责施工场地安全保卫工作，防止因工程施工造成的人身伤害和财产损失，提供和维修非夜间施工使用的照明、围栏设施等安全标志；</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 w:val="clear" w:pos="1560"/>
        </w:tabs>
        <w:spacing w:line="300" w:lineRule="auto"/>
        <w:ind w:left="1849" w:leftChars="770" w:hanging="1"/>
        <w:rPr>
          <w:rFonts w:hint="eastAsia" w:ascii="宋体" w:hAnsi="宋体" w:cs="宋体"/>
          <w:lang w:eastAsia="zh-CN"/>
        </w:rPr>
      </w:pPr>
      <w:r>
        <w:rPr>
          <w:rFonts w:hint="eastAsia" w:ascii="宋体" w:hAnsi="宋体" w:cs="宋体"/>
          <w:lang w:eastAsia="zh-CN"/>
        </w:rPr>
        <w:t xml:space="preserve">遵守政府部门有关施工场地交通、环境保护、施工噪声、绿色施工安全防护等的管理规定，办理有关手续，并以书面形式通知发包人，费用按政府有关部门相关文件规定由发（承）包人各自承担； </w:t>
      </w:r>
    </w:p>
    <w:p>
      <w:pPr>
        <w:numPr>
          <w:ilvl w:val="0"/>
          <w:numId w:val="8"/>
        </w:numPr>
        <w:tabs>
          <w:tab w:val="left" w:pos="1980"/>
          <w:tab w:val="left" w:pos="2520"/>
          <w:tab w:val="clear" w:pos="1560"/>
        </w:tabs>
        <w:spacing w:line="300" w:lineRule="auto"/>
        <w:ind w:left="1849" w:leftChars="770" w:hanging="1"/>
        <w:rPr>
          <w:rFonts w:hint="eastAsia" w:ascii="宋体" w:hAnsi="宋体" w:cs="宋体"/>
          <w:lang w:eastAsia="zh-CN"/>
        </w:rPr>
      </w:pPr>
      <w:r>
        <w:rPr>
          <w:rFonts w:hint="eastAsia" w:ascii="宋体" w:hAnsi="宋体" w:cs="宋体"/>
          <w:lang w:eastAsia="zh-CN"/>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00" w:lineRule="auto"/>
        <w:ind w:left="1850" w:leftChars="771" w:firstLine="0"/>
        <w:rPr>
          <w:rFonts w:hint="eastAsia" w:ascii="宋体" w:hAnsi="宋体" w:cs="宋体"/>
          <w:lang w:eastAsia="zh-CN"/>
        </w:rPr>
      </w:pPr>
      <w:r>
        <w:rPr>
          <w:rFonts w:hint="eastAsia" w:ascii="宋体" w:hAnsi="宋体" w:cs="宋体"/>
          <w:lang w:eastAsia="zh-CN"/>
        </w:rPr>
        <w:t>做好施工场地地下管线和邻近建筑物、构筑物（包括文物保护建筑）、古树</w:t>
      </w:r>
    </w:p>
    <w:p>
      <w:pPr>
        <w:tabs>
          <w:tab w:val="left" w:pos="1980"/>
          <w:tab w:val="left" w:pos="2520"/>
        </w:tabs>
        <w:spacing w:line="300" w:lineRule="auto"/>
        <w:ind w:left="1301" w:leftChars="542" w:firstLine="480" w:firstLineChars="200"/>
        <w:rPr>
          <w:rFonts w:hint="eastAsia" w:ascii="宋体" w:hAnsi="宋体" w:cs="宋体"/>
        </w:rPr>
      </w:pPr>
      <w:r>
        <w:rPr>
          <w:rFonts w:hint="eastAsia" w:ascii="宋体" w:hAnsi="宋体" w:cs="宋体"/>
        </w:rPr>
        <w:t>名木的保护工作；</w:t>
      </w:r>
    </w:p>
    <w:p>
      <w:pPr>
        <w:numPr>
          <w:ilvl w:val="0"/>
          <w:numId w:val="8"/>
        </w:numPr>
        <w:tabs>
          <w:tab w:val="left" w:pos="1980"/>
          <w:tab w:val="left" w:pos="2520"/>
          <w:tab w:val="clear" w:pos="1560"/>
        </w:tabs>
        <w:spacing w:line="300" w:lineRule="auto"/>
        <w:ind w:left="1849" w:leftChars="770" w:hanging="1"/>
        <w:rPr>
          <w:rFonts w:hint="eastAsia" w:ascii="宋体" w:hAnsi="宋体" w:cs="宋体"/>
          <w:lang w:eastAsia="zh-CN"/>
        </w:rPr>
      </w:pPr>
      <w:r>
        <w:rPr>
          <w:rFonts w:hint="eastAsia" w:ascii="宋体" w:hAnsi="宋体" w:cs="宋体"/>
          <w:lang w:eastAsia="zh-CN"/>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 w:val="clear" w:pos="1560"/>
        </w:tabs>
        <w:spacing w:line="300" w:lineRule="auto"/>
        <w:ind w:left="1850" w:leftChars="771" w:firstLine="0"/>
        <w:rPr>
          <w:rFonts w:hint="eastAsia" w:ascii="宋体" w:hAnsi="宋体" w:cs="宋体"/>
          <w:lang w:eastAsia="zh-CN"/>
        </w:rPr>
      </w:pPr>
      <w:r>
        <w:rPr>
          <w:rFonts w:hint="eastAsia" w:ascii="宋体" w:hAnsi="宋体" w:cs="宋体"/>
          <w:lang w:eastAsia="zh-CN"/>
        </w:rPr>
        <w:t>工程完工后，应按照合同约定提交竣工验收申请报告和竣工结算文件。</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20.3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15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154"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A6MK0+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lang w:eastAsia="zh-CN"/>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20.4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155"/>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承包人实施施工组织设计和工作安排</w:t>
                            </w:r>
                          </w:p>
                        </w:txbxContent>
                      </wps:txbx>
                      <wps:bodyPr wrap="square" upright="1"/>
                    </wps:wsp>
                  </a:graphicData>
                </a:graphic>
              </wp:anchor>
            </w:drawing>
          </mc:Choice>
          <mc:Fallback>
            <w:pict>
              <v:shape id="文本框 155"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q/gQnWAAAACQEAAA8AAAAAAAAAAQAgAAAAIgAAAGRycy9kb3ducmV2LnhtbFBLAQIUABQA&#10;AAAIAIdO4kCECet9uQEAAF8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承包人实施施工组织设计和工作安排</w:t>
                      </w:r>
                    </w:p>
                  </w:txbxContent>
                </v:textbox>
              </v:shape>
            </w:pict>
          </mc:Fallback>
        </mc:AlternateContent>
      </w:r>
      <w:r>
        <w:rPr>
          <w:rFonts w:hint="eastAsia" w:ascii="宋体" w:hAnsi="宋体" w:cs="宋体"/>
          <w:lang w:eastAsia="zh-CN"/>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hint="eastAsia" w:ascii="宋体" w:hAnsi="宋体" w:cs="宋体"/>
          <w:lang w:eastAsia="zh-CN"/>
        </w:rPr>
      </w:pPr>
      <w:r>
        <w:rPr>
          <w:rFonts w:hint="eastAsia" w:ascii="宋体" w:hAnsi="宋体" w:cs="宋体"/>
          <w:b/>
          <w:bCs/>
          <w:lang w:eastAsia="zh-CN"/>
        </w:rPr>
        <w:t xml:space="preserve">20.5 </w:t>
      </w:r>
      <w:r>
        <w:rPr>
          <w:rFonts w:hint="eastAsia" w:ascii="宋体" w:hAnsi="宋体" w:cs="宋体"/>
          <w:lang w:eastAsia="zh-CN"/>
        </w:rPr>
        <w:t xml:space="preserve"> </w:t>
      </w:r>
      <w:r>
        <w:rPr>
          <w:rFonts w:hint="eastAsia" w:ascii="宋体" w:hAnsi="宋体" w:cs="宋体"/>
          <w:u w:val="dotted"/>
          <w:lang w:eastAsia="zh-CN"/>
        </w:rPr>
        <w:t xml:space="preserve">                                                                                                        </w:t>
      </w:r>
    </w:p>
    <w:p>
      <w:pPr>
        <w:pStyle w:val="35"/>
        <w:tabs>
          <w:tab w:val="left" w:pos="497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156"/>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eastAsia="楷体_GB2312" w:cs="楷体_GB2312"/>
                                <w:b/>
                                <w:bCs/>
                                <w:color w:val="000000"/>
                                <w:sz w:val="18"/>
                                <w:szCs w:val="18"/>
                                <w:lang w:eastAsia="zh-CN"/>
                              </w:rPr>
                              <w:t>承包人为建设单位的人员提供配合</w:t>
                            </w:r>
                          </w:p>
                        </w:txbxContent>
                      </wps:txbx>
                      <wps:bodyPr wrap="square" upright="1"/>
                    </wps:wsp>
                  </a:graphicData>
                </a:graphic>
              </wp:anchor>
            </w:drawing>
          </mc:Choice>
          <mc:Fallback>
            <w:pict>
              <v:shape id="文本框 15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Qt8D1AAAAAkBAAAPAAAAAAAAAAEAIAAAACIAAABkcnMvZG93bnJldi54bWxQSwECFAAUAAAA&#10;CACHTuJAFh60nb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eastAsia="楷体_GB2312" w:cs="楷体_GB2312"/>
                          <w:b/>
                          <w:bCs/>
                          <w:color w:val="000000"/>
                          <w:sz w:val="18"/>
                          <w:szCs w:val="18"/>
                          <w:lang w:eastAsia="zh-CN"/>
                        </w:rPr>
                        <w:t>承包人为建设单位的人员提供配合</w:t>
                      </w:r>
                    </w:p>
                  </w:txbxContent>
                </v:textbox>
              </v:shape>
            </w:pict>
          </mc:Fallback>
        </mc:AlternateContent>
      </w:r>
      <w:r>
        <w:rPr>
          <w:rFonts w:hint="eastAsia" w:ascii="宋体" w:cs="宋体"/>
          <w:lang w:eastAsia="zh-CN"/>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hint="eastAsia" w:ascii="宋体" w:hAnsi="宋体" w:cs="宋体"/>
          <w:lang w:eastAsia="zh-CN"/>
        </w:rPr>
      </w:pPr>
      <w:r>
        <w:rPr>
          <w:rFonts w:hint="eastAsia" w:ascii="宋体" w:hAnsi="宋体" w:cs="宋体"/>
          <w:lang w:eastAsia="zh-CN"/>
        </w:rPr>
        <w:t>（1）发包人的工作人员；</w:t>
      </w:r>
    </w:p>
    <w:p>
      <w:pPr>
        <w:tabs>
          <w:tab w:val="left" w:pos="1980"/>
          <w:tab w:val="left" w:pos="4970"/>
        </w:tabs>
        <w:spacing w:line="300" w:lineRule="auto"/>
        <w:ind w:left="1619"/>
        <w:rPr>
          <w:rFonts w:hint="eastAsia" w:ascii="宋体" w:hAnsi="宋体" w:cs="宋体"/>
          <w:lang w:eastAsia="zh-CN"/>
        </w:rPr>
      </w:pPr>
      <w:r>
        <w:rPr>
          <w:rFonts w:hint="eastAsia" w:ascii="宋体" w:hAnsi="宋体" w:cs="宋体"/>
          <w:lang w:eastAsia="zh-CN"/>
        </w:rPr>
        <w:t>（2）发包人的雇员；</w:t>
      </w:r>
    </w:p>
    <w:p>
      <w:pPr>
        <w:tabs>
          <w:tab w:val="left" w:pos="1980"/>
          <w:tab w:val="left" w:pos="4970"/>
        </w:tabs>
        <w:spacing w:line="300" w:lineRule="auto"/>
        <w:ind w:left="1619"/>
        <w:rPr>
          <w:rFonts w:hint="eastAsia" w:ascii="宋体" w:hAnsi="宋体" w:cs="宋体"/>
          <w:lang w:eastAsia="zh-CN"/>
        </w:rPr>
      </w:pPr>
      <w:r>
        <w:rPr>
          <w:rFonts w:hint="eastAsia" w:ascii="宋体" w:hAnsi="宋体" w:cs="宋体"/>
          <w:lang w:eastAsia="zh-CN"/>
        </w:rPr>
        <w:t>（3）任何监督管理机构的执法人员。</w:t>
      </w:r>
    </w:p>
    <w:p>
      <w:pPr>
        <w:pStyle w:val="25"/>
        <w:tabs>
          <w:tab w:val="left" w:pos="2520"/>
        </w:tabs>
        <w:spacing w:line="300" w:lineRule="auto"/>
        <w:ind w:left="1850" w:leftChars="771" w:firstLine="0" w:firstLineChars="0"/>
        <w:rPr>
          <w:rFonts w:hint="eastAsia" w:ascii="宋体" w:hAnsi="宋体" w:cs="宋体"/>
          <w:lang w:eastAsia="zh-CN"/>
        </w:rPr>
      </w:pPr>
      <w:r>
        <w:rPr>
          <w:rFonts w:hint="eastAsia" w:ascii="宋体" w:hAnsi="宋体" w:cs="宋体"/>
          <w:lang w:eastAsia="zh-CN"/>
        </w:rPr>
        <w:t>此类指令若增加了承包人的工作或支出，包括使用了承包人的设备、临时工程或通行道路等，则视为工程变更，按照第72条规定调整合同价款。</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20.6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15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承包人避免施工损害他人利益</w:t>
                            </w:r>
                          </w:p>
                        </w:txbxContent>
                      </wps:txbx>
                      <wps:bodyPr wrap="square" upright="1"/>
                    </wps:wsp>
                  </a:graphicData>
                </a:graphic>
              </wp:anchor>
            </w:drawing>
          </mc:Choice>
          <mc:Fallback>
            <w:pict>
              <v:shape id="文本框 157"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k2VHNUAAAAIAQAADwAAAAAAAAABACAAAAAiAAAAZHJzL2Rvd25yZXYueG1sUEsBAhQAFAAA&#10;AAgAh07iQPUFlp25AQAAXgMAAA4AAAAAAAAAAQAgAAAAJAEAAGRycy9lMm9Eb2MueG1sUEsFBgAA&#10;AAAGAAYAWQEAAE8FA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承包人避免施工损害他人利益</w:t>
                      </w:r>
                    </w:p>
                  </w:txbxContent>
                </v:textbox>
              </v:shape>
            </w:pict>
          </mc:Fallback>
        </mc:AlternateContent>
      </w:r>
      <w:r>
        <w:rPr>
          <w:rFonts w:hint="eastAsia" w:ascii="宋体" w:hAnsi="宋体" w:cs="宋体"/>
          <w:lang/>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20.7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15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158"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7iE7UAAAABwEAAA8AAAAAAAAAAQAgAAAAIgAAAGRycy9kb3ducmV2LnhtbFBLAQIUABQAAAAI&#10;AIdO4kCaD0SRuAEAAF4DAAAOAAAAAAAAAAEAIAAAACM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lang w:eastAsia="zh-CN"/>
        </w:rPr>
        <w:t>承包人未能正确完成本合同约定的全部义务，导致费用的增加和（或）延误的工期，由承包人承担；给发包人造成损失的，承包人应予赔偿。</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52" w:name="_Toc469384001"/>
      <w:bookmarkStart w:id="53" w:name="_Toc46860822"/>
      <w:r>
        <w:rPr>
          <w:rFonts w:hint="eastAsia" w:hAnsi="宋体" w:eastAsia="宋体" w:cs="宋体"/>
          <w:b/>
          <w:bCs/>
          <w:szCs w:val="24"/>
          <w:lang w:eastAsia="zh-CN"/>
        </w:rPr>
        <w:t>21  现场管理人员任命和更换</w:t>
      </w:r>
      <w:bookmarkEnd w:id="52"/>
      <w:bookmarkEnd w:id="53"/>
    </w:p>
    <w:p>
      <w:pPr>
        <w:pStyle w:val="22"/>
        <w:tabs>
          <w:tab w:val="left" w:pos="1320"/>
        </w:tabs>
        <w:adjustRightInd w:val="0"/>
        <w:snapToGrid w:val="0"/>
        <w:spacing w:line="300" w:lineRule="auto"/>
        <w:ind w:right="-240"/>
        <w:rPr>
          <w:rFonts w:hint="eastAsia" w:hAnsi="宋体" w:eastAsia="宋体" w:cs="宋体"/>
          <w:b/>
          <w:bCs/>
          <w:szCs w:val="24"/>
          <w:lang w:eastAsia="zh-CN"/>
        </w:rPr>
      </w:pPr>
      <w:r>
        <w:rPr>
          <w:rFonts w:hint="eastAsia" w:hAnsi="宋体" w:eastAsia="宋体" w:cs="宋体"/>
          <w:b/>
          <w:bCs/>
          <w:szCs w:val="24"/>
          <w:lang/>
        </w:rPr>
        <w:t>21.1</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159"/>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建设单位现场管理人员任命和更换</w:t>
                            </w:r>
                          </w:p>
                        </w:txbxContent>
                      </wps:txbx>
                      <wps:bodyPr wrap="square" upright="1"/>
                    </wps:wsp>
                  </a:graphicData>
                </a:graphic>
              </wp:anchor>
            </w:drawing>
          </mc:Choice>
          <mc:Fallback>
            <w:pict>
              <v:shape id="文本框 159"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E3W/nUAAAACAEAAA8AAAAAAAAAAQAgAAAAIgAAAGRycy9kb3ducmV2LnhtbFBLAQIUABQAAAAI&#10;AIdO4kBqAxOQuAEAAF4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建设单位现场管理人员任命和更换</w:t>
                      </w:r>
                    </w:p>
                  </w:txbxContent>
                </v:textbox>
              </v:shape>
            </w:pict>
          </mc:Fallback>
        </mc:AlternateContent>
      </w:r>
      <w:r>
        <w:rPr>
          <w:rFonts w:hint="eastAsia" w:hAnsi="宋体" w:eastAsia="宋体" w:cs="宋体"/>
          <w:szCs w:val="24"/>
          <w:lang w:eastAsia="zh-CN"/>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lang/>
        </w:rPr>
        <w:t xml:space="preserve">21.2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16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160"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2X9Pg7cBAABe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szCs w:val="24"/>
          <w:lang w:eastAsia="zh-CN"/>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lang w:eastAsia="zh-CN"/>
        </w:rPr>
        <w:t xml:space="preserve">21.3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161"/>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161"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A+bi2h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szCs w:val="24"/>
          <w:lang w:eastAsia="zh-CN"/>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00" w:lineRule="auto"/>
        <w:ind w:right="-238"/>
        <w:rPr>
          <w:rFonts w:hint="eastAsia" w:hAnsi="宋体" w:eastAsia="宋体" w:cs="宋体"/>
          <w:szCs w:val="24"/>
          <w:lang w:eastAsia="zh-CN"/>
        </w:rPr>
      </w:pPr>
      <w:r>
        <w:rPr>
          <w:rFonts w:hint="eastAsia" w:hAnsi="宋体" w:eastAsia="宋体" w:cs="宋体"/>
          <w:b/>
          <w:bCs/>
          <w:szCs w:val="24"/>
          <w:lang w:eastAsia="zh-CN"/>
        </w:rPr>
        <w:t xml:space="preserve">21.4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162"/>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承包人代表授权人选任命和撤回</w:t>
                            </w:r>
                          </w:p>
                        </w:txbxContent>
                      </wps:txbx>
                      <wps:bodyPr wrap="square" upright="1"/>
                    </wps:wsp>
                  </a:graphicData>
                </a:graphic>
              </wp:anchor>
            </w:drawing>
          </mc:Choice>
          <mc:Fallback>
            <w:pict>
              <v:shape id="文本框 162"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iDhnWAAAACAEAAA8AAAAAAAAAAQAgAAAAIgAAAGRycy9kb3ducmV2LnhtbFBLAQIUABQA&#10;AAAIAIdO4kDXJBHL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承包人代表授权人选任命和撤回</w:t>
                      </w:r>
                    </w:p>
                  </w:txbxContent>
                </v:textbox>
              </v:shape>
            </w:pict>
          </mc:Fallback>
        </mc:AlternateContent>
      </w:r>
      <w:r>
        <w:rPr>
          <w:rFonts w:hint="eastAsia" w:hAnsi="宋体" w:eastAsia="宋体" w:cs="宋体"/>
          <w:szCs w:val="24"/>
          <w:lang w:eastAsia="zh-CN"/>
        </w:rPr>
        <w:t>除合同约定或依法应由承包人代表行使的职权外，承包人代表可将其职权以书</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54" w:name="_Toc46860823"/>
      <w:bookmarkStart w:id="55" w:name="_Toc469384002"/>
      <w:r>
        <w:rPr>
          <w:rFonts w:hint="eastAsia" w:ascii="宋体" w:hAnsi="宋体" w:cs="宋体"/>
          <w:sz w:val="24"/>
          <w:szCs w:val="24"/>
          <w:lang w:eastAsia="zh-CN"/>
        </w:rPr>
        <w:t>22  发包人代表</w:t>
      </w:r>
      <w:bookmarkEnd w:id="54"/>
      <w:bookmarkEnd w:id="55"/>
    </w:p>
    <w:p>
      <w:pPr>
        <w:spacing w:line="300" w:lineRule="auto"/>
        <w:rPr>
          <w:rFonts w:hint="eastAsia" w:ascii="宋体" w:hAnsi="宋体" w:cs="宋体"/>
          <w:b/>
          <w:bCs/>
          <w:lang w:eastAsia="zh-CN"/>
        </w:rPr>
      </w:pPr>
      <w:r>
        <w:rPr>
          <w:rFonts w:hint="eastAsia" w:ascii="宋体" w:hAnsi="宋体" w:cs="宋体"/>
          <w:b/>
          <w:bCs/>
          <w:lang w:eastAsia="zh-CN"/>
        </w:rPr>
        <w:t xml:space="preserve">22.1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163"/>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upright="1"/>
                    </wps:wsp>
                  </a:graphicData>
                </a:graphic>
              </wp:anchor>
            </w:drawing>
          </mc:Choice>
          <mc:Fallback>
            <w:pict>
              <v:shape id="文本框 163"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rusBdUAAAAIAQAADwAAAAAAAAABACAAAAAiAAAAZHJzL2Rvd25yZXYueG1sUEsBAhQAFAAA&#10;AAgAh07iQEvCwy+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cs="宋体"/>
          <w:lang w:eastAsia="zh-CN"/>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hint="eastAsia" w:ascii="宋体" w:hAnsi="宋体" w:cs="宋体"/>
          <w:b/>
          <w:bCs/>
          <w:lang w:eastAsia="zh-CN"/>
        </w:rPr>
      </w:pPr>
      <w:r>
        <w:rPr>
          <w:rFonts w:hint="eastAsia" w:ascii="宋体" w:hAnsi="宋体" w:cs="宋体"/>
          <w:b/>
          <w:bCs/>
          <w:lang w:eastAsia="zh-CN"/>
        </w:rPr>
        <w:t xml:space="preserve">22.2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upright="1"/>
                    </wps:wsp>
                  </a:graphicData>
                </a:graphic>
              </wp:anchor>
            </w:drawing>
          </mc:Choice>
          <mc:Fallback>
            <w:pict>
              <v:shape id="文本框 164"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Nje27WAAAACQEAAA8AAAAAAAAAAQAgAAAAIgAAAGRycy9kb3ducmV2LnhtbFBLAQIUABQA&#10;AAAIAIdO4kAOu0kf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cs="宋体"/>
          <w:lang w:eastAsia="zh-CN"/>
        </w:rPr>
        <w:t>发包人代表应代表发包人履行合同规定的职责、行使合同明文规定和必然隐含的权力，对发包人负责。发包人代表在发包人授予职权范围内工作，发包人应予认可。</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rPr>
          <w:rFonts w:hint="eastAsia" w:ascii="宋体" w:hAnsi="宋体" w:cs="宋体"/>
          <w:bCs w:val="0"/>
          <w:sz w:val="24"/>
          <w:szCs w:val="24"/>
          <w:lang w:eastAsia="zh-CN"/>
        </w:rPr>
      </w:pPr>
      <w:bookmarkStart w:id="56" w:name="_Toc46860824"/>
      <w:bookmarkStart w:id="57" w:name="_Toc469384003"/>
      <w:r>
        <w:rPr>
          <w:rFonts w:hint="eastAsia" w:ascii="宋体" w:hAnsi="宋体" w:cs="宋体"/>
          <w:bCs w:val="0"/>
          <w:sz w:val="24"/>
          <w:szCs w:val="24"/>
          <w:lang w:eastAsia="zh-CN"/>
        </w:rPr>
        <w:t>23  监理工程师</w:t>
      </w:r>
      <w:bookmarkEnd w:id="56"/>
      <w:bookmarkEnd w:id="57"/>
    </w:p>
    <w:p>
      <w:pPr>
        <w:spacing w:line="300" w:lineRule="auto"/>
        <w:rPr>
          <w:rFonts w:hint="eastAsia" w:ascii="宋体" w:hAnsi="宋体" w:cs="宋体"/>
          <w:b/>
          <w:bCs/>
          <w:lang w:eastAsia="zh-CN"/>
        </w:rPr>
      </w:pPr>
      <w:r>
        <w:rPr>
          <w:rFonts w:hint="eastAsia" w:ascii="宋体" w:hAnsi="宋体" w:cs="宋体"/>
          <w:b/>
          <w:bCs/>
          <w:lang w:eastAsia="zh-CN"/>
        </w:rPr>
        <w:t xml:space="preserve">23.1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建设单位对监理工程师授权</w:t>
                            </w:r>
                          </w:p>
                        </w:txbxContent>
                      </wps:txbx>
                      <wps:bodyPr wrap="square" upright="1"/>
                    </wps:wsp>
                  </a:graphicData>
                </a:graphic>
              </wp:anchor>
            </w:drawing>
          </mc:Choice>
          <mc:Fallback>
            <w:pict>
              <v:shape id="文本框 165"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hgEgtUAAAAIAQAADwAAAAAAAAABACAAAAAiAAAAZHJzL2Rvd25yZXYueG1sUEsBAhQAFAAA&#10;AAgAh07iQKSwZWi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建设单位对监理工程师授权</w:t>
                      </w:r>
                    </w:p>
                  </w:txbxContent>
                </v:textbox>
              </v:shape>
            </w:pict>
          </mc:Fallback>
        </mc:AlternateContent>
      </w:r>
      <w:r>
        <w:rPr>
          <w:rFonts w:hint="eastAsia" w:ascii="宋体" w:cs="宋体"/>
          <w:lang w:eastAsia="zh-CN"/>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hint="eastAsia" w:ascii="宋体" w:hAnsi="宋体" w:cs="宋体"/>
          <w:b/>
          <w:bCs/>
          <w:lang w:eastAsia="zh-CN"/>
        </w:rPr>
      </w:pPr>
      <w:r>
        <w:rPr>
          <w:rFonts w:hint="eastAsia" w:ascii="宋体" w:hAnsi="宋体" w:cs="宋体"/>
          <w:b/>
          <w:bCs/>
          <w:lang w:eastAsia="zh-CN"/>
        </w:rPr>
        <w:t xml:space="preserve">23.2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16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sfmE7VAAAACAEAAA8AAAAAAAAAAQAgAAAAIgAAAGRycy9kb3ducmV2LnhtbFBLAQIUABQA&#10;AAAIAIdO4kCb8Bdk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lang w:eastAsia="zh-CN"/>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hint="eastAsia" w:ascii="宋体" w:hAnsi="宋体" w:cs="宋体"/>
          <w:b/>
          <w:bCs/>
          <w:lang w:eastAsia="zh-CN"/>
        </w:rPr>
      </w:pPr>
      <w:r>
        <w:rPr>
          <w:rFonts w:hint="eastAsia" w:ascii="宋体" w:hAnsi="宋体" w:cs="宋体"/>
          <w:b/>
          <w:bCs/>
          <w:lang w:eastAsia="zh-CN"/>
        </w:rPr>
        <w:t xml:space="preserve">23.3  </w:t>
      </w:r>
      <w:r>
        <w:rPr>
          <w:rFonts w:hint="eastAsia" w:ascii="宋体" w:hAnsi="宋体" w:cs="宋体"/>
          <w:b/>
          <w:bCs/>
          <w:u w:val="dotted"/>
          <w:lang w:eastAsia="zh-CN"/>
        </w:rPr>
        <w:t xml:space="preserve">                                                                                                        </w:t>
      </w:r>
    </w:p>
    <w:p>
      <w:pPr>
        <w:spacing w:line="300" w:lineRule="auto"/>
        <w:ind w:left="1850" w:leftChars="771" w:firstLine="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167"/>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167"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m7UvDb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lang w:eastAsia="zh-CN"/>
        </w:rPr>
        <w:t>除属于第86条规定的争议外，监理工程师在职权范围内的工作，发包人应予认可，但下列事件应事先取得发包人的专项批准：</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根据第5.2款规定批准承包人提供的配合施工设计图纸；</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根据第7.2款规定同意承包人分包工程；</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根据第18.1款规定批准承包人将材料和工程设备、施工设备移出施工场地；</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根据第33条规定批准承包人的施工组织设计和工程进度计划；</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根据第34.2款规定发出的工程开工令；</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根据第37.2款规定发出加快进度的变更指令；</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根据第49.6款规定使用替换材料；</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根据第63条规定发出使用暂列金额的工作指令；</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根据第64条规定发出使用计日工的工作指令；</w:t>
      </w:r>
    </w:p>
    <w:p>
      <w:pPr>
        <w:pStyle w:val="115"/>
        <w:spacing w:line="300" w:lineRule="auto"/>
        <w:ind w:firstLine="1440" w:firstLineChars="600"/>
        <w:jc w:val="left"/>
        <w:rPr>
          <w:rFonts w:hint="eastAsia" w:ascii="宋体" w:hAnsi="宋体" w:cs="宋体"/>
          <w:szCs w:val="24"/>
          <w:lang w:eastAsia="zh-CN"/>
        </w:rPr>
      </w:pPr>
      <w:r>
        <w:rPr>
          <w:rFonts w:hint="eastAsia" w:ascii="宋体" w:hAnsi="宋体" w:cs="宋体"/>
          <w:szCs w:val="24"/>
          <w:lang w:eastAsia="zh-CN"/>
        </w:rPr>
        <w:t>（10）根据第56条规定指令或批准的工程变更；</w:t>
      </w:r>
    </w:p>
    <w:p>
      <w:pPr>
        <w:pStyle w:val="115"/>
        <w:spacing w:line="300" w:lineRule="auto"/>
        <w:ind w:firstLine="1440" w:firstLineChars="600"/>
        <w:rPr>
          <w:rFonts w:hint="eastAsia" w:ascii="宋体" w:hAnsi="宋体" w:cs="宋体"/>
          <w:szCs w:val="24"/>
          <w:lang w:eastAsia="zh-CN"/>
        </w:rPr>
      </w:pPr>
      <w:r>
        <w:rPr>
          <w:rFonts w:hint="eastAsia" w:ascii="宋体" w:hAnsi="宋体" w:cs="宋体"/>
          <w:szCs w:val="24"/>
          <w:lang w:eastAsia="zh-CN"/>
        </w:rPr>
        <w:t>（11）根据第75条规定指令或确认的现场签证；</w:t>
      </w:r>
    </w:p>
    <w:p>
      <w:pPr>
        <w:spacing w:line="300" w:lineRule="auto"/>
        <w:rPr>
          <w:rFonts w:hint="eastAsia" w:ascii="宋体" w:hAnsi="宋体" w:cs="宋体"/>
          <w:lang w:eastAsia="zh-CN"/>
        </w:rPr>
      </w:pPr>
      <w:r>
        <w:rPr>
          <w:rFonts w:hint="eastAsia" w:ascii="宋体" w:hAnsi="宋体" w:cs="宋体"/>
          <w:lang w:eastAsia="zh-CN"/>
        </w:rPr>
        <w:t xml:space="preserve">             （12）专用条款约定需要发包人批准的其他事项。</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168"/>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168"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mYSoXXAAAACgEAAA8AAAAAAAAAAQAgAAAAIgAAAGRycy9kb3ducmV2LnhtbFBLAQIUABQA&#10;AAAIAIdO4kBi88CL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lang w:eastAsia="zh-CN"/>
        </w:rPr>
        <w:t xml:space="preserve">23.4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监理工程师应按照合同约定时间向承包人提供实施合同工程的进度、质量和安全工作所需的批准、确认和通知等指令。</w:t>
      </w:r>
    </w:p>
    <w:p>
      <w:pPr>
        <w:tabs>
          <w:tab w:val="left" w:pos="1260"/>
        </w:tabs>
        <w:spacing w:line="300" w:lineRule="auto"/>
        <w:ind w:left="1850" w:leftChars="771"/>
        <w:rPr>
          <w:rFonts w:hint="eastAsia" w:ascii="宋体" w:hAnsi="宋体" w:cs="宋体"/>
          <w:b/>
          <w:bCs/>
          <w:lang w:eastAsia="zh-CN"/>
        </w:rPr>
      </w:pPr>
      <w:r>
        <w:rPr>
          <w:rFonts w:hint="eastAsia" w:ascii="宋体" w:hAnsi="宋体" w:cs="宋体"/>
          <w:lang w:eastAsia="zh-CN"/>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hint="eastAsia" w:ascii="宋体" w:hAnsi="宋体" w:cs="宋体"/>
          <w:b/>
          <w:bCs/>
          <w:lang w:eastAsia="zh-CN"/>
        </w:rPr>
      </w:pPr>
      <w:r>
        <w:rPr>
          <w:rFonts w:hint="eastAsia" w:ascii="宋体" w:hAnsi="宋体" w:cs="宋体"/>
          <w:b/>
          <w:bCs/>
          <w:lang w:eastAsia="zh-CN"/>
        </w:rPr>
        <w:t xml:space="preserve">23.5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169"/>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承包人执行监理工程师指令</w:t>
                            </w:r>
                          </w:p>
                        </w:txbxContent>
                      </wps:txbx>
                      <wps:bodyPr wrap="square" upright="1"/>
                    </wps:wsp>
                  </a:graphicData>
                </a:graphic>
              </wp:anchor>
            </w:drawing>
          </mc:Choice>
          <mc:Fallback>
            <w:pict>
              <v:shape id="文本框 169"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3x+tQAAAAIAQAADwAAAAAAAAABACAAAAAiAAAAZHJzL2Rvd25yZXYueG1sUEsBAhQAFAAA&#10;AAgAh07iQBsLO0W6AQAAXg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承包人执行监理工程师指令</w:t>
                      </w:r>
                    </w:p>
                  </w:txbxContent>
                </v:textbox>
              </v:shape>
            </w:pict>
          </mc:Fallback>
        </mc:AlternateContent>
      </w:r>
      <w:r>
        <w:rPr>
          <w:rFonts w:hint="eastAsia" w:ascii="宋体" w:hAnsi="宋体" w:cs="宋体"/>
          <w:lang w:eastAsia="zh-CN"/>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hint="eastAsia" w:ascii="宋体" w:hAnsi="宋体" w:cs="宋体"/>
          <w:lang w:eastAsia="zh-CN"/>
        </w:rPr>
      </w:pPr>
      <w:r>
        <w:rPr>
          <w:rFonts w:hint="eastAsia" w:ascii="宋体" w:hAnsi="宋体" w:cs="宋体"/>
          <w:b/>
          <w:bCs/>
          <w:lang w:eastAsia="zh-CN"/>
        </w:rPr>
        <w:t>23.6</w:t>
      </w:r>
      <w:r>
        <w:rPr>
          <w:rFonts w:hint="eastAsia" w:ascii="宋体" w:hAnsi="宋体" w:cs="宋体"/>
          <w:lang w:eastAsia="zh-CN"/>
        </w:rPr>
        <w:t xml:space="preserve">  </w:t>
      </w:r>
      <w:r>
        <w:rPr>
          <w:rFonts w:hint="eastAsia" w:ascii="宋体" w:hAnsi="宋体" w:cs="宋体"/>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170"/>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170"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shmx1gAAAAgBAAAPAAAAAAAAAAEAIAAAACIAAABkcnMvZG93bnJldi54bWxQSwECFAAUAAAA&#10;CACHTuJAzYqPKLcBAABe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lang w:eastAsia="zh-CN"/>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hint="eastAsia" w:ascii="宋体" w:hAnsi="宋体" w:cs="宋体"/>
          <w:b/>
          <w:bCs/>
          <w:lang w:eastAsia="zh-CN"/>
        </w:rPr>
      </w:pPr>
      <w:r>
        <w:rPr>
          <w:rFonts w:hint="eastAsia" w:ascii="宋体" w:hAnsi="宋体" w:cs="宋体"/>
          <w:b/>
          <w:bCs/>
          <w:lang w:eastAsia="zh-CN"/>
        </w:rPr>
        <w:t xml:space="preserve">23.7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171"/>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监理工程师未尽义务或失误的责任</w:t>
                            </w:r>
                          </w:p>
                        </w:txbxContent>
                      </wps:txbx>
                      <wps:bodyPr wrap="square" upright="1"/>
                    </wps:wsp>
                  </a:graphicData>
                </a:graphic>
              </wp:anchor>
            </w:drawing>
          </mc:Choice>
          <mc:Fallback>
            <w:pict>
              <v:shape id="文本框 171"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qHM/WAAAACQEAAA8AAAAAAAAAAQAgAAAAIgAAAGRycy9kb3ducmV2LnhtbFBLAQIUABQA&#10;AAAIAIdO4kAsMrR2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监理工程师未尽义务或失误的责任</w:t>
                      </w:r>
                    </w:p>
                  </w:txbxContent>
                </v:textbox>
              </v:shape>
            </w:pict>
          </mc:Fallback>
        </mc:AlternateContent>
      </w:r>
      <w:r>
        <w:rPr>
          <w:rFonts w:hint="eastAsia" w:ascii="宋体" w:hAnsi="宋体" w:cs="宋体"/>
          <w:lang w:eastAsia="zh-CN"/>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firstLine="241" w:firstLineChars="100"/>
        <w:rPr>
          <w:rFonts w:hint="eastAsia" w:ascii="宋体" w:hAnsi="宋体" w:cs="宋体"/>
          <w:sz w:val="24"/>
          <w:szCs w:val="24"/>
          <w:lang w:eastAsia="zh-CN"/>
        </w:rPr>
      </w:pPr>
      <w:bookmarkStart w:id="58" w:name="_Toc469384004"/>
      <w:bookmarkStart w:id="59" w:name="_Toc46860825"/>
      <w:r>
        <w:rPr>
          <w:rFonts w:hint="eastAsia" w:ascii="宋体" w:hAnsi="宋体" w:cs="宋体"/>
          <w:sz w:val="24"/>
          <w:szCs w:val="24"/>
          <w:lang w:eastAsia="zh-CN"/>
        </w:rPr>
        <w:t>24  造价工程师</w:t>
      </w:r>
      <w:bookmarkEnd w:id="58"/>
      <w:bookmarkEnd w:id="59"/>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24.1                                                   </w:t>
      </w:r>
    </w:p>
    <w:p>
      <w:pPr>
        <w:pStyle w:val="35"/>
        <w:tabs>
          <w:tab w:val="left" w:pos="1260"/>
          <w:tab w:val="left" w:pos="162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172"/>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建设单位对造价工程师授权</w:t>
                            </w:r>
                          </w:p>
                        </w:txbxContent>
                      </wps:txbx>
                      <wps:bodyPr wrap="square" upright="1"/>
                    </wps:wsp>
                  </a:graphicData>
                </a:graphic>
              </wp:anchor>
            </w:drawing>
          </mc:Choice>
          <mc:Fallback>
            <w:pict>
              <v:shape id="文本框 172"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6OTFDTAAAACAEAAA8AAAAAAAAAAQAgAAAAIgAAAGRycy9kb3ducmV2LnhtbFBLAQIUABQAAAAI&#10;AIdO4kA3G9FFuQEAAF4DAAAOAAAAAAAAAAEAIAAAACI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建设单位对造价工程师授权</w:t>
                      </w:r>
                    </w:p>
                  </w:txbxContent>
                </v:textbox>
              </v:shape>
            </w:pict>
          </mc:Fallback>
        </mc:AlternateContent>
      </w:r>
      <w:r>
        <w:rPr>
          <w:rFonts w:hint="eastAsia" w:ascii="宋体" w:cs="宋体"/>
          <w:lang w:eastAsia="zh-CN"/>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24.2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173"/>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173"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oraj1QAAAAgBAAAPAAAAAAAAAAEAIAAAACIAAABkcnMvZG93bnJldi54bWxQSwECFAAUAAAA&#10;CACHTuJAOWbZcb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lang w:eastAsia="zh-CN"/>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24.3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174"/>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174"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7y521AAAAAcBAAAPAAAAAAAAAAEAIAAAACIAAABkcnMvZG93bnJldi54bWxQSwECFAAUAAAA&#10;CACHTuJAUds2H7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lang w:eastAsia="zh-CN"/>
        </w:rPr>
        <w:t>除属于第86条规定的争议外，造价工程师在职权范围内的工作，发包人应予认可，但下列事件应事先取得发包人的专项批准：</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根据第63条规定使用暂列金额；</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根据第64条规定使用计日工；</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根据第65条规定使用暂估价；</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根据第66条确定的提前竣工奖与误期赔偿费；</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根据第67条确定的工程优质费；</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根据第68.2款规定事件调整的合同价款；</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专用条款约定需要发包人批准的其他事项。</w:t>
      </w:r>
    </w:p>
    <w:p>
      <w:pPr>
        <w:spacing w:line="300" w:lineRule="auto"/>
        <w:rPr>
          <w:rFonts w:hint="eastAsia" w:ascii="宋体" w:hAnsi="宋体" w:cs="宋体"/>
          <w:b/>
          <w:bCs/>
          <w:lang w:eastAsia="zh-CN"/>
        </w:rPr>
      </w:pPr>
      <w:r>
        <w:rPr>
          <w:rFonts w:hint="eastAsia" w:ascii="宋体" w:hAnsi="宋体" w:cs="宋体"/>
          <w:b/>
          <w:bCs/>
          <w:lang w:eastAsia="zh-CN"/>
        </w:rPr>
        <w:t xml:space="preserve">24.4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175"/>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175"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8Y3ydUAAAAHAQAADwAAAAAAAAABACAAAAAiAAAAZHJzL2Rvd25yZXYueG1sUEsBAhQAFAAA&#10;AAgAh07iQETUR5a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lang w:eastAsia="zh-CN"/>
        </w:rPr>
        <w:t>造价工程师应按照合同约定时间向承包人提供实施合同工程的工程造价工作所需的核实、调整和通知等指令。</w:t>
      </w:r>
    </w:p>
    <w:p>
      <w:pPr>
        <w:tabs>
          <w:tab w:val="left" w:pos="1260"/>
        </w:tabs>
        <w:spacing w:line="300" w:lineRule="auto"/>
        <w:ind w:left="1850" w:leftChars="771"/>
        <w:rPr>
          <w:rFonts w:hint="eastAsia" w:ascii="宋体" w:hAnsi="宋体" w:cs="宋体"/>
          <w:lang w:eastAsia="zh-CN"/>
        </w:rPr>
      </w:pPr>
      <w:r>
        <w:rPr>
          <w:rFonts w:hint="eastAsia" w:ascii="宋体" w:hAnsi="宋体" w:cs="宋体"/>
          <w:lang w:eastAsia="zh-CN"/>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24.5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17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承包人执行造价工程师指令</w:t>
                            </w:r>
                          </w:p>
                        </w:txbxContent>
                      </wps:txbx>
                      <wps:bodyPr wrap="square" upright="1"/>
                    </wps:wsp>
                  </a:graphicData>
                </a:graphic>
              </wp:anchor>
            </w:drawing>
          </mc:Choice>
          <mc:Fallback>
            <w:pict>
              <v:shape id="文本框 17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qNdRdUAAAAIAQAADwAAAAAAAAABACAAAAAiAAAAZHJzL2Rvd25yZXYueG1sUEsBAhQAFAAA&#10;AAgAh07iQENsLT2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承包人执行造价工程师指令</w:t>
                      </w:r>
                    </w:p>
                  </w:txbxContent>
                </v:textbox>
              </v:shape>
            </w:pict>
          </mc:Fallback>
        </mc:AlternateContent>
      </w:r>
      <w:r>
        <w:rPr>
          <w:rFonts w:hint="eastAsia" w:ascii="宋体" w:hAnsi="宋体" w:cs="宋体"/>
          <w:lang w:eastAsia="zh-CN"/>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24.6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17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177"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O/oxZW5AQAAXgMAAA4AAAAAAAAAAQAgAAAAJA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lang w:eastAsia="zh-CN"/>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hint="eastAsia" w:ascii="宋体" w:hAnsi="宋体" w:cs="宋体"/>
          <w:lang w:eastAsia="zh-CN"/>
        </w:rPr>
      </w:pPr>
      <w:r>
        <w:rPr>
          <w:rFonts w:hint="eastAsia" w:ascii="宋体" w:hAnsi="宋体" w:cs="宋体"/>
          <w:b/>
          <w:bCs/>
          <w:lang w:eastAsia="zh-CN"/>
        </w:rPr>
        <w:t>24.7</w:t>
      </w:r>
      <w:r>
        <w:rPr>
          <w:rFonts w:hint="eastAsia" w:ascii="宋体" w:hAnsi="宋体" w:cs="宋体"/>
          <w:lang w:eastAsia="zh-CN"/>
        </w:rPr>
        <w:t xml:space="preserve">  </w:t>
      </w:r>
      <w:r>
        <w:rPr>
          <w:rFonts w:hint="eastAsia" w:ascii="宋体" w:hAnsi="宋体" w:cs="宋体"/>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17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造价工程师未尽义务或失误的责任</w:t>
                            </w:r>
                          </w:p>
                        </w:txbxContent>
                      </wps:txbx>
                      <wps:bodyPr wrap="square" upright="1"/>
                    </wps:wsp>
                  </a:graphicData>
                </a:graphic>
              </wp:anchor>
            </w:drawing>
          </mc:Choice>
          <mc:Fallback>
            <w:pict>
              <v:shape id="文本框 178"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sn6TLVAAAABwEAAA8AAAAAAAAAAQAgAAAAIgAAAGRycy9kb3ducmV2LnhtbFBLAQIUABQA&#10;AAAIAIdO4kA73iNi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造价工程师未尽义务或失误的责任</w:t>
                      </w:r>
                    </w:p>
                  </w:txbxContent>
                </v:textbox>
              </v:shape>
            </w:pict>
          </mc:Fallback>
        </mc:AlternateContent>
      </w:r>
      <w:r>
        <w:rPr>
          <w:rFonts w:hint="eastAsia" w:ascii="宋体" w:hAnsi="宋体" w:cs="宋体"/>
          <w:lang w:eastAsia="zh-CN"/>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firstLine="241" w:firstLineChars="100"/>
        <w:rPr>
          <w:rFonts w:hint="eastAsia" w:ascii="宋体" w:hAnsi="宋体" w:cs="宋体"/>
          <w:sz w:val="24"/>
          <w:szCs w:val="24"/>
          <w:lang w:eastAsia="zh-CN"/>
        </w:rPr>
      </w:pPr>
      <w:bookmarkStart w:id="60" w:name="_Toc469384005"/>
      <w:bookmarkStart w:id="61" w:name="_Toc46860826"/>
      <w:r>
        <w:rPr>
          <w:rFonts w:hint="eastAsia" w:ascii="宋体" w:hAnsi="宋体" w:cs="宋体"/>
          <w:sz w:val="24"/>
          <w:szCs w:val="24"/>
          <w:lang w:eastAsia="zh-CN"/>
        </w:rPr>
        <w:t>25  承包人代表</w:t>
      </w:r>
      <w:bookmarkEnd w:id="60"/>
      <w:bookmarkEnd w:id="61"/>
    </w:p>
    <w:p>
      <w:pPr>
        <w:tabs>
          <w:tab w:val="left" w:pos="540"/>
          <w:tab w:val="left" w:pos="720"/>
        </w:tabs>
        <w:spacing w:line="300" w:lineRule="auto"/>
        <w:rPr>
          <w:rFonts w:hint="eastAsia" w:ascii="宋体" w:hAnsi="宋体" w:cs="宋体"/>
          <w:b/>
          <w:bCs/>
          <w:lang w:eastAsia="zh-CN"/>
        </w:rPr>
      </w:pPr>
      <w:r>
        <w:rPr>
          <w:rFonts w:hint="eastAsia" w:ascii="宋体" w:hAnsi="宋体" w:cs="宋体"/>
          <w:b/>
          <w:bCs/>
          <w:lang w:eastAsia="zh-CN"/>
        </w:rPr>
        <w:t xml:space="preserve">25.1                                 </w:t>
      </w:r>
    </w:p>
    <w:p>
      <w:pPr>
        <w:pStyle w:val="35"/>
        <w:tabs>
          <w:tab w:val="left" w:pos="540"/>
          <w:tab w:val="left" w:pos="72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179"/>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179"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XOqyNQAAAAHAQAADwAAAAAAAAABACAAAAAiAAAAZHJzL2Rvd25yZXYueG1sUEsBAhQAFAAAAAgA&#10;h07iQGw52zO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lang w:eastAsia="zh-CN"/>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hint="eastAsia" w:ascii="宋体" w:hAnsi="宋体" w:cs="宋体"/>
          <w:b/>
          <w:bCs/>
          <w:lang w:eastAsia="zh-CN"/>
        </w:rPr>
      </w:pPr>
      <w:r>
        <w:rPr>
          <w:rFonts w:hint="eastAsia" w:ascii="宋体" w:hAnsi="宋体" w:cs="宋体"/>
          <w:b/>
          <w:bCs/>
          <w:lang w:eastAsia="zh-CN"/>
        </w:rPr>
        <w:t xml:space="preserve">25.2  </w:t>
      </w:r>
      <w:r>
        <w:rPr>
          <w:rFonts w:hint="eastAsia" w:ascii="宋体" w:hAnsi="宋体" w:cs="宋体"/>
          <w:b/>
          <w:bCs/>
          <w:u w:val="dotted"/>
          <w:lang w:eastAsia="zh-CN"/>
        </w:rPr>
        <w:t xml:space="preserve">                                                                                                        </w:t>
      </w:r>
    </w:p>
    <w:p>
      <w:pPr>
        <w:tabs>
          <w:tab w:val="left" w:pos="540"/>
          <w:tab w:val="left" w:pos="720"/>
          <w:tab w:val="left" w:pos="1260"/>
          <w:tab w:val="left" w:pos="1440"/>
        </w:tabs>
        <w:spacing w:line="300" w:lineRule="auto"/>
        <w:ind w:left="1850" w:leftChars="771" w:firstLine="2"/>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180"/>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180"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vwEGF7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lang w:eastAsia="zh-CN"/>
        </w:rPr>
        <w:t>承包人代表应代表承包人履行合同规定的职责、行使合同明文约定或必然隐含的权力，对承包人负责。承包人代表在承包人授予职权范围内的工作，承包人应予认可。</w:t>
      </w:r>
    </w:p>
    <w:p>
      <w:pPr>
        <w:spacing w:line="300" w:lineRule="auto"/>
        <w:rPr>
          <w:rFonts w:hint="eastAsia" w:ascii="宋体" w:hAnsi="宋体" w:cs="宋体"/>
          <w:b/>
          <w:bCs/>
          <w:lang w:eastAsia="zh-CN"/>
        </w:rPr>
      </w:pPr>
      <w:r>
        <w:rPr>
          <w:rFonts w:hint="eastAsia" w:ascii="宋体" w:hAnsi="宋体" w:cs="宋体"/>
          <w:b/>
          <w:bCs/>
          <w:lang w:eastAsia="zh-CN"/>
        </w:rPr>
        <w:t xml:space="preserve">25.3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181"/>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承包人代表临时任命人职权</w:t>
                            </w:r>
                          </w:p>
                        </w:txbxContent>
                      </wps:txbx>
                      <wps:bodyPr wrap="square" upright="1"/>
                    </wps:wsp>
                  </a:graphicData>
                </a:graphic>
              </wp:anchor>
            </w:drawing>
          </mc:Choice>
          <mc:Fallback>
            <w:pict>
              <v:shape id="文本框 181"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3RXtUAAAAHAQAADwAAAAAAAAABACAAAAAiAAAAZHJzL2Rvd25yZXYueG1sUEsBAhQAFAAA&#10;AAgAh07iQOmztga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承包人代表临时任命人职权</w:t>
                      </w:r>
                    </w:p>
                  </w:txbxContent>
                </v:textbox>
              </v:shape>
            </w:pict>
          </mc:Fallback>
        </mc:AlternateContent>
      </w:r>
      <w:r>
        <w:rPr>
          <w:rFonts w:hint="eastAsia" w:ascii="宋体" w:hAnsi="宋体" w:cs="宋体"/>
          <w:lang w:eastAsia="zh-CN"/>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hint="eastAsia" w:ascii="宋体" w:hAnsi="宋体" w:cs="宋体"/>
          <w:b/>
          <w:bCs/>
          <w:lang w:eastAsia="zh-CN"/>
        </w:rPr>
      </w:pPr>
      <w:r>
        <w:rPr>
          <w:rFonts w:hint="eastAsia" w:ascii="宋体" w:hAnsi="宋体" w:cs="宋体"/>
          <w:b/>
          <w:bCs/>
          <w:lang w:eastAsia="zh-CN"/>
        </w:rPr>
        <w:t xml:space="preserve">25.4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182"/>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紧急情况时承包人代表采取措施及双方责任</w:t>
                            </w:r>
                          </w:p>
                        </w:txbxContent>
                      </wps:txbx>
                      <wps:bodyPr wrap="square" upright="1"/>
                    </wps:wsp>
                  </a:graphicData>
                </a:graphic>
              </wp:anchor>
            </w:drawing>
          </mc:Choice>
          <mc:Fallback>
            <w:pict>
              <v:shape id="文本框 182"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u9lb1AAAAAgBAAAPAAAAAAAAAAEAIAAAACIAAABkcnMvZG93bnJldi54bWxQSwECFAAUAAAA&#10;CACHTuJAvDXqI7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紧急情况时承包人代表采取措施及双方责任</w:t>
                      </w:r>
                    </w:p>
                  </w:txbxContent>
                </v:textbox>
              </v:shape>
            </w:pict>
          </mc:Fallback>
        </mc:AlternateContent>
      </w:r>
      <w:r>
        <w:rPr>
          <w:rFonts w:hint="eastAsia" w:ascii="宋体" w:hAnsi="宋体" w:cs="宋体"/>
          <w:lang w:eastAsia="zh-CN"/>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00" w:lineRule="auto"/>
        <w:ind w:right="-240"/>
        <w:rPr>
          <w:rFonts w:hint="eastAsia" w:hAnsi="宋体" w:eastAsia="宋体" w:cs="宋体"/>
          <w:b/>
          <w:bCs/>
          <w:szCs w:val="24"/>
          <w:u w:val="single"/>
          <w:lang w:eastAsia="zh-CN"/>
        </w:rPr>
      </w:pPr>
      <w:bookmarkStart w:id="62" w:name="_Toc468936969"/>
      <w:r>
        <w:rPr>
          <w:rFonts w:hint="eastAsia" w:hAnsi="宋体" w:eastAsia="宋体" w:cs="宋体"/>
          <w:b/>
          <w:bCs/>
          <w:szCs w:val="24"/>
          <w:u w:val="single"/>
          <w:lang w:eastAsia="zh-CN"/>
        </w:rPr>
        <w:t xml:space="preserve">                                                                                                             </w:t>
      </w:r>
    </w:p>
    <w:p>
      <w:pPr>
        <w:pStyle w:val="22"/>
        <w:tabs>
          <w:tab w:val="left" w:pos="540"/>
        </w:tabs>
        <w:adjustRightInd w:val="0"/>
        <w:snapToGrid w:val="0"/>
        <w:spacing w:line="300" w:lineRule="auto"/>
        <w:ind w:right="-240"/>
        <w:outlineLvl w:val="2"/>
        <w:rPr>
          <w:rFonts w:hint="eastAsia" w:hAnsi="宋体" w:eastAsia="宋体" w:cs="宋体"/>
          <w:b/>
          <w:bCs/>
          <w:szCs w:val="24"/>
          <w:lang w:eastAsia="zh-CN"/>
        </w:rPr>
      </w:pPr>
      <w:bookmarkStart w:id="63" w:name="_Toc469384006"/>
      <w:bookmarkStart w:id="64" w:name="_Toc46860827"/>
      <w:r>
        <w:rPr>
          <w:rFonts w:hint="eastAsia" w:hAnsi="宋体" w:eastAsia="宋体" w:cs="宋体"/>
          <w:b/>
          <w:bCs/>
          <w:szCs w:val="24"/>
          <w:lang w:eastAsia="zh-CN"/>
        </w:rPr>
        <w:t>26  指定分包</w:t>
      </w:r>
      <w:bookmarkEnd w:id="62"/>
      <w:r>
        <w:rPr>
          <w:rFonts w:hint="eastAsia" w:hAnsi="宋体" w:eastAsia="宋体" w:cs="宋体"/>
          <w:b/>
          <w:bCs/>
          <w:szCs w:val="24"/>
          <w:lang w:eastAsia="zh-CN"/>
        </w:rPr>
        <w:t>人</w:t>
      </w:r>
      <w:bookmarkEnd w:id="63"/>
      <w:bookmarkEnd w:id="64"/>
    </w:p>
    <w:p>
      <w:pPr>
        <w:spacing w:line="300" w:lineRule="auto"/>
        <w:rPr>
          <w:rFonts w:hint="eastAsia" w:ascii="宋体" w:hAnsi="宋体" w:cs="宋体"/>
          <w:b/>
          <w:bCs/>
          <w:lang w:eastAsia="zh-CN"/>
        </w:rPr>
      </w:pPr>
      <w:r>
        <w:rPr>
          <w:rFonts w:hint="eastAsia" w:ascii="宋体" w:hAnsi="宋体" w:cs="宋体"/>
          <w:b/>
          <w:bCs/>
          <w:lang w:eastAsia="zh-CN"/>
        </w:rPr>
        <w:t xml:space="preserve">26.1 </w:t>
      </w:r>
    </w:p>
    <w:p>
      <w:pPr>
        <w:pStyle w:val="22"/>
        <w:adjustRightInd w:val="0"/>
        <w:snapToGrid w:val="0"/>
        <w:spacing w:line="300" w:lineRule="auto"/>
        <w:ind w:firstLine="1680" w:firstLineChars="70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18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183"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surXWAAAACQEAAA8AAAAAAAAAAQAgAAAAIgAAAGRycy9kb3ducmV2LnhtbFBLAQIUABQA&#10;AAAIAIdO4kBv4HDM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szCs w:val="24"/>
          <w:lang w:eastAsia="zh-CN"/>
        </w:rPr>
        <w:t>指定分包人是指发包人事先指定的从事下列工作之一的分包</w:t>
      </w:r>
    </w:p>
    <w:p>
      <w:pPr>
        <w:pStyle w:val="22"/>
        <w:adjustRightInd w:val="0"/>
        <w:snapToGrid w:val="0"/>
        <w:spacing w:line="300" w:lineRule="auto"/>
        <w:ind w:firstLine="1680" w:firstLineChars="700"/>
        <w:rPr>
          <w:rFonts w:hint="eastAsia" w:hAnsi="宋体" w:eastAsia="宋体" w:cs="宋体"/>
          <w:szCs w:val="24"/>
          <w:lang w:eastAsia="zh-CN"/>
        </w:rPr>
      </w:pPr>
      <w:r>
        <w:rPr>
          <w:rFonts w:hint="eastAsia" w:hAnsi="宋体" w:eastAsia="宋体" w:cs="宋体"/>
          <w:szCs w:val="24"/>
          <w:lang w:eastAsia="zh-CN"/>
        </w:rPr>
        <w:t>人：</w:t>
      </w:r>
    </w:p>
    <w:p>
      <w:pPr>
        <w:pStyle w:val="22"/>
        <w:widowControl/>
        <w:adjustRightInd w:val="0"/>
        <w:snapToGrid w:val="0"/>
        <w:spacing w:line="300" w:lineRule="auto"/>
        <w:ind w:left="1920" w:leftChars="700" w:hanging="240" w:hangingChars="100"/>
        <w:jc w:val="left"/>
        <w:rPr>
          <w:rFonts w:hint="eastAsia" w:hAnsi="宋体" w:eastAsia="宋体" w:cs="宋体"/>
          <w:szCs w:val="24"/>
          <w:lang w:eastAsia="zh-CN"/>
        </w:rPr>
      </w:pPr>
      <w:r>
        <w:rPr>
          <w:rFonts w:hint="eastAsia" w:hAnsi="宋体" w:eastAsia="宋体" w:cs="宋体"/>
          <w:szCs w:val="24"/>
          <w:lang w:eastAsia="zh-CN"/>
        </w:rPr>
        <w:t>（1）根据专用条款的约定，发包人依法事先指定的实施、完成部分永久工程的分包人；</w:t>
      </w:r>
    </w:p>
    <w:p>
      <w:pPr>
        <w:pStyle w:val="22"/>
        <w:widowControl/>
        <w:adjustRightInd w:val="0"/>
        <w:snapToGrid w:val="0"/>
        <w:spacing w:line="300" w:lineRule="auto"/>
        <w:ind w:left="1920" w:leftChars="700" w:hanging="240" w:hangingChars="100"/>
        <w:jc w:val="left"/>
        <w:rPr>
          <w:rFonts w:hint="eastAsia" w:hAnsi="宋体" w:eastAsia="宋体" w:cs="宋体"/>
          <w:szCs w:val="24"/>
          <w:lang w:eastAsia="zh-CN"/>
        </w:rPr>
      </w:pPr>
      <w:r>
        <w:rPr>
          <w:rFonts w:hint="eastAsia" w:hAnsi="宋体" w:eastAsia="宋体" w:cs="宋体"/>
          <w:szCs w:val="24"/>
          <w:lang w:eastAsia="zh-CN"/>
        </w:rPr>
        <w:t>（2）根据专用条款的约定，发包人选定的提供合同工程材料、工程设备和服务的分包人。</w:t>
      </w:r>
    </w:p>
    <w:p>
      <w:pPr>
        <w:spacing w:line="300" w:lineRule="auto"/>
        <w:rPr>
          <w:rFonts w:hint="eastAsia" w:ascii="宋体" w:hAnsi="宋体" w:cs="宋体"/>
          <w:b/>
          <w:bCs/>
          <w:lang w:eastAsia="zh-CN"/>
        </w:rPr>
      </w:pPr>
      <w:r>
        <w:rPr>
          <w:rFonts w:hint="eastAsia" w:ascii="宋体" w:hAnsi="宋体" w:cs="宋体"/>
          <w:b/>
          <w:bCs/>
          <w:lang w:eastAsia="zh-CN"/>
        </w:rPr>
        <w:t xml:space="preserve">26.2  </w:t>
      </w:r>
      <w:r>
        <w:rPr>
          <w:rFonts w:hint="eastAsia" w:ascii="宋体" w:hAnsi="宋体" w:cs="宋体"/>
          <w:b/>
          <w:bCs/>
          <w:u w:val="dotted"/>
          <w:lang w:eastAsia="zh-CN"/>
        </w:rPr>
        <w:t xml:space="preserve">                                                                             </w:t>
      </w:r>
    </w:p>
    <w:p>
      <w:pPr>
        <w:pStyle w:val="22"/>
        <w:widowControl/>
        <w:adjustRightInd w:val="0"/>
        <w:snapToGrid w:val="0"/>
        <w:spacing w:line="300" w:lineRule="auto"/>
        <w:ind w:firstLine="1680" w:firstLineChars="700"/>
        <w:jc w:val="right"/>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184"/>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承包人对指定分包人的接受</w:t>
                            </w:r>
                          </w:p>
                        </w:txbxContent>
                      </wps:txbx>
                      <wps:bodyPr wrap="square" upright="1"/>
                    </wps:wsp>
                  </a:graphicData>
                </a:graphic>
              </wp:anchor>
            </w:drawing>
          </mc:Choice>
          <mc:Fallback>
            <w:pict>
              <v:shape id="文本框 184"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gOwG1AAAAAcBAAAPAAAAAAAAAAEAIAAAACIAAABkcnMvZG93bnJldi54bWxQSwECFAAUAAAA&#10;CACHTuJAgExv/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承包人对指定分包人的接受</w:t>
                      </w:r>
                    </w:p>
                  </w:txbxContent>
                </v:textbox>
              </v:shape>
            </w:pict>
          </mc:Fallback>
        </mc:AlternateContent>
      </w:r>
      <w:r>
        <w:rPr>
          <w:rFonts w:hint="eastAsia" w:hAnsi="宋体" w:eastAsia="宋体" w:cs="宋体"/>
          <w:szCs w:val="24"/>
          <w:lang w:eastAsia="zh-CN"/>
        </w:rPr>
        <w:t>指定分包人属于承包人的分包人，发包人不应要求承包人有义</w:t>
      </w:r>
    </w:p>
    <w:p>
      <w:pPr>
        <w:pStyle w:val="22"/>
        <w:widowControl/>
        <w:adjustRightInd w:val="0"/>
        <w:snapToGrid w:val="0"/>
        <w:spacing w:line="300" w:lineRule="auto"/>
        <w:ind w:right="960" w:firstLine="1680" w:firstLineChars="700"/>
        <w:rPr>
          <w:rFonts w:hint="eastAsia" w:hAnsi="宋体" w:eastAsia="宋体" w:cs="宋体"/>
          <w:szCs w:val="24"/>
          <w:lang w:eastAsia="zh-CN"/>
        </w:rPr>
      </w:pPr>
      <w:r>
        <w:rPr>
          <w:rFonts w:hint="eastAsia" w:hAnsi="宋体" w:eastAsia="宋体" w:cs="宋体"/>
          <w:szCs w:val="24"/>
          <w:lang w:eastAsia="zh-CN"/>
        </w:rPr>
        <w:t>务接受承包人有理由反对的任何指定分包人。</w:t>
      </w:r>
    </w:p>
    <w:p>
      <w:pPr>
        <w:spacing w:line="300" w:lineRule="auto"/>
        <w:rPr>
          <w:rFonts w:hint="eastAsia" w:ascii="宋体" w:hAnsi="宋体" w:cs="宋体"/>
          <w:b/>
          <w:bCs/>
          <w:u w:val="dotted"/>
          <w:lang w:eastAsia="zh-CN"/>
        </w:rPr>
      </w:pPr>
      <w:r>
        <w:rPr>
          <w:rFonts w:hint="eastAsia" w:ascii="宋体" w:hAnsi="宋体" w:cs="宋体"/>
          <w:lang/>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185"/>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指定分包工程款结算与支付</w:t>
                            </w:r>
                          </w:p>
                        </w:txbxContent>
                      </wps:txbx>
                      <wps:bodyPr wrap="square" upright="1"/>
                    </wps:wsp>
                  </a:graphicData>
                </a:graphic>
              </wp:anchor>
            </w:drawing>
          </mc:Choice>
          <mc:Fallback>
            <w:pict>
              <v:shape id="文本框 185"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8sHLtgAAAAKAQAADwAAAAAAAAABACAAAAAiAAAAZHJzL2Rvd25yZXYueG1sUEsBAhQA&#10;FAAAAAgAh07iQLavosC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指定分包工程款结算与支付</w:t>
                      </w:r>
                    </w:p>
                  </w:txbxContent>
                </v:textbox>
              </v:shape>
            </w:pict>
          </mc:Fallback>
        </mc:AlternateContent>
      </w:r>
      <w:r>
        <w:rPr>
          <w:rFonts w:hint="eastAsia" w:ascii="宋体" w:hAnsi="宋体" w:cs="宋体"/>
          <w:b/>
          <w:bCs/>
          <w:lang w:eastAsia="zh-CN"/>
        </w:rPr>
        <w:t xml:space="preserve">26.3  </w:t>
      </w:r>
      <w:r>
        <w:rPr>
          <w:rFonts w:hint="eastAsia" w:ascii="宋体" w:hAnsi="宋体" w:cs="宋体"/>
          <w:b/>
          <w:bCs/>
          <w:u w:val="dotted"/>
          <w:lang w:eastAsia="zh-CN"/>
        </w:rPr>
        <w:t xml:space="preserve">                                                                              </w:t>
      </w:r>
    </w:p>
    <w:p>
      <w:pPr>
        <w:pStyle w:val="22"/>
        <w:widowControl/>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发包人应按照合同的约定向承包人支付指定分包人的分包工程</w:t>
      </w:r>
    </w:p>
    <w:p>
      <w:pPr>
        <w:pStyle w:val="22"/>
        <w:widowControl/>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配合费。</w:t>
      </w:r>
    </w:p>
    <w:p>
      <w:pPr>
        <w:pStyle w:val="22"/>
        <w:widowControl/>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指定分包工程款的结算与支付，按照第7.4款办理。</w:t>
      </w:r>
    </w:p>
    <w:p>
      <w:pPr>
        <w:spacing w:line="300" w:lineRule="auto"/>
        <w:rPr>
          <w:rFonts w:hint="eastAsia" w:ascii="宋体" w:hAnsi="宋体" w:cs="宋体"/>
          <w:b/>
          <w:bCs/>
          <w:u w:val="dotted"/>
          <w:lang w:eastAsia="zh-CN"/>
        </w:rPr>
      </w:pPr>
      <w:r>
        <w:rPr>
          <w:rFonts w:hint="eastAsia" w:ascii="宋体" w:hAnsi="宋体" w:cs="宋体"/>
          <w:lang/>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186"/>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upright="1"/>
                    </wps:wsp>
                  </a:graphicData>
                </a:graphic>
              </wp:anchor>
            </w:drawing>
          </mc:Choice>
          <mc:Fallback>
            <w:pict>
              <v:shape id="文本框 18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ALKlA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cs="宋体"/>
          <w:b/>
          <w:bCs/>
          <w:lang w:eastAsia="zh-CN"/>
        </w:rPr>
        <w:t>26.4</w:t>
      </w:r>
      <w:r>
        <w:rPr>
          <w:rFonts w:hint="eastAsia" w:ascii="宋体" w:hAnsi="宋体" w:cs="宋体"/>
          <w:b/>
          <w:bCs/>
          <w:u w:val="dotted"/>
          <w:lang w:eastAsia="zh-CN"/>
        </w:rPr>
        <w:t xml:space="preserve">                                                                               </w:t>
      </w:r>
    </w:p>
    <w:p>
      <w:pPr>
        <w:pStyle w:val="22"/>
        <w:widowControl/>
        <w:tabs>
          <w:tab w:val="left" w:pos="1260"/>
        </w:tabs>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指定分包人应按照分包合同的约定对承包人负责。承包人有</w:t>
      </w:r>
    </w:p>
    <w:p>
      <w:pPr>
        <w:pStyle w:val="22"/>
        <w:widowControl/>
        <w:tabs>
          <w:tab w:val="left" w:pos="1260"/>
        </w:tabs>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义务协助、配合指定分包人实施分包工程。</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65" w:name="_Toc46860828"/>
      <w:bookmarkStart w:id="66" w:name="_Toc469384007"/>
      <w:r>
        <w:rPr>
          <w:rFonts w:hint="eastAsia" w:hAnsi="宋体" w:eastAsia="宋体" w:cs="宋体"/>
          <w:b/>
          <w:bCs/>
          <w:szCs w:val="24"/>
          <w:lang w:eastAsia="zh-CN"/>
        </w:rPr>
        <w:t>27  承包人劳务</w:t>
      </w:r>
      <w:bookmarkEnd w:id="65"/>
      <w:bookmarkEnd w:id="66"/>
    </w:p>
    <w:p>
      <w:pPr>
        <w:spacing w:line="300" w:lineRule="auto"/>
        <w:rPr>
          <w:rFonts w:hint="eastAsia" w:ascii="宋体" w:hAnsi="宋体" w:cs="宋体"/>
          <w:b/>
          <w:bCs/>
          <w:lang w:eastAsia="zh-CN"/>
        </w:rPr>
      </w:pPr>
      <w:r>
        <w:rPr>
          <w:rFonts w:hint="eastAsia" w:ascii="宋体" w:hAnsi="宋体" w:cs="宋体"/>
          <w:b/>
          <w:bCs/>
          <w:lang w:eastAsia="zh-CN"/>
        </w:rPr>
        <w:t xml:space="preserve">27.1   </w:t>
      </w:r>
    </w:p>
    <w:p>
      <w:pPr>
        <w:widowControl/>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187"/>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承包人提交施工机构安排报告</w:t>
                            </w:r>
                          </w:p>
                        </w:txbxContent>
                      </wps:txbx>
                      <wps:bodyPr wrap="square" upright="1"/>
                    </wps:wsp>
                  </a:graphicData>
                </a:graphic>
              </wp:anchor>
            </w:drawing>
          </mc:Choice>
          <mc:Fallback>
            <w:pict>
              <v:shape id="文本框 187"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zqsLVAAAACQEAAA8AAAAAAAAAAQAgAAAAIgAAAGRycy9kb3ducmV2LnhtbFBLAQIUABQA&#10;AAAIAIdO4kCiefSq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承包人提交施工机构安排报告</w:t>
                      </w:r>
                    </w:p>
                  </w:txbxContent>
                </v:textbox>
              </v:shape>
            </w:pict>
          </mc:Fallback>
        </mc:AlternateContent>
      </w:r>
      <w:r>
        <w:rPr>
          <w:rFonts w:hint="eastAsia" w:ascii="宋体" w:hAnsi="宋体" w:cs="宋体"/>
          <w:lang w:eastAsia="zh-CN"/>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hint="eastAsia" w:ascii="宋体" w:hAnsi="宋体" w:cs="宋体"/>
          <w:b/>
          <w:bCs/>
          <w:lang w:eastAsia="zh-CN"/>
        </w:rPr>
      </w:pPr>
      <w:r>
        <w:rPr>
          <w:rFonts w:hint="eastAsia" w:ascii="宋体" w:hAnsi="宋体" w:cs="宋体"/>
          <w:b/>
          <w:bCs/>
          <w:lang w:eastAsia="zh-CN"/>
        </w:rPr>
        <w:t xml:space="preserve">27.2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widowControl/>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1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188"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doltUAAAAIAQAADwAAAAAAAAABACAAAAAiAAAAZHJzL2Rvd25yZXYueG1sUEsBAhQAFAAA&#10;AAgAh07iQLbXJhO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lang w:eastAsia="zh-CN"/>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hint="eastAsia" w:ascii="宋体" w:hAnsi="宋体" w:cs="宋体"/>
          <w:b/>
          <w:bCs/>
          <w:lang w:eastAsia="zh-CN"/>
        </w:rPr>
      </w:pPr>
      <w:r>
        <w:rPr>
          <w:rFonts w:hint="eastAsia" w:ascii="宋体" w:hAnsi="宋体" w:cs="宋体"/>
          <w:b/>
          <w:bCs/>
          <w:lang w:eastAsia="zh-CN"/>
        </w:rPr>
        <w:t xml:space="preserve">27.3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18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承包人对雇员应做的工作</w:t>
                            </w:r>
                          </w:p>
                        </w:txbxContent>
                      </wps:txbx>
                      <wps:bodyPr wrap="square" upright="1"/>
                    </wps:wsp>
                  </a:graphicData>
                </a:graphic>
              </wp:anchor>
            </w:drawing>
          </mc:Choice>
          <mc:Fallback>
            <w:pict>
              <v:shape id="文本框 189"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WAoo1QAAAAgBAAAPAAAAAAAAAAEAIAAAACIAAABkcnMvZG93bnJldi54bWxQSwECFAAUAAAA&#10;CACHTuJAecqA8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承包人对雇员应做的工作</w:t>
                      </w:r>
                    </w:p>
                  </w:txbxContent>
                </v:textbox>
              </v:shape>
            </w:pict>
          </mc:Fallback>
        </mc:AlternateContent>
      </w:r>
      <w:r>
        <w:rPr>
          <w:rFonts w:hint="eastAsia" w:ascii="宋体" w:hAnsi="宋体" w:cs="宋体"/>
          <w:lang w:eastAsia="zh-CN"/>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hint="eastAsia" w:ascii="宋体" w:hAnsi="宋体" w:cs="宋体"/>
          <w:lang w:eastAsia="zh-CN"/>
        </w:rPr>
      </w:pPr>
      <w:r>
        <w:rPr>
          <w:rFonts w:hint="eastAsia" w:ascii="宋体" w:hAnsi="宋体" w:cs="宋体"/>
          <w:lang w:eastAsia="zh-CN"/>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hint="eastAsia" w:ascii="宋体" w:hAnsi="宋体" w:cs="宋体"/>
          <w:lang w:eastAsia="zh-CN"/>
        </w:rPr>
      </w:pPr>
      <w:r>
        <w:rPr>
          <w:rFonts w:hint="eastAsia" w:ascii="宋体" w:hAnsi="宋体" w:cs="宋体"/>
          <w:lang w:eastAsia="zh-CN"/>
        </w:rPr>
        <w:t>（2）保障雇员的合法权利和人身安全，及时采取有效措施抢救和</w:t>
      </w:r>
    </w:p>
    <w:p>
      <w:pPr>
        <w:tabs>
          <w:tab w:val="left" w:pos="1080"/>
          <w:tab w:val="left" w:pos="2160"/>
        </w:tabs>
        <w:spacing w:line="300" w:lineRule="auto"/>
        <w:ind w:firstLine="1680" w:firstLineChars="700"/>
        <w:rPr>
          <w:rFonts w:hint="eastAsia" w:ascii="宋体" w:hAnsi="宋体" w:cs="宋体"/>
          <w:lang w:eastAsia="zh-CN"/>
        </w:rPr>
      </w:pPr>
      <w:r>
        <w:rPr>
          <w:rFonts w:hint="eastAsia" w:ascii="宋体" w:hAnsi="宋体" w:cs="宋体"/>
          <w:lang w:eastAsia="zh-CN"/>
        </w:rPr>
        <w:t>治疗施工中受伤害的雇员；</w:t>
      </w:r>
    </w:p>
    <w:p>
      <w:pPr>
        <w:tabs>
          <w:tab w:val="left" w:pos="2160"/>
        </w:tabs>
        <w:spacing w:line="300" w:lineRule="auto"/>
        <w:ind w:left="1617"/>
        <w:rPr>
          <w:rFonts w:hint="eastAsia" w:ascii="宋体" w:hAnsi="宋体" w:cs="宋体"/>
          <w:lang w:eastAsia="zh-CN"/>
        </w:rPr>
      </w:pPr>
      <w:r>
        <w:rPr>
          <w:rFonts w:hint="eastAsia" w:ascii="宋体" w:hAnsi="宋体" w:cs="宋体"/>
          <w:lang w:eastAsia="zh-CN"/>
        </w:rPr>
        <w:t>（3）充分考虑和保障雇员的休息时间和法定节假日休假时间，尊重雇员的宗教信仰和风俗习惯；</w:t>
      </w:r>
    </w:p>
    <w:p>
      <w:pPr>
        <w:tabs>
          <w:tab w:val="left" w:pos="1080"/>
          <w:tab w:val="left" w:pos="2160"/>
        </w:tabs>
        <w:spacing w:line="300" w:lineRule="auto"/>
        <w:ind w:left="1617"/>
        <w:rPr>
          <w:rFonts w:hint="eastAsia" w:ascii="宋体" w:hAnsi="宋体" w:cs="宋体"/>
          <w:lang w:eastAsia="zh-CN"/>
        </w:rPr>
      </w:pPr>
      <w:r>
        <w:rPr>
          <w:rFonts w:hint="eastAsia" w:ascii="宋体" w:hAnsi="宋体" w:cs="宋体"/>
          <w:lang w:eastAsia="zh-CN"/>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hint="eastAsia" w:ascii="宋体" w:hAnsi="宋体" w:cs="宋体"/>
          <w:lang w:eastAsia="zh-CN"/>
        </w:rPr>
      </w:pPr>
      <w:r>
        <w:rPr>
          <w:rFonts w:hint="eastAsia" w:ascii="宋体" w:hAnsi="宋体" w:cs="宋体"/>
          <w:lang w:eastAsia="zh-CN"/>
        </w:rPr>
        <w:t>（5）督促雇员和发包人现场人员应佩戴由合同双方当事人共同盖章、签发的工作证上岗；</w:t>
      </w:r>
    </w:p>
    <w:p>
      <w:pPr>
        <w:tabs>
          <w:tab w:val="left" w:pos="1080"/>
          <w:tab w:val="left" w:pos="2160"/>
        </w:tabs>
        <w:spacing w:line="300" w:lineRule="auto"/>
        <w:ind w:left="1619"/>
        <w:rPr>
          <w:rFonts w:hint="eastAsia" w:ascii="宋体" w:hAnsi="宋体" w:cs="宋体"/>
          <w:lang w:eastAsia="zh-CN"/>
        </w:rPr>
      </w:pPr>
      <w:r>
        <w:rPr>
          <w:rFonts w:hint="eastAsia" w:ascii="宋体" w:hAnsi="宋体" w:cs="宋体"/>
          <w:lang w:eastAsia="zh-CN"/>
        </w:rPr>
        <w:t>（6）办理雇员的意外伤害等一切保险，处理雇员因工伤亡事故的善后事宜。</w:t>
      </w:r>
    </w:p>
    <w:p>
      <w:pPr>
        <w:spacing w:line="300" w:lineRule="auto"/>
        <w:rPr>
          <w:rFonts w:hint="eastAsia" w:ascii="宋体" w:hAnsi="宋体" w:cs="宋体"/>
          <w:b/>
          <w:bCs/>
          <w:lang w:eastAsia="zh-CN"/>
        </w:rPr>
      </w:pPr>
      <w:r>
        <w:rPr>
          <w:rFonts w:hint="eastAsia" w:ascii="宋体" w:hAnsi="宋体" w:cs="宋体"/>
          <w:b/>
          <w:bCs/>
          <w:lang w:eastAsia="zh-CN"/>
        </w:rPr>
        <w:t xml:space="preserve">27.4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19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承包人特殊时间施工的批准</w:t>
                            </w:r>
                          </w:p>
                        </w:txbxContent>
                      </wps:txbx>
                      <wps:bodyPr wrap="square" upright="1"/>
                    </wps:wsp>
                  </a:graphicData>
                </a:graphic>
              </wp:anchor>
            </w:drawing>
          </mc:Choice>
          <mc:Fallback>
            <w:pict>
              <v:shape id="文本框 190"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lEVM9QAAAAIAQAADwAAAAAAAAABACAAAAAiAAAAZHJzL2Rvd25yZXYueG1sUEsBAhQAFAAAAAgA&#10;h07iQOmoPMu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承包人特殊时间施工的批准</w:t>
                      </w:r>
                    </w:p>
                  </w:txbxContent>
                </v:textbox>
              </v:shape>
            </w:pict>
          </mc:Fallback>
        </mc:AlternateContent>
      </w:r>
      <w:r>
        <w:rPr>
          <w:rFonts w:hint="eastAsia" w:ascii="宋体" w:cs="宋体"/>
          <w:lang w:eastAsia="zh-CN"/>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hint="eastAsia" w:ascii="宋体" w:hAnsi="宋体" w:cs="宋体"/>
          <w:b/>
          <w:bCs/>
          <w:lang w:eastAsia="zh-CN"/>
        </w:rPr>
      </w:pPr>
      <w:r>
        <w:rPr>
          <w:rFonts w:hint="eastAsia" w:ascii="宋体" w:hAnsi="宋体" w:cs="宋体"/>
          <w:b/>
          <w:bCs/>
          <w:lang w:eastAsia="zh-CN"/>
        </w:rPr>
        <w:t xml:space="preserve">27.5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191"/>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承包人向雇员支付劳务工资</w:t>
                            </w:r>
                          </w:p>
                        </w:txbxContent>
                      </wps:txbx>
                      <wps:bodyPr wrap="square" upright="1"/>
                    </wps:wsp>
                  </a:graphicData>
                </a:graphic>
              </wp:anchor>
            </w:drawing>
          </mc:Choice>
          <mc:Fallback>
            <w:pict>
              <v:shape id="文本框 191"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7Sclo7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承包人向雇员支付劳务工资</w:t>
                      </w:r>
                    </w:p>
                  </w:txbxContent>
                </v:textbox>
              </v:shape>
            </w:pict>
          </mc:Fallback>
        </mc:AlternateContent>
      </w:r>
      <w:r>
        <w:rPr>
          <w:rFonts w:hint="eastAsia" w:ascii="宋体" w:cs="宋体"/>
          <w:lang w:eastAsia="zh-CN"/>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hint="eastAsia" w:ascii="宋体" w:hAnsi="宋体" w:cs="宋体"/>
          <w:b/>
          <w:bCs/>
          <w:lang w:eastAsia="zh-CN"/>
        </w:rPr>
      </w:pPr>
      <w:r>
        <w:rPr>
          <w:rFonts w:hint="eastAsia" w:ascii="宋体" w:hAnsi="宋体" w:cs="宋体"/>
          <w:b/>
          <w:bCs/>
          <w:lang w:eastAsia="zh-CN"/>
        </w:rPr>
        <w:t xml:space="preserve">27.6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192"/>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承包人向工地派遣雇员的要求</w:t>
                            </w:r>
                          </w:p>
                        </w:txbxContent>
                      </wps:txbx>
                      <wps:bodyPr wrap="square" upright="1"/>
                    </wps:wsp>
                  </a:graphicData>
                </a:graphic>
              </wp:anchor>
            </w:drawing>
          </mc:Choice>
          <mc:Fallback>
            <w:pict>
              <v:shape id="文本框 192"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s4xE1AAAAAgBAAAPAAAAAAAAAAEAIAAAACIAAABkcnMvZG93bnJldi54bWxQSwECFAAUAAAA&#10;CACHTuJAdJi4Er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承包人向工地派遣雇员的要求</w:t>
                      </w:r>
                    </w:p>
                  </w:txbxContent>
                </v:textbox>
              </v:shape>
            </w:pict>
          </mc:Fallback>
        </mc:AlternateContent>
      </w:r>
      <w:r>
        <w:rPr>
          <w:rFonts w:hint="eastAsia" w:ascii="宋体" w:hAnsi="宋体" w:cs="宋体"/>
          <w:lang w:eastAsia="zh-CN"/>
        </w:rPr>
        <w:t>承包人的雇员应是在行业或职业内具有相应资格、技能和经验的人员。承包人应向施工场地派遣足够数量的下列雇员：</w:t>
      </w:r>
    </w:p>
    <w:p>
      <w:pPr>
        <w:numPr>
          <w:ilvl w:val="1"/>
          <w:numId w:val="11"/>
        </w:numPr>
        <w:tabs>
          <w:tab w:val="left" w:pos="2160"/>
          <w:tab w:val="left" w:pos="2340"/>
        </w:tabs>
        <w:spacing w:line="300" w:lineRule="auto"/>
        <w:ind w:left="1850" w:leftChars="771" w:firstLine="0"/>
        <w:rPr>
          <w:rFonts w:hint="eastAsia" w:ascii="宋体" w:hAnsi="宋体" w:cs="宋体"/>
          <w:lang w:eastAsia="zh-CN"/>
        </w:rPr>
      </w:pPr>
      <w:r>
        <w:rPr>
          <w:rFonts w:hint="eastAsia" w:ascii="宋体" w:hAnsi="宋体" w:cs="宋体"/>
          <w:lang w:eastAsia="zh-CN"/>
        </w:rPr>
        <w:t xml:space="preserve">具有相应资格的专业技工和合格的普工； </w:t>
      </w:r>
    </w:p>
    <w:p>
      <w:pPr>
        <w:numPr>
          <w:ilvl w:val="1"/>
          <w:numId w:val="11"/>
        </w:numPr>
        <w:tabs>
          <w:tab w:val="left" w:pos="2160"/>
          <w:tab w:val="left" w:pos="2340"/>
        </w:tabs>
        <w:spacing w:line="300" w:lineRule="auto"/>
        <w:ind w:left="1850" w:leftChars="771" w:firstLine="0"/>
        <w:rPr>
          <w:rFonts w:hint="eastAsia" w:ascii="宋体" w:hAnsi="宋体" w:cs="宋体"/>
          <w:lang w:eastAsia="zh-CN"/>
        </w:rPr>
      </w:pPr>
      <w:r>
        <w:rPr>
          <w:rFonts w:hint="eastAsia" w:ascii="宋体" w:hAnsi="宋体" w:cs="宋体"/>
          <w:lang w:eastAsia="zh-CN"/>
        </w:rPr>
        <w:t>具有相应施工经验的技术人员；</w:t>
      </w:r>
    </w:p>
    <w:p>
      <w:pPr>
        <w:numPr>
          <w:ilvl w:val="1"/>
          <w:numId w:val="11"/>
        </w:numPr>
        <w:tabs>
          <w:tab w:val="left" w:pos="2160"/>
          <w:tab w:val="left" w:pos="2340"/>
        </w:tabs>
        <w:spacing w:line="300" w:lineRule="auto"/>
        <w:ind w:left="1850" w:leftChars="771" w:firstLine="0"/>
        <w:rPr>
          <w:rFonts w:hint="eastAsia" w:ascii="宋体" w:hAnsi="宋体" w:cs="宋体"/>
          <w:lang w:eastAsia="zh-CN"/>
        </w:rPr>
      </w:pPr>
      <w:r>
        <w:rPr>
          <w:rFonts w:hint="eastAsia" w:ascii="宋体" w:hAnsi="宋体" w:cs="宋体"/>
          <w:lang w:eastAsia="zh-CN"/>
        </w:rPr>
        <w:t>具有相应岗位资格的各级管理人员。</w:t>
      </w:r>
    </w:p>
    <w:p>
      <w:pPr>
        <w:spacing w:line="300" w:lineRule="auto"/>
        <w:rPr>
          <w:rFonts w:hint="eastAsia" w:ascii="宋体" w:hAnsi="宋体" w:cs="宋体"/>
          <w:b/>
          <w:bCs/>
          <w:lang w:eastAsia="zh-CN"/>
        </w:rPr>
      </w:pPr>
      <w:r>
        <w:rPr>
          <w:rFonts w:hint="eastAsia" w:ascii="宋体" w:hAnsi="宋体" w:cs="宋体"/>
          <w:b/>
          <w:bCs/>
          <w:lang w:eastAsia="zh-CN"/>
        </w:rPr>
        <w:t xml:space="preserve">27.7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193"/>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193"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2b8yh1AAAAAcBAAAPAAAAAAAAAAEAIAAAACIAAABkcnMvZG93bnJldi54bWxQSwECFAAUAAAA&#10;CACHTuJAumiO+r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lang w:eastAsia="zh-CN"/>
        </w:rPr>
        <w:t>承包人安排在施工场地的雇员应保持相对稳定，但有下列行为的任何承包人雇员，监理工程师可要求承包人将其撤换：</w:t>
      </w:r>
    </w:p>
    <w:p>
      <w:pPr>
        <w:numPr>
          <w:ilvl w:val="0"/>
          <w:numId w:val="12"/>
        </w:numPr>
        <w:tabs>
          <w:tab w:val="left" w:pos="2160"/>
        </w:tabs>
        <w:spacing w:line="300" w:lineRule="auto"/>
        <w:rPr>
          <w:rFonts w:hint="eastAsia" w:ascii="宋体" w:hAnsi="宋体" w:cs="宋体"/>
          <w:lang w:eastAsia="zh-CN"/>
        </w:rPr>
      </w:pPr>
      <w:r>
        <w:rPr>
          <w:rFonts w:hint="eastAsia" w:ascii="宋体" w:hAnsi="宋体" w:cs="宋体"/>
          <w:lang w:eastAsia="zh-CN"/>
        </w:rPr>
        <w:t>经常行为不当，或工作漫不经心；</w:t>
      </w:r>
    </w:p>
    <w:p>
      <w:pPr>
        <w:numPr>
          <w:ilvl w:val="0"/>
          <w:numId w:val="12"/>
        </w:numPr>
        <w:tabs>
          <w:tab w:val="left" w:pos="2160"/>
        </w:tabs>
        <w:spacing w:line="300" w:lineRule="auto"/>
        <w:rPr>
          <w:rFonts w:hint="eastAsia" w:ascii="宋体" w:hAnsi="宋体" w:cs="宋体"/>
          <w:lang w:eastAsia="zh-CN"/>
        </w:rPr>
      </w:pPr>
      <w:r>
        <w:rPr>
          <w:rFonts w:hint="eastAsia" w:ascii="宋体" w:hAnsi="宋体" w:cs="宋体"/>
          <w:lang w:eastAsia="zh-CN"/>
        </w:rPr>
        <w:t>无能力履行义务或玩忽职守；</w:t>
      </w:r>
    </w:p>
    <w:p>
      <w:pPr>
        <w:numPr>
          <w:ilvl w:val="0"/>
          <w:numId w:val="12"/>
        </w:numPr>
        <w:tabs>
          <w:tab w:val="left" w:pos="2160"/>
        </w:tabs>
        <w:spacing w:line="300" w:lineRule="auto"/>
        <w:rPr>
          <w:rFonts w:hint="eastAsia" w:ascii="宋体" w:hAnsi="宋体" w:cs="宋体"/>
        </w:rPr>
      </w:pPr>
      <w:r>
        <w:rPr>
          <w:rFonts w:hint="eastAsia" w:ascii="宋体" w:hAnsi="宋体" w:cs="宋体"/>
        </w:rPr>
        <w:t>不遵守合同的约定；</w:t>
      </w:r>
    </w:p>
    <w:p>
      <w:pPr>
        <w:numPr>
          <w:ilvl w:val="0"/>
          <w:numId w:val="12"/>
        </w:numPr>
        <w:tabs>
          <w:tab w:val="left" w:pos="2160"/>
        </w:tabs>
        <w:spacing w:line="300" w:lineRule="auto"/>
        <w:rPr>
          <w:rFonts w:hint="eastAsia" w:ascii="宋体" w:hAnsi="宋体" w:cs="宋体"/>
          <w:lang w:eastAsia="zh-CN"/>
        </w:rPr>
      </w:pPr>
      <w:r>
        <w:rPr>
          <w:rFonts w:hint="eastAsia" w:ascii="宋体" w:hAnsi="宋体" w:cs="宋体"/>
          <w:lang w:eastAsia="zh-CN"/>
        </w:rPr>
        <w:t>有损安全、健康和不利于环境保护的行为。</w:t>
      </w:r>
    </w:p>
    <w:p>
      <w:pPr>
        <w:spacing w:line="300" w:lineRule="auto"/>
        <w:rPr>
          <w:rFonts w:hint="eastAsia" w:ascii="宋体" w:hAnsi="宋体" w:cs="宋体"/>
          <w:b/>
          <w:bCs/>
          <w:lang w:eastAsia="zh-CN"/>
        </w:rPr>
      </w:pPr>
      <w:r>
        <w:rPr>
          <w:rFonts w:hint="eastAsia" w:ascii="宋体" w:hAnsi="宋体" w:cs="宋体"/>
          <w:b/>
          <w:bCs/>
          <w:lang w:eastAsia="zh-CN"/>
        </w:rPr>
        <w:t xml:space="preserve">27.8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94"/>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94"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hZnLp7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lang w:eastAsia="zh-CN"/>
        </w:rPr>
        <w:t>承包人应自始至终采取各种合理的预防措施，防止雇员内部发生打斗和任何无序、非法的不良行为，以确保现场安定和保护现场及邻近人员的生命、财产安全。</w:t>
      </w:r>
    </w:p>
    <w:p>
      <w:pPr>
        <w:spacing w:line="300" w:lineRule="auto"/>
        <w:rPr>
          <w:rFonts w:hint="eastAsia" w:ascii="宋体" w:hAnsi="宋体" w:cs="宋体"/>
          <w:b/>
          <w:bCs/>
          <w:lang w:eastAsia="zh-CN"/>
        </w:rPr>
      </w:pPr>
      <w:r>
        <w:rPr>
          <w:rFonts w:hint="eastAsia" w:ascii="宋体" w:hAnsi="宋体" w:cs="宋体"/>
          <w:b/>
          <w:bCs/>
          <w:u w:val="single"/>
          <w:lang w:eastAsia="zh-CN"/>
        </w:rPr>
        <w:t xml:space="preserve">                                                                                                              </w:t>
      </w:r>
    </w:p>
    <w:p>
      <w:pPr>
        <w:pStyle w:val="22"/>
        <w:adjustRightInd w:val="0"/>
        <w:snapToGrid w:val="0"/>
        <w:spacing w:line="300" w:lineRule="auto"/>
        <w:ind w:right="-238"/>
        <w:jc w:val="center"/>
        <w:outlineLvl w:val="1"/>
        <w:rPr>
          <w:rFonts w:hint="eastAsia" w:hAnsi="宋体" w:eastAsia="宋体" w:cs="宋体"/>
          <w:b/>
          <w:bCs/>
          <w:szCs w:val="24"/>
          <w:lang w:eastAsia="zh-CN"/>
        </w:rPr>
      </w:pPr>
      <w:bookmarkStart w:id="67" w:name="_Toc469384008"/>
      <w:bookmarkStart w:id="68" w:name="_Toc46860829"/>
      <w:r>
        <w:rPr>
          <w:rFonts w:hint="eastAsia" w:hAnsi="宋体" w:eastAsia="宋体" w:cs="宋体"/>
          <w:b/>
          <w:bCs/>
          <w:szCs w:val="24"/>
          <w:lang w:eastAsia="zh-CN"/>
        </w:rPr>
        <w:t>三、担保、保险与风险</w:t>
      </w:r>
      <w:bookmarkEnd w:id="67"/>
      <w:bookmarkEnd w:id="68"/>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69" w:name="_Toc46860830"/>
      <w:bookmarkStart w:id="70" w:name="_Toc469384009"/>
      <w:r>
        <w:rPr>
          <w:rFonts w:hint="eastAsia" w:hAnsi="宋体" w:eastAsia="宋体" w:cs="宋体"/>
          <w:b/>
          <w:bCs/>
          <w:szCs w:val="24"/>
          <w:lang w:eastAsia="zh-CN"/>
        </w:rPr>
        <w:t>28  工程担保</w:t>
      </w:r>
      <w:bookmarkEnd w:id="69"/>
      <w:bookmarkEnd w:id="70"/>
    </w:p>
    <w:p>
      <w:pPr>
        <w:pStyle w:val="22"/>
        <w:tabs>
          <w:tab w:val="left" w:pos="1320"/>
        </w:tabs>
        <w:adjustRightInd w:val="0"/>
        <w:snapToGrid w:val="0"/>
        <w:spacing w:line="300" w:lineRule="auto"/>
        <w:ind w:right="-24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9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95"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Ce4Um/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szCs w:val="24"/>
          <w:lang w:eastAsia="zh-CN"/>
        </w:rPr>
        <w:t xml:space="preserve">28.1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Cs w:val="24"/>
          <w:shd w:val="clear" w:color="auto" w:fill="FFFFFF"/>
          <w:lang w:eastAsia="zh-CN"/>
        </w:rPr>
        <w:t>履约保证保险</w:t>
      </w:r>
      <w:r>
        <w:rPr>
          <w:rFonts w:hint="eastAsia" w:hAnsi="宋体" w:eastAsia="宋体" w:cs="宋体"/>
          <w:szCs w:val="24"/>
          <w:lang w:eastAsia="zh-CN"/>
        </w:rPr>
        <w:t>的形式，提供履约保函、担保公司担保、</w:t>
      </w:r>
      <w:r>
        <w:rPr>
          <w:rFonts w:hint="eastAsia" w:hAnsi="宋体" w:eastAsia="宋体" w:cs="宋体"/>
          <w:szCs w:val="24"/>
          <w:shd w:val="clear" w:color="auto" w:fill="FFFFFF"/>
          <w:lang w:eastAsia="zh-CN"/>
        </w:rPr>
        <w:t>履约保证保险</w:t>
      </w:r>
      <w:r>
        <w:rPr>
          <w:rFonts w:hint="eastAsia" w:hAnsi="宋体" w:eastAsia="宋体" w:cs="宋体"/>
          <w:szCs w:val="24"/>
          <w:lang w:eastAsia="zh-CN"/>
        </w:rPr>
        <w:t>所发生的费用由承包人承担。</w:t>
      </w:r>
    </w:p>
    <w:p>
      <w:pPr>
        <w:pStyle w:val="22"/>
        <w:tabs>
          <w:tab w:val="left" w:pos="1320"/>
        </w:tabs>
        <w:adjustRightInd w:val="0"/>
        <w:snapToGrid w:val="0"/>
        <w:spacing w:line="300" w:lineRule="auto"/>
        <w:ind w:right="-24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96"/>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9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YtbT5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szCs w:val="24"/>
          <w:lang/>
        </w:rPr>
        <w:t xml:space="preserve">28.2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9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向建设单位支付索赔款项</w:t>
                            </w:r>
                          </w:p>
                        </w:txbxContent>
                      </wps:txbx>
                      <wps:bodyPr wrap="square" upright="1"/>
                    </wps:wsp>
                  </a:graphicData>
                </a:graphic>
              </wp:anchor>
            </w:drawing>
          </mc:Choice>
          <mc:Fallback>
            <w:pict>
              <v:shape id="文本框 197"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1uyQ+2AAAAAoBAAAPAAAAAAAAAAEAIAAAACIAAABkcnMvZG93bnJldi54bWxQSwECFAAU&#10;AAAACACHTuJA2Cuqm7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向建设单位支付索赔款项</w:t>
                      </w:r>
                    </w:p>
                  </w:txbxContent>
                </v:textbox>
              </v:shape>
            </w:pict>
          </mc:Fallback>
        </mc:AlternateContent>
      </w:r>
      <w:r>
        <w:rPr>
          <w:rFonts w:hint="eastAsia" w:hAnsi="宋体" w:eastAsia="宋体" w:cs="宋体"/>
          <w:b/>
          <w:bCs/>
          <w:szCs w:val="24"/>
          <w:lang w:eastAsia="zh-CN"/>
        </w:rPr>
        <w:t xml:space="preserve">28.3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98"/>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upright="1"/>
                    </wps:wsp>
                  </a:graphicData>
                </a:graphic>
              </wp:anchor>
            </w:drawing>
          </mc:Choice>
          <mc:Fallback>
            <w:pict>
              <v:shape id="文本框 198"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AhtQs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szCs w:val="24"/>
          <w:lang w:eastAsia="zh-CN"/>
        </w:rPr>
        <w:t xml:space="preserve">28.4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eastAsia="宋体" w:cs="宋体"/>
          <w:szCs w:val="24"/>
          <w:shd w:val="clear" w:color="auto" w:fill="FFFFFF"/>
          <w:lang w:eastAsia="zh-CN"/>
        </w:rPr>
        <w:t>支付保证保险</w:t>
      </w:r>
      <w:r>
        <w:rPr>
          <w:rFonts w:hint="eastAsia" w:hAnsi="宋体" w:eastAsia="宋体" w:cs="宋体"/>
          <w:szCs w:val="24"/>
          <w:lang w:eastAsia="zh-CN"/>
        </w:rPr>
        <w:t>的形式，提供支付保函、担保公司担保、</w:t>
      </w:r>
      <w:r>
        <w:rPr>
          <w:rFonts w:hint="eastAsia" w:hAnsi="宋体" w:eastAsia="宋体" w:cs="宋体"/>
          <w:szCs w:val="24"/>
          <w:shd w:val="clear" w:color="auto" w:fill="FFFFFF"/>
          <w:lang w:eastAsia="zh-CN"/>
        </w:rPr>
        <w:t>支付保证保险</w:t>
      </w:r>
      <w:r>
        <w:rPr>
          <w:rFonts w:hint="eastAsia" w:hAnsi="宋体" w:eastAsia="宋体" w:cs="宋体"/>
          <w:szCs w:val="24"/>
          <w:lang w:eastAsia="zh-CN"/>
        </w:rPr>
        <w:t>所发生的费用由发包人承担。</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99"/>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99"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GniRyS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szCs w:val="24"/>
          <w:lang w:eastAsia="zh-CN"/>
        </w:rPr>
        <w:t xml:space="preserve">28.5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20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200"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aQYtYAAAAKAQAADwAAAAAAAAABACAAAAAiAAAAZHJzL2Rvd25yZXYueG1sUEsBAhQAFAAA&#10;AAgAh07iQD9Lmd6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szCs w:val="24"/>
          <w:lang/>
        </w:rPr>
        <w:t xml:space="preserve">28.6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201"/>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201"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AE2KnXAAAACgEAAA8AAAAAAAAAAQAgAAAAIgAAAGRycy9kb3ducmV2LnhtbFBLAQIUABQA&#10;AAAIAIdO4kD0DXHm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szCs w:val="24"/>
          <w:lang/>
        </w:rPr>
        <w:t xml:space="preserve">28.7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202"/>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202"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u/U6C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szCs w:val="24"/>
          <w:lang/>
        </w:rPr>
        <w:t xml:space="preserve">28.8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合同双方当事人在专用条款中约定担保内容、方式和责任等事项，并签订担保合同，作为本合同附件。</w:t>
      </w:r>
    </w:p>
    <w:p>
      <w:pPr>
        <w:pStyle w:val="22"/>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71" w:name="_Toc469384010"/>
      <w:bookmarkStart w:id="72" w:name="_Toc46860831"/>
      <w:r>
        <w:rPr>
          <w:rFonts w:hint="eastAsia" w:hAnsi="宋体" w:eastAsia="宋体" w:cs="宋体"/>
          <w:b/>
          <w:bCs/>
          <w:szCs w:val="24"/>
          <w:lang w:eastAsia="zh-CN"/>
        </w:rPr>
        <w:t>29  发包人风险</w:t>
      </w:r>
      <w:bookmarkEnd w:id="71"/>
      <w:bookmarkEnd w:id="72"/>
    </w:p>
    <w:p>
      <w:pPr>
        <w:pStyle w:val="22"/>
        <w:adjustRightInd w:val="0"/>
        <w:snapToGrid w:val="0"/>
        <w:spacing w:line="300" w:lineRule="auto"/>
        <w:ind w:right="-24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upright="1"/>
                    </wps:wsp>
                  </a:graphicData>
                </a:graphic>
              </wp:anchor>
            </w:drawing>
          </mc:Choice>
          <mc:Fallback>
            <w:pict>
              <v:shape id="文本框 203"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a0bPu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szCs w:val="24"/>
          <w:lang/>
        </w:rPr>
        <w:t xml:space="preserve">29.1     </w:t>
      </w:r>
    </w:p>
    <w:p>
      <w:pPr>
        <w:pStyle w:val="22"/>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eastAsia="zh-CN"/>
        </w:rPr>
        <w:t>发包人应承担本合同中规定应由发包人承担的风险。</w:t>
      </w:r>
    </w:p>
    <w:p>
      <w:pPr>
        <w:pStyle w:val="22"/>
        <w:adjustRightInd w:val="0"/>
        <w:snapToGrid w:val="0"/>
        <w:spacing w:line="300" w:lineRule="auto"/>
        <w:ind w:right="-240"/>
        <w:rPr>
          <w:rFonts w:hint="eastAsia" w:hAnsi="宋体" w:eastAsia="宋体" w:cs="宋体"/>
          <w:b/>
          <w:bCs/>
          <w:szCs w:val="24"/>
          <w:lang w:eastAsia="zh-CN"/>
        </w:rPr>
      </w:pPr>
      <w:r>
        <w:rPr>
          <w:rFonts w:hint="eastAsia" w:hAnsi="宋体" w:eastAsia="宋体" w:cs="宋体"/>
          <w:b/>
          <w:bCs/>
          <w:szCs w:val="24"/>
          <w:lang/>
        </w:rPr>
        <w:t xml:space="preserve">29.2  </w:t>
      </w:r>
      <w:r>
        <w:rPr>
          <w:rFonts w:hint="eastAsia" w:hAnsi="宋体" w:eastAsia="宋体" w:cs="宋体"/>
          <w:b/>
          <w:bCs/>
          <w:szCs w:val="24"/>
          <w:u w:val="dotted"/>
          <w:lang w:eastAsia="zh-CN"/>
        </w:rPr>
        <w:t xml:space="preserve">                                                                             </w:t>
      </w:r>
    </w:p>
    <w:p>
      <w:pPr>
        <w:pStyle w:val="22"/>
        <w:adjustRightInd w:val="0"/>
        <w:snapToGrid w:val="0"/>
        <w:spacing w:line="300" w:lineRule="auto"/>
        <w:ind w:right="-240" w:firstLine="1620" w:firstLineChars="67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204"/>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upright="1"/>
                    </wps:wsp>
                  </a:graphicData>
                </a:graphic>
              </wp:anchor>
            </w:drawing>
          </mc:Choice>
          <mc:Fallback>
            <w:pict>
              <v:shape id="文本框 204"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RBU2NUAAAAIAQAADwAAAAAAAAABACAAAAAiAAAAZHJzL2Rvd25yZXYueG1sUEsBAhQAFAAA&#10;AAgAh07iQFRwp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szCs w:val="24"/>
          <w:lang w:eastAsia="zh-CN"/>
        </w:rPr>
        <w:t>自开工之日起至颁发工程接收证书之日止，发包人风险包括但不</w:t>
      </w:r>
    </w:p>
    <w:p>
      <w:pPr>
        <w:pStyle w:val="22"/>
        <w:adjustRightInd w:val="0"/>
        <w:snapToGrid w:val="0"/>
        <w:spacing w:line="300" w:lineRule="auto"/>
        <w:ind w:right="-240" w:firstLine="1620" w:firstLineChars="675"/>
        <w:rPr>
          <w:rFonts w:hint="eastAsia" w:hAnsi="宋体" w:eastAsia="宋体" w:cs="宋体"/>
          <w:szCs w:val="24"/>
        </w:rPr>
      </w:pPr>
      <w:r>
        <w:rPr>
          <w:rFonts w:hint="eastAsia" w:hAnsi="宋体" w:eastAsia="宋体" w:cs="宋体"/>
          <w:szCs w:val="24"/>
        </w:rPr>
        <w:t>限于：</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由于永久工程本身或施工而不可避免造成的财产（除工程本身、材料和工程设备和施工设备外）损失或损坏；</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由于发包人工作人员及其相关人员（除承包人外）的疏忽或违规造成的人员伤亡、财产损失或损坏；</w:t>
      </w:r>
    </w:p>
    <w:p>
      <w:pPr>
        <w:pStyle w:val="22"/>
        <w:numPr>
          <w:ilvl w:val="0"/>
          <w:numId w:val="13"/>
        </w:numPr>
        <w:tabs>
          <w:tab w:val="left" w:pos="1080"/>
        </w:tabs>
        <w:adjustRightInd w:val="0"/>
        <w:snapToGrid w:val="0"/>
        <w:spacing w:line="300" w:lineRule="auto"/>
        <w:ind w:left="2328" w:leftChars="772" w:hanging="475" w:hangingChars="198"/>
        <w:rPr>
          <w:rFonts w:hint="eastAsia" w:hAnsi="宋体" w:eastAsia="宋体" w:cs="宋体"/>
          <w:szCs w:val="24"/>
          <w:lang w:eastAsia="zh-CN"/>
        </w:rPr>
      </w:pPr>
      <w:r>
        <w:rPr>
          <w:rFonts w:hint="eastAsia" w:hAnsi="宋体" w:eastAsia="宋体" w:cs="宋体"/>
          <w:szCs w:val="24"/>
          <w:lang w:eastAsia="zh-CN"/>
        </w:rPr>
        <w:t>由于发包人提前使用或占用永久工程或其部分造成的损失或损坏；</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由于发包人提供或发包人负责的设计造成的对永久工程、材料和工程设备和施工设备的损失或损害；</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由于地质、邻近建筑物、古树名木和物价上涨等非承包人原因造成施工过程中费用的增加。</w:t>
      </w:r>
    </w:p>
    <w:p>
      <w:pPr>
        <w:pStyle w:val="22"/>
        <w:adjustRightInd w:val="0"/>
        <w:snapToGrid w:val="0"/>
        <w:spacing w:line="300" w:lineRule="auto"/>
        <w:ind w:right="-240"/>
        <w:rPr>
          <w:rFonts w:hint="eastAsia" w:hAnsi="宋体" w:eastAsia="宋体" w:cs="宋体"/>
          <w:szCs w:val="24"/>
          <w:u w:val="single"/>
          <w:lang w:eastAsia="zh-CN"/>
        </w:rPr>
      </w:pPr>
      <w:r>
        <w:rPr>
          <w:rFonts w:hint="eastAsia" w:hAnsi="宋体" w:eastAsia="宋体" w:cs="宋体"/>
          <w:szCs w:val="24"/>
          <w:u w:val="single"/>
          <w:lang w:eastAsia="zh-CN"/>
        </w:rPr>
        <w:t xml:space="preserve">                                                                                                             </w:t>
      </w:r>
    </w:p>
    <w:p>
      <w:pPr>
        <w:pStyle w:val="22"/>
        <w:adjustRightInd w:val="0"/>
        <w:snapToGrid w:val="0"/>
        <w:spacing w:line="300" w:lineRule="auto"/>
        <w:ind w:right="-240"/>
        <w:outlineLvl w:val="2"/>
        <w:rPr>
          <w:rFonts w:hint="eastAsia" w:hAnsi="宋体" w:eastAsia="宋体" w:cs="宋体"/>
          <w:b/>
          <w:bCs/>
          <w:szCs w:val="24"/>
          <w:lang w:eastAsia="zh-CN"/>
        </w:rPr>
      </w:pPr>
      <w:bookmarkStart w:id="73" w:name="_Toc46860832"/>
      <w:bookmarkStart w:id="74" w:name="_Toc469384011"/>
      <w:r>
        <w:rPr>
          <w:rFonts w:hint="eastAsia" w:hAnsi="宋体" w:eastAsia="宋体" w:cs="宋体"/>
          <w:b/>
          <w:bCs/>
          <w:szCs w:val="24"/>
          <w:lang w:eastAsia="zh-CN"/>
        </w:rPr>
        <w:t>30  承包人风险</w:t>
      </w:r>
      <w:bookmarkEnd w:id="73"/>
      <w:bookmarkEnd w:id="74"/>
    </w:p>
    <w:p>
      <w:pPr>
        <w:pStyle w:val="22"/>
        <w:tabs>
          <w:tab w:val="left" w:pos="1320"/>
          <w:tab w:val="left" w:pos="144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110" name="文本框 205"/>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05"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B6Wj3WAAAACQEAAA8AAAAAAAAAAQAgAAAAIgAAAGRycy9kb3ducmV2LnhtbFBLAQIUABQA&#10;AAAIAIdO4kBTrsmf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szCs w:val="24"/>
          <w:lang/>
        </w:rPr>
        <w:t xml:space="preserve">30.1      </w:t>
      </w:r>
    </w:p>
    <w:p>
      <w:pPr>
        <w:pStyle w:val="22"/>
        <w:tabs>
          <w:tab w:val="left" w:pos="1440"/>
        </w:tabs>
        <w:adjustRightInd w:val="0"/>
        <w:snapToGrid w:val="0"/>
        <w:spacing w:line="300" w:lineRule="auto"/>
        <w:ind w:firstLine="1620" w:firstLineChars="675"/>
        <w:rPr>
          <w:rFonts w:hint="eastAsia" w:hAnsi="宋体" w:eastAsia="宋体" w:cs="宋体"/>
          <w:szCs w:val="24"/>
          <w:lang/>
        </w:rPr>
      </w:pPr>
      <w:r>
        <w:rPr>
          <w:rFonts w:hint="eastAsia" w:hAnsi="宋体" w:eastAsia="宋体" w:cs="宋体"/>
          <w:szCs w:val="24"/>
          <w:lang w:eastAsia="zh-CN"/>
        </w:rPr>
        <w:t>承包人应承担本合同中规定应由承包人承担的风险。</w:t>
      </w:r>
    </w:p>
    <w:p>
      <w:pPr>
        <w:pStyle w:val="22"/>
        <w:tabs>
          <w:tab w:val="left" w:pos="1320"/>
          <w:tab w:val="left" w:pos="144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206"/>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20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WjPRF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szCs w:val="24"/>
          <w:lang/>
        </w:rPr>
        <w:t xml:space="preserve">30.2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tabs>
          <w:tab w:val="left" w:pos="1440"/>
        </w:tabs>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right="-240"/>
        <w:outlineLvl w:val="2"/>
        <w:rPr>
          <w:rFonts w:hint="eastAsia" w:hAnsi="宋体" w:eastAsia="宋体" w:cs="宋体"/>
          <w:b/>
          <w:bCs/>
          <w:szCs w:val="24"/>
          <w:lang w:eastAsia="zh-CN"/>
        </w:rPr>
      </w:pPr>
      <w:bookmarkStart w:id="75" w:name="_Toc469384012"/>
      <w:bookmarkStart w:id="76" w:name="_Toc46860833"/>
    </w:p>
    <w:p>
      <w:pPr>
        <w:pStyle w:val="22"/>
        <w:adjustRightInd w:val="0"/>
        <w:snapToGrid w:val="0"/>
        <w:spacing w:line="300" w:lineRule="auto"/>
        <w:ind w:right="-240"/>
        <w:outlineLvl w:val="2"/>
        <w:rPr>
          <w:rFonts w:hint="eastAsia" w:hAnsi="宋体" w:eastAsia="宋体" w:cs="宋体"/>
          <w:b/>
          <w:bCs/>
          <w:szCs w:val="24"/>
          <w:lang w:eastAsia="zh-CN"/>
        </w:rPr>
      </w:pPr>
      <w:r>
        <w:rPr>
          <w:rFonts w:hint="eastAsia" w:hAnsi="宋体" w:eastAsia="宋体" w:cs="宋体"/>
          <w:b/>
          <w:bCs/>
          <w:szCs w:val="24"/>
          <w:lang w:eastAsia="zh-CN"/>
        </w:rPr>
        <w:t>31  不可抗力</w:t>
      </w:r>
      <w:bookmarkEnd w:id="75"/>
      <w:bookmarkEnd w:id="7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31.1      </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不可抗力是指合同当事人在签订合同时不可预见，在合同履行过程中不可避免且不能克服的自然灾害和社会性突发事件，如地震、海啸、瘟疫、骚乱、戒严、暴动、战争等。</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207"/>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207"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Osb0ei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szCs w:val="24"/>
          <w:lang w:eastAsia="zh-CN"/>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31.3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20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不可抗力引起费用的承担</w:t>
                            </w:r>
                          </w:p>
                        </w:txbxContent>
                      </wps:txbx>
                      <wps:bodyPr wrap="square" upright="1"/>
                    </wps:wsp>
                  </a:graphicData>
                </a:graphic>
              </wp:anchor>
            </w:drawing>
          </mc:Choice>
          <mc:Fallback>
            <w:pict>
              <v:shape id="文本框 208"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EuuldcAAAAJAQAADwAAAAAAAAABACAAAAAiAAAAZHJzL2Rvd25yZXYueG1sUEsBAhQA&#10;FAAAAAgAh07iQLJxmWa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不可抗力引起费用的承担</w:t>
                      </w:r>
                    </w:p>
                  </w:txbxContent>
                </v:textbox>
              </v:shape>
            </w:pict>
          </mc:Fallback>
        </mc:AlternateContent>
      </w:r>
      <w:r>
        <w:rPr>
          <w:rFonts w:hint="eastAsia" w:hAnsi="宋体" w:eastAsia="宋体" w:cs="宋体"/>
          <w:szCs w:val="24"/>
          <w:lang w:eastAsia="zh-CN"/>
        </w:rPr>
        <w:t>因不可抗力事件导致的费用，由合同双方当事人按照下列规定承担，并相应调整合同价款：</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永久工程本身的损害、已运至施工场地的材料和工程设备的损害，以及因工程损害导致第三者人员伤亡和财产损失，由发包人承担；</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承包人施工设备和用于合同工程的周转材料损坏以及停工损失，由承包人承担；发包人提供的施工设备损坏，由发包人承担；</w:t>
      </w:r>
    </w:p>
    <w:p>
      <w:pPr>
        <w:pStyle w:val="22"/>
        <w:numPr>
          <w:ilvl w:val="0"/>
          <w:numId w:val="14"/>
        </w:numPr>
        <w:tabs>
          <w:tab w:val="left" w:pos="1080"/>
        </w:tabs>
        <w:adjustRightInd w:val="0"/>
        <w:snapToGrid w:val="0"/>
        <w:spacing w:line="300" w:lineRule="auto"/>
        <w:ind w:left="1850" w:leftChars="771" w:firstLine="0"/>
        <w:rPr>
          <w:rFonts w:hint="eastAsia" w:hAnsi="宋体" w:eastAsia="宋体" w:cs="宋体"/>
          <w:szCs w:val="24"/>
          <w:lang w:eastAsia="zh-CN"/>
        </w:rPr>
      </w:pPr>
      <w:r>
        <w:rPr>
          <w:rFonts w:hint="eastAsia" w:hAnsi="宋体" w:eastAsia="宋体" w:cs="宋体"/>
          <w:szCs w:val="24"/>
          <w:lang w:eastAsia="zh-CN"/>
        </w:rPr>
        <w:t>施工场地内的人员伤亡和本款第（1）点、第（2）点以外财产损失及其相关费用，由合同双方当事人各自承担；</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停工期间，承包人应监理工程师要求照管工程的费用，由发包人承担；</w:t>
      </w:r>
    </w:p>
    <w:p>
      <w:pPr>
        <w:pStyle w:val="22"/>
        <w:numPr>
          <w:ilvl w:val="0"/>
          <w:numId w:val="14"/>
        </w:numPr>
        <w:tabs>
          <w:tab w:val="left" w:pos="1080"/>
        </w:tabs>
        <w:adjustRightInd w:val="0"/>
        <w:snapToGrid w:val="0"/>
        <w:spacing w:line="300" w:lineRule="auto"/>
        <w:ind w:left="2328" w:leftChars="772" w:hanging="475" w:hangingChars="198"/>
        <w:rPr>
          <w:rFonts w:hint="eastAsia" w:hAnsi="宋体" w:eastAsia="宋体" w:cs="宋体"/>
          <w:szCs w:val="24"/>
          <w:lang w:eastAsia="zh-CN"/>
        </w:rPr>
      </w:pPr>
      <w:r>
        <w:rPr>
          <w:rFonts w:hint="eastAsia" w:hAnsi="宋体" w:eastAsia="宋体" w:cs="宋体"/>
          <w:szCs w:val="24"/>
          <w:lang w:eastAsia="zh-CN"/>
        </w:rPr>
        <w:t>工程所需的清理、修复费用，由发包人承担。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209"/>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lang w:eastAsia="zh-CN"/>
                              </w:rPr>
                            </w:pPr>
                            <w:r>
                              <w:rPr>
                                <w:rFonts w:hint="eastAsia" w:ascii="楷体_GB2312" w:hAnsi="宋体" w:eastAsia="楷体_GB2312" w:cs="楷体_GB2312"/>
                                <w:b/>
                                <w:bCs/>
                                <w:color w:val="000000"/>
                                <w:sz w:val="18"/>
                                <w:szCs w:val="18"/>
                                <w:lang w:eastAsia="zh-CN"/>
                              </w:rPr>
                              <w:t>不可抗力引起工期的处理</w:t>
                            </w:r>
                          </w:p>
                        </w:txbxContent>
                      </wps:txbx>
                      <wps:bodyPr wrap="square" upright="1"/>
                    </wps:wsp>
                  </a:graphicData>
                </a:graphic>
              </wp:anchor>
            </w:drawing>
          </mc:Choice>
          <mc:Fallback>
            <w:pict>
              <v:shape id="文本框 209"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YDpZ7uAEAAF8DAAAOAAAAAAAAAAEAIAAAACYBAABkcnMvZTJvRG9jLnhtbFBLBQYA&#10;AAAABgAGAFkBAABQBQAAAAA=&#10;">
                <v:fill on="f" focussize="0,0"/>
                <v:stroke on="f"/>
                <v:imagedata o:title=""/>
                <o:lock v:ext="edit" aspectratio="f"/>
                <v:textbox>
                  <w:txbxContent>
                    <w:p>
                      <w:pPr>
                        <w:spacing w:line="240" w:lineRule="exact"/>
                        <w:rPr>
                          <w:rFonts w:ascii="宋体"/>
                          <w:sz w:val="18"/>
                          <w:szCs w:val="18"/>
                          <w:lang w:eastAsia="zh-CN"/>
                        </w:rPr>
                      </w:pPr>
                      <w:r>
                        <w:rPr>
                          <w:rFonts w:hint="eastAsia" w:ascii="楷体_GB2312" w:hAnsi="宋体" w:eastAsia="楷体_GB2312" w:cs="楷体_GB2312"/>
                          <w:b/>
                          <w:bCs/>
                          <w:color w:val="000000"/>
                          <w:sz w:val="18"/>
                          <w:szCs w:val="18"/>
                          <w:lang w:eastAsia="zh-CN"/>
                        </w:rPr>
                        <w:t>不可抗力引起工期的处理</w:t>
                      </w:r>
                    </w:p>
                  </w:txbxContent>
                </v:textbox>
              </v:shape>
            </w:pict>
          </mc:Fallback>
        </mc:AlternateContent>
      </w:r>
      <w:r>
        <w:rPr>
          <w:rFonts w:hint="eastAsia" w:hAnsi="宋体" w:eastAsia="宋体" w:cs="宋体"/>
          <w:b/>
          <w:bCs/>
          <w:szCs w:val="24"/>
          <w:lang/>
        </w:rPr>
        <w:t xml:space="preserve">31.4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dstrike/>
          <w:szCs w:val="24"/>
          <w:lang w:eastAsia="zh-CN"/>
        </w:rPr>
      </w:pPr>
      <w:r>
        <w:rPr>
          <w:rFonts w:hint="eastAsia" w:hAnsi="宋体" w:eastAsia="宋体" w:cs="宋体"/>
          <w:szCs w:val="24"/>
          <w:lang w:eastAsia="zh-CN"/>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210"/>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延迟履约发生不可抗力的责任</w:t>
                            </w:r>
                          </w:p>
                        </w:txbxContent>
                      </wps:txbx>
                      <wps:bodyPr wrap="square" upright="1"/>
                    </wps:wsp>
                  </a:graphicData>
                </a:graphic>
              </wp:anchor>
            </w:drawing>
          </mc:Choice>
          <mc:Fallback>
            <w:pict>
              <v:shape id="文本框 210"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Zj/EV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延迟履约发生不可抗力的责任</w:t>
                      </w:r>
                    </w:p>
                  </w:txbxContent>
                </v:textbox>
              </v:shape>
            </w:pict>
          </mc:Fallback>
        </mc:AlternateContent>
      </w:r>
      <w:r>
        <w:rPr>
          <w:rFonts w:hint="eastAsia" w:hAnsi="宋体" w:eastAsia="宋体" w:cs="宋体"/>
          <w:b/>
          <w:bCs/>
          <w:szCs w:val="24"/>
          <w:lang/>
        </w:rPr>
        <w:t xml:space="preserve">31.5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合同任何一方当事人延迟履行合同后发生不可抗力事件的，不能免除另一方当事人因不可抗力造成损失的责任。</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211"/>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避免和减少不可抗力的损失</w:t>
                            </w:r>
                          </w:p>
                        </w:txbxContent>
                      </wps:txbx>
                      <wps:bodyPr wrap="square" upright="1"/>
                    </wps:wsp>
                  </a:graphicData>
                </a:graphic>
              </wp:anchor>
            </w:drawing>
          </mc:Choice>
          <mc:Fallback>
            <w:pict>
              <v:shape id="文本框 211"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hP+Lh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避免和减少不可抗力的损失</w:t>
                      </w:r>
                    </w:p>
                  </w:txbxContent>
                </v:textbox>
              </v:shape>
            </w:pict>
          </mc:Fallback>
        </mc:AlternateContent>
      </w:r>
      <w:r>
        <w:rPr>
          <w:rFonts w:hint="eastAsia" w:hAnsi="宋体" w:eastAsia="宋体" w:cs="宋体"/>
          <w:b/>
          <w:bCs/>
          <w:szCs w:val="24"/>
          <w:lang/>
        </w:rPr>
        <w:t xml:space="preserve">31.6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300" w:lineRule="auto"/>
        <w:rPr>
          <w:rFonts w:hint="eastAsia" w:hAnsi="宋体" w:eastAsia="宋体" w:cs="宋体"/>
          <w:szCs w:val="24"/>
          <w:u w:val="single"/>
          <w:lang w:eastAsia="zh-CN"/>
        </w:rPr>
      </w:pPr>
      <w:r>
        <w:rPr>
          <w:rFonts w:hint="eastAsia" w:hAnsi="宋体" w:eastAsia="宋体" w:cs="宋体"/>
          <w:b/>
          <w:bCs/>
          <w:szCs w:val="24"/>
          <w:u w:val="single"/>
          <w:lang w:eastAsia="zh-CN"/>
        </w:rPr>
        <w:t xml:space="preserve">                                                                                   </w:t>
      </w:r>
      <w:r>
        <w:rPr>
          <w:rFonts w:hint="eastAsia" w:hAnsi="宋体" w:eastAsia="宋体" w:cs="宋体"/>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77" w:name="_Toc469384013"/>
      <w:bookmarkStart w:id="78" w:name="_Toc46860834"/>
      <w:r>
        <w:rPr>
          <w:rFonts w:hint="eastAsia" w:hAnsi="宋体" w:eastAsia="宋体" w:cs="宋体"/>
          <w:b/>
          <w:bCs/>
          <w:szCs w:val="24"/>
          <w:lang w:eastAsia="zh-CN"/>
        </w:rPr>
        <w:t>32  保险</w:t>
      </w:r>
      <w:bookmarkEnd w:id="77"/>
      <w:bookmarkEnd w:id="78"/>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32.1      </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21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12"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HPtuRa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szCs w:val="24"/>
          <w:lang w:eastAsia="zh-CN"/>
        </w:rPr>
        <w:t>发包人应按照下列规定办理保险，并支付保险费：</w:t>
      </w:r>
    </w:p>
    <w:p>
      <w:pPr>
        <w:pStyle w:val="22"/>
        <w:numPr>
          <w:ilvl w:val="0"/>
          <w:numId w:val="15"/>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工程开工前，为合同工程办理建筑工程一切险、安装工程一切险；</w:t>
      </w:r>
    </w:p>
    <w:p>
      <w:pPr>
        <w:pStyle w:val="22"/>
        <w:numPr>
          <w:ilvl w:val="0"/>
          <w:numId w:val="15"/>
        </w:numPr>
        <w:tabs>
          <w:tab w:val="left" w:pos="540"/>
          <w:tab w:val="left" w:pos="1980"/>
        </w:tabs>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工程开工前，为施工场地内的自有人员（包括监理工程师、造价工程师在内）办理工伤保险、意外伤害保险；</w:t>
      </w:r>
    </w:p>
    <w:p>
      <w:pPr>
        <w:pStyle w:val="22"/>
        <w:numPr>
          <w:ilvl w:val="0"/>
          <w:numId w:val="15"/>
        </w:numPr>
        <w:tabs>
          <w:tab w:val="left" w:pos="540"/>
          <w:tab w:val="left" w:pos="1980"/>
        </w:tabs>
        <w:adjustRightInd w:val="0"/>
        <w:snapToGrid w:val="0"/>
        <w:spacing w:line="300" w:lineRule="auto"/>
        <w:ind w:left="2330" w:leftChars="771" w:hanging="480" w:hangingChars="200"/>
        <w:rPr>
          <w:rFonts w:hint="eastAsia" w:hAnsi="宋体" w:eastAsia="宋体" w:cs="宋体"/>
          <w:szCs w:val="24"/>
          <w:lang w:eastAsia="zh-CN"/>
        </w:rPr>
      </w:pPr>
      <w:r>
        <w:rPr>
          <w:rFonts w:hint="eastAsia" w:hAnsi="宋体" w:eastAsia="宋体" w:cs="宋体"/>
          <w:szCs w:val="24"/>
          <w:lang w:eastAsia="zh-CN"/>
        </w:rPr>
        <w:t>为第三者办理第三者责任险；</w:t>
      </w:r>
    </w:p>
    <w:p>
      <w:pPr>
        <w:pStyle w:val="22"/>
        <w:numPr>
          <w:ilvl w:val="0"/>
          <w:numId w:val="15"/>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为运至施工场地内用于永久工程的材料和待安装工程设备办理保险。</w:t>
      </w:r>
    </w:p>
    <w:p>
      <w:pPr>
        <w:pStyle w:val="22"/>
        <w:tabs>
          <w:tab w:val="left" w:pos="1080"/>
        </w:tabs>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保险期从办理保险之日起至工程竣工验收合格之日止。</w:t>
      </w:r>
    </w:p>
    <w:p>
      <w:pPr>
        <w:pStyle w:val="22"/>
        <w:tabs>
          <w:tab w:val="left" w:pos="1080"/>
        </w:tabs>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发包人可将其中部分事项委托给承包人办理，具体由合同双方当事人在专用条款中约定。除合同价款已包括外，由发包人承担所需保险费用，并向承包人支付合理利润。</w:t>
      </w:r>
    </w:p>
    <w:p>
      <w:pPr>
        <w:spacing w:line="300" w:lineRule="auto"/>
        <w:ind w:left="1920" w:leftChars="700" w:hanging="240" w:hangingChars="100"/>
        <w:rPr>
          <w:rFonts w:hint="eastAsia" w:ascii="宋体" w:hAnsi="宋体" w:cs="宋体"/>
          <w:lang w:eastAsia="zh-CN"/>
        </w:rPr>
      </w:pPr>
      <w:r>
        <w:rPr>
          <w:rFonts w:hint="eastAsia" w:ascii="宋体" w:hAnsi="宋体" w:cs="宋体"/>
          <w:lang w:eastAsia="zh-CN"/>
        </w:rPr>
        <w:t>（5）工程开工前，为合同工程办理工程质量保险；并由保险公司对工程质量、施工安全进行综合担保，以及聘请专业的团队进行工程建设全过程风险、质量控制。</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32.2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213"/>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13"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AAqzny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szCs w:val="24"/>
          <w:lang w:eastAsia="zh-CN"/>
        </w:rPr>
        <w:t>承包人应按照下列规定办理保险，并支付保险费：</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（1）工程开工前，为施工场地内自有人员（包括分包人在内）办理工伤保险、意外伤害保险；</w:t>
      </w:r>
    </w:p>
    <w:p>
      <w:pPr>
        <w:pStyle w:val="22"/>
        <w:adjustRightInd w:val="0"/>
        <w:snapToGrid w:val="0"/>
        <w:spacing w:line="300" w:lineRule="auto"/>
        <w:ind w:left="1915" w:leftChars="798"/>
        <w:rPr>
          <w:rFonts w:hint="eastAsia" w:hAnsi="宋体" w:eastAsia="宋体" w:cs="宋体"/>
          <w:szCs w:val="24"/>
          <w:lang w:eastAsia="zh-CN"/>
        </w:rPr>
      </w:pPr>
      <w:r>
        <w:rPr>
          <w:rFonts w:hint="eastAsia" w:hAnsi="宋体" w:eastAsia="宋体" w:cs="宋体"/>
          <w:szCs w:val="24"/>
          <w:lang w:eastAsia="zh-CN"/>
        </w:rPr>
        <w:t>（2）为施工场地内的自有施工设备、第32.1款第（4）点以外采购进场的材料和工程设备等办理保险。</w:t>
      </w:r>
    </w:p>
    <w:p>
      <w:pPr>
        <w:pStyle w:val="22"/>
        <w:tabs>
          <w:tab w:val="left" w:pos="1080"/>
        </w:tabs>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保险期从开工之日起至工程竣工验收合格之日止。</w:t>
      </w:r>
    </w:p>
    <w:p>
      <w:pPr>
        <w:pStyle w:val="22"/>
        <w:tabs>
          <w:tab w:val="left" w:pos="108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21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214"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yRneNgAAAAKAQAADwAAAAAAAAABACAAAAAiAAAAZHJzL2Rvd25yZXYueG1sUEsBAhQA&#10;FAAAAAgAh07iQNu9lyK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szCs w:val="24"/>
          <w:lang/>
        </w:rPr>
        <w:t xml:space="preserve">32.3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合同一方当事人应按照本合同要求向另一方当事人提供有效的投保保险单和保险凭证。</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21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215"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KJDi1wAAAAkBAAAPAAAAAAAAAAEAIAAAACIAAABkcnMvZG93bnJldi54bWxQSwECFAAU&#10;AAAACACHTuJA/0YJJbkBAABfAwAADgAAAAAAAAABACAAAAAmAQAAZHJzL2Uyb0RvYy54bWxQSwUG&#10;AAAAAAYABgBZAQAAU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szCs w:val="24"/>
          <w:lang/>
        </w:rPr>
        <w:t xml:space="preserve">32.4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合同双方当事人应遵守本条规定办理有关保险事项。如果未按规定投保的，应按下列规定补偿：</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（1）由于负有投保义务的合同一方当事人未按合同约定办理保险，或未能使保险持续有效的，则另一方当事人可代为办理，所需费用由对方当事人承担；</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216"/>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发生保险事故双方应尽的责任</w:t>
                            </w:r>
                          </w:p>
                        </w:txbxContent>
                      </wps:txbx>
                      <wps:bodyPr wrap="square" upright="1"/>
                    </wps:wsp>
                  </a:graphicData>
                </a:graphic>
              </wp:anchor>
            </w:drawing>
          </mc:Choice>
          <mc:Fallback>
            <w:pict>
              <v:shape id="文本框 21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PKUX1wAAAAoBAAAPAAAAAAAAAAEAIAAAACIAAABkcnMvZG93bnJldi54bWxQSwECFAAU&#10;AAAACACHTuJAbIJFp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发生保险事故双方应尽的责任</w:t>
                      </w:r>
                    </w:p>
                  </w:txbxContent>
                </v:textbox>
              </v:shape>
            </w:pict>
          </mc:Fallback>
        </mc:AlternateContent>
      </w:r>
      <w:r>
        <w:rPr>
          <w:rFonts w:hint="eastAsia" w:hAnsi="宋体" w:eastAsia="宋体" w:cs="宋体"/>
          <w:b/>
          <w:bCs/>
          <w:szCs w:val="24"/>
          <w:lang/>
        </w:rPr>
        <w:t xml:space="preserve">32.5 </w:t>
      </w:r>
      <w:r>
        <w:rPr>
          <w:rFonts w:hint="eastAsia" w:hAnsi="宋体" w:eastAsia="宋体" w:cs="宋体"/>
          <w:szCs w:val="24"/>
          <w:lang/>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32.6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217"/>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工程变更被保险人应尽的责任</w:t>
                            </w:r>
                          </w:p>
                        </w:txbxContent>
                      </wps:txbx>
                      <wps:bodyPr wrap="square" upright="1"/>
                    </wps:wsp>
                  </a:graphicData>
                </a:graphic>
              </wp:anchor>
            </w:drawing>
          </mc:Choice>
          <mc:Fallback>
            <w:pict>
              <v:shape id="文本框 217"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HxCPc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工程变更被保险人应尽的责任</w:t>
                      </w:r>
                    </w:p>
                  </w:txbxContent>
                </v:textbox>
              </v:shape>
            </w:pict>
          </mc:Fallback>
        </mc:AlternateContent>
      </w:r>
      <w:r>
        <w:rPr>
          <w:rFonts w:hint="eastAsia" w:hAnsi="宋体" w:eastAsia="宋体" w:cs="宋体"/>
          <w:szCs w:val="24"/>
          <w:lang w:eastAsia="zh-CN"/>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32.7  </w:t>
      </w:r>
      <w:r>
        <w:rPr>
          <w:rFonts w:hint="eastAsia" w:hAnsi="宋体" w:eastAsia="宋体" w:cs="宋体"/>
          <w:b/>
          <w:bCs/>
          <w:szCs w:val="24"/>
          <w:u w:val="dotted"/>
          <w:lang w:eastAsia="zh-CN"/>
        </w:rPr>
        <w:t xml:space="preserve">                                                                                                        </w:t>
      </w:r>
    </w:p>
    <w:p>
      <w:pPr>
        <w:pStyle w:val="22"/>
        <w:tabs>
          <w:tab w:val="left" w:pos="1320"/>
        </w:tabs>
        <w:adjustRightInd w:val="0"/>
        <w:snapToGrid w:val="0"/>
        <w:spacing w:line="300" w:lineRule="auto"/>
        <w:ind w:left="1800" w:leftChars="750"/>
        <w:rPr>
          <w:rFonts w:hint="eastAsia" w:hAnsi="宋体" w:eastAsia="宋体" w:cs="宋体"/>
          <w:b/>
          <w:bCs/>
          <w:szCs w:val="24"/>
          <w:lang/>
        </w:rPr>
      </w:pPr>
      <w:r>
        <w:rPr>
          <w:rFonts w:hint="eastAsia" w:hAnsi="宋体" w:eastAsia="宋体" w:cs="宋体"/>
          <w:szCs w:val="24"/>
          <w:lang/>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218"/>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218"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JHIvO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szCs w:val="24"/>
          <w:lang w:eastAsia="zh-CN"/>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219"/>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219"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dw8uNYAAAAJAQAADwAAAAAAAAABACAAAAAiAAAAZHJzL2Rvd25yZXYueG1sUEsBAhQAFAAA&#10;AAgAh07iQNbTLNS4AQAAXwMAAA4AAAAAAAAAAQAgAAAAJQ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szCs w:val="24"/>
          <w:lang/>
        </w:rPr>
        <w:t xml:space="preserve">32.8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具体投保内容、保险金、保险期限及相关责任等事项，合同双方当事人应在专用条款中约定。</w:t>
      </w:r>
    </w:p>
    <w:p>
      <w:pPr>
        <w:pStyle w:val="22"/>
        <w:adjustRightInd w:val="0"/>
        <w:snapToGrid w:val="0"/>
        <w:spacing w:line="300" w:lineRule="auto"/>
        <w:ind w:right="-238"/>
        <w:outlineLvl w:val="1"/>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right="-238"/>
        <w:jc w:val="center"/>
        <w:outlineLvl w:val="1"/>
        <w:rPr>
          <w:rFonts w:hint="eastAsia" w:hAnsi="宋体" w:eastAsia="宋体" w:cs="宋体"/>
          <w:b/>
          <w:bCs/>
          <w:szCs w:val="24"/>
          <w:lang w:eastAsia="zh-CN"/>
        </w:rPr>
      </w:pPr>
      <w:bookmarkStart w:id="79" w:name="_Toc46860835"/>
      <w:bookmarkStart w:id="80" w:name="_Toc469384014"/>
      <w:r>
        <w:rPr>
          <w:rFonts w:hint="eastAsia" w:hAnsi="宋体" w:eastAsia="宋体" w:cs="宋体"/>
          <w:b/>
          <w:bCs/>
          <w:szCs w:val="24"/>
          <w:lang w:eastAsia="zh-CN"/>
        </w:rPr>
        <w:t>四、工  期</w:t>
      </w:r>
      <w:bookmarkEnd w:id="79"/>
      <w:bookmarkEnd w:id="80"/>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81" w:name="_Toc46860836"/>
      <w:bookmarkStart w:id="82" w:name="_Toc469384015"/>
      <w:r>
        <w:rPr>
          <w:rFonts w:hint="eastAsia" w:hAnsi="宋体" w:eastAsia="宋体" w:cs="宋体"/>
          <w:b/>
          <w:bCs/>
          <w:szCs w:val="24"/>
          <w:lang w:eastAsia="zh-CN"/>
        </w:rPr>
        <w:t>33  进度计划和报告</w:t>
      </w:r>
      <w:bookmarkEnd w:id="81"/>
      <w:bookmarkEnd w:id="82"/>
    </w:p>
    <w:p>
      <w:pPr>
        <w:pStyle w:val="22"/>
        <w:tabs>
          <w:tab w:val="left" w:pos="162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22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220"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dxuDvYAAAACgEAAA8AAAAAAAAAAQAgAAAAIgAAAGRycy9kb3ducmV2LnhtbFBLAQIUABQA&#10;AAAIAIdO4kAxIgC1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szCs w:val="24"/>
          <w:lang/>
        </w:rPr>
        <w:t xml:space="preserve">33.1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adjustRightInd w:val="0"/>
        <w:snapToGrid w:val="0"/>
        <w:spacing w:line="300" w:lineRule="auto"/>
        <w:ind w:left="1850" w:leftChars="771"/>
        <w:rPr>
          <w:rFonts w:hint="eastAsia" w:hAnsi="宋体" w:eastAsia="宋体" w:cs="宋体"/>
          <w:szCs w:val="24"/>
          <w:lang w:eastAsia="zh-CN"/>
        </w:rPr>
      </w:pPr>
    </w:p>
    <w:p>
      <w:pPr>
        <w:pStyle w:val="22"/>
        <w:tabs>
          <w:tab w:val="left" w:pos="16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22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221"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ftHjXAAAACgEAAA8AAAAAAAAAAQAgAAAAIgAAAGRycy9kb3ducmV2LnhtbFBLAQIUABQA&#10;AAAIAIdO4kAVRBuz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szCs w:val="24"/>
          <w:lang/>
        </w:rPr>
        <w:t xml:space="preserve">33.2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222"/>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提交施工进度报告和修订进度计划</w:t>
                            </w:r>
                          </w:p>
                        </w:txbxContent>
                      </wps:txbx>
                      <wps:bodyPr wrap="square" upright="1"/>
                    </wps:wsp>
                  </a:graphicData>
                </a:graphic>
              </wp:anchor>
            </w:drawing>
          </mc:Choice>
          <mc:Fallback>
            <w:pict>
              <v:shape id="文本框 222"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UCHh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提交施工进度报告和修订进度计划</w:t>
                      </w:r>
                    </w:p>
                  </w:txbxContent>
                </v:textbox>
              </v:shape>
            </w:pict>
          </mc:Fallback>
        </mc:AlternateContent>
      </w:r>
      <w:r>
        <w:rPr>
          <w:rFonts w:hint="eastAsia" w:hAnsi="宋体" w:eastAsia="宋体" w:cs="宋体"/>
          <w:b/>
          <w:bCs/>
          <w:szCs w:val="24"/>
          <w:lang/>
        </w:rPr>
        <w:t xml:space="preserve">33.3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（1）施工、安装、试验以及其他发包人工作等进展情况的图表</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和说明；</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（2）材料、设备、货物的采购和制造商名称、地点以及进入现</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场情况；</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（3）索赔情况和安全统计；</w:t>
      </w:r>
    </w:p>
    <w:p>
      <w:pPr>
        <w:pStyle w:val="22"/>
        <w:adjustRightInd w:val="0"/>
        <w:snapToGrid w:val="0"/>
        <w:spacing w:line="300" w:lineRule="auto"/>
        <w:ind w:left="1781" w:leftChars="742"/>
        <w:rPr>
          <w:rFonts w:hint="eastAsia" w:hAnsi="宋体" w:eastAsia="宋体" w:cs="宋体"/>
          <w:szCs w:val="24"/>
          <w:lang w:eastAsia="zh-CN"/>
        </w:rPr>
      </w:pPr>
      <w:r>
        <w:rPr>
          <w:rFonts w:hint="eastAsia" w:hAnsi="宋体" w:eastAsia="宋体" w:cs="宋体"/>
          <w:szCs w:val="24"/>
          <w:lang w:eastAsia="zh-CN"/>
        </w:rPr>
        <w:t>（4）实际进度与计划进度的对比，以及为消除延误正在或准备采取的措施。</w:t>
      </w:r>
    </w:p>
    <w:p>
      <w:pPr>
        <w:pStyle w:val="22"/>
        <w:tabs>
          <w:tab w:val="left" w:pos="1620"/>
        </w:tabs>
        <w:adjustRightInd w:val="0"/>
        <w:snapToGrid w:val="0"/>
        <w:spacing w:line="300" w:lineRule="auto"/>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223"/>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实际进度与进度计划不符时的处理</w:t>
                            </w:r>
                          </w:p>
                        </w:txbxContent>
                      </wps:txbx>
                      <wps:bodyPr wrap="square" upright="1"/>
                    </wps:wsp>
                  </a:graphicData>
                </a:graphic>
              </wp:anchor>
            </w:drawing>
          </mc:Choice>
          <mc:Fallback>
            <w:pict>
              <v:shape id="文本框 223"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kXJe7b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实际进度与进度计划不符时的处理</w:t>
                      </w:r>
                    </w:p>
                  </w:txbxContent>
                </v:textbox>
              </v:shape>
            </w:pict>
          </mc:Fallback>
        </mc:AlternateContent>
      </w:r>
      <w:r>
        <w:rPr>
          <w:rFonts w:hint="eastAsia" w:hAnsi="宋体" w:eastAsia="宋体" w:cs="宋体"/>
          <w:b/>
          <w:bCs/>
          <w:szCs w:val="24"/>
          <w:lang/>
        </w:rPr>
        <w:t xml:space="preserve">33.4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right="-238"/>
        <w:outlineLvl w:val="2"/>
        <w:rPr>
          <w:rFonts w:hint="eastAsia" w:hAnsi="宋体" w:eastAsia="宋体" w:cs="宋体"/>
          <w:b/>
          <w:bCs/>
          <w:szCs w:val="24"/>
          <w:lang w:eastAsia="zh-CN"/>
        </w:rPr>
      </w:pPr>
      <w:bookmarkStart w:id="83" w:name="_Toc469384016"/>
      <w:bookmarkStart w:id="84" w:name="_Toc46860837"/>
      <w:r>
        <w:rPr>
          <w:rFonts w:hint="eastAsia" w:hAnsi="宋体" w:eastAsia="宋体" w:cs="宋体"/>
          <w:b/>
          <w:bCs/>
          <w:szCs w:val="24"/>
          <w:lang w:eastAsia="zh-CN"/>
        </w:rPr>
        <w:t>34  开工</w:t>
      </w:r>
      <w:bookmarkEnd w:id="83"/>
      <w:bookmarkEnd w:id="84"/>
    </w:p>
    <w:p>
      <w:pPr>
        <w:pStyle w:val="22"/>
        <w:tabs>
          <w:tab w:val="left" w:pos="1320"/>
        </w:tabs>
        <w:adjustRightInd w:val="0"/>
        <w:snapToGrid w:val="0"/>
        <w:spacing w:line="300" w:lineRule="auto"/>
        <w:ind w:right="3"/>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224"/>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224"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JWA1QAAAAkBAAAPAAAAAAAAAAEAIAAAACIAAABkcnMvZG93bnJldi54bWxQSwECFAAUAAAA&#10;CACHTuJA9LtF0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szCs w:val="24"/>
          <w:lang/>
        </w:rPr>
        <w:t xml:space="preserve">34.1    </w:t>
      </w:r>
    </w:p>
    <w:p>
      <w:pPr>
        <w:pStyle w:val="22"/>
        <w:adjustRightInd w:val="0"/>
        <w:snapToGrid w:val="0"/>
        <w:spacing w:line="300" w:lineRule="auto"/>
        <w:ind w:left="1850" w:leftChars="771" w:right="6"/>
        <w:rPr>
          <w:rFonts w:hint="eastAsia" w:hAnsi="宋体" w:eastAsia="宋体" w:cs="宋体"/>
          <w:szCs w:val="24"/>
          <w:lang w:eastAsia="zh-CN"/>
        </w:rPr>
      </w:pPr>
      <w:r>
        <w:rPr>
          <w:rFonts w:hint="eastAsia" w:hAnsi="宋体" w:eastAsia="宋体" w:cs="宋体"/>
          <w:szCs w:val="24"/>
          <w:lang w:eastAsia="zh-CN"/>
        </w:rPr>
        <w:t>工程开工必须具备法律规定的开工条件，并已经领取了施工许可证。</w:t>
      </w:r>
    </w:p>
    <w:p>
      <w:pPr>
        <w:pStyle w:val="22"/>
        <w:tabs>
          <w:tab w:val="left" w:pos="1320"/>
        </w:tabs>
        <w:adjustRightInd w:val="0"/>
        <w:snapToGrid w:val="0"/>
        <w:spacing w:line="300" w:lineRule="auto"/>
        <w:ind w:right="3"/>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22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225"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NoFhC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szCs w:val="24"/>
          <w:lang/>
        </w:rPr>
        <w:t xml:space="preserve">34.2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lang w:eastAsia="zh-CN"/>
        </w:rPr>
      </w:pPr>
      <w:r>
        <w:rPr>
          <w:rFonts w:hint="eastAsia" w:hAnsi="宋体" w:eastAsia="宋体" w:cs="宋体"/>
          <w:szCs w:val="24"/>
          <w:lang w:eastAsia="zh-CN"/>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00" w:lineRule="auto"/>
        <w:ind w:right="3"/>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2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承包人未按时开工的处理程序和责任</w:t>
                            </w:r>
                          </w:p>
                        </w:txbxContent>
                      </wps:txbx>
                      <wps:bodyPr wrap="square" upright="1"/>
                    </wps:wsp>
                  </a:graphicData>
                </a:graphic>
              </wp:anchor>
            </w:drawing>
          </mc:Choice>
          <mc:Fallback>
            <w:pict>
              <v:shape id="文本框 2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Dkpcu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承包人未按时开工的处理程序和责任</w:t>
                      </w:r>
                    </w:p>
                  </w:txbxContent>
                </v:textbox>
              </v:shape>
            </w:pict>
          </mc:Fallback>
        </mc:AlternateContent>
      </w:r>
      <w:r>
        <w:rPr>
          <w:rFonts w:hint="eastAsia" w:hAnsi="宋体" w:eastAsia="宋体" w:cs="宋体"/>
          <w:b/>
          <w:bCs/>
          <w:szCs w:val="24"/>
          <w:lang/>
        </w:rPr>
        <w:t xml:space="preserve">34.3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lang w:eastAsia="zh-CN"/>
        </w:rPr>
      </w:pPr>
      <w:r>
        <w:rPr>
          <w:rFonts w:hint="eastAsia" w:hAnsi="宋体" w:eastAsia="宋体" w:cs="宋体"/>
          <w:szCs w:val="24"/>
          <w:lang w:eastAsia="zh-CN"/>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00" w:lineRule="auto"/>
        <w:ind w:right="3"/>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227"/>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建设单位推迟开工的处理程序和责任</w:t>
                            </w:r>
                          </w:p>
                        </w:txbxContent>
                      </wps:txbx>
                      <wps:bodyPr wrap="square" upright="1"/>
                    </wps:wsp>
                  </a:graphicData>
                </a:graphic>
              </wp:anchor>
            </w:drawing>
          </mc:Choice>
          <mc:Fallback>
            <w:pict>
              <v:shape id="文本框 227"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7Ea8y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建设单位推迟开工的处理程序和责任</w:t>
                      </w:r>
                    </w:p>
                  </w:txbxContent>
                </v:textbox>
              </v:shape>
            </w:pict>
          </mc:Fallback>
        </mc:AlternateContent>
      </w:r>
      <w:r>
        <w:rPr>
          <w:rFonts w:hint="eastAsia" w:hAnsi="宋体" w:eastAsia="宋体" w:cs="宋体"/>
          <w:szCs w:val="24"/>
          <w:lang/>
        </w:rPr>
        <w:t xml:space="preserve">34.4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lang w:eastAsia="zh-CN"/>
        </w:rPr>
      </w:pPr>
      <w:r>
        <w:rPr>
          <w:rFonts w:hint="eastAsia" w:hAnsi="宋体" w:eastAsia="宋体" w:cs="宋体"/>
          <w:szCs w:val="24"/>
          <w:lang w:eastAsia="zh-CN"/>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      </w:t>
      </w:r>
    </w:p>
    <w:p>
      <w:pPr>
        <w:pStyle w:val="22"/>
        <w:adjustRightInd w:val="0"/>
        <w:snapToGrid w:val="0"/>
        <w:spacing w:line="300" w:lineRule="auto"/>
        <w:outlineLvl w:val="2"/>
        <w:rPr>
          <w:rFonts w:hint="eastAsia" w:hAnsi="宋体" w:eastAsia="宋体" w:cs="宋体"/>
          <w:b/>
          <w:bCs/>
          <w:szCs w:val="24"/>
          <w:lang w:eastAsia="zh-CN"/>
        </w:rPr>
      </w:pPr>
      <w:bookmarkStart w:id="85" w:name="_Toc46860838"/>
      <w:bookmarkStart w:id="86" w:name="_Toc469384017"/>
      <w:r>
        <w:rPr>
          <w:rFonts w:hint="eastAsia" w:hAnsi="宋体" w:eastAsia="宋体" w:cs="宋体"/>
          <w:b/>
          <w:bCs/>
          <w:szCs w:val="24"/>
          <w:lang w:eastAsia="zh-CN"/>
        </w:rPr>
        <w:t>35  暂停施工和复工</w:t>
      </w:r>
      <w:bookmarkEnd w:id="85"/>
      <w:bookmarkEnd w:id="8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228"/>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228"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eMEhP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szCs w:val="24"/>
          <w:lang/>
        </w:rPr>
        <w:t xml:space="preserve">35.1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35.2</w:t>
      </w:r>
      <w:r>
        <w:rPr>
          <w:rFonts w:hint="eastAsia" w:hAnsi="宋体" w:eastAsia="宋体" w:cs="宋体"/>
          <w:b/>
          <w:bCs/>
          <w:szCs w:val="24"/>
          <w:u w:val="dotted"/>
          <w:lang w:eastAsia="zh-CN"/>
        </w:rPr>
        <w:t xml:space="preserve">                                                                             </w:t>
      </w:r>
      <w:r>
        <w:rPr>
          <w:rFonts w:hint="eastAsia" w:hAnsi="宋体" w:eastAsia="宋体" w:cs="宋体"/>
          <w:b/>
          <w:bCs/>
          <w:szCs w:val="24"/>
          <w:lang/>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22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229"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xNzy01QAAAAgBAAAPAAAAAAAAAAEAIAAAACIAAABkcnMvZG93bnJldi54bWxQSwECFAAUAAAA&#10;CACHTuJAjh+Dd7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szCs w:val="24"/>
          <w:lang w:eastAsia="zh-CN"/>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23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暂停施工持续</w:t>
                            </w:r>
                            <w:r>
                              <w:rPr>
                                <w:rFonts w:ascii="楷体_GB2312" w:hAnsi="宋体" w:eastAsia="楷体_GB2312" w:cs="楷体_GB2312"/>
                                <w:b/>
                                <w:bCs/>
                                <w:color w:val="000000"/>
                                <w:sz w:val="18"/>
                                <w:szCs w:val="18"/>
                                <w:lang w:eastAsia="zh-CN"/>
                              </w:rPr>
                              <w:t>56</w:t>
                            </w:r>
                            <w:r>
                              <w:rPr>
                                <w:rFonts w:hint="eastAsia" w:ascii="楷体_GB2312" w:hAnsi="宋体" w:eastAsia="楷体_GB2312" w:cs="楷体_GB2312"/>
                                <w:b/>
                                <w:bCs/>
                                <w:color w:val="000000"/>
                                <w:sz w:val="18"/>
                                <w:szCs w:val="18"/>
                                <w:lang w:eastAsia="zh-CN"/>
                              </w:rPr>
                              <w:t>天以上的复工要求</w:t>
                            </w:r>
                          </w:p>
                        </w:txbxContent>
                      </wps:txbx>
                      <wps:bodyPr wrap="square" upright="1"/>
                    </wps:wsp>
                  </a:graphicData>
                </a:graphic>
              </wp:anchor>
            </w:drawing>
          </mc:Choice>
          <mc:Fallback>
            <w:pict>
              <v:shape id="文本框 230"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HCdnfXAAAACgEAAA8AAAAAAAAAAQAgAAAAIgAAAGRycy9kb3ducmV2LnhtbFBLAQIUABQA&#10;AAAIAIdO4kDLeocvuAEAAF8DAAAOAAAAAAAAAAEAIAAAACYBAABkcnMvZTJvRG9jLnhtbFBLBQYA&#10;AAAABgAGAFkBAABQBQ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暂停施工持续</w:t>
                      </w:r>
                      <w:r>
                        <w:rPr>
                          <w:rFonts w:ascii="楷体_GB2312" w:hAnsi="宋体" w:eastAsia="楷体_GB2312" w:cs="楷体_GB2312"/>
                          <w:b/>
                          <w:bCs/>
                          <w:color w:val="000000"/>
                          <w:sz w:val="18"/>
                          <w:szCs w:val="18"/>
                          <w:lang w:eastAsia="zh-CN"/>
                        </w:rPr>
                        <w:t>56</w:t>
                      </w:r>
                      <w:r>
                        <w:rPr>
                          <w:rFonts w:hint="eastAsia" w:ascii="楷体_GB2312" w:hAnsi="宋体" w:eastAsia="楷体_GB2312" w:cs="楷体_GB2312"/>
                          <w:b/>
                          <w:bCs/>
                          <w:color w:val="000000"/>
                          <w:sz w:val="18"/>
                          <w:szCs w:val="18"/>
                          <w:lang w:eastAsia="zh-CN"/>
                        </w:rPr>
                        <w:t>天以上的复工要求</w:t>
                      </w:r>
                    </w:p>
                  </w:txbxContent>
                </v:textbox>
              </v:shape>
            </w:pict>
          </mc:Fallback>
        </mc:AlternateContent>
      </w:r>
      <w:r>
        <w:rPr>
          <w:rFonts w:hint="eastAsia" w:hAnsi="宋体" w:eastAsia="宋体" w:cs="宋体"/>
          <w:b/>
          <w:bCs/>
          <w:szCs w:val="24"/>
          <w:lang/>
        </w:rPr>
        <w:t xml:space="preserve">35.3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6"/>
        </w:numPr>
        <w:tabs>
          <w:tab w:val="left" w:pos="1080"/>
        </w:tabs>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如果此项停工仅影响合同工程的一部分时，则根据第56.2款规定及时提出工程变更，取消该部分工程，并书面通知发包人，抄送监理工程师和造价工程师；</w:t>
      </w:r>
    </w:p>
    <w:p>
      <w:pPr>
        <w:pStyle w:val="22"/>
        <w:numPr>
          <w:ilvl w:val="0"/>
          <w:numId w:val="16"/>
        </w:numPr>
        <w:tabs>
          <w:tab w:val="left" w:pos="1080"/>
        </w:tabs>
        <w:adjustRightInd w:val="0"/>
        <w:snapToGrid w:val="0"/>
        <w:spacing w:line="300" w:lineRule="auto"/>
        <w:ind w:left="2390" w:leftChars="771" w:hanging="540" w:hangingChars="225"/>
        <w:rPr>
          <w:rFonts w:hint="eastAsia" w:hAnsi="宋体" w:eastAsia="宋体" w:cs="宋体"/>
          <w:szCs w:val="24"/>
          <w:lang w:eastAsia="zh-CN"/>
        </w:rPr>
      </w:pPr>
      <w:r>
        <w:rPr>
          <w:rFonts w:hint="eastAsia" w:hAnsi="宋体" w:eastAsia="宋体" w:cs="宋体"/>
          <w:szCs w:val="24"/>
          <w:lang w:eastAsia="zh-CN"/>
        </w:rPr>
        <w:t>如果此项停工影响整个合同工程时，则根据第87.4款规定解除合同。</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35.4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23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建设单位、承包人原因和不可抗力因素造成暂停施工的责任</w:t>
                            </w:r>
                          </w:p>
                        </w:txbxContent>
                      </wps:txbx>
                      <wps:bodyPr wrap="square" upright="1"/>
                    </wps:wsp>
                  </a:graphicData>
                </a:graphic>
              </wp:anchor>
            </w:drawing>
          </mc:Choice>
          <mc:Fallback>
            <w:pict>
              <v:shape id="文本框 231"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HPKlNu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建设单位、承包人原因和不可抗力因素造成暂停施工的责任</w:t>
                      </w:r>
                    </w:p>
                  </w:txbxContent>
                </v:textbox>
              </v:shape>
            </w:pict>
          </mc:Fallback>
        </mc:AlternateContent>
      </w:r>
      <w:r>
        <w:rPr>
          <w:rFonts w:hint="eastAsia" w:hAnsi="宋体" w:eastAsia="宋体" w:cs="宋体"/>
          <w:szCs w:val="24"/>
          <w:lang w:eastAsia="zh-CN"/>
        </w:rPr>
        <w:t>因发包人的原因造成暂停施工且引起工期延误的，承包人有权要求发包人增加由此发生的费用和（或）顺延工期，并支付合理利润。</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因承包人下列原因造成的暂停施工，增加的费用和（或）延误的工期由承包人承担：</w:t>
      </w:r>
    </w:p>
    <w:p>
      <w:pPr>
        <w:pStyle w:val="22"/>
        <w:numPr>
          <w:ilvl w:val="0"/>
          <w:numId w:val="17"/>
        </w:numPr>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工作失误或违约造成的；</w:t>
      </w:r>
    </w:p>
    <w:p>
      <w:pPr>
        <w:pStyle w:val="22"/>
        <w:numPr>
          <w:ilvl w:val="0"/>
          <w:numId w:val="17"/>
        </w:numPr>
        <w:adjustRightInd w:val="0"/>
        <w:snapToGrid w:val="0"/>
        <w:spacing w:line="300" w:lineRule="auto"/>
        <w:ind w:left="2388" w:leftChars="770" w:hanging="540" w:hangingChars="225"/>
        <w:rPr>
          <w:rFonts w:hint="eastAsia" w:hAnsi="宋体" w:eastAsia="宋体" w:cs="宋体"/>
          <w:szCs w:val="24"/>
          <w:lang w:eastAsia="zh-CN"/>
        </w:rPr>
      </w:pPr>
      <w:r>
        <w:rPr>
          <w:rFonts w:hint="eastAsia" w:hAnsi="宋体" w:eastAsia="宋体" w:cs="宋体"/>
          <w:szCs w:val="24"/>
          <w:lang w:eastAsia="zh-CN"/>
        </w:rPr>
        <w:t>为合同工程合理施工和安全保障所必需的；</w:t>
      </w:r>
    </w:p>
    <w:p>
      <w:pPr>
        <w:pStyle w:val="22"/>
        <w:numPr>
          <w:ilvl w:val="0"/>
          <w:numId w:val="17"/>
        </w:numPr>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施工现场气候条件（除不可抗力停工外）导致的；</w:t>
      </w:r>
    </w:p>
    <w:p>
      <w:pPr>
        <w:pStyle w:val="22"/>
        <w:numPr>
          <w:ilvl w:val="0"/>
          <w:numId w:val="17"/>
        </w:numPr>
        <w:adjustRightInd w:val="0"/>
        <w:snapToGrid w:val="0"/>
        <w:spacing w:line="300" w:lineRule="auto"/>
        <w:ind w:left="1848" w:leftChars="770" w:firstLine="0"/>
        <w:rPr>
          <w:rFonts w:hint="eastAsia" w:hAnsi="宋体" w:eastAsia="宋体" w:cs="宋体"/>
          <w:szCs w:val="24"/>
        </w:rPr>
      </w:pPr>
      <w:r>
        <w:rPr>
          <w:rFonts w:hint="eastAsia" w:hAnsi="宋体" w:eastAsia="宋体" w:cs="宋体"/>
          <w:szCs w:val="24"/>
        </w:rPr>
        <w:t>擅自停工的；</w:t>
      </w:r>
    </w:p>
    <w:p>
      <w:pPr>
        <w:pStyle w:val="22"/>
        <w:numPr>
          <w:ilvl w:val="0"/>
          <w:numId w:val="17"/>
        </w:numPr>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专用条款约定的其他原因。</w:t>
      </w:r>
    </w:p>
    <w:p>
      <w:pPr>
        <w:pStyle w:val="22"/>
        <w:tabs>
          <w:tab w:val="left" w:pos="1980"/>
        </w:tabs>
        <w:adjustRightInd w:val="0"/>
        <w:snapToGrid w:val="0"/>
        <w:spacing w:line="300" w:lineRule="auto"/>
        <w:ind w:left="1848" w:leftChars="770"/>
        <w:rPr>
          <w:rFonts w:hint="eastAsia" w:hAnsi="宋体" w:eastAsia="宋体" w:cs="宋体"/>
          <w:szCs w:val="24"/>
          <w:lang w:eastAsia="zh-CN"/>
        </w:rPr>
      </w:pPr>
      <w:r>
        <w:rPr>
          <w:rFonts w:hint="eastAsia" w:hAnsi="宋体" w:eastAsia="宋体" w:cs="宋体"/>
          <w:szCs w:val="24"/>
          <w:lang w:eastAsia="zh-CN"/>
        </w:rPr>
        <w:t>因不可抗力因素造成暂停施工的，按照第31条规定处理。</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35.5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23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建设单位不按规定支付工程款造成暂停施工的责任</w:t>
                            </w:r>
                          </w:p>
                        </w:txbxContent>
                      </wps:txbx>
                      <wps:bodyPr wrap="square" upright="1"/>
                    </wps:wsp>
                  </a:graphicData>
                </a:graphic>
              </wp:anchor>
            </w:drawing>
          </mc:Choice>
          <mc:Fallback>
            <w:pict>
              <v:shape id="文本框 232"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N6sjw+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建设单位不按规定支付工程款造成暂停施工的责任</w:t>
                      </w:r>
                    </w:p>
                  </w:txbxContent>
                </v:textbox>
              </v:shape>
            </w:pict>
          </mc:Fallback>
        </mc:AlternateContent>
      </w:r>
      <w:r>
        <w:rPr>
          <w:rFonts w:hint="eastAsia" w:hAnsi="宋体" w:eastAsia="宋体" w:cs="宋体"/>
          <w:szCs w:val="24"/>
          <w:lang w:eastAsia="zh-CN"/>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35.6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23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233"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BvS3TAAAABwEAAA8AAAAAAAAAAQAgAAAAIgAAAGRycy9kb3ducmV2LnhtbFBLAQIUABQAAAAI&#10;AIdO4kAdiOEZuQEAAF8DAAAOAAAAAAAAAAEAIAAAACIBAABkcnMvZTJvRG9jLnhtbFBLBQYAAAAA&#10;BgAGAFkBAABN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szCs w:val="24"/>
          <w:lang w:eastAsia="zh-CN"/>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00" w:lineRule="auto"/>
        <w:outlineLvl w:val="2"/>
        <w:rPr>
          <w:rFonts w:hint="eastAsia" w:hAnsi="宋体" w:eastAsia="宋体" w:cs="宋体"/>
          <w:b/>
          <w:bCs/>
          <w:szCs w:val="24"/>
          <w:lang w:eastAsia="zh-CN"/>
        </w:rPr>
      </w:pPr>
      <w:bookmarkStart w:id="87" w:name="_Toc46860839"/>
      <w:bookmarkStart w:id="88" w:name="_Toc469384018"/>
      <w:r>
        <w:rPr>
          <w:rFonts w:hint="eastAsia" w:hAnsi="宋体" w:eastAsia="宋体" w:cs="宋体"/>
          <w:b/>
          <w:bCs/>
          <w:szCs w:val="24"/>
          <w:lang w:eastAsia="zh-CN"/>
        </w:rPr>
        <w:t>36  工期和工期延误</w:t>
      </w:r>
      <w:bookmarkEnd w:id="87"/>
      <w:bookmarkEnd w:id="8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36.1     </w:t>
      </w:r>
    </w:p>
    <w:p>
      <w:pPr>
        <w:spacing w:line="300" w:lineRule="auto"/>
        <w:ind w:left="1850" w:leftChars="771"/>
        <w:rPr>
          <w:rFonts w:hint="eastAsia" w:ascii="宋体" w:hAnsi="宋体" w:cs="宋体"/>
          <w:lang w:eastAsia="zh-CN"/>
        </w:rPr>
      </w:pPr>
      <w:r>
        <w:rPr>
          <w:rFonts w:hint="eastAsia" w:ascii="宋体" w:hAnsi="宋体" w:cs="宋体"/>
          <w:lang w:eastAsia="zh-CN"/>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lang/>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234"/>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upright="1"/>
                    </wps:wsp>
                  </a:graphicData>
                </a:graphic>
              </wp:anchor>
            </w:drawing>
          </mc:Choice>
          <mc:Fallback>
            <w:pict>
              <v:shape id="文本框 234"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f96I1wAAAAoBAAAPAAAAAAAAAAEAIAAAACIAAABkcnMvZG93bnJldi54bWxQSwECFAAU&#10;AAAACACHTuJAElVIHLkBAABfAwAADgAAAAAAAAABACAAAAAmAQAAZHJzL2Uyb0RvYy54bWxQSwUG&#10;AAAAAAYABgBZAQAAUQUAAAAA&#10;">
                <v:fill on="f" focussize="0,0"/>
                <v:stroke on="f"/>
                <v:imagedata o:title=""/>
                <o:lock v:ext="edit" aspectratio="f"/>
                <v:textbox>
                  <w:txbxContent>
                    <w:p/>
                  </w:txbxContent>
                </v:textbox>
              </v:shape>
            </w:pict>
          </mc:Fallback>
        </mc:AlternateContent>
      </w:r>
      <w:r>
        <w:rPr>
          <w:rFonts w:hint="eastAsia" w:ascii="宋体" w:hAnsi="宋体" w:cs="宋体"/>
          <w:lang/>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235"/>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235"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A/c9E2twEAAF8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lang w:eastAsia="zh-CN"/>
        </w:rPr>
        <w:t>如合同工期与广东省建设工程工期定额规定不一致的，需说明与省工期定额规定不一致的原因，并制定保障措施，确保质量、施工安全。</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rPr>
        <w:t xml:space="preserve">36.2 </w:t>
      </w:r>
      <w:r>
        <w:rPr>
          <w:rFonts w:hint="eastAsia" w:hAnsi="宋体" w:eastAsia="宋体" w:cs="宋体"/>
          <w:szCs w:val="24"/>
          <w:u w:val="dotted"/>
          <w:lang w:eastAsia="zh-CN"/>
        </w:rPr>
        <w:t xml:space="preserve">                                                                          </w:t>
      </w:r>
    </w:p>
    <w:p>
      <w:pPr>
        <w:pStyle w:val="22"/>
        <w:adjustRightInd w:val="0"/>
        <w:snapToGrid w:val="0"/>
        <w:spacing w:line="300" w:lineRule="auto"/>
        <w:ind w:left="1910" w:leftChars="771" w:hanging="60" w:hangingChars="2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236"/>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23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PjKJUy5AQAAXw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szCs w:val="24"/>
          <w:lang w:eastAsia="zh-CN"/>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00" w:lineRule="auto"/>
        <w:ind w:right="-2"/>
        <w:rPr>
          <w:rFonts w:hint="eastAsia" w:hAnsi="宋体" w:eastAsia="宋体" w:cs="宋体"/>
          <w:b/>
          <w:bCs/>
          <w:szCs w:val="24"/>
          <w:lang w:eastAsia="zh-CN"/>
        </w:rPr>
      </w:pPr>
      <w:r>
        <w:rPr>
          <w:rFonts w:hint="eastAsia" w:hAnsi="宋体" w:eastAsia="宋体" w:cs="宋体"/>
          <w:b/>
          <w:bCs/>
          <w:szCs w:val="24"/>
          <w:lang/>
        </w:rPr>
        <w:t xml:space="preserve">36.3  </w:t>
      </w:r>
      <w:r>
        <w:rPr>
          <w:rFonts w:hint="eastAsia" w:hAnsi="宋体" w:eastAsia="宋体" w:cs="宋体"/>
          <w:b/>
          <w:bCs/>
          <w:szCs w:val="24"/>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237"/>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237"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ztsWsbgBAABf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lang w:eastAsia="zh-CN"/>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 发包人未能按照专用条款的约定提供施工设计图纸及其它开工条件；</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（2）发包人未能按照专用条款约定的时间支付工程预付款、绿色施工安全防护费和进度款；</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（3） 发包人代表或施工现场发包人雇用的其他人员造成的人</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为因素；</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（4） 监理工程师未按照合同约定及时提供所需指令、回复</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等；</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（5） 工程变更（含增加合同工作内容、改变合同的任何一项工作等）；</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（6） 工程量增加；</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（7） 一周内非承包人原因停水、停电、停气造成停工累计超过8小时；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（8） 不可抗力；</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（9） 发包人风险事件；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（10）因发包人的原因导致的暂停施工；</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（11）非承包人失误、违约，以及监理工程师同意的工期顺延。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（12）发包人造成工期延误的其他原因。</w:t>
      </w:r>
    </w:p>
    <w:p>
      <w:pPr>
        <w:pStyle w:val="22"/>
        <w:adjustRightInd w:val="0"/>
        <w:snapToGrid w:val="0"/>
        <w:spacing w:line="300" w:lineRule="auto"/>
        <w:ind w:right="-2"/>
        <w:rPr>
          <w:rFonts w:hint="eastAsia" w:hAnsi="宋体" w:eastAsia="宋体" w:cs="宋体"/>
          <w:szCs w:val="24"/>
          <w:lang w:eastAsia="zh-CN"/>
        </w:rPr>
      </w:pPr>
      <w:r>
        <w:rPr>
          <w:rFonts w:hint="eastAsia" w:hAnsi="宋体" w:eastAsia="宋体" w:cs="宋体"/>
          <w:b/>
          <w:bCs/>
          <w:szCs w:val="24"/>
          <w:lang/>
        </w:rPr>
        <w:t xml:space="preserve">36.4 </w:t>
      </w:r>
      <w:r>
        <w:rPr>
          <w:rFonts w:hint="eastAsia" w:hAnsi="宋体" w:eastAsia="宋体" w:cs="宋体"/>
          <w:szCs w:val="24"/>
          <w:lang/>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238"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uW5mtUAAAAIAQAADwAAAAAAAAABACAAAAAiAAAAZHJzL2Rvd25yZXYueG1sUEsBAhQAFAAA&#10;AAgAh07iQAkv5Q25AQAAXwMAAA4AAAAAAAAAAQAgAAAAJAEAAGRycy9lMm9Eb2MueG1sUEsFBgAA&#10;AAAGAAYAWQEAAE8FA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szCs w:val="24"/>
          <w:lang w:eastAsia="zh-CN"/>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36.5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rPr>
      </w:pPr>
      <w:r>
        <w:rPr>
          <w:rFonts w:hint="eastAsia" w:hAnsi="宋体" w:eastAsia="宋体" w:cs="宋体"/>
          <w:szCs w:val="24"/>
          <w:lang/>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2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工期顺延持续发生的要求</w:t>
                            </w:r>
                          </w:p>
                        </w:txbxContent>
                      </wps:txbx>
                      <wps:bodyPr wrap="square" upright="1"/>
                    </wps:wsp>
                  </a:graphicData>
                </a:graphic>
              </wp:anchor>
            </w:drawing>
          </mc:Choice>
          <mc:Fallback>
            <w:pict>
              <v:shape id="文本框 239"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P/xR0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工期顺延持续发生的要求</w:t>
                      </w:r>
                    </w:p>
                  </w:txbxContent>
                </v:textbox>
              </v:shape>
            </w:pict>
          </mc:Fallback>
        </mc:AlternateContent>
      </w:r>
      <w:r>
        <w:rPr>
          <w:rFonts w:hint="eastAsia" w:hAnsi="宋体" w:eastAsia="宋体" w:cs="宋体"/>
          <w:szCs w:val="24"/>
          <w:lang w:eastAsia="zh-CN"/>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00" w:lineRule="auto"/>
        <w:ind w:right="-2"/>
        <w:rPr>
          <w:rFonts w:hint="eastAsia" w:hAnsi="宋体" w:eastAsia="宋体" w:cs="宋体"/>
          <w:b/>
          <w:bCs/>
          <w:szCs w:val="24"/>
          <w:u w:val="dotted"/>
          <w:lang w:eastAsia="zh-CN"/>
        </w:rPr>
      </w:pPr>
      <w:r>
        <w:rPr>
          <w:rFonts w:hint="eastAsia" w:hAnsi="宋体" w:eastAsia="宋体" w:cs="宋体"/>
          <w:b/>
          <w:bCs/>
          <w:szCs w:val="24"/>
          <w:lang/>
        </w:rPr>
        <w:t xml:space="preserve">36.6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240"/>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240"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pdDx9YAAAAIAQAADwAAAAAAAAABACAAAAAiAAAAZHJzL2Rvd25yZXYueG1sUEsBAhQAFAAA&#10;AAgAh07iQMhDWdy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szCs w:val="24"/>
          <w:lang w:eastAsia="zh-CN"/>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00" w:lineRule="auto"/>
        <w:ind w:right="-2"/>
        <w:rPr>
          <w:rFonts w:hint="eastAsia" w:hAnsi="宋体" w:eastAsia="宋体" w:cs="宋体"/>
          <w:b/>
          <w:bCs/>
          <w:szCs w:val="24"/>
          <w:u w:val="dotted"/>
          <w:lang w:eastAsia="zh-CN"/>
        </w:rPr>
      </w:pPr>
      <w:r>
        <w:rPr>
          <w:rFonts w:hint="eastAsia" w:hAnsi="宋体" w:eastAsia="宋体" w:cs="宋体"/>
          <w:b/>
          <w:bCs/>
          <w:szCs w:val="24"/>
          <w:lang/>
        </w:rPr>
        <w:t xml:space="preserve">36.7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241"/>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241"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cPNKKLoBAABfAwAADgAAAAAAAAABACAAAAAlAQAAZHJzL2Uyb0RvYy54bWxQSwUG&#10;AAAAAAYABgBZAQAAU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szCs w:val="24"/>
          <w:lang w:eastAsia="zh-CN"/>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00" w:lineRule="auto"/>
        <w:ind w:left="1626" w:leftChars="1" w:hanging="1624" w:hangingChars="674"/>
        <w:rPr>
          <w:rFonts w:hint="eastAsia" w:hAnsi="宋体" w:eastAsia="宋体" w:cs="宋体"/>
          <w:b/>
          <w:bCs/>
          <w:szCs w:val="24"/>
          <w:u w:val="dotted"/>
          <w:lang w:eastAsia="zh-CN"/>
        </w:rPr>
      </w:pPr>
      <w:r>
        <w:rPr>
          <w:rFonts w:hint="eastAsia" w:hAnsi="宋体" w:eastAsia="宋体" w:cs="宋体"/>
          <w:b/>
          <w:bCs/>
          <w:szCs w:val="24"/>
          <w:lang/>
        </w:rPr>
        <w:t xml:space="preserve">36.8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242"/>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承包人误期的赔偿、责任承担</w:t>
                            </w:r>
                          </w:p>
                        </w:txbxContent>
                      </wps:txbx>
                      <wps:bodyPr wrap="square" upright="1"/>
                    </wps:wsp>
                  </a:graphicData>
                </a:graphic>
              </wp:anchor>
            </w:drawing>
          </mc:Choice>
          <mc:Fallback>
            <w:pict>
              <v:shape id="文本框 242"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qOK/WAAAACQEAAA8AAAAAAAAAAQAgAAAAIgAAAGRycy9kb3ducmV2LnhtbFBLAQIUABQA&#10;AAAIAIdO4kAcnO3b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承包人误期的赔偿、责任承担</w:t>
                      </w:r>
                    </w:p>
                  </w:txbxContent>
                </v:textbox>
              </v:shape>
            </w:pict>
          </mc:Fallback>
        </mc:AlternateContent>
      </w:r>
      <w:r>
        <w:rPr>
          <w:rFonts w:hint="eastAsia" w:hAnsi="宋体" w:eastAsia="宋体" w:cs="宋体"/>
          <w:szCs w:val="24"/>
          <w:lang w:eastAsia="zh-CN"/>
        </w:rPr>
        <w:t>承包人未能按照合同进度计划完成工作，或因承包人的原因造成工期延误，发包人可按照本条规定的时限和第66.2款规定要求承包人支付该支付期的误期赔偿费。</w:t>
      </w:r>
    </w:p>
    <w:p>
      <w:pPr>
        <w:spacing w:line="300" w:lineRule="auto"/>
        <w:rPr>
          <w:rFonts w:hint="eastAsia" w:ascii="宋体" w:hAnsi="宋体" w:cs="宋体"/>
          <w:b/>
          <w:bCs/>
          <w:u w:val="dotted"/>
          <w:lang w:eastAsia="zh-CN"/>
        </w:rPr>
      </w:pPr>
      <w:r>
        <w:rPr>
          <w:rFonts w:hint="eastAsia" w:ascii="宋体" w:hAnsi="宋体" w:cs="宋体"/>
          <w:b/>
          <w:bCs/>
          <w:lang/>
        </w:rPr>
        <w:t xml:space="preserve">36.9  </w:t>
      </w:r>
      <w:r>
        <w:rPr>
          <w:rFonts w:hint="eastAsia" w:ascii="宋体" w:hAnsi="宋体" w:cs="宋体"/>
          <w:b/>
          <w:bCs/>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502"/>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502"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GXNqO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Cs w:val="24"/>
          <w:lang w:eastAsia="zh-CN"/>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2"/>
        <w:adjustRightInd w:val="0"/>
        <w:snapToGrid w:val="0"/>
        <w:spacing w:line="300" w:lineRule="auto"/>
        <w:ind w:left="1850" w:leftChars="771"/>
        <w:rPr>
          <w:rFonts w:hint="eastAsia" w:hAnsi="宋体" w:eastAsia="宋体" w:cs="宋体"/>
          <w:szCs w:val="24"/>
          <w:lang w:eastAsia="zh-CN"/>
        </w:rPr>
      </w:pPr>
    </w:p>
    <w:p>
      <w:pPr>
        <w:pStyle w:val="22"/>
        <w:tabs>
          <w:tab w:val="left" w:pos="540"/>
        </w:tabs>
        <w:adjustRightInd w:val="0"/>
        <w:snapToGrid w:val="0"/>
        <w:spacing w:before="240" w:beforeLines="100"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89" w:name="_Toc469384019"/>
      <w:bookmarkStart w:id="90" w:name="_Toc46860840"/>
      <w:r>
        <w:rPr>
          <w:rFonts w:hint="eastAsia" w:hAnsi="宋体" w:eastAsia="宋体" w:cs="宋体"/>
          <w:b/>
          <w:bCs/>
          <w:szCs w:val="24"/>
          <w:lang w:eastAsia="zh-CN"/>
        </w:rPr>
        <w:t>37  加快进度</w:t>
      </w:r>
      <w:bookmarkEnd w:id="89"/>
      <w:bookmarkEnd w:id="90"/>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243"/>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lang w:eastAsia="zh-CN"/>
                              </w:rPr>
                            </w:pPr>
                            <w:r>
                              <w:rPr>
                                <w:rFonts w:hint="eastAsia" w:ascii="楷体_GB2312" w:hAnsi="宋体" w:eastAsia="楷体_GB2312" w:cs="楷体_GB2312"/>
                                <w:b/>
                                <w:bCs/>
                                <w:color w:val="000000"/>
                                <w:sz w:val="18"/>
                                <w:szCs w:val="18"/>
                                <w:lang w:eastAsia="zh-CN"/>
                              </w:rPr>
                              <w:t>承包人原因加快进度的要求</w:t>
                            </w:r>
                          </w:p>
                        </w:txbxContent>
                      </wps:txbx>
                      <wps:bodyPr wrap="square" upright="1"/>
                    </wps:wsp>
                  </a:graphicData>
                </a:graphic>
              </wp:anchor>
            </w:drawing>
          </mc:Choice>
          <mc:Fallback>
            <w:pict>
              <v:shape id="文本框 243"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DRRg1wAAAAoBAAAPAAAAAAAAAAEAIAAAACIAAABkcnMvZG93bnJldi54bWxQSwECFAAU&#10;AAAACACHTuJATH+cP7kBAABfAwAADgAAAAAAAAABACAAAAAmAQAAZHJzL2Uyb0RvYy54bWxQSwUG&#10;AAAAAAYABgBZAQAAUQUAAAAA&#10;">
                <v:fill on="f" focussize="0,0"/>
                <v:stroke on="f"/>
                <v:imagedata o:title=""/>
                <o:lock v:ext="edit" aspectratio="f"/>
                <v:textbox>
                  <w:txbxContent>
                    <w:p>
                      <w:pPr>
                        <w:rPr>
                          <w:rFonts w:ascii="宋体"/>
                          <w:sz w:val="18"/>
                          <w:szCs w:val="18"/>
                          <w:lang w:eastAsia="zh-CN"/>
                        </w:rPr>
                      </w:pPr>
                      <w:r>
                        <w:rPr>
                          <w:rFonts w:hint="eastAsia" w:ascii="楷体_GB2312" w:hAnsi="宋体" w:eastAsia="楷体_GB2312" w:cs="楷体_GB2312"/>
                          <w:b/>
                          <w:bCs/>
                          <w:color w:val="000000"/>
                          <w:sz w:val="18"/>
                          <w:szCs w:val="18"/>
                          <w:lang w:eastAsia="zh-CN"/>
                        </w:rPr>
                        <w:t>承包人原因加快进度的要求</w:t>
                      </w:r>
                    </w:p>
                  </w:txbxContent>
                </v:textbox>
              </v:shape>
            </w:pict>
          </mc:Fallback>
        </mc:AlternateContent>
      </w:r>
      <w:r>
        <w:rPr>
          <w:rFonts w:hint="eastAsia" w:hAnsi="宋体" w:eastAsia="宋体" w:cs="宋体"/>
          <w:b/>
          <w:bCs/>
          <w:szCs w:val="24"/>
          <w:lang/>
        </w:rPr>
        <w:t xml:space="preserve">37.1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22"/>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eastAsia="zh-CN"/>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244"/>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建设单位原因加快进度的要求</w:t>
                            </w:r>
                          </w:p>
                        </w:txbxContent>
                      </wps:txbx>
                      <wps:bodyPr wrap="square" upright="1"/>
                    </wps:wsp>
                  </a:graphicData>
                </a:graphic>
              </wp:anchor>
            </w:drawing>
          </mc:Choice>
          <mc:Fallback>
            <w:pict>
              <v:shape id="文本框 244"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Wfa7zXAAAACgEAAA8AAAAAAAAAAQAgAAAAIgAAAGRycy9kb3ducmV2LnhtbFBLAQIUABQA&#10;AAAIAIdO4kDj3oW/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建设单位原因加快进度的要求</w:t>
                      </w:r>
                    </w:p>
                  </w:txbxContent>
                </v:textbox>
              </v:shape>
            </w:pict>
          </mc:Fallback>
        </mc:AlternateContent>
      </w:r>
      <w:r>
        <w:rPr>
          <w:rFonts w:hint="eastAsia" w:hAnsi="宋体" w:eastAsia="宋体" w:cs="宋体"/>
          <w:b/>
          <w:bCs/>
          <w:szCs w:val="24"/>
          <w:lang/>
        </w:rPr>
        <w:t xml:space="preserve">37.2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加快进度拟采取的措施；</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加快进度后的进度计划,以及与原计划的对比；</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加快进度所需的合同价款增加额（含第66.1款规定的提前竣工奖）。该增加额按照第72.2款、第72.3款和第72.5款规定计算。</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91" w:name="_Toc46860841"/>
      <w:bookmarkStart w:id="92" w:name="_Toc469384020"/>
      <w:r>
        <w:rPr>
          <w:rFonts w:hint="eastAsia" w:hAnsi="宋体" w:eastAsia="宋体" w:cs="宋体"/>
          <w:b/>
          <w:bCs/>
          <w:szCs w:val="24"/>
          <w:lang w:eastAsia="zh-CN"/>
        </w:rPr>
        <w:t>38  竣工日期</w:t>
      </w:r>
      <w:bookmarkEnd w:id="91"/>
      <w:bookmarkEnd w:id="9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24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245"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jh1V9cAAAAJAQAADwAAAAAAAAABACAAAAAiAAAAZHJzL2Rvd25yZXYueG1sUEsBAhQA&#10;FAAAAAgAh07iQN4saSG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szCs w:val="24"/>
          <w:lang/>
        </w:rPr>
        <w:t xml:space="preserve">38.1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合同双方当事人应在协议书和专用条款中约定合同工程的计划竣工日期。</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24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24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JmhxtUAAAAHAQAADwAAAAAAAAABACAAAAAiAAAAZHJzL2Rvd25yZXYueG1sUEsBAhQAFAAA&#10;AAgAh07iQBmVnV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szCs w:val="24"/>
          <w:lang w:eastAsia="zh-CN"/>
        </w:rPr>
        <w:t>除发生不可抗力事件致使发包人不能按时竣工验收外，实际竣工日期按照下列情况分别确定：</w:t>
      </w:r>
    </w:p>
    <w:p>
      <w:pPr>
        <w:pStyle w:val="22"/>
        <w:numPr>
          <w:ilvl w:val="0"/>
          <w:numId w:val="19"/>
        </w:numPr>
        <w:tabs>
          <w:tab w:val="left" w:pos="1980"/>
          <w:tab w:val="left" w:pos="2160"/>
        </w:tabs>
        <w:adjustRightInd w:val="0"/>
        <w:snapToGrid w:val="0"/>
        <w:spacing w:line="300" w:lineRule="auto"/>
        <w:ind w:left="1850" w:leftChars="771" w:firstLine="0"/>
        <w:rPr>
          <w:rFonts w:hint="eastAsia" w:hAnsi="宋体" w:eastAsia="宋体" w:cs="宋体"/>
          <w:szCs w:val="24"/>
          <w:lang w:eastAsia="zh-CN"/>
        </w:rPr>
      </w:pPr>
      <w:r>
        <w:rPr>
          <w:rFonts w:hint="eastAsia" w:hAnsi="宋体" w:eastAsia="宋体" w:cs="宋体"/>
          <w:szCs w:val="24"/>
          <w:lang w:eastAsia="zh-CN"/>
        </w:rPr>
        <w:t>工程经竣工验收合格的，以承包人提交竣工验收申请报告之日为实际竣工日期；</w:t>
      </w:r>
    </w:p>
    <w:p>
      <w:pPr>
        <w:pStyle w:val="22"/>
        <w:tabs>
          <w:tab w:val="left" w:pos="1980"/>
          <w:tab w:val="left" w:pos="2160"/>
        </w:tabs>
        <w:adjustRightInd w:val="0"/>
        <w:snapToGrid w:val="0"/>
        <w:spacing w:line="300" w:lineRule="auto"/>
        <w:ind w:left="1613"/>
        <w:rPr>
          <w:rFonts w:hint="eastAsia" w:hAnsi="宋体" w:eastAsia="宋体" w:cs="宋体"/>
          <w:szCs w:val="24"/>
          <w:lang w:eastAsia="zh-CN"/>
        </w:rPr>
      </w:pPr>
      <w:r>
        <w:rPr>
          <w:rFonts w:hint="eastAsia" w:hAnsi="宋体" w:eastAsia="宋体" w:cs="宋体"/>
          <w:szCs w:val="24"/>
          <w:lang w:eastAsia="zh-CN"/>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00" w:lineRule="auto"/>
        <w:ind w:left="1617"/>
        <w:rPr>
          <w:rFonts w:hint="eastAsia" w:hAnsi="宋体" w:eastAsia="宋体" w:cs="宋体"/>
          <w:szCs w:val="24"/>
          <w:lang w:eastAsia="zh-CN"/>
        </w:rPr>
      </w:pPr>
      <w:r>
        <w:rPr>
          <w:rFonts w:hint="eastAsia" w:hAnsi="宋体" w:eastAsia="宋体" w:cs="宋体"/>
          <w:szCs w:val="24"/>
          <w:lang w:eastAsia="zh-CN"/>
        </w:rPr>
        <w:t>（3）工程未经竣工验收，发包人擅自使用的，以转移占有工程之日为实际竣工日期。</w:t>
      </w:r>
    </w:p>
    <w:p>
      <w:pPr>
        <w:pStyle w:val="22"/>
        <w:adjustRightInd w:val="0"/>
        <w:snapToGrid w:val="0"/>
        <w:spacing w:line="300" w:lineRule="auto"/>
        <w:ind w:left="1626" w:leftChars="1" w:hanging="1624" w:hangingChars="674"/>
        <w:rPr>
          <w:rFonts w:hint="eastAsia" w:hAnsi="宋体" w:eastAsia="宋体" w:cs="宋体"/>
          <w:b/>
          <w:bCs/>
          <w:szCs w:val="24"/>
          <w:u w:val="dotted"/>
          <w:lang w:eastAsia="zh-CN"/>
        </w:rPr>
      </w:pPr>
      <w:r>
        <w:rPr>
          <w:rFonts w:hint="eastAsia" w:hAnsi="宋体" w:eastAsia="宋体" w:cs="宋体"/>
          <w:b/>
          <w:bCs/>
          <w:szCs w:val="24"/>
          <w:lang/>
        </w:rPr>
        <w:t xml:space="preserve">38.3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247"/>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247"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AnyfO+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lang w:eastAsia="zh-CN"/>
        </w:rPr>
        <w:t>因发包人的原因导致实际竣工日期迟于计划竣工日期的，发包人应承担由此增加的费用和（或）延误的工期，并向承包人支付合理利润。</w:t>
      </w:r>
    </w:p>
    <w:p>
      <w:pPr>
        <w:spacing w:line="300" w:lineRule="auto"/>
        <w:ind w:left="1850" w:leftChars="771" w:firstLine="60" w:firstLineChars="25"/>
        <w:rPr>
          <w:rFonts w:hint="eastAsia" w:ascii="宋体" w:hAnsi="宋体" w:cs="宋体"/>
          <w:caps/>
          <w:lang w:eastAsia="zh-CN"/>
        </w:rPr>
      </w:pPr>
      <w:r>
        <w:rPr>
          <w:rFonts w:hint="eastAsia" w:ascii="宋体" w:hAnsi="宋体" w:cs="宋体"/>
          <w:lang w:eastAsia="zh-CN"/>
        </w:rPr>
        <w:t>因承包人的原因导致实际竣工日期迟于计划竣工日期的，承包人应按照第40条规定</w:t>
      </w:r>
      <w:r>
        <w:rPr>
          <w:rFonts w:hint="eastAsia" w:ascii="宋体" w:hAnsi="宋体" w:cs="宋体"/>
          <w:caps/>
          <w:lang w:eastAsia="zh-CN"/>
        </w:rPr>
        <w:t>赔偿发包人由此造成的损失，并向发包人支付误期赔偿费。</w:t>
      </w:r>
    </w:p>
    <w:p>
      <w:pPr>
        <w:spacing w:line="300" w:lineRule="auto"/>
        <w:rPr>
          <w:rFonts w:hint="eastAsia" w:ascii="宋体" w:hAnsi="宋体" w:cs="宋体"/>
          <w:caps/>
          <w:u w:val="single"/>
          <w:lang w:eastAsia="zh-CN"/>
        </w:rPr>
      </w:pPr>
      <w:r>
        <w:rPr>
          <w:rFonts w:hint="eastAsia" w:ascii="宋体" w:hAnsi="宋体" w:cs="宋体"/>
          <w:b/>
          <w:bCs/>
          <w:caps/>
          <w:u w:val="single"/>
          <w:lang w:eastAsia="zh-CN"/>
        </w:rPr>
        <w:t xml:space="preserve">                                                                                    </w:t>
      </w:r>
      <w:r>
        <w:rPr>
          <w:rFonts w:hint="eastAsia" w:ascii="宋体" w:hAnsi="宋体" w:cs="宋体"/>
          <w:cap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93" w:name="_Toc469384021"/>
      <w:bookmarkStart w:id="94" w:name="_Toc46860842"/>
      <w:r>
        <w:rPr>
          <w:rFonts w:hint="eastAsia" w:hAnsi="宋体" w:eastAsia="宋体" w:cs="宋体"/>
          <w:b/>
          <w:bCs/>
          <w:szCs w:val="24"/>
          <w:lang w:eastAsia="zh-CN"/>
        </w:rPr>
        <w:t>39  提前竣工</w:t>
      </w:r>
      <w:bookmarkEnd w:id="93"/>
      <w:bookmarkEnd w:id="9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248"/>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248"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1E2hY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szCs w:val="24"/>
          <w:lang w:eastAsia="zh-CN"/>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249"/>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249"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CDzco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szCs w:val="24"/>
          <w:lang w:eastAsia="zh-CN"/>
        </w:rPr>
        <w:t>提前竣工天数按照第38.2款规定确定的计划竣工天数减去实际竣工天数计算，其公式为：</w:t>
      </w:r>
    </w:p>
    <w:p>
      <w:pPr>
        <w:pStyle w:val="22"/>
        <w:adjustRightInd w:val="0"/>
        <w:snapToGrid w:val="0"/>
        <w:spacing w:line="300" w:lineRule="auto"/>
        <w:ind w:firstLine="1680" w:firstLineChars="700"/>
        <w:rPr>
          <w:rFonts w:hint="eastAsia" w:hAnsi="宋体" w:eastAsia="宋体" w:cs="宋体"/>
          <w:szCs w:val="24"/>
          <w:lang w:eastAsia="zh-CN"/>
        </w:rPr>
      </w:pPr>
      <w:r>
        <w:rPr>
          <w:rFonts w:hint="eastAsia" w:hAnsi="宋体" w:eastAsia="宋体" w:cs="宋体"/>
          <w:szCs w:val="24"/>
          <w:lang w:eastAsia="zh-CN"/>
        </w:rPr>
        <w:t>提前竣工天数=计划竣工天数 — 实际竣工天数</w:t>
      </w:r>
    </w:p>
    <w:p>
      <w:pPr>
        <w:pStyle w:val="22"/>
        <w:tabs>
          <w:tab w:val="left" w:pos="1980"/>
          <w:tab w:val="left" w:pos="2160"/>
        </w:tabs>
        <w:adjustRightInd w:val="0"/>
        <w:snapToGrid w:val="0"/>
        <w:spacing w:line="300" w:lineRule="auto"/>
        <w:ind w:left="1616"/>
        <w:rPr>
          <w:rFonts w:hint="eastAsia" w:hAnsi="宋体" w:eastAsia="宋体" w:cs="宋体"/>
          <w:szCs w:val="24"/>
          <w:lang w:eastAsia="zh-CN"/>
        </w:rPr>
      </w:pPr>
      <w:r>
        <w:rPr>
          <w:rFonts w:hint="eastAsia" w:hAnsi="宋体" w:eastAsia="宋体" w:cs="宋体"/>
          <w:szCs w:val="24"/>
          <w:lang w:eastAsia="zh-CN"/>
        </w:rPr>
        <w:t>合同工程提前竣工，发包人应承担承包人由此增加的费用，并按照第66.1款规定向承包人支付提前竣工奖。</w:t>
      </w:r>
    </w:p>
    <w:p>
      <w:pPr>
        <w:pStyle w:val="22"/>
        <w:tabs>
          <w:tab w:val="left" w:pos="540"/>
        </w:tabs>
        <w:adjustRightInd w:val="0"/>
        <w:snapToGrid w:val="0"/>
        <w:spacing w:before="240" w:beforeLines="100" w:line="300" w:lineRule="auto"/>
        <w:rPr>
          <w:rFonts w:hint="eastAsia" w:hAnsi="宋体" w:eastAsia="宋体" w:cs="宋体"/>
          <w:b/>
          <w:bCs/>
          <w:caps/>
          <w:szCs w:val="24"/>
          <w:u w:val="single"/>
          <w:lang w:eastAsia="zh-CN"/>
        </w:rPr>
      </w:pPr>
      <w:r>
        <w:rPr>
          <w:rFonts w:hint="eastAsia" w:hAnsi="宋体" w:eastAsia="宋体" w:cs="宋体"/>
          <w:b/>
          <w:bCs/>
          <w:cap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95" w:name="_Toc469384022"/>
      <w:bookmarkStart w:id="96" w:name="_Toc46860843"/>
      <w:r>
        <w:rPr>
          <w:rFonts w:hint="eastAsia" w:hAnsi="宋体" w:eastAsia="宋体" w:cs="宋体"/>
          <w:b/>
          <w:bCs/>
          <w:szCs w:val="24"/>
          <w:lang w:eastAsia="zh-CN"/>
        </w:rPr>
        <w:t>40  误期赔偿</w:t>
      </w:r>
      <w:bookmarkEnd w:id="95"/>
      <w:bookmarkEnd w:id="96"/>
    </w:p>
    <w:p>
      <w:pPr>
        <w:spacing w:line="300" w:lineRule="auto"/>
        <w:rPr>
          <w:rFonts w:hint="eastAsia" w:ascii="宋体" w:hAnsi="宋体" w:cs="宋体"/>
          <w:b/>
          <w:bCs/>
          <w:caps/>
          <w:lang w:eastAsia="zh-CN"/>
        </w:rPr>
      </w:pPr>
      <w:r>
        <w:rPr>
          <w:rFonts w:hint="eastAsia" w:ascii="宋体" w:hAnsi="宋体" w:cs="宋体"/>
          <w:b/>
          <w:bCs/>
          <w:lang/>
        </w:rPr>
        <w:t>40.1</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25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250"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1tREdYAAAAJAQAADwAAAAAAAAABACAAAAAiAAAAZHJzL2Rvd25yZXYueG1sUEsBAhQAFAAA&#10;AAgAh07iQCFUGxe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lang w:eastAsia="zh-CN"/>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hint="eastAsia" w:ascii="宋体" w:hAnsi="宋体" w:cs="宋体"/>
          <w:b/>
          <w:bCs/>
          <w:u w:val="dotted"/>
          <w:lang w:eastAsia="zh-CN"/>
        </w:rPr>
      </w:pPr>
      <w:r>
        <w:rPr>
          <w:rFonts w:hint="eastAsia" w:ascii="宋体" w:hAnsi="宋体" w:cs="宋体"/>
          <w:b/>
          <w:bCs/>
          <w:lang/>
        </w:rPr>
        <w:t xml:space="preserve">40.2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25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25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BLjwgl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lang w:eastAsia="zh-CN"/>
        </w:rPr>
        <w:t>误期（实际延误天数）按照实际施工天数减去计划施工天数计算，其公式为：</w:t>
      </w:r>
    </w:p>
    <w:p>
      <w:pPr>
        <w:spacing w:line="300" w:lineRule="auto"/>
        <w:ind w:firstLine="1680" w:firstLineChars="700"/>
        <w:rPr>
          <w:rFonts w:hint="eastAsia" w:ascii="宋体" w:hAnsi="宋体" w:cs="宋体"/>
          <w:caps/>
          <w:lang w:eastAsia="zh-CN"/>
        </w:rPr>
      </w:pPr>
      <w:r>
        <w:rPr>
          <w:rFonts w:hint="eastAsia" w:ascii="宋体" w:hAnsi="宋体" w:cs="宋体"/>
          <w:caps/>
          <w:lang w:eastAsia="zh-CN"/>
        </w:rPr>
        <w:t>实际延误天数＝实际施工天数 － 计划施工天数</w:t>
      </w:r>
    </w:p>
    <w:p>
      <w:pPr>
        <w:spacing w:line="300" w:lineRule="auto"/>
        <w:ind w:left="1920" w:leftChars="800"/>
        <w:rPr>
          <w:rFonts w:hint="eastAsia" w:ascii="宋体" w:hAnsi="宋体" w:cs="宋体"/>
          <w:caps/>
          <w:lang w:eastAsia="zh-CN"/>
        </w:rPr>
      </w:pPr>
      <w:r>
        <w:rPr>
          <w:rFonts w:hint="eastAsia" w:ascii="宋体" w:hAnsi="宋体" w:cs="宋体"/>
          <w:caps/>
          <w:lang w:eastAsia="zh-CN"/>
        </w:rPr>
        <w:t>合同工程发生误期，承包人应赔偿发包人由此造成的损失，并按照第66.2款规定向发包人支付误期赔偿费。</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firstLine="2768" w:firstLineChars="1149"/>
        <w:outlineLvl w:val="1"/>
        <w:rPr>
          <w:rFonts w:hint="eastAsia" w:hAnsi="宋体" w:eastAsia="宋体" w:cs="宋体"/>
          <w:b/>
          <w:bCs/>
          <w:szCs w:val="24"/>
          <w:lang w:eastAsia="zh-CN"/>
        </w:rPr>
      </w:pPr>
      <w:bookmarkStart w:id="97" w:name="_Toc46860844"/>
      <w:bookmarkStart w:id="98" w:name="_Toc469384023"/>
      <w:r>
        <w:rPr>
          <w:rFonts w:hint="eastAsia" w:hAnsi="宋体" w:eastAsia="宋体" w:cs="宋体"/>
          <w:b/>
          <w:bCs/>
          <w:szCs w:val="24"/>
          <w:lang w:eastAsia="zh-CN"/>
        </w:rPr>
        <w:t>五、质量与安全</w:t>
      </w:r>
      <w:bookmarkEnd w:id="97"/>
      <w:bookmarkEnd w:id="98"/>
    </w:p>
    <w:p>
      <w:pPr>
        <w:pStyle w:val="22"/>
        <w:adjustRightInd w:val="0"/>
        <w:snapToGrid w:val="0"/>
        <w:spacing w:line="300" w:lineRule="auto"/>
        <w:outlineLvl w:val="2"/>
        <w:rPr>
          <w:rFonts w:hint="eastAsia" w:hAnsi="宋体" w:eastAsia="宋体" w:cs="宋体"/>
          <w:b/>
          <w:bCs/>
          <w:szCs w:val="24"/>
          <w:lang w:eastAsia="zh-CN"/>
        </w:rPr>
      </w:pPr>
      <w:bookmarkStart w:id="99" w:name="_Toc469384024"/>
      <w:bookmarkStart w:id="100" w:name="_Toc46860845"/>
      <w:r>
        <w:rPr>
          <w:rFonts w:hint="eastAsia" w:hAnsi="宋体" w:eastAsia="宋体" w:cs="宋体"/>
          <w:b/>
          <w:bCs/>
          <w:szCs w:val="24"/>
          <w:lang w:eastAsia="zh-CN"/>
        </w:rPr>
        <w:t>★41  质量与安全管理</w:t>
      </w:r>
      <w:bookmarkEnd w:id="99"/>
      <w:bookmarkEnd w:id="100"/>
    </w:p>
    <w:p>
      <w:pPr>
        <w:tabs>
          <w:tab w:val="left" w:pos="78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41.1 </w:t>
      </w:r>
      <w:r>
        <w:rPr>
          <w:rFonts w:hint="eastAsia" w:ascii="宋体" w:hAnsi="宋体" w:cs="宋体"/>
          <w:b/>
          <w:bCs/>
          <w:lang w:eastAsia="zh-CN"/>
        </w:rPr>
        <w:tab/>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25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25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Z8091QAAAAkBAAAPAAAAAAAAAAEAIAAAACIAAABkcnMvZG93bnJldi54bWxQSwECFAAUAAAA&#10;CACHTuJAeOBNb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szCs w:val="24"/>
          <w:lang w:eastAsia="zh-CN"/>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41.2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25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25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LuJb1QAAAAgBAAAPAAAAAAAAAAEAIAAAACIAAABkcnMvZG93bnJldi54bWxQSwECFAAUAAAA&#10;CACHTuJA9v4+R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lang w:eastAsia="zh-CN"/>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25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25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CT8lyI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lang w:eastAsia="zh-CN"/>
        </w:rPr>
        <w:t xml:space="preserve">41.3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2"/>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25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承包人对质量与安全负责</w:t>
                            </w:r>
                          </w:p>
                        </w:txbxContent>
                      </wps:txbx>
                      <wps:bodyPr wrap="square" upright="1"/>
                    </wps:wsp>
                  </a:graphicData>
                </a:graphic>
              </wp:anchor>
            </w:drawing>
          </mc:Choice>
          <mc:Fallback>
            <w:pict>
              <v:shape id="文本框 25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d2EEvWAAAACgEAAA8AAAAAAAAAAQAgAAAAIgAAAGRycy9kb3ducmV2LnhtbFBLAQIUABQA&#10;AAAIAIdO4kDwt09RuQEAAF8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承包人对质量与安全负责</w:t>
                      </w:r>
                    </w:p>
                  </w:txbxContent>
                </v:textbox>
              </v:shape>
            </w:pict>
          </mc:Fallback>
        </mc:AlternateContent>
      </w:r>
      <w:r>
        <w:rPr>
          <w:rFonts w:hint="eastAsia" w:ascii="宋体" w:hAnsi="宋体" w:cs="宋体"/>
          <w:b/>
          <w:bCs/>
          <w:lang w:eastAsia="zh-CN"/>
        </w:rPr>
        <w:t xml:space="preserve">41.4  </w:t>
      </w:r>
      <w:r>
        <w:rPr>
          <w:rFonts w:hint="eastAsia" w:ascii="宋体" w:hAnsi="宋体" w:cs="宋体"/>
          <w:b/>
          <w:bCs/>
          <w:u w:val="dotted"/>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因承包人原因造成工程质量未达到合同约定标准的，发包人有权要求承包人返工直至工程质量达到合同约定的标准为止，并由承包人承担由此增加的费用和延误工期的责任。</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41.5  </w:t>
      </w:r>
      <w:r>
        <w:rPr>
          <w:rFonts w:hint="eastAsia" w:ascii="宋体" w:hAnsi="宋体" w:cs="宋体"/>
          <w:b/>
          <w:bCs/>
          <w:u w:val="dotted"/>
          <w:lang w:eastAsia="zh-CN"/>
        </w:rPr>
        <w:t xml:space="preserve"> </w:t>
      </w:r>
      <w:r>
        <w:rPr>
          <w:rFonts w:hint="eastAsia" w:ascii="宋体" w:hAnsi="宋体" w:cs="宋体"/>
          <w:u w:val="dotted"/>
          <w:lang w:eastAsia="zh-CN"/>
        </w:rPr>
        <w:t xml:space="preserve">                                                                                </w:t>
      </w:r>
    </w:p>
    <w:p>
      <w:pPr>
        <w:autoSpaceDE w:val="0"/>
        <w:autoSpaceDN w:val="0"/>
        <w:adjustRightInd w:val="0"/>
        <w:spacing w:line="300" w:lineRule="auto"/>
        <w:ind w:left="1709" w:leftChars="712"/>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25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建设单位对质量与安全应负的责任</w:t>
                            </w:r>
                          </w:p>
                        </w:txbxContent>
                      </wps:txbx>
                      <wps:bodyPr wrap="square" upright="1"/>
                    </wps:wsp>
                  </a:graphicData>
                </a:graphic>
              </wp:anchor>
            </w:drawing>
          </mc:Choice>
          <mc:Fallback>
            <w:pict>
              <v:shape id="文本框 25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BHF6n0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建设单位对质量与安全应负的责任</w:t>
                      </w:r>
                    </w:p>
                  </w:txbxContent>
                </v:textbox>
              </v:shape>
            </w:pict>
          </mc:Fallback>
        </mc:AlternateContent>
      </w:r>
      <w:r>
        <w:rPr>
          <w:rFonts w:hint="eastAsia" w:ascii="宋体" w:hAnsi="宋体" w:cs="宋体"/>
          <w:lang w:eastAsia="zh-CN"/>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hint="eastAsia" w:ascii="宋体" w:hAnsi="宋体" w:cs="宋体"/>
          <w:u w:val="dotted"/>
          <w:lang w:eastAsia="zh-CN"/>
        </w:rPr>
      </w:pPr>
      <w:r>
        <w:rPr>
          <w:rFonts w:hint="eastAsia" w:ascii="宋体" w:hAnsi="宋体" w:cs="宋体"/>
          <w:b/>
          <w:bCs/>
          <w:lang w:eastAsia="zh-CN"/>
        </w:rPr>
        <w:t xml:space="preserve">41.6 </w:t>
      </w:r>
      <w:r>
        <w:rPr>
          <w:rFonts w:hint="eastAsia" w:ascii="宋体" w:hAnsi="宋体" w:cs="宋体"/>
          <w:b/>
          <w:bCs/>
          <w:u w:val="dotted"/>
          <w:lang w:eastAsia="zh-CN"/>
        </w:rPr>
        <w:t xml:space="preserve"> </w:t>
      </w:r>
      <w:r>
        <w:rPr>
          <w:rFonts w:hint="eastAsia" w:ascii="宋体" w:hAnsi="宋体" w:cs="宋体"/>
          <w:u w:val="dotted"/>
          <w:lang w:eastAsia="zh-CN"/>
        </w:rPr>
        <w:t xml:space="preserve">                                                                               </w:t>
      </w:r>
    </w:p>
    <w:p>
      <w:pPr>
        <w:autoSpaceDE w:val="0"/>
        <w:autoSpaceDN w:val="0"/>
        <w:adjustRightInd w:val="0"/>
        <w:spacing w:line="300" w:lineRule="auto"/>
        <w:ind w:left="1538" w:leftChars="641"/>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25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lang w:eastAsia="zh-CN"/>
                              </w:rPr>
                            </w:pPr>
                            <w:r>
                              <w:rPr>
                                <w:rFonts w:hint="eastAsia" w:ascii="楷体_GB2312" w:hAnsi="宋体" w:eastAsia="楷体_GB2312" w:cs="楷体_GB2312"/>
                                <w:b/>
                                <w:bCs/>
                                <w:sz w:val="18"/>
                                <w:szCs w:val="18"/>
                                <w:lang w:eastAsia="zh-CN"/>
                              </w:rPr>
                              <w:t>监理人的质量检查和检验</w:t>
                            </w:r>
                          </w:p>
                        </w:txbxContent>
                      </wps:txbx>
                      <wps:bodyPr wrap="square" upright="1"/>
                    </wps:wsp>
                  </a:graphicData>
                </a:graphic>
              </wp:anchor>
            </w:drawing>
          </mc:Choice>
          <mc:Fallback>
            <w:pict>
              <v:shape id="文本框 25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MPIoLW3AQAAXwMAAA4AAAAAAAAAAQAgAAAAIwEAAGRycy9lMm9Eb2MueG1sUEsFBgAAAAAG&#10;AAYAWQEAAEwFAAAAAA==&#10;">
                <v:fill on="f" focussize="0,0"/>
                <v:stroke on="f"/>
                <v:imagedata o:title=""/>
                <o:lock v:ext="edit" aspectratio="f"/>
                <v:textbox>
                  <w:txbxContent>
                    <w:p>
                      <w:pPr>
                        <w:rPr>
                          <w:color w:val="FF0000"/>
                          <w:lang w:eastAsia="zh-CN"/>
                        </w:rPr>
                      </w:pPr>
                      <w:r>
                        <w:rPr>
                          <w:rFonts w:hint="eastAsia" w:ascii="楷体_GB2312" w:hAnsi="宋体" w:eastAsia="楷体_GB2312" w:cs="楷体_GB2312"/>
                          <w:b/>
                          <w:bCs/>
                          <w:sz w:val="18"/>
                          <w:szCs w:val="18"/>
                          <w:lang w:eastAsia="zh-CN"/>
                        </w:rPr>
                        <w:t>监理人的质量检查和检验</w:t>
                      </w:r>
                    </w:p>
                  </w:txbxContent>
                </v:textbox>
              </v:shape>
            </w:pict>
          </mc:Fallback>
        </mc:AlternateContent>
      </w:r>
      <w:r>
        <w:rPr>
          <w:rFonts w:hint="eastAsia" w:ascii="宋体" w:hAnsi="宋体" w:cs="宋体"/>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01" w:name="_Toc46860846"/>
      <w:bookmarkStart w:id="102" w:name="_Toc469384025"/>
      <w:r>
        <w:rPr>
          <w:rFonts w:hint="eastAsia" w:ascii="宋体" w:hAnsi="宋体" w:cs="宋体"/>
          <w:b/>
          <w:bCs/>
          <w:lang w:eastAsia="zh-CN"/>
        </w:rPr>
        <w:t>★42  质量标准</w:t>
      </w:r>
      <w:bookmarkEnd w:id="101"/>
      <w:bookmarkEnd w:id="102"/>
    </w:p>
    <w:p>
      <w:pPr>
        <w:adjustRightInd w:val="0"/>
        <w:snapToGrid w:val="0"/>
        <w:spacing w:line="300" w:lineRule="auto"/>
        <w:jc w:val="left"/>
        <w:rPr>
          <w:rFonts w:hint="eastAsia" w:ascii="宋体" w:hAnsi="宋体" w:cs="宋体"/>
          <w:b/>
          <w:bCs/>
          <w:lang w:eastAsia="zh-CN"/>
        </w:rPr>
      </w:pPr>
      <w:r>
        <w:rPr>
          <w:rFonts w:hint="eastAsia" w:ascii="宋体" w:hAnsi="宋体" w:cs="宋体"/>
          <w:b/>
          <w:bCs/>
          <w:lang w:eastAsia="zh-CN"/>
        </w:rPr>
        <w:t xml:space="preserve">42.1 </w:t>
      </w:r>
    </w:p>
    <w:p>
      <w:pPr>
        <w:adjustRightInd w:val="0"/>
        <w:snapToGrid w:val="0"/>
        <w:spacing w:line="300" w:lineRule="auto"/>
        <w:ind w:left="1850" w:leftChars="771"/>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25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25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BbiE4o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lang w:eastAsia="zh-CN"/>
        </w:rPr>
        <w:t>合同双方当事人应在专用条款中约定工程质量标准，但不得低于国家或行业的强制性标准。工程质量应当达到专用条款约定的质量标准。</w:t>
      </w:r>
    </w:p>
    <w:p>
      <w:pPr>
        <w:adjustRightInd w:val="0"/>
        <w:snapToGrid w:val="0"/>
        <w:spacing w:line="300" w:lineRule="auto"/>
        <w:ind w:left="1850" w:leftChars="771"/>
        <w:jc w:val="left"/>
        <w:rPr>
          <w:rFonts w:hint="eastAsia" w:ascii="宋体" w:hAnsi="宋体" w:cs="宋体"/>
          <w:lang w:eastAsia="zh-CN"/>
        </w:rPr>
      </w:pPr>
      <w:r>
        <w:rPr>
          <w:rFonts w:hint="eastAsia" w:ascii="宋体" w:hAnsi="宋体" w:cs="宋体"/>
          <w:lang w:eastAsia="zh-CN"/>
        </w:rPr>
        <w:t>工程质量验收，按照合同约定的标准执行；合同没有约定的，按照国家或行业的质量验收标准执行。</w:t>
      </w:r>
    </w:p>
    <w:p>
      <w:pPr>
        <w:adjustRightInd w:val="0"/>
        <w:snapToGrid w:val="0"/>
        <w:spacing w:line="300" w:lineRule="auto"/>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25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承包人保证工程质量的职责</w:t>
                            </w:r>
                          </w:p>
                        </w:txbxContent>
                      </wps:txbx>
                      <wps:bodyPr wrap="square" upright="1"/>
                    </wps:wsp>
                  </a:graphicData>
                </a:graphic>
              </wp:anchor>
            </w:drawing>
          </mc:Choice>
          <mc:Fallback>
            <w:pict>
              <v:shape id="文本框 25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u9Ehjb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承包人保证工程质量的职责</w:t>
                      </w:r>
                    </w:p>
                  </w:txbxContent>
                </v:textbox>
              </v:shape>
            </w:pict>
          </mc:Fallback>
        </mc:AlternateContent>
      </w:r>
      <w:r>
        <w:rPr>
          <w:rFonts w:hint="eastAsia" w:ascii="宋体" w:hAnsi="宋体" w:cs="宋体"/>
          <w:b/>
          <w:bCs/>
          <w:lang w:eastAsia="zh-CN"/>
        </w:rPr>
        <w:t>42.2</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承包人对合同工程的质量向发包人负责，其职责包括但不限于下列内容：</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（1） 编制施工技术方案，确定施工技术措施；</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（2） 提供和组织足够的工程技术人员，检查和控制工程施工质量；</w:t>
      </w:r>
    </w:p>
    <w:p>
      <w:pPr>
        <w:adjustRightInd w:val="0"/>
        <w:snapToGrid w:val="0"/>
        <w:spacing w:line="300" w:lineRule="auto"/>
        <w:ind w:left="1621"/>
        <w:jc w:val="left"/>
        <w:rPr>
          <w:rFonts w:hint="eastAsia" w:ascii="宋体" w:hAnsi="宋体" w:cs="宋体"/>
          <w:lang w:eastAsia="zh-CN"/>
        </w:rPr>
      </w:pPr>
      <w:r>
        <w:rPr>
          <w:rFonts w:hint="eastAsia" w:ascii="宋体" w:hAnsi="宋体" w:cs="宋体"/>
          <w:lang w:eastAsia="zh-CN"/>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hint="eastAsia" w:ascii="宋体" w:hAnsi="宋体" w:cs="宋体"/>
          <w:lang w:eastAsia="zh-CN"/>
        </w:rPr>
      </w:pPr>
      <w:r>
        <w:rPr>
          <w:rFonts w:hint="eastAsia" w:ascii="宋体" w:hAnsi="宋体" w:cs="宋体"/>
          <w:lang w:eastAsia="zh-CN"/>
        </w:rPr>
        <w:t>（4） 负责合同工程施工中出现质量问题或竣工验收不合格的返修工作；</w:t>
      </w:r>
    </w:p>
    <w:p>
      <w:pPr>
        <w:adjustRightInd w:val="0"/>
        <w:snapToGrid w:val="0"/>
        <w:spacing w:line="300" w:lineRule="auto"/>
        <w:ind w:left="1617"/>
        <w:jc w:val="left"/>
        <w:rPr>
          <w:rFonts w:hint="eastAsia" w:ascii="宋体" w:hAnsi="宋体" w:cs="宋体"/>
          <w:lang w:eastAsia="zh-CN"/>
        </w:rPr>
      </w:pPr>
      <w:r>
        <w:rPr>
          <w:rFonts w:hint="eastAsia" w:ascii="宋体" w:hAnsi="宋体" w:cs="宋体"/>
          <w:lang w:eastAsia="zh-CN"/>
        </w:rPr>
        <w:t>（5） 参加合同工程的所有验收工作，包括隐蔽验收、中间验收；参加竣工验收，组织分包人参加工程验收工作；</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（6） 承担质量保修期的工程保修责任；</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（7） 承担其他工程质量责任。</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00" w:lineRule="auto"/>
        <w:jc w:val="left"/>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260"/>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260"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zArD1gAAAAkBAAAPAAAAAAAAAAEAIAAAACIAAABkcnMvZG93bnJldi54bWxQSwECFAAUAAAA&#10;CACHTuJAFtL07bcBAABgAwAADgAAAAAAAAABACAAAAAl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lang w:eastAsia="zh-CN"/>
        </w:rPr>
        <w:t xml:space="preserve">42.3 </w:t>
      </w:r>
      <w:r>
        <w:rPr>
          <w:rFonts w:hint="eastAsia" w:ascii="宋体" w:hAnsi="宋体" w:cs="宋体"/>
          <w:b/>
          <w:bCs/>
          <w:u w:val="dotted"/>
          <w:lang w:eastAsia="zh-CN"/>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eastAsia="zh-CN"/>
        </w:rPr>
        <w:t>承包人应建立健全完善的质量保证体系。</w:t>
      </w:r>
    </w:p>
    <w:p>
      <w:pPr>
        <w:autoSpaceDE w:val="0"/>
        <w:autoSpaceDN w:val="0"/>
        <w:adjustRightInd w:val="0"/>
        <w:spacing w:line="300" w:lineRule="auto"/>
        <w:ind w:left="1778" w:leftChars="741"/>
        <w:jc w:val="left"/>
        <w:rPr>
          <w:rFonts w:hint="eastAsia" w:ascii="宋体" w:hAnsi="宋体" w:cs="宋体"/>
          <w:lang w:eastAsia="zh-CN"/>
        </w:rPr>
      </w:pPr>
      <w:r>
        <w:rPr>
          <w:rFonts w:hint="eastAsia" w:ascii="宋体" w:hAnsi="宋体" w:cs="宋体"/>
          <w:lang w:eastAsia="zh-CN"/>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620" w:leftChars="675"/>
        <w:rPr>
          <w:rFonts w:hint="eastAsia" w:ascii="宋体" w:cs="宋体"/>
          <w:lang w:eastAsia="zh-CN"/>
        </w:rPr>
      </w:pPr>
      <w:r>
        <w:rPr>
          <w:rFonts w:hint="eastAsia" w:ascii="宋体" w:cs="宋体"/>
          <w:lang w:eastAsia="zh-CN"/>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261"/>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261"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DDxSSu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lang w:eastAsia="zh-CN"/>
        </w:rPr>
        <w:t xml:space="preserve">42.4 </w:t>
      </w:r>
      <w:r>
        <w:rPr>
          <w:rFonts w:hint="eastAsia" w:ascii="宋体" w:hAnsi="宋体" w:cs="宋体"/>
          <w:b/>
          <w:bCs/>
          <w:u w:val="dotted"/>
          <w:lang w:eastAsia="zh-CN"/>
        </w:rPr>
        <w:t xml:space="preserve">                                                                                                        </w:t>
      </w:r>
    </w:p>
    <w:p>
      <w:pPr>
        <w:adjustRightInd w:val="0"/>
        <w:snapToGrid w:val="0"/>
        <w:spacing w:line="300" w:lineRule="auto"/>
        <w:ind w:left="1850" w:leftChars="771"/>
        <w:jc w:val="left"/>
        <w:rPr>
          <w:rFonts w:hint="eastAsia" w:ascii="宋体" w:hAnsi="宋体" w:cs="宋体"/>
          <w:lang w:eastAsia="zh-CN"/>
        </w:rPr>
      </w:pPr>
      <w:r>
        <w:rPr>
          <w:rFonts w:hint="eastAsia" w:ascii="宋体" w:hAnsi="宋体" w:cs="宋体"/>
          <w:lang w:eastAsia="zh-CN"/>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850" w:leftChars="771"/>
        <w:jc w:val="left"/>
        <w:rPr>
          <w:rFonts w:hint="eastAsia" w:ascii="宋体" w:hAnsi="宋体" w:cs="宋体"/>
          <w:lang w:eastAsia="zh-CN"/>
        </w:rPr>
      </w:pPr>
    </w:p>
    <w:p>
      <w:pPr>
        <w:tabs>
          <w:tab w:val="left" w:pos="1620"/>
        </w:tabs>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rPr>
          <w:rFonts w:hint="eastAsia" w:ascii="宋体" w:hAnsi="宋体" w:cs="宋体"/>
          <w:sz w:val="24"/>
          <w:szCs w:val="24"/>
          <w:lang w:eastAsia="zh-CN"/>
        </w:rPr>
      </w:pPr>
      <w:bookmarkStart w:id="103" w:name="_Toc46860847"/>
      <w:bookmarkStart w:id="104" w:name="_Toc469384026"/>
      <w:r>
        <w:rPr>
          <w:rFonts w:hint="eastAsia" w:ascii="宋体" w:hAnsi="宋体" w:cs="宋体"/>
          <w:sz w:val="24"/>
          <w:szCs w:val="24"/>
          <w:lang w:eastAsia="zh-CN"/>
        </w:rPr>
        <w:t>★43  工程质量创优</w:t>
      </w:r>
      <w:bookmarkEnd w:id="103"/>
      <w:bookmarkEnd w:id="104"/>
    </w:p>
    <w:p>
      <w:pPr>
        <w:spacing w:line="300" w:lineRule="auto"/>
        <w:rPr>
          <w:rFonts w:hint="eastAsia" w:ascii="宋体" w:hAnsi="宋体" w:cs="宋体"/>
          <w:b/>
          <w:bCs/>
          <w:caps/>
          <w:lang w:eastAsia="zh-CN"/>
        </w:rPr>
      </w:pPr>
      <w:r>
        <w:rPr>
          <w:rFonts w:hint="eastAsia" w:ascii="宋体" w:hAnsi="宋体" w:cs="宋体"/>
          <w:b/>
          <w:bCs/>
          <w:caps/>
          <w:lang w:eastAsia="zh-CN"/>
        </w:rPr>
        <w:t>43.1</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26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upright="1"/>
                    </wps:wsp>
                  </a:graphicData>
                </a:graphic>
              </wp:anchor>
            </w:drawing>
          </mc:Choice>
          <mc:Fallback>
            <w:pict>
              <v:shape id="文本框 262"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&#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1BtWYb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cs="宋体"/>
          <w:caps/>
          <w:lang w:eastAsia="zh-CN"/>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hint="eastAsia" w:ascii="宋体" w:hAnsi="宋体" w:cs="宋体"/>
          <w:b/>
          <w:bCs/>
          <w:caps/>
          <w:lang w:eastAsia="zh-CN"/>
        </w:rPr>
      </w:pPr>
      <w:r>
        <w:rPr>
          <w:rFonts w:hint="eastAsia" w:ascii="宋体" w:hAnsi="宋体" w:cs="宋体"/>
          <w:b/>
          <w:bCs/>
          <w:lang w:eastAsia="zh-CN"/>
        </w:rPr>
        <w:t xml:space="preserve">43.2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26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263"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Bw183XAAAACgEAAA8AAAAAAAAAAQAgAAAAIgAAAGRycy9kb3ducmV2LnhtbFBLAQIUABQA&#10;AAAIAIdO4kD/H+eIuAEAAF8DAAAOAAAAAAAAAAEAIAAAACY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lang w:eastAsia="zh-CN"/>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hint="eastAsia" w:ascii="宋体" w:hAnsi="宋体" w:cs="宋体"/>
          <w:b/>
          <w:bCs/>
          <w:u w:val="single"/>
          <w:lang w:eastAsia="zh-CN"/>
        </w:rPr>
      </w:pPr>
      <w:r>
        <w:rPr>
          <w:rFonts w:hint="eastAsia" w:ascii="宋体" w:hAnsi="宋体" w:cs="宋体"/>
          <w:b/>
          <w:bCs/>
          <w:cap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05" w:name="_Toc469384027"/>
      <w:bookmarkStart w:id="106" w:name="_Toc46860848"/>
      <w:r>
        <w:rPr>
          <w:rFonts w:hint="eastAsia" w:hAnsi="宋体" w:eastAsia="宋体" w:cs="宋体"/>
          <w:b/>
          <w:bCs/>
          <w:szCs w:val="24"/>
          <w:lang w:eastAsia="zh-CN"/>
        </w:rPr>
        <w:t>44  工程的照管</w:t>
      </w:r>
      <w:bookmarkEnd w:id="105"/>
      <w:bookmarkEnd w:id="106"/>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264"/>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264"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D7//u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lang w:eastAsia="zh-CN"/>
        </w:rPr>
        <w:t xml:space="preserve">44.1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265"/>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照管期间承包人造成损失的责任</w:t>
                            </w:r>
                          </w:p>
                        </w:txbxContent>
                      </wps:txbx>
                      <wps:bodyPr wrap="square" upright="1"/>
                    </wps:wsp>
                  </a:graphicData>
                </a:graphic>
              </wp:anchor>
            </w:drawing>
          </mc:Choice>
          <mc:Fallback>
            <w:pict>
              <v:shape id="文本框 265"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Mwdol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照管期间承包人造成损失的责任</w:t>
                      </w:r>
                    </w:p>
                  </w:txbxContent>
                </v:textbox>
              </v:shape>
            </w:pict>
          </mc:Fallback>
        </mc:AlternateContent>
      </w:r>
      <w:r>
        <w:rPr>
          <w:rFonts w:hint="eastAsia" w:ascii="宋体" w:hAnsi="宋体" w:cs="宋体"/>
          <w:b/>
          <w:bCs/>
          <w:lang w:eastAsia="zh-CN"/>
        </w:rPr>
        <w:t>44.2</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07" w:name="_Toc469384028"/>
      <w:bookmarkStart w:id="108" w:name="_Toc46860849"/>
      <w:r>
        <w:rPr>
          <w:rFonts w:hint="eastAsia" w:hAnsi="宋体" w:eastAsia="宋体" w:cs="宋体"/>
          <w:b/>
          <w:bCs/>
          <w:szCs w:val="24"/>
          <w:lang w:eastAsia="zh-CN"/>
        </w:rPr>
        <w:t xml:space="preserve">★45  </w:t>
      </w:r>
      <w:bookmarkEnd w:id="107"/>
      <w:r>
        <w:rPr>
          <w:rFonts w:hint="eastAsia" w:hAnsi="宋体" w:eastAsia="宋体" w:cs="宋体"/>
          <w:b/>
          <w:bCs/>
          <w:szCs w:val="24"/>
          <w:lang w:eastAsia="zh-CN"/>
        </w:rPr>
        <w:t>绿色施工安全防护</w:t>
      </w:r>
      <w:bookmarkEnd w:id="108"/>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266"/>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绿色施工安全防护的要求</w:t>
                            </w:r>
                          </w:p>
                        </w:txbxContent>
                      </wps:txbx>
                      <wps:bodyPr wrap="square" upright="1"/>
                    </wps:wsp>
                  </a:graphicData>
                </a:graphic>
              </wp:anchor>
            </w:drawing>
          </mc:Choice>
          <mc:Fallback>
            <w:pict>
              <v:shape id="文本框 26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vtET2AAAAAoBAAAPAAAAAAAAAAEAIAAAACIAAABkcnMvZG93bnJldi54bWxQSwECFAAU&#10;AAAACACHTuJAgJxM9bgBAABfAwAADgAAAAAAAAABACAAAAAnAQAAZHJzL2Uyb0RvYy54bWxQSwUG&#10;AAAAAAYABgBZAQAAUQU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绿色施工安全防护的要求</w:t>
                      </w:r>
                    </w:p>
                  </w:txbxContent>
                </v:textbox>
              </v:shape>
            </w:pict>
          </mc:Fallback>
        </mc:AlternateContent>
      </w:r>
      <w:r>
        <w:rPr>
          <w:rFonts w:hint="eastAsia" w:ascii="宋体" w:hAnsi="宋体" w:cs="宋体"/>
          <w:b/>
          <w:bCs/>
          <w:lang w:eastAsia="zh-CN"/>
        </w:rPr>
        <w:t xml:space="preserve">45.1 </w:t>
      </w:r>
      <w:r>
        <w:rPr>
          <w:rFonts w:hint="eastAsia" w:ascii="宋体" w:hAnsi="宋体" w:cs="宋体"/>
          <w:b/>
          <w:bCs/>
          <w:lang w:eastAsia="zh-CN"/>
        </w:rPr>
        <w:tab/>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hint="eastAsia" w:ascii="宋体" w:hAnsi="宋体" w:cs="宋体"/>
          <w:b/>
          <w:bCs/>
          <w:u w:val="dotted"/>
          <w:lang w:eastAsia="zh-CN"/>
        </w:rPr>
      </w:pPr>
      <w:r>
        <w:rPr>
          <w:rFonts w:hint="eastAsia" w:ascii="宋体" w:hAnsi="宋体" w:cs="宋体"/>
          <w:b/>
          <w:bCs/>
          <w:lang w:eastAsia="zh-CN"/>
        </w:rPr>
        <w:t xml:space="preserve">45.2  </w:t>
      </w:r>
      <w:r>
        <w:rPr>
          <w:rFonts w:hint="eastAsia" w:ascii="宋体" w:hAnsi="宋体" w:cs="宋体"/>
          <w:b/>
          <w:bCs/>
          <w:u w:val="dotted"/>
          <w:lang w:eastAsia="zh-CN"/>
        </w:rPr>
        <w:t xml:space="preserve">                                                                               </w:t>
      </w:r>
    </w:p>
    <w:p>
      <w:pPr>
        <w:adjustRightInd w:val="0"/>
        <w:snapToGrid w:val="0"/>
        <w:spacing w:line="300" w:lineRule="auto"/>
        <w:ind w:left="1679" w:hanging="1679" w:hangingChars="697"/>
        <w:rPr>
          <w:rFonts w:hint="eastAsia" w:ascii="宋体" w:hAnsi="宋体" w:cs="宋体"/>
          <w:b/>
          <w:bCs/>
          <w:lang w:eastAsia="zh-CN"/>
        </w:rPr>
      </w:pPr>
    </w:p>
    <w:p>
      <w:pPr>
        <w:adjustRightInd w:val="0"/>
        <w:snapToGrid w:val="0"/>
        <w:spacing w:line="300" w:lineRule="auto"/>
        <w:ind w:left="1987" w:leftChars="828"/>
        <w:jc w:val="left"/>
        <w:rPr>
          <w:rFonts w:hint="eastAsia" w:ascii="宋体" w:hAnsi="宋体" w:cs="宋体"/>
          <w:lang w:eastAsia="zh-CN"/>
        </w:rPr>
      </w:pPr>
      <w:r>
        <w:rPr>
          <w:rFonts w:hint="eastAsia" w:ascii="宋体" w:hAnsi="宋体" w:cs="宋体"/>
          <w:lang w:eastAsia="zh-CN"/>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lang w:eastAsia="zh-CN"/>
        </w:rPr>
        <w:t xml:space="preserve">                                                                            </w:t>
      </w:r>
      <w:r>
        <w:rPr>
          <w:rFonts w:hint="eastAsia" w:ascii="宋体" w:hAnsi="宋体" w:cs="宋体"/>
          <w:lang/>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509"/>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用工实名制、工人工资支付分账管理</w:t>
                            </w:r>
                          </w:p>
                        </w:txbxContent>
                      </wps:txbx>
                      <wps:bodyPr wrap="square" upright="1"/>
                    </wps:wsp>
                  </a:graphicData>
                </a:graphic>
              </wp:anchor>
            </w:drawing>
          </mc:Choice>
          <mc:Fallback>
            <w:pict>
              <v:shape id="文本框 509"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D2MEd2ugEAAF8DAAAOAAAAAAAAAAEAIAAAACQ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用工实名制、工人工资支付分账管理</w:t>
                      </w:r>
                    </w:p>
                  </w:txbxContent>
                </v:textbox>
              </v:shape>
            </w:pict>
          </mc:Fallback>
        </mc:AlternateContent>
      </w:r>
    </w:p>
    <w:p>
      <w:pPr>
        <w:adjustRightInd w:val="0"/>
        <w:snapToGrid w:val="0"/>
        <w:spacing w:line="300" w:lineRule="auto"/>
        <w:ind w:left="1987" w:leftChars="828"/>
        <w:jc w:val="left"/>
        <w:rPr>
          <w:rFonts w:hint="eastAsia" w:ascii="宋体" w:hAnsi="宋体" w:cs="宋体"/>
          <w:lang w:eastAsia="zh-CN"/>
        </w:rPr>
      </w:pPr>
      <w:r>
        <w:rPr>
          <w:rFonts w:hint="eastAsia" w:ascii="宋体" w:hAnsi="宋体" w:cs="宋体"/>
          <w:lang w:eastAsia="zh-CN"/>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987" w:leftChars="828"/>
        <w:jc w:val="left"/>
        <w:rPr>
          <w:rFonts w:hint="eastAsia" w:ascii="宋体" w:hAnsi="宋体" w:cs="宋体"/>
          <w:lang w:eastAsia="zh-CN"/>
        </w:rPr>
      </w:pPr>
      <w:r>
        <w:rPr>
          <w:rFonts w:hint="eastAsia" w:ascii="宋体" w:hAnsi="宋体" w:cs="宋体"/>
          <w:lang w:eastAsia="zh-CN"/>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848" w:leftChars="570" w:hanging="480" w:hangingChars="200"/>
        <w:rPr>
          <w:rFonts w:hint="eastAsia" w:ascii="宋体" w:hAnsi="宋体" w:cs="宋体"/>
          <w:b/>
          <w:bCs/>
          <w:u w:val="dotted"/>
          <w:lang w:eastAsia="zh-CN"/>
        </w:rPr>
      </w:pPr>
      <w:r>
        <w:rPr>
          <w:rFonts w:hint="eastAsia" w:ascii="宋体" w:hAnsi="宋体" w:cs="宋体"/>
          <w:lang w:eastAsia="zh-CN"/>
        </w:rPr>
        <w:t xml:space="preserve">    发包人、施工总承包企业、专业承包企业和劳务分包企业存在违反有关文件规定情形的，需承担相应的责任。</w:t>
      </w:r>
    </w:p>
    <w:p>
      <w:pPr>
        <w:adjustRightInd w:val="0"/>
        <w:snapToGrid w:val="0"/>
        <w:spacing w:line="300" w:lineRule="auto"/>
        <w:rPr>
          <w:rFonts w:hint="eastAsia" w:ascii="宋体" w:hAnsi="宋体" w:cs="宋体"/>
          <w:lang w:eastAsia="zh-CN"/>
        </w:rPr>
      </w:pPr>
    </w:p>
    <w:p>
      <w:pPr>
        <w:adjustRightInd w:val="0"/>
        <w:snapToGrid w:val="0"/>
        <w:spacing w:line="300" w:lineRule="auto"/>
        <w:ind w:left="1679" w:hanging="1679" w:hangingChars="697"/>
        <w:rPr>
          <w:rFonts w:hint="eastAsia" w:ascii="宋体" w:hAnsi="宋体" w:cs="宋体"/>
          <w:b/>
          <w:bCs/>
          <w:u w:val="dotted"/>
          <w:lang w:eastAsia="zh-CN"/>
        </w:rPr>
      </w:pPr>
      <w:r>
        <w:rPr>
          <w:rFonts w:hint="eastAsia" w:ascii="宋体" w:hAnsi="宋体" w:cs="宋体"/>
          <w:b/>
          <w:bCs/>
          <w:lang w:eastAsia="zh-CN"/>
        </w:rPr>
        <w:t xml:space="preserve">45.3  </w:t>
      </w:r>
      <w:r>
        <w:rPr>
          <w:rFonts w:hint="eastAsia" w:ascii="宋体" w:hAnsi="宋体" w:cs="宋体"/>
          <w:b/>
          <w:bCs/>
          <w:u w:val="dotted"/>
          <w:lang w:eastAsia="zh-CN"/>
        </w:rPr>
        <w:t xml:space="preserve">                                                                               </w:t>
      </w:r>
    </w:p>
    <w:p>
      <w:pPr>
        <w:adjustRightInd w:val="0"/>
        <w:snapToGrid w:val="0"/>
        <w:spacing w:line="300" w:lineRule="auto"/>
        <w:ind w:left="1679" w:hanging="1679" w:hangingChars="697"/>
        <w:rPr>
          <w:rFonts w:hint="eastAsia" w:ascii="宋体" w:hAnsi="宋体" w:cs="宋体"/>
          <w:b/>
          <w:bCs/>
          <w:lang w:eastAsia="zh-CN"/>
        </w:rPr>
      </w:pP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267"/>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upright="1"/>
                    </wps:wsp>
                  </a:graphicData>
                </a:graphic>
              </wp:anchor>
            </w:drawing>
          </mc:Choice>
          <mc:Fallback>
            <w:pict>
              <v:shape id="文本框 267"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UMidQAAAAHAQAADwAAAAAAAAABACAAAAAiAAAAZHJzL2Rvd25yZXYueG1sUEsBAhQAFAAA&#10;AAgAh07iQAWuum+6AQAAXwMAAA4AAAAAAAAAAQAgAAAAI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cs="宋体"/>
          <w:lang w:eastAsia="zh-CN"/>
        </w:rPr>
        <w:t>在合同工程实施、完成及保修期间，发包人承担下列责任：</w:t>
      </w:r>
    </w:p>
    <w:p>
      <w:pPr>
        <w:adjustRightInd w:val="0"/>
        <w:snapToGrid w:val="0"/>
        <w:spacing w:line="300" w:lineRule="auto"/>
        <w:ind w:left="1850" w:leftChars="771" w:firstLine="60" w:firstLineChars="25"/>
        <w:rPr>
          <w:rFonts w:hint="eastAsia" w:ascii="宋体" w:hAnsi="宋体" w:cs="宋体"/>
          <w:lang w:eastAsia="zh-CN"/>
        </w:rPr>
      </w:pPr>
      <w:r>
        <w:rPr>
          <w:rFonts w:hint="eastAsia" w:ascii="宋体" w:hAnsi="宋体" w:cs="宋体"/>
          <w:lang w:eastAsia="zh-CN"/>
        </w:rPr>
        <w:t>（1）发包人应配合承包人做好绿色施工安全防护工作，定期对其现场机构雇佣的全部人员进行绿色施工安全防护教育和培训。</w:t>
      </w:r>
    </w:p>
    <w:p>
      <w:pPr>
        <w:adjustRightInd w:val="0"/>
        <w:snapToGrid w:val="0"/>
        <w:spacing w:line="300" w:lineRule="auto"/>
        <w:ind w:left="1800" w:leftChars="750"/>
        <w:rPr>
          <w:rFonts w:hint="eastAsia" w:ascii="宋体" w:hAnsi="宋体" w:cs="宋体"/>
          <w:lang w:eastAsia="zh-CN"/>
        </w:rPr>
      </w:pPr>
      <w:r>
        <w:rPr>
          <w:rFonts w:hint="eastAsia" w:ascii="宋体" w:hAnsi="宋体" w:cs="宋体"/>
          <w:lang w:eastAsia="zh-CN"/>
        </w:rPr>
        <w:t>（2）发包人应对其现场机构雇佣的全部人员的安全事故承担责任，但由于承包人原因造成发包人人员安全事故的，应由承包人承担责任。</w:t>
      </w:r>
    </w:p>
    <w:p>
      <w:pPr>
        <w:adjustRightInd w:val="0"/>
        <w:snapToGrid w:val="0"/>
        <w:spacing w:line="300" w:lineRule="auto"/>
        <w:ind w:left="1797" w:leftChars="743" w:hanging="14" w:hangingChars="6"/>
        <w:rPr>
          <w:rFonts w:hint="eastAsia" w:ascii="宋体" w:hAnsi="宋体" w:cs="宋体"/>
          <w:lang w:eastAsia="zh-CN"/>
        </w:rPr>
      </w:pPr>
      <w:r>
        <w:rPr>
          <w:rFonts w:hint="eastAsia" w:ascii="宋体" w:hAnsi="宋体" w:cs="宋体"/>
          <w:lang w:eastAsia="zh-CN"/>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hint="eastAsia" w:ascii="宋体" w:hAnsi="宋体" w:cs="宋体"/>
          <w:lang w:eastAsia="zh-CN"/>
        </w:rPr>
      </w:pPr>
      <w:r>
        <w:rPr>
          <w:rFonts w:hint="eastAsia" w:ascii="宋体" w:hAnsi="宋体" w:cs="宋体"/>
          <w:lang w:eastAsia="zh-CN"/>
        </w:rPr>
        <w:t>1）要求承包人违反绿色施工安全防护操作规程施工的；</w:t>
      </w:r>
    </w:p>
    <w:p>
      <w:pPr>
        <w:tabs>
          <w:tab w:val="left" w:pos="1980"/>
        </w:tabs>
        <w:adjustRightInd w:val="0"/>
        <w:snapToGrid w:val="0"/>
        <w:spacing w:line="300" w:lineRule="auto"/>
        <w:ind w:left="1850" w:leftChars="771" w:firstLine="60" w:firstLineChars="25"/>
        <w:rPr>
          <w:rFonts w:hint="eastAsia" w:ascii="宋体" w:hAnsi="宋体" w:cs="宋体"/>
          <w:lang w:eastAsia="zh-CN"/>
        </w:rPr>
      </w:pPr>
      <w:r>
        <w:rPr>
          <w:rFonts w:hint="eastAsia" w:ascii="宋体" w:hAnsi="宋体" w:cs="宋体"/>
          <w:lang w:eastAsia="zh-CN"/>
        </w:rPr>
        <w:t>2）对承包人提出不符合国家、省有关安绿色施工安全防护全文明施工法律和强制性标准规定要求的；</w:t>
      </w:r>
    </w:p>
    <w:p>
      <w:pPr>
        <w:tabs>
          <w:tab w:val="left" w:pos="1980"/>
        </w:tabs>
        <w:adjustRightInd w:val="0"/>
        <w:snapToGrid w:val="0"/>
        <w:spacing w:line="300" w:lineRule="auto"/>
        <w:ind w:left="1915" w:leftChars="798"/>
        <w:rPr>
          <w:rFonts w:hint="eastAsia" w:ascii="宋体" w:hAnsi="宋体" w:cs="宋体"/>
          <w:lang w:eastAsia="zh-CN"/>
        </w:rPr>
      </w:pPr>
      <w:r>
        <w:rPr>
          <w:rFonts w:hint="eastAsia" w:ascii="宋体" w:hAnsi="宋体" w:cs="宋体"/>
          <w:lang w:eastAsia="zh-CN"/>
        </w:rPr>
        <w:t>3）明示或暗示承包人购买、租赁、使用不符合安全施工要求的安全防护用具、机械设备、施工机具及配件、消防设施和器材的。</w:t>
      </w:r>
    </w:p>
    <w:p>
      <w:pPr>
        <w:adjustRightInd w:val="0"/>
        <w:snapToGrid w:val="0"/>
        <w:spacing w:line="300" w:lineRule="auto"/>
        <w:ind w:left="1800" w:leftChars="750"/>
        <w:rPr>
          <w:rFonts w:hint="eastAsia" w:ascii="宋体" w:hAnsi="宋体" w:cs="宋体"/>
          <w:lang w:eastAsia="zh-CN"/>
        </w:rPr>
      </w:pPr>
      <w:r>
        <w:rPr>
          <w:rFonts w:hint="eastAsia" w:ascii="宋体" w:hAnsi="宋体" w:cs="宋体"/>
          <w:lang w:eastAsia="zh-CN"/>
        </w:rPr>
        <w:t>（4）发包人应负责赔偿下列情形造成的第三者人身伤亡和财产 损失。</w:t>
      </w:r>
    </w:p>
    <w:p>
      <w:pPr>
        <w:adjustRightInd w:val="0"/>
        <w:snapToGrid w:val="0"/>
        <w:spacing w:line="300" w:lineRule="auto"/>
        <w:ind w:left="1920" w:leftChars="800"/>
        <w:rPr>
          <w:rFonts w:hint="eastAsia" w:ascii="宋体" w:hAnsi="宋体" w:cs="宋体"/>
          <w:lang w:eastAsia="zh-CN"/>
        </w:rPr>
      </w:pPr>
      <w:r>
        <w:rPr>
          <w:rFonts w:hint="eastAsia" w:ascii="宋体" w:hAnsi="宋体" w:cs="宋体"/>
          <w:lang w:eastAsia="zh-CN"/>
        </w:rPr>
        <w:t>1）工程或工程的任何部分对土地的占用所造成的第三者财产损失；</w:t>
      </w:r>
    </w:p>
    <w:p>
      <w:pPr>
        <w:adjustRightInd w:val="0"/>
        <w:snapToGrid w:val="0"/>
        <w:spacing w:line="300" w:lineRule="auto"/>
        <w:ind w:left="2035" w:leftChars="798" w:hanging="120" w:hangingChars="50"/>
        <w:rPr>
          <w:rFonts w:hint="eastAsia" w:ascii="宋体" w:hAnsi="宋体" w:cs="宋体"/>
          <w:lang w:eastAsia="zh-CN"/>
        </w:rPr>
      </w:pPr>
      <w:r>
        <w:rPr>
          <w:rFonts w:hint="eastAsia" w:ascii="宋体" w:hAnsi="宋体" w:cs="宋体"/>
          <w:lang w:eastAsia="zh-CN"/>
        </w:rPr>
        <w:t>2）由于发包人原因在施工场地及其毗邻造成的第三者人身伤亡和财产损失。</w:t>
      </w:r>
    </w:p>
    <w:p>
      <w:pPr>
        <w:adjustRightInd w:val="0"/>
        <w:snapToGrid w:val="0"/>
        <w:spacing w:line="300" w:lineRule="auto"/>
        <w:rPr>
          <w:rFonts w:hint="eastAsia" w:ascii="宋体" w:hAnsi="宋体" w:cs="宋体"/>
          <w:u w:val="dotted"/>
          <w:lang w:eastAsia="zh-CN"/>
        </w:rPr>
      </w:pPr>
      <w:r>
        <w:rPr>
          <w:rFonts w:hint="eastAsia" w:ascii="宋体" w:hAnsi="宋体" w:cs="宋体"/>
          <w:b/>
          <w:bCs/>
          <w:lang w:eastAsia="zh-CN"/>
        </w:rPr>
        <w:t xml:space="preserve">45.4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268"/>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268"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9puEBLgBAABg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在合同工程实施、完成及保修期间，承包人承担下列责任：</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（1）承包人应严格按照国家、省、市有关绿色施工安全防护的标准、内容与规范制定绿色施工安全防护操作规程，配备必要的安全生产和劳动保护设施，加强对承包人人员的施工安全教育和培训。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（2）承包人应对合同工程的绿色施工安全防护负责，采取有效的安全措施消除安全事故隐患，并接受和配合依法实施的监督检查。</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（5）承包人违反本条规定或由于承包人原因造成安全事故的，由承包人承担责任，由此增加的费用和延误的工期由承包人承担。</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850" w:leftChars="771" w:firstLine="60" w:firstLineChars="25"/>
        <w:rPr>
          <w:rFonts w:hint="eastAsia" w:ascii="宋体" w:hAnsi="宋体" w:cs="宋体"/>
          <w:lang w:eastAsia="zh-CN"/>
        </w:rPr>
      </w:pPr>
      <w:r>
        <w:rPr>
          <w:rFonts w:hint="eastAsia" w:ascii="宋体" w:hAnsi="宋体" w:cs="宋体"/>
          <w:lang w:eastAsia="zh-CN"/>
        </w:rPr>
        <w:t>（7）由于承包人原因在施工场地内及其毗邻造成的第三者人身伤亡和财产损失，由承包人负责赔偿。</w:t>
      </w:r>
    </w:p>
    <w:p>
      <w:pPr>
        <w:adjustRightInd w:val="0"/>
        <w:snapToGrid w:val="0"/>
        <w:spacing w:line="300" w:lineRule="auto"/>
        <w:rPr>
          <w:rFonts w:hint="eastAsia" w:ascii="宋体" w:hAnsi="宋体" w:cs="宋体"/>
          <w:u w:val="dotted"/>
          <w:lang w:eastAsia="zh-CN"/>
        </w:rPr>
      </w:pPr>
      <w:r>
        <w:rPr>
          <w:rFonts w:hint="eastAsia" w:ascii="宋体" w:hAnsi="宋体" w:cs="宋体"/>
          <w:b/>
          <w:bCs/>
          <w:lang w:eastAsia="zh-CN"/>
        </w:rPr>
        <w:t xml:space="preserve">45.5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269"/>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269"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sewa1wAAAAoBAAAPAAAAAAAAAAEAIAAAACIAAABkcnMvZG93bnJldi54bWxQSwECFAAU&#10;AAAACACHTuJAZ4OHeL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hint="eastAsia" w:ascii="宋体" w:hAnsi="宋体" w:cs="宋体"/>
          <w:lang w:eastAsia="zh-CN"/>
        </w:rPr>
      </w:pPr>
      <w:r>
        <w:rPr>
          <w:rFonts w:hint="eastAsia" w:ascii="宋体" w:hAnsi="宋体" w:cs="宋体"/>
          <w:b/>
          <w:bCs/>
          <w:lang w:eastAsia="zh-CN"/>
        </w:rPr>
        <w:t>45.6</w:t>
      </w:r>
      <w:r>
        <w:rPr>
          <w:rFonts w:hint="eastAsia" w:ascii="宋体" w:hAnsi="宋体" w:cs="宋体"/>
          <w:lang w:eastAsia="zh-CN"/>
        </w:rPr>
        <w:t xml:space="preserve">  </w:t>
      </w:r>
      <w:r>
        <w:rPr>
          <w:rFonts w:hint="eastAsia" w:ascii="宋体" w:hAnsi="宋体" w:cs="宋体"/>
          <w:u w:val="dotted"/>
          <w:lang w:eastAsia="zh-CN"/>
        </w:rPr>
        <w:t xml:space="preserve">                                                                                                       </w:t>
      </w:r>
      <w:r>
        <w:rPr>
          <w:rFonts w:hint="eastAsia" w:ascii="宋体" w:hAnsi="宋体" w:cs="宋体"/>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270"/>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270"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N&#10;gRjR1AAAAAkBAAAPAAAAAAAAAAEAIAAAACIAAABkcnMvZG93bnJldi54bWxQSwECFAAUAAAACACH&#10;TuJAcHvbzrYBAABfAwAADgAAAAAAAAABACAAAAAjAQAAZHJzL2Uyb0RvYy54bWxQSwUGAAAAAAYA&#10;BgBZAQAAS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lang w:eastAsia="zh-CN"/>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800" w:leftChars="750"/>
        <w:rPr>
          <w:rFonts w:hint="eastAsia" w:ascii="宋体" w:hAnsi="宋体" w:cs="宋体"/>
          <w:lang w:eastAsia="zh-CN"/>
        </w:rPr>
      </w:pPr>
      <w:r>
        <w:rPr>
          <w:rFonts w:hint="eastAsia" w:ascii="宋体" w:hAnsi="宋体" w:cs="宋体"/>
          <w:lang w:eastAsia="zh-CN"/>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45.7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271"/>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施工场地的环保、卫生要求</w:t>
                            </w:r>
                          </w:p>
                        </w:txbxContent>
                      </wps:txbx>
                      <wps:bodyPr wrap="square" upright="1"/>
                    </wps:wsp>
                  </a:graphicData>
                </a:graphic>
              </wp:anchor>
            </w:drawing>
          </mc:Choice>
          <mc:Fallback>
            <w:pict>
              <v:shape id="文本框 271"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AGb9YAAAAJAQAADwAAAAAAAAABACAAAAAiAAAAZHJzL2Rvd25yZXYueG1sUEsBAhQAFAAA&#10;AAgAh07iQMUGHfq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施工场地的环保、卫生要求</w:t>
                      </w:r>
                    </w:p>
                  </w:txbxContent>
                </v:textbox>
              </v:shape>
            </w:pict>
          </mc:Fallback>
        </mc:AlternateContent>
      </w:r>
      <w:r>
        <w:rPr>
          <w:rFonts w:hint="eastAsia" w:ascii="宋体" w:hAnsi="宋体" w:cs="宋体"/>
          <w:lang w:eastAsia="zh-CN"/>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hint="eastAsia" w:ascii="宋体" w:hAnsi="宋体" w:cs="宋体"/>
          <w:lang w:eastAsia="zh-CN"/>
        </w:rPr>
      </w:pPr>
      <w:r>
        <w:rPr>
          <w:rFonts w:hint="eastAsia" w:ascii="宋体" w:hAnsi="宋体" w:cs="宋体"/>
          <w:b/>
          <w:bCs/>
          <w:lang w:eastAsia="zh-CN"/>
        </w:rPr>
        <w:t xml:space="preserve">45.8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272"/>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建设单位鼓励创建文明工地</w:t>
                            </w:r>
                          </w:p>
                        </w:txbxContent>
                      </wps:txbx>
                      <wps:bodyPr wrap="square" upright="1"/>
                    </wps:wsp>
                  </a:graphicData>
                </a:graphic>
              </wp:anchor>
            </w:drawing>
          </mc:Choice>
          <mc:Fallback>
            <w:pict>
              <v:shape id="文本框 272"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enTDUAAAABQEAAA8AAAAAAAAAAQAgAAAAIgAAAGRycy9kb3ducmV2LnhtbFBLAQIUABQAAAAI&#10;AIdO4kB7wy0QuAEAAF8DAAAOAAAAAAAAAAEAIAAAACMBAABkcnMvZTJvRG9jLnhtbFBLBQYAAAAA&#10;BgAGAFkBAABNBQAAAAA=&#10;">
                <v:fill on="f" focussize="0,0"/>
                <v:stroke on="f"/>
                <v:imagedata o:title=""/>
                <o:lock v:ext="edit" aspectratio="f"/>
                <v:textbo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建设单位鼓励创建文明工地</w:t>
                      </w:r>
                    </w:p>
                  </w:txbxContent>
                </v:textbox>
              </v:shape>
            </w:pict>
          </mc:Fallback>
        </mc:AlternateContent>
      </w:r>
      <w:r>
        <w:rPr>
          <w:rFonts w:hint="eastAsia" w:ascii="宋体" w:hAnsi="宋体" w:cs="宋体"/>
          <w:caps/>
          <w:lang w:eastAsia="zh-CN"/>
        </w:rPr>
        <w:t>发包人应配合承包人加强</w:t>
      </w:r>
      <w:r>
        <w:rPr>
          <w:rFonts w:hint="eastAsia" w:ascii="宋体" w:hAnsi="宋体" w:cs="宋体"/>
          <w:lang w:eastAsia="zh-CN"/>
        </w:rPr>
        <w:t>绿色施工安全防护</w:t>
      </w:r>
      <w:r>
        <w:rPr>
          <w:rFonts w:hint="eastAsia" w:ascii="宋体" w:hAnsi="宋体" w:cs="宋体"/>
          <w:caps/>
          <w:lang w:eastAsia="zh-CN"/>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hint="eastAsia" w:ascii="宋体" w:hAnsi="宋体" w:cs="宋体"/>
          <w:lang w:eastAsia="zh-CN"/>
        </w:rPr>
      </w:pPr>
      <w:r>
        <w:rPr>
          <w:rFonts w:hint="eastAsia" w:ascii="宋体" w:hAnsi="宋体" w:cs="宋体"/>
          <w:b/>
          <w:bCs/>
          <w:lang w:eastAsia="zh-CN"/>
        </w:rPr>
        <w:t xml:space="preserve">45.9 </w:t>
      </w:r>
      <w:r>
        <w:rPr>
          <w:rFonts w:hint="eastAsia" w:ascii="宋体" w:hAnsi="宋体" w:cs="宋体"/>
          <w:b/>
          <w:bCs/>
          <w:u w:val="dotted"/>
          <w:lang w:eastAsia="zh-CN"/>
        </w:rPr>
        <w:t xml:space="preserve">                                                                                 </w:t>
      </w:r>
    </w:p>
    <w:p>
      <w:pPr>
        <w:spacing w:line="300" w:lineRule="auto"/>
        <w:ind w:left="1680" w:leftChars="200" w:hanging="1200" w:hangingChars="5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503"/>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503"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z4grTbkBAABfAwAADgAAAAAAAAABACAAAAAj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lang w:eastAsia="zh-CN"/>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778" w:leftChars="741"/>
        <w:rPr>
          <w:rFonts w:hint="eastAsia" w:ascii="宋体" w:hAnsi="宋体" w:cs="宋体"/>
          <w:lang w:eastAsia="zh-CN"/>
        </w:rPr>
      </w:pPr>
      <w:r>
        <w:rPr>
          <w:rFonts w:hint="eastAsia" w:ascii="宋体" w:hAnsi="宋体" w:cs="宋体"/>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778" w:leftChars="741"/>
        <w:rPr>
          <w:rFonts w:hint="eastAsia" w:ascii="宋体" w:hAnsi="宋体" w:cs="宋体"/>
          <w:lang w:eastAsia="zh-CN"/>
        </w:rPr>
      </w:pPr>
      <w:r>
        <w:rPr>
          <w:rFonts w:hint="eastAsia" w:ascii="宋体" w:hAnsi="宋体" w:cs="宋体"/>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778" w:leftChars="741"/>
        <w:rPr>
          <w:rFonts w:hint="eastAsia" w:ascii="宋体" w:hAnsi="宋体" w:cs="宋体"/>
          <w:lang w:eastAsia="zh-CN"/>
        </w:rPr>
      </w:pPr>
      <w:r>
        <w:rPr>
          <w:rFonts w:hint="eastAsia" w:ascii="宋体" w:hAnsi="宋体" w:cs="宋体"/>
          <w:lang w:eastAsia="zh-CN"/>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09" w:name="_Toc469384029"/>
      <w:bookmarkStart w:id="110" w:name="_Toc46860850"/>
      <w:r>
        <w:rPr>
          <w:rFonts w:hint="eastAsia" w:hAnsi="宋体" w:eastAsia="宋体" w:cs="宋体"/>
          <w:b/>
          <w:bCs/>
          <w:szCs w:val="24"/>
          <w:lang w:eastAsia="zh-CN"/>
        </w:rPr>
        <w:t>46  测量放线</w:t>
      </w:r>
      <w:bookmarkEnd w:id="109"/>
      <w:bookmarkEnd w:id="110"/>
    </w:p>
    <w:p>
      <w:pPr>
        <w:pStyle w:val="2"/>
        <w:tabs>
          <w:tab w:val="left" w:pos="1202"/>
        </w:tabs>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273"/>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273"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t63nXAAAACgEAAA8AAAAAAAAAAQAgAAAAIgAAAGRycy9kb3ducmV2LnhtbFBLAQIUABQA&#10;AAAIAIdO4kDmoRUduAEAAF8DAAAOAAAAAAAAAAEAIAAAACYBAABkcnMvZTJvRG9jLnhtbFBLBQYA&#10;AAAABgAGAFkBAABQ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lang w:eastAsia="zh-CN"/>
        </w:rPr>
        <w:t>46.1</w:t>
      </w:r>
    </w:p>
    <w:p>
      <w:pPr>
        <w:adjustRightInd w:val="0"/>
        <w:snapToGrid w:val="0"/>
        <w:spacing w:line="300" w:lineRule="auto"/>
        <w:ind w:left="1850" w:leftChars="771"/>
        <w:rPr>
          <w:rFonts w:hint="eastAsia" w:ascii="宋体" w:hAnsi="宋体" w:cs="宋体"/>
          <w:lang/>
        </w:rPr>
      </w:pPr>
      <w:r>
        <w:rPr>
          <w:rFonts w:hint="eastAsia" w:ascii="宋体" w:hAnsi="宋体" w:cs="宋体"/>
          <w:lang/>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850" w:leftChars="771"/>
        <w:rPr>
          <w:rFonts w:hint="eastAsia" w:ascii="宋体" w:hAnsi="宋体" w:cs="宋体"/>
          <w:lang/>
        </w:rPr>
      </w:pP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46.2  </w:t>
      </w:r>
      <w:r>
        <w:rPr>
          <w:rFonts w:hint="eastAsia" w:ascii="宋体" w:hAnsi="宋体" w:cs="宋体"/>
          <w:b/>
          <w:bCs/>
          <w:u w:val="dotted"/>
          <w:lang w:eastAsia="zh-CN"/>
        </w:rPr>
        <w:t xml:space="preserve">                                                                              </w:t>
      </w:r>
    </w:p>
    <w:p>
      <w:pPr>
        <w:adjustRightInd w:val="0"/>
        <w:snapToGrid w:val="0"/>
        <w:spacing w:line="300" w:lineRule="auto"/>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274"/>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施工控制网（点）管理与使用</w:t>
                            </w:r>
                          </w:p>
                        </w:txbxContent>
                      </wps:txbx>
                      <wps:bodyPr wrap="square" upright="1"/>
                    </wps:wsp>
                  </a:graphicData>
                </a:graphic>
              </wp:anchor>
            </w:drawing>
          </mc:Choice>
          <mc:Fallback>
            <w:pict>
              <v:shape id="文本框 274"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k0tp1wAAAAoBAAAPAAAAAAAAAAEAIAAAACIAAABkcnMvZG93bnJldi54bWxQSwECFAAU&#10;AAAACACHTuJABLaetrkBAABfAwAADgAAAAAAAAABACAAAAAmAQAAZHJzL2Uyb0RvYy54bWxQSwUG&#10;AAAAAAYABgBZAQAAUQUAAAAA&#10;">
                <v:fill on="f" focussize="0,0"/>
                <v:stroke on="f"/>
                <v:imagedata o:title=""/>
                <o:lock v:ext="edit" aspectratio="f"/>
                <v:textbo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施工控制网（点）管理与使用</w:t>
                      </w:r>
                    </w:p>
                  </w:txbxContent>
                </v:textbox>
              </v:shape>
            </w:pict>
          </mc:Fallback>
        </mc:AlternateContent>
      </w:r>
    </w:p>
    <w:p>
      <w:pPr>
        <w:adjustRightInd w:val="0"/>
        <w:snapToGrid w:val="0"/>
        <w:spacing w:line="300" w:lineRule="auto"/>
        <w:ind w:left="1850" w:leftChars="771"/>
        <w:rPr>
          <w:rFonts w:hint="eastAsia" w:ascii="宋体" w:hAnsi="宋体" w:cs="宋体"/>
          <w:lang/>
        </w:rPr>
      </w:pPr>
      <w:r>
        <w:rPr>
          <w:rFonts w:hint="eastAsia" w:ascii="宋体" w:hAnsi="宋体" w:cs="宋体"/>
          <w:lang/>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850" w:leftChars="771"/>
        <w:rPr>
          <w:rFonts w:hint="eastAsia" w:ascii="宋体" w:hAnsi="宋体" w:cs="宋体"/>
          <w:lang/>
        </w:rPr>
      </w:pPr>
      <w:r>
        <w:rPr>
          <w:rFonts w:hint="eastAsia" w:ascii="宋体" w:hAnsi="宋体" w:cs="宋体"/>
          <w:lang/>
        </w:rPr>
        <w:t>监理工程师需要使用施工控制网的，承包人应提供必要的协助，发包人无需为此支付任何费用。</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46.3  </w:t>
      </w:r>
      <w:r>
        <w:rPr>
          <w:rFonts w:hint="eastAsia" w:ascii="宋体" w:hAnsi="宋体" w:cs="宋体"/>
          <w:b/>
          <w:bCs/>
          <w:u w:val="dotted"/>
          <w:lang w:eastAsia="zh-CN"/>
        </w:rPr>
        <w:t xml:space="preserve">                                                                              </w:t>
      </w:r>
    </w:p>
    <w:p>
      <w:pPr>
        <w:adjustRightInd w:val="0"/>
        <w:snapToGrid w:val="0"/>
        <w:spacing w:line="300" w:lineRule="auto"/>
        <w:rPr>
          <w:rFonts w:hint="eastAsia" w:ascii="宋体" w:hAnsi="宋体" w:cs="宋体"/>
          <w:lang/>
        </w:rPr>
      </w:pP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275"/>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275"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iywvNUAAAAJAQAADwAAAAAAAAABACAAAAAiAAAAZHJzL2Rvd25yZXYueG1sUEsBAhQAFAAA&#10;AAgAh07iQEzBhi25AQAAXwMAAA4AAAAAAAAAAQAgAAAAJAEAAGRycy9lMm9Eb2MueG1sUEsFBgAA&#10;AAAGAAYAWQEAAE8FA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lang/>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2"/>
        <w:tabs>
          <w:tab w:val="left" w:pos="720"/>
          <w:tab w:val="left" w:pos="1080"/>
        </w:tabs>
        <w:adjustRightInd w:val="0"/>
        <w:snapToGrid w:val="0"/>
        <w:spacing w:line="300" w:lineRule="auto"/>
        <w:ind w:firstLine="482"/>
        <w:rPr>
          <w:rFonts w:hint="eastAsia" w:ascii="宋体" w:hAnsi="宋体" w:cs="宋体"/>
          <w:b/>
          <w:bCs/>
          <w:u w:val="dotted"/>
          <w:lang w:eastAsia="zh-CN"/>
        </w:rPr>
      </w:pPr>
      <w:r>
        <w:rPr>
          <w:rFonts w:hint="eastAsia" w:ascii="宋体" w:hAnsi="宋体" w:cs="宋体"/>
          <w:b/>
          <w:bCs/>
          <w:lang w:eastAsia="zh-CN"/>
        </w:rPr>
        <w:t xml:space="preserve">46.4 </w:t>
      </w:r>
      <w:r>
        <w:rPr>
          <w:rFonts w:hint="eastAsia" w:ascii="宋体" w:hAnsi="宋体" w:cs="宋体"/>
          <w:b/>
          <w:bCs/>
          <w:u w:val="dotted"/>
          <w:lang w:eastAsia="zh-CN"/>
        </w:rPr>
        <w:t xml:space="preserve">                                                                               </w:t>
      </w:r>
    </w:p>
    <w:p>
      <w:pPr>
        <w:spacing w:line="300" w:lineRule="auto"/>
        <w:rPr>
          <w:rFonts w:hint="eastAsia" w:ascii="宋体" w:hAnsi="宋体" w:cs="宋体"/>
          <w:lang w:eastAsia="zh-CN"/>
        </w:rPr>
      </w:pP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276"/>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27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PMeKg7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lang/>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2"/>
        <w:tabs>
          <w:tab w:val="left" w:pos="720"/>
          <w:tab w:val="left" w:pos="108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46.5 </w:t>
      </w:r>
      <w:r>
        <w:rPr>
          <w:rFonts w:hint="eastAsia" w:ascii="宋体" w:hAnsi="宋体" w:cs="宋体"/>
          <w:b/>
          <w:bCs/>
          <w:u w:val="dotted"/>
          <w:lang w:eastAsia="zh-CN"/>
        </w:rPr>
        <w:t xml:space="preserve">                                                                         </w:t>
      </w:r>
      <w:r>
        <w:rPr>
          <w:rFonts w:hint="eastAsia" w:ascii="宋体" w:hAnsi="宋体" w:cs="宋体"/>
          <w:lang/>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277"/>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277"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EupT9cAAAAKAQAADwAAAAAAAAABACAAAAAiAAAAZHJzL2Rvd25yZXYueG1sUEsBAhQA&#10;FAAAAAgAh07iQAV4bvW6AQAAXwMAAA4AAAAAAAAAAQAgAAAAJg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rPr>
      </w:pPr>
      <w:r>
        <w:rPr>
          <w:rFonts w:hint="eastAsia" w:ascii="宋体" w:hAnsi="宋体" w:cs="宋体"/>
          <w:lang/>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2"/>
        <w:tabs>
          <w:tab w:val="left" w:pos="2070"/>
        </w:tabs>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11" w:name="_Toc46860851"/>
      <w:bookmarkStart w:id="112" w:name="_Toc469384030"/>
      <w:r>
        <w:rPr>
          <w:rFonts w:hint="eastAsia" w:hAnsi="宋体" w:eastAsia="宋体" w:cs="宋体"/>
          <w:b/>
          <w:bCs/>
          <w:szCs w:val="24"/>
          <w:lang w:eastAsia="zh-CN"/>
        </w:rPr>
        <w:t>47  钻孔与勘探性开挖</w:t>
      </w:r>
      <w:bookmarkEnd w:id="111"/>
      <w:bookmarkEnd w:id="112"/>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278"/>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发出钻孔和勘探性开挖工作指令</w:t>
                            </w:r>
                          </w:p>
                        </w:txbxContent>
                      </wps:txbx>
                      <wps:bodyPr wrap="square" upright="1"/>
                    </wps:wsp>
                  </a:graphicData>
                </a:graphic>
              </wp:anchor>
            </w:drawing>
          </mc:Choice>
          <mc:Fallback>
            <w:pict>
              <v:shape id="文本框 278"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A6Jyq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发出钻孔和勘探性开挖工作指令</w:t>
                      </w:r>
                    </w:p>
                  </w:txbxContent>
                </v:textbox>
              </v:shape>
            </w:pict>
          </mc:Fallback>
        </mc:AlternateContent>
      </w:r>
      <w:r>
        <w:rPr>
          <w:rFonts w:hint="eastAsia" w:ascii="宋体" w:hAnsi="宋体" w:cs="宋体"/>
          <w:b/>
          <w:bCs/>
          <w:lang w:eastAsia="zh-CN"/>
        </w:rPr>
        <w:t>47.1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2"/>
        <w:tabs>
          <w:tab w:val="left" w:pos="720"/>
          <w:tab w:val="left" w:pos="1080"/>
        </w:tabs>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279"/>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钻孔和勘探性开挖工作的费用</w:t>
                            </w:r>
                          </w:p>
                          <w:p>
                            <w:pPr>
                              <w:spacing w:line="200" w:lineRule="exact"/>
                              <w:rPr>
                                <w:sz w:val="18"/>
                                <w:szCs w:val="18"/>
                                <w:lang w:eastAsia="zh-CN"/>
                              </w:rPr>
                            </w:pPr>
                          </w:p>
                        </w:txbxContent>
                      </wps:txbx>
                      <wps:bodyPr wrap="square" upright="1"/>
                    </wps:wsp>
                  </a:graphicData>
                </a:graphic>
              </wp:anchor>
            </w:drawing>
          </mc:Choice>
          <mc:Fallback>
            <w:pict>
              <v:shape id="文本框 279"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3sLbT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钻孔和勘探性开挖工作的费用</w:t>
                      </w:r>
                    </w:p>
                    <w:p>
                      <w:pPr>
                        <w:spacing w:line="200" w:lineRule="exact"/>
                        <w:rPr>
                          <w:sz w:val="18"/>
                          <w:szCs w:val="18"/>
                          <w:lang w:eastAsia="zh-CN"/>
                        </w:rPr>
                      </w:pPr>
                    </w:p>
                  </w:txbxContent>
                </v:textbox>
              </v:shape>
            </w:pict>
          </mc:Fallback>
        </mc:AlternateContent>
      </w:r>
      <w:r>
        <w:rPr>
          <w:rFonts w:hint="eastAsia" w:ascii="宋体" w:hAnsi="宋体" w:cs="宋体"/>
          <w:b/>
          <w:bCs/>
          <w:lang w:eastAsia="zh-CN"/>
        </w:rPr>
        <w:t xml:space="preserve">47.2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240" w:beforeLines="100"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13" w:name="_Toc469384031"/>
      <w:bookmarkStart w:id="114" w:name="_Toc46860852"/>
      <w:r>
        <w:rPr>
          <w:rFonts w:hint="eastAsia" w:ascii="宋体" w:hAnsi="宋体" w:cs="宋体"/>
          <w:b/>
          <w:bCs/>
          <w:lang w:eastAsia="zh-CN"/>
        </w:rPr>
        <w:t>48  发包人供应材料和工程设备</w:t>
      </w:r>
      <w:bookmarkEnd w:id="113"/>
      <w:bookmarkEnd w:id="114"/>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28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约定供应的材料和工程设备</w:t>
                            </w:r>
                          </w:p>
                        </w:txbxContent>
                      </wps:txbx>
                      <wps:bodyPr wrap="square" upright="1"/>
                    </wps:wsp>
                  </a:graphicData>
                </a:graphic>
              </wp:anchor>
            </w:drawing>
          </mc:Choice>
          <mc:Fallback>
            <w:pict>
              <v:shape id="文本框 28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hIONcAAAAKAQAADwAAAAAAAAABACAAAAAiAAAAZHJzL2Rvd25yZXYueG1sUEsBAhQAFAAA&#10;AAgAh07iQGSQ0Wi3AQAAXwMAAA4AAAAAAAAAAQAgAAAAJg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约定供应的材料和工程设备</w:t>
                      </w:r>
                    </w:p>
                  </w:txbxContent>
                </v:textbox>
              </v:shape>
            </w:pict>
          </mc:Fallback>
        </mc:AlternateContent>
      </w:r>
      <w:r>
        <w:rPr>
          <w:rFonts w:hint="eastAsia" w:ascii="宋体" w:hAnsi="宋体" w:cs="宋体"/>
          <w:b/>
          <w:bCs/>
          <w:lang w:eastAsia="zh-CN"/>
        </w:rPr>
        <w:t>48.1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48.2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00" w:leftChars="750" w:firstLine="0" w:firstLineChars="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281"/>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建设单位交货日期的要求</w:t>
                            </w:r>
                          </w:p>
                        </w:txbxContent>
                      </wps:txbx>
                      <wps:bodyPr wrap="square" upright="1"/>
                    </wps:wsp>
                  </a:graphicData>
                </a:graphic>
              </wp:anchor>
            </w:drawing>
          </mc:Choice>
          <mc:Fallback>
            <w:pict>
              <v:shape id="文本框 28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GeAvNUAAAAIAQAADwAAAAAAAAABACAAAAAiAAAAZHJzL2Rvd25yZXYueG1sUEsBAhQAFAAA&#10;AAgAh07iQNwgwpy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建设单位交货日期的要求</w:t>
                      </w:r>
                    </w:p>
                  </w:txbxContent>
                </v:textbox>
              </v:shape>
            </w:pict>
          </mc:Fallback>
        </mc:AlternateContent>
      </w:r>
      <w:r>
        <w:rPr>
          <w:rFonts w:hint="eastAsia" w:ascii="宋体" w:hAnsi="宋体" w:cs="宋体"/>
          <w:lang w:eastAsia="zh-CN"/>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48.3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28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w:t>
                            </w:r>
                          </w:p>
                        </w:txbxContent>
                      </wps:txbx>
                      <wps:bodyPr wrap="square" upright="1"/>
                    </wps:wsp>
                  </a:graphicData>
                </a:graphic>
              </wp:anchor>
            </w:drawing>
          </mc:Choice>
          <mc:Fallback>
            <w:pict>
              <v:shape id="文本框 28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MIzeHu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w:t>
                      </w:r>
                    </w:p>
                  </w:txbxContent>
                </v:textbox>
              </v:shape>
            </w:pict>
          </mc:Fallback>
        </mc:AlternateContent>
      </w:r>
      <w:r>
        <w:rPr>
          <w:rFonts w:hint="eastAsia" w:ascii="宋体" w:hAnsi="宋体" w:cs="宋体"/>
          <w:lang w:eastAsia="zh-CN"/>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48.4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28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建设单位供应材料和工程设备的责任</w:t>
                            </w:r>
                          </w:p>
                        </w:txbxContent>
                      </wps:txbx>
                      <wps:bodyPr wrap="square" upright="1"/>
                    </wps:wsp>
                  </a:graphicData>
                </a:graphic>
              </wp:anchor>
            </w:drawing>
          </mc:Choice>
          <mc:Fallback>
            <w:pict>
              <v:shape id="文本框 28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Ng5WiW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建设单位供应材料和工程设备的责任</w:t>
                      </w:r>
                    </w:p>
                  </w:txbxContent>
                </v:textbox>
              </v:shape>
            </w:pict>
          </mc:Fallback>
        </mc:AlternateContent>
      </w:r>
      <w:r>
        <w:rPr>
          <w:rFonts w:hint="eastAsia" w:ascii="宋体" w:hAnsi="宋体" w:cs="宋体"/>
          <w:lang w:eastAsia="zh-CN"/>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48.5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2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承包人保管建设单位供应的材料和工程设备</w:t>
                            </w:r>
                          </w:p>
                        </w:txbxContent>
                      </wps:txbx>
                      <wps:bodyPr wrap="square" upright="1"/>
                    </wps:wsp>
                  </a:graphicData>
                </a:graphic>
              </wp:anchor>
            </w:drawing>
          </mc:Choice>
          <mc:Fallback>
            <w:pict>
              <v:shape id="文本框 28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DdBI1AAAAAgBAAAPAAAAAAAAAAEAIAAAACIAAABkcnMvZG93bnJldi54bWxQSwECFAAUAAAA&#10;CACHTuJAOV5J/r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承包人保管建设单位供应的材料和工程设备</w:t>
                      </w:r>
                    </w:p>
                  </w:txbxContent>
                </v:textbox>
              </v:shape>
            </w:pict>
          </mc:Fallback>
        </mc:AlternateContent>
      </w:r>
      <w:r>
        <w:rPr>
          <w:rFonts w:hint="eastAsia" w:ascii="宋体" w:hAnsi="宋体" w:cs="宋体"/>
          <w:lang w:eastAsia="zh-CN"/>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2"/>
        <w:adjustRightInd w:val="0"/>
        <w:snapToGrid w:val="0"/>
        <w:spacing w:line="300" w:lineRule="auto"/>
        <w:ind w:firstLine="482"/>
        <w:rPr>
          <w:rFonts w:hint="eastAsia" w:ascii="宋体" w:hAnsi="宋体" w:cs="宋体"/>
          <w:b/>
          <w:bCs/>
          <w:u w:val="dotted"/>
          <w:lang w:eastAsia="zh-CN"/>
        </w:rPr>
      </w:pPr>
      <w:r>
        <w:rPr>
          <w:rFonts w:hint="eastAsia" w:ascii="宋体" w:hAnsi="宋体" w:cs="宋体"/>
          <w:b/>
          <w:bCs/>
          <w:lang w:eastAsia="zh-CN"/>
        </w:rPr>
        <w:t xml:space="preserve">48.6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28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供应材料和工程设备与约定不符时建设单位的责任</w:t>
                            </w:r>
                          </w:p>
                        </w:txbxContent>
                      </wps:txbx>
                      <wps:bodyPr wrap="square" upright="1"/>
                    </wps:wsp>
                  </a:graphicData>
                </a:graphic>
              </wp:anchor>
            </w:drawing>
          </mc:Choice>
          <mc:Fallback>
            <w:pict>
              <v:shape id="文本框 28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adzaLr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供应材料和工程设备与约定不符时建设单位的责任</w:t>
                      </w:r>
                    </w:p>
                  </w:txbxContent>
                </v:textbox>
              </v:shape>
            </w:pict>
          </mc:Fallback>
        </mc:AlternateContent>
      </w:r>
      <w:r>
        <w:rPr>
          <w:rFonts w:hint="eastAsia" w:ascii="宋体" w:hAnsi="宋体" w:cs="宋体"/>
          <w:lang w:eastAsia="zh-CN"/>
        </w:rPr>
        <w:t>发包人供应的材料和工程设备与一览表不符时，发包人应按照下列规定承担相应责任：</w:t>
      </w:r>
    </w:p>
    <w:p>
      <w:pPr>
        <w:pStyle w:val="2"/>
        <w:numPr>
          <w:ilvl w:val="0"/>
          <w:numId w:val="20"/>
        </w:numPr>
        <w:tabs>
          <w:tab w:val="left" w:pos="1080"/>
          <w:tab w:val="left" w:pos="21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材料和工程设备的单价与一览表不符，由发包人承担所有价差；</w:t>
      </w:r>
    </w:p>
    <w:p>
      <w:pPr>
        <w:pStyle w:val="2"/>
        <w:numPr>
          <w:ilvl w:val="0"/>
          <w:numId w:val="20"/>
        </w:numPr>
        <w:tabs>
          <w:tab w:val="left" w:pos="1080"/>
          <w:tab w:val="left" w:pos="1620"/>
        </w:tabs>
        <w:adjustRightInd w:val="0"/>
        <w:snapToGrid w:val="0"/>
        <w:spacing w:line="300" w:lineRule="auto"/>
        <w:ind w:left="1848" w:leftChars="769" w:hanging="2" w:hangingChars="1"/>
        <w:rPr>
          <w:rFonts w:hint="eastAsia" w:ascii="宋体" w:hAnsi="宋体" w:cs="宋体"/>
          <w:lang w:eastAsia="zh-CN"/>
        </w:rPr>
      </w:pPr>
      <w:r>
        <w:rPr>
          <w:rFonts w:hint="eastAsia" w:ascii="宋体" w:hAnsi="宋体" w:cs="宋体"/>
          <w:lang w:eastAsia="zh-CN"/>
        </w:rPr>
        <w:t>材料和工程设备的品种、规格、型号、质量标准与一览表不符，承包人可以拒绝接受保管，由发包人运出施工场地并重新采购；</w:t>
      </w:r>
    </w:p>
    <w:p>
      <w:pPr>
        <w:pStyle w:val="2"/>
        <w:numPr>
          <w:ilvl w:val="0"/>
          <w:numId w:val="20"/>
        </w:numPr>
        <w:tabs>
          <w:tab w:val="left" w:pos="1080"/>
          <w:tab w:val="left" w:pos="1620"/>
        </w:tabs>
        <w:adjustRightInd w:val="0"/>
        <w:snapToGrid w:val="0"/>
        <w:spacing w:line="300" w:lineRule="auto"/>
        <w:ind w:left="1848" w:leftChars="769" w:hanging="2" w:hangingChars="1"/>
        <w:rPr>
          <w:rFonts w:hint="eastAsia" w:ascii="宋体" w:hAnsi="宋体" w:cs="宋体"/>
          <w:lang w:eastAsia="zh-CN"/>
        </w:rPr>
      </w:pPr>
      <w:r>
        <w:rPr>
          <w:rFonts w:hint="eastAsia" w:ascii="宋体" w:hAnsi="宋体" w:cs="宋体"/>
          <w:lang w:eastAsia="zh-CN"/>
        </w:rPr>
        <w:t>材料和工程设备的品种、规格、型号、质量标准与一览表不符，经发包人同意，承包人可代为调剂替换，由发包人承担相应费用；</w:t>
      </w:r>
    </w:p>
    <w:p>
      <w:pPr>
        <w:pStyle w:val="2"/>
        <w:numPr>
          <w:ilvl w:val="0"/>
          <w:numId w:val="20"/>
        </w:numPr>
        <w:tabs>
          <w:tab w:val="left" w:pos="1620"/>
          <w:tab w:val="clear" w:pos="1560"/>
        </w:tabs>
        <w:adjustRightInd w:val="0"/>
        <w:snapToGrid w:val="0"/>
        <w:spacing w:line="300" w:lineRule="auto"/>
        <w:ind w:left="1849" w:leftChars="770" w:hanging="1" w:firstLineChars="0"/>
        <w:rPr>
          <w:rFonts w:hint="eastAsia" w:ascii="宋体" w:hAnsi="宋体" w:cs="宋体"/>
          <w:lang w:eastAsia="zh-CN"/>
        </w:rPr>
      </w:pPr>
      <w:r>
        <w:rPr>
          <w:rFonts w:hint="eastAsia" w:ascii="宋体" w:hAnsi="宋体" w:cs="宋体"/>
          <w:lang w:eastAsia="zh-CN"/>
        </w:rPr>
        <w:t>交货地点与一览表不符，除合同双方当事人协商确定外，由发包人重新运至一览表指定地点，并承担由此增加的费用和（或）延误的工期；</w:t>
      </w:r>
    </w:p>
    <w:p>
      <w:pPr>
        <w:pStyle w:val="2"/>
        <w:tabs>
          <w:tab w:val="left" w:pos="2160"/>
        </w:tabs>
        <w:adjustRightInd w:val="0"/>
        <w:snapToGrid w:val="0"/>
        <w:spacing w:line="300" w:lineRule="auto"/>
        <w:ind w:left="1903" w:leftChars="750" w:hanging="103" w:hangingChars="43"/>
        <w:rPr>
          <w:rFonts w:hint="eastAsia" w:ascii="宋体" w:hAnsi="宋体" w:cs="宋体"/>
          <w:lang w:eastAsia="zh-CN"/>
        </w:rPr>
      </w:pPr>
      <w:r>
        <w:rPr>
          <w:rFonts w:hint="eastAsia" w:ascii="宋体" w:hAnsi="宋体" w:cs="宋体"/>
          <w:lang w:eastAsia="zh-CN"/>
        </w:rPr>
        <w:t>（5）供应数量少于一览表约定的数量时，由发包人补齐；多于一览表约定的数量时，发包人应将多出的部分运出施工场地；</w:t>
      </w:r>
    </w:p>
    <w:p>
      <w:pPr>
        <w:pStyle w:val="2"/>
        <w:tabs>
          <w:tab w:val="left" w:pos="1980"/>
        </w:tabs>
        <w:adjustRightInd w:val="0"/>
        <w:snapToGrid w:val="0"/>
        <w:spacing w:line="300" w:lineRule="auto"/>
        <w:ind w:left="1920" w:leftChars="800" w:firstLine="0" w:firstLineChars="0"/>
        <w:rPr>
          <w:rFonts w:hint="eastAsia" w:ascii="宋体" w:hAnsi="宋体" w:cs="宋体"/>
          <w:lang w:eastAsia="zh-CN"/>
        </w:rPr>
      </w:pPr>
      <w:r>
        <w:rPr>
          <w:rFonts w:hint="eastAsia" w:ascii="宋体" w:hAnsi="宋体" w:cs="宋体"/>
          <w:lang w:eastAsia="zh-CN"/>
        </w:rPr>
        <w:t>（6）交货时间早于一览表约定计划和第48.2款交货日期，由发包人承担由此发生的保管费；交货时间迟于一览表约定计划和第48.2款交货日期，由发包人承担由此增加的费用和（或）延误的工期。</w:t>
      </w:r>
    </w:p>
    <w:p>
      <w:pPr>
        <w:pStyle w:val="2"/>
        <w:tabs>
          <w:tab w:val="left" w:pos="216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48.7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28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供应材料和工程设备使用前的检验</w:t>
                            </w:r>
                          </w:p>
                        </w:txbxContent>
                      </wps:txbx>
                      <wps:bodyPr wrap="square" upright="1"/>
                    </wps:wsp>
                  </a:graphicData>
                </a:graphic>
              </wp:anchor>
            </w:drawing>
          </mc:Choice>
          <mc:Fallback>
            <w:pict>
              <v:shape id="文本框 28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6dGel1QAAAAgBAAAPAAAAAAAAAAEAIAAAACIAAABkcnMvZG93bnJldi54bWxQSwECFAAUAAAA&#10;CACHTuJANAZUvL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供应材料和工程设备使用前的检验</w:t>
                      </w:r>
                    </w:p>
                  </w:txbxContent>
                </v:textbox>
              </v:shape>
            </w:pict>
          </mc:Fallback>
        </mc:AlternateContent>
      </w:r>
      <w:r>
        <w:rPr>
          <w:rFonts w:hint="eastAsia" w:ascii="宋体" w:hAnsi="宋体" w:cs="宋体"/>
          <w:lang w:eastAsia="zh-CN"/>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2"/>
        <w:adjustRightInd w:val="0"/>
        <w:snapToGrid w:val="0"/>
        <w:spacing w:before="120" w:beforeLines="50" w:line="300" w:lineRule="auto"/>
        <w:ind w:firstLine="482"/>
        <w:rPr>
          <w:rFonts w:hint="eastAsia" w:ascii="宋体" w:hAnsi="宋体" w:cs="宋体"/>
          <w:b/>
          <w:bCs/>
          <w:lang w:eastAsia="zh-CN"/>
        </w:rPr>
      </w:pPr>
      <w:r>
        <w:rPr>
          <w:rFonts w:hint="eastAsia" w:ascii="宋体" w:hAnsi="宋体" w:cs="宋体"/>
          <w:b/>
          <w:bCs/>
          <w:lang w:eastAsia="zh-CN"/>
        </w:rPr>
        <w:t xml:space="preserve">48.8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28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28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liaDdQAAAAIAQAADwAAAAAAAAABACAAAAAiAAAAZHJzL2Rvd25yZXYueG1sUEsBAhQAFAAAAAgA&#10;h07iQCYFqTe3AQAAYAMAAA4AAAAAAAAAAQAgAAAAI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lang w:eastAsia="zh-CN"/>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15" w:name="_Toc469384032"/>
      <w:bookmarkStart w:id="116" w:name="_Toc46860853"/>
      <w:r>
        <w:rPr>
          <w:rFonts w:hint="eastAsia" w:ascii="宋体" w:hAnsi="宋体" w:cs="宋体"/>
          <w:b/>
          <w:bCs/>
          <w:lang w:eastAsia="zh-CN"/>
        </w:rPr>
        <w:t>49  承包人采购材料和工程设备</w:t>
      </w:r>
      <w:bookmarkEnd w:id="115"/>
      <w:bookmarkEnd w:id="116"/>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49.1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28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w:t>
                            </w:r>
                          </w:p>
                        </w:txbxContent>
                      </wps:txbx>
                      <wps:bodyPr wrap="square" upright="1"/>
                    </wps:wsp>
                  </a:graphicData>
                </a:graphic>
              </wp:anchor>
            </w:drawing>
          </mc:Choice>
          <mc:Fallback>
            <w:pict>
              <v:shape id="文本框 28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DAfATO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w:t>
                      </w:r>
                    </w:p>
                  </w:txbxContent>
                </v:textbox>
              </v:shape>
            </w:pict>
          </mc:Fallback>
        </mc:AlternateContent>
      </w:r>
      <w:r>
        <w:rPr>
          <w:rFonts w:hint="eastAsia" w:ascii="宋体" w:hAnsi="宋体" w:cs="宋体"/>
          <w:lang w:eastAsia="zh-CN"/>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49.2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289"/>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28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2oqaH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lang w:eastAsia="zh-CN"/>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29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承包人采购材料和工程设备的责任</w:t>
                            </w:r>
                          </w:p>
                        </w:txbxContent>
                      </wps:txbx>
                      <wps:bodyPr wrap="square" upright="1"/>
                    </wps:wsp>
                  </a:graphicData>
                </a:graphic>
              </wp:anchor>
            </w:drawing>
          </mc:Choice>
          <mc:Fallback>
            <w:pict>
              <v:shape id="文本框 290"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kPCqtQAAAAIAQAADwAAAAAAAAABACAAAAAiAAAAZHJzL2Rvd25yZXYueG1sUEsBAhQAFAAAAAgA&#10;h07iQH3Tg1m3AQAAXwMAAA4AAAAAAAAAAQAgAAAAI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承包人采购材料和工程设备的责任</w:t>
                      </w:r>
                    </w:p>
                  </w:txbxContent>
                </v:textbox>
              </v:shape>
            </w:pict>
          </mc:Fallback>
        </mc:AlternateContent>
      </w:r>
      <w:r>
        <w:rPr>
          <w:rFonts w:hint="eastAsia" w:ascii="宋体" w:hAnsi="宋体" w:cs="宋体"/>
          <w:lang w:eastAsia="zh-CN"/>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9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承包人使用采购的材料和工程设备的责任</w:t>
                            </w:r>
                          </w:p>
                        </w:txbxContent>
                      </wps:txbx>
                      <wps:bodyPr wrap="square" upright="1"/>
                    </wps:wsp>
                  </a:graphicData>
                </a:graphic>
              </wp:anchor>
            </w:drawing>
          </mc:Choice>
          <mc:Fallback>
            <w:pict>
              <v:shape id="文本框 291"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uL1AAAAAkBAAAPAAAAAAAAAAEAIAAAACIAAABkcnMvZG93bnJldi54bWxQSwECFAAUAAAA&#10;CACHTuJAxWOQrb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承包人使用采购的材料和工程设备的责任</w:t>
                      </w:r>
                    </w:p>
                  </w:txbxContent>
                </v:textbox>
              </v:shape>
            </w:pict>
          </mc:Fallback>
        </mc:AlternateContent>
      </w:r>
      <w:r>
        <w:rPr>
          <w:rFonts w:hint="eastAsia" w:ascii="宋体" w:hAnsi="宋体" w:cs="宋体"/>
          <w:lang w:eastAsia="zh-CN"/>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2"/>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92"/>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承包人不执行指令的责任</w:t>
                            </w:r>
                          </w:p>
                        </w:txbxContent>
                      </wps:txbx>
                      <wps:bodyPr wrap="square" upright="1"/>
                    </wps:wsp>
                  </a:graphicData>
                </a:graphic>
              </wp:anchor>
            </w:drawing>
          </mc:Choice>
          <mc:Fallback>
            <w:pict>
              <v:shape id="文本框 292"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3mNR1wAAAAoBAAAPAAAAAAAAAAEAIAAAACIAAABkcnMvZG93bnJldi54bWxQSwECFAAU&#10;AAAACACHTuJAemChA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承包人不执行指令的责任</w:t>
                      </w:r>
                    </w:p>
                  </w:txbxContent>
                </v:textbox>
              </v:shape>
            </w:pict>
          </mc:Fallback>
        </mc:AlternateContent>
      </w:r>
      <w:r>
        <w:rPr>
          <w:rFonts w:hint="eastAsia" w:ascii="宋体" w:hAnsi="宋体" w:cs="宋体"/>
          <w:b/>
          <w:bCs/>
          <w:lang w:eastAsia="zh-CN"/>
        </w:rPr>
        <w:t xml:space="preserve">49.5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如果承包人不执行监理工程师依据第49.3款和第49.4款规定发出的指令,</w:t>
      </w:r>
      <w:r>
        <w:rPr>
          <w:rFonts w:hint="eastAsia" w:ascii="宋体" w:hAnsi="宋体" w:cs="宋体"/>
          <w:lang/>
        </w:rPr>
        <w:t>则发包人可自行或委托第三方执行该指令</w:t>
      </w:r>
      <w:r>
        <w:rPr>
          <w:rFonts w:hint="eastAsia" w:ascii="宋体" w:hAnsi="宋体" w:cs="宋体"/>
          <w:lang w:eastAsia="zh-CN"/>
        </w:rPr>
        <w:t>，由此发生的费用由承包人承担。该笔款项经造价工程师核实后，由发包人从应付或将付给或将付给承包人的工程款中扣除。</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49.6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pStyle w:val="2"/>
        <w:tabs>
          <w:tab w:val="left" w:pos="12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93"/>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使用替换材料的申请与批准</w:t>
                            </w:r>
                          </w:p>
                        </w:txbxContent>
                      </wps:txbx>
                      <wps:bodyPr wrap="square" upright="1"/>
                    </wps:wsp>
                  </a:graphicData>
                </a:graphic>
              </wp:anchor>
            </w:drawing>
          </mc:Choice>
          <mc:Fallback>
            <w:pict>
              <v:shape id="文本框 293"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rN21AAAAAgBAAAPAAAAAAAAAAEAIAAAACIAAABkcnMvZG93bnJldi54bWxQSwECFAAUAAAA&#10;CACHTuJA2+rE0b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使用替换材料的申请与批准</w:t>
                      </w:r>
                    </w:p>
                  </w:txbxContent>
                </v:textbox>
              </v:shape>
            </w:pict>
          </mc:Fallback>
        </mc:AlternateContent>
      </w:r>
      <w:r>
        <w:rPr>
          <w:rFonts w:hint="eastAsia" w:ascii="宋体" w:hAnsi="宋体" w:cs="宋体"/>
          <w:lang w:eastAsia="zh-CN"/>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49.7  </w:t>
      </w:r>
      <w:r>
        <w:rPr>
          <w:rFonts w:hint="eastAsia" w:ascii="宋体" w:hAnsi="宋体" w:cs="宋体"/>
          <w:b/>
          <w:bCs/>
          <w:u w:val="dotted"/>
          <w:lang w:eastAsia="zh-CN"/>
        </w:rPr>
        <w:t xml:space="preserve">                                                                                                       </w:t>
      </w:r>
    </w:p>
    <w:p>
      <w:pPr>
        <w:pStyle w:val="2"/>
        <w:tabs>
          <w:tab w:val="left" w:pos="1800"/>
        </w:tabs>
        <w:adjustRightInd w:val="0"/>
        <w:snapToGrid w:val="0"/>
        <w:spacing w:before="120" w:beforeLines="50"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94"/>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采购材料和工程设备使用前的检验</w:t>
                            </w:r>
                          </w:p>
                        </w:txbxContent>
                      </wps:txbx>
                      <wps:bodyPr wrap="square" upright="1"/>
                    </wps:wsp>
                  </a:graphicData>
                </a:graphic>
              </wp:anchor>
            </w:drawing>
          </mc:Choice>
          <mc:Fallback>
            <w:pict>
              <v:shape id="文本框 294"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NukQ5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采购材料和工程设备使用前的检验</w:t>
                      </w:r>
                    </w:p>
                  </w:txbxContent>
                </v:textbox>
              </v:shape>
            </w:pict>
          </mc:Fallback>
        </mc:AlternateContent>
      </w:r>
      <w:r>
        <w:rPr>
          <w:rFonts w:hint="eastAsia" w:ascii="宋体" w:hAnsi="宋体" w:cs="宋体"/>
          <w:lang w:eastAsia="zh-CN"/>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95"/>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禁止指定采购材料和工程设备</w:t>
                            </w:r>
                          </w:p>
                        </w:txbxContent>
                      </wps:txbx>
                      <wps:bodyPr wrap="square" upright="1"/>
                    </wps:wsp>
                  </a:graphicData>
                </a:graphic>
              </wp:anchor>
            </w:drawing>
          </mc:Choice>
          <mc:Fallback>
            <w:pict>
              <v:shape id="文本框 295"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UP621wAAAAoBAAAPAAAAAAAAAAEAIAAAACIAAABkcnMvZG93bnJldi54bWxQSwECFAAU&#10;AAAACACHTuJAQxoty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禁止指定采购材料和工程设备</w:t>
                      </w:r>
                    </w:p>
                  </w:txbxContent>
                </v:textbox>
              </v:shape>
            </w:pict>
          </mc:Fallback>
        </mc:AlternateContent>
      </w:r>
      <w:r>
        <w:rPr>
          <w:rFonts w:hint="eastAsia" w:ascii="宋体" w:hAnsi="宋体" w:cs="宋体"/>
          <w:b/>
          <w:bCs/>
          <w:lang w:eastAsia="zh-CN"/>
        </w:rPr>
        <w:t xml:space="preserve">49.8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承包人采购材料和工程设备的，除专用条款另有约定外，发包人不得指定生产厂家或供应商。</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17" w:name="_Toc46860854"/>
      <w:bookmarkStart w:id="118" w:name="_Toc469384033"/>
      <w:r>
        <w:rPr>
          <w:rFonts w:hint="eastAsia" w:hAnsi="宋体" w:eastAsia="宋体" w:cs="宋体"/>
          <w:b/>
          <w:bCs/>
          <w:szCs w:val="24"/>
          <w:lang w:eastAsia="zh-CN"/>
        </w:rPr>
        <w:t>50  材料和工程设备的检验试验</w:t>
      </w:r>
      <w:bookmarkEnd w:id="117"/>
      <w:bookmarkEnd w:id="118"/>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50.1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96"/>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9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CACRIT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lang w:eastAsia="zh-CN"/>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2"/>
        <w:tabs>
          <w:tab w:val="left" w:pos="360"/>
          <w:tab w:val="left" w:pos="720"/>
        </w:tabs>
        <w:adjustRightInd w:val="0"/>
        <w:snapToGrid w:val="0"/>
        <w:spacing w:line="300" w:lineRule="auto"/>
        <w:ind w:firstLine="482"/>
        <w:rPr>
          <w:rFonts w:hint="eastAsia" w:ascii="宋体" w:hAnsi="宋体" w:cs="宋体"/>
          <w:b/>
          <w:bCs/>
          <w:u w:val="dotted"/>
          <w:lang w:eastAsia="zh-CN"/>
        </w:rPr>
      </w:pPr>
      <w:r>
        <w:rPr>
          <w:rFonts w:hint="eastAsia" w:ascii="宋体" w:hAnsi="宋体" w:cs="宋体"/>
          <w:b/>
          <w:bCs/>
          <w:lang w:eastAsia="zh-CN"/>
        </w:rPr>
        <w:t xml:space="preserve">50.2  </w:t>
      </w:r>
      <w:r>
        <w:rPr>
          <w:rFonts w:hint="eastAsia" w:ascii="宋体" w:hAnsi="宋体" w:cs="宋体"/>
          <w:b/>
          <w:bCs/>
          <w:u w:val="dotted"/>
          <w:lang w:eastAsia="zh-CN"/>
        </w:rPr>
        <w:t xml:space="preserve">                                                                              </w:t>
      </w:r>
    </w:p>
    <w:p>
      <w:pPr>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97"/>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材料和工程设备的见证取样与不见证取样检验试验</w:t>
                            </w:r>
                          </w:p>
                        </w:txbxContent>
                      </wps:txbx>
                      <wps:bodyPr wrap="square" upright="1"/>
                    </wps:wsp>
                  </a:graphicData>
                </a:graphic>
              </wp:anchor>
            </w:drawing>
          </mc:Choice>
          <mc:Fallback>
            <w:pict>
              <v:shape id="文本框 297"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ZuTdNgAAAAKAQAADwAAAAAAAAABACAAAAAiAAAAZHJzL2Rvd25yZXYueG1sUEsBAhQA&#10;FAAAAAgAh07iQIU1CZ65AQAAXwMAAA4AAAAAAAAAAQAgAAAAJw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材料和工程设备的见证取样与不见证取样检验试验</w:t>
                      </w:r>
                    </w:p>
                  </w:txbxContent>
                </v:textbox>
              </v:shape>
            </w:pict>
          </mc:Fallback>
        </mc:AlternateConten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材料和工程设备等产品的检验试验，包括见证取样和不见证取样两种情形：</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2"/>
        <w:adjustRightInd w:val="0"/>
        <w:snapToGrid w:val="0"/>
        <w:spacing w:line="300" w:lineRule="auto"/>
        <w:ind w:left="1619" w:leftChars="1" w:hanging="1617" w:hangingChars="671"/>
        <w:rPr>
          <w:rFonts w:hint="eastAsia" w:ascii="宋体" w:hAnsi="宋体" w:cs="宋体"/>
          <w:lang w:eastAsia="zh-CN"/>
        </w:rPr>
      </w:pPr>
      <w:r>
        <w:rPr>
          <w:rFonts w:hint="eastAsia" w:ascii="宋体" w:hAnsi="宋体" w:cs="宋体"/>
          <w:b/>
          <w:bCs/>
          <w:lang w:eastAsia="zh-CN"/>
        </w:rPr>
        <w:t xml:space="preserve">50.3 </w:t>
      </w:r>
      <w:r>
        <w:rPr>
          <w:rFonts w:hint="eastAsia" w:ascii="宋体" w:hAnsi="宋体" w:cs="宋体"/>
          <w:b/>
          <w:bCs/>
          <w:u w:val="dotted"/>
          <w:lang w:eastAsia="zh-CN"/>
        </w:rPr>
        <w:t xml:space="preserve">                                                                               </w:t>
      </w:r>
    </w:p>
    <w:p>
      <w:pPr>
        <w:pStyle w:val="2"/>
        <w:adjustRightInd w:val="0"/>
        <w:snapToGrid w:val="0"/>
        <w:spacing w:line="300" w:lineRule="auto"/>
        <w:ind w:left="1800" w:leftChars="750"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98"/>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98"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4fpbDUAAAACAEAAA8AAAAAAAAAAQAgAAAAIgAAAGRycy9kb3ducmV2LnhtbFBLAQIUABQA&#10;AAAIAIdO4kA+llm2uwEAAF8DAAAOAAAAAAAAAAEAIAAAACM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lang w:eastAsia="zh-CN"/>
        </w:rPr>
        <w:t>材料和工程设备等产品检验试验合格的，可在合同工程中使用。材料和工程设备等产品检验试验不合格的，禁止在合同工程中使用，并及时清出施工场地。</w:t>
      </w:r>
    </w:p>
    <w:p>
      <w:pPr>
        <w:pStyle w:val="2"/>
        <w:tabs>
          <w:tab w:val="left" w:pos="540"/>
        </w:tabs>
        <w:adjustRightInd w:val="0"/>
        <w:snapToGrid w:val="0"/>
        <w:spacing w:line="300" w:lineRule="auto"/>
        <w:ind w:firstLine="482"/>
        <w:rPr>
          <w:rFonts w:hint="eastAsia" w:ascii="宋体" w:hAnsi="宋体" w:cs="宋体"/>
          <w:u w:val="dotted"/>
          <w:lang w:eastAsia="zh-CN"/>
        </w:rPr>
      </w:pPr>
      <w:r>
        <w:rPr>
          <w:rFonts w:hint="eastAsia" w:ascii="宋体" w:hAnsi="宋体" w:cs="宋体"/>
          <w:b/>
          <w:bCs/>
          <w:lang w:eastAsia="zh-CN"/>
        </w:rPr>
        <w:t xml:space="preserve">50.4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99"/>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材料和工程设备的检验试验费用</w:t>
                            </w:r>
                          </w:p>
                        </w:txbxContent>
                      </wps:txbx>
                      <wps:bodyPr wrap="square" upright="1"/>
                    </wps:wsp>
                  </a:graphicData>
                </a:graphic>
              </wp:anchor>
            </w:drawing>
          </mc:Choice>
          <mc:Fallback>
            <w:pict>
              <v:shape id="文本框 299"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LASh6G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材料和工程设备的检验试验费用</w:t>
                      </w:r>
                    </w:p>
                  </w:txbxContent>
                </v:textbox>
              </v:shape>
            </w:pict>
          </mc:Fallback>
        </mc:AlternateContent>
      </w:r>
      <w:r>
        <w:rPr>
          <w:rFonts w:hint="eastAsia" w:ascii="宋体" w:hAnsi="宋体" w:cs="宋体"/>
          <w:lang w:eastAsia="zh-CN"/>
        </w:rPr>
        <w:t>除合同价款已包括外，材料和工程设备等产品的检验试验费，按照实际发生的费用计算。</w:t>
      </w:r>
    </w:p>
    <w:p>
      <w:pPr>
        <w:pStyle w:val="2"/>
        <w:tabs>
          <w:tab w:val="left" w:pos="1620"/>
          <w:tab w:val="left" w:pos="1980"/>
          <w:tab w:val="left" w:pos="2160"/>
        </w:tabs>
        <w:adjustRightInd w:val="0"/>
        <w:snapToGrid w:val="0"/>
        <w:spacing w:line="300" w:lineRule="auto"/>
        <w:ind w:left="1617" w:firstLine="0" w:firstLineChars="0"/>
        <w:rPr>
          <w:rFonts w:hint="eastAsia" w:ascii="宋体" w:hAnsi="宋体" w:cs="宋体"/>
          <w:lang w:eastAsia="zh-CN"/>
        </w:rPr>
      </w:pPr>
      <w:r>
        <w:rPr>
          <w:rFonts w:hint="eastAsia" w:ascii="宋体" w:hAnsi="宋体" w:cs="宋体"/>
          <w:lang w:eastAsia="zh-CN"/>
        </w:rPr>
        <w:t>（1）现场使用前材料和工程设备等产品的检验试验，发包人供应的，检验试验费由发包人承担；承包人采购的，检验试验费由承包人承担。</w:t>
      </w:r>
    </w:p>
    <w:p>
      <w:pPr>
        <w:pStyle w:val="2"/>
        <w:tabs>
          <w:tab w:val="left" w:pos="1620"/>
          <w:tab w:val="left" w:pos="2160"/>
          <w:tab w:val="left" w:pos="2520"/>
        </w:tabs>
        <w:adjustRightInd w:val="0"/>
        <w:snapToGrid w:val="0"/>
        <w:spacing w:line="300" w:lineRule="auto"/>
        <w:ind w:left="1619" w:firstLine="0" w:firstLineChars="0"/>
        <w:rPr>
          <w:rFonts w:hint="eastAsia" w:ascii="宋体" w:hAnsi="宋体" w:cs="宋体"/>
          <w:b/>
          <w:bCs/>
          <w:lang w:eastAsia="zh-CN"/>
        </w:rPr>
      </w:pPr>
      <w:r>
        <w:rPr>
          <w:rFonts w:hint="eastAsia" w:ascii="宋体" w:hAnsi="宋体" w:cs="宋体"/>
          <w:lang w:eastAsia="zh-CN"/>
        </w:rPr>
        <w:t>（2）施工过程中材料和工程设备等产品的检验试验，合格的，检验试验费由发包人承担。不合格的，发包人供应的，检验试验费由发包人承担；承包人采购的，检验试验费由承包人承担。</w:t>
      </w:r>
    </w:p>
    <w:p>
      <w:pPr>
        <w:pStyle w:val="2"/>
        <w:tabs>
          <w:tab w:val="left" w:pos="1620"/>
          <w:tab w:val="left" w:pos="1980"/>
          <w:tab w:val="left" w:pos="2520"/>
          <w:tab w:val="left" w:pos="270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50.5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30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再次检验试验及其费用承担</w:t>
                            </w:r>
                          </w:p>
                        </w:txbxContent>
                      </wps:txbx>
                      <wps:bodyPr wrap="square" upright="1"/>
                    </wps:wsp>
                  </a:graphicData>
                </a:graphic>
              </wp:anchor>
            </w:drawing>
          </mc:Choice>
          <mc:Fallback>
            <w:pict>
              <v:shape id="文本框 300"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ECjkO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再次检验试验及其费用承担</w:t>
                      </w:r>
                    </w:p>
                  </w:txbxContent>
                </v:textbox>
              </v:shape>
            </w:pict>
          </mc:Fallback>
        </mc:AlternateContent>
      </w:r>
      <w:r>
        <w:rPr>
          <w:rFonts w:hint="eastAsia" w:ascii="宋体" w:hAnsi="宋体" w:cs="宋体"/>
          <w:lang w:eastAsia="zh-CN"/>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（1）合格的，再次检验试验费和（或）延误的工期由发包人承担，并向承包人支付合理利润。</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（2）</w:t>
      </w:r>
      <w:r>
        <w:rPr>
          <w:rFonts w:hint="eastAsia" w:ascii="宋体" w:hAnsi="宋体" w:cs="宋体"/>
          <w:lang/>
        </w:rPr>
        <w:t>不合格</w:t>
      </w:r>
      <w:r>
        <w:rPr>
          <w:rFonts w:hint="eastAsia" w:ascii="宋体" w:hAnsi="宋体" w:cs="宋体"/>
          <w:lang w:eastAsia="zh-CN"/>
        </w:rPr>
        <w:t>的，发包人供应的，再次检验试验费和（或）延误的工期由发包人承担，并向承包人支付合理利润；承包人采购的，再次检验试验费和（或）延误的工期由承包人承担。</w:t>
      </w:r>
    </w:p>
    <w:p>
      <w:pPr>
        <w:pStyle w:val="2"/>
        <w:tabs>
          <w:tab w:val="left" w:pos="540"/>
        </w:tabs>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50.6 </w:t>
      </w:r>
      <w:r>
        <w:rPr>
          <w:rFonts w:hint="eastAsia" w:ascii="宋体" w:hAnsi="宋体" w:cs="宋体"/>
          <w:b/>
          <w:bCs/>
          <w:u w:val="dotted"/>
          <w:lang w:eastAsia="zh-CN"/>
        </w:rPr>
        <w:t xml:space="preserve">                                                                           </w:t>
      </w:r>
      <w:r>
        <w:rPr>
          <w:rFonts w:hint="eastAsia" w:ascii="宋体" w:hAnsi="宋体" w:cs="宋体"/>
          <w:lang/>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301"/>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材料和工程设备质量有争议的处理</w:t>
                            </w:r>
                          </w:p>
                        </w:txbxContent>
                      </wps:txbx>
                      <wps:bodyPr wrap="square" upright="1"/>
                    </wps:wsp>
                  </a:graphicData>
                </a:graphic>
              </wp:anchor>
            </w:drawing>
          </mc:Choice>
          <mc:Fallback>
            <w:pict>
              <v:shape id="文本框 301"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Rc+h9gAAAAKAQAADwAAAAAAAAABACAAAAAiAAAAZHJzL2Rvd25yZXYueG1sUEsBAhQA&#10;FAAAAAgAh07iQBBav925AQAAXwMAAA4AAAAAAAAAAQAgAAAAJw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材料和工程设备质量有争议的处理</w:t>
                      </w:r>
                    </w:p>
                  </w:txbxContent>
                </v:textbox>
              </v:shape>
            </w:pict>
          </mc:Fallback>
        </mc:AlternateConten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合同双方当事人对材料和工程设备等产品质量有争议的，所需的检验试验费由责任方承担。双方均有责任的，由双方根据其责任划分分别承担。</w:t>
      </w:r>
    </w:p>
    <w:p>
      <w:pPr>
        <w:pStyle w:val="2"/>
        <w:adjustRightInd w:val="0"/>
        <w:snapToGrid w:val="0"/>
        <w:spacing w:line="300" w:lineRule="auto"/>
        <w:ind w:firstLine="482"/>
        <w:rPr>
          <w:rFonts w:hint="eastAsia" w:ascii="宋体" w:hAnsi="宋体" w:cs="宋体"/>
          <w:u w:val="single"/>
          <w:lang w:eastAsia="zh-CN"/>
        </w:rPr>
      </w:pPr>
      <w:r>
        <w:rPr>
          <w:rFonts w:hint="eastAsia" w:ascii="宋体" w:hAnsi="宋体" w:cs="宋体"/>
          <w:b/>
          <w:bCs/>
          <w:u w:val="single"/>
          <w:lang w:eastAsia="zh-CN"/>
        </w:rPr>
        <w:t xml:space="preserve">                                                                                  </w:t>
      </w:r>
      <w:r>
        <w:rPr>
          <w:rFonts w:hint="eastAsia" w:ascii="宋体" w:hAnsi="宋体" w:cs="宋体"/>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19" w:name="_Toc469384034"/>
      <w:bookmarkStart w:id="120" w:name="_Toc46860855"/>
      <w:r>
        <w:rPr>
          <w:rFonts w:hint="eastAsia" w:ascii="宋体" w:hAnsi="宋体" w:cs="宋体"/>
          <w:b/>
          <w:bCs/>
          <w:lang w:eastAsia="zh-CN"/>
        </w:rPr>
        <w:t>51  施工设备和临时设施</w:t>
      </w:r>
      <w:bookmarkEnd w:id="119"/>
      <w:bookmarkEnd w:id="120"/>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51.1 </w:t>
      </w: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302"/>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承包人配置的施工设备和临时设施</w:t>
                            </w:r>
                          </w:p>
                        </w:txbxContent>
                      </wps:txbx>
                      <wps:bodyPr wrap="square" upright="1"/>
                    </wps:wsp>
                  </a:graphicData>
                </a:graphic>
              </wp:anchor>
            </w:drawing>
          </mc:Choice>
          <mc:Fallback>
            <w:pict>
              <v:shape id="文本框 302"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rW6xzVAAAACAEAAA8AAAAAAAAAAQAgAAAAIgAAAGRycy9kb3ducmV2LnhtbFBLAQIUABQA&#10;AAAIAIdO4kA6e56v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承包人配置的施工设备和临时设施</w:t>
                      </w:r>
                    </w:p>
                  </w:txbxContent>
                </v:textbox>
              </v:shape>
            </w:pict>
          </mc:Fallback>
        </mc:AlternateContent>
      </w:r>
      <w:r>
        <w:rPr>
          <w:rFonts w:hint="eastAsia" w:ascii="宋体" w:hAnsi="宋体" w:cs="宋体"/>
          <w:lang/>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850" w:leftChars="771"/>
        <w:rPr>
          <w:rFonts w:hint="eastAsia" w:ascii="宋体" w:hAnsi="宋体" w:cs="宋体"/>
          <w:lang/>
        </w:rPr>
      </w:pPr>
      <w:r>
        <w:rPr>
          <w:rFonts w:hint="eastAsia" w:ascii="宋体" w:hAnsi="宋体" w:cs="宋体"/>
          <w:lang/>
        </w:rPr>
        <w:t>进入施工场地的承包人施工设备，需经监理工程师核查后才能投入使用。承包人更换合同约定自身施工设备的，应经监理工程师同意并由其报发包人批准后方可实施。</w:t>
      </w:r>
    </w:p>
    <w:p>
      <w:pPr>
        <w:pStyle w:val="2"/>
        <w:tabs>
          <w:tab w:val="left" w:pos="540"/>
        </w:tabs>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303"/>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建设单位提供的施工设备和临时设施</w:t>
                            </w:r>
                          </w:p>
                          <w:p>
                            <w:pPr>
                              <w:spacing w:line="240" w:lineRule="exact"/>
                              <w:rPr>
                                <w:sz w:val="18"/>
                                <w:szCs w:val="18"/>
                                <w:lang w:eastAsia="zh-CN"/>
                              </w:rPr>
                            </w:pPr>
                          </w:p>
                        </w:txbxContent>
                      </wps:txbx>
                      <wps:bodyPr wrap="square" upright="1"/>
                    </wps:wsp>
                  </a:graphicData>
                </a:graphic>
              </wp:anchor>
            </w:drawing>
          </mc:Choice>
          <mc:Fallback>
            <w:pict>
              <v:shape id="文本框 303"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k+wPdcAAAAKAQAADwAAAAAAAAABACAAAAAiAAAAZHJzL2Rvd25yZXYueG1sUEsBAhQA&#10;FAAAAAgAh07iQGQAkgO6AQAAXwMAAA4AAAAAAAAAAQAgAAAAJg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建设单位提供的施工设备和临时设施</w:t>
                      </w:r>
                    </w:p>
                    <w:p>
                      <w:pPr>
                        <w:spacing w:line="240" w:lineRule="exact"/>
                        <w:rPr>
                          <w:sz w:val="18"/>
                          <w:szCs w:val="18"/>
                          <w:lang w:eastAsia="zh-CN"/>
                        </w:rPr>
                      </w:pPr>
                    </w:p>
                  </w:txbxContent>
                </v:textbox>
              </v:shape>
            </w:pict>
          </mc:Fallback>
        </mc:AlternateContent>
      </w:r>
      <w:r>
        <w:rPr>
          <w:rFonts w:hint="eastAsia" w:ascii="宋体" w:hAnsi="宋体" w:cs="宋体"/>
          <w:b/>
          <w:bCs/>
          <w:lang w:eastAsia="zh-CN"/>
        </w:rPr>
        <w:t xml:space="preserve">51.2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w:t>如果发包人提供施工设备或临时设施的，合同双方当事人应在专用条款中约定施工设备或临时设施的品种、规格、型号和提供的时间、地点等内容。</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51.3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304"/>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承包人增加或更换施工设备</w:t>
                            </w:r>
                          </w:p>
                        </w:txbxContent>
                      </wps:txbx>
                      <wps:bodyPr wrap="square" upright="1"/>
                    </wps:wsp>
                  </a:graphicData>
                </a:graphic>
              </wp:anchor>
            </w:drawing>
          </mc:Choice>
          <mc:Fallback>
            <w:pict>
              <v:shape id="文本框 304"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B8m/wT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承包人增加或更换施工设备</w:t>
                      </w:r>
                    </w:p>
                  </w:txbxContent>
                </v:textbox>
              </v:shape>
            </w:pict>
          </mc:Fallback>
        </mc:AlternateContent>
      </w:r>
      <w:r>
        <w:rPr>
          <w:rFonts w:hint="eastAsia" w:ascii="宋体" w:hAnsi="宋体" w:cs="宋体"/>
          <w:lang/>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51.4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rPr>
      </w:pPr>
      <w:r>
        <w:rPr>
          <w:rFonts w:hint="eastAsia" w:ascii="宋体" w:hAnsi="宋体" w:cs="宋体"/>
          <w:lang/>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lang/>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305"/>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施工设备和临时设施的使用要求</w:t>
                            </w:r>
                          </w:p>
                        </w:txbxContent>
                      </wps:txbx>
                      <wps:bodyPr wrap="square" upright="1"/>
                    </wps:wsp>
                  </a:graphicData>
                </a:graphic>
              </wp:anchor>
            </w:drawing>
          </mc:Choice>
          <mc:Fallback>
            <w:pict>
              <v:shape id="文本框 305"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OqUjVAAAACQEAAA8AAAAAAAAAAQAgAAAAIgAAAGRycy9kb3ducmV2LnhtbFBLAQIUABQA&#10;AAAIAIdO4kB2g4Ux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施工设备和临时设施的使用要求</w:t>
                      </w:r>
                    </w:p>
                  </w:txbxContent>
                </v:textbox>
              </v:shape>
            </w:pict>
          </mc:Fallback>
        </mc:AlternateContent>
      </w:r>
      <w:r>
        <w:rPr>
          <w:rFonts w:hint="eastAsia" w:ascii="宋体" w:hAnsi="宋体" w:cs="宋体"/>
          <w:lang/>
        </w:rPr>
        <w:t>外，承包人不得将上述施工设备和临时设施中的任何部分运出施工场地或挪作他用。</w:t>
      </w:r>
    </w:p>
    <w:p>
      <w:pPr>
        <w:pStyle w:val="22"/>
        <w:tabs>
          <w:tab w:val="left" w:pos="540"/>
        </w:tabs>
        <w:adjustRightInd w:val="0"/>
        <w:snapToGrid w:val="0"/>
        <w:spacing w:before="240" w:beforeLines="100"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1" w:name="_Toc46860856"/>
      <w:bookmarkStart w:id="122" w:name="_Toc469384035"/>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r>
        <w:rPr>
          <w:rFonts w:hint="eastAsia" w:hAnsi="宋体" w:eastAsia="宋体" w:cs="宋体"/>
          <w:b/>
          <w:bCs/>
          <w:szCs w:val="24"/>
          <w:lang w:eastAsia="zh-CN"/>
        </w:rPr>
        <w:t>★52  工程质量检查</w:t>
      </w:r>
      <w:bookmarkEnd w:id="121"/>
      <w:bookmarkEnd w:id="122"/>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52.1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306"/>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承包人对工程</w:t>
                            </w:r>
                          </w:p>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30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MZO8GG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承包人对工程</w:t>
                      </w:r>
                    </w:p>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lang w:eastAsia="zh-CN"/>
        </w:rPr>
        <w:t>承包人应按照标准与规范、设计要求以及监理工程师依据合同约定发出的指令施工，确保工程质量，随时接受监理工程师的检查，并为监理工程师的检查（</w:t>
      </w:r>
      <w:r>
        <w:rPr>
          <w:rFonts w:hint="eastAsia" w:ascii="宋体" w:hAnsi="宋体" w:cs="宋体"/>
          <w:lang/>
        </w:rPr>
        <w:t>包括监理工程师到施工场地</w:t>
      </w:r>
      <w:r>
        <w:rPr>
          <w:rFonts w:hint="eastAsia" w:ascii="宋体" w:hAnsi="宋体" w:cs="宋体"/>
          <w:lang w:eastAsia="zh-CN"/>
        </w:rPr>
        <w:t>，或合同约定的其他地方察看和查阅施工原始记录等）提供便利和协助。</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52.2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307"/>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307"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DxbkNu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lang w:eastAsia="zh-CN"/>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850" w:leftChars="771"/>
        <w:rPr>
          <w:rFonts w:hint="eastAsia" w:ascii="宋体" w:hAnsi="宋体" w:cs="宋体"/>
          <w:lang w:eastAsia="zh-CN"/>
        </w:rPr>
      </w:pP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30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工程质量不达标准的处理和责任</w:t>
                            </w:r>
                          </w:p>
                        </w:txbxContent>
                      </wps:txbx>
                      <wps:bodyPr wrap="square" upright="1"/>
                    </wps:wsp>
                  </a:graphicData>
                </a:graphic>
              </wp:anchor>
            </w:drawing>
          </mc:Choice>
          <mc:Fallback>
            <w:pict>
              <v:shape id="文本框 308"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mFIAdUAAAAJAQAADwAAAAAAAAABACAAAAAiAAAAZHJzL2Rvd25yZXYueG1sUEsBAhQAFAAA&#10;AAgAh07iQHtPjz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工程质量不达标准的处理和责任</w:t>
                      </w:r>
                    </w:p>
                  </w:txbxContent>
                </v:textbox>
              </v:shape>
            </w:pict>
          </mc:Fallback>
        </mc:AlternateContent>
      </w:r>
      <w:r>
        <w:rPr>
          <w:rFonts w:hint="eastAsia" w:ascii="宋体" w:hAnsi="宋体" w:cs="宋体"/>
          <w:lang w:eastAsia="zh-CN"/>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30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309"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xoYQdQAAAAIAQAADwAAAAAAAAABACAAAAAiAAAAZHJzL2Rvd25yZXYueG1sUEsBAhQAFAAAAAgA&#10;h07iQD6aLtC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lang w:eastAsia="zh-CN"/>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52.5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310"/>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310"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8a&#10;GEHUAAAACAEAAA8AAAAAAAAAAQAgAAAAIgAAAGRycy9kb3ducmV2LnhtbFBLAQIUABQAAAAIAIdO&#10;4kB/G0m+tQEAAF8DAAAOAAAAAAAAAAEAIAAAACM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lang w:eastAsia="zh-CN"/>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3" w:name="_Toc46860857"/>
      <w:bookmarkStart w:id="124" w:name="_Toc469384036"/>
      <w:r>
        <w:rPr>
          <w:rFonts w:hint="eastAsia" w:hAnsi="宋体" w:eastAsia="宋体" w:cs="宋体"/>
          <w:b/>
          <w:bCs/>
          <w:szCs w:val="24"/>
          <w:lang w:eastAsia="zh-CN"/>
        </w:rPr>
        <w:t>★53  隐蔽工程和中间验收</w:t>
      </w:r>
      <w:bookmarkEnd w:id="123"/>
      <w:bookmarkEnd w:id="124"/>
    </w:p>
    <w:p>
      <w:pPr>
        <w:pStyle w:val="2"/>
        <w:tabs>
          <w:tab w:val="left" w:pos="132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53.1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311"/>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隐蔽工程和中间验收的通知</w:t>
                            </w:r>
                          </w:p>
                        </w:txbxContent>
                      </wps:txbx>
                      <wps:bodyPr wrap="square" upright="1"/>
                    </wps:wsp>
                  </a:graphicData>
                </a:graphic>
              </wp:anchor>
            </w:drawing>
          </mc:Choice>
          <mc:Fallback>
            <w:pict>
              <v:shape id="文本框 311"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LIDs1AAAAAgBAAAPAAAAAAAAAAEAIAAAACIAAABkcnMvZG93bnJldi54bWxQSwECFAAUAAAA&#10;CACHTuJAzCGV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隐蔽工程和中间验收的通知</w:t>
                      </w:r>
                    </w:p>
                  </w:txbxContent>
                </v:textbox>
              </v:shape>
            </w:pict>
          </mc:Fallback>
        </mc:AlternateContent>
      </w:r>
      <w:r>
        <w:rPr>
          <w:rFonts w:hint="eastAsia" w:ascii="宋体" w:hAnsi="宋体" w:cs="宋体"/>
          <w:lang w:eastAsia="zh-CN"/>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2"/>
        <w:tabs>
          <w:tab w:val="left" w:pos="720"/>
        </w:tabs>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53.2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312"/>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312"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6jT0bVAAAACAEAAA8AAAAAAAAAAQAgAAAAIgAAAGRycy9kb3ducmV2LnhtbFBLAQIUABQA&#10;AAAIAIdO4kCylxH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lang w:eastAsia="zh-CN"/>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2"/>
        <w:tabs>
          <w:tab w:val="left" w:pos="720"/>
        </w:tabs>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53.3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tabs>
          <w:tab w:val="left" w:pos="21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313"/>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313"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kHFrNQAAAAHAQAADwAAAAAAAAABACAAAAAiAAAAZHJzL2Rvd25yZXYueG1sUEsBAhQAFAAA&#10;AAgAh07iQOaTEZ+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lang w:eastAsia="zh-CN"/>
        </w:rPr>
        <w:t>验收合格的，监理工程师应在验收记录上签字，并形成验收文件，承包人可进行隐蔽或继续施工。验收合格24小时后，监理工程师仍不在验收记录上签字，视为监理工程师已认可验收记录。</w:t>
      </w:r>
    </w:p>
    <w:p>
      <w:pPr>
        <w:pStyle w:val="2"/>
        <w:tabs>
          <w:tab w:val="left" w:pos="21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验收不合格的，承包人应按照监理工程师的指令修改后重新验收，由此增加的费用和（或）延误的工期由承包人承担。</w:t>
      </w:r>
    </w:p>
    <w:p>
      <w:pPr>
        <w:pStyle w:val="2"/>
        <w:tabs>
          <w:tab w:val="left" w:pos="540"/>
        </w:tabs>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31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314"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KCjUj+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lang w:eastAsia="zh-CN"/>
        </w:rPr>
        <w:t xml:space="preserve">53.4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如监理工程师有指令，承包人应对隐蔽工程进行拍摄或照相，保证监理工程师能充分检查和测量隐蔽的工程。</w:t>
      </w:r>
    </w:p>
    <w:p>
      <w:pPr>
        <w:pStyle w:val="2"/>
        <w:tabs>
          <w:tab w:val="left" w:pos="540"/>
        </w:tabs>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31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315"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NAldMK6AQAAXwMAAA4AAAAAAAAAAQAgAAAAJgEAAGRycy9lMm9Eb2MueG1sUEsF&#10;BgAAAAAGAAYAWQEAAFI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lang w:eastAsia="zh-CN"/>
        </w:rPr>
        <w:t xml:space="preserve">53.5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u w:val="single"/>
          <w:lang w:eastAsia="zh-CN"/>
        </w:rPr>
      </w:pPr>
      <w:r>
        <w:rPr>
          <w:rFonts w:hint="eastAsia" w:ascii="宋体" w:hAnsi="宋体" w:cs="宋体"/>
          <w:lang w:eastAsia="zh-CN"/>
        </w:rPr>
        <w:t>承包人未通知监理工程师到场验收，私自将隐蔽工程覆盖的，监理工程师有权指令承包人进行钻孔探测或剥露验收，由此增加的费用和（或）延误的工期由承包人承担。</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5" w:name="_Toc46860858"/>
      <w:bookmarkStart w:id="126" w:name="_Toc469384037"/>
      <w:r>
        <w:rPr>
          <w:rFonts w:hint="eastAsia" w:hAnsi="宋体" w:eastAsia="宋体" w:cs="宋体"/>
          <w:b/>
          <w:bCs/>
          <w:szCs w:val="24"/>
          <w:lang w:eastAsia="zh-CN"/>
        </w:rPr>
        <w:t>★54  重新验收和额外检查检验</w:t>
      </w:r>
      <w:bookmarkEnd w:id="125"/>
      <w:bookmarkEnd w:id="126"/>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316"/>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31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ccIW9UAAAAJAQAADwAAAAAAAAABACAAAAAiAAAAZHJzL2Rvd25yZXYueG1sUEsBAhQAFAAA&#10;AAgAh07iQGyjkL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lang w:eastAsia="zh-CN"/>
        </w:rPr>
        <w:t>54.1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2"/>
        <w:tabs>
          <w:tab w:val="left" w:pos="540"/>
          <w:tab w:val="left" w:pos="72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54.2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317"/>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317"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b2Cqw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lang w:eastAsia="zh-CN"/>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7" w:name="_Toc469384038"/>
      <w:bookmarkStart w:id="128" w:name="_Toc46860859"/>
      <w:r>
        <w:rPr>
          <w:rFonts w:hint="eastAsia" w:hAnsi="宋体" w:eastAsia="宋体" w:cs="宋体"/>
          <w:b/>
          <w:bCs/>
          <w:szCs w:val="24"/>
          <w:lang w:eastAsia="zh-CN"/>
        </w:rPr>
        <w:t>55  工程试车</w:t>
      </w:r>
      <w:bookmarkEnd w:id="127"/>
      <w:bookmarkEnd w:id="128"/>
    </w:p>
    <w:p>
      <w:pPr>
        <w:adjustRightInd w:val="0"/>
        <w:snapToGrid w:val="0"/>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55.1 </w:t>
      </w:r>
    </w:p>
    <w:p>
      <w:pPr>
        <w:adjustRightInd w:val="0"/>
        <w:snapToGrid w:val="0"/>
        <w:spacing w:line="300" w:lineRule="auto"/>
        <w:ind w:left="162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31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318"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d7K/1AAAAAgBAAAPAAAAAAAAAAEAIAAAACIAAABkcnMvZG93bnJldi54bWxQSwECFAAUAAAA&#10;CACHTuJAGH5nkrkBAABf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lang w:eastAsia="zh-CN"/>
        </w:rPr>
        <w:t>按照合同约定需要试车的，试车的内容应与承包人承包的安装范围相一致。</w:t>
      </w:r>
    </w:p>
    <w:p>
      <w:pPr>
        <w:tabs>
          <w:tab w:val="left" w:pos="540"/>
        </w:tabs>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55.2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319"/>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319"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0vEt6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lang w:eastAsia="zh-CN"/>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hint="eastAsia" w:ascii="宋体" w:hAnsi="宋体" w:cs="宋体"/>
          <w:u w:val="dotted"/>
          <w:lang w:eastAsia="zh-CN"/>
        </w:rPr>
      </w:pPr>
      <w:r>
        <w:rPr>
          <w:rFonts w:hint="eastAsia" w:ascii="宋体" w:hAnsi="宋体" w:cs="宋体"/>
          <w:b/>
          <w:bCs/>
          <w:lang w:eastAsia="zh-CN"/>
        </w:rPr>
        <w:t xml:space="preserve">55.3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320"/>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320"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sDBc67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lang w:eastAsia="zh-CN"/>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55.4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321"/>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联动试车通知和结果的确认</w:t>
                            </w:r>
                          </w:p>
                        </w:txbxContent>
                      </wps:txbx>
                      <wps:bodyPr wrap="square" upright="1"/>
                    </wps:wsp>
                  </a:graphicData>
                </a:graphic>
              </wp:anchor>
            </w:drawing>
          </mc:Choice>
          <mc:Fallback>
            <w:pict>
              <v:shape id="文本框 321"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nFbAA1QAAAAgBAAAPAAAAAAAAAAEAIAAAACIAAABkcnMvZG93bnJldi54bWxQSwECFAAUAAAA&#10;CACHTuJAW8ibwLgBAABfAwAADgAAAAAAAAABACAAAAAk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联动试车通知和结果的确认</w:t>
                      </w:r>
                    </w:p>
                  </w:txbxContent>
                </v:textbox>
              </v:shape>
            </w:pict>
          </mc:Fallback>
        </mc:AlternateContent>
      </w:r>
      <w:r>
        <w:rPr>
          <w:rFonts w:hint="eastAsia" w:ascii="宋体" w:hAnsi="宋体" w:cs="宋体"/>
          <w:lang w:eastAsia="zh-CN"/>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55.5  </w:t>
      </w:r>
      <w:r>
        <w:rPr>
          <w:rFonts w:hint="eastAsia" w:ascii="宋体" w:hAnsi="宋体" w:cs="宋体"/>
          <w:b/>
          <w:bCs/>
          <w:u w:val="dotted"/>
          <w:lang w:eastAsia="zh-CN"/>
        </w:rPr>
        <w:t xml:space="preserve">                                                                                                        </w:t>
      </w:r>
    </w:p>
    <w:p>
      <w:pPr>
        <w:adjustRightInd w:val="0"/>
        <w:snapToGrid w:val="0"/>
        <w:spacing w:line="300" w:lineRule="auto"/>
        <w:ind w:left="162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322"/>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试车费用和不达要求处理</w:t>
                            </w:r>
                          </w:p>
                        </w:txbxContent>
                      </wps:txbx>
                      <wps:bodyPr wrap="square" upright="1"/>
                    </wps:wsp>
                  </a:graphicData>
                </a:graphic>
              </wp:anchor>
            </w:drawing>
          </mc:Choice>
          <mc:Fallback>
            <w:pict>
              <v:shape id="文本框 322"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Hsf/e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试车费用和不达要求处理</w:t>
                      </w:r>
                    </w:p>
                  </w:txbxContent>
                </v:textbox>
              </v:shape>
            </w:pict>
          </mc:Fallback>
        </mc:AlternateContent>
      </w:r>
      <w:r>
        <w:rPr>
          <w:rFonts w:hint="eastAsia" w:ascii="宋体" w:hAnsi="宋体" w:cs="宋体"/>
          <w:lang w:eastAsia="zh-CN"/>
        </w:rPr>
        <w:t xml:space="preserve">试车费用，除已含在合同价款外，由发包人承担。试车达不到验收要求的，按照下列规定处理： </w:t>
      </w:r>
    </w:p>
    <w:p>
      <w:pPr>
        <w:numPr>
          <w:ilvl w:val="0"/>
          <w:numId w:val="21"/>
        </w:numPr>
        <w:tabs>
          <w:tab w:val="left" w:pos="1080"/>
          <w:tab w:val="left" w:pos="1620"/>
        </w:tabs>
        <w:adjustRightInd w:val="0"/>
        <w:snapToGrid w:val="0"/>
        <w:spacing w:line="300" w:lineRule="auto"/>
        <w:ind w:left="1850" w:leftChars="771" w:firstLine="0"/>
        <w:rPr>
          <w:rFonts w:hint="eastAsia" w:ascii="宋体" w:hAnsi="宋体" w:cs="宋体"/>
          <w:lang w:eastAsia="zh-CN"/>
        </w:rPr>
      </w:pPr>
      <w:r>
        <w:rPr>
          <w:rFonts w:hint="eastAsia" w:ascii="宋体" w:hAnsi="宋体" w:cs="宋体"/>
          <w:lang w:eastAsia="zh-CN"/>
        </w:rPr>
        <w:t>由于设计原因试车达不到验收要求，发包人应要求</w:t>
      </w:r>
      <w:r>
        <w:rPr>
          <w:rFonts w:ascii="宋体" w:hAnsi="宋体" w:cs="宋体"/>
          <w:lang w:eastAsia="zh-CN"/>
        </w:rPr>
        <w:t>丙方</w:t>
      </w:r>
      <w:r>
        <w:rPr>
          <w:rFonts w:hint="eastAsia" w:ascii="宋体" w:hAnsi="宋体" w:cs="宋体"/>
          <w:lang w:eastAsia="zh-CN"/>
        </w:rPr>
        <w:t>（</w:t>
      </w:r>
      <w:r>
        <w:rPr>
          <w:rFonts w:hint="eastAsia" w:ascii="宋体" w:hAnsi="宋体" w:cs="宋体"/>
          <w:lang w:val="en-US" w:eastAsia="zh-CN"/>
        </w:rPr>
        <w:t>设计单位</w:t>
      </w:r>
      <w:r>
        <w:rPr>
          <w:rFonts w:hint="eastAsia" w:ascii="宋体" w:hAnsi="宋体" w:cs="宋体"/>
          <w:lang w:eastAsia="zh-CN"/>
        </w:rPr>
        <w:t>）修改设计，承包人按照修改后的设计重新安装。发包人承担修改设计、拆除及重新安装的全部费用和延误的工期。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00" w:lineRule="auto"/>
        <w:ind w:left="1850" w:leftChars="771" w:firstLine="0"/>
        <w:rPr>
          <w:rFonts w:hint="eastAsia" w:ascii="宋体" w:hAnsi="宋体" w:cs="宋体"/>
          <w:lang w:eastAsia="zh-CN"/>
        </w:rPr>
      </w:pPr>
      <w:r>
        <w:rPr>
          <w:rFonts w:hint="eastAsia" w:ascii="宋体" w:hAnsi="宋体" w:cs="宋体"/>
          <w:lang w:eastAsia="zh-CN"/>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00" w:lineRule="auto"/>
        <w:ind w:left="1848" w:leftChars="770" w:firstLine="0"/>
        <w:rPr>
          <w:rFonts w:hint="eastAsia" w:ascii="宋体" w:hAnsi="宋体" w:cs="宋体"/>
          <w:lang w:eastAsia="zh-CN"/>
        </w:rPr>
      </w:pPr>
      <w:r>
        <w:rPr>
          <w:rFonts w:hint="eastAsia" w:ascii="宋体" w:hAnsi="宋体" w:cs="宋体"/>
          <w:lang w:eastAsia="zh-CN"/>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55.6  </w:t>
      </w:r>
      <w:r>
        <w:rPr>
          <w:rFonts w:hint="eastAsia" w:ascii="宋体" w:hAnsi="宋体" w:cs="宋体"/>
          <w:b/>
          <w:bCs/>
          <w:u w:val="dotted"/>
          <w:lang w:eastAsia="zh-CN"/>
        </w:rPr>
        <w:t xml:space="preserve">                                                                               </w:t>
      </w:r>
    </w:p>
    <w:p>
      <w:pPr>
        <w:adjustRightInd w:val="0"/>
        <w:snapToGrid w:val="0"/>
        <w:spacing w:line="300" w:lineRule="auto"/>
        <w:rPr>
          <w:rFonts w:hint="eastAsia" w:ascii="宋体" w:hAnsi="宋体" w:cs="宋体"/>
          <w:b/>
          <w:bCs/>
          <w:u w:val="dotted"/>
          <w:lang w:eastAsia="zh-CN"/>
        </w:rPr>
      </w:pPr>
    </w:p>
    <w:p>
      <w:pPr>
        <w:pStyle w:val="35"/>
        <w:adjustRightInd w:val="0"/>
        <w:snapToGrid w:val="0"/>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323"/>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323"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CDypS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lang w:eastAsia="zh-CN"/>
        </w:rPr>
        <w:t>投料试车应在永久工程竣工验收后，由发包人负责。如果发包人要求在永久工程竣工验收前进行试车或需要承包人配合时，应事先取得承包人同意，并另行签订补充协议。</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9" w:name="_Toc469384039"/>
      <w:bookmarkStart w:id="130" w:name="_Toc46860860"/>
      <w:r>
        <w:rPr>
          <w:rFonts w:hint="eastAsia" w:hAnsi="宋体" w:eastAsia="宋体" w:cs="宋体"/>
          <w:b/>
          <w:bCs/>
          <w:szCs w:val="24"/>
          <w:lang w:eastAsia="zh-CN"/>
        </w:rPr>
        <w:t>★56  工程变更</w:t>
      </w:r>
      <w:bookmarkEnd w:id="129"/>
      <w:bookmarkEnd w:id="13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56.1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324"/>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324"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gEHno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szCs w:val="24"/>
          <w:lang w:eastAsia="zh-CN"/>
        </w:rPr>
        <w:t>合同履行期间，经发包人批准，监理工程师可按照第56.3款约定的变更程序向承包人发出变更指令，承包人应按照合同约定实施变更工作。</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没有经发包人批准也没有监理工程师的工程变更指令，承包人应按照合同约定施工，无权对合同工程作出任何变更。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工程量偏差不属于工程变更，该项工程量增减不需要任何指令。</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 xml:space="preserve">56.2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rPr>
          <w:rFonts w:hint="eastAsia" w:hAnsi="宋体" w:eastAsia="宋体" w:cs="宋体"/>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32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325"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eoYOx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szCs w:val="24"/>
          <w:lang w:eastAsia="zh-CN"/>
        </w:rPr>
        <w:t>合同履行期间，发包人可对合同工程或其任何部分的形式、质量或数量作出变更。发生下列情形之一，应按照本条规定进行变更。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 改变合同工程中任何工程数量（不含工程量的偏差）；</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 xml:space="preserve">（2） 删减任何工作，但删减的工作不能转由发包人或其他人实施；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（3） 改变任何工作内容的性质、质量或其他特征；</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（4） 改变工程任何部分的标高、基线、位置和（或）尺寸；</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（5） 为完成永久工程所必须的任何额外工作；</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但对合同工程工期、质量标准等实质性变更的，应在作出变更前，与承包人签订补充协议书，作为本合同的补充文件。</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56.3  </w:t>
      </w:r>
      <w:r>
        <w:rPr>
          <w:rFonts w:hint="eastAsia" w:hAnsi="宋体" w:eastAsia="宋体" w:cs="宋体"/>
          <w:b/>
          <w:bCs/>
          <w:szCs w:val="24"/>
          <w:u w:val="dotted"/>
          <w:lang w:eastAsia="zh-CN"/>
        </w:rPr>
        <w:t xml:space="preserve">                                                                               </w:t>
      </w:r>
    </w:p>
    <w:p>
      <w:pPr>
        <w:pStyle w:val="22"/>
        <w:adjustRightInd w:val="0"/>
        <w:snapToGrid w:val="0"/>
        <w:spacing w:line="300" w:lineRule="auto"/>
        <w:rPr>
          <w:rFonts w:hint="eastAsia" w:hAnsi="宋体" w:eastAsia="宋体" w:cs="宋体"/>
          <w:b/>
          <w:bCs/>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326"/>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3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DmvIYE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szCs w:val="24"/>
          <w:lang w:eastAsia="zh-CN"/>
        </w:rPr>
        <w:t>合同工程发生变更，合同双方当事人以及监理工程师、造价工程师应遵循下列程序实施工程变更的相关工作。</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（1）合同工程可能发生或发生工程变更时，监理工程师或承包人可依据下列情况及时提出。</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2）合同工程发生第56.2款所列情形的，监理工程师应至少提前14天以书面形式向承包人发出变更指令，并提供变更的施工设计图纸及其说明等资料。</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00" w:lineRule="auto"/>
        <w:ind w:left="1800" w:leftChars="750"/>
        <w:rPr>
          <w:rFonts w:hint="eastAsia" w:hAnsi="宋体" w:eastAsia="宋体" w:cs="宋体"/>
          <w:b/>
          <w:bCs/>
          <w:szCs w:val="24"/>
          <w:lang w:eastAsia="zh-CN"/>
        </w:rPr>
      </w:pPr>
      <w:r>
        <w:rPr>
          <w:rFonts w:hint="eastAsia" w:hAnsi="宋体" w:eastAsia="宋体" w:cs="宋体"/>
          <w:szCs w:val="24"/>
          <w:lang w:eastAsia="zh-CN"/>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56.4  </w:t>
      </w:r>
      <w:r>
        <w:rPr>
          <w:rFonts w:hint="eastAsia" w:hAnsi="宋体" w:eastAsia="宋体" w:cs="宋体"/>
          <w:b/>
          <w:bCs/>
          <w:szCs w:val="24"/>
          <w:u w:val="dotted"/>
          <w:lang w:eastAsia="zh-CN"/>
        </w:rPr>
        <w:t xml:space="preserve">                                                                               </w:t>
      </w:r>
    </w:p>
    <w:p>
      <w:pPr>
        <w:pStyle w:val="22"/>
        <w:adjustRightInd w:val="0"/>
        <w:snapToGrid w:val="0"/>
        <w:spacing w:line="300" w:lineRule="auto"/>
        <w:rPr>
          <w:rFonts w:hint="eastAsia" w:hAnsi="宋体" w:eastAsia="宋体" w:cs="宋体"/>
          <w:b/>
          <w:bCs/>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327"/>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承包人提出工程变更建议</w:t>
                            </w:r>
                          </w:p>
                        </w:txbxContent>
                      </wps:txbx>
                      <wps:bodyPr wrap="square" upright="1"/>
                    </wps:wsp>
                  </a:graphicData>
                </a:graphic>
              </wp:anchor>
            </w:drawing>
          </mc:Choice>
          <mc:Fallback>
            <w:pict>
              <v:shape id="文本框 327"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CzrOV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承包人提出工程变更建议</w:t>
                      </w:r>
                    </w:p>
                  </w:txbxContent>
                </v:textbox>
              </v:shape>
            </w:pict>
          </mc:Fallback>
        </mc:AlternateContent>
      </w:r>
      <w:r>
        <w:rPr>
          <w:rFonts w:hint="eastAsia" w:hAnsi="宋体" w:eastAsia="宋体" w:cs="宋体"/>
          <w:szCs w:val="24"/>
          <w:lang w:eastAsia="zh-CN"/>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56.5  </w:t>
      </w:r>
      <w:r>
        <w:rPr>
          <w:rFonts w:hint="eastAsia" w:hAnsi="宋体" w:eastAsia="宋体" w:cs="宋体"/>
          <w:b/>
          <w:bCs/>
          <w:szCs w:val="24"/>
          <w:u w:val="dotted"/>
          <w:lang w:eastAsia="zh-CN"/>
        </w:rPr>
        <w:t xml:space="preserve">                                                                                </w:t>
      </w:r>
    </w:p>
    <w:p>
      <w:pPr>
        <w:pStyle w:val="22"/>
        <w:adjustRightInd w:val="0"/>
        <w:snapToGrid w:val="0"/>
        <w:spacing w:line="300" w:lineRule="auto"/>
        <w:rPr>
          <w:rFonts w:hint="eastAsia" w:hAnsi="宋体" w:eastAsia="宋体" w:cs="宋体"/>
          <w:b/>
          <w:bCs/>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328"/>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工程变更导致合同价款和工期的调整</w:t>
                            </w:r>
                          </w:p>
                        </w:txbxContent>
                      </wps:txbx>
                      <wps:bodyPr wrap="square" upright="1"/>
                    </wps:wsp>
                  </a:graphicData>
                </a:graphic>
              </wp:anchor>
            </w:drawing>
          </mc:Choice>
          <mc:Fallback>
            <w:pict>
              <v:shape id="文本框 328"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JDvXQa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工程变更导致合同价款和工期的调整</w:t>
                      </w:r>
                    </w:p>
                  </w:txbxContent>
                </v:textbox>
              </v:shape>
            </w:pict>
          </mc:Fallback>
        </mc:AlternateContent>
      </w:r>
      <w:r>
        <w:rPr>
          <w:rFonts w:hint="eastAsia" w:hAnsi="宋体" w:eastAsia="宋体" w:cs="宋体"/>
          <w:szCs w:val="24"/>
          <w:lang w:eastAsia="zh-CN"/>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22"/>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为了便于组织施工而采取的技术措施变更或临时工程变更；</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（2）为了施工安全、避免干扰等原因而采取的技术措施变更或</w:t>
      </w:r>
    </w:p>
    <w:p>
      <w:pPr>
        <w:pStyle w:val="22"/>
        <w:adjustRightInd w:val="0"/>
        <w:snapToGrid w:val="0"/>
        <w:spacing w:line="300" w:lineRule="auto"/>
        <w:ind w:firstLine="1560" w:firstLineChars="650"/>
        <w:rPr>
          <w:rFonts w:hint="eastAsia" w:hAnsi="宋体" w:eastAsia="宋体" w:cs="宋体"/>
          <w:szCs w:val="24"/>
        </w:rPr>
      </w:pPr>
      <w:r>
        <w:rPr>
          <w:rFonts w:hint="eastAsia" w:hAnsi="宋体" w:eastAsia="宋体" w:cs="宋体"/>
          <w:szCs w:val="24"/>
        </w:rPr>
        <w:t>临时工程变更；</w:t>
      </w:r>
    </w:p>
    <w:p>
      <w:pPr>
        <w:pStyle w:val="22"/>
        <w:numPr>
          <w:ilvl w:val="0"/>
          <w:numId w:val="22"/>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因承包人违约、过错或承包人引起的其他变更。</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31" w:name="_Toc46860861"/>
      <w:bookmarkStart w:id="132" w:name="_Toc469384040"/>
      <w:r>
        <w:rPr>
          <w:rFonts w:hint="eastAsia" w:hAnsi="宋体" w:eastAsia="宋体" w:cs="宋体"/>
          <w:b/>
          <w:bCs/>
          <w:szCs w:val="24"/>
          <w:lang w:eastAsia="zh-CN"/>
        </w:rPr>
        <w:t>57  竣工验收条件</w:t>
      </w:r>
      <w:bookmarkEnd w:id="131"/>
      <w:bookmarkEnd w:id="132"/>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57.1</w:t>
      </w:r>
    </w:p>
    <w:p>
      <w:pPr>
        <w:spacing w:line="300" w:lineRule="auto"/>
        <w:ind w:left="1618" w:hanging="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32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329"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h5TdUAAAAIAQAADwAAAAAAAAABACAAAAAiAAAAZHJzL2Rvd25yZXYueG1sUEsBAhQAFAAA&#10;AAgAh07iQFSRVj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lang w:eastAsia="zh-CN"/>
        </w:rPr>
        <w:t>承包人实施、完成合同工程的全部工作内容，经自检评定并符合下列条件的，则认为合同工程已具备竣工验收条件。</w:t>
      </w:r>
    </w:p>
    <w:p>
      <w:pPr>
        <w:spacing w:line="300" w:lineRule="auto"/>
        <w:ind w:left="1618" w:hanging="1"/>
        <w:rPr>
          <w:rFonts w:hint="eastAsia" w:ascii="宋体" w:hAnsi="宋体" w:cs="宋体"/>
          <w:lang w:eastAsia="zh-CN"/>
        </w:rPr>
      </w:pPr>
      <w:r>
        <w:rPr>
          <w:rFonts w:hint="eastAsia" w:ascii="宋体" w:hAnsi="宋体" w:cs="宋体"/>
          <w:lang w:eastAsia="zh-CN"/>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920" w:leftChars="800"/>
        <w:rPr>
          <w:rFonts w:hint="eastAsia" w:ascii="宋体" w:hAnsi="宋体" w:cs="宋体"/>
          <w:lang w:eastAsia="zh-CN"/>
        </w:rPr>
      </w:pPr>
      <w:r>
        <w:rPr>
          <w:rFonts w:hint="eastAsia" w:ascii="宋体" w:hAnsi="宋体" w:cs="宋体"/>
          <w:lang w:eastAsia="zh-CN"/>
        </w:rPr>
        <w:t>（2）已按照合同约定的内容和份数备齐了符合国家或行业、省要求的竣工资料（质量控制资料、竣工结算文件等）；</w:t>
      </w:r>
    </w:p>
    <w:p>
      <w:pPr>
        <w:spacing w:line="300" w:lineRule="auto"/>
        <w:ind w:left="1618" w:hanging="1"/>
        <w:rPr>
          <w:rFonts w:hint="eastAsia" w:ascii="宋体" w:hAnsi="宋体" w:cs="宋体"/>
          <w:lang w:eastAsia="zh-CN"/>
        </w:rPr>
      </w:pPr>
      <w:r>
        <w:rPr>
          <w:rFonts w:hint="eastAsia" w:ascii="宋体" w:hAnsi="宋体" w:cs="宋体"/>
          <w:lang w:eastAsia="zh-CN"/>
        </w:rPr>
        <w:t>（3）已按照监理工程师的指令编制了在缺陷责任期内完成的尾工（甩项）工程和缺陷修补工作清单，以及相应的实施计划；</w:t>
      </w:r>
    </w:p>
    <w:p>
      <w:pPr>
        <w:spacing w:line="300" w:lineRule="auto"/>
        <w:ind w:firstLine="1620" w:firstLineChars="675"/>
        <w:rPr>
          <w:rFonts w:hint="eastAsia" w:ascii="宋体" w:hAnsi="宋体" w:cs="宋体"/>
          <w:lang w:eastAsia="zh-CN"/>
        </w:rPr>
      </w:pPr>
      <w:r>
        <w:rPr>
          <w:rFonts w:hint="eastAsia" w:ascii="宋体" w:hAnsi="宋体" w:cs="宋体"/>
          <w:lang w:eastAsia="zh-CN"/>
        </w:rPr>
        <w:t>（4）监理工程师要求在竣工验收前应完成的其他工作：</w:t>
      </w:r>
    </w:p>
    <w:p>
      <w:pPr>
        <w:spacing w:line="300" w:lineRule="auto"/>
        <w:ind w:firstLine="1620" w:firstLineChars="675"/>
        <w:rPr>
          <w:rFonts w:hint="eastAsia" w:ascii="宋体" w:hAnsi="宋体" w:cs="宋体"/>
          <w:lang w:eastAsia="zh-CN"/>
        </w:rPr>
      </w:pPr>
      <w:r>
        <w:rPr>
          <w:rFonts w:hint="eastAsia" w:ascii="宋体" w:hAnsi="宋体" w:cs="宋体"/>
          <w:lang w:eastAsia="zh-CN"/>
        </w:rPr>
        <w:t>（5）监理工程师要求提交的竣工验收资料清单。</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57.2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承包人</w:t>
      </w:r>
      <w:r>
        <w:rPr>
          <w:rFonts w:hint="eastAsia" w:ascii="宋体" w:hAnsi="宋体" w:cs="宋体"/>
          <w:lang/>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330"/>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330"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h5TdUAAAAIAQAADwAAAAAAAAABACAAAAAiAAAAZHJzL2Rvd25yZXYueG1sUEsBAhQAFAAA&#10;AAgAh07iQBUQMVW5AQAAXwMAAA4AAAAAAAAAAQAgAAAAJA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lang w:eastAsia="zh-CN"/>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57.3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331"/>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331"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JiFdu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lang w:eastAsia="zh-CN"/>
        </w:rPr>
        <w:t>如果承包人不按照规定提交竣工资料或提交的资料不符合要求，则认为合同工程尚未具备竣工验收条件。</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33" w:name="_Toc469384041"/>
      <w:bookmarkStart w:id="134" w:name="_Toc46860862"/>
      <w:r>
        <w:rPr>
          <w:rFonts w:hint="eastAsia" w:hAnsi="宋体" w:eastAsia="宋体" w:cs="宋体"/>
          <w:b/>
          <w:bCs/>
          <w:szCs w:val="24"/>
          <w:lang w:eastAsia="zh-CN"/>
        </w:rPr>
        <w:t>58  竣工验收</w:t>
      </w:r>
      <w:bookmarkEnd w:id="133"/>
      <w:bookmarkEnd w:id="134"/>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w:t>
      </w:r>
      <w:r>
        <w:rPr>
          <w:rFonts w:hint="eastAsia" w:ascii="宋体" w:hAnsi="宋体" w:cs="宋体"/>
          <w:lang/>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33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332"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Q/0jI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lang w:eastAsia="zh-CN"/>
        </w:rPr>
        <w:t>58.1</w:t>
      </w:r>
    </w:p>
    <w:p>
      <w:pPr>
        <w:spacing w:line="300" w:lineRule="auto"/>
        <w:ind w:left="1850" w:leftChars="771"/>
        <w:rPr>
          <w:rFonts w:hint="eastAsia" w:ascii="宋体" w:hAnsi="宋体" w:cs="宋体"/>
          <w:lang w:eastAsia="zh-CN"/>
        </w:rPr>
      </w:pPr>
      <w:r>
        <w:rPr>
          <w:rFonts w:hint="eastAsia" w:ascii="宋体" w:hAnsi="宋体" w:cs="宋体"/>
          <w:lang w:eastAsia="zh-CN"/>
        </w:rPr>
        <w:t>合同双方当事人应在专用条款中约定合同工程竣工验收标准，但约定的竣工验收标准应符合国家或行业、省的有关规定。</w:t>
      </w:r>
    </w:p>
    <w:p>
      <w:pPr>
        <w:spacing w:line="300" w:lineRule="auto"/>
        <w:ind w:left="1850" w:leftChars="771"/>
        <w:rPr>
          <w:rFonts w:hint="eastAsia" w:ascii="宋体" w:hAnsi="宋体" w:cs="宋体"/>
          <w:lang w:eastAsia="zh-CN"/>
        </w:rPr>
      </w:pPr>
      <w:r>
        <w:rPr>
          <w:rFonts w:hint="eastAsia" w:ascii="宋体" w:hAnsi="宋体" w:cs="宋体"/>
          <w:lang w:eastAsia="zh-CN"/>
        </w:rPr>
        <w:t>合同工程需要进行国家验收的，竣工验收是国家验收的一部分。</w:t>
      </w:r>
    </w:p>
    <w:p>
      <w:pPr>
        <w:tabs>
          <w:tab w:val="left" w:pos="1620"/>
        </w:tabs>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33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333"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aPmSy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lang w:eastAsia="zh-CN"/>
        </w:rPr>
        <w:t>58.2</w:t>
      </w:r>
      <w:r>
        <w:rPr>
          <w:rFonts w:hint="eastAsia" w:ascii="宋体" w:hAnsi="宋体" w:cs="宋体"/>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发包人收到承包人按照第57.2 款规定提交的竣工验收申请报告后，应及时通知监理工程师核查合同工程是否具备竣工验收条件。</w:t>
      </w:r>
    </w:p>
    <w:p>
      <w:pPr>
        <w:spacing w:line="300" w:lineRule="auto"/>
        <w:ind w:left="1850" w:leftChars="771"/>
        <w:rPr>
          <w:rFonts w:hint="eastAsia" w:ascii="宋体" w:hAnsi="宋体" w:cs="宋体"/>
          <w:lang w:eastAsia="zh-CN"/>
        </w:rPr>
      </w:pPr>
      <w:r>
        <w:rPr>
          <w:rFonts w:hint="eastAsia" w:ascii="宋体" w:hAnsi="宋体" w:cs="宋体"/>
          <w:lang w:eastAsia="zh-CN"/>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850" w:leftChars="771"/>
        <w:rPr>
          <w:rFonts w:hint="eastAsia" w:ascii="宋体" w:hAnsi="宋体" w:cs="宋体"/>
          <w:lang w:eastAsia="zh-CN"/>
        </w:rPr>
      </w:pPr>
      <w:r>
        <w:rPr>
          <w:rFonts w:hint="eastAsia" w:ascii="宋体" w:hAnsi="宋体" w:cs="宋体"/>
          <w:lang w:eastAsia="zh-CN"/>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33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334"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F46aMu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bPZd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Xjpoy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lang w:eastAsia="zh-CN"/>
        </w:rPr>
        <w:t xml:space="preserve">58.3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hint="eastAsia" w:ascii="宋体" w:hAnsi="宋体" w:cs="宋体"/>
          <w:lang w:eastAsia="zh-CN"/>
        </w:rPr>
      </w:pPr>
      <w:r>
        <w:rPr>
          <w:rFonts w:hint="eastAsia" w:ascii="宋体" w:hAnsi="宋体" w:cs="宋体"/>
          <w:b/>
          <w:bCs/>
          <w:lang w:eastAsia="zh-CN"/>
        </w:rPr>
        <w:t>58.4</w:t>
      </w:r>
      <w:r>
        <w:rPr>
          <w:rFonts w:hint="eastAsia" w:ascii="宋体" w:hAnsi="宋体" w:cs="宋体"/>
          <w:lang w:eastAsia="zh-CN"/>
        </w:rPr>
        <w:t xml:space="preserve">  </w:t>
      </w:r>
      <w:r>
        <w:rPr>
          <w:rFonts w:hint="eastAsia" w:ascii="宋体" w:hAnsi="宋体" w:cs="宋体"/>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335"/>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335"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tYrt1gAAAAgBAAAPAAAAAAAAAAEAIAAAACIAAABkcnMvZG93bnJldi54bWxQSwECFAAU&#10;AAAACACHTuJASODtm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lang w:eastAsia="zh-CN"/>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58.5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33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33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spt6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2WLKmReOLD99/3b6&#10;8ev08yubz5dZoiFiQ5X3kWrT+CaM9HAe4kjBzHzU4PKXODHKk8DHq8BqTExS8Ga6WNSUkZSa3yxn&#10;i2JA9Xg5Aqa3KjiWNy0H8q/IKg7vMNEgVPpQknv5cGesLR5a/1eACnOkypOfJ8y7NG7HC51t6I7E&#10;ZiDrW45f9gIUZ/sIZtdT48KuXCbdS9vLG8nG/nkuL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qv+TdUAAAAIAQAADwAAAAAAAAABACAAAAAiAAAAZHJzL2Rvd25yZXYueG1sUEsBAhQAFAAA&#10;AAgAh07iQErKbe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lang w:eastAsia="zh-CN"/>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hint="eastAsia" w:ascii="宋体" w:hAnsi="宋体" w:cs="宋体"/>
          <w:lang w:eastAsia="zh-CN"/>
        </w:rPr>
      </w:pPr>
      <w:r>
        <w:rPr>
          <w:rFonts w:hint="eastAsia" w:ascii="宋体" w:hAnsi="宋体" w:cs="宋体"/>
          <w:b/>
          <w:bCs/>
          <w:lang w:eastAsia="zh-CN"/>
        </w:rPr>
        <w:t>58.6</w:t>
      </w:r>
      <w:r>
        <w:rPr>
          <w:rFonts w:hint="eastAsia" w:ascii="宋体" w:hAnsi="宋体" w:cs="宋体"/>
          <w:lang w:eastAsia="zh-CN"/>
        </w:rPr>
        <w:t xml:space="preserve"> </w:t>
      </w:r>
      <w:r>
        <w:rPr>
          <w:rFonts w:hint="eastAsia" w:ascii="宋体" w:hAnsi="宋体" w:cs="宋体"/>
          <w:u w:val="dotted"/>
          <w:lang/>
        </w:rPr>
        <w:t xml:space="preserve">                                                                                                        </w:t>
      </w:r>
    </w:p>
    <w:p>
      <w:pPr>
        <w:spacing w:line="300" w:lineRule="auto"/>
        <w:ind w:left="1851" w:leftChars="771" w:hanging="1"/>
        <w:rPr>
          <w:rFonts w:hint="eastAsia" w:ascii="宋体" w:hAnsi="宋体" w:cs="宋体"/>
          <w:lang w:eastAsia="zh-CN"/>
        </w:rPr>
      </w:pPr>
      <w:r>
        <w:rPr>
          <w:rFonts w:hint="eastAsia" w:ascii="宋体" w:hAnsi="宋体" w:cs="宋体"/>
          <w:lang w:eastAsia="zh-CN"/>
        </w:rPr>
        <w:t>竣工</w:t>
      </w:r>
      <w:r>
        <w:rPr>
          <w:rFonts w:hint="eastAsia" w:ascii="宋体" w:hAnsi="宋体" w:cs="宋体"/>
          <w:lang/>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33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337"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LyiNyq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lang w:eastAsia="zh-CN"/>
        </w:rPr>
        <w:t>验收合格的，发包人应接收工程，并在收到承包人提交的竣工验收申请报告后的56天内向承包人颁发工程接收证书。</w:t>
      </w:r>
    </w:p>
    <w:p>
      <w:pPr>
        <w:spacing w:line="300" w:lineRule="auto"/>
        <w:ind w:left="1851" w:leftChars="771" w:hanging="1"/>
        <w:rPr>
          <w:rFonts w:hint="eastAsia" w:ascii="宋体" w:hAnsi="宋体" w:cs="宋体"/>
          <w:lang w:eastAsia="zh-CN"/>
        </w:rPr>
      </w:pPr>
      <w:r>
        <w:rPr>
          <w:rFonts w:hint="eastAsia" w:ascii="宋体" w:hAnsi="宋体" w:cs="宋体"/>
          <w:lang w:eastAsia="zh-CN"/>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850" w:leftChars="771" w:firstLine="1"/>
        <w:rPr>
          <w:rFonts w:hint="eastAsia" w:ascii="宋体" w:hAnsi="宋体" w:cs="宋体"/>
          <w:lang w:eastAsia="zh-CN"/>
        </w:rPr>
      </w:pPr>
      <w:r>
        <w:rPr>
          <w:rFonts w:hint="eastAsia" w:ascii="宋体" w:hAnsi="宋体" w:cs="宋体"/>
          <w:lang w:eastAsia="zh-CN"/>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58.7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338"/>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338"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GiU0d26AQAAXwMAAA4AAAAAAAAAAQAgAAAAIw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lang w:eastAsia="zh-CN"/>
        </w:rPr>
        <w:t>竣工验收合格的合同工程，发包人应按照第38.2款规定在工程接收证书上写明合同工程的实际竣工日期。</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58.8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339"/>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单位工程或工程部位验收</w:t>
                            </w:r>
                          </w:p>
                        </w:txbxContent>
                      </wps:txbx>
                      <wps:bodyPr wrap="square" upright="1"/>
                    </wps:wsp>
                  </a:graphicData>
                </a:graphic>
              </wp:anchor>
            </w:drawing>
          </mc:Choice>
          <mc:Fallback>
            <w:pict>
              <v:shape id="文本框 339"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6P3KzVAAAACAEAAA8AAAAAAAAAAQAgAAAAIgAAAGRycy9kb3ducmV2LnhtbFBLAQIUABQA&#10;AAAIAIdO4kDpO8fw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单位工程或工程部位验收</w:t>
                      </w:r>
                    </w:p>
                  </w:txbxContent>
                </v:textbox>
              </v:shape>
            </w:pict>
          </mc:Fallback>
        </mc:AlternateContent>
      </w:r>
      <w:r>
        <w:rPr>
          <w:rFonts w:hint="eastAsia" w:ascii="宋体" w:hAnsi="宋体" w:cs="宋体"/>
          <w:lang w:eastAsia="zh-CN"/>
        </w:rPr>
        <w:t>发包人要求某一单位工程或任一工程部位提前办理竣工验收的，应与承包人签订单位工程或工程部位竣工验收协议，作为本合同的附件。</w:t>
      </w:r>
    </w:p>
    <w:p>
      <w:pPr>
        <w:spacing w:line="300" w:lineRule="auto"/>
        <w:ind w:left="1850" w:leftChars="771"/>
        <w:rPr>
          <w:rFonts w:hint="eastAsia" w:ascii="宋体" w:hAnsi="宋体" w:cs="宋体"/>
          <w:lang w:eastAsia="zh-CN"/>
        </w:rPr>
      </w:pPr>
      <w:r>
        <w:rPr>
          <w:rFonts w:hint="eastAsia" w:ascii="宋体" w:hAnsi="宋体" w:cs="宋体"/>
          <w:lang w:eastAsia="zh-CN"/>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850" w:leftChars="771"/>
        <w:rPr>
          <w:rFonts w:hint="eastAsia" w:ascii="宋体" w:hAnsi="宋体" w:cs="宋体"/>
          <w:lang w:eastAsia="zh-CN"/>
        </w:rPr>
      </w:pPr>
      <w:r>
        <w:rPr>
          <w:rFonts w:hint="eastAsia" w:ascii="宋体" w:hAnsi="宋体" w:cs="宋体"/>
          <w:lang w:eastAsia="zh-CN"/>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58.9  </w:t>
      </w:r>
      <w:r>
        <w:rPr>
          <w:rFonts w:hint="eastAsia" w:ascii="宋体" w:hAnsi="宋体" w:cs="宋体"/>
          <w:b/>
          <w:bCs/>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34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340"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fQKfvUAAAABwEAAA8AAAAAAAAAAQAgAAAAIgAAAGRycy9kb3ducmV2LnhtbFBLAQIUABQAAAAI&#10;AIdO4kAKrzPr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lang w:eastAsia="zh-CN"/>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850" w:leftChars="771"/>
        <w:rPr>
          <w:rFonts w:hint="eastAsia" w:ascii="宋体" w:hAnsi="宋体" w:cs="宋体"/>
          <w:lang w:eastAsia="zh-CN"/>
        </w:rPr>
      </w:pPr>
      <w:r>
        <w:rPr>
          <w:rFonts w:hint="eastAsia" w:ascii="宋体" w:hAnsi="宋体" w:cs="宋体"/>
          <w:lang w:eastAsia="zh-CN"/>
        </w:rPr>
        <w:t>在施工期运行中，发现单位工程或工程部位存在缺陷或损坏的，由承包人按照第59.3款规定进行修复。</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58.10  </w:t>
      </w:r>
      <w:r>
        <w:rPr>
          <w:rFonts w:hint="eastAsia" w:ascii="宋体" w:hAnsi="宋体" w:cs="宋体"/>
          <w:b/>
          <w:bCs/>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34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341"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LIfIB+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lang w:eastAsia="zh-CN"/>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hint="eastAsia" w:ascii="宋体" w:hAnsi="宋体" w:cs="宋体"/>
          <w:lang w:eastAsia="zh-CN"/>
        </w:rPr>
      </w:pPr>
      <w:r>
        <w:rPr>
          <w:rFonts w:hint="eastAsia" w:ascii="宋体" w:hAnsi="宋体" w:cs="宋体"/>
          <w:lang w:eastAsia="zh-CN"/>
        </w:rPr>
        <w:t>（1）施工场地内残留的垃圾已全部清除出场；</w:t>
      </w:r>
    </w:p>
    <w:p>
      <w:pPr>
        <w:spacing w:line="300" w:lineRule="auto"/>
        <w:ind w:left="1860" w:leftChars="775"/>
        <w:rPr>
          <w:rFonts w:hint="eastAsia" w:ascii="宋体" w:hAnsi="宋体" w:cs="宋体"/>
          <w:lang w:eastAsia="zh-CN"/>
        </w:rPr>
      </w:pPr>
      <w:r>
        <w:rPr>
          <w:rFonts w:hint="eastAsia" w:ascii="宋体" w:hAnsi="宋体" w:cs="宋体"/>
          <w:lang w:eastAsia="zh-CN"/>
        </w:rPr>
        <w:t>（2）临时设施已拆除，场地已按照合同要求进行清理、平整或 复原；</w:t>
      </w:r>
    </w:p>
    <w:p>
      <w:pPr>
        <w:spacing w:line="300" w:lineRule="auto"/>
        <w:ind w:left="1850" w:leftChars="771"/>
        <w:rPr>
          <w:rFonts w:hint="eastAsia" w:ascii="宋体" w:hAnsi="宋体" w:cs="宋体"/>
          <w:lang w:eastAsia="zh-CN"/>
        </w:rPr>
      </w:pPr>
      <w:r>
        <w:rPr>
          <w:rFonts w:hint="eastAsia" w:ascii="宋体" w:hAnsi="宋体" w:cs="宋体"/>
          <w:lang w:eastAsia="zh-CN"/>
        </w:rPr>
        <w:t>（3）按照合同约定应撤离的承包人设备和剩余的材料，包括废弃的施工设备和材料，已按照计划撤离施工场地；</w:t>
      </w:r>
    </w:p>
    <w:p>
      <w:pPr>
        <w:spacing w:line="300" w:lineRule="auto"/>
        <w:ind w:left="1850" w:leftChars="771"/>
        <w:rPr>
          <w:rFonts w:hint="eastAsia" w:ascii="宋体" w:hAnsi="宋体" w:cs="宋体"/>
          <w:lang w:eastAsia="zh-CN"/>
        </w:rPr>
      </w:pPr>
      <w:r>
        <w:rPr>
          <w:rFonts w:hint="eastAsia" w:ascii="宋体" w:hAnsi="宋体" w:cs="宋体"/>
          <w:lang w:eastAsia="zh-CN"/>
        </w:rPr>
        <w:t>（4）建筑物周边及其附近道路、河道的施工堆积物，已按照监理工程师指令全部清理；</w:t>
      </w:r>
    </w:p>
    <w:p>
      <w:pPr>
        <w:spacing w:line="300" w:lineRule="auto"/>
        <w:ind w:firstLine="1620" w:firstLineChars="675"/>
        <w:rPr>
          <w:rFonts w:hint="eastAsia" w:ascii="宋体" w:hAnsi="宋体" w:cs="宋体"/>
          <w:lang w:eastAsia="zh-CN"/>
        </w:rPr>
      </w:pPr>
      <w:r>
        <w:rPr>
          <w:rFonts w:hint="eastAsia" w:ascii="宋体" w:hAnsi="宋体" w:cs="宋体"/>
          <w:lang w:eastAsia="zh-CN"/>
        </w:rPr>
        <w:t>（5）监理工程师指令的其他场地清理工作已全部完成。</w:t>
      </w:r>
    </w:p>
    <w:p>
      <w:pPr>
        <w:spacing w:line="300" w:lineRule="auto"/>
        <w:ind w:left="1850" w:leftChars="771"/>
        <w:rPr>
          <w:rFonts w:hint="eastAsia" w:ascii="宋体" w:hAnsi="宋体" w:cs="宋体"/>
          <w:lang w:eastAsia="zh-CN"/>
        </w:rPr>
      </w:pPr>
      <w:r>
        <w:rPr>
          <w:rFonts w:hint="eastAsia" w:ascii="宋体" w:hAnsi="宋体" w:cs="宋体"/>
          <w:lang w:eastAsia="zh-CN"/>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58.11 </w:t>
      </w:r>
      <w:r>
        <w:rPr>
          <w:rFonts w:hint="eastAsia" w:ascii="宋体" w:hAnsi="宋体" w:cs="宋体"/>
          <w:b/>
          <w:bCs/>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342"/>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342"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HWm1GW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lang w:eastAsia="zh-CN"/>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343"/>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使用未验收或验收未通过工程的责任</w:t>
                            </w:r>
                          </w:p>
                        </w:txbxContent>
                      </wps:txbx>
                      <wps:bodyPr wrap="square" upright="1"/>
                    </wps:wsp>
                  </a:graphicData>
                </a:graphic>
              </wp:anchor>
            </w:drawing>
          </mc:Choice>
          <mc:Fallback>
            <w:pict>
              <v:shape id="文本框 343"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GnFEdcAAAAKAQAADwAAAAAAAAABACAAAAAiAAAAZHJzL2Rvd25yZXYueG1sUEsBAhQA&#10;FAAAAAgAh07iQEii6nW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使用未验收或验收未通过工程的责任</w:t>
                      </w:r>
                    </w:p>
                  </w:txbxContent>
                </v:textbox>
              </v:shape>
            </w:pict>
          </mc:Fallback>
        </mc:AlternateContent>
      </w:r>
      <w:r>
        <w:rPr>
          <w:rFonts w:hint="eastAsia" w:ascii="宋体" w:hAnsi="宋体" w:cs="宋体"/>
          <w:b/>
          <w:bCs/>
          <w:lang w:eastAsia="zh-CN"/>
        </w:rPr>
        <w:t>58.12</w:t>
      </w:r>
      <w:r>
        <w:rPr>
          <w:rFonts w:hint="eastAsia" w:ascii="宋体" w:hAnsi="宋体" w:cs="宋体"/>
          <w:u w:val="dotted"/>
          <w:lang/>
        </w:rPr>
        <w:t xml:space="preserve">                                                                                                       </w:t>
      </w:r>
      <w:r>
        <w:rPr>
          <w:rFonts w:hint="eastAsia" w:ascii="宋体" w:hAnsi="宋体" w:cs="宋体"/>
          <w:lang w:eastAsia="zh-CN"/>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eastAsia="zh-CN"/>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58.13</w:t>
      </w:r>
      <w:r>
        <w:rPr>
          <w:rFonts w:hint="eastAsia" w:ascii="宋体" w:hAnsi="宋体" w:cs="宋体"/>
          <w:b/>
          <w:bCs/>
          <w:u w:val="dotted"/>
          <w:lang/>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344"/>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工程竣工质量争议的责任</w:t>
                            </w:r>
                          </w:p>
                        </w:txbxContent>
                      </wps:txbx>
                      <wps:bodyPr wrap="square" upright="1"/>
                    </wps:wsp>
                  </a:graphicData>
                </a:graphic>
              </wp:anchor>
            </w:drawing>
          </mc:Choice>
          <mc:Fallback>
            <w:pict>
              <v:shape id="文本框 344"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BtS4gM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工程竣工质量争议的责任</w:t>
                      </w:r>
                    </w:p>
                  </w:txbxContent>
                </v:textbox>
              </v:shape>
            </w:pict>
          </mc:Fallback>
        </mc:AlternateContent>
      </w:r>
      <w:r>
        <w:rPr>
          <w:rFonts w:hint="eastAsia" w:ascii="宋体" w:cs="宋体"/>
          <w:lang w:eastAsia="zh-CN"/>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360" w:beforeLines="150" w:line="300" w:lineRule="auto"/>
        <w:outlineLvl w:val="2"/>
        <w:rPr>
          <w:rFonts w:hint="eastAsia" w:hAnsi="宋体" w:eastAsia="宋体" w:cs="宋体"/>
          <w:b/>
          <w:bCs/>
          <w:szCs w:val="24"/>
          <w:lang w:eastAsia="zh-CN"/>
        </w:rPr>
      </w:pPr>
      <w:bookmarkStart w:id="135" w:name="_Toc469384042"/>
      <w:bookmarkStart w:id="136" w:name="_Toc46860863"/>
      <w:r>
        <w:rPr>
          <w:rFonts w:hint="eastAsia" w:hAnsi="宋体" w:eastAsia="宋体" w:cs="宋体"/>
          <w:b/>
          <w:bCs/>
          <w:szCs w:val="24"/>
          <w:lang w:eastAsia="zh-CN"/>
        </w:rPr>
        <w:t>59  缺陷责任与质量保修</w:t>
      </w:r>
      <w:bookmarkEnd w:id="135"/>
      <w:bookmarkEnd w:id="136"/>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34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345"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Eyvda7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lang w:eastAsia="zh-CN"/>
        </w:rPr>
        <w:t xml:space="preserve">59.1  </w:t>
      </w:r>
    </w:p>
    <w:p>
      <w:pPr>
        <w:spacing w:line="300" w:lineRule="auto"/>
        <w:ind w:firstLine="1574" w:firstLineChars="656"/>
        <w:rPr>
          <w:rFonts w:hint="eastAsia" w:ascii="宋体" w:hAnsi="宋体" w:cs="宋体"/>
          <w:lang w:eastAsia="zh-CN"/>
        </w:rPr>
      </w:pPr>
      <w:r>
        <w:rPr>
          <w:rFonts w:hint="eastAsia" w:ascii="宋体" w:hAnsi="宋体" w:cs="宋体"/>
          <w:lang w:eastAsia="zh-CN"/>
        </w:rPr>
        <w:t>合同双方当事人应在专用条款中约定缺陷责任期。</w:t>
      </w:r>
    </w:p>
    <w:p>
      <w:pPr>
        <w:adjustRightInd w:val="0"/>
        <w:snapToGrid w:val="0"/>
        <w:spacing w:line="300" w:lineRule="auto"/>
        <w:ind w:left="1800" w:leftChars="750"/>
        <w:rPr>
          <w:rFonts w:hint="eastAsia" w:ascii="宋体" w:hAnsi="宋体" w:cs="宋体"/>
          <w:b/>
          <w:bCs/>
          <w:lang w:eastAsia="zh-CN"/>
        </w:rPr>
      </w:pPr>
      <w:r>
        <w:rPr>
          <w:rFonts w:hint="eastAsia" w:ascii="宋体" w:hAnsi="宋体" w:cs="宋体"/>
          <w:lang w:eastAsia="zh-CN"/>
        </w:rPr>
        <w:t>缺陷责任期自实际竣工之日起计算。在全部工程竣工验收前，已经发包人提前验收的单位工程，其缺陷责任期的起算日期相应提前。</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34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34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1JIpEb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lang w:eastAsia="zh-CN"/>
        </w:rPr>
        <w:t xml:space="preserve">59.2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34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347"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CI65boBAABfAwAADgAAAGRycy9lMm9Eb2MueG1srVPN&#10;bhMxEL4j8Q6W78Tpkjb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XFSWOWxz5&#10;8eeP468/x9/fydvZPFvUB6gx8y5gbhre+QEfzj0OCGblg4o2f1ETwTgafDgbLIdEBIKLq/l8hhGB&#10;oVm1uF5cZh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sIjrl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lang w:eastAsia="zh-CN"/>
        </w:rPr>
        <w:t xml:space="preserve">59.3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合同工程存在某项缺陷或损坏的，合同双方当事人应按照下列规定承担缺陷责任以及由此产生的费用。</w:t>
      </w:r>
    </w:p>
    <w:p>
      <w:pPr>
        <w:pStyle w:val="35"/>
        <w:adjustRightInd w:val="0"/>
        <w:snapToGrid w:val="0"/>
        <w:spacing w:line="300" w:lineRule="auto"/>
        <w:ind w:left="2054" w:leftChars="756" w:hanging="240" w:hangingChars="100"/>
        <w:rPr>
          <w:rFonts w:hint="eastAsia" w:ascii="宋体" w:cs="宋体"/>
          <w:lang w:eastAsia="zh-CN"/>
        </w:rPr>
      </w:pPr>
      <w:r>
        <w:rPr>
          <w:rFonts w:hint="eastAsia" w:ascii="宋体" w:cs="宋体"/>
          <w:lang w:eastAsia="zh-CN"/>
        </w:rPr>
        <w:t>（1）承包人应在缺陷责任期内对已交付使用的工程承担缺陷责任。</w:t>
      </w:r>
    </w:p>
    <w:p>
      <w:pPr>
        <w:spacing w:line="300" w:lineRule="auto"/>
        <w:ind w:left="1800" w:leftChars="750"/>
        <w:rPr>
          <w:rFonts w:hint="eastAsia" w:ascii="宋体" w:hAnsi="宋体" w:cs="宋体"/>
          <w:lang w:eastAsia="zh-CN"/>
        </w:rPr>
      </w:pPr>
      <w:r>
        <w:rPr>
          <w:rFonts w:hint="eastAsia" w:ascii="宋体" w:hAnsi="宋体" w:cs="宋体"/>
          <w:lang w:eastAsia="zh-CN"/>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850" w:leftChars="771"/>
        <w:rPr>
          <w:rFonts w:hint="eastAsia" w:ascii="宋体" w:hAnsi="宋体" w:cs="宋体"/>
          <w:lang w:eastAsia="zh-CN"/>
        </w:rPr>
      </w:pPr>
      <w:r>
        <w:rPr>
          <w:rFonts w:hint="eastAsia" w:ascii="宋体" w:hAnsi="宋体" w:cs="宋体"/>
          <w:lang w:eastAsia="zh-CN"/>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34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348"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uBTcEr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lang w:eastAsia="zh-CN"/>
        </w:rPr>
        <w:t xml:space="preserve">59.4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34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349"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Oyn5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lang w:eastAsia="zh-CN"/>
        </w:rPr>
        <w:t xml:space="preserve">59.5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b/>
          <w:bCs/>
          <w:lang w:eastAsia="zh-CN"/>
        </w:rPr>
      </w:pPr>
      <w:r>
        <w:rPr>
          <w:rFonts w:hint="eastAsia" w:ascii="宋体" w:hAnsi="宋体" w:cs="宋体"/>
          <w:lang w:eastAsia="zh-CN"/>
        </w:rPr>
        <w:t>缺陷责任期内承包人为缺陷修复工作需要，有权进入工程现场，但应遵守发包人的保安和保密等规定。</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35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颁发缺陷责任期终止证书</w:t>
                            </w:r>
                          </w:p>
                        </w:txbxContent>
                      </wps:txbx>
                      <wps:bodyPr wrap="square" upright="1"/>
                    </wps:wsp>
                  </a:graphicData>
                </a:graphic>
              </wp:anchor>
            </w:drawing>
          </mc:Choice>
          <mc:Fallback>
            <w:pict>
              <v:shape id="文本框 350"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A9LGT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颁发缺陷责任期终止证书</w:t>
                      </w:r>
                    </w:p>
                  </w:txbxContent>
                </v:textbox>
              </v:shape>
            </w:pict>
          </mc:Fallback>
        </mc:AlternateContent>
      </w:r>
      <w:r>
        <w:rPr>
          <w:rFonts w:hint="eastAsia" w:ascii="宋体" w:hAnsi="宋体" w:cs="宋体"/>
          <w:b/>
          <w:bCs/>
          <w:lang w:eastAsia="zh-CN"/>
        </w:rPr>
        <w:t xml:space="preserve">59.6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在专用条款约定的缺陷责任期（包括第59.2款延长的期限）终止后的14天内，发包人应向承包人颁发缺陷责任期终止证书。</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35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351"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t/sKwb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lang w:eastAsia="zh-CN"/>
        </w:rPr>
        <w:t xml:space="preserve">59.7  </w:t>
      </w:r>
      <w:r>
        <w:rPr>
          <w:rFonts w:hint="eastAsia" w:ascii="宋体" w:hAnsi="宋体" w:cs="宋体"/>
          <w:b/>
          <w:bCs/>
          <w:u w:val="dotted"/>
          <w:lang w:eastAsia="zh-CN"/>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eastAsia="zh-CN"/>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35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352"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EL+u7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OSWOWxz5&#10;8eeP468/x9/fydtZlS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wQv6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lang w:eastAsia="zh-CN"/>
        </w:rPr>
        <w:t xml:space="preserve">59.8 </w:t>
      </w:r>
      <w:r>
        <w:rPr>
          <w:rFonts w:hint="eastAsia" w:ascii="宋体" w:hAnsi="宋体" w:cs="宋体"/>
          <w:lang w:eastAsia="zh-CN"/>
        </w:rPr>
        <w:t xml:space="preserve"> </w:t>
      </w:r>
      <w:r>
        <w:rPr>
          <w:rFonts w:hint="eastAsia" w:ascii="宋体" w:hAnsi="宋体" w:cs="宋体"/>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合同双方当事人应在专用条款和合同工程质量保修书中约定质量保修期。</w:t>
      </w:r>
    </w:p>
    <w:p>
      <w:pPr>
        <w:spacing w:line="300" w:lineRule="auto"/>
        <w:ind w:left="1850" w:leftChars="771"/>
        <w:rPr>
          <w:rFonts w:hint="eastAsia" w:ascii="宋体" w:hAnsi="宋体" w:cs="宋体"/>
          <w:lang w:eastAsia="zh-CN"/>
        </w:rPr>
      </w:pPr>
      <w:r>
        <w:rPr>
          <w:rFonts w:hint="eastAsia" w:ascii="宋体" w:hAnsi="宋体" w:cs="宋体"/>
          <w:lang w:eastAsia="zh-CN"/>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59.9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353"/>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353"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YolDtUAAAAIAQAADwAAAAAAAAABACAAAAAiAAAAZHJzL2Rvd25yZXYueG1sUEsBAhQAFAAA&#10;AAgAh07iQJYNPkW5AQAAXwMAAA4AAAAAAAAAAQAgAAAAJA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lang w:eastAsia="zh-CN"/>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hint="eastAsia" w:ascii="宋体" w:hAnsi="宋体" w:cs="宋体"/>
          <w:u w:val="dotted"/>
          <w:lang w:eastAsia="zh-CN"/>
        </w:rPr>
      </w:pPr>
      <w:r>
        <w:rPr>
          <w:rFonts w:hint="eastAsia" w:ascii="宋体" w:hAnsi="宋体" w:cs="宋体"/>
          <w:lang/>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354"/>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修复质量缺陷以外的费用</w:t>
                            </w:r>
                          </w:p>
                        </w:txbxContent>
                      </wps:txbx>
                      <wps:bodyPr wrap="square" upright="1"/>
                    </wps:wsp>
                  </a:graphicData>
                </a:graphic>
              </wp:anchor>
            </w:drawing>
          </mc:Choice>
          <mc:Fallback>
            <w:pict>
              <v:shape id="文本框 354"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G1QdOq7AQAAXwMAAA4AAAAAAAAAAQAgAAAAJQ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修复质量缺陷以外的费用</w:t>
                      </w:r>
                    </w:p>
                  </w:txbxContent>
                </v:textbox>
              </v:shape>
            </w:pict>
          </mc:Fallback>
        </mc:AlternateContent>
      </w:r>
      <w:r>
        <w:rPr>
          <w:rFonts w:hint="eastAsia" w:ascii="宋体" w:hAnsi="宋体" w:cs="宋体"/>
          <w:b/>
          <w:bCs/>
          <w:lang w:eastAsia="zh-CN"/>
        </w:rPr>
        <w:t xml:space="preserve">59.10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firstLine="1574" w:firstLineChars="656"/>
        <w:rPr>
          <w:rFonts w:hint="eastAsia" w:ascii="宋体" w:hAnsi="宋体" w:cs="宋体"/>
          <w:lang w:eastAsia="zh-CN"/>
        </w:rPr>
      </w:pPr>
      <w:r>
        <w:rPr>
          <w:rFonts w:hint="eastAsia" w:ascii="宋体" w:hAnsi="宋体" w:cs="宋体"/>
          <w:lang w:eastAsia="zh-CN"/>
        </w:rPr>
        <w:t>承包人修复属于质量缺陷以外的费用，由责任方承担。</w:t>
      </w:r>
    </w:p>
    <w:p>
      <w:pPr>
        <w:adjustRightInd w:val="0"/>
        <w:snapToGrid w:val="0"/>
        <w:spacing w:line="300" w:lineRule="auto"/>
        <w:rPr>
          <w:rFonts w:hint="eastAsia" w:ascii="宋体" w:hAnsi="宋体" w:cs="宋体"/>
          <w:u w:val="single"/>
          <w:lang w:eastAsia="zh-CN"/>
        </w:rPr>
      </w:pPr>
      <w:r>
        <w:rPr>
          <w:rFonts w:hint="eastAsia" w:ascii="宋体" w:hAnsi="宋体" w:cs="宋体"/>
          <w:b/>
          <w:bCs/>
          <w:u w:val="single"/>
          <w:lang w:eastAsia="zh-CN"/>
        </w:rPr>
        <w:t xml:space="preserve">                                                                                 </w:t>
      </w:r>
      <w:r>
        <w:rPr>
          <w:rFonts w:hint="eastAsia" w:ascii="宋体" w:hAnsi="宋体" w:cs="宋体"/>
          <w:u w:val="single"/>
          <w:lang w:eastAsia="zh-CN"/>
        </w:rPr>
        <w:t xml:space="preserve">     </w:t>
      </w:r>
    </w:p>
    <w:p>
      <w:pPr>
        <w:tabs>
          <w:tab w:val="left" w:pos="1620"/>
        </w:tabs>
        <w:adjustRightInd w:val="0"/>
        <w:snapToGrid w:val="0"/>
        <w:spacing w:line="300" w:lineRule="auto"/>
        <w:outlineLvl w:val="1"/>
        <w:rPr>
          <w:rFonts w:hint="eastAsia" w:ascii="宋体" w:hAnsi="宋体" w:cs="宋体"/>
          <w:b/>
          <w:bCs/>
          <w:lang w:eastAsia="zh-CN"/>
        </w:rPr>
      </w:pPr>
      <w:r>
        <w:rPr>
          <w:rFonts w:hint="eastAsia" w:ascii="宋体" w:hAnsi="宋体" w:cs="宋体"/>
          <w:lang w:eastAsia="zh-CN"/>
        </w:rPr>
        <w:t xml:space="preserve">                                 </w:t>
      </w:r>
      <w:bookmarkStart w:id="137" w:name="_Toc469384043"/>
      <w:bookmarkStart w:id="138" w:name="_Toc46860864"/>
      <w:r>
        <w:rPr>
          <w:rFonts w:hint="eastAsia" w:ascii="宋体" w:hAnsi="宋体" w:cs="宋体"/>
          <w:b/>
          <w:bCs/>
          <w:lang w:eastAsia="zh-CN"/>
        </w:rPr>
        <w:t>六、造  价</w:t>
      </w:r>
      <w:bookmarkEnd w:id="137"/>
      <w:bookmarkEnd w:id="138"/>
    </w:p>
    <w:p>
      <w:pPr>
        <w:pStyle w:val="5"/>
        <w:tabs>
          <w:tab w:val="left" w:pos="420"/>
        </w:tabs>
        <w:spacing w:line="300" w:lineRule="auto"/>
        <w:rPr>
          <w:rFonts w:hint="eastAsia" w:ascii="宋体" w:hAnsi="宋体" w:cs="宋体"/>
          <w:sz w:val="24"/>
          <w:szCs w:val="24"/>
          <w:lang w:eastAsia="zh-CN"/>
        </w:rPr>
      </w:pPr>
      <w:bookmarkStart w:id="139" w:name="_Toc469384044"/>
      <w:bookmarkStart w:id="140" w:name="_Toc46860865"/>
      <w:r>
        <w:rPr>
          <w:rFonts w:hint="eastAsia" w:ascii="宋体" w:hAnsi="宋体" w:cs="宋体"/>
          <w:sz w:val="24"/>
          <w:szCs w:val="24"/>
          <w:lang w:eastAsia="zh-CN"/>
        </w:rPr>
        <w:t>60  资金计划和安排</w:t>
      </w:r>
      <w:bookmarkEnd w:id="139"/>
      <w:bookmarkEnd w:id="14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60.1</w:t>
      </w:r>
    </w:p>
    <w:p>
      <w:pPr>
        <w:pStyle w:val="22"/>
        <w:adjustRightInd w:val="0"/>
        <w:snapToGrid w:val="0"/>
        <w:spacing w:line="300" w:lineRule="auto"/>
        <w:ind w:left="1805" w:leftChars="752"/>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355"/>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承包人提交资金需求计划书</w:t>
                            </w:r>
                          </w:p>
                        </w:txbxContent>
                      </wps:txbx>
                      <wps:bodyPr wrap="square" upright="1"/>
                    </wps:wsp>
                  </a:graphicData>
                </a:graphic>
              </wp:anchor>
            </w:drawing>
          </mc:Choice>
          <mc:Fallback>
            <w:pict>
              <v:shape id="文本框 355"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kL/c/WAAAACQEAAA8AAAAAAAAAAQAgAAAAIgAAAGRycy9kb3ducmV2LnhtbFBLAQIUABQA&#10;AAAIAIdO4kDKNxk7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承包人提交资金需求计划书</w:t>
                      </w:r>
                    </w:p>
                  </w:txbxContent>
                </v:textbox>
              </v:shape>
            </w:pict>
          </mc:Fallback>
        </mc:AlternateContent>
      </w:r>
      <w:r>
        <w:rPr>
          <w:rFonts w:hint="eastAsia" w:hAnsi="宋体" w:eastAsia="宋体" w:cs="宋体"/>
          <w:szCs w:val="24"/>
          <w:lang w:eastAsia="zh-CN"/>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spacing w:line="300" w:lineRule="auto"/>
        <w:ind w:left="1619" w:leftChars="1" w:hanging="1617" w:hangingChars="671"/>
        <w:rPr>
          <w:rFonts w:hint="eastAsia" w:hAnsi="宋体" w:eastAsia="宋体" w:cs="宋体"/>
          <w:b/>
          <w:bCs/>
          <w:szCs w:val="24"/>
          <w:lang w:eastAsia="zh-CN"/>
        </w:rPr>
      </w:pPr>
      <w:r>
        <w:rPr>
          <w:rFonts w:hint="eastAsia" w:hAnsi="宋体" w:eastAsia="宋体" w:cs="宋体"/>
          <w:b/>
          <w:bCs/>
          <w:szCs w:val="24"/>
          <w:lang w:eastAsia="zh-CN"/>
        </w:rPr>
        <w:t xml:space="preserve">60.2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35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建设单位提供资金安排证据</w:t>
                            </w:r>
                          </w:p>
                        </w:txbxContent>
                      </wps:txbx>
                      <wps:bodyPr wrap="square" upright="1"/>
                    </wps:wsp>
                  </a:graphicData>
                </a:graphic>
              </wp:anchor>
            </w:drawing>
          </mc:Choice>
          <mc:Fallback>
            <w:pict>
              <v:shape id="文本框 35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5awd7VAAAACAEAAA8AAAAAAAAAAQAgAAAAIgAAAGRycy9kb3ducmV2LnhtbFBLAQIUABQA&#10;AAAIAIdO4kBDwp9FugEAAF8DAAAOAAAAAAAAAAEAIAAAACQ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建设单位提供资金安排证据</w:t>
                      </w:r>
                    </w:p>
                  </w:txbxContent>
                </v:textbox>
              </v:shape>
            </w:pict>
          </mc:Fallback>
        </mc:AlternateContent>
      </w:r>
      <w:r>
        <w:rPr>
          <w:rFonts w:hint="eastAsia" w:hAnsi="宋体" w:eastAsia="宋体" w:cs="宋体"/>
          <w:szCs w:val="24"/>
          <w:lang w:eastAsia="zh-CN"/>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1800"/>
        </w:tabs>
        <w:adjustRightInd w:val="0"/>
        <w:snapToGrid w:val="0"/>
        <w:spacing w:line="300" w:lineRule="auto"/>
        <w:rPr>
          <w:rFonts w:hint="eastAsia" w:hAnsi="宋体" w:eastAsia="宋体" w:cs="宋体"/>
          <w:b/>
          <w:bCs/>
          <w:szCs w:val="24"/>
          <w:u w:val="single"/>
          <w:lang w:eastAsia="zh-CN"/>
        </w:rPr>
      </w:pPr>
    </w:p>
    <w:p>
      <w:pPr>
        <w:pStyle w:val="22"/>
        <w:tabs>
          <w:tab w:val="left" w:pos="1800"/>
        </w:tabs>
        <w:adjustRightInd w:val="0"/>
        <w:snapToGrid w:val="0"/>
        <w:spacing w:line="300" w:lineRule="auto"/>
        <w:rPr>
          <w:rFonts w:hint="eastAsia" w:hAnsi="宋体" w:eastAsia="宋体" w:cs="宋体"/>
          <w:b/>
          <w:bCs/>
          <w:szCs w:val="24"/>
          <w:u w:val="single"/>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41" w:name="_Toc46860866"/>
      <w:bookmarkStart w:id="142" w:name="_Toc469384045"/>
      <w:r>
        <w:rPr>
          <w:rFonts w:hint="eastAsia" w:hAnsi="宋体" w:eastAsia="宋体" w:cs="宋体"/>
          <w:b/>
          <w:bCs/>
          <w:szCs w:val="24"/>
          <w:lang w:eastAsia="zh-CN"/>
        </w:rPr>
        <w:t>★61  工程量</w:t>
      </w:r>
      <w:bookmarkEnd w:id="141"/>
      <w:bookmarkEnd w:id="14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61.1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w:t>
      </w:r>
      <w:r>
        <w:rPr>
          <w:rFonts w:hint="eastAsia" w:hAnsi="宋体" w:eastAsia="宋体" w:cs="宋体"/>
          <w:szCs w:val="24"/>
          <w:lang/>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357"/>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清单工程量包括的工作内容</w:t>
                            </w:r>
                          </w:p>
                        </w:txbxContent>
                      </wps:txbx>
                      <wps:bodyPr wrap="square" upright="1"/>
                    </wps:wsp>
                  </a:graphicData>
                </a:graphic>
              </wp:anchor>
            </w:drawing>
          </mc:Choice>
          <mc:Fallback>
            <w:pict>
              <v:shape id="文本框 357"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m453XUAAAACAEAAA8AAAAAAAAAAQAgAAAAIgAAAGRycy9kb3ducmV2LnhtbFBLAQIUABQA&#10;AAAIAIdO4kDWzjK2uwEAAF8DAAAOAAAAAAAAAAEAIAAAACM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清单工程量包括的工作内容</w:t>
                      </w:r>
                    </w:p>
                  </w:txbxContent>
                </v:textbox>
              </v:shape>
            </w:pict>
          </mc:Fallback>
        </mc:AlternateContent>
      </w:r>
      <w:r>
        <w:rPr>
          <w:rFonts w:hint="eastAsia" w:hAnsi="宋体" w:eastAsia="宋体" w:cs="宋体"/>
          <w:szCs w:val="24"/>
          <w:lang w:eastAsia="zh-CN"/>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358"/>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358"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MEoZAC6AQAAYA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szCs w:val="24"/>
          <w:lang w:eastAsia="zh-CN"/>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发包人应按照承包人实际完成的应予计量的工程量与其在工程量清单中填报的单价或合价的乘积向承包人支付工程款。</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43" w:name="_Toc46860867"/>
      <w:bookmarkStart w:id="144" w:name="_Toc469384046"/>
      <w:r>
        <w:rPr>
          <w:rFonts w:hint="eastAsia" w:hAnsi="宋体" w:eastAsia="宋体" w:cs="宋体"/>
          <w:b/>
          <w:bCs/>
          <w:szCs w:val="24"/>
          <w:lang w:eastAsia="zh-CN"/>
        </w:rPr>
        <w:t>★62  工程计量和计价</w:t>
      </w:r>
      <w:bookmarkEnd w:id="143"/>
      <w:bookmarkEnd w:id="14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62.1</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35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359"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HrCS1gAAAAgBAAAPAAAAAAAAAAEAIAAAACIAAABkcnMvZG93bnJldi54bWxQSwECFAAU&#10;AAAACACHTuJAp/NYB7oBAABfAwAADgAAAAAAAAABACAAAAAlAQAAZHJzL2Uyb0RvYy54bWxQSwUG&#10;AAAAAAYABgBZAQAAUQU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szCs w:val="24"/>
          <w:lang w:eastAsia="zh-CN"/>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36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36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elF8M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szCs w:val="24"/>
          <w:lang w:eastAsia="zh-CN"/>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造价工程师负责工程计量和计价的核实工作。</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36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已完工程款额报告的提交和核实</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工程款额报告的提交和核实</w:t>
                            </w:r>
                          </w:p>
                        </w:txbxContent>
                      </wps:txbx>
                      <wps:bodyPr wrap="square" upright="1"/>
                    </wps:wsp>
                  </a:graphicData>
                </a:graphic>
              </wp:anchor>
            </w:drawing>
          </mc:Choice>
          <mc:Fallback>
            <w:pict>
              <v:shape id="文本框 36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kfa9NQAAAAIAQAADwAAAAAAAAABACAAAAAiAAAAZHJzL2Rvd25yZXYueG1sUEsBAhQAFAAA&#10;AAgAh07iQP/Q8/y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已完工程款额报告的提交和核实</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工程款额报告的提交和核实</w:t>
                      </w:r>
                    </w:p>
                  </w:txbxContent>
                </v:textbox>
              </v:shape>
            </w:pict>
          </mc:Fallback>
        </mc:AlternateContent>
      </w:r>
      <w:r>
        <w:rPr>
          <w:rFonts w:hint="eastAsia" w:hAnsi="宋体" w:eastAsia="宋体" w:cs="宋体"/>
          <w:szCs w:val="24"/>
          <w:lang w:eastAsia="zh-CN"/>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36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36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OGbdUAAAAIAQAADwAAAAAAAAABACAAAAAiAAAAZHJzL2Rvd25yZXYueG1sUEsBAhQAFAAA&#10;AAgAh07iQAfDu4u5AQAAXwMAAA4AAAAAAAAAAQAgAAAAJAEAAGRycy9lMm9Eb2MueG1sUEsFBgAA&#10;AAAGAAYAWQEAAE8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szCs w:val="24"/>
          <w:lang w:eastAsia="zh-CN"/>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36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收到已完工程款额报告的限制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已完工程款额报告的限制</w:t>
                            </w:r>
                          </w:p>
                        </w:txbxContent>
                      </wps:txbx>
                      <wps:bodyPr wrap="square" upright="1"/>
                    </wps:wsp>
                  </a:graphicData>
                </a:graphic>
              </wp:anchor>
            </w:drawing>
          </mc:Choice>
          <mc:Fallback>
            <w:pict>
              <v:shape id="文本框 36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WfXVAAAACQEAAA8AAAAAAAAAAQAgAAAAIgAAAGRycy9kb3ducmV2LnhtbFBLAQIUABQA&#10;AAAIAIdO4kCOgln2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收到已完工程款额报告的限制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已完工程款额报告的限制</w:t>
                      </w:r>
                    </w:p>
                  </w:txbxContent>
                </v:textbox>
              </v:shape>
            </w:pict>
          </mc:Fallback>
        </mc:AlternateContent>
      </w:r>
      <w:r>
        <w:rPr>
          <w:rFonts w:hint="eastAsia" w:hAnsi="宋体" w:eastAsia="宋体" w:cs="宋体"/>
          <w:szCs w:val="24"/>
          <w:lang w:eastAsia="zh-CN"/>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36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复核计量结果</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核计量结果</w:t>
                            </w:r>
                          </w:p>
                        </w:txbxContent>
                      </wps:txbx>
                      <wps:bodyPr wrap="square" upright="1"/>
                    </wps:wsp>
                  </a:graphicData>
                </a:graphic>
              </wp:anchor>
            </w:drawing>
          </mc:Choice>
          <mc:Fallback>
            <w:pict>
              <v:shape id="文本框 36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iyvmfVAAAACAEAAA8AAAAAAAAAAQAgAAAAIgAAAGRycy9kb3ducmV2LnhtbFBLAQIUABQA&#10;AAAIAIdO4kDPTSQC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复核计量结果</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核计量结果</w:t>
                      </w:r>
                    </w:p>
                  </w:txbxContent>
                </v:textbox>
              </v:shape>
            </w:pict>
          </mc:Fallback>
        </mc:AlternateContent>
      </w:r>
      <w:r>
        <w:rPr>
          <w:rFonts w:hint="eastAsia" w:hAnsi="宋体" w:eastAsia="宋体" w:cs="宋体"/>
          <w:szCs w:val="24"/>
          <w:lang w:eastAsia="zh-CN"/>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36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upright="1"/>
                    </wps:wsp>
                  </a:graphicData>
                </a:graphic>
              </wp:anchor>
            </w:drawing>
          </mc:Choice>
          <mc:Fallback>
            <w:pict>
              <v:shape id="文本框 36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Urpk1AAAAAgBAAAPAAAAAAAAAAEAIAAAACIAAABkcnMvZG93bnJldi54bWxQSwECFAAUAAAA&#10;CACHTuJAEPMEtbkBAABf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szCs w:val="24"/>
          <w:lang w:eastAsia="zh-CN"/>
        </w:rPr>
        <w:t>对承包人超出施工设计图纸范围或因承包人的原因造成返工的工程量，造价工程师均不予计量。</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36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各项工作价款的计算</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工作价款的计算</w:t>
                            </w:r>
                          </w:p>
                        </w:txbxContent>
                      </wps:txbx>
                      <wps:bodyPr wrap="square" upright="1"/>
                    </wps:wsp>
                  </a:graphicData>
                </a:graphic>
              </wp:anchor>
            </w:drawing>
          </mc:Choice>
          <mc:Fallback>
            <w:pict>
              <v:shape id="文本框 36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JcwaIu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各项工作价款的计算</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工作价款的计算</w:t>
                      </w:r>
                    </w:p>
                  </w:txbxContent>
                </v:textbox>
              </v:shape>
            </w:pict>
          </mc:Fallback>
        </mc:AlternateContent>
      </w:r>
      <w:r>
        <w:rPr>
          <w:rFonts w:hint="eastAsia" w:hAnsi="宋体" w:eastAsia="宋体" w:cs="宋体"/>
          <w:szCs w:val="24"/>
          <w:lang w:eastAsia="zh-CN"/>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lang w:eastAsia="zh-CN"/>
        </w:rPr>
      </w:pPr>
      <w:bookmarkStart w:id="145" w:name="_Toc46860868"/>
      <w:bookmarkStart w:id="146" w:name="_Toc469384047"/>
      <w:r>
        <w:rPr>
          <w:rFonts w:hint="eastAsia" w:hAnsi="宋体" w:eastAsia="宋体" w:cs="宋体"/>
          <w:b/>
          <w:bCs/>
          <w:szCs w:val="24"/>
          <w:lang w:eastAsia="zh-CN"/>
        </w:rPr>
        <w:t>★63  暂列金额</w:t>
      </w:r>
      <w:bookmarkEnd w:id="145"/>
      <w:bookmarkEnd w:id="14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63.1</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36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暂列金额的用</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列金额的用</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36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jDPVAAAACgEAAA8AAAAAAAAAAQAgAAAAIgAAAGRycy9kb3ducmV2LnhtbFBLAQIUABQA&#10;AAAIAIdO4kCfMNGqugEAAGA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暂列金额的用</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列金额的用</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lang w:eastAsia="zh-CN"/>
        </w:rPr>
        <w:t>合同双方当事人应在专用条款中明确工程量清单中开列的已标价的暂列金额。</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63.2  </w:t>
      </w:r>
      <w:r>
        <w:rPr>
          <w:rFonts w:hint="eastAsia" w:hAnsi="宋体" w:eastAsia="宋体" w:cs="宋体"/>
          <w:b/>
          <w:bCs/>
          <w:szCs w:val="24"/>
          <w:u w:val="dotted"/>
          <w:lang w:eastAsia="zh-CN"/>
        </w:rPr>
        <w:t xml:space="preserve">                                                                                                        </w:t>
      </w:r>
    </w:p>
    <w:p>
      <w:pPr>
        <w:pStyle w:val="22"/>
        <w:adjustRightInd w:val="0"/>
        <w:snapToGrid w:val="0"/>
        <w:spacing w:line="300" w:lineRule="auto"/>
        <w:ind w:left="1800" w:leftChars="75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36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暂列金额的支</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列金额的支</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36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baYuguQEAAGA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暂列金额的支</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列金额的支</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szCs w:val="24"/>
          <w:lang w:eastAsia="zh-CN"/>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63.3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3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提供暂列金额支付票据</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供暂列金额支付票据</w:t>
                            </w:r>
                          </w:p>
                        </w:txbxContent>
                      </wps:txbx>
                      <wps:bodyPr wrap="square" upright="1"/>
                    </wps:wsp>
                  </a:graphicData>
                </a:graphic>
              </wp:anchor>
            </w:drawing>
          </mc:Choice>
          <mc:Fallback>
            <w:pict>
              <v:shape id="文本框 36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z/Bw1QAAAAgBAAAPAAAAAAAAAAEAIAAAACIAAABkcnMvZG93bnJldi54bWxQSwECFAAU&#10;AAAACACHTuJALna1rL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提供暂列金额支付票据</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供暂列金额支付票据</w:t>
                      </w:r>
                    </w:p>
                  </w:txbxContent>
                </v:textbox>
              </v:shape>
            </w:pict>
          </mc:Fallback>
        </mc:AlternateContent>
      </w:r>
      <w:r>
        <w:rPr>
          <w:rFonts w:hint="eastAsia" w:hAnsi="宋体" w:eastAsia="宋体" w:cs="宋体"/>
          <w:szCs w:val="24"/>
          <w:lang w:eastAsia="zh-CN"/>
        </w:rPr>
        <w:t>造价工程师有要求时，承包人应提供使用暂列金额支付项目的所有报价单、发票、账单或收据。</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lang w:eastAsia="zh-CN"/>
        </w:rPr>
      </w:pPr>
      <w:bookmarkStart w:id="147" w:name="_Toc469384048"/>
      <w:bookmarkStart w:id="148" w:name="_Toc46860869"/>
      <w:r>
        <w:rPr>
          <w:rFonts w:hint="eastAsia" w:hAnsi="宋体" w:eastAsia="宋体" w:cs="宋体"/>
          <w:b/>
          <w:bCs/>
          <w:szCs w:val="24"/>
          <w:lang w:eastAsia="zh-CN"/>
        </w:rPr>
        <w:t>★64  计日工</w:t>
      </w:r>
      <w:bookmarkEnd w:id="147"/>
      <w:bookmarkEnd w:id="14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64.1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370"/>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计日工单价的用途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日工单价的用途</w:t>
                            </w:r>
                          </w:p>
                        </w:txbxContent>
                      </wps:txbx>
                      <wps:bodyPr wrap="square" upright="1"/>
                    </wps:wsp>
                  </a:graphicData>
                </a:graphic>
              </wp:anchor>
            </w:drawing>
          </mc:Choice>
          <mc:Fallback>
            <w:pict>
              <v:shape id="文本框 370"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v8r0tUAAAAIAQAADwAAAAAAAAABACAAAAAiAAAAZHJzL2Rvd25yZXYueG1sUEsBAhQAFAAA&#10;AAgAh07iQOloy5e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计日工单价的用途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日工单价的用途</w:t>
                      </w:r>
                    </w:p>
                  </w:txbxContent>
                </v:textbox>
              </v:shape>
            </w:pict>
          </mc:Fallback>
        </mc:AlternateContent>
      </w:r>
      <w:r>
        <w:rPr>
          <w:rFonts w:hint="eastAsia" w:hAnsi="宋体" w:eastAsia="宋体" w:cs="宋体"/>
          <w:szCs w:val="24"/>
          <w:lang w:eastAsia="zh-CN"/>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64.2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经发包人批准后，监理工程师应就使用计日工项目发出书面指令。</w:t>
      </w:r>
      <w:r>
        <w:rPr>
          <w:rFonts w:hint="eastAsia" w:hAnsi="宋体" w:eastAsia="宋体" w:cs="宋体"/>
          <w:szCs w:val="24"/>
          <w:lang/>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37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日工的确认</w:t>
                            </w:r>
                          </w:p>
                        </w:txbxContent>
                      </wps:txbx>
                      <wps:bodyPr wrap="square" upright="1"/>
                    </wps:wsp>
                  </a:graphicData>
                </a:graphic>
              </wp:anchor>
            </w:drawing>
          </mc:Choice>
          <mc:Fallback>
            <w:pict>
              <v:shape id="文本框 371"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W6Ma9YAAAAIAQAADwAAAAAAAAABACAAAAAiAAAAZHJzL2Rvd25yZXYueG1sUEsBAhQA&#10;FAAAAAgAh07iQH2lbJ27AQAAXwMAAA4AAAAAAAAAAQAgAAAAJQ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日工的确认</w:t>
                      </w:r>
                    </w:p>
                  </w:txbxContent>
                </v:textbox>
              </v:shape>
            </w:pict>
          </mc:Fallback>
        </mc:AlternateContent>
      </w:r>
      <w:r>
        <w:rPr>
          <w:rFonts w:hint="eastAsia" w:hAnsi="宋体" w:eastAsia="宋体" w:cs="宋体"/>
          <w:szCs w:val="24"/>
          <w:lang w:eastAsia="zh-CN"/>
        </w:rPr>
        <w:t>任一按照计日工方式计价的工作，承包人应在该项工作实施结束后的24小时内，向监理工程师提交有计日工记录的现场签证报告一式两份。</w:t>
      </w:r>
    </w:p>
    <w:p>
      <w:pPr>
        <w:pStyle w:val="22"/>
        <w:adjustRightInd w:val="0"/>
        <w:snapToGrid w:val="0"/>
        <w:spacing w:line="300" w:lineRule="auto"/>
        <w:ind w:left="1800" w:leftChars="750"/>
        <w:rPr>
          <w:rFonts w:hint="eastAsia" w:hAnsi="宋体" w:eastAsia="宋体" w:cs="宋体"/>
          <w:szCs w:val="24"/>
          <w:lang w:eastAsia="zh-CN"/>
        </w:rPr>
      </w:pPr>
      <w:r>
        <w:rPr>
          <w:rFonts w:hint="eastAsia" w:hAnsi="宋体" w:eastAsia="宋体" w:cs="宋体"/>
          <w:szCs w:val="24"/>
          <w:lang w:eastAsia="zh-CN"/>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37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日工的支付</w:t>
                            </w:r>
                          </w:p>
                        </w:txbxContent>
                      </wps:txbx>
                      <wps:bodyPr wrap="square" upright="1"/>
                    </wps:wsp>
                  </a:graphicData>
                </a:graphic>
              </wp:anchor>
            </w:drawing>
          </mc:Choice>
          <mc:Fallback>
            <w:pict>
              <v:shape id="文本框 372"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UNOfUAAAABwEAAA8AAAAAAAAAAQAgAAAAIgAAAGRycy9kb3ducmV2LnhtbFBLAQIUABQA&#10;AAAIAIdO4kAQ/jVMuwEAAF8DAAAOAAAAAAAAAAEAIAAAACM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日工的支付</w:t>
                      </w:r>
                    </w:p>
                  </w:txbxContent>
                </v:textbox>
              </v:shape>
            </w:pict>
          </mc:Fallback>
        </mc:AlternateContent>
      </w:r>
      <w:r>
        <w:rPr>
          <w:rFonts w:hint="eastAsia" w:hAnsi="宋体" w:eastAsia="宋体" w:cs="宋体"/>
          <w:szCs w:val="24"/>
          <w:lang w:eastAsia="zh-CN"/>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240" w:beforeLines="100"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lang w:eastAsia="zh-CN"/>
        </w:rPr>
      </w:pPr>
      <w:bookmarkStart w:id="149" w:name="_Toc46860870"/>
      <w:bookmarkStart w:id="150" w:name="_Toc469384049"/>
      <w:r>
        <w:rPr>
          <w:rFonts w:hint="eastAsia" w:hAnsi="宋体" w:eastAsia="宋体" w:cs="宋体"/>
          <w:b/>
          <w:bCs/>
          <w:szCs w:val="24"/>
          <w:lang w:eastAsia="zh-CN"/>
        </w:rPr>
        <w:t>★65  暂估价</w:t>
      </w:r>
      <w:bookmarkEnd w:id="149"/>
      <w:bookmarkEnd w:id="150"/>
    </w:p>
    <w:p>
      <w:pPr>
        <w:pStyle w:val="22"/>
        <w:adjustRightInd w:val="0"/>
        <w:snapToGrid w:val="0"/>
        <w:spacing w:line="300" w:lineRule="auto"/>
        <w:ind w:left="1680" w:hanging="1680" w:hangingChars="70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373"/>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招标暂估价项</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标暂估价项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upright="1"/>
                    </wps:wsp>
                  </a:graphicData>
                </a:graphic>
              </wp:anchor>
            </w:drawing>
          </mc:Choice>
          <mc:Fallback>
            <w:pict>
              <v:shape id="文本框 373"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PjXAAAACgEAAA8AAAAAAAAAAQAgAAAAIgAAAGRycy9kb3ducmV2LnhtbFBLAQIU&#10;ABQAAAAIAIdO4kBbmyO1uwEAAGADAAAOAAAAAAAAAAEAIAAAACYBAABkcnMvZTJvRG9jLnhtbFBL&#10;BQYAAAAABgAGAFkBAABT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招标暂估价项</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标暂估价项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szCs w:val="24"/>
          <w:lang w:eastAsia="zh-CN"/>
        </w:rPr>
        <w:t>65.1</w:t>
      </w:r>
      <w:r>
        <w:rPr>
          <w:rFonts w:hint="eastAsia" w:hAnsi="宋体" w:eastAsia="宋体" w:cs="宋体"/>
          <w:szCs w:val="24"/>
          <w:lang w:eastAsia="zh-CN"/>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374"/>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非招标材料和</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标材料和</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upright="1"/>
                    </wps:wsp>
                  </a:graphicData>
                </a:graphic>
              </wp:anchor>
            </w:drawing>
          </mc:Choice>
          <mc:Fallback>
            <w:pict>
              <v:shape id="文本框 374"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gwUrbXAAAACgEAAA8AAAAAAAAAAQAgAAAAIgAAAGRycy9kb3ducmV2LnhtbFBLAQIU&#10;ABQAAAAIAIdO4kCzdKhOuwEAAGADAAAOAAAAAAAAAAEAIAAAACYBAABkcnMvZTJvRG9jLnhtbFBL&#10;BQYAAAAABgAGAFkBAABT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非招标材料和</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标材料和</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szCs w:val="24"/>
          <w:lang w:eastAsia="zh-CN"/>
        </w:rPr>
        <w:t xml:space="preserve">65.2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65.3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375"/>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非招标专业工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招标专业工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375"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jf/o/XAAAACgEAAA8AAAAAAAAAAQAgAAAAIgAAAGRycy9kb3ducmV2LnhtbFBLAQIUABQA&#10;AAAIAIdO4kAxKrFkuAEAAGADAAAOAAAAAAAAAAEAIAAAACY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非招标专业工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招标专业工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szCs w:val="24"/>
          <w:lang w:eastAsia="zh-CN"/>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51" w:name="_Toc46860871"/>
      <w:bookmarkStart w:id="152" w:name="_Toc469384050"/>
      <w:r>
        <w:rPr>
          <w:rFonts w:hint="eastAsia" w:hAnsi="宋体" w:eastAsia="宋体" w:cs="宋体"/>
          <w:b/>
          <w:bCs/>
          <w:szCs w:val="24"/>
          <w:lang w:eastAsia="zh-CN"/>
        </w:rPr>
        <w:t>★66  提前竣工奖与误期赔偿费</w:t>
      </w:r>
      <w:bookmarkEnd w:id="151"/>
      <w:bookmarkEnd w:id="15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376"/>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upright="1"/>
                    </wps:wsp>
                  </a:graphicData>
                </a:graphic>
              </wp:anchor>
            </w:drawing>
          </mc:Choice>
          <mc:Fallback>
            <w:pict>
              <v:shape id="文本框 37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DREb1QAAAAgBAAAPAAAAAAAAAAEAIAAAACIAAABkcnMvZG93bnJldi54bWxQSwECFAAU&#10;AAAACACHTuJArZKuubsBAABg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szCs w:val="24"/>
          <w:lang w:eastAsia="zh-CN"/>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66.2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377"/>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upright="1"/>
                    </wps:wsp>
                  </a:graphicData>
                </a:graphic>
              </wp:anchor>
            </w:drawing>
          </mc:Choice>
          <mc:Fallback>
            <w:pict>
              <v:shape id="文本框 377"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NJKZ1AAAAAgBAAAPAAAAAAAAAAEAIAAAACIAAABkcnMvZG93bnJldi54bWxQSwECFAAUAAAA&#10;CACHTuJAFMyzXbkBAABf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szCs w:val="24"/>
          <w:lang w:eastAsia="zh-CN"/>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53" w:name="_Toc46860872"/>
      <w:bookmarkStart w:id="154" w:name="_Toc469384051"/>
      <w:r>
        <w:rPr>
          <w:rFonts w:hint="eastAsia" w:hAnsi="宋体" w:eastAsia="宋体" w:cs="宋体"/>
          <w:b/>
          <w:bCs/>
          <w:szCs w:val="24"/>
          <w:lang w:eastAsia="zh-CN"/>
        </w:rPr>
        <w:t>★67  工程优质费</w:t>
      </w:r>
      <w:bookmarkEnd w:id="153"/>
      <w:bookmarkEnd w:id="15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378"/>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工程优质费的</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程优质费的</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378"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Xf1wNQAAAAIAQAADwAAAAAAAAABACAAAAAiAAAAZHJzL2Rvd25yZXYueG1sUEsBAhQAFAAA&#10;AAgAh07iQM/IHjm6AQAAYA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工程优质费的</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程优质费的</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szCs w:val="24"/>
          <w:lang w:eastAsia="zh-CN"/>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379"/>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工工程优质费计</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提与支付</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379"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7z1s2AAAAAoBAAAPAAAAAAAAAAEAIAAAACIAAABkcnMvZG93bnJldi54bWxQSwEC&#10;FAAUAAAACACHTuJAQ1spqrsBAABfAwAADgAAAAAAAAABACAAAAAnAQAAZHJzL2Uyb0RvYy54bWxQ&#10;SwUGAAAAAAYABgBZAQAAVA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工工程优质费计</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提与支付</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szCs w:val="24"/>
          <w:lang w:eastAsia="zh-CN"/>
        </w:rPr>
        <w:t xml:space="preserve">67.2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300" w:lineRule="auto"/>
        <w:jc w:val="left"/>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55" w:name="_Toc469384052"/>
      <w:bookmarkStart w:id="156" w:name="_Toc46860873"/>
      <w:r>
        <w:rPr>
          <w:rFonts w:hint="eastAsia" w:hAnsi="宋体" w:eastAsia="宋体" w:cs="宋体"/>
          <w:b/>
          <w:bCs/>
          <w:szCs w:val="24"/>
          <w:lang w:eastAsia="zh-CN"/>
        </w:rPr>
        <w:t>★68  合同价款的约定与调整</w:t>
      </w:r>
      <w:bookmarkEnd w:id="155"/>
      <w:bookmarkEnd w:id="156"/>
    </w:p>
    <w:p>
      <w:pPr>
        <w:pStyle w:val="22"/>
        <w:adjustRightInd w:val="0"/>
        <w:snapToGrid w:val="0"/>
        <w:spacing w:line="300" w:lineRule="auto"/>
        <w:ind w:left="1446" w:hanging="1446" w:hangingChars="600"/>
        <w:rPr>
          <w:rFonts w:hint="eastAsia" w:hAnsi="宋体" w:eastAsia="宋体" w:cs="宋体"/>
          <w:b/>
          <w:bCs/>
          <w:szCs w:val="24"/>
          <w:lang w:eastAsia="zh-CN"/>
        </w:rPr>
      </w:pPr>
      <w:r>
        <w:rPr>
          <w:rFonts w:hint="eastAsia" w:hAnsi="宋体" w:eastAsia="宋体" w:cs="宋体"/>
          <w:b/>
          <w:bCs/>
          <w:szCs w:val="24"/>
          <w:lang w:eastAsia="zh-CN"/>
        </w:rPr>
        <w:t xml:space="preserve">68.1       </w:t>
      </w:r>
    </w:p>
    <w:p>
      <w:pPr>
        <w:pStyle w:val="22"/>
        <w:adjustRightInd w:val="0"/>
        <w:snapToGrid w:val="0"/>
        <w:spacing w:line="300" w:lineRule="auto"/>
        <w:ind w:left="1644" w:leftChars="685" w:firstLine="28" w:firstLineChars="1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380"/>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约定合同价款</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定合同价款</w:t>
                            </w:r>
                          </w:p>
                        </w:txbxContent>
                      </wps:txbx>
                      <wps:bodyPr wrap="square" upright="1"/>
                    </wps:wsp>
                  </a:graphicData>
                </a:graphic>
              </wp:anchor>
            </w:drawing>
          </mc:Choice>
          <mc:Fallback>
            <w:pict>
              <v:shape id="文本框 380"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VkIb1QAAAAgBAAAPAAAAAAAAAAEAIAAAACIAAABkcnMvZG93bnJldi54bWxQSwECFAAUAAAA&#10;CACHTuJAbstxTrgBAABg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约定合同价款</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定合同价款</w:t>
                      </w:r>
                    </w:p>
                  </w:txbxContent>
                </v:textbox>
              </v:shape>
            </w:pict>
          </mc:Fallback>
        </mc:AlternateContent>
      </w:r>
      <w:r>
        <w:rPr>
          <w:rFonts w:hint="eastAsia" w:hAnsi="宋体" w:eastAsia="宋体" w:cs="宋体"/>
          <w:szCs w:val="24"/>
          <w:lang w:eastAsia="zh-CN"/>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300" w:lineRule="auto"/>
        <w:ind w:left="1644" w:leftChars="685" w:firstLine="28" w:firstLineChars="12"/>
        <w:rPr>
          <w:rFonts w:hint="eastAsia" w:hAnsi="宋体" w:eastAsia="宋体" w:cs="宋体"/>
          <w:szCs w:val="24"/>
          <w:lang w:eastAsia="zh-CN"/>
        </w:rPr>
      </w:pP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381"/>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6"/>
                              <w:spacing w:line="200" w:lineRule="exact"/>
                              <w:ind w:left="5250"/>
                              <w:rPr>
                                <w:rFonts w:ascii="楷体_GB2312" w:hAnsi="宋体" w:eastAsia="楷体_GB2312"/>
                                <w:b/>
                                <w:bCs/>
                                <w:sz w:val="18"/>
                                <w:szCs w:val="18"/>
                              </w:rPr>
                            </w:pPr>
                          </w:p>
                        </w:txbxContent>
                      </wps:txbx>
                      <wps:bodyPr wrap="square" upright="1"/>
                    </wps:wsp>
                  </a:graphicData>
                </a:graphic>
              </wp:anchor>
            </w:drawing>
          </mc:Choice>
          <mc:Fallback>
            <w:pict>
              <v:shape id="文本框 381"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bFRG5L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6"/>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Cs w:val="24"/>
          <w:lang w:eastAsia="zh-CN"/>
        </w:rPr>
        <w:t xml:space="preserve">68.2  </w:t>
      </w:r>
      <w:r>
        <w:rPr>
          <w:rFonts w:hint="eastAsia" w:hAnsi="宋体" w:eastAsia="宋体" w:cs="宋体"/>
          <w:szCs w:val="24"/>
          <w:u w:val="dotted"/>
          <w:lang w:eastAsia="zh-CN"/>
        </w:rPr>
        <w:t xml:space="preserve">                                                                                 </w:t>
      </w:r>
    </w:p>
    <w:p>
      <w:pPr>
        <w:pStyle w:val="22"/>
        <w:adjustRightInd w:val="0"/>
        <w:snapToGrid w:val="0"/>
        <w:spacing w:line="300" w:lineRule="auto"/>
        <w:ind w:firstLine="964" w:firstLineChars="400"/>
        <w:rPr>
          <w:rFonts w:hint="eastAsia" w:hAnsi="宋体" w:eastAsia="宋体" w:cs="宋体"/>
          <w:b/>
          <w:bCs/>
          <w:szCs w:val="24"/>
          <w:lang w:eastAsia="zh-CN"/>
        </w:rPr>
      </w:pPr>
      <w:r>
        <w:rPr>
          <w:rFonts w:hint="eastAsia" w:hAnsi="宋体" w:eastAsia="宋体" w:cs="宋体"/>
          <w:b/>
          <w:bCs/>
          <w:szCs w:val="24"/>
          <w:lang w:eastAsia="zh-CN"/>
        </w:rPr>
        <w:t>下列各种确定合同价款的方式，双方可在专用条款内约定采用其中一</w:t>
      </w:r>
    </w:p>
    <w:p>
      <w:pPr>
        <w:pStyle w:val="22"/>
        <w:adjustRightInd w:val="0"/>
        <w:snapToGrid w:val="0"/>
        <w:spacing w:line="300" w:lineRule="auto"/>
        <w:ind w:firstLine="964" w:firstLineChars="400"/>
        <w:rPr>
          <w:rFonts w:hint="eastAsia" w:hAnsi="宋体" w:eastAsia="宋体" w:cs="宋体"/>
          <w:b/>
          <w:bCs/>
          <w:szCs w:val="24"/>
          <w:lang w:eastAsia="zh-CN"/>
        </w:rPr>
      </w:pPr>
      <w:r>
        <w:rPr>
          <w:rFonts w:hint="eastAsia" w:hAnsi="宋体" w:eastAsia="宋体" w:cs="宋体"/>
          <w:b/>
          <w:bCs/>
          <w:szCs w:val="24"/>
          <w:lang w:eastAsia="zh-CN"/>
        </w:rPr>
        <w:t>种：</w:t>
      </w:r>
    </w:p>
    <w:p>
      <w:pPr>
        <w:pStyle w:val="22"/>
        <w:adjustRightInd w:val="0"/>
        <w:snapToGrid w:val="0"/>
        <w:spacing w:line="300" w:lineRule="auto"/>
        <w:ind w:left="1535" w:hanging="1535" w:hangingChars="637"/>
        <w:rPr>
          <w:rFonts w:hint="eastAsia" w:hAnsi="宋体" w:eastAsia="宋体" w:cs="宋体"/>
          <w:szCs w:val="24"/>
          <w:lang w:eastAsia="zh-CN"/>
        </w:rPr>
      </w:pPr>
      <w:r>
        <w:rPr>
          <w:rFonts w:hint="eastAsia" w:hAnsi="宋体" w:eastAsia="宋体" w:cs="宋体"/>
          <w:b/>
          <w:bCs/>
          <w:szCs w:val="24"/>
          <w:lang w:eastAsia="zh-CN"/>
        </w:rPr>
        <w:t xml:space="preserve">            </w:t>
      </w:r>
      <w:r>
        <w:rPr>
          <w:rFonts w:hint="eastAsia" w:hAnsi="宋体" w:eastAsia="宋体" w:cs="宋体"/>
          <w:szCs w:val="24"/>
          <w:lang w:eastAsia="zh-CN"/>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2"/>
        <w:adjustRightInd w:val="0"/>
        <w:snapToGrid w:val="0"/>
        <w:spacing w:line="300" w:lineRule="auto"/>
        <w:ind w:left="1601" w:leftChars="667"/>
        <w:rPr>
          <w:rFonts w:hint="eastAsia" w:hAnsi="宋体" w:eastAsia="宋体" w:cs="宋体"/>
          <w:szCs w:val="24"/>
          <w:lang w:eastAsia="zh-CN"/>
        </w:rPr>
      </w:pPr>
      <w:r>
        <w:rPr>
          <w:rFonts w:hint="eastAsia" w:hAnsi="宋体" w:eastAsia="宋体" w:cs="宋体"/>
          <w:szCs w:val="24"/>
          <w:lang w:eastAsia="zh-CN"/>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738" w:leftChars="674" w:hanging="120" w:hangingChars="50"/>
        <w:rPr>
          <w:rFonts w:hint="eastAsia" w:ascii="宋体" w:hAnsi="宋体" w:cs="宋体"/>
          <w:lang w:eastAsia="zh-CN"/>
        </w:rPr>
      </w:pPr>
      <w:r>
        <w:rPr>
          <w:rFonts w:hint="eastAsia" w:ascii="宋体" w:hAnsi="宋体" w:cs="宋体"/>
          <w:lang w:eastAsia="zh-CN"/>
        </w:rPr>
        <w:t>（3）按实结算合同。承包方根据相关资料编制预算，合同价款是暂定价，双方在专用条款内约定合同价款调整方法。</w:t>
      </w:r>
    </w:p>
    <w:p>
      <w:pPr>
        <w:pStyle w:val="22"/>
        <w:adjustRightInd w:val="0"/>
        <w:snapToGrid w:val="0"/>
        <w:spacing w:line="300" w:lineRule="auto"/>
        <w:ind w:left="1601" w:leftChars="667"/>
        <w:rPr>
          <w:rFonts w:hint="eastAsia" w:hAnsi="宋体" w:eastAsia="宋体" w:cs="宋体"/>
          <w:szCs w:val="24"/>
          <w:lang w:eastAsia="zh-CN"/>
        </w:rPr>
      </w:pPr>
      <w:r>
        <w:rPr>
          <w:rFonts w:hint="eastAsia" w:hAnsi="宋体" w:eastAsia="宋体" w:cs="宋体"/>
          <w:szCs w:val="24"/>
          <w:lang w:eastAsia="zh-CN"/>
        </w:rPr>
        <w:t>（4）其它价格形式。合同当事人可在专用条款中约定其他合同价格形式。</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38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合同价款的调整事件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价款的调整事件</w:t>
                            </w:r>
                          </w:p>
                        </w:txbxContent>
                      </wps:txbx>
                      <wps:bodyPr wrap="square" upright="1"/>
                    </wps:wsp>
                  </a:graphicData>
                </a:graphic>
              </wp:anchor>
            </w:drawing>
          </mc:Choice>
          <mc:Fallback>
            <w:pict>
              <v:shape id="文本框 382"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Dpia6E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合同价款的调整事件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价款的调整事件</w:t>
                      </w:r>
                    </w:p>
                  </w:txbxContent>
                </v:textbox>
              </v:shape>
            </w:pict>
          </mc:Fallback>
        </mc:AlternateContent>
      </w:r>
      <w:r>
        <w:rPr>
          <w:rFonts w:hint="eastAsia" w:hAnsi="宋体" w:eastAsia="宋体" w:cs="宋体"/>
          <w:b/>
          <w:bCs/>
          <w:szCs w:val="24"/>
          <w:lang w:eastAsia="zh-CN"/>
        </w:rPr>
        <w:t>合同双方当事人应明确合同价款的调整事件。除专用条款另有约定外，调整事件应包括：</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后继法律变化事件；</w:t>
      </w:r>
    </w:p>
    <w:p>
      <w:pPr>
        <w:pStyle w:val="22"/>
        <w:numPr>
          <w:ilvl w:val="0"/>
          <w:numId w:val="23"/>
        </w:numPr>
        <w:adjustRightInd w:val="0"/>
        <w:snapToGrid w:val="0"/>
        <w:spacing w:line="300" w:lineRule="auto"/>
        <w:ind w:firstLine="420"/>
        <w:rPr>
          <w:rFonts w:hint="eastAsia" w:hAnsi="宋体" w:eastAsia="宋体" w:cs="宋体"/>
          <w:szCs w:val="24"/>
          <w:lang w:eastAsia="zh-CN"/>
        </w:rPr>
      </w:pPr>
      <w:r>
        <w:rPr>
          <w:rFonts w:hint="eastAsia" w:hAnsi="宋体" w:eastAsia="宋体" w:cs="宋体"/>
          <w:szCs w:val="24"/>
          <w:lang w:eastAsia="zh-CN"/>
        </w:rPr>
        <w:t>项目特征描述不符事件；</w:t>
      </w:r>
    </w:p>
    <w:p>
      <w:pPr>
        <w:pStyle w:val="22"/>
        <w:numPr>
          <w:ilvl w:val="0"/>
          <w:numId w:val="23"/>
        </w:numPr>
        <w:adjustRightInd w:val="0"/>
        <w:snapToGrid w:val="0"/>
        <w:spacing w:line="300" w:lineRule="auto"/>
        <w:ind w:firstLine="420"/>
        <w:rPr>
          <w:rFonts w:hint="eastAsia" w:hAnsi="宋体" w:eastAsia="宋体" w:cs="宋体"/>
          <w:szCs w:val="24"/>
          <w:lang w:eastAsia="zh-CN"/>
        </w:rPr>
      </w:pPr>
      <w:r>
        <w:rPr>
          <w:rFonts w:hint="eastAsia" w:hAnsi="宋体" w:eastAsia="宋体" w:cs="宋体"/>
          <w:szCs w:val="24"/>
          <w:lang w:eastAsia="zh-CN"/>
        </w:rPr>
        <w:t>分部分项工程量清单缺项漏项事件；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工程变更事件；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工程量偏差事件；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费用索赔事件；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现场签证事件；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物价涨落事件；</w:t>
      </w:r>
    </w:p>
    <w:p>
      <w:pPr>
        <w:pStyle w:val="22"/>
        <w:numPr>
          <w:ilvl w:val="0"/>
          <w:numId w:val="23"/>
        </w:numPr>
        <w:adjustRightInd w:val="0"/>
        <w:snapToGrid w:val="0"/>
        <w:spacing w:line="300" w:lineRule="auto"/>
        <w:ind w:firstLine="420"/>
        <w:rPr>
          <w:rFonts w:hint="eastAsia" w:hAnsi="宋体" w:eastAsia="宋体" w:cs="宋体"/>
          <w:szCs w:val="24"/>
          <w:lang w:eastAsia="zh-CN"/>
        </w:rPr>
      </w:pPr>
      <w:r>
        <w:rPr>
          <w:rFonts w:hint="eastAsia" w:hAnsi="宋体" w:eastAsia="宋体" w:cs="宋体"/>
          <w:szCs w:val="24"/>
          <w:lang w:eastAsia="zh-CN"/>
        </w:rPr>
        <w:t>专用条款约定的其他事件。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本款（1）至（9）调整事件应分别按照第69条至第76条的规定调整合同价款。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383"/>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upright="1"/>
                    </wps:wsp>
                  </a:graphicData>
                </a:graphic>
              </wp:anchor>
            </w:drawing>
          </mc:Choice>
          <mc:Fallback>
            <w:pict>
              <v:shape id="文本框 383"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wo0fbboBAABfAwAADgAAAAAAAAABACAAAAAiAQAAZHJzL2Uyb0RvYy54bWxQSwUGAAAA&#10;AAYABgBZAQAATgU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szCs w:val="24"/>
          <w:lang w:eastAsia="zh-CN"/>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rPr>
          <w:rFonts w:hint="eastAsia" w:ascii="宋体" w:hAnsi="宋体" w:cs="宋体"/>
          <w:sz w:val="24"/>
          <w:szCs w:val="24"/>
          <w:lang w:eastAsia="zh-CN"/>
        </w:rPr>
      </w:pPr>
      <w:bookmarkStart w:id="157" w:name="_Toc469384053"/>
      <w:bookmarkStart w:id="158" w:name="_Toc46860874"/>
      <w:r>
        <w:rPr>
          <w:rFonts w:hint="eastAsia" w:ascii="宋体" w:hAnsi="宋体" w:cs="宋体"/>
          <w:b w:val="0"/>
          <w:bCs w:val="0"/>
          <w:sz w:val="24"/>
          <w:szCs w:val="24"/>
          <w:lang w:eastAsia="zh-CN"/>
        </w:rPr>
        <w:t>★</w:t>
      </w:r>
      <w:r>
        <w:rPr>
          <w:rFonts w:hint="eastAsia" w:ascii="宋体" w:hAnsi="宋体" w:cs="宋体"/>
          <w:sz w:val="24"/>
          <w:szCs w:val="24"/>
          <w:lang w:eastAsia="zh-CN"/>
        </w:rPr>
        <w:t>69  后继法律变化事件</w:t>
      </w:r>
      <w:bookmarkEnd w:id="157"/>
      <w:bookmarkEnd w:id="15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38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后继法律变化的价款调整</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upright="1"/>
                    </wps:wsp>
                  </a:graphicData>
                </a:graphic>
              </wp:anchor>
            </w:drawing>
          </mc:Choice>
          <mc:Fallback>
            <w:pict>
              <v:shape id="文本框 384"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fdgAc1wAAAAoBAAAPAAAAAAAAAAEAIAAAACIAAABkcnMvZG93bnJldi54bWxQSwECFAAU&#10;AAAACACHTuJAZeiUq7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后继法律变化的价款调整</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szCs w:val="24"/>
          <w:lang w:eastAsia="zh-CN"/>
        </w:rPr>
        <w:t xml:space="preserve">69.1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合同履行期间，出现国家或省颁布的法律和政策在合同工程基准日期后发生变化，且因执行上述法律和政策引起除第76条规定以外的工程造价增减事件的，合同双方当事人应调整合同价款。</w: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69.2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38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整价款的方法</w:t>
                            </w:r>
                          </w:p>
                        </w:txbxContent>
                      </wps:txbx>
                      <wps:bodyPr wrap="square" upright="1"/>
                    </wps:wsp>
                  </a:graphicData>
                </a:graphic>
              </wp:anchor>
            </w:drawing>
          </mc:Choice>
          <mc:Fallback>
            <w:pict>
              <v:shape id="文本框 385"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PIDAfVAAAACQEAAA8AAAAAAAAAAQAgAAAAIgAAAGRycy9kb3ducmV2LnhtbFBLAQIUABQA&#10;AAAIAIdO4kDJA+bz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整价款的方法</w:t>
                      </w:r>
                    </w:p>
                  </w:txbxContent>
                </v:textbox>
              </v:shape>
            </w:pict>
          </mc:Fallback>
        </mc:AlternateContent>
      </w:r>
      <w:r>
        <w:rPr>
          <w:rFonts w:hint="eastAsia" w:hAnsi="宋体" w:eastAsia="宋体" w:cs="宋体"/>
          <w:szCs w:val="24"/>
          <w:lang w:eastAsia="zh-CN"/>
        </w:rPr>
        <w:t>发生第69.1款情况的，应根据合同工程实际情况，按照上述法律和政策规定计算调整的合同价款。</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rPr>
          <w:rFonts w:hint="eastAsia" w:ascii="宋体" w:hAnsi="宋体" w:cs="宋体"/>
          <w:b w:val="0"/>
          <w:bCs w:val="0"/>
          <w:sz w:val="24"/>
          <w:szCs w:val="24"/>
          <w:lang w:eastAsia="zh-CN"/>
        </w:rPr>
      </w:pPr>
      <w:bookmarkStart w:id="159" w:name="_Toc469384054"/>
      <w:bookmarkStart w:id="160" w:name="_Toc46860875"/>
      <w:r>
        <w:rPr>
          <w:rFonts w:hint="eastAsia" w:ascii="宋体" w:hAnsi="宋体" w:cs="宋体"/>
          <w:b w:val="0"/>
          <w:bCs w:val="0"/>
          <w:sz w:val="24"/>
          <w:szCs w:val="24"/>
          <w:lang w:eastAsia="zh-CN"/>
        </w:rPr>
        <w:t>★</w:t>
      </w:r>
      <w:r>
        <w:rPr>
          <w:rFonts w:hint="eastAsia" w:ascii="宋体" w:hAnsi="宋体" w:cs="宋体"/>
          <w:bCs w:val="0"/>
          <w:sz w:val="24"/>
          <w:szCs w:val="24"/>
          <w:lang w:eastAsia="zh-CN"/>
        </w:rPr>
        <w:t>70  项目特征描述不符事件</w:t>
      </w:r>
      <w:bookmarkEnd w:id="159"/>
      <w:bookmarkEnd w:id="16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70.1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38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项目特征的准确性</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目特征的准确性</w:t>
                            </w:r>
                          </w:p>
                        </w:txbxContent>
                      </wps:txbx>
                      <wps:bodyPr wrap="square" upright="1"/>
                    </wps:wsp>
                  </a:graphicData>
                </a:graphic>
              </wp:anchor>
            </w:drawing>
          </mc:Choice>
          <mc:Fallback>
            <w:pict>
              <v:shape id="文本框 38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AOuhKJ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项目特征的准确性</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目特征的准确性</w:t>
                      </w:r>
                    </w:p>
                  </w:txbxContent>
                </v:textbox>
              </v:shape>
            </w:pict>
          </mc:Fallback>
        </mc:AlternateContent>
      </w:r>
      <w:r>
        <w:rPr>
          <w:rFonts w:hint="eastAsia" w:hAnsi="宋体" w:eastAsia="宋体" w:cs="宋体"/>
          <w:szCs w:val="24"/>
          <w:lang w:eastAsia="zh-CN"/>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70.2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38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项目特征描述不符的价款调整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目特征描述不符的价款调整</w:t>
                            </w:r>
                          </w:p>
                          <w:p>
                            <w:pPr>
                              <w:pStyle w:val="39"/>
                              <w:spacing w:line="200" w:lineRule="exact"/>
                              <w:rPr>
                                <w:sz w:val="18"/>
                                <w:szCs w:val="18"/>
                                <w:lang w:eastAsia="zh-CN"/>
                              </w:rPr>
                            </w:pPr>
                          </w:p>
                        </w:txbxContent>
                      </wps:txbx>
                      <wps:bodyPr wrap="square" upright="1"/>
                    </wps:wsp>
                  </a:graphicData>
                </a:graphic>
              </wp:anchor>
            </w:drawing>
          </mc:Choice>
          <mc:Fallback>
            <w:pict>
              <v:shape id="文本框 387"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LYKAX2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项目特征描述不符的价款调整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目特征描述不符的价款调整</w:t>
                      </w:r>
                    </w:p>
                    <w:p>
                      <w:pPr>
                        <w:pStyle w:val="39"/>
                        <w:spacing w:line="200" w:lineRule="exact"/>
                        <w:rPr>
                          <w:sz w:val="18"/>
                          <w:szCs w:val="18"/>
                          <w:lang w:eastAsia="zh-CN"/>
                        </w:rPr>
                      </w:pPr>
                    </w:p>
                  </w:txbxContent>
                </v:textbox>
              </v:shape>
            </w:pict>
          </mc:Fallback>
        </mc:AlternateContent>
      </w:r>
      <w:r>
        <w:rPr>
          <w:rFonts w:hint="eastAsia" w:hAnsi="宋体" w:eastAsia="宋体" w:cs="宋体"/>
          <w:szCs w:val="24"/>
          <w:lang w:eastAsia="zh-CN"/>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70.3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38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宋体"/>
                                <w:color w:val="FF0000"/>
                                <w:sz w:val="24"/>
                                <w:szCs w:val="24"/>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宋体"/>
                                <w:color w:val="FF0000"/>
                                <w:sz w:val="24"/>
                                <w:szCs w:val="24"/>
                                <w:lang w:eastAsia="zh-CN"/>
                              </w:rPr>
                            </w:pPr>
                            <w:r>
                              <w:rPr>
                                <w:rFonts w:hint="eastAsia" w:ascii="楷体_GB2312" w:hAnsi="宋体" w:eastAsia="楷体_GB2312" w:cs="楷体_GB2312"/>
                                <w:b/>
                                <w:bCs/>
                                <w:color w:val="000000"/>
                                <w:sz w:val="18"/>
                                <w:szCs w:val="18"/>
                                <w:lang w:eastAsia="zh-CN"/>
                              </w:rPr>
                              <w:t>价款的方法</w:t>
                            </w:r>
                          </w:p>
                          <w:p>
                            <w:pPr>
                              <w:pStyle w:val="39"/>
                              <w:spacing w:line="200" w:lineRule="exact"/>
                              <w:rPr>
                                <w:sz w:val="18"/>
                                <w:szCs w:val="18"/>
                                <w:lang w:eastAsia="zh-CN"/>
                              </w:rPr>
                            </w:pPr>
                          </w:p>
                        </w:txbxContent>
                      </wps:txbx>
                      <wps:bodyPr wrap="square" upright="1"/>
                    </wps:wsp>
                  </a:graphicData>
                </a:graphic>
              </wp:anchor>
            </w:drawing>
          </mc:Choice>
          <mc:Fallback>
            <w:pict>
              <v:shape id="文本框 388"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&#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53/+R1AAAAAcBAAAPAAAAAAAAAAEAIAAAACIAAABkcnMvZG93bnJldi54bWxQSwECFAAUAAAA&#10;CACHTuJAYjznirkBAABfAwAADgAAAAAAAAABACAAAAAjAQAAZHJzL2Uyb0RvYy54bWxQSwUGAAAA&#10;AAYABgBZAQAATgUAAAAA&#10;">
                <v:fill on="f" focussize="0,0"/>
                <v:stroke on="f"/>
                <v:imagedata o:title=""/>
                <o:lock v:ext="edit" aspectratio="f"/>
                <v:textbox>
                  <w:txbxContent>
                    <w:p>
                      <w:pPr>
                        <w:pStyle w:val="16"/>
                        <w:spacing w:line="200" w:lineRule="exact"/>
                        <w:rPr>
                          <w:rFonts w:ascii="宋体"/>
                          <w:color w:val="FF0000"/>
                          <w:sz w:val="24"/>
                          <w:szCs w:val="24"/>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宋体"/>
                          <w:color w:val="FF0000"/>
                          <w:sz w:val="24"/>
                          <w:szCs w:val="24"/>
                          <w:lang w:eastAsia="zh-CN"/>
                        </w:rPr>
                      </w:pPr>
                      <w:r>
                        <w:rPr>
                          <w:rFonts w:hint="eastAsia" w:ascii="楷体_GB2312" w:hAnsi="宋体" w:eastAsia="楷体_GB2312" w:cs="楷体_GB2312"/>
                          <w:b/>
                          <w:bCs/>
                          <w:color w:val="000000"/>
                          <w:sz w:val="18"/>
                          <w:szCs w:val="18"/>
                          <w:lang w:eastAsia="zh-CN"/>
                        </w:rPr>
                        <w:t>价款的方法</w:t>
                      </w:r>
                    </w:p>
                    <w:p>
                      <w:pPr>
                        <w:pStyle w:val="39"/>
                        <w:spacing w:line="200" w:lineRule="exact"/>
                        <w:rPr>
                          <w:sz w:val="18"/>
                          <w:szCs w:val="18"/>
                          <w:lang w:eastAsia="zh-CN"/>
                        </w:rPr>
                      </w:pPr>
                    </w:p>
                  </w:txbxContent>
                </v:textbox>
              </v:shape>
            </w:pict>
          </mc:Fallback>
        </mc:AlternateContent>
      </w:r>
      <w:r>
        <w:rPr>
          <w:rFonts w:hint="eastAsia" w:hAnsi="宋体" w:eastAsia="宋体" w:cs="宋体"/>
          <w:szCs w:val="24"/>
          <w:lang w:eastAsia="zh-CN"/>
        </w:rPr>
        <w:t>发生第70.2款情况的，应按照实际施工的项目特征重新确定相应工程量清单项目的综合单价，计算调整的合同价款。</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2"/>
        <w:rPr>
          <w:rFonts w:hint="eastAsia" w:hAnsi="宋体" w:eastAsia="宋体" w:cs="宋体"/>
          <w:szCs w:val="24"/>
          <w:lang w:eastAsia="zh-CN"/>
        </w:rPr>
      </w:pPr>
      <w:bookmarkStart w:id="161" w:name="_Toc46860876"/>
      <w:bookmarkStart w:id="162" w:name="_Toc469384055"/>
      <w:r>
        <w:rPr>
          <w:rFonts w:hint="eastAsia" w:hAnsi="宋体" w:eastAsia="宋体" w:cs="宋体"/>
          <w:b/>
          <w:bCs/>
          <w:szCs w:val="24"/>
          <w:lang w:eastAsia="zh-CN"/>
        </w:rPr>
        <w:t>★71  分部分项工程量清单缺项漏项事件</w:t>
      </w:r>
      <w:bookmarkEnd w:id="161"/>
      <w:bookmarkEnd w:id="16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71.1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38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清单缺项漏项的价款调整</w:t>
                            </w:r>
                          </w:p>
                        </w:txbxContent>
                      </wps:txbx>
                      <wps:bodyPr wrap="square" upright="1"/>
                    </wps:wsp>
                  </a:graphicData>
                </a:graphic>
              </wp:anchor>
            </w:drawing>
          </mc:Choice>
          <mc:Fallback>
            <w:pict>
              <v:shape id="文本框 389"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FFWnc+6AQAAXwMAAA4AAAAAAAAAAQAgAAAAIwEAAGRycy9lMm9Eb2MueG1sUEsFBgAA&#10;AAAGAAYAWQEAAE8FAAAAAA==&#10;">
                <v:fill on="f" focussize="0,0"/>
                <v:stroke on="f"/>
                <v:imagedata o:title=""/>
                <o:lock v:ext="edit" aspectratio="f"/>
                <v:textbox>
                  <w:txbxContent>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清单缺项漏项的价款调整</w:t>
                      </w:r>
                    </w:p>
                  </w:txbxContent>
                </v:textbox>
              </v:shape>
            </w:pict>
          </mc:Fallback>
        </mc:AlternateContent>
      </w:r>
      <w:r>
        <w:rPr>
          <w:rFonts w:hint="eastAsia" w:hAnsi="宋体" w:eastAsia="宋体" w:cs="宋体"/>
          <w:szCs w:val="24"/>
          <w:lang/>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39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6"/>
                              <w:spacing w:line="200" w:lineRule="exact"/>
                              <w:rPr>
                                <w:rFonts w:hint="eastAsia" w:ascii="楷体_GB2312" w:hAnsi="宋体" w:eastAsia="楷体_GB2312" w:cs="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清单缺陷漏项的价款调整</w:t>
                            </w:r>
                          </w:p>
                        </w:txbxContent>
                      </wps:txbx>
                      <wps:bodyPr wrap="square" upright="1"/>
                    </wps:wsp>
                  </a:graphicData>
                </a:graphic>
              </wp:anchor>
            </w:drawing>
          </mc:Choice>
          <mc:Fallback>
            <w:pict>
              <v:shape id="文本框 390"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BiakTUAAAACQEAAA8AAAAAAAAAAQAgAAAAIgAAAGRycy9kb3ducmV2LnhtbFBLAQIUABQAAAAI&#10;AIdO4kA4bxEQuAEAAF8DAAAOAAAAAAAAAAEAIAAAACMBAABkcnMvZTJvRG9jLnhtbFBLBQYAAAAA&#10;BgAGAFkBAABNBQAAAAA=&#10;">
                <v:fill on="f" focussize="0,0"/>
                <v:stroke on="f"/>
                <v:imagedata o:title=""/>
                <o:lock v:ext="edit" aspectratio="f"/>
                <v:textbox>
                  <w:txbxContent>
                    <w:p>
                      <w:pPr>
                        <w:pStyle w:val="16"/>
                        <w:spacing w:line="200" w:lineRule="exact"/>
                        <w:rPr>
                          <w:rFonts w:hint="eastAsia" w:ascii="楷体_GB2312" w:hAnsi="宋体" w:eastAsia="楷体_GB2312" w:cs="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清单缺陷漏项的价款调整</w:t>
                      </w:r>
                    </w:p>
                  </w:txbxContent>
                </v:textbox>
              </v:shape>
            </w:pict>
          </mc:Fallback>
        </mc:AlternateContent>
      </w:r>
      <w:r>
        <w:rPr>
          <w:rFonts w:hint="eastAsia" w:hAnsi="宋体" w:eastAsia="宋体" w:cs="宋体"/>
          <w:szCs w:val="24"/>
          <w:lang w:eastAsia="zh-CN"/>
        </w:rPr>
        <w:t>合同履行期间，出现工程量清单中分部分项工程缺项漏项事件的，合同双方当事人应调整合同价款。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firstLine="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9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upright="1"/>
                    </wps:wsp>
                  </a:graphicData>
                </a:graphic>
              </wp:anchor>
            </w:drawing>
          </mc:Choice>
          <mc:Fallback>
            <w:pict>
              <v:shape id="文本框 391"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ijLdQAAAAJAQAADwAAAAAAAAABACAAAAAiAAAAZHJzL2Rvd25yZXYueG1sUEsBAhQAFAAA&#10;AAgAh07iQKhn6VW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szCs w:val="24"/>
          <w:lang w:eastAsia="zh-CN"/>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240" w:beforeLines="100" w:line="300" w:lineRule="auto"/>
        <w:rPr>
          <w:rFonts w:hint="eastAsia" w:hAnsi="宋体" w:eastAsia="宋体" w:cs="宋体"/>
          <w:szCs w:val="24"/>
          <w:lang w:eastAsia="zh-CN"/>
        </w:rPr>
      </w:pPr>
      <w:r>
        <w:rPr>
          <w:rFonts w:hint="eastAsia" w:hAnsi="宋体" w:eastAsia="宋体" w:cs="宋体"/>
          <w:b/>
          <w:bCs/>
          <w:szCs w:val="24"/>
          <w:lang w:eastAsia="zh-CN"/>
        </w:rPr>
        <w:t xml:space="preserve">71.3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92"/>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p>
                            <w:pPr>
                              <w:spacing w:line="240" w:lineRule="exact"/>
                              <w:rPr>
                                <w:sz w:val="18"/>
                                <w:szCs w:val="18"/>
                                <w:lang w:eastAsia="zh-CN"/>
                              </w:rPr>
                            </w:pPr>
                          </w:p>
                        </w:txbxContent>
                      </wps:txbx>
                      <wps:bodyPr wrap="square" upright="1"/>
                    </wps:wsp>
                  </a:graphicData>
                </a:graphic>
              </wp:anchor>
            </w:drawing>
          </mc:Choice>
          <mc:Fallback>
            <w:pict>
              <v:shape id="文本框 392"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b94dL7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p>
                      <w:pPr>
                        <w:spacing w:line="240" w:lineRule="exact"/>
                        <w:rPr>
                          <w:sz w:val="18"/>
                          <w:szCs w:val="18"/>
                          <w:lang w:eastAsia="zh-CN"/>
                        </w:rPr>
                      </w:pPr>
                    </w:p>
                  </w:txbxContent>
                </v:textbox>
              </v:shape>
            </w:pict>
          </mc:Fallback>
        </mc:AlternateContent>
      </w:r>
      <w:r>
        <w:rPr>
          <w:rFonts w:hint="eastAsia" w:hAnsi="宋体" w:eastAsia="宋体" w:cs="宋体"/>
          <w:szCs w:val="24"/>
          <w:lang w:eastAsia="zh-CN"/>
        </w:rPr>
        <w:t>工程量清单中分部分项工程出现缺项漏项，引起增加措施项目的，应按照第72.3款规定在提交的实施方案被批准后计算调整的措施项目费。</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3" w:name="_Toc469384056"/>
      <w:bookmarkStart w:id="164" w:name="_Toc46860877"/>
      <w:r>
        <w:rPr>
          <w:rFonts w:hint="eastAsia" w:hAnsi="宋体" w:eastAsia="宋体" w:cs="宋体"/>
          <w:b/>
          <w:bCs/>
          <w:szCs w:val="24"/>
          <w:lang w:eastAsia="zh-CN"/>
        </w:rPr>
        <w:t>★72  工程变更事件</w:t>
      </w:r>
      <w:bookmarkEnd w:id="163"/>
      <w:bookmarkEnd w:id="16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93"/>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工工程变更的价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变更的价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93"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Gek1eK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工工程变更的价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变更的价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szCs w:val="24"/>
          <w:lang w:eastAsia="zh-CN"/>
        </w:rPr>
        <w:t xml:space="preserve">72.1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合同履行期间，出现第56条工程变更事件的，合同双方当事人应调整合同价款。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94"/>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upright="1"/>
                    </wps:wsp>
                  </a:graphicData>
                </a:graphic>
              </wp:anchor>
            </w:drawing>
          </mc:Choice>
          <mc:Fallback>
            <w:pict>
              <v:shape id="文本框 394"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gFr2u7oBAABfAwAADgAAAGRycy9lMm9Eb2MueG1srVNLbtsw&#10;EN0XyB0I7mPKjlN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5KqeZ4mGAA1W3gesTeN7P+LDeYoDBjPzUUWbv8iJYB4F3p8FlmMiAoP1dD6vMCMwdV1f&#10;VX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AWva7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szCs w:val="24"/>
          <w:lang w:eastAsia="zh-CN"/>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00" w:lineRule="auto"/>
        <w:ind w:left="1817" w:leftChars="757"/>
        <w:rPr>
          <w:rFonts w:hint="eastAsia" w:hAnsi="宋体" w:eastAsia="宋体" w:cs="宋体"/>
          <w:szCs w:val="24"/>
          <w:lang w:eastAsia="zh-CN"/>
        </w:rPr>
      </w:pPr>
      <w:r>
        <w:rPr>
          <w:rFonts w:hint="eastAsia" w:hAnsi="宋体" w:eastAsia="宋体" w:cs="宋体"/>
          <w:szCs w:val="24"/>
          <w:lang w:eastAsia="zh-CN"/>
        </w:rPr>
        <w:t>（1）合同中有适用于变更工程项目的，按照该项目的单价或合价调整;</w:t>
      </w:r>
    </w:p>
    <w:p>
      <w:pPr>
        <w:pStyle w:val="22"/>
        <w:tabs>
          <w:tab w:val="left" w:pos="1620"/>
          <w:tab w:val="left" w:pos="2160"/>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（2）合同中没有适用、只有类似于变更工程项目的，可在合理范围内参照类似项目的单价或合价调整;</w:t>
      </w:r>
    </w:p>
    <w:p>
      <w:pPr>
        <w:pStyle w:val="22"/>
        <w:tabs>
          <w:tab w:val="left" w:pos="1380"/>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其中，招标工程：承包人报价浮动率L=（1—中标价格/招标控制价）×100%；</w:t>
      </w:r>
    </w:p>
    <w:p>
      <w:pPr>
        <w:pStyle w:val="22"/>
        <w:adjustRightInd w:val="0"/>
        <w:snapToGrid w:val="0"/>
        <w:spacing w:line="300" w:lineRule="auto"/>
        <w:ind w:left="1915" w:leftChars="798"/>
        <w:rPr>
          <w:rFonts w:hint="eastAsia" w:hAnsi="宋体" w:eastAsia="宋体" w:cs="宋体"/>
          <w:szCs w:val="24"/>
          <w:lang w:eastAsia="zh-CN"/>
        </w:rPr>
      </w:pPr>
      <w:r>
        <w:rPr>
          <w:rFonts w:hint="eastAsia" w:hAnsi="宋体" w:eastAsia="宋体" w:cs="宋体"/>
          <w:szCs w:val="24"/>
          <w:lang w:eastAsia="zh-CN"/>
        </w:rPr>
        <w:t>非招标工程：承包人报价浮动率L=（1—报价值/施工图预算）×100%。</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式中：中标价格、招标控制价或报价值、施工图预算，均不含绿色施工安全防护费。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9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wps:txbx>
                      <wps:bodyPr wrap="square" upright="1"/>
                    </wps:wsp>
                  </a:graphicData>
                </a:graphic>
              </wp:anchor>
            </w:drawing>
          </mc:Choice>
          <mc:Fallback>
            <w:pict>
              <v:shape id="文本框 395"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OSyMm6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v:textbox>
              </v:shape>
            </w:pict>
          </mc:Fallback>
        </mc:AlternateContent>
      </w:r>
      <w:r>
        <w:rPr>
          <w:rFonts w:hint="eastAsia" w:hAnsi="宋体" w:eastAsia="宋体" w:cs="宋体"/>
          <w:szCs w:val="24"/>
          <w:lang w:eastAsia="zh-CN"/>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 绿色施工安全防护费，按照实际发生变化的措施项目调整，不得浮动。</w:t>
      </w:r>
    </w:p>
    <w:p>
      <w:pPr>
        <w:pStyle w:val="22"/>
        <w:adjustRightInd w:val="0"/>
        <w:snapToGrid w:val="0"/>
        <w:spacing w:line="300" w:lineRule="auto"/>
        <w:ind w:left="1862" w:leftChars="776"/>
        <w:rPr>
          <w:rFonts w:hint="eastAsia" w:hAnsi="宋体" w:eastAsia="宋体" w:cs="宋体"/>
          <w:szCs w:val="24"/>
          <w:lang w:eastAsia="zh-CN"/>
        </w:rPr>
      </w:pPr>
      <w:r>
        <w:rPr>
          <w:rFonts w:hint="eastAsia" w:hAnsi="宋体" w:eastAsia="宋体" w:cs="宋体"/>
          <w:szCs w:val="24"/>
          <w:lang w:eastAsia="zh-CN"/>
        </w:rPr>
        <w:t>（2）凡可计算工程量的措施项目费，按照实际发生变化的措施项目的工程量乘以第72.2款规定的单价或合价调整。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72.4  </w:t>
      </w:r>
      <w:r>
        <w:rPr>
          <w:rFonts w:hint="eastAsia" w:hAnsi="宋体" w:eastAsia="宋体" w:cs="宋体"/>
          <w:b/>
          <w:bCs/>
          <w:szCs w:val="24"/>
          <w:u w:val="dotted"/>
          <w:lang w:eastAsia="zh-CN"/>
        </w:rPr>
        <w:t xml:space="preserve">                                                                                                       </w:t>
      </w:r>
    </w:p>
    <w:p>
      <w:pPr>
        <w:spacing w:line="300" w:lineRule="auto"/>
        <w:ind w:left="1915" w:leftChars="798"/>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96"/>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调整承包人报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整承包人报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txbxContent>
                      </wps:txbx>
                      <wps:bodyPr wrap="square" upright="1"/>
                    </wps:wsp>
                  </a:graphicData>
                </a:graphic>
              </wp:anchor>
            </w:drawing>
          </mc:Choice>
          <mc:Fallback>
            <w:pict>
              <v:shape id="文本框 39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SwWI5roBAABg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调整承包人报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整承包人报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txbxContent>
                </v:textbox>
              </v:shape>
            </w:pict>
          </mc:Fallback>
        </mc:AlternateContent>
      </w:r>
      <w:r>
        <w:rPr>
          <w:rFonts w:hint="eastAsia" w:ascii="宋体" w:hAnsi="宋体" w:cs="宋体"/>
          <w:lang w:eastAsia="zh-CN"/>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（1）当P</w:t>
      </w:r>
      <w:r>
        <w:rPr>
          <w:rFonts w:hint="eastAsia" w:hAnsi="宋体" w:eastAsia="宋体" w:cs="宋体"/>
          <w:szCs w:val="24"/>
          <w:vertAlign w:val="subscript"/>
          <w:lang w:eastAsia="zh-CN"/>
        </w:rPr>
        <w:t xml:space="preserve">0 </w:t>
      </w:r>
      <w:r>
        <w:rPr>
          <w:rFonts w:hint="eastAsia" w:hAnsi="宋体" w:eastAsia="宋体" w:cs="宋体"/>
          <w:szCs w:val="24"/>
          <w:lang w:eastAsia="zh-CN"/>
        </w:rPr>
        <w:t>&lt;P</w:t>
      </w:r>
      <w:r>
        <w:rPr>
          <w:rFonts w:hint="eastAsia" w:hAnsi="宋体" w:eastAsia="宋体" w:cs="宋体"/>
          <w:szCs w:val="24"/>
          <w:vertAlign w:val="subscript"/>
          <w:lang w:eastAsia="zh-CN"/>
        </w:rPr>
        <w:t>1</w:t>
      </w:r>
      <w:r>
        <w:rPr>
          <w:rFonts w:hint="eastAsia" w:hAnsi="宋体" w:eastAsia="宋体" w:cs="宋体"/>
          <w:szCs w:val="24"/>
          <w:lang w:eastAsia="zh-CN"/>
        </w:rPr>
        <w:t xml:space="preserve"> ×（1-L）×（1-15%）时，该类项目的综合单价按照P</w:t>
      </w:r>
      <w:r>
        <w:rPr>
          <w:rFonts w:hint="eastAsia" w:hAnsi="宋体" w:eastAsia="宋体" w:cs="宋体"/>
          <w:szCs w:val="24"/>
          <w:vertAlign w:val="subscript"/>
          <w:lang w:eastAsia="zh-CN"/>
        </w:rPr>
        <w:t>1</w:t>
      </w:r>
      <w:r>
        <w:rPr>
          <w:rFonts w:hint="eastAsia" w:hAnsi="宋体" w:eastAsia="宋体" w:cs="宋体"/>
          <w:szCs w:val="24"/>
          <w:lang w:eastAsia="zh-CN"/>
        </w:rPr>
        <w:t xml:space="preserve"> ×（1-L）×（1-15%）调整。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（2）当P</w:t>
      </w:r>
      <w:r>
        <w:rPr>
          <w:rFonts w:hint="eastAsia" w:hAnsi="宋体" w:eastAsia="宋体" w:cs="宋体"/>
          <w:szCs w:val="24"/>
          <w:vertAlign w:val="subscript"/>
          <w:lang w:eastAsia="zh-CN"/>
        </w:rPr>
        <w:t xml:space="preserve">0 </w:t>
      </w:r>
      <w:r>
        <w:rPr>
          <w:rFonts w:hint="eastAsia" w:hAnsi="宋体" w:eastAsia="宋体" w:cs="宋体"/>
          <w:szCs w:val="24"/>
          <w:lang w:eastAsia="zh-CN"/>
        </w:rPr>
        <w:t>&gt;P</w:t>
      </w:r>
      <w:r>
        <w:rPr>
          <w:rFonts w:hint="eastAsia" w:hAnsi="宋体" w:eastAsia="宋体" w:cs="宋体"/>
          <w:szCs w:val="24"/>
          <w:vertAlign w:val="subscript"/>
          <w:lang w:eastAsia="zh-CN"/>
        </w:rPr>
        <w:t>1</w:t>
      </w:r>
      <w:r>
        <w:rPr>
          <w:rFonts w:hint="eastAsia" w:hAnsi="宋体" w:eastAsia="宋体" w:cs="宋体"/>
          <w:szCs w:val="24"/>
          <w:lang w:eastAsia="zh-CN"/>
        </w:rPr>
        <w:t xml:space="preserve"> × （1+15%）时，该类项目的综合单价按照P</w:t>
      </w:r>
      <w:r>
        <w:rPr>
          <w:rFonts w:hint="eastAsia" w:hAnsi="宋体" w:eastAsia="宋体" w:cs="宋体"/>
          <w:szCs w:val="24"/>
          <w:vertAlign w:val="subscript"/>
          <w:lang w:eastAsia="zh-CN"/>
        </w:rPr>
        <w:t>1</w:t>
      </w:r>
      <w:r>
        <w:rPr>
          <w:rFonts w:hint="eastAsia" w:hAnsi="宋体" w:eastAsia="宋体" w:cs="宋体"/>
          <w:szCs w:val="24"/>
          <w:lang w:eastAsia="zh-CN"/>
        </w:rPr>
        <w:t xml:space="preserve"> ×（1+15%）调整。 </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式中：P</w:t>
      </w:r>
      <w:r>
        <w:rPr>
          <w:rFonts w:hint="eastAsia" w:hAnsi="宋体" w:eastAsia="宋体" w:cs="宋体"/>
          <w:szCs w:val="24"/>
          <w:vertAlign w:val="subscript"/>
          <w:lang w:eastAsia="zh-CN"/>
        </w:rPr>
        <w:t>0</w:t>
      </w:r>
      <w:r>
        <w:rPr>
          <w:rFonts w:hint="eastAsia" w:hAnsi="宋体" w:eastAsia="宋体" w:cs="宋体"/>
          <w:szCs w:val="24"/>
          <w:lang w:eastAsia="zh-CN"/>
        </w:rPr>
        <w:t>——承包人在工程量清单中填报的综合单价。</w:t>
      </w:r>
    </w:p>
    <w:p>
      <w:pPr>
        <w:pStyle w:val="22"/>
        <w:adjustRightInd w:val="0"/>
        <w:snapToGrid w:val="0"/>
        <w:spacing w:line="300" w:lineRule="auto"/>
        <w:ind w:left="3382" w:leftChars="1109" w:hanging="720" w:hangingChars="300"/>
        <w:rPr>
          <w:rFonts w:hint="eastAsia" w:hAnsi="宋体" w:eastAsia="宋体" w:cs="宋体"/>
          <w:szCs w:val="24"/>
          <w:lang w:eastAsia="zh-CN"/>
        </w:rPr>
      </w:pPr>
      <w:r>
        <w:rPr>
          <w:rFonts w:hint="eastAsia" w:hAnsi="宋体" w:eastAsia="宋体" w:cs="宋体"/>
          <w:szCs w:val="24"/>
          <w:lang w:eastAsia="zh-CN"/>
        </w:rPr>
        <w:t>P</w:t>
      </w:r>
      <w:r>
        <w:rPr>
          <w:rFonts w:hint="eastAsia" w:hAnsi="宋体" w:eastAsia="宋体" w:cs="宋体"/>
          <w:szCs w:val="24"/>
          <w:vertAlign w:val="subscript"/>
          <w:lang w:eastAsia="zh-CN"/>
        </w:rPr>
        <w:t>1</w:t>
      </w:r>
      <w:r>
        <w:rPr>
          <w:rFonts w:hint="eastAsia" w:hAnsi="宋体" w:eastAsia="宋体" w:cs="宋体"/>
          <w:szCs w:val="24"/>
          <w:lang w:eastAsia="zh-CN"/>
        </w:rPr>
        <w:t>——发包人招标控制价或施工预算相应清单项目的综 合单价。</w:t>
      </w:r>
    </w:p>
    <w:p>
      <w:pPr>
        <w:pStyle w:val="22"/>
        <w:adjustRightInd w:val="0"/>
        <w:snapToGrid w:val="0"/>
        <w:spacing w:line="300" w:lineRule="auto"/>
        <w:ind w:firstLine="2340" w:firstLineChars="975"/>
        <w:rPr>
          <w:rFonts w:hint="eastAsia" w:hAnsi="宋体" w:eastAsia="宋体" w:cs="宋体"/>
          <w:szCs w:val="24"/>
          <w:lang w:eastAsia="zh-CN"/>
        </w:rPr>
      </w:pPr>
      <w:r>
        <w:rPr>
          <w:rFonts w:hint="eastAsia" w:hAnsi="宋体" w:eastAsia="宋体" w:cs="宋体"/>
          <w:szCs w:val="24"/>
          <w:lang w:eastAsia="zh-CN"/>
        </w:rPr>
        <w:t>L——第72.2款规定的承包人报价浮动率。</w:t>
      </w:r>
    </w:p>
    <w:p>
      <w:pPr>
        <w:pStyle w:val="22"/>
        <w:adjustRightInd w:val="0"/>
        <w:snapToGrid w:val="0"/>
        <w:spacing w:line="300" w:lineRule="auto"/>
        <w:ind w:firstLine="2349" w:firstLineChars="975"/>
        <w:rPr>
          <w:rFonts w:hint="eastAsia" w:hAnsi="宋体" w:eastAsia="宋体" w:cs="宋体"/>
          <w:b/>
          <w:bCs/>
          <w:szCs w:val="24"/>
          <w:lang w:eastAsia="zh-CN"/>
        </w:rPr>
      </w:pP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删减工作或工程的补偿</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减工作或工程的补偿</w:t>
                            </w:r>
                          </w:p>
                        </w:txbxContent>
                      </wps:txbx>
                      <wps:bodyPr wrap="square" upright="1"/>
                    </wps:wsp>
                  </a:graphicData>
                </a:graphic>
              </wp:anchor>
            </w:drawing>
          </mc:Choice>
          <mc:Fallback>
            <w:pict>
              <v:shape id="文本框 397"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U9LTfVAAAACAEAAA8AAAAAAAAAAQAgAAAAIgAAAGRycy9kb3ducmV2LnhtbFBLAQIUABQA&#10;AAAIAIdO4kCbu9X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删减工作或工程的补偿</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减工作或工程的补偿</w:t>
                      </w:r>
                    </w:p>
                  </w:txbxContent>
                </v:textbox>
              </v:shape>
            </w:pict>
          </mc:Fallback>
        </mc:AlternateContent>
      </w:r>
      <w:r>
        <w:rPr>
          <w:rFonts w:hint="eastAsia" w:hAnsi="宋体" w:eastAsia="宋体" w:cs="宋体"/>
          <w:szCs w:val="24"/>
          <w:lang w:eastAsia="zh-CN"/>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5" w:name="_Toc46860878"/>
      <w:bookmarkStart w:id="166" w:name="_Toc469384057"/>
      <w:r>
        <w:rPr>
          <w:rFonts w:hint="eastAsia" w:hAnsi="宋体" w:eastAsia="宋体" w:cs="宋体"/>
          <w:b/>
          <w:bCs/>
          <w:szCs w:val="24"/>
          <w:lang w:eastAsia="zh-CN"/>
        </w:rPr>
        <w:t>★73  工程量偏差事件</w:t>
      </w:r>
      <w:bookmarkEnd w:id="165"/>
      <w:bookmarkEnd w:id="16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73.1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98"/>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工程量偏差价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程量偏差价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98"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pkKEb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工程量偏差价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程量偏差价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szCs w:val="24"/>
          <w:lang w:eastAsia="zh-CN"/>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73.2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99"/>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6"/>
                              <w:spacing w:line="200" w:lineRule="exact"/>
                              <w:rPr>
                                <w:rFonts w:ascii="宋体"/>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upright="1"/>
                    </wps:wsp>
                  </a:graphicData>
                </a:graphic>
              </wp:anchor>
            </w:drawing>
          </mc:Choice>
          <mc:Fallback>
            <w:pict>
              <v:shape id="文本框 399"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iq+t1QAAAAgBAAAPAAAAAAAAAAEAIAAAACIAAABkcnMvZG93bnJldi54bWxQSwECFAAUAAAA&#10;CACHTuJANQDOYLgBAABfAwAADgAAAAAAAAABACAAAAAkAQAAZHJzL2Uyb0RvYy54bWxQSwUGAAAA&#10;AAYABgBZAQAATgUAAAAA&#10;">
                <v:fill on="f" focussize="0,0"/>
                <v:stroke on="f"/>
                <v:imagedata o:title=""/>
                <o:lock v:ext="edit" aspectratio="f"/>
                <v:textbox>
                  <w:txbxContent>
                    <w:p>
                      <w:pPr>
                        <w:pStyle w:val="16"/>
                        <w:spacing w:line="200" w:lineRule="exact"/>
                        <w:rPr>
                          <w:rFonts w:ascii="宋体"/>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szCs w:val="24"/>
          <w:lang w:eastAsia="zh-CN"/>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00" w:lineRule="auto"/>
        <w:ind w:left="2357" w:leftChars="707" w:hanging="660" w:hangingChars="275"/>
        <w:rPr>
          <w:rFonts w:hint="eastAsia" w:hAnsi="宋体" w:eastAsia="宋体" w:cs="宋体"/>
          <w:szCs w:val="24"/>
        </w:rPr>
      </w:pPr>
      <w:r>
        <w:rPr>
          <w:rFonts w:hint="eastAsia" w:hAnsi="宋体" w:eastAsia="宋体" w:cs="宋体"/>
          <w:szCs w:val="24"/>
        </w:rPr>
        <w:t>（1）当Q</w:t>
      </w:r>
      <w:r>
        <w:rPr>
          <w:rFonts w:hint="eastAsia" w:hAnsi="宋体" w:eastAsia="宋体" w:cs="宋体"/>
          <w:szCs w:val="24"/>
          <w:vertAlign w:val="subscript"/>
        </w:rPr>
        <w:t>1</w:t>
      </w:r>
      <w:r>
        <w:rPr>
          <w:rFonts w:hint="eastAsia" w:hAnsi="宋体" w:eastAsia="宋体" w:cs="宋体"/>
          <w:szCs w:val="24"/>
        </w:rPr>
        <w:t>﹥1.1Q</w:t>
      </w:r>
      <w:r>
        <w:rPr>
          <w:rFonts w:hint="eastAsia" w:hAnsi="宋体" w:eastAsia="宋体" w:cs="宋体"/>
          <w:szCs w:val="24"/>
          <w:vertAlign w:val="subscript"/>
        </w:rPr>
        <w:t>0</w:t>
      </w:r>
      <w:r>
        <w:rPr>
          <w:rFonts w:hint="eastAsia" w:hAnsi="宋体" w:eastAsia="宋体" w:cs="宋体"/>
          <w:szCs w:val="24"/>
        </w:rPr>
        <w:t>时，S=1.1Q</w:t>
      </w:r>
      <w:r>
        <w:rPr>
          <w:rFonts w:hint="eastAsia" w:hAnsi="宋体" w:eastAsia="宋体" w:cs="宋体"/>
          <w:szCs w:val="24"/>
          <w:vertAlign w:val="subscript"/>
        </w:rPr>
        <w:t>0</w:t>
      </w:r>
      <w:r>
        <w:rPr>
          <w:rFonts w:hint="eastAsia" w:hAnsi="宋体" w:eastAsia="宋体" w:cs="宋体"/>
          <w:szCs w:val="24"/>
        </w:rPr>
        <w:t>×P</w:t>
      </w:r>
      <w:r>
        <w:rPr>
          <w:rFonts w:hint="eastAsia" w:hAnsi="宋体" w:eastAsia="宋体" w:cs="宋体"/>
          <w:szCs w:val="24"/>
          <w:vertAlign w:val="subscript"/>
        </w:rPr>
        <w:t>0</w:t>
      </w:r>
      <w:r>
        <w:rPr>
          <w:rFonts w:hint="eastAsia" w:hAnsi="宋体" w:eastAsia="宋体" w:cs="宋体"/>
          <w:szCs w:val="24"/>
        </w:rPr>
        <w:t>+（Q</w:t>
      </w:r>
      <w:r>
        <w:rPr>
          <w:rFonts w:hint="eastAsia" w:hAnsi="宋体" w:eastAsia="宋体" w:cs="宋体"/>
          <w:szCs w:val="24"/>
          <w:vertAlign w:val="subscript"/>
        </w:rPr>
        <w:t>1</w:t>
      </w:r>
      <w:r>
        <w:rPr>
          <w:rFonts w:hint="eastAsia" w:hAnsi="宋体" w:eastAsia="宋体" w:cs="宋体"/>
          <w:szCs w:val="24"/>
        </w:rPr>
        <w:t>-1.1Q</w:t>
      </w:r>
      <w:r>
        <w:rPr>
          <w:rFonts w:hint="eastAsia" w:hAnsi="宋体" w:eastAsia="宋体" w:cs="宋体"/>
          <w:szCs w:val="24"/>
          <w:vertAlign w:val="subscript"/>
        </w:rPr>
        <w:t>0</w:t>
      </w:r>
      <w:r>
        <w:rPr>
          <w:rFonts w:hint="eastAsia" w:hAnsi="宋体" w:eastAsia="宋体" w:cs="宋体"/>
          <w:szCs w:val="24"/>
        </w:rPr>
        <w:t>）×P</w:t>
      </w:r>
      <w:r>
        <w:rPr>
          <w:rFonts w:hint="eastAsia" w:hAnsi="宋体" w:eastAsia="宋体" w:cs="宋体"/>
          <w:szCs w:val="24"/>
          <w:vertAlign w:val="subscript"/>
        </w:rPr>
        <w:t>1</w:t>
      </w:r>
    </w:p>
    <w:p>
      <w:pPr>
        <w:pStyle w:val="22"/>
        <w:adjustRightInd w:val="0"/>
        <w:snapToGrid w:val="0"/>
        <w:spacing w:line="300" w:lineRule="auto"/>
        <w:ind w:left="2266" w:leftChars="694" w:hanging="600" w:hangingChars="250"/>
        <w:rPr>
          <w:rFonts w:hint="eastAsia" w:hAnsi="宋体" w:eastAsia="宋体" w:cs="宋体"/>
          <w:szCs w:val="24"/>
          <w:vertAlign w:val="subscript"/>
        </w:rPr>
      </w:pPr>
      <w:r>
        <w:rPr>
          <w:rFonts w:hint="eastAsia" w:hAnsi="宋体" w:eastAsia="宋体" w:cs="宋体"/>
          <w:szCs w:val="24"/>
        </w:rPr>
        <w:t>（2）当Q</w:t>
      </w:r>
      <w:r>
        <w:rPr>
          <w:rFonts w:hint="eastAsia" w:hAnsi="宋体" w:eastAsia="宋体" w:cs="宋体"/>
          <w:szCs w:val="24"/>
          <w:vertAlign w:val="subscript"/>
        </w:rPr>
        <w:t>1</w:t>
      </w:r>
      <w:r>
        <w:rPr>
          <w:rFonts w:hint="eastAsia" w:hAnsi="宋体" w:eastAsia="宋体" w:cs="宋体"/>
          <w:szCs w:val="24"/>
        </w:rPr>
        <w:t>﹤0.9Q</w:t>
      </w:r>
      <w:r>
        <w:rPr>
          <w:rFonts w:hint="eastAsia" w:hAnsi="宋体" w:eastAsia="宋体" w:cs="宋体"/>
          <w:szCs w:val="24"/>
          <w:vertAlign w:val="subscript"/>
        </w:rPr>
        <w:t>0</w:t>
      </w:r>
      <w:r>
        <w:rPr>
          <w:rFonts w:hint="eastAsia" w:hAnsi="宋体" w:eastAsia="宋体" w:cs="宋体"/>
          <w:szCs w:val="24"/>
        </w:rPr>
        <w:t>时，S=0.9Q</w:t>
      </w:r>
      <w:r>
        <w:rPr>
          <w:rFonts w:hint="eastAsia" w:hAnsi="宋体" w:eastAsia="宋体" w:cs="宋体"/>
          <w:szCs w:val="24"/>
          <w:vertAlign w:val="subscript"/>
        </w:rPr>
        <w:t>0</w:t>
      </w:r>
      <w:r>
        <w:rPr>
          <w:rFonts w:hint="eastAsia" w:hAnsi="宋体" w:eastAsia="宋体" w:cs="宋体"/>
          <w:szCs w:val="24"/>
        </w:rPr>
        <w:t>×P</w:t>
      </w:r>
      <w:r>
        <w:rPr>
          <w:rFonts w:hint="eastAsia" w:hAnsi="宋体" w:eastAsia="宋体" w:cs="宋体"/>
          <w:szCs w:val="24"/>
          <w:vertAlign w:val="subscript"/>
        </w:rPr>
        <w:t>0</w:t>
      </w:r>
      <w:r>
        <w:rPr>
          <w:rFonts w:hint="eastAsia" w:hAnsi="宋体" w:eastAsia="宋体" w:cs="宋体"/>
          <w:szCs w:val="24"/>
        </w:rPr>
        <w:t>-（0.9Q</w:t>
      </w:r>
      <w:r>
        <w:rPr>
          <w:rFonts w:hint="eastAsia" w:hAnsi="宋体" w:eastAsia="宋体" w:cs="宋体"/>
          <w:szCs w:val="24"/>
          <w:vertAlign w:val="subscript"/>
        </w:rPr>
        <w:t>0</w:t>
      </w:r>
      <w:r>
        <w:rPr>
          <w:rFonts w:hint="eastAsia" w:hAnsi="宋体" w:eastAsia="宋体" w:cs="宋体"/>
          <w:szCs w:val="24"/>
        </w:rPr>
        <w:t>-Q</w:t>
      </w:r>
      <w:r>
        <w:rPr>
          <w:rFonts w:hint="eastAsia" w:hAnsi="宋体" w:eastAsia="宋体" w:cs="宋体"/>
          <w:szCs w:val="24"/>
          <w:vertAlign w:val="subscript"/>
        </w:rPr>
        <w:t>1</w:t>
      </w:r>
      <w:r>
        <w:rPr>
          <w:rFonts w:hint="eastAsia" w:hAnsi="宋体" w:eastAsia="宋体" w:cs="宋体"/>
          <w:szCs w:val="24"/>
        </w:rPr>
        <w:t>）×P</w:t>
      </w:r>
      <w:r>
        <w:rPr>
          <w:rFonts w:hint="eastAsia" w:hAnsi="宋体" w:eastAsia="宋体" w:cs="宋体"/>
          <w:szCs w:val="24"/>
          <w:vertAlign w:val="subscript"/>
        </w:rPr>
        <w:t>1</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式中S——调整后的某一分部分项工程费结算价；</w:t>
      </w:r>
    </w:p>
    <w:p>
      <w:pPr>
        <w:pStyle w:val="22"/>
        <w:adjustRightInd w:val="0"/>
        <w:snapToGrid w:val="0"/>
        <w:spacing w:line="300" w:lineRule="auto"/>
        <w:ind w:firstLine="2160" w:firstLineChars="900"/>
        <w:rPr>
          <w:rFonts w:hint="eastAsia" w:hAnsi="宋体" w:eastAsia="宋体" w:cs="宋体"/>
          <w:szCs w:val="24"/>
          <w:lang w:eastAsia="zh-CN"/>
        </w:rPr>
      </w:pPr>
      <w:r>
        <w:rPr>
          <w:rFonts w:hint="eastAsia" w:hAnsi="宋体" w:eastAsia="宋体" w:cs="宋体"/>
          <w:szCs w:val="24"/>
          <w:lang w:eastAsia="zh-CN"/>
        </w:rPr>
        <w:t>Q</w:t>
      </w:r>
      <w:r>
        <w:rPr>
          <w:rFonts w:hint="eastAsia" w:hAnsi="宋体" w:eastAsia="宋体" w:cs="宋体"/>
          <w:szCs w:val="24"/>
          <w:vertAlign w:val="subscript"/>
          <w:lang w:eastAsia="zh-CN"/>
        </w:rPr>
        <w:t>1</w:t>
      </w:r>
      <w:r>
        <w:rPr>
          <w:rFonts w:hint="eastAsia" w:hAnsi="宋体" w:eastAsia="宋体" w:cs="宋体"/>
          <w:szCs w:val="24"/>
          <w:lang w:eastAsia="zh-CN"/>
        </w:rPr>
        <w:t>——最终完成的工程量；</w:t>
      </w:r>
    </w:p>
    <w:p>
      <w:pPr>
        <w:pStyle w:val="22"/>
        <w:adjustRightInd w:val="0"/>
        <w:snapToGrid w:val="0"/>
        <w:spacing w:line="300" w:lineRule="auto"/>
        <w:ind w:firstLine="2160" w:firstLineChars="900"/>
        <w:rPr>
          <w:rFonts w:hint="eastAsia" w:hAnsi="宋体" w:eastAsia="宋体" w:cs="宋体"/>
          <w:szCs w:val="24"/>
          <w:lang w:eastAsia="zh-CN"/>
        </w:rPr>
      </w:pPr>
      <w:r>
        <w:rPr>
          <w:rFonts w:hint="eastAsia" w:hAnsi="宋体" w:eastAsia="宋体" w:cs="宋体"/>
          <w:szCs w:val="24"/>
          <w:lang w:eastAsia="zh-CN"/>
        </w:rPr>
        <w:t>Q</w:t>
      </w:r>
      <w:r>
        <w:rPr>
          <w:rFonts w:hint="eastAsia" w:hAnsi="宋体" w:eastAsia="宋体" w:cs="宋体"/>
          <w:szCs w:val="24"/>
          <w:vertAlign w:val="subscript"/>
          <w:lang w:eastAsia="zh-CN"/>
        </w:rPr>
        <w:t>0</w:t>
      </w:r>
      <w:r>
        <w:rPr>
          <w:rFonts w:hint="eastAsia" w:hAnsi="宋体" w:eastAsia="宋体" w:cs="宋体"/>
          <w:szCs w:val="24"/>
          <w:lang w:eastAsia="zh-CN"/>
        </w:rPr>
        <w:t>——工程量清单中开列的工程量；</w:t>
      </w:r>
    </w:p>
    <w:p>
      <w:pPr>
        <w:pStyle w:val="22"/>
        <w:adjustRightInd w:val="0"/>
        <w:snapToGrid w:val="0"/>
        <w:spacing w:line="300" w:lineRule="auto"/>
        <w:ind w:firstLine="2160" w:firstLineChars="900"/>
        <w:rPr>
          <w:rFonts w:hint="eastAsia" w:hAnsi="宋体" w:eastAsia="宋体" w:cs="宋体"/>
          <w:szCs w:val="24"/>
          <w:lang w:eastAsia="zh-CN"/>
        </w:rPr>
      </w:pPr>
      <w:r>
        <w:rPr>
          <w:rFonts w:hint="eastAsia" w:hAnsi="宋体" w:eastAsia="宋体" w:cs="宋体"/>
          <w:szCs w:val="24"/>
          <w:lang w:eastAsia="zh-CN"/>
        </w:rPr>
        <w:t>P</w:t>
      </w:r>
      <w:r>
        <w:rPr>
          <w:rFonts w:hint="eastAsia" w:hAnsi="宋体" w:eastAsia="宋体" w:cs="宋体"/>
          <w:szCs w:val="24"/>
          <w:vertAlign w:val="subscript"/>
          <w:lang w:eastAsia="zh-CN"/>
        </w:rPr>
        <w:t>1</w:t>
      </w:r>
      <w:r>
        <w:rPr>
          <w:rFonts w:hint="eastAsia" w:hAnsi="宋体" w:eastAsia="宋体" w:cs="宋体"/>
          <w:szCs w:val="24"/>
          <w:lang w:eastAsia="zh-CN"/>
        </w:rPr>
        <w:t>——按照最终完成工程量重新调整后的综合单价；</w:t>
      </w:r>
    </w:p>
    <w:p>
      <w:pPr>
        <w:pStyle w:val="22"/>
        <w:adjustRightInd w:val="0"/>
        <w:snapToGrid w:val="0"/>
        <w:spacing w:line="300" w:lineRule="auto"/>
        <w:ind w:firstLine="2160" w:firstLineChars="900"/>
        <w:rPr>
          <w:rFonts w:hint="eastAsia" w:hAnsi="宋体" w:eastAsia="宋体" w:cs="宋体"/>
          <w:b/>
          <w:bCs/>
          <w:szCs w:val="24"/>
          <w:lang w:eastAsia="zh-CN"/>
        </w:rPr>
      </w:pPr>
      <w:r>
        <w:rPr>
          <w:rFonts w:hint="eastAsia" w:hAnsi="宋体" w:eastAsia="宋体" w:cs="宋体"/>
          <w:szCs w:val="24"/>
          <w:lang w:eastAsia="zh-CN"/>
        </w:rPr>
        <w:t>P</w:t>
      </w:r>
      <w:r>
        <w:rPr>
          <w:rFonts w:hint="eastAsia" w:hAnsi="宋体" w:eastAsia="宋体" w:cs="宋体"/>
          <w:szCs w:val="24"/>
          <w:vertAlign w:val="subscript"/>
          <w:lang w:eastAsia="zh-CN"/>
        </w:rPr>
        <w:t>0</w:t>
      </w:r>
      <w:r>
        <w:rPr>
          <w:rFonts w:hint="eastAsia" w:hAnsi="宋体" w:eastAsia="宋体" w:cs="宋体"/>
          <w:szCs w:val="24"/>
          <w:lang w:eastAsia="zh-CN"/>
        </w:rPr>
        <w:t>——承包人在工程量清单中填报的综合单价。</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73.3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400"/>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wps:txbx>
                      <wps:bodyPr wrap="square" upright="1"/>
                    </wps:wsp>
                  </a:graphicData>
                </a:graphic>
              </wp:anchor>
            </w:drawing>
          </mc:Choice>
          <mc:Fallback>
            <w:pict>
              <v:shape id="文本框 400"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UWMptQAAAAIAQAADwAAAAAAAAABACAAAAAiAAAAZHJzL2Rvd25yZXYueG1sUEsBAhQAFAAAAAgA&#10;h07iQNpZega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v:textbox>
              </v:shape>
            </w:pict>
          </mc:Fallback>
        </mc:AlternateContent>
      </w:r>
      <w:r>
        <w:rPr>
          <w:rFonts w:hint="eastAsia" w:hAnsi="宋体" w:eastAsia="宋体" w:cs="宋体"/>
          <w:szCs w:val="24"/>
          <w:lang w:eastAsia="zh-CN"/>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00" w:lineRule="auto"/>
        <w:ind w:left="2474" w:leftChars="781" w:hanging="600" w:hangingChars="250"/>
        <w:rPr>
          <w:rFonts w:hint="eastAsia" w:hAnsi="宋体" w:eastAsia="宋体" w:cs="宋体"/>
          <w:szCs w:val="24"/>
        </w:rPr>
      </w:pPr>
      <w:r>
        <w:rPr>
          <w:rFonts w:hint="eastAsia" w:hAnsi="宋体" w:eastAsia="宋体" w:cs="宋体"/>
          <w:szCs w:val="24"/>
        </w:rPr>
        <w:t>（1）当S</w:t>
      </w:r>
      <w:r>
        <w:rPr>
          <w:rFonts w:hint="eastAsia" w:hAnsi="宋体" w:eastAsia="宋体" w:cs="宋体"/>
          <w:szCs w:val="24"/>
          <w:vertAlign w:val="subscript"/>
        </w:rPr>
        <w:t>1</w:t>
      </w:r>
      <w:r>
        <w:rPr>
          <w:rFonts w:hint="eastAsia" w:hAnsi="宋体" w:eastAsia="宋体" w:cs="宋体"/>
          <w:szCs w:val="24"/>
        </w:rPr>
        <w:t>﹥1.1S</w:t>
      </w:r>
      <w:r>
        <w:rPr>
          <w:rFonts w:hint="eastAsia" w:hAnsi="宋体" w:eastAsia="宋体" w:cs="宋体"/>
          <w:szCs w:val="24"/>
          <w:vertAlign w:val="subscript"/>
        </w:rPr>
        <w:t>0</w:t>
      </w:r>
      <w:r>
        <w:rPr>
          <w:rFonts w:hint="eastAsia" w:hAnsi="宋体" w:eastAsia="宋体" w:cs="宋体"/>
          <w:szCs w:val="24"/>
        </w:rPr>
        <w:t>时，M</w:t>
      </w:r>
      <w:r>
        <w:rPr>
          <w:rFonts w:hint="eastAsia" w:hAnsi="宋体" w:eastAsia="宋体" w:cs="宋体"/>
          <w:szCs w:val="24"/>
          <w:vertAlign w:val="subscript"/>
        </w:rPr>
        <w:t>1</w:t>
      </w:r>
      <w:r>
        <w:rPr>
          <w:rFonts w:hint="eastAsia" w:hAnsi="宋体" w:eastAsia="宋体" w:cs="宋体"/>
          <w:szCs w:val="24"/>
        </w:rPr>
        <w:t>=M</w:t>
      </w:r>
      <w:r>
        <w:rPr>
          <w:rFonts w:hint="eastAsia" w:hAnsi="宋体" w:eastAsia="宋体" w:cs="宋体"/>
          <w:szCs w:val="24"/>
          <w:vertAlign w:val="subscript"/>
        </w:rPr>
        <w:t>0</w:t>
      </w:r>
      <w:r>
        <w:rPr>
          <w:rFonts w:hint="eastAsia" w:hAnsi="宋体" w:eastAsia="宋体" w:cs="宋体"/>
          <w:szCs w:val="24"/>
        </w:rPr>
        <w:t>+△M</w:t>
      </w:r>
    </w:p>
    <w:p>
      <w:pPr>
        <w:pStyle w:val="22"/>
        <w:adjustRightInd w:val="0"/>
        <w:snapToGrid w:val="0"/>
        <w:spacing w:line="300" w:lineRule="auto"/>
        <w:ind w:left="2474" w:leftChars="781" w:hanging="600" w:hangingChars="250"/>
        <w:rPr>
          <w:rFonts w:hint="eastAsia" w:hAnsi="宋体" w:eastAsia="宋体" w:cs="宋体"/>
          <w:szCs w:val="24"/>
        </w:rPr>
      </w:pPr>
      <w:r>
        <w:rPr>
          <w:rFonts w:hint="eastAsia" w:hAnsi="宋体" w:eastAsia="宋体" w:cs="宋体"/>
          <w:szCs w:val="24"/>
        </w:rPr>
        <w:t>（2）当S</w:t>
      </w:r>
      <w:r>
        <w:rPr>
          <w:rFonts w:hint="eastAsia" w:hAnsi="宋体" w:eastAsia="宋体" w:cs="宋体"/>
          <w:szCs w:val="24"/>
          <w:vertAlign w:val="subscript"/>
        </w:rPr>
        <w:t>1</w:t>
      </w:r>
      <w:r>
        <w:rPr>
          <w:rFonts w:hint="eastAsia" w:hAnsi="宋体" w:eastAsia="宋体" w:cs="宋体"/>
          <w:szCs w:val="24"/>
        </w:rPr>
        <w:t>﹤0.9S</w:t>
      </w:r>
      <w:r>
        <w:rPr>
          <w:rFonts w:hint="eastAsia" w:hAnsi="宋体" w:eastAsia="宋体" w:cs="宋体"/>
          <w:szCs w:val="24"/>
          <w:vertAlign w:val="subscript"/>
        </w:rPr>
        <w:t>0</w:t>
      </w:r>
      <w:r>
        <w:rPr>
          <w:rFonts w:hint="eastAsia" w:hAnsi="宋体" w:eastAsia="宋体" w:cs="宋体"/>
          <w:szCs w:val="24"/>
        </w:rPr>
        <w:t>时，M</w:t>
      </w:r>
      <w:r>
        <w:rPr>
          <w:rFonts w:hint="eastAsia" w:hAnsi="宋体" w:eastAsia="宋体" w:cs="宋体"/>
          <w:szCs w:val="24"/>
          <w:vertAlign w:val="subscript"/>
        </w:rPr>
        <w:t>1</w:t>
      </w:r>
      <w:r>
        <w:rPr>
          <w:rFonts w:hint="eastAsia" w:hAnsi="宋体" w:eastAsia="宋体" w:cs="宋体"/>
          <w:szCs w:val="24"/>
        </w:rPr>
        <w:t>=M</w:t>
      </w:r>
      <w:r>
        <w:rPr>
          <w:rFonts w:hint="eastAsia" w:hAnsi="宋体" w:eastAsia="宋体" w:cs="宋体"/>
          <w:szCs w:val="24"/>
          <w:vertAlign w:val="subscript"/>
        </w:rPr>
        <w:t>0</w:t>
      </w:r>
      <w:r>
        <w:rPr>
          <w:rFonts w:hint="eastAsia" w:hAnsi="宋体" w:eastAsia="宋体" w:cs="宋体"/>
          <w:szCs w:val="24"/>
        </w:rPr>
        <w:t>–△M</w:t>
      </w:r>
    </w:p>
    <w:p>
      <w:pPr>
        <w:pStyle w:val="22"/>
        <w:adjustRightInd w:val="0"/>
        <w:snapToGrid w:val="0"/>
        <w:spacing w:line="300" w:lineRule="auto"/>
        <w:ind w:firstLine="1800" w:firstLineChars="750"/>
        <w:rPr>
          <w:rFonts w:hint="eastAsia" w:hAnsi="宋体" w:eastAsia="宋体" w:cs="宋体"/>
          <w:szCs w:val="24"/>
          <w:lang w:eastAsia="zh-CN"/>
        </w:rPr>
      </w:pPr>
      <w:r>
        <w:rPr>
          <w:rFonts w:hint="eastAsia" w:hAnsi="宋体" w:eastAsia="宋体" w:cs="宋体"/>
          <w:szCs w:val="24"/>
          <w:lang w:eastAsia="zh-CN"/>
        </w:rPr>
        <w:t>式中M</w:t>
      </w:r>
      <w:r>
        <w:rPr>
          <w:rFonts w:hint="eastAsia" w:hAnsi="宋体" w:eastAsia="宋体" w:cs="宋体"/>
          <w:szCs w:val="24"/>
          <w:vertAlign w:val="subscript"/>
          <w:lang w:eastAsia="zh-CN"/>
        </w:rPr>
        <w:t>1</w:t>
      </w:r>
      <w:r>
        <w:rPr>
          <w:rFonts w:hint="eastAsia" w:hAnsi="宋体" w:eastAsia="宋体" w:cs="宋体"/>
          <w:szCs w:val="24"/>
          <w:lang w:eastAsia="zh-CN"/>
        </w:rPr>
        <w:t>——调整后的发生变化措施项目费结算价；</w:t>
      </w:r>
    </w:p>
    <w:p>
      <w:pPr>
        <w:pStyle w:val="22"/>
        <w:adjustRightInd w:val="0"/>
        <w:snapToGrid w:val="0"/>
        <w:spacing w:line="300" w:lineRule="auto"/>
        <w:ind w:firstLine="2280" w:firstLineChars="950"/>
        <w:rPr>
          <w:rFonts w:hint="eastAsia" w:hAnsi="宋体" w:eastAsia="宋体" w:cs="宋体"/>
          <w:szCs w:val="24"/>
          <w:lang w:eastAsia="zh-CN"/>
        </w:rPr>
      </w:pPr>
      <w:r>
        <w:rPr>
          <w:rFonts w:hint="eastAsia" w:hAnsi="宋体" w:eastAsia="宋体" w:cs="宋体"/>
          <w:szCs w:val="24"/>
          <w:lang w:eastAsia="zh-CN"/>
        </w:rPr>
        <w:t>M</w:t>
      </w:r>
      <w:r>
        <w:rPr>
          <w:rFonts w:hint="eastAsia" w:hAnsi="宋体" w:eastAsia="宋体" w:cs="宋体"/>
          <w:szCs w:val="24"/>
          <w:vertAlign w:val="subscript"/>
          <w:lang w:eastAsia="zh-CN"/>
        </w:rPr>
        <w:t>0</w:t>
      </w:r>
      <w:r>
        <w:rPr>
          <w:rFonts w:hint="eastAsia" w:hAnsi="宋体" w:eastAsia="宋体" w:cs="宋体"/>
          <w:szCs w:val="24"/>
          <w:lang w:eastAsia="zh-CN"/>
        </w:rPr>
        <w:t>——承包人在工程量清单中填报的措施项目费；</w:t>
      </w:r>
    </w:p>
    <w:p>
      <w:pPr>
        <w:pStyle w:val="22"/>
        <w:adjustRightInd w:val="0"/>
        <w:snapToGrid w:val="0"/>
        <w:spacing w:line="300" w:lineRule="auto"/>
        <w:ind w:left="1097" w:leftChars="457" w:firstLine="1320" w:firstLineChars="550"/>
        <w:rPr>
          <w:rFonts w:hint="eastAsia" w:hAnsi="宋体" w:eastAsia="宋体" w:cs="宋体"/>
          <w:szCs w:val="24"/>
          <w:lang w:eastAsia="zh-CN"/>
        </w:rPr>
      </w:pPr>
      <w:r>
        <w:rPr>
          <w:rFonts w:hint="eastAsia" w:hAnsi="宋体" w:eastAsia="宋体" w:cs="宋体"/>
          <w:szCs w:val="24"/>
          <w:lang w:eastAsia="zh-CN"/>
        </w:rPr>
        <w:t>∆M——按照第72.3款规定调整的发生变化部分的措施项</w:t>
      </w:r>
    </w:p>
    <w:p>
      <w:pPr>
        <w:pStyle w:val="22"/>
        <w:adjustRightInd w:val="0"/>
        <w:snapToGrid w:val="0"/>
        <w:spacing w:line="300" w:lineRule="auto"/>
        <w:ind w:left="1097" w:leftChars="457" w:firstLine="1320" w:firstLineChars="550"/>
        <w:rPr>
          <w:rFonts w:hint="eastAsia" w:hAnsi="宋体" w:eastAsia="宋体" w:cs="宋体"/>
          <w:szCs w:val="24"/>
          <w:lang w:eastAsia="zh-CN"/>
        </w:rPr>
      </w:pPr>
      <w:r>
        <w:rPr>
          <w:rFonts w:hint="eastAsia" w:hAnsi="宋体" w:eastAsia="宋体" w:cs="宋体"/>
          <w:szCs w:val="24"/>
          <w:lang w:eastAsia="zh-CN"/>
        </w:rPr>
        <w:t>目费；</w:t>
      </w:r>
    </w:p>
    <w:p>
      <w:pPr>
        <w:pStyle w:val="22"/>
        <w:adjustRightInd w:val="0"/>
        <w:snapToGrid w:val="0"/>
        <w:spacing w:line="300" w:lineRule="auto"/>
        <w:ind w:firstLine="2280" w:firstLineChars="950"/>
        <w:rPr>
          <w:rFonts w:hint="eastAsia" w:hAnsi="宋体" w:eastAsia="宋体" w:cs="宋体"/>
          <w:szCs w:val="24"/>
          <w:lang w:eastAsia="zh-CN"/>
        </w:rPr>
      </w:pPr>
      <w:r>
        <w:rPr>
          <w:rFonts w:hint="eastAsia" w:hAnsi="宋体" w:eastAsia="宋体" w:cs="宋体"/>
          <w:szCs w:val="24"/>
          <w:lang w:eastAsia="zh-CN"/>
        </w:rPr>
        <w:t>S</w:t>
      </w:r>
      <w:r>
        <w:rPr>
          <w:rFonts w:hint="eastAsia" w:hAnsi="宋体" w:eastAsia="宋体" w:cs="宋体"/>
          <w:szCs w:val="24"/>
          <w:vertAlign w:val="subscript"/>
          <w:lang w:eastAsia="zh-CN"/>
        </w:rPr>
        <w:t>1</w:t>
      </w:r>
      <w:r>
        <w:rPr>
          <w:rFonts w:hint="eastAsia" w:hAnsi="宋体" w:eastAsia="宋体" w:cs="宋体"/>
          <w:szCs w:val="24"/>
          <w:lang w:eastAsia="zh-CN"/>
        </w:rPr>
        <w:t>——调整后的某一分部分项工程费结算价；</w:t>
      </w:r>
    </w:p>
    <w:p>
      <w:pPr>
        <w:pStyle w:val="22"/>
        <w:adjustRightInd w:val="0"/>
        <w:snapToGrid w:val="0"/>
        <w:spacing w:line="300" w:lineRule="auto"/>
        <w:ind w:firstLine="2280" w:firstLineChars="950"/>
        <w:rPr>
          <w:rFonts w:hint="eastAsia" w:hAnsi="宋体" w:eastAsia="宋体" w:cs="宋体"/>
          <w:szCs w:val="24"/>
          <w:lang w:eastAsia="zh-CN"/>
        </w:rPr>
      </w:pPr>
      <w:r>
        <w:rPr>
          <w:rFonts w:hint="eastAsia" w:hAnsi="宋体" w:eastAsia="宋体" w:cs="宋体"/>
          <w:szCs w:val="24"/>
          <w:lang w:eastAsia="zh-CN"/>
        </w:rPr>
        <w:t>S</w:t>
      </w:r>
      <w:r>
        <w:rPr>
          <w:rFonts w:hint="eastAsia" w:hAnsi="宋体" w:eastAsia="宋体" w:cs="宋体"/>
          <w:szCs w:val="24"/>
          <w:vertAlign w:val="subscript"/>
          <w:lang w:eastAsia="zh-CN"/>
        </w:rPr>
        <w:t>0</w:t>
      </w:r>
      <w:r>
        <w:rPr>
          <w:rFonts w:hint="eastAsia" w:hAnsi="宋体" w:eastAsia="宋体" w:cs="宋体"/>
          <w:szCs w:val="24"/>
          <w:lang w:eastAsia="zh-CN"/>
        </w:rPr>
        <w:t>——承包人报价文件对应的某一分部分项工程费。</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7" w:name="_Toc469384058"/>
      <w:bookmarkStart w:id="168" w:name="_Toc46860879"/>
      <w:r>
        <w:rPr>
          <w:rFonts w:hint="eastAsia" w:hAnsi="宋体" w:eastAsia="宋体" w:cs="宋体"/>
          <w:b/>
          <w:bCs/>
          <w:szCs w:val="24"/>
          <w:lang w:eastAsia="zh-CN"/>
        </w:rPr>
        <w:t>★74  费用索赔事件</w:t>
      </w:r>
      <w:bookmarkEnd w:id="167"/>
      <w:bookmarkEnd w:id="16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赔的价款调整</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tm4Z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赔的价款调整</w:t>
                      </w:r>
                    </w:p>
                  </w:txbxContent>
                </v:textbox>
              </v:shape>
            </w:pict>
          </mc:Fallback>
        </mc:AlternateContent>
      </w:r>
      <w:r>
        <w:rPr>
          <w:rFonts w:hint="eastAsia" w:hAnsi="宋体" w:eastAsia="宋体" w:cs="宋体"/>
          <w:szCs w:val="24"/>
          <w:lang w:eastAsia="zh-CN"/>
        </w:rPr>
        <w:t>费用索赔是指合同履行期间，对于非自己过错而应由对方当事人承担责任的情况造成的损失，向对方当事人提出经济补偿要求的行为。</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合同履行期间，出现费用索赔事件的，合同双方当事人应调整合同价款。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40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发发出索赔意向书</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索赔意向书</w:t>
                            </w:r>
                          </w:p>
                        </w:txbxContent>
                      </wps:txbx>
                      <wps:bodyPr wrap="square" upright="1"/>
                    </wps:wsp>
                  </a:graphicData>
                </a:graphic>
              </wp:anchor>
            </w:drawing>
          </mc:Choice>
          <mc:Fallback>
            <w:pict>
              <v:shape id="文本框 402"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qInI8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发发出索赔意向书</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索赔意向书</w:t>
                      </w:r>
                    </w:p>
                  </w:txbxContent>
                </v:textbox>
              </v:shape>
            </w:pict>
          </mc:Fallback>
        </mc:AlternateContent>
      </w:r>
      <w:r>
        <w:rPr>
          <w:rFonts w:hint="eastAsia" w:hAnsi="宋体" w:eastAsia="宋体" w:cs="宋体"/>
          <w:szCs w:val="24"/>
          <w:lang w:eastAsia="zh-CN"/>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403"/>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索赔记录的保存和审查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赔记录的保存和审查</w:t>
                            </w:r>
                          </w:p>
                        </w:txbxContent>
                      </wps:txbx>
                      <wps:bodyPr wrap="square" upright="1"/>
                    </wps:wsp>
                  </a:graphicData>
                </a:graphic>
              </wp:anchor>
            </w:drawing>
          </mc:Choice>
          <mc:Fallback>
            <w:pict>
              <v:shape id="文本框 403"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CIvFdU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索赔记录的保存和审查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赔记录的保存和审查</w:t>
                      </w:r>
                    </w:p>
                  </w:txbxContent>
                </v:textbox>
              </v:shape>
            </w:pict>
          </mc:Fallback>
        </mc:AlternateContent>
      </w:r>
      <w:r>
        <w:rPr>
          <w:rFonts w:hint="eastAsia" w:hAnsi="宋体" w:eastAsia="宋体" w:cs="宋体"/>
          <w:szCs w:val="24"/>
          <w:lang w:eastAsia="zh-CN"/>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74.4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404"/>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提交费用索赔</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报告</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交费用索赔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404"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Efo+GroBAABg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提交费用索赔</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报告</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交费用索赔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szCs w:val="24"/>
          <w:lang w:eastAsia="zh-CN"/>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405"/>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upright="1"/>
                    </wps:wsp>
                  </a:graphicData>
                </a:graphic>
              </wp:anchor>
            </w:drawing>
          </mc:Choice>
          <mc:Fallback>
            <w:pict>
              <v:shape id="文本框 405"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DV2otYAAAAJAQAADwAAAAAAAAABACAAAAAiAAAAZHJzL2Rvd25yZXYueG1sUEsBAhQAFAAA&#10;AAgAh07iQCXdR5m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szCs w:val="24"/>
          <w:lang w:eastAsia="zh-CN"/>
        </w:rPr>
        <w:t xml:space="preserve">74.5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如果承包人提出的索赔未能遵守第74.2款至第74.4款规定，则承包人无权获得索赔或只限于获得由造价工程师按照提供记录予以核实的部分款额。</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406"/>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核实费用索赔报告的限制</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upright="1"/>
                    </wps:wsp>
                  </a:graphicData>
                </a:graphic>
              </wp:anchor>
            </w:drawing>
          </mc:Choice>
          <mc:Fallback>
            <w:pict>
              <v:shape id="文本框 40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DcY6LT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核实费用索赔报告的限制</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szCs w:val="24"/>
          <w:lang w:eastAsia="zh-CN"/>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407"/>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upright="1"/>
                    </wps:wsp>
                  </a:graphicData>
                </a:graphic>
              </wp:anchor>
            </w:drawing>
          </mc:Choice>
          <mc:Fallback>
            <w:pict>
              <v:shape id="文本框 407"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DqNtrQ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szCs w:val="24"/>
          <w:lang w:eastAsia="zh-CN"/>
        </w:rPr>
        <w:t>承包人未能按照合同约定履行各项义务或发生错误，给发包人造成损失，发包人可按照本条规定的时限和要求向承包人提出索赔。</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408"/>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txbxContent>
                      </wps:txbx>
                      <wps:bodyPr wrap="square" upright="1"/>
                    </wps:wsp>
                  </a:graphicData>
                </a:graphic>
              </wp:anchor>
            </w:drawing>
          </mc:Choice>
          <mc:Fallback>
            <w:pict>
              <v:shape id="文本框 408"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NV9cn6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txbxContent>
                </v:textbox>
              </v:shape>
            </w:pict>
          </mc:Fallback>
        </mc:AlternateContent>
      </w:r>
      <w:r>
        <w:rPr>
          <w:rFonts w:hint="eastAsia" w:hAnsi="宋体" w:eastAsia="宋体" w:cs="宋体"/>
          <w:szCs w:val="24"/>
          <w:lang w:eastAsia="zh-CN"/>
        </w:rPr>
        <w:t>费用索赔报告被认可，则表明该事件已索赔成功，合同双方当事人应确认由此引起调整的合同价款，并作为追加（减）合同价款，与工程进度款或结算款同期支付。</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9" w:name="_Toc469384059"/>
      <w:bookmarkStart w:id="170" w:name="_Toc46860880"/>
      <w:r>
        <w:rPr>
          <w:rFonts w:hint="eastAsia" w:hAnsi="宋体" w:eastAsia="宋体" w:cs="宋体"/>
          <w:b/>
          <w:bCs/>
          <w:szCs w:val="24"/>
          <w:lang w:eastAsia="zh-CN"/>
        </w:rPr>
        <w:t>★75  现场签证事件</w:t>
      </w:r>
      <w:bookmarkEnd w:id="169"/>
      <w:bookmarkEnd w:id="170"/>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75.1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40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场签证的价款调整</w:t>
                            </w:r>
                          </w:p>
                          <w:p>
                            <w:pPr>
                              <w:rPr>
                                <w:lang w:eastAsia="zh-CN"/>
                              </w:rPr>
                            </w:pPr>
                          </w:p>
                        </w:txbxContent>
                      </wps:txbx>
                      <wps:bodyPr wrap="square" upright="1"/>
                    </wps:wsp>
                  </a:graphicData>
                </a:graphic>
              </wp:anchor>
            </w:drawing>
          </mc:Choice>
          <mc:Fallback>
            <w:pict>
              <v:shape id="文本框 409"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i8qN3L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场签证的价款调整</w:t>
                      </w:r>
                    </w:p>
                    <w:p>
                      <w:pPr>
                        <w:rPr>
                          <w:lang w:eastAsia="zh-CN"/>
                        </w:rPr>
                      </w:pPr>
                    </w:p>
                  </w:txbxContent>
                </v:textbox>
              </v:shape>
            </w:pict>
          </mc:Fallback>
        </mc:AlternateContent>
      </w:r>
      <w:r>
        <w:rPr>
          <w:rFonts w:hint="eastAsia" w:hAnsi="宋体" w:eastAsia="宋体" w:cs="宋体"/>
          <w:szCs w:val="24"/>
          <w:lang w:eastAsia="zh-CN"/>
        </w:rPr>
        <w:t>现场签证是指合同双方当事人就施工过程中涉及的责任事件所作的签认证明。</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合同履行期间，出现现场签证事件的，合同双方当事人应调整合同价款。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75.2  </w:t>
      </w:r>
      <w:r>
        <w:rPr>
          <w:rFonts w:hint="eastAsia" w:hAnsi="宋体" w:eastAsia="宋体" w:cs="宋体"/>
          <w:b/>
          <w:bCs/>
          <w:szCs w:val="24"/>
          <w:u w:val="dotted"/>
          <w:lang w:eastAsia="zh-CN"/>
        </w:rPr>
        <w:t xml:space="preserve">                                                                          </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41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现场签证的提出</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场签证的提出</w:t>
                            </w:r>
                          </w:p>
                          <w:p>
                            <w:pPr>
                              <w:rPr>
                                <w:lang w:eastAsia="zh-CN"/>
                              </w:rPr>
                            </w:pPr>
                          </w:p>
                        </w:txbxContent>
                      </wps:txbx>
                      <wps:bodyPr wrap="square" upright="1"/>
                    </wps:wsp>
                  </a:graphicData>
                </a:graphic>
              </wp:anchor>
            </w:drawing>
          </mc:Choice>
          <mc:Fallback>
            <w:pict>
              <v:shape id="文本框 410"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GXnnfVAAAACAEAAA8AAAAAAAAAAQAgAAAAIgAAAGRycy9kb3ducmV2LnhtbFBLAQIUABQAAAAI&#10;AIdO4kDKS+qytwEAAF8DAAAOAAAAAAAAAAEAIAAAACQ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现场签证的提出</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场签证的提出</w:t>
                      </w:r>
                    </w:p>
                    <w:p>
                      <w:pPr>
                        <w:rPr>
                          <w:lang w:eastAsia="zh-CN"/>
                        </w:rPr>
                      </w:pPr>
                    </w:p>
                  </w:txbxContent>
                </v:textbox>
              </v:shape>
            </w:pict>
          </mc:Fallback>
        </mc:AlternateContent>
      </w:r>
      <w:r>
        <w:rPr>
          <w:rFonts w:hint="eastAsia" w:hAnsi="宋体" w:eastAsia="宋体" w:cs="宋体"/>
          <w:szCs w:val="24"/>
          <w:lang w:eastAsia="zh-CN"/>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4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现场签证报告的确认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场签证报告的确认</w:t>
                            </w:r>
                          </w:p>
                          <w:p>
                            <w:pPr>
                              <w:rPr>
                                <w:lang w:eastAsia="zh-CN"/>
                              </w:rPr>
                            </w:pPr>
                          </w:p>
                        </w:txbxContent>
                      </wps:txbx>
                      <wps:bodyPr wrap="square" upright="1"/>
                    </wps:wsp>
                  </a:graphicData>
                </a:graphic>
              </wp:anchor>
            </w:drawing>
          </mc:Choice>
          <mc:Fallback>
            <w:pict>
              <v:shape id="文本框 411"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cvv5Rr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现场签证报告的确认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场签证报告的确认</w:t>
                      </w:r>
                    </w:p>
                    <w:p>
                      <w:pPr>
                        <w:rPr>
                          <w:lang w:eastAsia="zh-CN"/>
                        </w:rPr>
                      </w:pPr>
                    </w:p>
                  </w:txbxContent>
                </v:textbox>
              </v:shape>
            </w:pict>
          </mc:Fallback>
        </mc:AlternateContent>
      </w:r>
      <w:r>
        <w:rPr>
          <w:rFonts w:hint="eastAsia" w:hAnsi="宋体" w:eastAsia="宋体" w:cs="宋体"/>
          <w:szCs w:val="24"/>
          <w:lang w:eastAsia="zh-CN"/>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41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签证的要求</w:t>
                            </w: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2"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G+4022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签证的要求</w:t>
                      </w: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41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现场签证工作的实施</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场签证工作的实施</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3"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BEvGKE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现场签证工作的实施</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场签证工作的实施</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75.6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41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签证的限制</w:t>
                            </w:r>
                          </w:p>
                          <w:p>
                            <w:pPr>
                              <w:pStyle w:val="16"/>
                              <w:spacing w:line="200" w:lineRule="exact"/>
                              <w:ind w:left="5250"/>
                              <w:rPr>
                                <w:rFonts w:ascii="楷体_GB2312" w:hAnsi="宋体" w:eastAsia="楷体_GB2312"/>
                                <w:b/>
                                <w:bCs/>
                                <w:color w:val="000000"/>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4"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cn+Yhb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签证的限制</w:t>
                      </w:r>
                    </w:p>
                    <w:p>
                      <w:pPr>
                        <w:pStyle w:val="16"/>
                        <w:spacing w:line="200" w:lineRule="exact"/>
                        <w:ind w:left="5250"/>
                        <w:rPr>
                          <w:rFonts w:ascii="楷体_GB2312" w:hAnsi="宋体" w:eastAsia="楷体_GB2312"/>
                          <w:b/>
                          <w:bCs/>
                          <w:color w:val="000000"/>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合同工程发生现场签证事件，未经发包人签证、确认，承包人便擅自实施相关工作的，除非征得发包人同意，否则发生的费用由承包人承担。</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75.7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415"/>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5"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AC+b54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现场签证工作完成后的48小时内，合同双方当事人应确认由此引起调整的合同价款，并作为追加合同价款，与工程进度款同期支付。</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71" w:name="_Toc469384060"/>
      <w:bookmarkStart w:id="172" w:name="_Toc46860881"/>
      <w:r>
        <w:rPr>
          <w:rFonts w:hint="eastAsia" w:hAnsi="宋体" w:eastAsia="宋体" w:cs="宋体"/>
          <w:b/>
          <w:bCs/>
          <w:szCs w:val="24"/>
          <w:lang w:eastAsia="zh-CN"/>
        </w:rPr>
        <w:t>★76  物价涨落事件</w:t>
      </w:r>
      <w:bookmarkEnd w:id="171"/>
      <w:bookmarkEnd w:id="17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416"/>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物价涨落的价款调整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价涨落的价款调整</w:t>
                            </w:r>
                          </w:p>
                        </w:txbxContent>
                      </wps:txbx>
                      <wps:bodyPr wrap="square" upright="1"/>
                    </wps:wsp>
                  </a:graphicData>
                </a:graphic>
              </wp:anchor>
            </w:drawing>
          </mc:Choice>
          <mc:Fallback>
            <w:pict>
              <v:shape id="文本框 416"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JcJsUO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物价涨落的价款调整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价涨落的价款调整</w:t>
                      </w:r>
                    </w:p>
                  </w:txbxContent>
                </v:textbox>
              </v:shape>
            </w:pict>
          </mc:Fallback>
        </mc:AlternateContent>
      </w:r>
      <w:r>
        <w:rPr>
          <w:rFonts w:hint="eastAsia" w:hAnsi="宋体" w:eastAsia="宋体" w:cs="宋体"/>
          <w:b/>
          <w:bCs/>
          <w:szCs w:val="24"/>
          <w:lang w:eastAsia="zh-CN"/>
        </w:rPr>
        <w:t xml:space="preserve">76.1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hint="eastAsia" w:ascii="宋体" w:hAnsi="宋体" w:cs="宋体"/>
          <w:lang w:eastAsia="zh-CN"/>
        </w:rPr>
      </w:pPr>
      <w:r>
        <w:rPr>
          <w:rFonts w:hint="eastAsia" w:ascii="宋体" w:hAnsi="宋体" w:cs="宋体"/>
          <w:lang w:eastAsia="zh-CN"/>
        </w:rPr>
        <w:t xml:space="preserve">            </w: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41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人工费的调整方法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工费的调整方法</w:t>
                            </w:r>
                          </w:p>
                        </w:txbxContent>
                      </wps:txbx>
                      <wps:bodyPr wrap="square" upright="1"/>
                    </wps:wsp>
                  </a:graphicData>
                </a:graphic>
              </wp:anchor>
            </w:drawing>
          </mc:Choice>
          <mc:Fallback>
            <w:pict>
              <v:shape id="文本框 417"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c+tl9cAAAAKAQAADwAAAAAAAAABACAAAAAiAAAAZHJzL2Rvd25yZXYueG1sUEsBAhQA&#10;FAAAAAgAh07iQC8DDoW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人工费的调整方法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工费的调整方法</w:t>
                      </w:r>
                    </w:p>
                  </w:txbxContent>
                </v:textbox>
              </v:shape>
            </w:pict>
          </mc:Fallback>
        </mc:AlternateContent>
      </w:r>
      <w:r>
        <w:rPr>
          <w:rFonts w:hint="eastAsia" w:hAnsi="宋体" w:eastAsia="宋体" w:cs="宋体"/>
          <w:b/>
          <w:bCs/>
          <w:szCs w:val="24"/>
          <w:lang w:eastAsia="zh-CN"/>
        </w:rPr>
        <w:t xml:space="preserve">76.2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76.3  </w:t>
      </w:r>
      <w:r>
        <w:rPr>
          <w:rFonts w:hint="eastAsia" w:hAnsi="宋体" w:eastAsia="宋体" w:cs="宋体"/>
          <w:b/>
          <w:bCs/>
          <w:szCs w:val="24"/>
          <w:u w:val="dotted"/>
          <w:lang w:eastAsia="zh-CN"/>
        </w:rPr>
        <w:t xml:space="preserve">                                                                                                        </w:t>
      </w:r>
    </w:p>
    <w:p>
      <w:pPr>
        <w:spacing w:line="300" w:lineRule="auto"/>
        <w:ind w:firstLine="480" w:firstLineChars="2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418"/>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承包人采购材料和工程设备的材料设备费、施工机械费调 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包人采购材料和工程设备的材料设备费、施工机械费调 整方法</w:t>
                            </w:r>
                          </w:p>
                        </w:txbxContent>
                      </wps:txbx>
                      <wps:bodyPr wrap="square" upright="1"/>
                    </wps:wsp>
                  </a:graphicData>
                </a:graphic>
              </wp:anchor>
            </w:drawing>
          </mc:Choice>
          <mc:Fallback>
            <w:pict>
              <v:shape id="文本框 418"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MNNfsS4AQAAYA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承包人采购材料和工程设备的材料设备费、施工机械费调 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包人采购材料和工程设备的材料设备费、施工机械费调 整方法</w:t>
                      </w:r>
                    </w:p>
                  </w:txbxContent>
                </v:textbox>
              </v:shape>
            </w:pict>
          </mc:Fallback>
        </mc:AlternateContent>
      </w:r>
      <w:r>
        <w:rPr>
          <w:rFonts w:hint="eastAsia" w:ascii="宋体" w:hAnsi="宋体" w:cs="宋体"/>
          <w:lang w:eastAsia="zh-CN"/>
        </w:rPr>
        <w:t xml:space="preserve">         第1种方式：采用造价信息进行价格调整。</w:t>
      </w:r>
    </w:p>
    <w:p>
      <w:pPr>
        <w:spacing w:line="300" w:lineRule="auto"/>
        <w:ind w:left="1644" w:leftChars="685"/>
        <w:rPr>
          <w:rFonts w:hint="eastAsia" w:ascii="宋体" w:hAnsi="宋体" w:cs="宋体"/>
          <w:lang w:eastAsia="zh-CN"/>
        </w:rPr>
      </w:pPr>
      <w:r>
        <w:rPr>
          <w:rFonts w:hint="eastAsia" w:ascii="宋体" w:hAnsi="宋体" w:cs="宋体"/>
          <w:lang w:eastAsia="zh-CN"/>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747" w:leftChars="628" w:hanging="240" w:hangingChars="100"/>
        <w:rPr>
          <w:rFonts w:hint="eastAsia" w:ascii="宋体" w:hAnsi="宋体" w:cs="宋体"/>
          <w:lang w:eastAsia="zh-CN"/>
        </w:rPr>
      </w:pPr>
      <w:r>
        <w:rPr>
          <w:rFonts w:hint="eastAsia" w:ascii="宋体" w:hAnsi="宋体" w:cs="宋体"/>
          <w:lang w:eastAsia="zh-CN"/>
        </w:rPr>
        <w:t>（1）材料、工程设备价格变化的价款调整按照发包人提供的基准价格，按以下风险范围规定执行：</w:t>
      </w:r>
    </w:p>
    <w:p>
      <w:pPr>
        <w:spacing w:line="300" w:lineRule="auto"/>
        <w:ind w:left="1730" w:leftChars="721"/>
        <w:rPr>
          <w:rFonts w:hint="eastAsia" w:ascii="宋体" w:hAnsi="宋体" w:cs="宋体"/>
          <w:lang w:eastAsia="zh-CN"/>
        </w:rPr>
      </w:pPr>
      <w:r>
        <w:rPr>
          <w:rFonts w:hint="eastAsia" w:ascii="宋体" w:hAnsi="宋体" w:cs="宋体"/>
          <w:lang w:eastAsia="zh-CN"/>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730" w:leftChars="721"/>
        <w:rPr>
          <w:rFonts w:hint="eastAsia" w:ascii="宋体" w:hAnsi="宋体" w:cs="宋体"/>
          <w:lang w:eastAsia="zh-CN"/>
        </w:rPr>
      </w:pPr>
      <w:r>
        <w:rPr>
          <w:rFonts w:hint="eastAsia" w:ascii="宋体" w:hAnsi="宋体" w:cs="宋体"/>
          <w:lang w:eastAsia="zh-CN"/>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730" w:leftChars="721"/>
        <w:rPr>
          <w:rFonts w:hint="eastAsia" w:ascii="宋体" w:hAnsi="宋体" w:cs="宋体"/>
          <w:lang w:eastAsia="zh-CN"/>
        </w:rPr>
      </w:pPr>
      <w:r>
        <w:rPr>
          <w:rFonts w:hint="eastAsia" w:ascii="宋体" w:hAnsi="宋体" w:cs="宋体"/>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747" w:leftChars="728"/>
        <w:rPr>
          <w:rFonts w:hint="eastAsia" w:ascii="宋体" w:hAnsi="宋体" w:cs="宋体"/>
          <w:lang w:eastAsia="zh-CN"/>
        </w:rPr>
      </w:pPr>
      <w:r>
        <w:rPr>
          <w:rFonts w:hint="eastAsia" w:ascii="宋体" w:hAnsi="宋体" w:cs="宋体"/>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680" w:leftChars="700"/>
        <w:rPr>
          <w:rFonts w:hint="eastAsia" w:ascii="宋体" w:hAnsi="宋体" w:cs="宋体"/>
          <w:lang w:eastAsia="zh-CN"/>
        </w:rPr>
      </w:pPr>
      <w:r>
        <w:rPr>
          <w:rFonts w:hint="eastAsia" w:ascii="宋体" w:hAnsi="宋体" w:cs="宋体"/>
          <w:lang w:eastAsia="zh-CN"/>
        </w:rPr>
        <w:t>（2）施工机械台班单价或施工机械使用费发生变化超过省级或行业建设主管部门或其授权的工程造价管理机构规定的范围时，按规定调整合同价格。</w:t>
      </w:r>
    </w:p>
    <w:p>
      <w:pPr>
        <w:spacing w:line="300" w:lineRule="auto"/>
        <w:rPr>
          <w:rFonts w:hint="eastAsia" w:ascii="宋体" w:hAnsi="宋体" w:cs="宋体"/>
          <w:lang w:eastAsia="zh-CN"/>
        </w:rPr>
      </w:pPr>
    </w:p>
    <w:p>
      <w:pPr>
        <w:spacing w:line="300" w:lineRule="auto"/>
        <w:ind w:firstLine="1680" w:firstLineChars="700"/>
        <w:rPr>
          <w:rFonts w:hint="eastAsia" w:ascii="宋体" w:hAnsi="宋体" w:cs="宋体"/>
          <w:lang w:eastAsia="zh-CN"/>
        </w:rPr>
      </w:pPr>
      <w:r>
        <w:rPr>
          <w:rFonts w:hint="eastAsia" w:ascii="宋体" w:hAnsi="宋体" w:cs="宋体"/>
          <w:lang w:eastAsia="zh-CN"/>
        </w:rPr>
        <w:t>第2种方式：专用合同条款约定的其他方式。</w:t>
      </w:r>
    </w:p>
    <w:p>
      <w:pPr>
        <w:spacing w:line="300" w:lineRule="auto"/>
        <w:rPr>
          <w:rFonts w:hint="eastAsia" w:ascii="宋体" w:hAnsi="宋体" w:cs="宋体"/>
          <w:lang w:eastAsia="zh-CN"/>
        </w:rPr>
      </w:pPr>
      <w:r>
        <w:rPr>
          <w:rFonts w:hint="eastAsia" w:ascii="宋体" w:hAnsi="宋体" w:cs="宋体"/>
          <w:lang w:eastAsia="zh-CN"/>
        </w:rPr>
        <w:t xml:space="preserve">                </w:t>
      </w:r>
    </w:p>
    <w:p>
      <w:pPr>
        <w:pStyle w:val="22"/>
        <w:tabs>
          <w:tab w:val="left" w:pos="540"/>
        </w:tabs>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76.4</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Cs w:val="24"/>
          <w:lang/>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419"/>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承包人采购材料设备的调价限制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采购材料设备的调价限制</w:t>
                            </w:r>
                          </w:p>
                        </w:txbxContent>
                      </wps:txbx>
                      <wps:bodyPr wrap="square" upright="1"/>
                    </wps:wsp>
                  </a:graphicData>
                </a:graphic>
              </wp:anchor>
            </w:drawing>
          </mc:Choice>
          <mc:Fallback>
            <w:pict>
              <v:shape id="文本框 419"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EsYEtL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承包人采购材料设备的调价限制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采购材料设备的调价限制</w:t>
                      </w:r>
                    </w:p>
                  </w:txbxContent>
                </v:textbox>
              </v:shape>
            </w:pict>
          </mc:Fallback>
        </mc:AlternateConten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76.5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420"/>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建设单位供应材料设备的价款调整</w:t>
                            </w:r>
                          </w:p>
                        </w:txbxContent>
                      </wps:txbx>
                      <wps:bodyPr wrap="square" upright="1"/>
                    </wps:wsp>
                  </a:graphicData>
                </a:graphic>
              </wp:anchor>
            </w:drawing>
          </mc:Choice>
          <mc:Fallback>
            <w:pict>
              <v:shape id="文本框 420"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NIxNMLgBAABfAwAADgAAAAAAAAABACAAAAAk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建设单位供应材料设备的价款调整</w:t>
                      </w:r>
                    </w:p>
                  </w:txbxContent>
                </v:textbox>
              </v:shape>
            </w:pict>
          </mc:Fallback>
        </mc:AlternateContent>
      </w:r>
      <w:r>
        <w:rPr>
          <w:rFonts w:hint="eastAsia" w:hAnsi="宋体" w:eastAsia="宋体" w:cs="宋体"/>
          <w:szCs w:val="24"/>
          <w:lang w:eastAsia="zh-CN"/>
        </w:rPr>
        <w:t>发包人供应材料和工程设备的，由发包人按照实际变化调整，列入合同工程的工程造价内。</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rPr>
          <w:rFonts w:hint="eastAsia" w:ascii="宋体" w:hAnsi="宋体" w:cs="宋体"/>
          <w:b w:val="0"/>
          <w:bCs w:val="0"/>
          <w:sz w:val="24"/>
          <w:szCs w:val="24"/>
          <w:lang w:eastAsia="zh-CN"/>
        </w:rPr>
      </w:pPr>
      <w:bookmarkStart w:id="173" w:name="_Toc469384061"/>
      <w:bookmarkStart w:id="174" w:name="_Toc46860882"/>
      <w:r>
        <w:rPr>
          <w:rFonts w:hint="eastAsia" w:ascii="宋体" w:hAnsi="宋体" w:cs="宋体"/>
          <w:b w:val="0"/>
          <w:bCs w:val="0"/>
          <w:sz w:val="24"/>
          <w:szCs w:val="24"/>
          <w:lang w:eastAsia="zh-CN"/>
        </w:rPr>
        <w:t>★</w:t>
      </w:r>
      <w:r>
        <w:rPr>
          <w:rFonts w:hint="eastAsia" w:ascii="宋体" w:hAnsi="宋体" w:cs="宋体"/>
          <w:bCs w:val="0"/>
          <w:sz w:val="24"/>
          <w:szCs w:val="24"/>
          <w:lang w:eastAsia="zh-CN"/>
        </w:rPr>
        <w:t>77  合同价款调整程序</w:t>
      </w:r>
      <w:bookmarkEnd w:id="173"/>
      <w:bookmarkEnd w:id="174"/>
    </w:p>
    <w:p>
      <w:pPr>
        <w:spacing w:line="300" w:lineRule="auto"/>
        <w:rPr>
          <w:rFonts w:hint="eastAsia" w:ascii="宋体" w:hAnsi="宋体" w:cs="宋体"/>
          <w:b/>
          <w:bCs/>
          <w:lang w:eastAsia="zh-CN"/>
        </w:rPr>
      </w:pPr>
      <w:r>
        <w:rPr>
          <w:rFonts w:hint="eastAsia" w:ascii="宋体" w:hAnsi="宋体" w:cs="宋体"/>
          <w:b/>
          <w:bCs/>
          <w:lang w:eastAsia="zh-CN"/>
        </w:rPr>
        <w:t>77.1</w:t>
      </w:r>
    </w:p>
    <w:p>
      <w:pPr>
        <w:spacing w:line="300" w:lineRule="auto"/>
        <w:ind w:left="1850" w:leftChars="771" w:firstLine="2"/>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42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lang w:eastAsia="zh-CN"/>
                              </w:rPr>
                            </w:pPr>
                            <w:r>
                              <w:rPr>
                                <w:rFonts w:hint="eastAsia" w:ascii="楷体_GB2312" w:hAnsi="宋体" w:cs="楷体_GB2312"/>
                                <w:sz w:val="18"/>
                                <w:szCs w:val="18"/>
                                <w:lang w:eastAsia="zh-CN"/>
                              </w:rPr>
                              <w:t>合同价款调整程序的规定</w:t>
                            </w:r>
                            <w:r>
                              <w:rPr>
                                <w:rFonts w:ascii="楷体_GB2312" w:hAnsi="宋体" w:cs="楷体_GB2312"/>
                                <w:sz w:val="18"/>
                                <w:szCs w:val="18"/>
                                <w:lang w:eastAsia="zh-CN"/>
                              </w:rPr>
                              <w:t xml:space="preserve">    </w:t>
                            </w:r>
                            <w:r>
                              <w:rPr>
                                <w:rFonts w:ascii="宋体" w:hAnsi="宋体" w:cs="宋体"/>
                                <w:lang w:eastAsia="zh-CN"/>
                              </w:rPr>
                              <w:t xml:space="preserve">                         </w:t>
                            </w:r>
                          </w:p>
                        </w:txbxContent>
                      </wps:txbx>
                      <wps:bodyPr wrap="square" upright="1"/>
                    </wps:wsp>
                  </a:graphicData>
                </a:graphic>
              </wp:anchor>
            </w:drawing>
          </mc:Choice>
          <mc:Fallback>
            <w:pict>
              <v:shape id="文本框 421"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4+31gAAAAkBAAAPAAAAAAAAAAEAIAAAACIAAABkcnMvZG93bnJldi54bWxQSwECFAAU&#10;AAAACACHTuJAYTBteboBAABfAwAADgAAAAAAAAABACAAAAAlAQAAZHJzL2Uyb0RvYy54bWxQSwUG&#10;AAAAAAYABgBZAQAAUQUAAAAA&#10;">
                <v:fill on="f" focussize="0,0"/>
                <v:stroke on="f"/>
                <v:imagedata o:title=""/>
                <o:lock v:ext="edit" aspectratio="f"/>
                <v:textbox>
                  <w:txbxContent>
                    <w:p>
                      <w:pPr>
                        <w:pStyle w:val="39"/>
                        <w:spacing w:line="200" w:lineRule="exact"/>
                        <w:rPr>
                          <w:rFonts w:ascii="宋体" w:eastAsia="宋体"/>
                          <w:lang w:eastAsia="zh-CN"/>
                        </w:rPr>
                      </w:pPr>
                      <w:r>
                        <w:rPr>
                          <w:rFonts w:hint="eastAsia" w:ascii="楷体_GB2312" w:hAnsi="宋体" w:cs="楷体_GB2312"/>
                          <w:sz w:val="18"/>
                          <w:szCs w:val="18"/>
                          <w:lang w:eastAsia="zh-CN"/>
                        </w:rPr>
                        <w:t>合同价款调整程序的规定</w:t>
                      </w:r>
                      <w:r>
                        <w:rPr>
                          <w:rFonts w:ascii="楷体_GB2312" w:hAnsi="宋体" w:cs="楷体_GB2312"/>
                          <w:sz w:val="18"/>
                          <w:szCs w:val="18"/>
                          <w:lang w:eastAsia="zh-CN"/>
                        </w:rPr>
                        <w:t xml:space="preserve">    </w:t>
                      </w:r>
                      <w:r>
                        <w:rPr>
                          <w:rFonts w:ascii="宋体" w:hAnsi="宋体" w:cs="宋体"/>
                          <w:lang w:eastAsia="zh-CN"/>
                        </w:rPr>
                        <w:t xml:space="preserve">                         </w:t>
                      </w:r>
                    </w:p>
                  </w:txbxContent>
                </v:textbox>
              </v:shape>
            </w:pict>
          </mc:Fallback>
        </mc:AlternateContent>
      </w:r>
      <w:r>
        <w:rPr>
          <w:rFonts w:hint="eastAsia" w:ascii="宋体" w:hAnsi="宋体" w:cs="宋体"/>
          <w:lang w:eastAsia="zh-CN"/>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422"/>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合同价款调增报告的提出</w:t>
                            </w:r>
                          </w:p>
                          <w:p>
                            <w:pPr>
                              <w:pStyle w:val="39"/>
                              <w:spacing w:line="200" w:lineRule="exact"/>
                              <w:rPr>
                                <w:rFonts w:ascii="宋体" w:hAnsi="宋体" w:eastAsia="宋体"/>
                                <w:sz w:val="18"/>
                                <w:szCs w:val="18"/>
                                <w:lang w:eastAsia="zh-CN"/>
                              </w:rPr>
                            </w:pPr>
                          </w:p>
                        </w:txbxContent>
                      </wps:txbx>
                      <wps:bodyPr wrap="square" upright="1"/>
                    </wps:wsp>
                  </a:graphicData>
                </a:graphic>
              </wp:anchor>
            </w:drawing>
          </mc:Choice>
          <mc:Fallback>
            <w:pict>
              <v:shape id="文本框 422"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BLhaq+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合同价款调增报告的提出</w:t>
                      </w:r>
                    </w:p>
                    <w:p>
                      <w:pPr>
                        <w:pStyle w:val="39"/>
                        <w:spacing w:line="200" w:lineRule="exact"/>
                        <w:rPr>
                          <w:rFonts w:ascii="宋体" w:hAnsi="宋体" w:eastAsia="宋体"/>
                          <w:sz w:val="18"/>
                          <w:szCs w:val="18"/>
                          <w:lang w:eastAsia="zh-CN"/>
                        </w:rPr>
                      </w:pPr>
                    </w:p>
                  </w:txbxContent>
                </v:textbox>
              </v:shape>
            </w:pict>
          </mc:Fallback>
        </mc:AlternateContent>
      </w:r>
      <w:r>
        <w:rPr>
          <w:rFonts w:hint="eastAsia" w:hAnsi="宋体" w:eastAsia="宋体" w:cs="宋体"/>
          <w:b/>
          <w:bCs/>
          <w:szCs w:val="24"/>
          <w:lang w:eastAsia="zh-CN"/>
        </w:rPr>
        <w:t xml:space="preserve">77.2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 xml:space="preserve">77.3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42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423"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F/aQZ+5AQAAYA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szCs w:val="24"/>
          <w:lang w:eastAsia="zh-CN"/>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77.4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424"/>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424"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AW1+lC5AQAAYA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szCs w:val="24"/>
          <w:lang w:eastAsia="zh-CN"/>
        </w:rPr>
        <w:t>经合同双方当事人确认或造价工程师暂定调增的合同价款，作为追加合同价款，与工程进度款或结算款同期支付。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77.5 </w:t>
      </w:r>
      <w:r>
        <w:rPr>
          <w:rFonts w:hint="eastAsia" w:hAnsi="宋体" w:eastAsia="宋体" w:cs="宋体"/>
          <w:b/>
          <w:bCs/>
          <w:szCs w:val="24"/>
          <w:u w:val="dotted"/>
          <w:lang w:eastAsia="zh-CN"/>
        </w:rPr>
        <w:t xml:space="preserve">                                                                               </w:t>
      </w:r>
    </w:p>
    <w:p>
      <w:pPr>
        <w:pStyle w:val="22"/>
        <w:adjustRightInd w:val="0"/>
        <w:snapToGrid w:val="0"/>
        <w:spacing w:line="300" w:lineRule="auto"/>
        <w:ind w:left="1836" w:leftChars="76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425"/>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合同价款调减</w:t>
                            </w:r>
                          </w:p>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事件的处理</w:t>
                            </w:r>
                          </w:p>
                        </w:txbxContent>
                      </wps:txbx>
                      <wps:bodyPr wrap="square" upright="1"/>
                    </wps:wsp>
                  </a:graphicData>
                </a:graphic>
              </wp:anchor>
            </w:drawing>
          </mc:Choice>
          <mc:Fallback>
            <w:pict>
              <v:shape id="文本框 425"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ogrjp7cBAABgAwAADgAAAAAAAAABACAAAAAiAQAAZHJzL2Uyb0RvYy54bWxQSwUGAAAAAAYA&#10;BgBZAQAASwU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合同价款调减</w:t>
                      </w:r>
                    </w:p>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事件的处理</w:t>
                      </w:r>
                    </w:p>
                  </w:txbxContent>
                </v:textbox>
              </v:shape>
            </w:pict>
          </mc:Fallback>
        </mc:AlternateContent>
      </w:r>
      <w:r>
        <w:rPr>
          <w:rFonts w:hint="eastAsia" w:hAnsi="宋体" w:eastAsia="宋体" w:cs="宋体"/>
          <w:szCs w:val="24"/>
          <w:lang w:eastAsia="zh-CN"/>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spacing w:line="300" w:lineRule="auto"/>
        <w:ind w:left="1626" w:right="-238" w:hanging="1626" w:hangingChars="675"/>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rPr>
          <w:rFonts w:hint="eastAsia" w:ascii="宋体" w:hAnsi="宋体" w:cs="宋体"/>
          <w:sz w:val="24"/>
          <w:szCs w:val="24"/>
          <w:lang w:eastAsia="zh-CN"/>
        </w:rPr>
      </w:pPr>
      <w:bookmarkStart w:id="175" w:name="_Toc46860883"/>
      <w:bookmarkStart w:id="176" w:name="_Toc469384062"/>
      <w:r>
        <w:rPr>
          <w:rFonts w:hint="eastAsia" w:ascii="宋体" w:hAnsi="宋体" w:cs="宋体"/>
          <w:b w:val="0"/>
          <w:bCs w:val="0"/>
          <w:sz w:val="24"/>
          <w:szCs w:val="24"/>
          <w:lang w:eastAsia="zh-CN"/>
        </w:rPr>
        <w:t>★</w:t>
      </w:r>
      <w:r>
        <w:rPr>
          <w:rFonts w:hint="eastAsia" w:ascii="宋体" w:hAnsi="宋体" w:cs="宋体"/>
          <w:sz w:val="24"/>
          <w:szCs w:val="24"/>
          <w:lang w:eastAsia="zh-CN"/>
        </w:rPr>
        <w:t>78  支付事项</w:t>
      </w:r>
      <w:bookmarkEnd w:id="175"/>
      <w:bookmarkEnd w:id="17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426"/>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426"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Aq5Qg0twEAAGADAAAOAAAAAAAAAAEAIAAAACQBAABkcnMvZTJvRG9jLnhtbFBLBQYAAAAA&#10;BgAGAFkBAABN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szCs w:val="24"/>
          <w:lang w:eastAsia="zh-CN"/>
        </w:rPr>
        <w:t>发包人应按照下列规定向承包人支付工程款及其他各种款项：</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（1）预付款按照第79条的规定支付；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（2） 绿色施工安全防护费按照第80条规定支付；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（3）进度款按照第81条的规定支付；</w:t>
      </w:r>
    </w:p>
    <w:p>
      <w:pPr>
        <w:pStyle w:val="22"/>
        <w:adjustRightInd w:val="0"/>
        <w:snapToGrid w:val="0"/>
        <w:spacing w:line="300" w:lineRule="auto"/>
        <w:ind w:left="550" w:leftChars="229" w:firstLine="1320" w:firstLineChars="550"/>
        <w:rPr>
          <w:rFonts w:hint="eastAsia" w:hAnsi="宋体" w:eastAsia="宋体" w:cs="宋体"/>
          <w:szCs w:val="24"/>
          <w:lang w:eastAsia="zh-CN"/>
        </w:rPr>
      </w:pPr>
      <w:r>
        <w:rPr>
          <w:rFonts w:hint="eastAsia" w:hAnsi="宋体" w:eastAsia="宋体" w:cs="宋体"/>
          <w:szCs w:val="24"/>
          <w:lang w:eastAsia="zh-CN"/>
        </w:rPr>
        <w:t>（4）结算款按照第83条的规定支付；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（5）质量保证金按照第84条的规定支付；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（6）最终清算款按照第85条的规定支付。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427"/>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427"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uCdo9QAAAAIAQAADwAAAAAAAAABACAAAAAiAAAAZHJzL2Rvd25yZXYueG1sUEsBAhQAFAAA&#10;AAgAh07iQMdx9Cu6AQAAXwMAAA4AAAAAAAAAAQAgAAAAIw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szCs w:val="24"/>
          <w:lang w:eastAsia="zh-CN"/>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428"/>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428"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q7ui1AAAAAcBAAAPAAAAAAAAAAEAIAAAACIAAABkcnMvZG93bnJldi54bWxQSwECFAAUAAAA&#10;CACHTuJARoN7hrkBAABfAwAADgAAAAAAAAABACAAAAAj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szCs w:val="24"/>
          <w:lang w:eastAsia="zh-CN"/>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429"/>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承包人未按规定支付款项的限制</w:t>
                            </w:r>
                          </w:p>
                        </w:txbxContent>
                      </wps:txbx>
                      <wps:bodyPr wrap="square" upright="1"/>
                    </wps:wsp>
                  </a:graphicData>
                </a:graphic>
              </wp:anchor>
            </w:drawing>
          </mc:Choice>
          <mc:Fallback>
            <w:pict>
              <v:shape id="文本框 429"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Axfi3roBAABfAwAADgAAAGRycy9lMm9Eb2MueG1srVNLbtsw&#10;EN0XyB0I7mPKjlL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np1VVPiuEXLD9+/&#10;HX78Ovx8JPVsniUaAjRYeR+wNo3v/YgP5ykOGMzMRxVt/iIngnkUeH8WWI6JCAzOp3VdYUZg6rqq&#10;p/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ADF+Le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承包人未按规定支付款项的限制</w:t>
                      </w:r>
                    </w:p>
                  </w:txbxContent>
                </v:textbox>
              </v:shape>
            </w:pict>
          </mc:Fallback>
        </mc:AlternateContent>
      </w:r>
      <w:r>
        <w:rPr>
          <w:rFonts w:hint="eastAsia" w:hAnsi="宋体" w:eastAsia="宋体" w:cs="宋体"/>
          <w:szCs w:val="24"/>
          <w:lang w:eastAsia="zh-CN"/>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4"/>
        </w:numPr>
        <w:tabs>
          <w:tab w:val="left" w:pos="2160"/>
        </w:tabs>
        <w:adjustRightInd w:val="0"/>
        <w:snapToGrid w:val="0"/>
        <w:spacing w:line="300" w:lineRule="auto"/>
        <w:ind w:left="1850" w:leftChars="771" w:firstLine="0"/>
        <w:rPr>
          <w:rFonts w:hint="eastAsia" w:hAnsi="宋体" w:eastAsia="宋体" w:cs="宋体"/>
          <w:szCs w:val="24"/>
          <w:lang w:eastAsia="zh-CN"/>
        </w:rPr>
      </w:pPr>
      <w:r>
        <w:rPr>
          <w:rFonts w:hint="eastAsia" w:hAnsi="宋体" w:eastAsia="宋体" w:cs="宋体"/>
          <w:szCs w:val="24"/>
          <w:lang w:eastAsia="zh-CN"/>
        </w:rPr>
        <w:t>立即停止向承包人支付应付的款项；</w:t>
      </w:r>
    </w:p>
    <w:p>
      <w:pPr>
        <w:pStyle w:val="22"/>
        <w:numPr>
          <w:ilvl w:val="0"/>
          <w:numId w:val="24"/>
        </w:numPr>
        <w:tabs>
          <w:tab w:val="left" w:pos="2160"/>
        </w:tabs>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在相应支付期应付的工程款范围内，直接向雇员、分包人和材料设备供应商支付承包人应付的款项。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77" w:name="_Toc469384063"/>
      <w:bookmarkStart w:id="178" w:name="_Toc46860884"/>
      <w:r>
        <w:rPr>
          <w:rFonts w:hint="eastAsia" w:hAnsi="宋体" w:eastAsia="宋体" w:cs="宋体"/>
          <w:b/>
          <w:bCs/>
          <w:szCs w:val="24"/>
          <w:lang w:eastAsia="zh-CN"/>
        </w:rPr>
        <w:t>★79  预付款</w:t>
      </w:r>
      <w:bookmarkEnd w:id="177"/>
      <w:bookmarkEnd w:id="17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430"/>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430"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ho/39cAAAAKAQAADwAAAAAAAAABACAAAAAiAAAAZHJzL2Rvd25yZXYueG1sUEsBAhQAFAAA&#10;AAgAh07iQDwl4FO3AQAAYAMAAA4AAAAAAAAAAQAgAAAAJg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szCs w:val="24"/>
          <w:lang w:eastAsia="zh-CN"/>
        </w:rPr>
        <w:t xml:space="preserve">79.1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除专用条款另有约定外，合同双方当事人应约定预付款，并在专用条款中明确预付款金额、支付办法和抵扣方式。</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431"/>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预付款支付申请的提交、核实与支付</w:t>
                            </w:r>
                          </w:p>
                        </w:txbxContent>
                      </wps:txbx>
                      <wps:bodyPr wrap="square" upright="1"/>
                    </wps:wsp>
                  </a:graphicData>
                </a:graphic>
              </wp:anchor>
            </w:drawing>
          </mc:Choice>
          <mc:Fallback>
            <w:pict>
              <v:shape id="文本框 431"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ifOTVAAAACAEAAA8AAAAAAAAAAQAgAAAAIgAAAGRycy9kb3ducmV2LnhtbFBLAQIUABQA&#10;AAAIAIdO4kBew+iW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预付款支付申请的提交、核实与支付</w:t>
                      </w:r>
                    </w:p>
                  </w:txbxContent>
                </v:textbox>
              </v:shape>
            </w:pict>
          </mc:Fallback>
        </mc:AlternateContent>
      </w:r>
      <w:r>
        <w:rPr>
          <w:rFonts w:hint="eastAsia" w:hAnsi="宋体" w:eastAsia="宋体" w:cs="宋体"/>
          <w:szCs w:val="24"/>
          <w:lang w:eastAsia="zh-CN"/>
        </w:rPr>
        <w:t>承包人在完成下列工作后，应按照专用条款约定的期限内向造价工程师提交预付款支付申请，并抄送发包人。</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（1）签订本合同；</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（2）按照第28.1款规定提供履约担保；</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（3）向发包人提供与预付款等额的预付款保函的正本。</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造价工程师应对支付申请进行核实，并在收到支付申请后的7天内报发包人确认后向发包人发出支付证书，同时抄送承包人。</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发包人在造价工程师签发支付证书后的30天内向承包人支付预付款，并通知造价工程师。</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79.3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432"/>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432"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3+MM1QAAAAgBAAAPAAAAAAAAAAEAIAAAACIAAABkcnMvZG93bnJldi54bWxQSwECFAAUAAAA&#10;CACHTuJAVkAjFrgBAABfAwAADgAAAAAAAAABACAAAAAk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lang w:eastAsia="zh-CN"/>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79.4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433"/>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433"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ekvm5uQEAAGADAAAOAAAAAAAAAAEAIAAAACU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szCs w:val="24"/>
          <w:lang w:eastAsia="zh-CN"/>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79.5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43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预付款保函的有效与退还</w:t>
                            </w:r>
                          </w:p>
                        </w:txbxContent>
                      </wps:txbx>
                      <wps:bodyPr wrap="square" upright="1"/>
                    </wps:wsp>
                  </a:graphicData>
                </a:graphic>
              </wp:anchor>
            </w:drawing>
          </mc:Choice>
          <mc:Fallback>
            <w:pict>
              <v:shape id="文本框 434"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TkTzrLkBAABfAwAADgAAAGRycy9lMm9Eb2MueG1srVNLbtsw&#10;EN0X6B0I7mvKsVo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YvFFSWOWxz58eeP&#10;468/x9/fSb2os0VDgAYzbwPmpvG9H/Hh3OOAYFY+qmjzFzURjKPBh7PBckxEIHg1r+sKIwJDdXW5&#10;qN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E5E86y5AQAAXw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预付款保函的有效与退还</w:t>
                      </w:r>
                    </w:p>
                  </w:txbxContent>
                </v:textbox>
              </v:shape>
            </w:pict>
          </mc:Fallback>
        </mc:AlternateContent>
      </w:r>
      <w:r>
        <w:rPr>
          <w:rFonts w:hint="eastAsia" w:hAnsi="宋体" w:eastAsia="宋体" w:cs="宋体"/>
          <w:szCs w:val="24"/>
          <w:lang w:eastAsia="zh-CN"/>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ind w:firstLine="482"/>
        <w:rPr>
          <w:rFonts w:hint="eastAsia" w:hAnsi="宋体" w:eastAsia="宋体" w:cs="宋体"/>
          <w:b/>
          <w:bCs/>
          <w:szCs w:val="24"/>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79" w:name="_Toc46860885"/>
      <w:bookmarkStart w:id="180" w:name="_Toc469384064"/>
      <w:r>
        <w:rPr>
          <w:rFonts w:hint="eastAsia" w:hAnsi="宋体" w:eastAsia="宋体" w:cs="宋体"/>
          <w:b/>
          <w:bCs/>
          <w:szCs w:val="24"/>
          <w:lang w:eastAsia="zh-CN"/>
        </w:rPr>
        <w:t>★80  绿色施工安全防护费</w:t>
      </w:r>
      <w:bookmarkEnd w:id="179"/>
      <w:bookmarkEnd w:id="18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435"/>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435"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2yIt1AAAAAgBAAAPAAAAAAAAAAEAIAAAACIAAABkcnMvZG93bnJldi54bWxQSwECFAAUAAAA&#10;CACHTuJA42384bkBAABgAwAADgAAAAAAAAABACAAAAAj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szCs w:val="24"/>
          <w:lang w:eastAsia="zh-CN"/>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 xml:space="preserve">80.2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436"/>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436"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Rq46t7oBAABfAwAADgAAAAAAAAABACAAAAAlAQAAZHJzL2Uyb0RvYy54bWxQSwUG&#10;AAAAAAYABgBZAQAAUQ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szCs w:val="24"/>
          <w:lang w:eastAsia="zh-CN"/>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合同双方当事人应按照建设行政主管部门的规定，在专用条款中约定绿色施工安全防护费的支付办法和抵扣方式。除专用条款另有约定外，</w:t>
      </w:r>
      <w:r>
        <w:rPr>
          <w:rFonts w:hint="eastAsia" w:hAnsi="宋体" w:eastAsia="宋体" w:cs="宋体"/>
          <w:szCs w:val="24"/>
          <w:lang/>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437"/>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437"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cnG/65AQAAYAMAAA4AAAAAAAAAAQAgAAAAJA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Cs w:val="24"/>
          <w:lang w:eastAsia="zh-CN"/>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80.4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43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438"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3+MM1QAAAAgBAAAPAAAAAAAAAAEAIAAAACIAAABkcnMvZG93bnJldi54bWxQSwECFAAUAAAA&#10;CACHTuJAaeOW67gBAABfAwAADgAAAAAAAAABACAAAAAk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lang w:eastAsia="zh-CN"/>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439"/>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439"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DMMA4wugEAAF8DAAAOAAAAAAAAAAEAIAAAACQBAABkcnMvZTJvRG9jLnhtbFBLBQYA&#10;AAAABgAGAFkBAABQ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Cs w:val="24"/>
          <w:lang w:eastAsia="zh-CN"/>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44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6"/>
                              <w:spacing w:line="200" w:lineRule="exact"/>
                              <w:ind w:left="5250"/>
                              <w:rPr>
                                <w:rFonts w:ascii="楷体" w:hAnsi="楷体" w:eastAsia="楷体"/>
                                <w:b/>
                                <w:bCs/>
                                <w:sz w:val="18"/>
                                <w:szCs w:val="18"/>
                                <w:lang w:eastAsia="zh-CN"/>
                              </w:rPr>
                            </w:pPr>
                            <w:r>
                              <w:rPr>
                                <w:rFonts w:hint="eastAsia" w:ascii="楷体" w:hAnsi="楷体" w:eastAsia="楷体" w:cs="楷体"/>
                                <w:b/>
                                <w:bCs/>
                                <w:sz w:val="18"/>
                                <w:szCs w:val="18"/>
                                <w:lang w:eastAsia="zh-CN"/>
                              </w:rPr>
                              <w:t>工程</w:t>
                            </w:r>
                            <w:r>
                              <w:rPr>
                                <w:rFonts w:hint="eastAsia" w:ascii="楷体" w:hAnsi="楷体" w:eastAsia="楷体" w:cs="楷体"/>
                                <w:b/>
                                <w:bCs/>
                                <w:caps/>
                                <w:sz w:val="18"/>
                                <w:szCs w:val="18"/>
                                <w:lang w:eastAsia="zh-CN"/>
                              </w:rPr>
                              <w:t>文明工地增加费</w:t>
                            </w:r>
                            <w:r>
                              <w:rPr>
                                <w:rFonts w:hint="eastAsia" w:ascii="楷体" w:hAnsi="楷体" w:eastAsia="楷体" w:cs="楷体"/>
                                <w:b/>
                                <w:bCs/>
                                <w:sz w:val="18"/>
                                <w:szCs w:val="18"/>
                                <w:lang w:eastAsia="zh-CN"/>
                              </w:rPr>
                              <w:t>计提与支付</w:t>
                            </w:r>
                          </w:p>
                        </w:txbxContent>
                      </wps:txbx>
                      <wps:bodyPr wrap="square" upright="1"/>
                    </wps:wsp>
                  </a:graphicData>
                </a:graphic>
              </wp:anchor>
            </w:drawing>
          </mc:Choice>
          <mc:Fallback>
            <w:pict>
              <v:shape id="文本框 44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4Yy&#10;HtIAAAAHAQAADwAAAAAAAAABACAAAAAiAAAAZHJzL2Rvd25yZXYueG1sUEsBAhQAFAAAAAgAh07i&#10;QMLIZva2AQAAXwMAAA4AAAAAAAAAAQAgAAAAIQEAAGRycy9lMm9Eb2MueG1sUEsFBgAAAAAGAAYA&#10;WQEAAEkFAAAAAA==&#10;">
                <v:fill on="f" focussize="0,0"/>
                <v:stroke on="f"/>
                <v:imagedata o:title=""/>
                <o:lock v:ext="edit" aspectratio="f"/>
                <v:textbox>
                  <w:txbxContent>
                    <w:p>
                      <w:pPr>
                        <w:pStyle w:val="16"/>
                        <w:spacing w:line="200" w:lineRule="exact"/>
                        <w:ind w:left="5250"/>
                        <w:rPr>
                          <w:rFonts w:ascii="楷体" w:hAnsi="楷体" w:eastAsia="楷体"/>
                          <w:b/>
                          <w:bCs/>
                          <w:sz w:val="18"/>
                          <w:szCs w:val="18"/>
                          <w:lang w:eastAsia="zh-CN"/>
                        </w:rPr>
                      </w:pPr>
                      <w:r>
                        <w:rPr>
                          <w:rFonts w:hint="eastAsia" w:ascii="楷体" w:hAnsi="楷体" w:eastAsia="楷体" w:cs="楷体"/>
                          <w:b/>
                          <w:bCs/>
                          <w:sz w:val="18"/>
                          <w:szCs w:val="18"/>
                          <w:lang w:eastAsia="zh-CN"/>
                        </w:rPr>
                        <w:t>工程</w:t>
                      </w:r>
                      <w:r>
                        <w:rPr>
                          <w:rFonts w:hint="eastAsia" w:ascii="楷体" w:hAnsi="楷体" w:eastAsia="楷体" w:cs="楷体"/>
                          <w:b/>
                          <w:bCs/>
                          <w:caps/>
                          <w:sz w:val="18"/>
                          <w:szCs w:val="18"/>
                          <w:lang w:eastAsia="zh-CN"/>
                        </w:rPr>
                        <w:t>文明工地增加费</w:t>
                      </w:r>
                      <w:r>
                        <w:rPr>
                          <w:rFonts w:hint="eastAsia" w:ascii="楷体" w:hAnsi="楷体" w:eastAsia="楷体" w:cs="楷体"/>
                          <w:b/>
                          <w:bCs/>
                          <w:sz w:val="18"/>
                          <w:szCs w:val="18"/>
                          <w:lang w:eastAsia="zh-CN"/>
                        </w:rPr>
                        <w:t>计提与支付</w:t>
                      </w:r>
                    </w:p>
                  </w:txbxContent>
                </v:textbox>
              </v:shape>
            </w:pict>
          </mc:Fallback>
        </mc:AlternateContent>
      </w:r>
      <w:r>
        <w:rPr>
          <w:rFonts w:hint="eastAsia" w:hAnsi="宋体" w:eastAsia="宋体" w:cs="宋体"/>
          <w:b/>
          <w:bCs/>
          <w:szCs w:val="24"/>
          <w:lang w:eastAsia="zh-CN"/>
        </w:rPr>
        <w:t xml:space="preserve">80.6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w:t>
      </w:r>
      <w:r>
        <w:rPr>
          <w:rFonts w:hint="eastAsia" w:hAnsi="宋体" w:eastAsia="宋体" w:cs="宋体"/>
          <w:caps/>
          <w:szCs w:val="24"/>
          <w:lang w:eastAsia="zh-CN"/>
        </w:rPr>
        <w:t>获得省、市级或其它级别文明工地的文明工地增加费</w:t>
      </w:r>
      <w:r>
        <w:rPr>
          <w:rFonts w:hint="eastAsia" w:hAnsi="宋体" w:eastAsia="宋体" w:cs="宋体"/>
          <w:szCs w:val="24"/>
          <w:lang w:eastAsia="zh-CN"/>
        </w:rPr>
        <w:t>，招标工程的根据中标通知书日期，非招标工程的根据合同签订日期的同时期执行的广东省建设工程计价依据</w:t>
      </w:r>
      <w:r>
        <w:rPr>
          <w:rFonts w:hint="eastAsia" w:hAnsi="宋体" w:eastAsia="宋体" w:cs="宋体"/>
          <w:caps/>
          <w:szCs w:val="24"/>
          <w:lang w:eastAsia="zh-CN"/>
        </w:rPr>
        <w:t>文明工地增加费</w:t>
      </w:r>
      <w:r>
        <w:rPr>
          <w:rFonts w:hint="eastAsia" w:hAnsi="宋体" w:eastAsia="宋体" w:cs="宋体"/>
          <w:szCs w:val="24"/>
          <w:lang w:eastAsia="zh-CN"/>
        </w:rPr>
        <w:t>、广州市住房和城乡建设局发布的</w:t>
      </w:r>
      <w:r>
        <w:rPr>
          <w:rFonts w:hint="eastAsia" w:hAnsi="宋体" w:eastAsia="宋体" w:cs="宋体"/>
          <w:caps/>
          <w:szCs w:val="24"/>
          <w:lang w:eastAsia="zh-CN"/>
        </w:rPr>
        <w:t>文明工地增加费</w:t>
      </w:r>
      <w:r>
        <w:rPr>
          <w:rFonts w:hint="eastAsia" w:hAnsi="宋体" w:eastAsia="宋体" w:cs="宋体"/>
          <w:szCs w:val="24"/>
          <w:lang w:eastAsia="zh-CN"/>
        </w:rPr>
        <w:t>、广州市建设工程造价管理站发布的</w:t>
      </w:r>
      <w:r>
        <w:rPr>
          <w:rFonts w:hint="eastAsia" w:hAnsi="宋体" w:eastAsia="宋体" w:cs="宋体"/>
          <w:caps/>
          <w:szCs w:val="24"/>
          <w:lang w:eastAsia="zh-CN"/>
        </w:rPr>
        <w:t>文明工地增加费</w:t>
      </w:r>
      <w:r>
        <w:rPr>
          <w:rFonts w:hint="eastAsia" w:hAnsi="宋体" w:eastAsia="宋体" w:cs="宋体"/>
          <w:szCs w:val="24"/>
          <w:lang w:eastAsia="zh-CN"/>
        </w:rPr>
        <w:t>计算。当合同工程同时获得上述多个奖项的，</w:t>
      </w:r>
      <w:r>
        <w:rPr>
          <w:rFonts w:hint="eastAsia" w:hAnsi="宋体" w:eastAsia="宋体" w:cs="宋体"/>
          <w:caps/>
          <w:szCs w:val="24"/>
          <w:lang w:eastAsia="zh-CN"/>
        </w:rPr>
        <w:t>文明工地增加费</w:t>
      </w:r>
      <w:r>
        <w:rPr>
          <w:rFonts w:hint="eastAsia" w:hAnsi="宋体" w:eastAsia="宋体" w:cs="宋体"/>
          <w:szCs w:val="24"/>
          <w:lang w:eastAsia="zh-CN"/>
        </w:rPr>
        <w:t>只按最高奖项的额度计算。</w:t>
      </w:r>
      <w:r>
        <w:rPr>
          <w:rFonts w:hint="eastAsia" w:hAnsi="宋体" w:eastAsia="宋体" w:cs="宋体"/>
          <w:caps/>
          <w:szCs w:val="24"/>
          <w:lang w:eastAsia="zh-CN"/>
        </w:rPr>
        <w:t>文明工地增加费</w:t>
      </w:r>
      <w:r>
        <w:rPr>
          <w:rFonts w:hint="eastAsia" w:hAnsi="宋体" w:eastAsia="宋体" w:cs="宋体"/>
          <w:szCs w:val="24"/>
          <w:lang w:eastAsia="zh-CN"/>
        </w:rPr>
        <w:t>列入竣工结算文件中，与竣工结算款一并支付。在竣工结算后获得奖项的，发包人应在获得奖项后的28天内支付。</w:t>
      </w:r>
    </w:p>
    <w:p>
      <w:pPr>
        <w:pStyle w:val="22"/>
        <w:tabs>
          <w:tab w:val="left" w:pos="162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1" w:name="_Toc469384065"/>
      <w:bookmarkStart w:id="182" w:name="_Toc46860886"/>
      <w:r>
        <w:rPr>
          <w:rFonts w:hint="eastAsia" w:hAnsi="宋体" w:eastAsia="宋体" w:cs="宋体"/>
          <w:b/>
          <w:bCs/>
          <w:szCs w:val="24"/>
          <w:lang w:eastAsia="zh-CN"/>
        </w:rPr>
        <w:t>★81  进度款</w:t>
      </w:r>
      <w:bookmarkEnd w:id="181"/>
      <w:bookmarkEnd w:id="18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81.1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44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约定支付期限、比例和提交支付申请</w:t>
                            </w:r>
                          </w:p>
                        </w:txbxContent>
                      </wps:txbx>
                      <wps:bodyPr wrap="square" upright="1"/>
                    </wps:wsp>
                  </a:graphicData>
                </a:graphic>
              </wp:anchor>
            </w:drawing>
          </mc:Choice>
          <mc:Fallback>
            <w:pict>
              <v:shape id="文本框 44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JW8u/VAAAACQEAAA8AAAAAAAAAAQAgAAAAIgAAAGRycy9kb3ducmV2LnhtbFBLAQIUABQA&#10;AAAIAIdO4kB+aRZWugEAAF8DAAAOAAAAAAAAAAEAIAAAACQBAABkcnMvZTJvRG9jLnhtbFBLBQYA&#10;AAAABgAGAFkBAABQBQAAAAA=&#10;">
                <v:fill on="f" focussize="0,0"/>
                <v:stroke on="f"/>
                <v:imagedata o:title=""/>
                <o:lock v:ext="edit" aspectratio="f"/>
                <v:textbo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约定支付期限、比例和提交支付申请</w:t>
                      </w:r>
                    </w:p>
                  </w:txbxContent>
                </v:textbox>
              </v:shape>
            </w:pict>
          </mc:Fallback>
        </mc:AlternateContent>
      </w:r>
      <w:r>
        <w:rPr>
          <w:rFonts w:hint="eastAsia" w:hAnsi="宋体" w:eastAsia="宋体" w:cs="宋体"/>
          <w:szCs w:val="24"/>
          <w:lang w:eastAsia="zh-CN"/>
        </w:rPr>
        <w:t>合同双方当事人应在专用条款中明确进度款支付期的时限及比例。专用条款没有约定期限的，支付期以月为单位。涉及政府投资资金的工程，支付期、支付方法等需调整的，应在专用条款中约定。</w:t>
      </w:r>
    </w:p>
    <w:p>
      <w:pPr>
        <w:pStyle w:val="22"/>
        <w:adjustRightInd w:val="0"/>
        <w:snapToGrid w:val="0"/>
        <w:spacing w:line="300" w:lineRule="auto"/>
        <w:ind w:left="1850" w:leftChars="771"/>
        <w:rPr>
          <w:rFonts w:hint="eastAsia" w:hAnsi="宋体" w:eastAsia="宋体" w:cs="宋体"/>
          <w:szCs w:val="24"/>
        </w:rPr>
      </w:pPr>
      <w:r>
        <w:rPr>
          <w:rFonts w:hint="eastAsia" w:hAnsi="宋体" w:eastAsia="宋体" w:cs="宋体"/>
          <w:szCs w:val="24"/>
          <w:lang/>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44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lang w:eastAsia="zh-CN"/>
                              </w:rPr>
                            </w:pPr>
                            <w:r>
                              <w:rPr>
                                <w:rFonts w:hint="eastAsia" w:eastAsia="楷体_GB2312" w:cs="楷体_GB2312"/>
                                <w:b/>
                                <w:bCs/>
                                <w:sz w:val="18"/>
                                <w:szCs w:val="18"/>
                                <w:lang w:eastAsia="zh-CN"/>
                              </w:rPr>
                              <w:t>安全文明施工费</w:t>
                            </w:r>
                          </w:p>
                          <w:p>
                            <w:pPr>
                              <w:spacing w:line="240" w:lineRule="exact"/>
                              <w:rPr>
                                <w:rFonts w:eastAsia="楷体_GB2312"/>
                                <w:b/>
                                <w:bCs/>
                                <w:sz w:val="18"/>
                                <w:szCs w:val="18"/>
                                <w:lang w:eastAsia="zh-CN"/>
                              </w:rPr>
                            </w:pPr>
                            <w:r>
                              <w:rPr>
                                <w:rFonts w:hint="eastAsia" w:eastAsia="楷体_GB2312" w:cs="楷体_GB2312"/>
                                <w:b/>
                                <w:bCs/>
                                <w:sz w:val="18"/>
                                <w:szCs w:val="18"/>
                                <w:lang w:eastAsia="zh-CN"/>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upright="1"/>
                    </wps:wsp>
                  </a:graphicData>
                </a:graphic>
              </wp:anchor>
            </w:drawing>
          </mc:Choice>
          <mc:Fallback>
            <w:pict>
              <v:shape id="文本框 44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AOqxkq6AQAAYAMAAA4AAAAAAAAAAQAgAAAAJgEAAGRycy9lMm9Eb2MueG1sUEsF&#10;BgAAAAAGAAYAWQEAAFIFAAAAAA==&#10;">
                <v:fill on="f" focussize="0,0"/>
                <v:stroke on="f"/>
                <v:imagedata o:title=""/>
                <o:lock v:ext="edit" aspectratio="f"/>
                <v:textbox>
                  <w:txbxContent>
                    <w:p>
                      <w:pPr>
                        <w:spacing w:line="240" w:lineRule="exact"/>
                        <w:rPr>
                          <w:rFonts w:eastAsia="楷体_GB2312"/>
                          <w:b/>
                          <w:bCs/>
                          <w:sz w:val="18"/>
                          <w:szCs w:val="18"/>
                          <w:lang w:eastAsia="zh-CN"/>
                        </w:rPr>
                      </w:pPr>
                      <w:r>
                        <w:rPr>
                          <w:rFonts w:hint="eastAsia" w:eastAsia="楷体_GB2312" w:cs="楷体_GB2312"/>
                          <w:b/>
                          <w:bCs/>
                          <w:sz w:val="18"/>
                          <w:szCs w:val="18"/>
                          <w:lang w:eastAsia="zh-CN"/>
                        </w:rPr>
                        <w:t>安全文明施工费</w:t>
                      </w:r>
                    </w:p>
                    <w:p>
                      <w:pPr>
                        <w:spacing w:line="240" w:lineRule="exact"/>
                        <w:rPr>
                          <w:rFonts w:eastAsia="楷体_GB2312"/>
                          <w:b/>
                          <w:bCs/>
                          <w:sz w:val="18"/>
                          <w:szCs w:val="18"/>
                          <w:lang w:eastAsia="zh-CN"/>
                        </w:rPr>
                      </w:pPr>
                      <w:r>
                        <w:rPr>
                          <w:rFonts w:hint="eastAsia" w:eastAsia="楷体_GB2312" w:cs="楷体_GB2312"/>
                          <w:b/>
                          <w:bCs/>
                          <w:sz w:val="18"/>
                          <w:szCs w:val="18"/>
                          <w:lang w:eastAsia="zh-CN"/>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szCs w:val="24"/>
          <w:lang w:eastAsia="zh-CN"/>
        </w:rPr>
        <w:t>承包人应在每个支付期结束后的7天内向造价工程师提交由承包人代表签署的支付申请和已完工程款额报告一式四份，详细说明此支付期间自己认为有权得到的款项，包括分包人已完工程款，同时抄送发包人。</w:t>
      </w:r>
      <w:r>
        <w:rPr>
          <w:rFonts w:hint="eastAsia" w:hAnsi="宋体" w:eastAsia="宋体" w:cs="宋体"/>
          <w:szCs w:val="24"/>
        </w:rPr>
        <w:t>该支付申请的内容包括：</w:t>
      </w:r>
    </w:p>
    <w:p>
      <w:pPr>
        <w:pStyle w:val="22"/>
        <w:numPr>
          <w:ilvl w:val="0"/>
          <w:numId w:val="25"/>
        </w:numPr>
        <w:adjustRightInd w:val="0"/>
        <w:snapToGrid w:val="0"/>
        <w:spacing w:line="300" w:lineRule="auto"/>
        <w:ind w:left="1620" w:firstLine="0"/>
        <w:rPr>
          <w:rFonts w:hint="eastAsia" w:hAnsi="宋体" w:eastAsia="宋体" w:cs="宋体"/>
          <w:szCs w:val="24"/>
        </w:rPr>
      </w:pPr>
      <w:r>
        <w:rPr>
          <w:rFonts w:hint="eastAsia" w:hAnsi="宋体" w:eastAsia="宋体" w:cs="宋体"/>
          <w:szCs w:val="24"/>
        </w:rPr>
        <w:t>已完工程款；</w:t>
      </w:r>
    </w:p>
    <w:p>
      <w:pPr>
        <w:pStyle w:val="22"/>
        <w:numPr>
          <w:ilvl w:val="0"/>
          <w:numId w:val="25"/>
        </w:numPr>
        <w:adjustRightInd w:val="0"/>
        <w:snapToGrid w:val="0"/>
        <w:spacing w:line="300" w:lineRule="auto"/>
        <w:ind w:left="1620" w:firstLine="0"/>
        <w:rPr>
          <w:rFonts w:hint="eastAsia" w:hAnsi="宋体" w:eastAsia="宋体" w:cs="宋体"/>
          <w:szCs w:val="24"/>
        </w:rPr>
      </w:pPr>
      <w:r>
        <w:rPr>
          <w:rFonts w:hint="eastAsia" w:hAnsi="宋体" w:eastAsia="宋体" w:cs="宋体"/>
          <w:szCs w:val="24"/>
        </w:rPr>
        <w:t>已实际支付的工程款；</w:t>
      </w:r>
    </w:p>
    <w:p>
      <w:pPr>
        <w:pStyle w:val="22"/>
        <w:numPr>
          <w:ilvl w:val="0"/>
          <w:numId w:val="25"/>
        </w:numPr>
        <w:adjustRightInd w:val="0"/>
        <w:snapToGrid w:val="0"/>
        <w:spacing w:line="300" w:lineRule="auto"/>
        <w:ind w:left="1620" w:firstLine="0"/>
        <w:rPr>
          <w:rFonts w:hint="eastAsia" w:hAnsi="宋体" w:eastAsia="宋体" w:cs="宋体"/>
          <w:szCs w:val="24"/>
        </w:rPr>
      </w:pPr>
      <w:r>
        <w:rPr>
          <w:rFonts w:hint="eastAsia" w:hAnsi="宋体" w:eastAsia="宋体" w:cs="宋体"/>
          <w:szCs w:val="24"/>
        </w:rPr>
        <w:t>本期间完成的工程款；</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本期间完成的计日工费用；</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本期间应支付的暂列金额价款；</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根据第66条规定本期间应扣除的误期赔偿费；</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根据第68条至第76条规定本期间应支付的调整工程款；</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根据第79条本期间应扣回的预付款；</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根据第80条规定本期间应支付或扣回的绿色施工安全防护费；</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根据第84条本期间应扣留的质量保证金；</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根据合同约定，本期间应支付或扣留（回）的其他款项；</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本期间应支付的工程款。</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44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44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OGyOvW6AQAAXwMAAA4AAAAAAAAAAQAgAAAAIw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szCs w:val="24"/>
          <w:lang w:eastAsia="zh-CN"/>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造价工程师签发期中支付证书，不应视为发包人已同意、批准或接受了承包人完成该部分工作。</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81.3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44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44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DpLR5vuwEAAGADAAAOAAAAAAAAAAEAIAAAACMBAABkcnMvZTJvRG9jLnhtbFBLBQYA&#10;AAAABgAGAFkBAABQ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szCs w:val="24"/>
          <w:lang w:eastAsia="zh-CN"/>
        </w:rPr>
        <w:t>发包人应在造价工程师签发期中支付证书后的14天内，按照期中支付证书列明的金额向承包人支付进度款，并通知造价工程师。</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81.4</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44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签发期中支付证书的限制</w:t>
                            </w:r>
                          </w:p>
                        </w:txbxContent>
                      </wps:txbx>
                      <wps:bodyPr wrap="square" upright="1"/>
                    </wps:wsp>
                  </a:graphicData>
                </a:graphic>
              </wp:anchor>
            </w:drawing>
          </mc:Choice>
          <mc:Fallback>
            <w:pict>
              <v:shape id="文本框 44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CEwrMa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签发期中支付证书的限制</w:t>
                      </w:r>
                    </w:p>
                  </w:txbxContent>
                </v:textbox>
              </v:shape>
            </w:pict>
          </mc:Fallback>
        </mc:AlternateContent>
      </w:r>
      <w:r>
        <w:rPr>
          <w:rFonts w:hint="eastAsia" w:hAnsi="宋体" w:eastAsia="宋体" w:cs="宋体"/>
          <w:szCs w:val="24"/>
          <w:lang w:eastAsia="zh-CN"/>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81.5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44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44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mMZXtUAAAAJAQAADwAAAAAAAAABACAAAAAiAAAAZHJzL2Rvd25yZXYueG1sUEsBAhQAFAAA&#10;AAgAh07iQCztYyW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lang w:eastAsia="zh-CN"/>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2"/>
        <w:adjustRightInd w:val="0"/>
        <w:snapToGrid w:val="0"/>
        <w:spacing w:line="300" w:lineRule="auto"/>
        <w:ind w:left="1874" w:leftChars="781" w:firstLine="0" w:firstLineChars="0"/>
        <w:rPr>
          <w:rFonts w:hint="eastAsia" w:ascii="宋体" w:hAnsi="宋体" w:cs="宋体"/>
          <w:lang w:eastAsia="zh-CN"/>
        </w:rPr>
      </w:pPr>
      <w:r>
        <w:rPr>
          <w:rFonts w:hint="eastAsia" w:ascii="宋体" w:hAnsi="宋体" w:cs="宋体"/>
          <w:lang w:eastAsia="zh-CN"/>
        </w:rPr>
        <w:t>发包人未按照按照合同约定支付进度款，合同双方当事人又未达成延期支付协议，导致无法施工的，承包人可停止施工。发包人应承担由此增加的费用和（或）延误的工期，并向承包人支付合理利润。</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81.6</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44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44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nQVMdUAAAAIAQAADwAAAAAAAAABACAAAAAiAAAAZHJzL2Rvd25yZXYueG1sUEsBAhQAFAAA&#10;AAgAh07iQHMlJtW5AQAAYAMAAA4AAAAAAAAAAQAgAAAAJA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szCs w:val="24"/>
          <w:lang w:eastAsia="zh-CN"/>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3" w:name="_Toc469384066"/>
      <w:bookmarkStart w:id="184" w:name="_Toc46860887"/>
      <w:r>
        <w:rPr>
          <w:rFonts w:hint="eastAsia" w:hAnsi="宋体" w:eastAsia="宋体" w:cs="宋体"/>
          <w:b/>
          <w:bCs/>
          <w:szCs w:val="24"/>
          <w:lang w:eastAsia="zh-CN"/>
        </w:rPr>
        <w:t>★82  竣工结算</w:t>
      </w:r>
      <w:bookmarkEnd w:id="183"/>
      <w:bookmarkEnd w:id="18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82.1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44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44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D5IFKu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szCs w:val="24"/>
          <w:lang w:eastAsia="zh-CN"/>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hint="eastAsia" w:ascii="宋体" w:hAnsi="宋体" w:cs="宋体"/>
          <w:lang w:eastAsia="zh-CN"/>
        </w:rPr>
      </w:pPr>
      <w:r>
        <w:rPr>
          <w:rFonts w:hint="eastAsia" w:ascii="宋体" w:hAnsi="宋体" w:cs="宋体"/>
          <w:lang w:eastAsia="zh-CN"/>
        </w:rPr>
        <w:t xml:space="preserve">              建设工程施工过程结算是指在房屋建筑和市政设施工程发承包</w:t>
      </w:r>
    </w:p>
    <w:p>
      <w:pPr>
        <w:spacing w:line="300" w:lineRule="auto"/>
        <w:ind w:left="1920" w:leftChars="800"/>
        <w:rPr>
          <w:rFonts w:hint="eastAsia" w:ascii="宋体" w:hAnsi="宋体" w:cs="宋体"/>
          <w:lang w:eastAsia="zh-CN"/>
        </w:rPr>
      </w:pPr>
      <w:r>
        <w:rPr>
          <w:rFonts w:hint="eastAsia" w:ascii="宋体" w:hAnsi="宋体" w:cs="宋体"/>
          <w:lang w:eastAsia="zh-CN"/>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在办理竣工结算期间，发包人按照第78条规定应向承包人支付的工程款及其他款项不停止。</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82.2  </w:t>
      </w:r>
      <w:r>
        <w:rPr>
          <w:rFonts w:hint="eastAsia" w:hAnsi="宋体" w:eastAsia="宋体" w:cs="宋体"/>
          <w:b/>
          <w:bCs/>
          <w:szCs w:val="24"/>
          <w:u w:val="dotted"/>
          <w:lang w:eastAsia="zh-CN"/>
        </w:rPr>
        <w:t xml:space="preserve">                                                                                                       </w:t>
      </w:r>
    </w:p>
    <w:p>
      <w:pPr>
        <w:pStyle w:val="22"/>
        <w:tabs>
          <w:tab w:val="left" w:pos="2641"/>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44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44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B/HitUAAAAIAQAADwAAAAAAAAABACAAAAAiAAAAZHJzL2Rvd25yZXYueG1sUEsBAhQAFAAA&#10;AAgAh07iQP0JNv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szCs w:val="24"/>
          <w:lang w:eastAsia="zh-CN"/>
        </w:rPr>
        <w:t>承包人应在提交竣工验收申请报告前编制完成竣工结算文件，并在提交竣工验收申请报告的同时向造价工程师递交竣工结算文件。竣工结算文件清单由双方在专用条款中约定。</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lang w:eastAsia="zh-CN"/>
        </w:rPr>
        <w:t xml:space="preserve">82.3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450"/>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450"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UJJ49UAAAAIAQAADwAAAAAAAAABACAAAAAiAAAAZHJzL2Rvd25yZXYueG1sUEsBAhQAFAAA&#10;AAgAh07iQBc2LZ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szCs w:val="24"/>
          <w:lang w:eastAsia="zh-CN"/>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造价工程师在收到竣工结算文件后的28天内，不核实竣工结算或未提出核实意见的，视为承包人递交的竣工结算已被认可。</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eastAsia="zh-CN"/>
        </w:rPr>
        <w:t>承包人在收到造价工程师提出的核实意见后的28天内，不确认也未提出异议的，视为造价工程师提出的核实意见已被认可，竣工结算办理完毕。</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lang w:eastAsia="zh-CN"/>
        </w:rPr>
        <w:t xml:space="preserve">82.4  </w:t>
      </w:r>
      <w:r>
        <w:rPr>
          <w:rFonts w:hint="eastAsia" w:hAnsi="宋体" w:eastAsia="宋体" w:cs="宋体"/>
          <w:b/>
          <w:bCs/>
          <w:szCs w:val="24"/>
          <w:u w:val="dotted"/>
          <w:lang w:eastAsia="zh-CN"/>
        </w:rPr>
        <w:t xml:space="preserve">                                                                                                       </w:t>
      </w:r>
      <w:r>
        <w:rPr>
          <w:rFonts w:hint="eastAsia" w:hAnsi="宋体" w:eastAsia="宋体" w:cs="宋体"/>
          <w:b/>
          <w:bCs/>
          <w:szCs w:val="24"/>
          <w:u w:val="dotted"/>
          <w:lang/>
        </w:rPr>
        <w:t xml:space="preserve"> </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451"/>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451"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CZPIeR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szCs w:val="24"/>
          <w:lang w:eastAsia="zh-CN"/>
        </w:rPr>
        <w:t>造价工程师应在收到承包人按照第82.3款规定再次递交的竣工结算文件后的28天内予以复核，并将复核结果通知承包人、抄报发包人。</w:t>
      </w:r>
    </w:p>
    <w:p>
      <w:pPr>
        <w:pStyle w:val="22"/>
        <w:adjustRightInd w:val="0"/>
        <w:snapToGrid w:val="0"/>
        <w:spacing w:line="300" w:lineRule="auto"/>
        <w:ind w:left="1615"/>
        <w:rPr>
          <w:rFonts w:hint="eastAsia" w:hAnsi="宋体" w:eastAsia="宋体" w:cs="宋体"/>
          <w:szCs w:val="24"/>
          <w:lang w:eastAsia="zh-CN"/>
        </w:rPr>
      </w:pPr>
      <w:r>
        <w:rPr>
          <w:rFonts w:hint="eastAsia" w:hAnsi="宋体" w:eastAsia="宋体" w:cs="宋体"/>
          <w:szCs w:val="24"/>
          <w:lang w:eastAsia="zh-CN"/>
        </w:rPr>
        <w:t>（1）经复核无误的，除属于第86条规定的争议外，发包人应在7天内在竣工结算文件上签字确认，竣工结算办理完毕。</w:t>
      </w:r>
    </w:p>
    <w:p>
      <w:pPr>
        <w:pStyle w:val="22"/>
        <w:adjustRightInd w:val="0"/>
        <w:snapToGrid w:val="0"/>
        <w:spacing w:line="300" w:lineRule="auto"/>
        <w:ind w:left="1615"/>
        <w:rPr>
          <w:rFonts w:hint="eastAsia" w:hAnsi="宋体" w:eastAsia="宋体" w:cs="宋体"/>
          <w:szCs w:val="24"/>
          <w:u w:val="single"/>
          <w:lang w:eastAsia="zh-CN"/>
        </w:rPr>
      </w:pPr>
      <w:r>
        <w:rPr>
          <w:rFonts w:hint="eastAsia" w:hAnsi="宋体" w:eastAsia="宋体" w:cs="宋体"/>
          <w:szCs w:val="24"/>
          <w:lang w:eastAsia="zh-CN"/>
        </w:rPr>
        <w:t>（2）经复核认为有误的：无误部分按照本款第（1）点规定办理不完全竣工结算；有误部分由造价工程师与合同双方当事人协商解决，或按照第86条规定处理。</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82.5</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45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452"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MXZwB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szCs w:val="24"/>
          <w:lang w:eastAsia="zh-CN"/>
        </w:rPr>
        <w:t>发包人应在已核实无误的竣工结算文件上签名确认，拒不签认的，承包人可不交付竣工工程。</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承包人未及时递交竣工结算文件的，发包人要求交付竣工工程，承包人应当交付；发包人不要求交付竣工工程，承包人承担照管永久工程责任。</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5" w:name="_Toc469384067"/>
      <w:bookmarkStart w:id="186" w:name="_Toc46860888"/>
      <w:r>
        <w:rPr>
          <w:rFonts w:hint="eastAsia" w:hAnsi="宋体" w:eastAsia="宋体" w:cs="宋体"/>
          <w:b/>
          <w:bCs/>
          <w:szCs w:val="24"/>
          <w:lang w:eastAsia="zh-CN"/>
        </w:rPr>
        <w:t>★83  结算款</w:t>
      </w:r>
      <w:bookmarkEnd w:id="185"/>
      <w:bookmarkEnd w:id="186"/>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83.1 </w:t>
      </w:r>
      <w:r>
        <w:rPr>
          <w:rFonts w:hint="eastAsia" w:hAnsi="宋体" w:eastAsia="宋体" w:cs="宋体"/>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453"/>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453"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yr9J9UAAAAIAQAADwAAAAAAAAABACAAAAAiAAAAZHJzL2Rvd25yZXYueG1sUEsBAhQAFAAA&#10;AAgAh07iQOiFB/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szCs w:val="24"/>
          <w:lang w:eastAsia="zh-CN"/>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（1）根据合同完成全部或所有工程的总造价；</w:t>
      </w:r>
    </w:p>
    <w:p>
      <w:pPr>
        <w:pStyle w:val="22"/>
        <w:tabs>
          <w:tab w:val="left" w:pos="2641"/>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（2）根据合同约定发包人应付的所有款项。</w:t>
      </w:r>
    </w:p>
    <w:p>
      <w:pPr>
        <w:pStyle w:val="22"/>
        <w:tabs>
          <w:tab w:val="left" w:pos="2641"/>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lang w:eastAsia="zh-CN"/>
        </w:rPr>
        <w:t xml:space="preserve">83.2  </w:t>
      </w:r>
      <w:r>
        <w:rPr>
          <w:rFonts w:hint="eastAsia" w:hAnsi="宋体" w:eastAsia="宋体" w:cs="宋体"/>
          <w:b/>
          <w:bCs/>
          <w:szCs w:val="24"/>
          <w:u w:val="dotted"/>
          <w:lang w:eastAsia="zh-CN"/>
        </w:rPr>
        <w:t xml:space="preserve">                                                                                                       </w:t>
      </w:r>
      <w:r>
        <w:rPr>
          <w:rFonts w:hint="eastAsia" w:hAnsi="宋体" w:eastAsia="宋体" w:cs="宋体"/>
          <w:b/>
          <w:bCs/>
          <w:szCs w:val="24"/>
          <w:u w:val="dotted"/>
          <w:lang/>
        </w:rPr>
        <w:t xml:space="preserve"> </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454"/>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454"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BDQjg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szCs w:val="24"/>
          <w:lang w:eastAsia="zh-CN"/>
        </w:rPr>
        <w:t>造价工程师在收到上述资料后，应按照第82.3款、第82.4款规定核实竣工结算文件，并在发包人签字确认竣工结算文件后的7天内，向发包人签发竣工结算支付证书，同时抄送承包人。</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83.3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45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455"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RApqXVAAAABwEAAA8AAAAAAAAAAQAgAAAAIgAAAGRycy9kb3ducmV2LnhtbFBLAQIUABQA&#10;AAAIAIdO4kBcNx0S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szCs w:val="24"/>
          <w:lang w:eastAsia="zh-CN"/>
        </w:rPr>
        <w:t>发包人应在造价工程师签发竣工结算支付证书后的28天内，按照竣工结算支付证书列明的金额向承包人支付结算款，并通知造价工程师。</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83.4  </w:t>
      </w:r>
      <w:r>
        <w:rPr>
          <w:rFonts w:hint="eastAsia" w:hAnsi="宋体" w:eastAsia="宋体" w:cs="宋体"/>
          <w:b/>
          <w:bCs/>
          <w:szCs w:val="24"/>
          <w:u w:val="dotted"/>
          <w:lang w:eastAsia="zh-CN"/>
        </w:rPr>
        <w:t xml:space="preserve">                                                                                                        </w:t>
      </w:r>
    </w:p>
    <w:p>
      <w:pPr>
        <w:pStyle w:val="22"/>
        <w:adjustRightInd w:val="0"/>
        <w:snapToGrid w:val="0"/>
        <w:spacing w:line="300" w:lineRule="auto"/>
        <w:ind w:left="1918" w:leftChars="799"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456"/>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签发竣工结算</w:t>
                            </w:r>
                          </w:p>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456"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knMdQ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签发竣工结算</w:t>
                      </w:r>
                    </w:p>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szCs w:val="24"/>
          <w:lang w:eastAsia="zh-CN"/>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83.5  </w:t>
      </w:r>
      <w:r>
        <w:rPr>
          <w:rFonts w:hint="eastAsia" w:hAnsi="宋体" w:eastAsia="宋体" w:cs="宋体"/>
          <w:b/>
          <w:bCs/>
          <w:szCs w:val="24"/>
          <w:u w:val="dotted"/>
          <w:lang w:eastAsia="zh-CN"/>
        </w:rPr>
        <w:t xml:space="preserve">                                                                                                        </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457"/>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457"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ssy49YAAAAIAQAADwAAAAAAAAABACAAAAAiAAAAZHJzL2Rvd25yZXYueG1sUEsBAhQA&#10;FAAAAAgAh07iQEuL3e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szCs w:val="24"/>
          <w:lang w:eastAsia="zh-CN"/>
        </w:rPr>
        <w:t>发包人未按照第83.3款和第83.4款规定支付竣工结算款的，承包人可催告发包人支付竣工结算款，如双方达成延期支付协议，承包人有权按照第78.2款规定获得延期支付的利息。</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00" w:lineRule="auto"/>
        <w:rPr>
          <w:rFonts w:hint="eastAsia" w:hAnsi="宋体" w:eastAsia="宋体" w:cs="宋体"/>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7" w:name="_Toc46860889"/>
      <w:bookmarkStart w:id="188" w:name="_Toc469384068"/>
      <w:r>
        <w:rPr>
          <w:rFonts w:hint="eastAsia" w:hAnsi="宋体" w:eastAsia="宋体" w:cs="宋体"/>
          <w:b/>
          <w:bCs/>
          <w:szCs w:val="24"/>
          <w:lang w:eastAsia="zh-CN"/>
        </w:rPr>
        <w:t>★84  质量保证金</w:t>
      </w:r>
      <w:bookmarkEnd w:id="187"/>
      <w:bookmarkEnd w:id="18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45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质量保证金的用途和限制</w:t>
                            </w:r>
                          </w:p>
                        </w:txbxContent>
                      </wps:txbx>
                      <wps:bodyPr wrap="square" upright="1"/>
                    </wps:wsp>
                  </a:graphicData>
                </a:graphic>
              </wp:anchor>
            </w:drawing>
          </mc:Choice>
          <mc:Fallback>
            <w:pict>
              <v:shape id="文本框 458"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Wt2iW1QAAAAgBAAAPAAAAAAAAAAEAIAAAACIAAABkcnMvZG93bnJldi54bWxQSwECFAAU&#10;AAAACACHTuJA9wgca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质量保证金的用途和限制</w:t>
                      </w:r>
                    </w:p>
                  </w:txbxContent>
                </v:textbox>
              </v:shape>
            </w:pict>
          </mc:Fallback>
        </mc:AlternateContent>
      </w:r>
      <w:r>
        <w:rPr>
          <w:rFonts w:hint="eastAsia" w:hAnsi="宋体" w:eastAsia="宋体" w:cs="宋体"/>
          <w:szCs w:val="24"/>
          <w:lang w:eastAsia="zh-CN"/>
        </w:rPr>
        <w:t>质量保证金用于承包人对合同工程质量的担保。承包人未按照法律有关规定和合同约定履行质量保修义务的，发包人有权从质量保证金中扣留用于质量保修的各项支出。</w:t>
      </w:r>
    </w:p>
    <w:p>
      <w:pPr>
        <w:pStyle w:val="22"/>
        <w:tabs>
          <w:tab w:val="left" w:pos="90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合同双方当事人应在专用条款中约定质量保证金金额</w:t>
      </w:r>
      <w:r>
        <w:rPr>
          <w:rFonts w:hint="eastAsia" w:hAnsi="宋体" w:eastAsia="宋体" w:cs="宋体"/>
          <w:szCs w:val="24"/>
          <w:lang/>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459"/>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质量保证金的约定与扣留</w:t>
                            </w:r>
                          </w:p>
                        </w:txbxContent>
                      </wps:txbx>
                      <wps:bodyPr wrap="square" upright="1"/>
                    </wps:wsp>
                  </a:graphicData>
                </a:graphic>
              </wp:anchor>
            </w:drawing>
          </mc:Choice>
          <mc:Fallback>
            <w:pict>
              <v:shape id="文本框 459"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4Ll95b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TyuqbEcYuW778/&#10;7X/82v98JPXVLEs0BGiw8j5gbRo/+BEfznMcMJiZjyra/EVOBPMo8O4ksBwTERicTeu6wozA1NV0&#10;Vl8WA9jL5RAh3UlvSd60NKJ/RVa+/QgJB8HS55Lcy/lbbUzx0Li/AliYIyxPfpgw79K4Go90Vr7b&#10;IZsBrW8pPGx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UVvE1QAAAAgBAAAPAAAAAAAAAAEAIAAAACIAAABkcnMvZG93bnJldi54bWxQSwECFAAU&#10;AAAACACHTuJA4Ll95b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质量保证金的约定与扣留</w:t>
                      </w:r>
                    </w:p>
                  </w:txbxContent>
                </v:textbox>
              </v:shape>
            </w:pict>
          </mc:Fallback>
        </mc:AlternateContent>
      </w:r>
      <w:r>
        <w:rPr>
          <w:rFonts w:hint="eastAsia" w:hAnsi="宋体" w:eastAsia="宋体" w:cs="宋体"/>
          <w:szCs w:val="24"/>
          <w:lang w:eastAsia="zh-CN"/>
        </w:rPr>
        <w:t>。除专用条款另有约定外，质量保证金为合同价款的3％（采取银行保函）。发包人应按照该比例从每支付期应支付给承包人的进度款或结算款中扣留，直到扣留的质量保证金总额达到专用条款约定的的金额为止。</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46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460"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V2BW1QAAAAgBAAAPAAAAAAAAAAEAIAAAACIAAABkcnMvZG93bnJldi54bWxQSwECFAAUAAAA&#10;CACHTuJAbnCSH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szCs w:val="24"/>
          <w:lang w:eastAsia="zh-CN"/>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发包人在退还质量保证金的同时按照中国人民银行发布的同期同类贷款基准利率支付利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461"/>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461"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DWwIH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szCs w:val="24"/>
          <w:lang w:eastAsia="zh-CN"/>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9" w:name="_Toc46860890"/>
      <w:r>
        <w:rPr>
          <w:rFonts w:hint="eastAsia" w:hAnsi="宋体" w:eastAsia="宋体" w:cs="宋体"/>
          <w:b/>
          <w:bCs/>
          <w:szCs w:val="24"/>
          <w:lang w:eastAsia="zh-CN"/>
        </w:rPr>
        <w:t>85  最终清算款</w:t>
      </w:r>
      <w:bookmarkEnd w:id="189"/>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85.1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4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462"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A8iBW1gAAAAkBAAAPAAAAAAAAAAEAIAAAACIAAABkcnMvZG93bnJldi54bWxQSwECFAAU&#10;AAAACACHTuJAR7hep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lang w:eastAsia="zh-CN"/>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850" w:leftChars="771"/>
        <w:rPr>
          <w:rFonts w:hint="eastAsia" w:ascii="宋体" w:hAnsi="宋体" w:cs="宋体"/>
          <w:lang w:eastAsia="zh-CN"/>
        </w:rPr>
      </w:pPr>
      <w:r>
        <w:rPr>
          <w:rFonts w:hint="eastAsia" w:ascii="宋体" w:hAnsi="宋体" w:cs="宋体"/>
          <w:lang w:eastAsia="zh-CN"/>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2"/>
        <w:tabs>
          <w:tab w:val="left" w:pos="90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85.2</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463"/>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463"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WJM/VAAAACAEAAA8AAAAAAAAAAQAgAAAAIgAAAGRycy9kb3ducmV2LnhtbFBLAQIUABQA&#10;AAAIAIdO4kCFeOl7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szCs w:val="24"/>
          <w:lang w:eastAsia="zh-CN"/>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46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464"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Ay+Pni5AQAAXwMAAA4AAAAAAAAAAQAgAAAAJwEAAGRycy9lMm9Eb2MueG1sUEsF&#10;BgAAAAAGAAYAWQEAAFI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szCs w:val="24"/>
          <w:lang w:eastAsia="zh-CN"/>
        </w:rPr>
        <w:t>85.3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发包人应在造价工程师签发最终清算支付证书后的14 天内，按照最终清算支付证书列明的金额向承包人支付最终清算款，并通知造价工程师。</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46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lang w:eastAsia="zh-CN"/>
                              </w:rPr>
                            </w:pPr>
                            <w:r>
                              <w:rPr>
                                <w:rFonts w:hint="eastAsia" w:ascii="楷体_GB2312" w:hAnsi="宋体" w:eastAsia="楷体_GB2312" w:cs="楷体_GB2312"/>
                                <w:b/>
                                <w:bCs/>
                                <w:sz w:val="18"/>
                                <w:szCs w:val="18"/>
                                <w:lang w:eastAsia="zh-CN"/>
                              </w:rPr>
                              <w:t>签发最终清算支付证书限制</w:t>
                            </w:r>
                          </w:p>
                        </w:txbxContent>
                      </wps:txbx>
                      <wps:bodyPr wrap="square" upright="1"/>
                    </wps:wsp>
                  </a:graphicData>
                </a:graphic>
              </wp:anchor>
            </w:drawing>
          </mc:Choice>
          <mc:Fallback>
            <w:pict>
              <v:shape id="文本框 465"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P3t4tgAAAAKAQAADwAAAAAAAAABACAAAAAiAAAAZHJzL2Rvd25yZXYueG1sUEsBAhQA&#10;FAAAAAgAh07iQKBVTCC5AQAAXwMAAA4AAAAAAAAAAQAgAAAAJwEAAGRycy9lMm9Eb2MueG1sUEsF&#10;BgAAAAAGAAYAWQEAAFIFAAAAAA==&#10;">
                <v:fill on="f" focussize="0,0"/>
                <v:stroke on="f"/>
                <v:imagedata o:title=""/>
                <o:lock v:ext="edit" aspectratio="f"/>
                <v:textbox>
                  <w:txbxContent>
                    <w:p>
                      <w:pPr>
                        <w:spacing w:line="240" w:lineRule="exact"/>
                        <w:rPr>
                          <w:rFonts w:ascii="宋体"/>
                          <w:b/>
                          <w:bCs/>
                          <w:sz w:val="18"/>
                          <w:szCs w:val="18"/>
                          <w:lang w:eastAsia="zh-CN"/>
                        </w:rPr>
                      </w:pPr>
                      <w:r>
                        <w:rPr>
                          <w:rFonts w:hint="eastAsia" w:ascii="楷体_GB2312" w:hAnsi="宋体" w:eastAsia="楷体_GB2312" w:cs="楷体_GB2312"/>
                          <w:b/>
                          <w:bCs/>
                          <w:sz w:val="18"/>
                          <w:szCs w:val="18"/>
                          <w:lang w:eastAsia="zh-CN"/>
                        </w:rPr>
                        <w:t>签发最终清算支付证书限制</w:t>
                      </w:r>
                    </w:p>
                  </w:txbxContent>
                </v:textbox>
              </v:shape>
            </w:pict>
          </mc:Fallback>
        </mc:AlternateContent>
      </w:r>
      <w:r>
        <w:rPr>
          <w:rFonts w:hint="eastAsia" w:hAnsi="宋体" w:eastAsia="宋体" w:cs="宋体"/>
          <w:b/>
          <w:bCs/>
          <w:szCs w:val="24"/>
          <w:lang w:eastAsia="zh-CN"/>
        </w:rPr>
        <w:t xml:space="preserve">85.4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01" w:leftChars="750" w:hanging="1"/>
        <w:rPr>
          <w:rFonts w:hint="eastAsia" w:hAnsi="宋体" w:eastAsia="宋体" w:cs="宋体"/>
          <w:szCs w:val="24"/>
          <w:lang w:eastAsia="zh-CN"/>
        </w:rPr>
      </w:pPr>
      <w:r>
        <w:rPr>
          <w:rFonts w:hint="eastAsia" w:hAnsi="宋体" w:eastAsia="宋体" w:cs="宋体"/>
          <w:szCs w:val="24"/>
          <w:lang w:eastAsia="zh-CN"/>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85.5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spacing w:line="300" w:lineRule="auto"/>
        <w:ind w:left="1801" w:leftChars="750" w:hanging="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466"/>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466"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BjXRw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lang w:eastAsia="zh-CN"/>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85.6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46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467"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DfXKuu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lang w:eastAsia="zh-CN"/>
        </w:rPr>
        <w:t>承包人对发包人支付的最终清算款有异议的，按照第86条约定的争议处理。</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1"/>
        <w:rPr>
          <w:rFonts w:hint="eastAsia" w:hAnsi="宋体" w:eastAsia="宋体" w:cs="宋体"/>
          <w:b/>
          <w:bCs/>
          <w:szCs w:val="24"/>
          <w:lang w:eastAsia="zh-CN"/>
        </w:rPr>
      </w:pPr>
      <w:r>
        <w:rPr>
          <w:rFonts w:hint="eastAsia" w:hAnsi="宋体" w:eastAsia="宋体" w:cs="宋体"/>
          <w:b/>
          <w:bCs/>
          <w:szCs w:val="24"/>
          <w:lang w:eastAsia="zh-CN"/>
        </w:rPr>
        <w:t xml:space="preserve">                        </w:t>
      </w:r>
      <w:bookmarkStart w:id="190" w:name="_Toc469384069"/>
      <w:bookmarkStart w:id="191" w:name="_Toc46860891"/>
      <w:r>
        <w:rPr>
          <w:rFonts w:hint="eastAsia" w:hAnsi="宋体" w:eastAsia="宋体" w:cs="宋体"/>
          <w:b/>
          <w:bCs/>
          <w:szCs w:val="24"/>
          <w:lang w:eastAsia="zh-CN"/>
        </w:rPr>
        <w:t>七、合同争议、解除与终止</w:t>
      </w:r>
      <w:bookmarkEnd w:id="190"/>
      <w:bookmarkEnd w:id="191"/>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92" w:name="_Toc46860892"/>
      <w:bookmarkStart w:id="193" w:name="_Toc469384070"/>
      <w:r>
        <w:rPr>
          <w:rFonts w:hint="eastAsia" w:hAnsi="宋体" w:eastAsia="宋体" w:cs="宋体"/>
          <w:b/>
          <w:bCs/>
          <w:szCs w:val="24"/>
          <w:lang w:eastAsia="zh-CN"/>
        </w:rPr>
        <w:t>86  合同争议</w:t>
      </w:r>
      <w:bookmarkEnd w:id="192"/>
      <w:bookmarkEnd w:id="193"/>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468"/>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认可暂定结果或产生争议</w:t>
                            </w:r>
                          </w:p>
                        </w:txbxContent>
                      </wps:txbx>
                      <wps:bodyPr wrap="square" upright="1"/>
                    </wps:wsp>
                  </a:graphicData>
                </a:graphic>
              </wp:anchor>
            </w:drawing>
          </mc:Choice>
          <mc:Fallback>
            <w:pict>
              <v:shape id="文本框 468"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aolX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认可暂定结果或产生争议</w:t>
                      </w:r>
                    </w:p>
                  </w:txbxContent>
                </v:textbox>
              </v:shape>
            </w:pict>
          </mc:Fallback>
        </mc:AlternateContent>
      </w:r>
      <w:r>
        <w:rPr>
          <w:rFonts w:hint="eastAsia" w:hAnsi="宋体" w:eastAsia="宋体" w:cs="宋体"/>
          <w:b/>
          <w:bCs/>
          <w:szCs w:val="24"/>
          <w:lang w:eastAsia="zh-CN"/>
        </w:rPr>
        <w:t xml:space="preserve">86.1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86.2  </w:t>
      </w:r>
      <w:r>
        <w:rPr>
          <w:rFonts w:hint="eastAsia" w:hAnsi="宋体" w:eastAsia="宋体" w:cs="宋体"/>
          <w:b/>
          <w:bCs/>
          <w:szCs w:val="24"/>
          <w:u w:val="dotted"/>
          <w:lang w:eastAsia="zh-CN"/>
        </w:rPr>
        <w:t xml:space="preserve">                                                                                                        </w:t>
      </w:r>
    </w:p>
    <w:p>
      <w:pPr>
        <w:pStyle w:val="22"/>
        <w:tabs>
          <w:tab w:val="left" w:pos="1320"/>
        </w:tabs>
        <w:adjustRightInd w:val="0"/>
        <w:snapToGrid w:val="0"/>
        <w:spacing w:line="300" w:lineRule="auto"/>
        <w:ind w:left="1920" w:leftChars="80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469"/>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469"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v2ZadQAAAAIAQAADwAAAAAAAAABACAAAAAiAAAAZHJzL2Rvd25yZXYueG1sUEsBAhQAFAAA&#10;AAgAh07iQKQmYxq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szCs w:val="24"/>
          <w:lang w:eastAsia="zh-CN"/>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470"/>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470"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XgIh1AAAAAgBAAAPAAAAAAAAAAEAIAAAACIAAABkcnMvZG93bnJldi54bWxQSwECFAAUAAAA&#10;CACHTuJAKDlLsL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szCs w:val="24"/>
          <w:lang w:eastAsia="zh-CN"/>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86.4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471"/>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471"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c4X5nVAAAACAEAAA8AAAAAAAAAAQAgAAAAIgAAAGRycy9kb3ducmV2LnhtbFBLAQIUABQA&#10;AAAIAIdO4kAZVj0T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szCs w:val="24"/>
          <w:lang w:eastAsia="zh-CN"/>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 建设工程安全监督机构，负责有关工程安全方面争议的调解或认定；</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 建设工程质量监督机构，负责有关工程质量方面争议的调解或认定；</w:t>
      </w:r>
    </w:p>
    <w:p>
      <w:pPr>
        <w:pStyle w:val="22"/>
        <w:adjustRightInd w:val="0"/>
        <w:snapToGrid w:val="0"/>
        <w:spacing w:line="300" w:lineRule="auto"/>
        <w:ind w:left="1620"/>
        <w:rPr>
          <w:rFonts w:hint="eastAsia" w:hAnsi="宋体" w:eastAsia="宋体" w:cs="宋体"/>
          <w:b/>
          <w:bCs/>
          <w:szCs w:val="24"/>
          <w:lang w:eastAsia="zh-CN"/>
        </w:rPr>
      </w:pPr>
      <w:r>
        <w:rPr>
          <w:rFonts w:hint="eastAsia" w:hAnsi="宋体" w:eastAsia="宋体" w:cs="宋体"/>
          <w:szCs w:val="24"/>
          <w:lang w:eastAsia="zh-CN"/>
        </w:rPr>
        <w:t>（3） 建设工程造价管理机构，负责有关工程造价方面争议的调解或认定。</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472"/>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472"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W2tN1QAAAAgBAAAPAAAAAAAAAAEAIAAAACIAAABkcnMvZG93bnJldi54bWxQSwECFAAU&#10;AAAACACHTuJAyLJDYb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szCs w:val="24"/>
          <w:lang w:eastAsia="zh-CN"/>
        </w:rPr>
        <w:t>合同双方当事人应在收到争议调解或认定机构书面结果后的28天内，对调解或认定结果以书面形式予以确认。</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473"/>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473"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HuCj6G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szCs w:val="24"/>
          <w:lang w:eastAsia="zh-CN"/>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 向约定的仲裁委员会申请仲裁；</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 向有管辖权的人民法院提起诉讼。</w:t>
      </w:r>
    </w:p>
    <w:p>
      <w:pPr>
        <w:pStyle w:val="22"/>
        <w:adjustRightInd w:val="0"/>
        <w:snapToGrid w:val="0"/>
        <w:spacing w:line="300" w:lineRule="auto"/>
        <w:ind w:left="1620"/>
        <w:rPr>
          <w:rFonts w:hint="eastAsia" w:hAnsi="宋体" w:eastAsia="宋体" w:cs="宋体"/>
          <w:szCs w:val="24"/>
          <w:lang w:eastAsia="zh-CN"/>
        </w:rPr>
      </w:pP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47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474"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AJNLg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szCs w:val="24"/>
          <w:lang w:eastAsia="zh-CN"/>
        </w:rPr>
        <w:t>争议期间，除下列情况停止施工外，合同双方当事人都应继续履行合同，保持工程连续施工，保护好已完工程：</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 合同双方当事人协商同意；</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 合同一方当事人违约导致合同无法履行；</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（3） 工程造价管理机构调解需要，且合同双方当事人同意；</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（4） 仲裁委员会仲裁需要，且合同双方当事人同意：</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（5） 人民法院诉讼需要。</w:t>
      </w:r>
    </w:p>
    <w:p>
      <w:pPr>
        <w:pStyle w:val="22"/>
        <w:tabs>
          <w:tab w:val="left" w:pos="1620"/>
        </w:tabs>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94" w:name="_Toc46860893"/>
      <w:bookmarkStart w:id="195" w:name="_Toc469384071"/>
      <w:r>
        <w:rPr>
          <w:rFonts w:hint="eastAsia" w:hAnsi="宋体" w:eastAsia="宋体" w:cs="宋体"/>
          <w:b/>
          <w:bCs/>
          <w:szCs w:val="24"/>
          <w:lang w:eastAsia="zh-CN"/>
        </w:rPr>
        <w:t>87  合同解除</w:t>
      </w:r>
      <w:bookmarkEnd w:id="194"/>
      <w:bookmarkEnd w:id="195"/>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475"/>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475"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8MPkWL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szCs w:val="24"/>
          <w:lang w:eastAsia="zh-CN"/>
        </w:rPr>
        <w:t>合同双方当事人协商一致，可以解除合同。</w:t>
      </w:r>
    </w:p>
    <w:p>
      <w:pPr>
        <w:spacing w:line="300" w:lineRule="auto"/>
        <w:rPr>
          <w:rFonts w:hint="eastAsia" w:ascii="宋体" w:hAnsi="宋体" w:cs="宋体"/>
          <w:lang w:eastAsia="zh-CN"/>
        </w:rPr>
      </w:pP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47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476"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j4+dcAAAAKAQAADwAAAAAAAAABACAAAAAiAAAAZHJzL2Rvd25yZXYueG1sUEsBAhQA&#10;FAAAAAgAh07iQEymwmu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szCs w:val="24"/>
          <w:lang w:eastAsia="zh-CN"/>
        </w:rPr>
        <w:t xml:space="preserve">87.2  </w:t>
      </w:r>
      <w:r>
        <w:rPr>
          <w:rFonts w:hint="eastAsia" w:hAnsi="宋体" w:eastAsia="宋体" w:cs="宋体"/>
          <w:b/>
          <w:bCs/>
          <w:szCs w:val="24"/>
          <w:u w:val="dotted"/>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因不可抗力事件致使合同无法继续履行的，合同双方当事人可以解除合同。</w:t>
      </w:r>
    </w:p>
    <w:p>
      <w:pPr>
        <w:spacing w:line="300" w:lineRule="auto"/>
        <w:rPr>
          <w:rFonts w:hint="eastAsia" w:ascii="宋体" w:hAnsi="宋体" w:cs="宋体"/>
          <w:lang w:eastAsia="zh-CN"/>
        </w:rPr>
      </w:pP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87.3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477"/>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477"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f/PnVAAAACAEAAA8AAAAAAAAAAQAgAAAAIgAAAGRycy9kb3ducmV2LnhtbFBLAQIUABQA&#10;AAAIAIdO4kCtFQ87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szCs w:val="24"/>
          <w:lang w:eastAsia="zh-CN"/>
        </w:rPr>
        <w:t>承包人有下列情形之一者，发包人可以解除合同：</w:t>
      </w:r>
    </w:p>
    <w:p>
      <w:pPr>
        <w:pStyle w:val="22"/>
        <w:numPr>
          <w:ilvl w:val="0"/>
          <w:numId w:val="26"/>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承包人未能按照第34.2款规定的开工期限内开工，经监理工程师催告后的28天内仍未开工的；</w:t>
      </w:r>
    </w:p>
    <w:p>
      <w:pPr>
        <w:pStyle w:val="22"/>
        <w:numPr>
          <w:ilvl w:val="0"/>
          <w:numId w:val="26"/>
        </w:numPr>
        <w:adjustRightInd w:val="0"/>
        <w:snapToGrid w:val="0"/>
        <w:spacing w:line="300" w:lineRule="auto"/>
        <w:ind w:left="1852" w:leftChars="771" w:hanging="2"/>
        <w:rPr>
          <w:rFonts w:hint="eastAsia" w:hAnsi="宋体" w:eastAsia="宋体" w:cs="宋体"/>
          <w:szCs w:val="24"/>
          <w:lang w:eastAsia="zh-CN"/>
        </w:rPr>
      </w:pPr>
      <w:r>
        <w:rPr>
          <w:rFonts w:hint="eastAsia" w:hAnsi="宋体" w:eastAsia="宋体" w:cs="宋体"/>
          <w:szCs w:val="24"/>
          <w:lang w:eastAsia="zh-CN"/>
        </w:rPr>
        <w:t>按照第33条规定的进度计划未表明有停工且监理工程师也未按照第35.1款规定发出暂停施工令，但承包人停止施工时间持续达56天或累计停止施工时间达70天的；</w:t>
      </w:r>
    </w:p>
    <w:p>
      <w:pPr>
        <w:pStyle w:val="22"/>
        <w:numPr>
          <w:ilvl w:val="0"/>
          <w:numId w:val="26"/>
        </w:numPr>
        <w:tabs>
          <w:tab w:val="left" w:pos="1680"/>
          <w:tab w:val="clear" w:pos="1560"/>
        </w:tabs>
        <w:adjustRightInd w:val="0"/>
        <w:snapToGrid w:val="0"/>
        <w:spacing w:line="300" w:lineRule="auto"/>
        <w:ind w:left="1890" w:leftChars="770" w:hanging="42"/>
        <w:rPr>
          <w:rFonts w:hint="eastAsia" w:hAnsi="宋体" w:eastAsia="宋体" w:cs="宋体"/>
          <w:szCs w:val="24"/>
          <w:lang w:eastAsia="zh-CN"/>
        </w:rPr>
      </w:pPr>
      <w:r>
        <w:rPr>
          <w:rFonts w:hint="eastAsia" w:hAnsi="宋体" w:eastAsia="宋体" w:cs="宋体"/>
          <w:szCs w:val="24"/>
          <w:lang w:eastAsia="zh-CN"/>
        </w:rPr>
        <w:t>承包人违反第18.1款或第51.4款规定未经监理工程师批准，私自将已按照合同约定进入施工现场的施工设备、临时设施或材料运出施工现场的；</w:t>
      </w:r>
    </w:p>
    <w:p>
      <w:pPr>
        <w:pStyle w:val="22"/>
        <w:numPr>
          <w:ilvl w:val="0"/>
          <w:numId w:val="26"/>
        </w:numPr>
        <w:adjustRightInd w:val="0"/>
        <w:snapToGrid w:val="0"/>
        <w:spacing w:line="300" w:lineRule="auto"/>
        <w:ind w:left="1918" w:leftChars="799" w:firstLine="2"/>
        <w:rPr>
          <w:rFonts w:hint="eastAsia" w:hAnsi="宋体" w:eastAsia="宋体" w:cs="宋体"/>
          <w:szCs w:val="24"/>
          <w:lang w:eastAsia="zh-CN"/>
        </w:rPr>
      </w:pPr>
      <w:r>
        <w:rPr>
          <w:rFonts w:hint="eastAsia" w:hAnsi="宋体" w:eastAsia="宋体" w:cs="宋体"/>
          <w:szCs w:val="24"/>
          <w:lang w:eastAsia="zh-CN"/>
        </w:rPr>
        <w:t xml:space="preserve">承包人拖延完工且能偿付的误期赔偿费已达到专用条款约定最高限额的； </w:t>
      </w:r>
    </w:p>
    <w:p>
      <w:pPr>
        <w:pStyle w:val="22"/>
        <w:numPr>
          <w:ilvl w:val="0"/>
          <w:numId w:val="26"/>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承包人转包工程、违法分包或未经许可擅自分包工程的；</w:t>
      </w:r>
    </w:p>
    <w:p>
      <w:pPr>
        <w:pStyle w:val="22"/>
        <w:numPr>
          <w:ilvl w:val="0"/>
          <w:numId w:val="26"/>
        </w:numPr>
        <w:adjustRightInd w:val="0"/>
        <w:snapToGrid w:val="0"/>
        <w:spacing w:line="300" w:lineRule="auto"/>
        <w:ind w:left="1848" w:leftChars="770" w:firstLine="2"/>
        <w:rPr>
          <w:rFonts w:hint="eastAsia" w:hAnsi="宋体" w:eastAsia="宋体" w:cs="宋体"/>
          <w:szCs w:val="24"/>
          <w:lang w:eastAsia="zh-CN"/>
        </w:rPr>
      </w:pPr>
      <w:r>
        <w:rPr>
          <w:rFonts w:hint="eastAsia" w:hAnsi="宋体" w:eastAsia="宋体" w:cs="宋体"/>
          <w:szCs w:val="24"/>
          <w:lang w:eastAsia="zh-CN"/>
        </w:rPr>
        <w:t>承包人未按照合同约定或监理工程师的指令，经监理工程师书面指出后仍未按要求改正的；</w:t>
      </w:r>
    </w:p>
    <w:p>
      <w:pPr>
        <w:pStyle w:val="22"/>
        <w:numPr>
          <w:ilvl w:val="0"/>
          <w:numId w:val="26"/>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承包人履行合同期间有欺诈行为的；</w:t>
      </w:r>
    </w:p>
    <w:p>
      <w:pPr>
        <w:pStyle w:val="22"/>
        <w:numPr>
          <w:ilvl w:val="0"/>
          <w:numId w:val="26"/>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承包人向任何人付给或企图付给任何贿赂、礼品、赏金、回扣或其他贵重物品，以引诱或报偿他人，但付给承包人相关人员的奖励则属例外；</w:t>
      </w:r>
    </w:p>
    <w:p>
      <w:pPr>
        <w:pStyle w:val="22"/>
        <w:adjustRightInd w:val="0"/>
        <w:snapToGrid w:val="0"/>
        <w:spacing w:line="300" w:lineRule="auto"/>
        <w:ind w:left="1617"/>
        <w:rPr>
          <w:rFonts w:hint="eastAsia" w:hAnsi="宋体" w:eastAsia="宋体" w:cs="宋体"/>
          <w:szCs w:val="24"/>
          <w:lang w:eastAsia="zh-CN"/>
        </w:rPr>
      </w:pPr>
      <w:r>
        <w:rPr>
          <w:rFonts w:hint="eastAsia" w:hAnsi="宋体" w:eastAsia="宋体" w:cs="宋体"/>
          <w:szCs w:val="24"/>
          <w:lang w:eastAsia="zh-CN"/>
        </w:rPr>
        <w:t>（9）承包人在缺陷责任期内未能对发生的缺陷进行修复，且又拒绝按照监理工程师指令再进行修补的；</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（10）承包人无法继续履行、明确表示或以行为表明不履行合同约定主要义务的；</w:t>
      </w:r>
    </w:p>
    <w:p>
      <w:pPr>
        <w:pStyle w:val="22"/>
        <w:adjustRightInd w:val="0"/>
        <w:snapToGrid w:val="0"/>
        <w:spacing w:line="300" w:lineRule="auto"/>
        <w:ind w:left="1680"/>
        <w:rPr>
          <w:rFonts w:hint="eastAsia" w:hAnsi="宋体" w:eastAsia="宋体" w:cs="宋体"/>
          <w:szCs w:val="24"/>
          <w:lang w:eastAsia="zh-CN"/>
        </w:rPr>
      </w:pPr>
      <w:r>
        <w:rPr>
          <w:rFonts w:hint="eastAsia" w:hAnsi="宋体" w:eastAsia="宋体" w:cs="宋体"/>
          <w:szCs w:val="24"/>
          <w:lang w:eastAsia="zh-CN"/>
        </w:rPr>
        <w:t>（11）承包人延迟履行合同约定主要义务，经催告后在合理期限内仍未履行的；</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（12）承包人破产或清偿的，但以机构重组或联合为目的的除外；</w:t>
      </w:r>
    </w:p>
    <w:p>
      <w:pPr>
        <w:spacing w:line="300" w:lineRule="auto"/>
        <w:ind w:left="1920" w:hanging="1920" w:hangingChars="800"/>
        <w:rPr>
          <w:rFonts w:hint="eastAsia" w:ascii="宋体" w:hAnsi="宋体" w:cs="宋体"/>
          <w:lang w:eastAsia="zh-CN"/>
        </w:rPr>
      </w:pPr>
      <w:r>
        <w:rPr>
          <w:rFonts w:hint="eastAsia" w:ascii="宋体" w:hAnsi="宋体" w:cs="宋体"/>
          <w:lang w:eastAsia="zh-CN"/>
        </w:rPr>
        <w:t xml:space="preserve">               （13）承包人被认为是严重违反合同的其他违约行为。</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在这种情况下，发包人可自行或委托第三方实施、完成合同工程或其任何部分，并可使用根据第18.2款留下的承包人临时工程，直至永久工程完工为止。</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87.4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478"/>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upright="1"/>
                    </wps:wsp>
                  </a:graphicData>
                </a:graphic>
              </wp:anchor>
            </w:drawing>
          </mc:Choice>
          <mc:Fallback>
            <w:pict>
              <v:shape id="文本框 478"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BdH/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szCs w:val="24"/>
          <w:lang w:eastAsia="zh-CN"/>
        </w:rPr>
        <w:t>发包人有下列情形之一者，承包人可以解除合同：</w:t>
      </w:r>
    </w:p>
    <w:p>
      <w:pPr>
        <w:pStyle w:val="22"/>
        <w:numPr>
          <w:ilvl w:val="0"/>
          <w:numId w:val="27"/>
        </w:numPr>
        <w:tabs>
          <w:tab w:val="left" w:pos="216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非承包人原因未按照第34.2款规定期限内发出开工令，经承包人催告后28天内仍未发出开工令的；</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 xml:space="preserve">按照第35.3款规定非承包人原因造成暂停施工持续56天以上或累计停工时间超过了70天的；           </w:t>
      </w:r>
    </w:p>
    <w:p>
      <w:pPr>
        <w:pStyle w:val="22"/>
        <w:numPr>
          <w:ilvl w:val="0"/>
          <w:numId w:val="27"/>
        </w:numPr>
        <w:tabs>
          <w:tab w:val="left" w:pos="180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27"/>
        </w:numPr>
        <w:tabs>
          <w:tab w:val="left" w:pos="2160"/>
          <w:tab w:val="clear" w:pos="15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 xml:space="preserve">监理工程师未按照合同约定及时发出工作指令，导致承包人无法继续施工的； </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发包人未按照第78.1款规定向承包人支付工程款，经承包人催告后28天内仍未支付的；</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发包人无法继续履行、明确表示或以行为表明不履行合同约定主要义务的；</w:t>
      </w:r>
    </w:p>
    <w:p>
      <w:pPr>
        <w:pStyle w:val="22"/>
        <w:tabs>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（7）发包人延迟履行合同约定主要义务，经催告后在合理期限内仍未履行的；</w:t>
      </w:r>
    </w:p>
    <w:p>
      <w:pPr>
        <w:pStyle w:val="22"/>
        <w:tabs>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（8）发包人破产或清偿的，但以机构重组或联合为目的的除外；</w:t>
      </w:r>
    </w:p>
    <w:p>
      <w:pPr>
        <w:pStyle w:val="22"/>
        <w:tabs>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（9）发包人被认为是严重违反合同的其他违约行为。</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47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479"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DW4jXAAAACQEAAA8AAAAAAAAAAQAgAAAAIgAAAGRycy9kb3ducmV2LnhtbFBLAQIU&#10;ABQAAAAIAIdO4kDvPZGLuwEAAF8DAAAOAAAAAAAAAAEAIAAAACYBAABkcnMvZTJvRG9jLnhtbFBL&#10;BQYAAAAABgAGAFkBAAB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szCs w:val="24"/>
          <w:lang w:eastAsia="zh-CN"/>
        </w:rPr>
        <w:t xml:space="preserve">87.5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根据第87.2款至第87.4款规定要求解除合同的，解除方应以书面形式向另一方当事人发出解除合同的通知，另一方当事人收到通知时合同即告解除。对解除合同有争议的，应按照第86条规定处理。</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87.6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48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合同解除后双方的责任和义务</w:t>
                            </w:r>
                          </w:p>
                        </w:txbxContent>
                      </wps:txbx>
                      <wps:bodyPr wrap="square" upright="1"/>
                    </wps:wsp>
                  </a:graphicData>
                </a:graphic>
              </wp:anchor>
            </w:drawing>
          </mc:Choice>
          <mc:Fallback>
            <w:pict>
              <v:shape id="文本框 480"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anK1AAAAAgBAAAPAAAAAAAAAAEAIAAAACIAAABkcnMvZG93bnJldi54bWxQSwECFAAUAAAA&#10;CACHTuJA8fDp9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合同解除后双方的责任和义务</w:t>
                      </w:r>
                    </w:p>
                  </w:txbxContent>
                </v:textbox>
              </v:shape>
            </w:pict>
          </mc:Fallback>
        </mc:AlternateContent>
      </w:r>
      <w:r>
        <w:rPr>
          <w:rFonts w:hint="eastAsia" w:hAnsi="宋体" w:eastAsia="宋体" w:cs="宋体"/>
          <w:szCs w:val="24"/>
          <w:lang w:eastAsia="zh-CN"/>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96" w:name="_Toc46860894"/>
      <w:bookmarkStart w:id="197" w:name="_Toc469384072"/>
      <w:r>
        <w:rPr>
          <w:rFonts w:hint="eastAsia" w:hAnsi="宋体" w:eastAsia="宋体" w:cs="宋体"/>
          <w:b/>
          <w:bCs/>
          <w:szCs w:val="24"/>
          <w:lang w:eastAsia="zh-CN"/>
        </w:rPr>
        <w:t>88  合同解除的支付</w:t>
      </w:r>
      <w:bookmarkEnd w:id="196"/>
      <w:bookmarkEnd w:id="197"/>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4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481"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5kRl1gAAAAkBAAAPAAAAAAAAAAEAIAAAACIAAABkcnMvZG93bnJldi54bWxQSwECFAAU&#10;AAAACACHTuJAP7m28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szCs w:val="24"/>
          <w:lang w:eastAsia="zh-CN"/>
        </w:rPr>
        <w:t xml:space="preserve">88.1     </w:t>
      </w:r>
    </w:p>
    <w:p>
      <w:pPr>
        <w:pStyle w:val="22"/>
        <w:adjustRightInd w:val="0"/>
        <w:snapToGrid w:val="0"/>
        <w:spacing w:line="300" w:lineRule="auto"/>
        <w:ind w:left="1680" w:leftChars="700"/>
        <w:rPr>
          <w:rFonts w:hint="eastAsia" w:hAnsi="宋体" w:eastAsia="宋体" w:cs="宋体"/>
          <w:szCs w:val="24"/>
          <w:lang w:eastAsia="zh-CN"/>
        </w:rPr>
      </w:pPr>
      <w:r>
        <w:rPr>
          <w:rFonts w:hint="eastAsia" w:hAnsi="宋体" w:eastAsia="宋体" w:cs="宋体"/>
          <w:szCs w:val="24"/>
          <w:lang w:eastAsia="zh-CN"/>
        </w:rPr>
        <w:t>根据第87.1款规定解除合同的，按照达成的协议办理结算和支付工程款。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48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482"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4+31gAAAAkBAAAPAAAAAAAAAAEAIAAAACIAAABkcnMvZG93bnJldi54bWxQSwECFAAU&#10;AAAACACHTuJAECCdd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szCs w:val="24"/>
          <w:lang w:eastAsia="zh-CN"/>
        </w:rPr>
        <w:t>根据第87.2款规定解除合同的，发包人应向承包人支付合同解除之日前已完成工程但尚未支付的工程款。此外，发包人还应支付下列款项：</w:t>
      </w:r>
    </w:p>
    <w:p>
      <w:pPr>
        <w:pStyle w:val="22"/>
        <w:numPr>
          <w:ilvl w:val="0"/>
          <w:numId w:val="28"/>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已实施或部分实施的措施项目应付款项；</w:t>
      </w:r>
    </w:p>
    <w:p>
      <w:pPr>
        <w:pStyle w:val="22"/>
        <w:numPr>
          <w:ilvl w:val="0"/>
          <w:numId w:val="28"/>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承包人为合同工程合理订购且已交付的材料和工程设备货款。发包人一经支付此项货款，该材料和工程设备即成为发包人的财产；</w:t>
      </w:r>
    </w:p>
    <w:p>
      <w:pPr>
        <w:pStyle w:val="22"/>
        <w:numPr>
          <w:ilvl w:val="0"/>
          <w:numId w:val="28"/>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承包人为完成合同工程而预期开支的任何合理款项，且该项款项未包括在本款其他各项支付之内；</w:t>
      </w:r>
    </w:p>
    <w:p>
      <w:pPr>
        <w:pStyle w:val="22"/>
        <w:numPr>
          <w:ilvl w:val="0"/>
          <w:numId w:val="28"/>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根据第31.3款规定的任何工作应支付的款项；</w:t>
      </w:r>
    </w:p>
    <w:p>
      <w:pPr>
        <w:pStyle w:val="22"/>
        <w:numPr>
          <w:ilvl w:val="0"/>
          <w:numId w:val="28"/>
        </w:numPr>
        <w:tabs>
          <w:tab w:val="left" w:pos="1980"/>
        </w:tabs>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根据第87.6款规定承包人撤离现场所需的合理款项，包括雇员遣送费和临时工程拆除、施工设备运离现场的款项。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48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483"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A7JCyc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szCs w:val="24"/>
          <w:lang w:eastAsia="zh-CN"/>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jc w:val="left"/>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484"/>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因建设单位的原因解除的支付</w:t>
                            </w:r>
                          </w:p>
                        </w:txbxContent>
                      </wps:txbx>
                      <wps:bodyPr wrap="square" upright="1"/>
                    </wps:wsp>
                  </a:graphicData>
                </a:graphic>
              </wp:anchor>
            </w:drawing>
          </mc:Choice>
          <mc:Fallback>
            <w:pict>
              <v:shape id="文本框 484"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D0Tb11QAAAAgBAAAPAAAAAAAAAAEAIAAAACIAAABkcnMvZG93bnJldi54bWxQSwECFAAU&#10;AAAACACHTuJA13e09r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因建设单位的原因解除的支付</w:t>
                      </w:r>
                    </w:p>
                  </w:txbxContent>
                </v:textbox>
              </v:shape>
            </w:pict>
          </mc:Fallback>
        </mc:AlternateContent>
      </w:r>
      <w:r>
        <w:rPr>
          <w:rFonts w:hint="eastAsia" w:hAnsi="宋体" w:eastAsia="宋体" w:cs="宋体"/>
          <w:szCs w:val="24"/>
          <w:lang w:eastAsia="zh-CN"/>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00" w:lineRule="auto"/>
        <w:jc w:val="left"/>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jc w:val="left"/>
        <w:outlineLvl w:val="2"/>
        <w:rPr>
          <w:rFonts w:hint="eastAsia" w:hAnsi="宋体" w:eastAsia="宋体" w:cs="宋体"/>
          <w:b/>
          <w:bCs/>
          <w:szCs w:val="24"/>
          <w:lang w:eastAsia="zh-CN"/>
        </w:rPr>
      </w:pPr>
      <w:bookmarkStart w:id="198" w:name="_Toc469384073"/>
      <w:bookmarkStart w:id="199" w:name="_Toc46860895"/>
      <w:r>
        <w:rPr>
          <w:rFonts w:hint="eastAsia" w:hAnsi="宋体" w:eastAsia="宋体" w:cs="宋体"/>
          <w:b/>
          <w:bCs/>
          <w:szCs w:val="24"/>
          <w:lang w:eastAsia="zh-CN"/>
        </w:rPr>
        <w:t>89  合同终止</w:t>
      </w:r>
      <w:bookmarkEnd w:id="198"/>
      <w:bookmarkEnd w:id="199"/>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48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485"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JLHs6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szCs w:val="24"/>
          <w:lang w:eastAsia="zh-CN"/>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486"/>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双方履行完全部义务后的终止</w:t>
                            </w:r>
                          </w:p>
                        </w:txbxContent>
                      </wps:txbx>
                      <wps:bodyPr wrap="square" upright="1"/>
                    </wps:wsp>
                  </a:graphicData>
                </a:graphic>
              </wp:anchor>
            </w:drawing>
          </mc:Choice>
          <mc:Fallback>
            <w:pict>
              <v:shape id="文本框 486"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CNeaJt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双方履行完全部义务后的终止</w:t>
                      </w:r>
                    </w:p>
                  </w:txbxContent>
                </v:textbox>
              </v:shape>
            </w:pict>
          </mc:Fallback>
        </mc:AlternateContent>
      </w:r>
      <w:r>
        <w:rPr>
          <w:rFonts w:hint="eastAsia" w:hAnsi="宋体" w:eastAsia="宋体" w:cs="宋体"/>
          <w:szCs w:val="24"/>
          <w:lang w:eastAsia="zh-CN"/>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89.3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48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487"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AVAws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szCs w:val="24"/>
          <w:lang w:eastAsia="zh-CN"/>
        </w:rPr>
        <w:t>本合同的权利义务终止后，合同双方当事人仍应遵循诚实信用原则，继续履行合同约定的通知、协助、保密等义务。</w:t>
      </w:r>
    </w:p>
    <w:p>
      <w:pPr>
        <w:pStyle w:val="22"/>
        <w:adjustRightInd w:val="0"/>
        <w:snapToGrid w:val="0"/>
        <w:spacing w:line="300" w:lineRule="auto"/>
        <w:ind w:right="-238"/>
        <w:rPr>
          <w:rFonts w:hint="eastAsia" w:hAnsi="宋体" w:eastAsia="宋体" w:cs="宋体"/>
          <w:szCs w:val="24"/>
          <w:u w:val="single"/>
          <w:lang w:eastAsia="zh-CN"/>
        </w:rPr>
      </w:pPr>
      <w:r>
        <w:rPr>
          <w:rFonts w:hint="eastAsia" w:hAnsi="宋体" w:eastAsia="宋体" w:cs="宋体"/>
          <w:szCs w:val="24"/>
          <w:u w:val="single"/>
          <w:lang w:eastAsia="zh-CN"/>
        </w:rPr>
        <w:t xml:space="preserve">                                                                                 </w:t>
      </w:r>
    </w:p>
    <w:p>
      <w:pPr>
        <w:spacing w:line="300" w:lineRule="auto"/>
        <w:ind w:firstLine="2951" w:firstLineChars="1225"/>
        <w:rPr>
          <w:rFonts w:hint="eastAsia" w:ascii="宋体" w:hAnsi="宋体" w:cs="宋体"/>
          <w:b/>
          <w:bCs/>
          <w:lang w:eastAsia="zh-CN"/>
        </w:rPr>
      </w:pPr>
      <w:r>
        <w:rPr>
          <w:rFonts w:hint="eastAsia" w:ascii="宋体" w:hAnsi="宋体" w:cs="宋体"/>
          <w:b/>
          <w:bCs/>
          <w:lang w:eastAsia="zh-CN"/>
        </w:rPr>
        <w:t>八、违 约 责 任</w:t>
      </w:r>
    </w:p>
    <w:p>
      <w:pPr>
        <w:spacing w:line="300" w:lineRule="auto"/>
        <w:jc w:val="left"/>
        <w:rPr>
          <w:rFonts w:hint="eastAsia" w:ascii="宋体" w:hAnsi="宋体" w:cs="宋体"/>
          <w:lang w:eastAsia="zh-CN"/>
        </w:rPr>
      </w:pPr>
    </w:p>
    <w:p>
      <w:pPr>
        <w:pStyle w:val="22"/>
        <w:adjustRightInd w:val="0"/>
        <w:snapToGrid w:val="0"/>
        <w:spacing w:line="300" w:lineRule="auto"/>
        <w:jc w:val="left"/>
        <w:outlineLvl w:val="2"/>
        <w:rPr>
          <w:rFonts w:hint="eastAsia" w:hAnsi="宋体" w:eastAsia="宋体" w:cs="宋体"/>
          <w:b/>
          <w:bCs/>
          <w:szCs w:val="24"/>
          <w:lang w:eastAsia="zh-CN"/>
        </w:rPr>
      </w:pPr>
      <w:bookmarkStart w:id="200" w:name="_Toc46860896"/>
      <w:r>
        <w:rPr>
          <w:rFonts w:hint="eastAsia" w:hAnsi="宋体" w:eastAsia="宋体" w:cs="宋体"/>
          <w:szCs w:val="24"/>
          <w:lang w:eastAsia="zh-CN"/>
        </w:rPr>
        <w:t>★</w:t>
      </w:r>
      <w:r>
        <w:rPr>
          <w:rFonts w:hint="eastAsia" w:hAnsi="宋体" w:eastAsia="宋体" w:cs="宋体"/>
          <w:b/>
          <w:bCs/>
          <w:szCs w:val="24"/>
          <w:lang w:eastAsia="zh-CN"/>
        </w:rPr>
        <w:t>90  承包人的违约责任</w:t>
      </w:r>
      <w:bookmarkEnd w:id="20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90.1</w:t>
      </w:r>
    </w:p>
    <w:p>
      <w:pPr>
        <w:adjustRightInd w:val="0"/>
        <w:snapToGrid w:val="0"/>
        <w:spacing w:line="300" w:lineRule="auto"/>
        <w:ind w:left="2515" w:leftChars="98" w:hanging="2280" w:hangingChars="95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5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504"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9FbT3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lang w:eastAsia="zh-CN"/>
        </w:rPr>
        <w:t xml:space="preserve">         因承包人违反本合同约定给发包人造成损失的，承包人应当赔偿发</w:t>
      </w:r>
    </w:p>
    <w:p>
      <w:pPr>
        <w:adjustRightInd w:val="0"/>
        <w:snapToGrid w:val="0"/>
        <w:spacing w:line="300" w:lineRule="auto"/>
        <w:ind w:left="2515" w:leftChars="598" w:hanging="1080" w:hangingChars="450"/>
        <w:rPr>
          <w:rFonts w:hint="eastAsia" w:ascii="宋体" w:hAnsi="宋体" w:cs="宋体"/>
          <w:lang w:eastAsia="zh-CN"/>
        </w:rPr>
      </w:pPr>
      <w:r>
        <w:rPr>
          <w:rFonts w:hint="eastAsia" w:ascii="宋体" w:hAnsi="宋体" w:cs="宋体"/>
          <w:lang w:eastAsia="zh-CN"/>
        </w:rPr>
        <w:t>包人损失。</w:t>
      </w:r>
    </w:p>
    <w:p>
      <w:pPr>
        <w:adjustRightInd w:val="0"/>
        <w:snapToGrid w:val="0"/>
        <w:spacing w:line="300" w:lineRule="auto"/>
        <w:rPr>
          <w:rFonts w:hint="eastAsia" w:ascii="宋体" w:hAnsi="宋体" w:cs="宋体"/>
          <w:b/>
          <w:bCs/>
          <w:lang w:eastAsia="zh-CN"/>
        </w:rPr>
      </w:pPr>
    </w:p>
    <w:p>
      <w:pPr>
        <w:spacing w:line="300" w:lineRule="auto"/>
        <w:ind w:left="2308" w:leftChars="27" w:hanging="2243" w:hangingChars="931"/>
        <w:rPr>
          <w:rFonts w:hint="eastAsia" w:ascii="宋体" w:hAnsi="宋体" w:cs="宋体"/>
          <w:b/>
          <w:bCs/>
          <w:u w:val="dotted"/>
          <w:lang w:eastAsia="zh-CN"/>
        </w:rPr>
      </w:pPr>
      <w:r>
        <w:rPr>
          <w:rFonts w:hint="eastAsia" w:ascii="宋体" w:hAnsi="宋体" w:cs="宋体"/>
          <w:b/>
          <w:bCs/>
          <w:lang w:eastAsia="zh-CN"/>
        </w:rPr>
        <w:t xml:space="preserve">90.2  </w:t>
      </w:r>
      <w:r>
        <w:rPr>
          <w:rFonts w:hint="eastAsia" w:ascii="宋体" w:hAnsi="宋体" w:cs="宋体"/>
          <w:b/>
          <w:bCs/>
          <w:u w:val="dotted"/>
          <w:lang w:eastAsia="zh-CN"/>
        </w:rPr>
        <w:t xml:space="preserve">                                                                                </w:t>
      </w:r>
    </w:p>
    <w:p>
      <w:pPr>
        <w:spacing w:line="300" w:lineRule="auto"/>
        <w:ind w:left="2299" w:leftChars="27" w:hanging="2234" w:hangingChars="93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505"/>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upright="1"/>
                    </wps:wsp>
                  </a:graphicData>
                </a:graphic>
              </wp:anchor>
            </w:drawing>
          </mc:Choice>
          <mc:Fallback>
            <w:pict>
              <v:shape id="文本框 505"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TJak1QAAAAgBAAAPAAAAAAAAAAEAIAAAACIAAABkcnMvZG93bnJldi54bWxQSwECFAAUAAAA&#10;CACHTuJAMthRAb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cs="宋体"/>
          <w:lang w:eastAsia="zh-CN"/>
        </w:rPr>
        <w:t xml:space="preserve">           承包人向发包人的索赔不成立时，承包人应赔偿发包人由此发生</w:t>
      </w:r>
    </w:p>
    <w:p>
      <w:pPr>
        <w:spacing w:line="300" w:lineRule="auto"/>
        <w:ind w:firstLine="1440" w:firstLineChars="600"/>
        <w:rPr>
          <w:rFonts w:hint="eastAsia" w:ascii="宋体" w:hAnsi="宋体" w:cs="宋体"/>
          <w:lang w:eastAsia="zh-CN"/>
        </w:rPr>
      </w:pPr>
      <w:r>
        <w:rPr>
          <w:rFonts w:hint="eastAsia" w:ascii="宋体" w:hAnsi="宋体" w:cs="宋体"/>
          <w:lang w:eastAsia="zh-CN"/>
        </w:rPr>
        <w:t>的费用。</w:t>
      </w:r>
    </w:p>
    <w:p>
      <w:pPr>
        <w:spacing w:line="300" w:lineRule="auto"/>
        <w:ind w:left="2299" w:leftChars="27" w:hanging="2234" w:hangingChars="931"/>
        <w:rPr>
          <w:rFonts w:hint="eastAsia" w:ascii="宋体" w:hAnsi="宋体" w:cs="宋体"/>
          <w:lang w:eastAsia="zh-CN"/>
        </w:rPr>
      </w:pPr>
    </w:p>
    <w:p>
      <w:pPr>
        <w:pStyle w:val="22"/>
        <w:adjustRightInd w:val="0"/>
        <w:snapToGrid w:val="0"/>
        <w:spacing w:line="300" w:lineRule="auto"/>
        <w:ind w:firstLine="120" w:firstLineChars="50"/>
        <w:jc w:val="left"/>
        <w:outlineLvl w:val="2"/>
        <w:rPr>
          <w:rFonts w:hint="eastAsia" w:hAnsi="宋体" w:eastAsia="宋体" w:cs="宋体"/>
          <w:b/>
          <w:bCs/>
          <w:szCs w:val="24"/>
          <w:lang w:eastAsia="zh-CN"/>
        </w:rPr>
      </w:pPr>
      <w:bookmarkStart w:id="201" w:name="_Toc46860897"/>
      <w:bookmarkStart w:id="202" w:name="_Toc489260630"/>
      <w:r>
        <w:rPr>
          <w:rFonts w:hint="eastAsia" w:hAnsi="宋体" w:eastAsia="宋体" w:cs="宋体"/>
          <w:szCs w:val="24"/>
          <w:lang w:eastAsia="zh-CN"/>
        </w:rPr>
        <w:t>★</w:t>
      </w:r>
      <w:r>
        <w:rPr>
          <w:rFonts w:hint="eastAsia" w:hAnsi="宋体" w:eastAsia="宋体" w:cs="宋体"/>
          <w:b/>
          <w:bCs/>
          <w:szCs w:val="24"/>
          <w:lang w:eastAsia="zh-CN"/>
        </w:rPr>
        <w:t>91 发包人的违约责任</w:t>
      </w:r>
      <w:bookmarkEnd w:id="201"/>
      <w:bookmarkEnd w:id="202"/>
    </w:p>
    <w:p>
      <w:pPr>
        <w:pStyle w:val="22"/>
        <w:adjustRightInd w:val="0"/>
        <w:snapToGrid w:val="0"/>
        <w:spacing w:line="300" w:lineRule="auto"/>
        <w:ind w:firstLine="118" w:firstLineChars="49"/>
        <w:rPr>
          <w:rFonts w:hint="eastAsia" w:hAnsi="宋体" w:eastAsia="宋体" w:cs="宋体"/>
          <w:b/>
          <w:bCs/>
          <w:szCs w:val="24"/>
          <w:lang w:eastAsia="zh-CN"/>
        </w:rPr>
      </w:pPr>
      <w:r>
        <w:rPr>
          <w:rFonts w:hint="eastAsia" w:hAnsi="宋体" w:eastAsia="宋体" w:cs="宋体"/>
          <w:b/>
          <w:bCs/>
          <w:szCs w:val="24"/>
          <w:lang w:eastAsia="zh-CN"/>
        </w:rPr>
        <w:t xml:space="preserve">91.1 </w:t>
      </w:r>
    </w:p>
    <w:p>
      <w:pPr>
        <w:adjustRightInd w:val="0"/>
        <w:snapToGrid w:val="0"/>
        <w:spacing w:line="300" w:lineRule="auto"/>
        <w:ind w:left="1183" w:leftChars="493"/>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5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upright="1"/>
                    </wps:wsp>
                  </a:graphicData>
                </a:graphic>
              </wp:anchor>
            </w:drawing>
          </mc:Choice>
          <mc:Fallback>
            <w:pict>
              <v:shape id="文本框 506"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WRzLV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cs="宋体"/>
          <w:lang w:eastAsia="zh-CN"/>
        </w:rPr>
        <w:t xml:space="preserve">   因发包人违反本合同约定造成承包人损失的，发包人应予以赔</w:t>
      </w:r>
    </w:p>
    <w:p>
      <w:pPr>
        <w:adjustRightInd w:val="0"/>
        <w:snapToGrid w:val="0"/>
        <w:spacing w:line="300" w:lineRule="auto"/>
        <w:ind w:left="1183" w:leftChars="493" w:firstLine="480" w:firstLineChars="200"/>
        <w:rPr>
          <w:rFonts w:hint="eastAsia" w:ascii="宋体" w:hAnsi="宋体" w:cs="宋体"/>
          <w:b/>
          <w:bCs/>
          <w:lang w:eastAsia="zh-CN"/>
        </w:rPr>
      </w:pPr>
      <w:r>
        <w:rPr>
          <w:rFonts w:hint="eastAsia" w:ascii="宋体" w:hAnsi="宋体" w:cs="宋体"/>
          <w:lang w:eastAsia="zh-CN"/>
        </w:rPr>
        <w:t>偿。</w:t>
      </w:r>
    </w:p>
    <w:p>
      <w:pPr>
        <w:adjustRightInd w:val="0"/>
        <w:snapToGrid w:val="0"/>
        <w:spacing w:line="300" w:lineRule="auto"/>
        <w:ind w:left="1183" w:leftChars="493" w:firstLine="361" w:firstLineChars="150"/>
        <w:rPr>
          <w:rFonts w:hint="eastAsia" w:ascii="宋体" w:hAnsi="宋体" w:cs="宋体"/>
          <w:b/>
          <w:bCs/>
          <w:lang w:eastAsia="zh-CN"/>
        </w:rPr>
      </w:pPr>
    </w:p>
    <w:p>
      <w:pPr>
        <w:spacing w:line="300" w:lineRule="auto"/>
        <w:ind w:left="2308" w:leftChars="27" w:hanging="2243" w:hangingChars="931"/>
        <w:rPr>
          <w:rFonts w:hint="eastAsia" w:ascii="宋体" w:hAnsi="宋体" w:cs="宋体"/>
          <w:b/>
          <w:bCs/>
          <w:u w:val="dotted"/>
          <w:lang w:eastAsia="zh-CN"/>
        </w:rPr>
      </w:pPr>
      <w:r>
        <w:rPr>
          <w:rFonts w:hint="eastAsia" w:ascii="宋体" w:hAnsi="宋体" w:cs="宋体"/>
          <w:b/>
          <w:bCs/>
          <w:lang w:eastAsia="zh-CN"/>
        </w:rPr>
        <w:t xml:space="preserve">91.2  </w:t>
      </w:r>
      <w:r>
        <w:rPr>
          <w:rFonts w:hint="eastAsia" w:ascii="宋体" w:hAnsi="宋体" w:cs="宋体"/>
          <w:b/>
          <w:bCs/>
          <w:u w:val="dotted"/>
          <w:lang w:eastAsia="zh-CN"/>
        </w:rPr>
        <w:t xml:space="preserve">                                                                                </w:t>
      </w:r>
    </w:p>
    <w:p>
      <w:pPr>
        <w:adjustRightInd w:val="0"/>
        <w:snapToGrid w:val="0"/>
        <w:spacing w:line="300" w:lineRule="auto"/>
        <w:ind w:left="1445" w:leftChars="102" w:hanging="1200" w:hangingChars="5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50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upright="1"/>
                    </wps:wsp>
                  </a:graphicData>
                </a:graphic>
              </wp:anchor>
            </w:drawing>
          </mc:Choice>
          <mc:Fallback>
            <w:pict>
              <v:shape id="文本框 507"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E3Rto+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cs="宋体"/>
          <w:lang w:eastAsia="zh-CN"/>
        </w:rPr>
        <w:t xml:space="preserve">          发包人向承包人的索赔不成立时，发包人应赔偿承包人由此发 生的费用。</w:t>
      </w:r>
    </w:p>
    <w:p>
      <w:pPr>
        <w:adjustRightInd w:val="0"/>
        <w:snapToGrid w:val="0"/>
        <w:spacing w:line="300" w:lineRule="auto"/>
        <w:rPr>
          <w:rFonts w:hint="eastAsia" w:ascii="宋体" w:hAnsi="宋体" w:cs="宋体"/>
          <w:b/>
          <w:bCs/>
          <w:u w:val="dotted"/>
          <w:lang w:eastAsia="zh-CN"/>
        </w:rPr>
      </w:pPr>
    </w:p>
    <w:p>
      <w:pPr>
        <w:spacing w:line="300" w:lineRule="auto"/>
        <w:ind w:left="240" w:leftChars="100"/>
        <w:outlineLvl w:val="2"/>
        <w:rPr>
          <w:rFonts w:hint="eastAsia" w:ascii="宋体" w:hAnsi="宋体" w:cs="宋体"/>
          <w:b/>
          <w:bCs/>
          <w:lang w:eastAsia="zh-CN"/>
        </w:rPr>
      </w:pPr>
      <w:bookmarkStart w:id="203" w:name="_Toc489260631"/>
      <w:bookmarkStart w:id="204" w:name="_Toc46860898"/>
      <w:r>
        <w:rPr>
          <w:rFonts w:hint="eastAsia" w:ascii="宋体" w:hAnsi="宋体" w:cs="宋体"/>
          <w:lang w:eastAsia="zh-CN"/>
        </w:rPr>
        <w:t>★</w:t>
      </w:r>
      <w:r>
        <w:rPr>
          <w:rFonts w:hint="eastAsia" w:ascii="宋体" w:hAnsi="宋体" w:cs="宋体"/>
          <w:b/>
          <w:bCs/>
          <w:lang w:eastAsia="zh-CN"/>
        </w:rPr>
        <w:t>92  除外责任</w:t>
      </w:r>
      <w:bookmarkEnd w:id="203"/>
      <w:bookmarkEnd w:id="204"/>
    </w:p>
    <w:p>
      <w:pPr>
        <w:adjustRightInd w:val="0"/>
        <w:snapToGrid w:val="0"/>
        <w:spacing w:line="300" w:lineRule="auto"/>
        <w:ind w:left="1680" w:leftChars="400" w:hanging="720" w:hangingChars="3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50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508"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z/Bw1QAAAAgBAAAPAAAAAAAAAAEAIAAAACIAAABkcnMvZG93bnJldi54bWxQSwECFAAU&#10;AAAACACHTuJAusHH1r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lang w:eastAsia="zh-CN"/>
        </w:rPr>
        <w:t xml:space="preserve">      非承包人的原因，且承包人无过错，而产生的各类损失，承包 人不承担赔偿责任。</w:t>
      </w:r>
    </w:p>
    <w:p>
      <w:pPr>
        <w:adjustRightInd w:val="0"/>
        <w:snapToGrid w:val="0"/>
        <w:spacing w:line="300" w:lineRule="auto"/>
        <w:ind w:left="1778" w:leftChars="741"/>
        <w:rPr>
          <w:rFonts w:hint="eastAsia" w:ascii="宋体" w:hAnsi="宋体" w:cs="宋体"/>
          <w:lang w:eastAsia="zh-CN"/>
        </w:rPr>
      </w:pPr>
      <w:r>
        <w:rPr>
          <w:rFonts w:hint="eastAsia" w:ascii="宋体" w:hAnsi="宋体" w:cs="宋体"/>
          <w:lang w:eastAsia="zh-CN"/>
        </w:rPr>
        <w:t>因不可抗力导致本合同全部或部分不能履行时，双方各自承担其因此而造成的损失、损害。</w:t>
      </w:r>
    </w:p>
    <w:p>
      <w:pPr>
        <w:spacing w:line="300" w:lineRule="auto"/>
        <w:rPr>
          <w:rFonts w:hint="eastAsia" w:ascii="宋体" w:hAnsi="宋体" w:cs="宋体"/>
          <w:lang w:eastAsia="zh-CN"/>
        </w:rPr>
      </w:pPr>
    </w:p>
    <w:p>
      <w:pPr>
        <w:pStyle w:val="22"/>
        <w:adjustRightInd w:val="0"/>
        <w:snapToGrid w:val="0"/>
        <w:spacing w:line="300" w:lineRule="auto"/>
        <w:ind w:right="-238"/>
        <w:rPr>
          <w:rFonts w:hint="eastAsia" w:hAnsi="宋体" w:eastAsia="宋体" w:cs="宋体"/>
          <w:szCs w:val="24"/>
          <w:u w:val="single"/>
          <w:lang w:eastAsia="zh-CN"/>
        </w:rPr>
      </w:pPr>
      <w:r>
        <w:rPr>
          <w:rFonts w:hint="eastAsia" w:hAnsi="宋体" w:eastAsia="宋体" w:cs="宋体"/>
          <w:szCs w:val="24"/>
          <w:u w:val="single"/>
          <w:lang w:eastAsia="zh-CN"/>
        </w:rPr>
        <w:t xml:space="preserve">                                                                                 </w:t>
      </w:r>
    </w:p>
    <w:p>
      <w:pPr>
        <w:pStyle w:val="22"/>
        <w:adjustRightInd w:val="0"/>
        <w:snapToGrid w:val="0"/>
        <w:spacing w:line="300" w:lineRule="auto"/>
        <w:ind w:firstLine="3004" w:firstLineChars="1247"/>
        <w:outlineLvl w:val="1"/>
        <w:rPr>
          <w:rFonts w:hint="eastAsia" w:hAnsi="宋体" w:eastAsia="宋体" w:cs="宋体"/>
          <w:b/>
          <w:bCs/>
          <w:szCs w:val="24"/>
          <w:lang w:eastAsia="zh-CN"/>
        </w:rPr>
      </w:pPr>
      <w:bookmarkStart w:id="205" w:name="_Toc46860899"/>
      <w:bookmarkStart w:id="206" w:name="_Toc469384074"/>
      <w:r>
        <w:rPr>
          <w:rFonts w:hint="eastAsia" w:hAnsi="宋体" w:eastAsia="宋体" w:cs="宋体"/>
          <w:b/>
          <w:bCs/>
          <w:szCs w:val="24"/>
          <w:lang w:eastAsia="zh-CN"/>
        </w:rPr>
        <w:t>九、其  他</w:t>
      </w:r>
      <w:bookmarkEnd w:id="205"/>
      <w:bookmarkEnd w:id="206"/>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07" w:name="_Toc469384075"/>
      <w:bookmarkStart w:id="208" w:name="_Toc46860900"/>
      <w:r>
        <w:rPr>
          <w:rFonts w:hint="eastAsia" w:hAnsi="宋体" w:eastAsia="宋体" w:cs="宋体"/>
          <w:b/>
          <w:bCs/>
          <w:szCs w:val="24"/>
          <w:lang w:eastAsia="zh-CN"/>
        </w:rPr>
        <w:t>93  缴纳税费</w:t>
      </w:r>
      <w:bookmarkEnd w:id="207"/>
      <w:bookmarkEnd w:id="208"/>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93.1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w:t>
      </w:r>
      <w:r>
        <w:rPr>
          <w:rFonts w:hint="eastAsia" w:hAnsi="宋体" w:eastAsia="宋体" w:cs="宋体"/>
          <w:szCs w:val="24"/>
          <w:lang/>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88"/>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88"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F1R3O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szCs w:val="24"/>
          <w:lang w:eastAsia="zh-CN"/>
        </w:rPr>
        <w:t>应按照国家现行税法和有关部门现行规定缴纳合同工程需缴的一切税费。</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93.2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8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89"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UzdgK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szCs w:val="24"/>
          <w:lang w:eastAsia="zh-CN"/>
        </w:rPr>
        <w:t>合同任何一方当事人没交或少交合同工程需缴税费的，违法方应足额补交，并承担相应的法律责任；给另一方当事人造成损失的，违法方应赔偿损失。</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rPr>
          <w:rFonts w:hint="eastAsia" w:hAnsi="宋体" w:eastAsia="宋体" w:cs="宋体"/>
          <w:b/>
          <w:bCs/>
          <w:szCs w:val="24"/>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09" w:name="_Toc469384076"/>
      <w:bookmarkStart w:id="210" w:name="_Toc46860901"/>
      <w:r>
        <w:rPr>
          <w:rFonts w:hint="eastAsia" w:hAnsi="宋体" w:eastAsia="宋体" w:cs="宋体"/>
          <w:b/>
          <w:bCs/>
          <w:szCs w:val="24"/>
          <w:lang w:eastAsia="zh-CN"/>
        </w:rPr>
        <w:t>94  保密要求</w:t>
      </w:r>
      <w:bookmarkEnd w:id="209"/>
      <w:bookmarkEnd w:id="21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9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提供保密信息和履行保密义务</w:t>
                            </w:r>
                          </w:p>
                        </w:txbxContent>
                      </wps:txbx>
                      <wps:bodyPr wrap="square" upright="1"/>
                    </wps:wsp>
                  </a:graphicData>
                </a:graphic>
              </wp:anchor>
            </w:drawing>
          </mc:Choice>
          <mc:Fallback>
            <w:pict>
              <v:shape id="文本框 490"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2a19dUAAAAIAQAADwAAAAAAAAABACAAAAAiAAAAZHJzL2Rvd25yZXYueG1sUEsBAhQAFAAA&#10;AAgAh07iQCO185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提供保密信息和履行保密义务</w:t>
                      </w:r>
                    </w:p>
                  </w:txbxContent>
                </v:textbox>
              </v:shape>
            </w:pict>
          </mc:Fallback>
        </mc:AlternateContent>
      </w:r>
      <w:r>
        <w:rPr>
          <w:rFonts w:hint="eastAsia" w:hAnsi="宋体" w:eastAsia="宋体" w:cs="宋体"/>
          <w:szCs w:val="24"/>
          <w:lang w:eastAsia="zh-CN"/>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9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91"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NQ/qDq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szCs w:val="24"/>
          <w:lang w:eastAsia="zh-CN"/>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92"/>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92"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5yYKjUAAAABwEAAA8AAAAAAAAAAQAgAAAAIgAAAGRycy9kb3ducmV2LnhtbFBLAQIUABQA&#10;AAAIAIdO4kDJgmAluwEAAGA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szCs w:val="24"/>
          <w:lang w:eastAsia="zh-CN"/>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93"/>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93"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ohMv5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szCs w:val="24"/>
          <w:lang w:eastAsia="zh-CN"/>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rPr>
      </w:pPr>
      <w:r>
        <w:rPr>
          <w:rFonts w:hint="eastAsia" w:hAnsi="宋体" w:eastAsia="宋体" w:cs="宋体"/>
          <w:szCs w:val="24"/>
          <w:lang/>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9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94"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FIzo1QAAAAgBAAAPAAAAAAAAAAEAIAAAACIAAABkcnMvZG93bnJldi54bWxQSwECFAAUAAAA&#10;CACHTuJADkEXq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szCs w:val="24"/>
          <w:lang w:eastAsia="zh-CN"/>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w:t>
      </w:r>
      <w:r>
        <w:rPr>
          <w:rFonts w:hint="eastAsia" w:hAnsi="宋体" w:eastAsia="宋体" w:cs="宋体"/>
          <w:szCs w:val="24"/>
        </w:rPr>
        <w:t>但不包括下述信息：</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提供前已由合同双方当事人所持有的；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已公开发表或非对方当事人原因向公众公开的；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已由各相关方书面同意其公开的；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在未获取保密信息前由对方当事人独立开发的；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对方当事人从对保密信息不承担保密义务的第三方处合法获得的。</w:t>
      </w:r>
    </w:p>
    <w:p>
      <w:pPr>
        <w:pStyle w:val="22"/>
        <w:tabs>
          <w:tab w:val="left" w:pos="162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11" w:name="_Toc469384077"/>
      <w:bookmarkStart w:id="212" w:name="_Toc46860902"/>
      <w:r>
        <w:rPr>
          <w:rFonts w:hint="eastAsia" w:hAnsi="宋体" w:eastAsia="宋体" w:cs="宋体"/>
          <w:b/>
          <w:bCs/>
          <w:szCs w:val="24"/>
          <w:lang w:eastAsia="zh-CN"/>
        </w:rPr>
        <w:t>95 廉政建设</w:t>
      </w:r>
      <w:bookmarkEnd w:id="211"/>
      <w:bookmarkEnd w:id="21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95.1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9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95"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YdskdUAAAAIAQAADwAAAAAAAAABACAAAAAiAAAAZHJzL2Rvd25yZXYueG1sUEsBAhQAFAAA&#10;AAgAh07iQPWMYY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szCs w:val="24"/>
          <w:lang w:eastAsia="zh-CN"/>
        </w:rPr>
        <w:t>合同双方当事人在签订本合同时，应同时签订廉政合同，作为本合同的附件。合同双方当事人在合同履行期间应遵守国家和政府有关廉政方面的规定和要求，禁止任何腐败行为。</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95.2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96"/>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96"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cx2CfUAAAACAEAAA8AAAAAAAAAAQAgAAAAIgAAAGRycy9kb3ducmV2LnhtbFBLAQIUABQAAAAI&#10;AIdO4kA44UY/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szCs w:val="24"/>
          <w:lang w:eastAsia="zh-CN"/>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13" w:name="_Toc469384078"/>
      <w:bookmarkStart w:id="214" w:name="_Toc46860903"/>
      <w:r>
        <w:rPr>
          <w:rFonts w:hint="eastAsia" w:hAnsi="宋体" w:eastAsia="宋体" w:cs="宋体"/>
          <w:b/>
          <w:bCs/>
          <w:szCs w:val="24"/>
          <w:lang w:eastAsia="zh-CN"/>
        </w:rPr>
        <w:t>96  禁止转让</w:t>
      </w:r>
      <w:bookmarkEnd w:id="213"/>
      <w:bookmarkEnd w:id="21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96.1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9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97"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YdskdUAAAAIAQAADwAAAAAAAAABACAAAAAiAAAAZHJzL2Rvd25yZXYueG1sUEsBAhQAFAAA&#10;AAgAh07iQIqFhgm5AQAAXwMAAA4AAAAAAAAAAQAgAAAAJAEAAGRycy9lMm9Eb2MueG1sUEsFBgAA&#10;AAAGAAYAWQEAAE8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lang w:eastAsia="zh-CN"/>
        </w:rPr>
        <w:t>本合同一经签署，合同双方当事人均应按照本合同规定行使各自的权利、履行各自的义务。</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96.2  </w:t>
      </w:r>
      <w:r>
        <w:rPr>
          <w:rFonts w:hint="eastAsia" w:hAnsi="宋体" w:eastAsia="宋体" w:cs="宋体"/>
          <w:b/>
          <w:bCs/>
          <w:szCs w:val="24"/>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9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98"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XrNg/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lang w:eastAsia="zh-CN"/>
        </w:rPr>
        <w:t>除合同另有约定外，未经另一方当事人同意，合同一方当事人不得将本合同的全部或部分权利、义务转让给第三方。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15" w:name="_Toc46860904"/>
      <w:bookmarkStart w:id="216" w:name="_Toc469384079"/>
      <w:r>
        <w:rPr>
          <w:rFonts w:hint="eastAsia" w:hAnsi="宋体" w:eastAsia="宋体" w:cs="宋体"/>
          <w:b/>
          <w:bCs/>
          <w:szCs w:val="24"/>
          <w:lang w:eastAsia="zh-CN"/>
        </w:rPr>
        <w:t>97  合同份数</w:t>
      </w:r>
      <w:bookmarkEnd w:id="215"/>
      <w:bookmarkEnd w:id="216"/>
    </w:p>
    <w:p>
      <w:pPr>
        <w:pStyle w:val="22"/>
        <w:adjustRightInd w:val="0"/>
        <w:snapToGrid w:val="0"/>
        <w:spacing w:line="300" w:lineRule="auto"/>
        <w:ind w:left="1581" w:hanging="1581" w:hangingChars="656"/>
        <w:rPr>
          <w:rFonts w:hint="eastAsia" w:hAnsi="宋体" w:eastAsia="宋体" w:cs="宋体"/>
          <w:b/>
          <w:bCs/>
          <w:szCs w:val="24"/>
          <w:lang w:eastAsia="zh-CN"/>
        </w:rPr>
      </w:pPr>
      <w:r>
        <w:rPr>
          <w:rFonts w:hint="eastAsia" w:hAnsi="宋体" w:eastAsia="宋体" w:cs="宋体"/>
          <w:b/>
          <w:bCs/>
          <w:szCs w:val="24"/>
          <w:lang w:eastAsia="zh-CN"/>
        </w:rPr>
        <w:t xml:space="preserve">97.1        </w:t>
      </w:r>
    </w:p>
    <w:p>
      <w:pPr>
        <w:pStyle w:val="22"/>
        <w:adjustRightInd w:val="0"/>
        <w:snapToGrid w:val="0"/>
        <w:spacing w:line="300" w:lineRule="auto"/>
        <w:ind w:left="1922" w:leftChars="800" w:hanging="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99"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WIfx1AAAAAgBAAAPAAAAAAAAAAEAIAAAACIAAABkcnMvZG93bnJldi54bWxQSwECFAAUAAAA&#10;CACHTuJAywnQn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szCs w:val="24"/>
          <w:lang w:eastAsia="zh-CN"/>
        </w:rPr>
        <w:t>除专用条款另有约定外，发包人应按照第94.2款规定的份数免费为承包人提供合同文本。</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97.2  </w:t>
      </w:r>
      <w:r>
        <w:rPr>
          <w:rFonts w:hint="eastAsia" w:hAnsi="宋体" w:eastAsia="宋体" w:cs="宋体"/>
          <w:b/>
          <w:bCs/>
          <w:szCs w:val="24"/>
          <w:u w:val="dotted"/>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500"/>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500"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x/dvrUAAAACAEAAA8AAAAAAAAAAQAgAAAAIgAAAGRycy9kb3ducmV2LnhtbFBLAQIUABQAAAAI&#10;AIdO4kBb1FIg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szCs w:val="24"/>
          <w:lang w:eastAsia="zh-CN"/>
        </w:rPr>
        <w:t>本合同正、副本份数，由合同双方当事人根据需要在专用条款中约定。正本与副本具有同等效力，当正本与副本不一致时，以正本为准。</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2"/>
        <w:rPr>
          <w:rFonts w:hint="eastAsia" w:hAnsi="宋体" w:eastAsia="宋体" w:cs="宋体"/>
          <w:b/>
          <w:bCs/>
          <w:szCs w:val="24"/>
          <w:lang w:eastAsia="zh-CN"/>
        </w:rPr>
      </w:pPr>
      <w:bookmarkStart w:id="217" w:name="_Toc469384080"/>
      <w:bookmarkStart w:id="218" w:name="_Toc46860905"/>
      <w:r>
        <w:rPr>
          <w:rFonts w:hint="eastAsia" w:hAnsi="宋体" w:eastAsia="宋体" w:cs="宋体"/>
          <w:b/>
          <w:bCs/>
          <w:szCs w:val="24"/>
          <w:lang w:eastAsia="zh-CN"/>
        </w:rPr>
        <w:t>98  合同</w:t>
      </w:r>
      <w:bookmarkEnd w:id="217"/>
      <w:r>
        <w:rPr>
          <w:rFonts w:hint="eastAsia" w:hAnsi="宋体" w:eastAsia="宋体" w:cs="宋体"/>
          <w:b/>
          <w:bCs/>
          <w:szCs w:val="24"/>
          <w:lang w:eastAsia="zh-CN"/>
        </w:rPr>
        <w:t>管理</w:t>
      </w:r>
      <w:bookmarkEnd w:id="21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501"/>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upright="1"/>
                    </wps:wsp>
                  </a:graphicData>
                </a:graphic>
              </wp:anchor>
            </w:drawing>
          </mc:Choice>
          <mc:Fallback>
            <w:pict>
              <v:shape id="文本框 501"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gmnURL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szCs w:val="24"/>
          <w:lang w:eastAsia="zh-CN"/>
        </w:rPr>
        <w:t xml:space="preserve">98.1  </w:t>
      </w:r>
    </w:p>
    <w:p>
      <w:pPr>
        <w:spacing w:line="300" w:lineRule="auto"/>
        <w:ind w:left="2327" w:leftChars="798" w:hanging="412" w:hangingChars="172"/>
        <w:rPr>
          <w:rFonts w:hint="eastAsia" w:ascii="宋体" w:hAnsi="宋体" w:cs="宋体"/>
          <w:lang w:eastAsia="zh-CN"/>
        </w:rPr>
      </w:pPr>
      <w:r>
        <w:rPr>
          <w:rFonts w:hint="eastAsia" w:ascii="宋体" w:hAnsi="宋体" w:cs="宋体"/>
          <w:lang w:eastAsia="zh-CN"/>
        </w:rPr>
        <w:t>合同双方当事人应按照第22条至第25条的职责划分，督促各自人员认真履行合同</w:t>
      </w:r>
    </w:p>
    <w:p>
      <w:pPr>
        <w:spacing w:line="300" w:lineRule="auto"/>
        <w:ind w:firstLine="1680" w:firstLineChars="700"/>
        <w:rPr>
          <w:rFonts w:hint="eastAsia" w:ascii="宋体" w:hAnsi="宋体" w:cs="宋体"/>
          <w:lang w:eastAsia="zh-CN"/>
        </w:rPr>
      </w:pPr>
      <w:r>
        <w:rPr>
          <w:rFonts w:hint="eastAsia" w:ascii="宋体" w:hAnsi="宋体" w:cs="宋体"/>
          <w:lang w:eastAsia="zh-CN"/>
        </w:rPr>
        <w:t>管理职责，加强合同管理。</w:t>
      </w:r>
    </w:p>
    <w:p>
      <w:pPr>
        <w:spacing w:line="300" w:lineRule="auto"/>
        <w:ind w:left="1920" w:leftChars="700" w:hanging="240" w:hangingChars="100"/>
        <w:rPr>
          <w:rFonts w:hint="eastAsia" w:ascii="宋体" w:hAnsi="宋体" w:cs="宋体"/>
          <w:lang w:eastAsia="zh-CN"/>
        </w:rPr>
      </w:pPr>
      <w:r>
        <w:rPr>
          <w:rFonts w:hint="eastAsia" w:ascii="宋体" w:hAnsi="宋体" w:cs="宋体"/>
          <w:lang w:eastAsia="zh-CN"/>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2"/>
        <w:adjustRightInd w:val="0"/>
        <w:snapToGrid w:val="0"/>
        <w:spacing w:line="300" w:lineRule="auto"/>
        <w:jc w:val="left"/>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pStyle w:val="116"/>
        <w:rPr>
          <w:rFonts w:hint="eastAsia" w:ascii="宋体" w:hAnsi="宋体" w:eastAsia="宋体" w:cs="宋体"/>
          <w:lang w:eastAsia="zh-CN"/>
        </w:rPr>
      </w:pPr>
      <w:bookmarkStart w:id="219" w:name="_Toc287628028"/>
      <w:r>
        <w:rPr>
          <w:rFonts w:hint="eastAsia" w:ascii="宋体" w:hAnsi="宋体" w:eastAsia="宋体" w:cs="宋体"/>
          <w:lang w:eastAsia="zh-CN"/>
        </w:rPr>
        <w:br w:type="page"/>
      </w:r>
      <w:r>
        <w:rPr>
          <w:rFonts w:hint="eastAsia" w:ascii="宋体" w:hAnsi="宋体" w:eastAsia="宋体" w:cs="宋体"/>
          <w:b/>
          <w:bCs w:val="0"/>
          <w:lang w:eastAsia="zh-CN"/>
        </w:rPr>
        <w:t>第二章　专用条款</w:t>
      </w:r>
      <w:bookmarkEnd w:id="219"/>
    </w:p>
    <w:p>
      <w:pPr>
        <w:pStyle w:val="144"/>
        <w:spacing w:line="360" w:lineRule="auto"/>
        <w:ind w:firstLine="480" w:firstLineChars="200"/>
        <w:jc w:val="both"/>
        <w:outlineLvl w:val="9"/>
        <w:rPr>
          <w:rFonts w:hint="eastAsia" w:ascii="宋体" w:hAnsi="宋体" w:eastAsia="宋体" w:cs="宋体"/>
          <w:lang w:eastAsia="zh-CN"/>
        </w:rPr>
      </w:pPr>
      <w:bookmarkStart w:id="220" w:name="_Toc287628029"/>
      <w:r>
        <w:rPr>
          <w:rFonts w:hint="eastAsia" w:ascii="宋体" w:hAnsi="宋体" w:eastAsia="宋体" w:cs="宋体"/>
          <w:lang w:eastAsia="zh-CN"/>
        </w:rPr>
        <w:t>1.定义</w:t>
      </w:r>
      <w:bookmarkEnd w:id="220"/>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1.53  所采用的书面形式包括：</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文书</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信件（包括邮政快递）</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电报</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传真</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电子邮件</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其他：</w:t>
      </w:r>
    </w:p>
    <w:p>
      <w:pPr>
        <w:pStyle w:val="144"/>
        <w:spacing w:line="360" w:lineRule="auto"/>
        <w:ind w:firstLine="480" w:firstLineChars="200"/>
        <w:jc w:val="both"/>
        <w:outlineLvl w:val="9"/>
        <w:rPr>
          <w:rFonts w:hint="eastAsia" w:ascii="宋体" w:hAnsi="宋体" w:eastAsia="宋体" w:cs="宋体"/>
          <w:lang w:eastAsia="zh-CN"/>
        </w:rPr>
      </w:pPr>
      <w:bookmarkStart w:id="221" w:name="_Toc28762803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2.合同文件及解释</w:t>
      </w:r>
      <w:bookmarkEnd w:id="22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2.2 合同文件组成及优先顺序：</w:t>
      </w:r>
    </w:p>
    <w:p>
      <w:pPr>
        <w:autoSpaceDE w:val="0"/>
        <w:autoSpaceDN w:val="0"/>
        <w:adjustRightInd w:val="0"/>
        <w:spacing w:line="360" w:lineRule="auto"/>
        <w:ind w:firstLine="440" w:firstLineChars="200"/>
        <w:rPr>
          <w:rFonts w:hint="eastAsia" w:ascii="宋体" w:hAnsi="宋体" w:cs="宋体"/>
          <w:sz w:val="22"/>
          <w:szCs w:val="22"/>
          <w:lang w:eastAsia="zh-CN"/>
        </w:rPr>
      </w:pPr>
      <w:r>
        <w:rPr>
          <w:rFonts w:hint="eastAsia" w:ascii="宋体" w:hAnsi="宋体" w:cs="宋体"/>
          <w:sz w:val="22"/>
          <w:szCs w:val="22"/>
          <w:lang w:eastAsia="zh-CN"/>
        </w:rPr>
        <w:t>　</w:t>
      </w:r>
      <w:r>
        <w:rPr>
          <w:rFonts w:hint="eastAsia" w:ascii="宋体" w:hAnsi="宋体" w:cs="宋体"/>
          <w:lang w:eastAsia="zh-CN"/>
        </w:rPr>
        <w:t>　按本合同第一篇执行。</w:t>
      </w:r>
    </w:p>
    <w:p>
      <w:pPr>
        <w:pStyle w:val="144"/>
        <w:spacing w:line="360" w:lineRule="auto"/>
        <w:ind w:firstLine="480" w:firstLineChars="200"/>
        <w:jc w:val="both"/>
        <w:outlineLvl w:val="9"/>
        <w:rPr>
          <w:rFonts w:hint="eastAsia" w:ascii="宋体" w:hAnsi="宋体" w:eastAsia="宋体" w:cs="宋体"/>
          <w:lang w:eastAsia="zh-CN"/>
        </w:rPr>
      </w:pPr>
      <w:bookmarkStart w:id="222" w:name="_Toc28762803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4.语言及适用的法律、标准与规范</w:t>
      </w:r>
      <w:bookmarkEnd w:id="222"/>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4.3 约定适用的标准、规范的名称：</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（1）适用法律和法规</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按通用条款第4.2款</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（2）适用标准、规范：</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 按通用条款第4.3款</w:t>
      </w:r>
    </w:p>
    <w:p>
      <w:pPr>
        <w:pStyle w:val="144"/>
        <w:spacing w:line="360" w:lineRule="auto"/>
        <w:ind w:firstLine="480" w:firstLineChars="200"/>
        <w:jc w:val="both"/>
        <w:outlineLvl w:val="9"/>
        <w:rPr>
          <w:rFonts w:hint="eastAsia" w:ascii="宋体" w:hAnsi="宋体" w:eastAsia="宋体" w:cs="宋体"/>
          <w:lang w:eastAsia="zh-CN"/>
        </w:rPr>
      </w:pPr>
      <w:bookmarkStart w:id="223" w:name="_Toc28762803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5.施工设计图纸</w:t>
      </w:r>
      <w:bookmarkEnd w:id="223"/>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5.1 </w:t>
      </w:r>
      <w:r>
        <w:rPr>
          <w:rFonts w:hint="eastAsia" w:ascii="宋体" w:hAnsi="宋体" w:cs="宋体"/>
          <w:u w:val="single"/>
          <w:lang w:eastAsia="zh-CN"/>
        </w:rPr>
        <w:t>甲、乙方</w:t>
      </w:r>
      <w:r>
        <w:rPr>
          <w:rFonts w:hint="eastAsia" w:ascii="宋体" w:hAnsi="宋体" w:cs="宋体"/>
          <w:lang w:eastAsia="zh-CN"/>
        </w:rPr>
        <w:t>提供施工设计图纸</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（1）提供的时间：</w:t>
      </w:r>
      <w:r>
        <w:rPr>
          <w:rFonts w:hint="eastAsia" w:ascii="宋体" w:hAnsi="宋体" w:cs="宋体"/>
          <w:u w:val="single"/>
          <w:lang w:eastAsia="zh-CN"/>
        </w:rPr>
        <w:t xml:space="preserve">  开工前  </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（2）提供的数量：</w:t>
      </w:r>
      <w:r>
        <w:rPr>
          <w:rFonts w:hint="eastAsia" w:ascii="宋体" w:hAnsi="宋体" w:cs="宋体"/>
          <w:u w:val="single"/>
          <w:lang w:eastAsia="zh-CN"/>
        </w:rPr>
        <w:t>本项目采用EPC模式实施，施工设计图纸由丙方完成并经甲、乙方确认后自行提供,且不少于16套，甲、乙方需要的图纸数量丙方应满足甲、乙方要求。</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（3）甲、乙方对图纸的保密要求：不得将本工程图纸转给第三人，有特殊保密要求的资料，甲方、乙方、丙方在各自的工作范围承担相应的保密费用。</w:t>
      </w:r>
    </w:p>
    <w:p>
      <w:pPr>
        <w:pStyle w:val="144"/>
        <w:spacing w:line="360" w:lineRule="auto"/>
        <w:ind w:firstLine="480" w:firstLineChars="200"/>
        <w:jc w:val="both"/>
        <w:outlineLvl w:val="9"/>
        <w:rPr>
          <w:rFonts w:hint="eastAsia" w:ascii="宋体" w:hAnsi="宋体" w:eastAsia="宋体" w:cs="宋体"/>
          <w:lang w:eastAsia="zh-CN"/>
        </w:rPr>
      </w:pPr>
      <w:bookmarkStart w:id="224" w:name="_Toc28762803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6.通讯联络</w:t>
      </w:r>
      <w:bookmarkEnd w:id="224"/>
    </w:p>
    <w:p>
      <w:pPr>
        <w:tabs>
          <w:tab w:val="left" w:pos="112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6.2 各方通讯地址、收件人及其他送达方式：</w:t>
      </w:r>
      <w:r>
        <w:rPr>
          <w:rFonts w:hint="eastAsia" w:ascii="宋体" w:hAnsi="宋体" w:cs="宋体"/>
          <w:u w:val="single"/>
          <w:lang w:eastAsia="zh-CN"/>
        </w:rPr>
        <w:t>（根据实际情况填写）</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各方通讯地址和收件人：</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甲方：</w:t>
      </w:r>
      <w:r>
        <w:rPr>
          <w:rFonts w:hint="eastAsia" w:ascii="宋体" w:hAnsi="宋体" w:cs="宋体"/>
          <w:u w:val="single"/>
          <w:lang w:eastAsia="zh-CN"/>
        </w:rPr>
        <w:t>广州市白云区教育综合服务中心</w:t>
      </w:r>
      <w:r>
        <w:rPr>
          <w:rFonts w:hint="eastAsia" w:ascii="宋体" w:hAnsi="宋体" w:cs="宋体"/>
          <w:lang w:eastAsia="zh-CN"/>
        </w:rPr>
        <w:t xml:space="preserve">                 </w:t>
      </w:r>
    </w:p>
    <w:p>
      <w:pPr>
        <w:adjustRightInd w:val="0"/>
        <w:spacing w:line="360" w:lineRule="auto"/>
        <w:ind w:firstLine="480" w:firstLineChars="200"/>
        <w:rPr>
          <w:rFonts w:ascii="宋体" w:hAnsi="宋体" w:cs="宋体"/>
          <w:u w:val="single"/>
          <w:lang w:eastAsia="zh-CN"/>
        </w:rPr>
      </w:pPr>
      <w:r>
        <w:rPr>
          <w:rFonts w:hint="eastAsia" w:ascii="宋体" w:hAnsi="宋体" w:cs="宋体"/>
          <w:lang w:eastAsia="zh-CN"/>
        </w:rPr>
        <w:t>通讯地址：</w:t>
      </w:r>
      <w:r>
        <w:rPr>
          <w:rFonts w:hint="eastAsia" w:ascii="宋体" w:hAnsi="宋体" w:cs="宋体"/>
          <w:u w:val="single"/>
          <w:lang w:eastAsia="zh-CN"/>
        </w:rPr>
        <w:t>广州市白云大道南383号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乙方：</w:t>
      </w:r>
      <w:r>
        <w:rPr>
          <w:rFonts w:hint="eastAsia" w:ascii="宋体" w:hAnsi="宋体" w:cs="宋体"/>
          <w:u w:val="single"/>
          <w:lang w:eastAsia="zh-CN"/>
        </w:rPr>
        <w:t>广州市白云工程咨询管理有限公司</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通讯地址：</w:t>
      </w:r>
      <w:r>
        <w:rPr>
          <w:rFonts w:hint="eastAsia" w:ascii="宋体" w:hAnsi="宋体" w:cs="宋体"/>
          <w:u w:val="single"/>
          <w:lang w:eastAsia="zh-CN"/>
        </w:rPr>
        <w:t>广州市白云区齐富路88号白云城投总部大厦C栋5-6楼</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pStyle w:val="2"/>
        <w:ind w:firstLine="48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丙方（主）：</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监理人：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工程造价咨询人（如有）：</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48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 视为送达的其他方式：</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25" w:name="_Toc28762803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7.工程分包</w:t>
      </w:r>
      <w:bookmarkEnd w:id="225"/>
    </w:p>
    <w:p>
      <w:pPr>
        <w:tabs>
          <w:tab w:val="left" w:pos="112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7.2 指定分包工程名称：</w:t>
      </w:r>
      <w:r>
        <w:rPr>
          <w:rFonts w:hint="eastAsia" w:ascii="宋体" w:hAnsi="宋体" w:cs="宋体"/>
          <w:u w:val="single"/>
          <w:lang w:eastAsia="zh-CN"/>
        </w:rPr>
        <w:t xml:space="preserve"> 依据工程量清单，由发包人、工程建设管理单位、承包人确定。 </w:t>
      </w:r>
    </w:p>
    <w:p>
      <w:pPr>
        <w:tabs>
          <w:tab w:val="left" w:pos="1120"/>
        </w:tabs>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7.4 分包工程款的支付方式：</w:t>
      </w:r>
      <w:r>
        <w:rPr>
          <w:rFonts w:hint="eastAsia" w:ascii="宋体" w:hAnsi="宋体" w:cs="宋体"/>
          <w:u w:val="single"/>
          <w:lang w:eastAsia="zh-CN"/>
        </w:rPr>
        <w:t xml:space="preserve"> 预付款、进度款、绿色施工安全防护措施费参照本合同专用条款第79、80、81条。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补充内容：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（1）本工程合同范围的分包工程项目，由丙方与分包人签订分包施工合同。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（2）甲方另行依法招标或委托的专业分包工程，丙方应提供总承包管理和协调，并同时提供配合和服务，承担相关的义务和责任，包括但不限于如下内容：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1）提供临设用地，以及场地内提供水电接驳点。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2）生活区和施工区提供垃圾堆放点，并定期清运。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3）提供现有土建施工用的内外脚手架、爬梯、排栅、垂直运输。</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4）按照专业工程的要求提供标高、墨线、轴线。</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5）施工区按照专业工程的要求提供水电接驳点。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6）专业工程施工后的结构塞缝补洞及其它配合工作。</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7）在集中办公区域提供办公室、临时仓库等搭设的场地。</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8）提供条件进行各种调试及联动调试。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9）竣工资料汇总及工程城建档案的整理归档。</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总承包服务费</w:t>
      </w:r>
      <w:r>
        <w:rPr>
          <w:rFonts w:hint="eastAsia" w:ascii="宋体" w:cs="宋体"/>
          <w:u w:val="single"/>
          <w:lang w:eastAsia="zh-CN"/>
        </w:rPr>
        <w:t>已包含在合同价款中，甲方不再另行计量支付</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44"/>
        <w:spacing w:line="360" w:lineRule="auto"/>
        <w:ind w:firstLine="480" w:firstLineChars="200"/>
        <w:jc w:val="both"/>
        <w:outlineLvl w:val="9"/>
        <w:rPr>
          <w:rFonts w:hint="eastAsia" w:ascii="宋体" w:hAnsi="宋体" w:eastAsia="宋体" w:cs="宋体"/>
          <w:lang w:eastAsia="zh-CN"/>
        </w:rPr>
      </w:pPr>
      <w:bookmarkStart w:id="226" w:name="_Toc28762803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13.交通运输</w:t>
      </w:r>
      <w:bookmarkEnd w:id="226"/>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13.1 办理道路通行权和修建场外设施的费用：</w:t>
      </w:r>
      <w:r>
        <w:rPr>
          <w:rFonts w:hint="eastAsia" w:ascii="宋体" w:hAnsi="宋体" w:cs="宋体"/>
          <w:u w:val="single"/>
          <w:lang w:eastAsia="zh-CN"/>
        </w:rPr>
        <w:t>甲、乙方提供必要的协助。由丙方负责办理，所发生费用已包括在合同价款内，由丙方支付，甲方不再承担和另行支付费用。</w:t>
      </w:r>
    </w:p>
    <w:p>
      <w:pPr>
        <w:pStyle w:val="144"/>
        <w:spacing w:line="360" w:lineRule="auto"/>
        <w:ind w:firstLine="480" w:firstLineChars="200"/>
        <w:jc w:val="both"/>
        <w:outlineLvl w:val="9"/>
        <w:rPr>
          <w:rFonts w:hint="eastAsia" w:ascii="宋体" w:hAnsi="宋体" w:eastAsia="宋体" w:cs="宋体"/>
          <w:lang w:eastAsia="zh-CN"/>
        </w:rPr>
      </w:pPr>
      <w:bookmarkStart w:id="227" w:name="_Toc28762803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14.专项批准事件的签认</w:t>
      </w:r>
      <w:bookmarkEnd w:id="227"/>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14.2 专项批准事件的签认人选</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（1）监理工程师：</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姓名：            印章式样：               签字式样：</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（2）造价工程师：</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姓名：            印章式样：               签字式样：</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（3）建造师：</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姓名：            印章式样：               签字式样：</w:t>
      </w:r>
    </w:p>
    <w:p>
      <w:pPr>
        <w:autoSpaceDE w:val="0"/>
        <w:autoSpaceDN w:val="0"/>
        <w:adjustRightInd w:val="0"/>
        <w:spacing w:line="360" w:lineRule="auto"/>
        <w:ind w:firstLine="400" w:firstLineChars="200"/>
        <w:rPr>
          <w:rFonts w:hint="eastAsia" w:ascii="宋体" w:hAnsi="宋体" w:cs="宋体"/>
          <w:sz w:val="20"/>
          <w:szCs w:val="20"/>
          <w:lang w:eastAsia="zh-CN"/>
        </w:rPr>
      </w:pPr>
    </w:p>
    <w:p>
      <w:pPr>
        <w:pStyle w:val="144"/>
        <w:spacing w:line="360" w:lineRule="auto"/>
        <w:ind w:firstLine="480" w:firstLineChars="200"/>
        <w:jc w:val="both"/>
        <w:outlineLvl w:val="9"/>
        <w:rPr>
          <w:rFonts w:hint="eastAsia" w:ascii="宋体" w:hAnsi="宋体" w:eastAsia="宋体" w:cs="宋体"/>
          <w:lang w:eastAsia="zh-CN"/>
        </w:rPr>
      </w:pPr>
      <w:bookmarkStart w:id="228" w:name="_Toc287628037"/>
      <w:r>
        <w:rPr>
          <w:rFonts w:hint="eastAsia" w:ascii="宋体" w:hAnsi="宋体" w:eastAsia="宋体" w:cs="宋体"/>
          <w:lang w:eastAsia="zh-CN"/>
        </w:rPr>
        <w:t>19</w:t>
      </w:r>
      <w:bookmarkEnd w:id="228"/>
      <w:r>
        <w:rPr>
          <w:rFonts w:hint="eastAsia" w:ascii="宋体" w:hAnsi="宋体" w:eastAsia="宋体" w:cs="宋体"/>
          <w:lang w:eastAsia="zh-CN"/>
        </w:rPr>
        <w:t>.甲、乙方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19.2 甲、乙方完成下列工作的约定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（1）办理土地征用、拆迁、平整工作场地等工作时间：</w:t>
      </w:r>
      <w:r>
        <w:rPr>
          <w:rFonts w:hint="eastAsia" w:ascii="宋体" w:hAnsi="宋体" w:cs="宋体"/>
          <w:u w:val="single"/>
          <w:lang w:eastAsia="zh-CN"/>
        </w:rPr>
        <w:t>开工前。</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（2）完成施工所需水、电、通讯线路接驳的时间及地点：</w:t>
      </w:r>
      <w:r>
        <w:rPr>
          <w:rFonts w:hint="eastAsia" w:ascii="宋体" w:hAnsi="宋体" w:cs="宋体"/>
          <w:u w:val="single"/>
          <w:lang w:eastAsia="zh-CN"/>
        </w:rPr>
        <w:t>开工前，施工临时用水、用电、通讯设施甲、乙方不提供，由</w:t>
      </w:r>
      <w:r>
        <w:rPr>
          <w:rFonts w:hint="eastAsia" w:ascii="宋体" w:cs="宋体"/>
          <w:u w:val="single"/>
          <w:lang w:eastAsia="zh-CN"/>
        </w:rPr>
        <w:t>丙</w:t>
      </w:r>
      <w:r>
        <w:rPr>
          <w:rFonts w:hint="eastAsia" w:ascii="宋体" w:hAnsi="宋体" w:cs="宋体"/>
          <w:u w:val="single"/>
          <w:lang w:eastAsia="zh-CN"/>
        </w:rPr>
        <w:t>方自行负责，费用已包含在合同价款中，甲方不再另行计量支付。</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（3）开工施工现场与城乡公共道路间的通道的时间：</w:t>
      </w:r>
      <w:r>
        <w:rPr>
          <w:rFonts w:hint="eastAsia" w:ascii="宋体" w:hAnsi="宋体" w:cs="宋体"/>
          <w:u w:val="single"/>
          <w:lang w:eastAsia="zh-CN"/>
        </w:rPr>
        <w:t>由</w:t>
      </w:r>
      <w:r>
        <w:rPr>
          <w:rFonts w:hint="eastAsia" w:ascii="宋体" w:cs="宋体"/>
          <w:u w:val="single"/>
          <w:lang w:eastAsia="zh-CN"/>
        </w:rPr>
        <w:t>丙</w:t>
      </w:r>
      <w:r>
        <w:rPr>
          <w:rFonts w:hint="eastAsia" w:ascii="宋体" w:hAnsi="宋体" w:cs="宋体"/>
          <w:u w:val="single"/>
          <w:lang w:eastAsia="zh-CN"/>
        </w:rPr>
        <w:t>方根据现场的需要或甲</w:t>
      </w:r>
      <w:r>
        <w:rPr>
          <w:rFonts w:hint="eastAsia" w:ascii="宋体" w:cs="宋体"/>
          <w:u w:val="single"/>
          <w:lang w:eastAsia="zh-CN"/>
        </w:rPr>
        <w:t>、乙</w:t>
      </w:r>
      <w:r>
        <w:rPr>
          <w:rFonts w:hint="eastAsia" w:ascii="宋体" w:hAnsi="宋体" w:cs="宋体"/>
          <w:u w:val="single"/>
          <w:lang w:eastAsia="zh-CN"/>
        </w:rPr>
        <w:t>方的要求确定，相关费用已包含在合同价款中。</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（4）提供施工所需的有关资料的时间：</w:t>
      </w:r>
      <w:r>
        <w:rPr>
          <w:rFonts w:hint="eastAsia" w:ascii="宋体" w:hAnsi="宋体" w:cs="宋体"/>
          <w:u w:val="single"/>
          <w:lang w:eastAsia="zh-CN"/>
        </w:rPr>
        <w:t>开工前。</w:t>
      </w:r>
    </w:p>
    <w:p>
      <w:pPr>
        <w:spacing w:line="360" w:lineRule="auto"/>
        <w:rPr>
          <w:rFonts w:hint="eastAsia" w:ascii="宋体" w:hAnsi="宋体" w:cs="宋体"/>
          <w:lang w:eastAsia="zh-CN"/>
        </w:rPr>
      </w:pPr>
      <w:r>
        <w:rPr>
          <w:rFonts w:hint="eastAsia" w:ascii="宋体" w:hAnsi="宋体" w:cs="宋体"/>
          <w:lang w:eastAsia="zh-CN"/>
        </w:rPr>
        <w:t xml:space="preserve">    （5）办理施工所需的有关证件和批准手续的时间：</w:t>
      </w:r>
      <w:r>
        <w:rPr>
          <w:rFonts w:hint="eastAsia" w:ascii="宋体" w:hAnsi="宋体" w:cs="宋体"/>
          <w:u w:val="single"/>
          <w:lang w:eastAsia="zh-CN"/>
        </w:rPr>
        <w:t>由</w:t>
      </w:r>
      <w:r>
        <w:rPr>
          <w:rFonts w:hint="eastAsia" w:ascii="宋体" w:hAnsi="宋体"/>
          <w:u w:val="single"/>
          <w:lang w:eastAsia="zh-CN"/>
        </w:rPr>
        <w:t>丙</w:t>
      </w:r>
      <w:r>
        <w:rPr>
          <w:rFonts w:hint="eastAsia" w:ascii="宋体" w:hAnsi="宋体" w:cs="宋体"/>
          <w:u w:val="single"/>
          <w:lang w:eastAsia="zh-CN"/>
        </w:rPr>
        <w:t>方负责办理，甲</w:t>
      </w:r>
      <w:r>
        <w:rPr>
          <w:rFonts w:hint="eastAsia" w:ascii="宋体" w:hAnsi="宋体"/>
          <w:u w:val="single"/>
          <w:lang w:eastAsia="zh-CN"/>
        </w:rPr>
        <w:t>、乙</w:t>
      </w:r>
      <w:r>
        <w:rPr>
          <w:rFonts w:hint="eastAsia" w:ascii="宋体" w:hAnsi="宋体" w:cs="宋体"/>
          <w:u w:val="single"/>
          <w:lang w:eastAsia="zh-CN"/>
        </w:rPr>
        <w:t>方配合，所发生费用按本地行业管理部门的规定各自承担</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（6）现场交验的时间：</w:t>
      </w:r>
      <w:r>
        <w:rPr>
          <w:rFonts w:hint="eastAsia" w:ascii="宋体" w:hAnsi="宋体" w:cs="宋体"/>
          <w:u w:val="single"/>
          <w:lang w:eastAsia="zh-CN"/>
        </w:rPr>
        <w:t>开工前。</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（7）提供标准与规范的时间：</w:t>
      </w:r>
      <w:r>
        <w:rPr>
          <w:rFonts w:hint="eastAsia" w:ascii="宋体" w:hAnsi="宋体" w:cs="宋体"/>
          <w:u w:val="single"/>
          <w:lang w:eastAsia="zh-CN"/>
        </w:rPr>
        <w:t>不提供，由</w:t>
      </w:r>
      <w:r>
        <w:rPr>
          <w:rFonts w:hint="eastAsia" w:ascii="宋体" w:cs="宋体"/>
          <w:u w:val="single"/>
          <w:lang w:eastAsia="zh-CN"/>
        </w:rPr>
        <w:t>丙</w:t>
      </w:r>
      <w:r>
        <w:rPr>
          <w:rFonts w:hint="eastAsia" w:ascii="宋体" w:hAnsi="宋体" w:cs="宋体"/>
          <w:u w:val="single"/>
          <w:lang w:eastAsia="zh-CN"/>
        </w:rPr>
        <w:t>方自行解决。</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（8）组织图纸会审和设计交底的时间：</w:t>
      </w:r>
      <w:r>
        <w:rPr>
          <w:rFonts w:hint="eastAsia" w:ascii="宋体" w:hAnsi="宋体" w:cs="宋体"/>
          <w:u w:val="single"/>
          <w:lang w:eastAsia="zh-CN"/>
        </w:rPr>
        <w:t>开工前。</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（9）协调处理施工场地周围地形关系问题和做好邻近建筑物、构筑物（包括文物保护建筑）、古树名木等的保护工作的约定：</w:t>
      </w:r>
      <w:r>
        <w:rPr>
          <w:rFonts w:hint="eastAsia" w:ascii="宋体" w:hAnsi="宋体" w:cs="宋体"/>
          <w:u w:val="single"/>
          <w:lang w:eastAsia="zh-CN"/>
        </w:rPr>
        <w:t>如有则及时向有关单位报告，由</w:t>
      </w:r>
      <w:r>
        <w:rPr>
          <w:rFonts w:hint="eastAsia" w:ascii="宋体" w:cs="宋体"/>
          <w:u w:val="single"/>
          <w:lang w:eastAsia="zh-CN"/>
        </w:rPr>
        <w:t>丙</w:t>
      </w:r>
      <w:r>
        <w:rPr>
          <w:rFonts w:hint="eastAsia" w:ascii="宋体" w:hAnsi="宋体" w:cs="宋体"/>
          <w:u w:val="single"/>
          <w:lang w:eastAsia="zh-CN"/>
        </w:rPr>
        <w:t>方自行勘查和负责保护，因</w:t>
      </w:r>
      <w:r>
        <w:rPr>
          <w:rFonts w:hint="eastAsia" w:ascii="宋体" w:cs="宋体"/>
          <w:u w:val="single"/>
          <w:lang w:eastAsia="zh-CN"/>
        </w:rPr>
        <w:t>丙</w:t>
      </w:r>
      <w:r>
        <w:rPr>
          <w:rFonts w:hint="eastAsia" w:ascii="宋体" w:hAnsi="宋体" w:cs="宋体"/>
          <w:u w:val="single"/>
          <w:lang w:eastAsia="zh-CN"/>
        </w:rPr>
        <w:t>方原因造成的损坏，由</w:t>
      </w:r>
      <w:r>
        <w:rPr>
          <w:rFonts w:hint="eastAsia" w:ascii="宋体" w:cs="宋体"/>
          <w:u w:val="single"/>
          <w:lang w:eastAsia="zh-CN"/>
        </w:rPr>
        <w:t>丙</w:t>
      </w:r>
      <w:r>
        <w:rPr>
          <w:rFonts w:hint="eastAsia" w:ascii="宋体" w:hAnsi="宋体" w:cs="宋体"/>
          <w:u w:val="single"/>
          <w:lang w:eastAsia="zh-CN"/>
        </w:rPr>
        <w:t>方承担修复费用及赔偿责任。</w:t>
      </w:r>
    </w:p>
    <w:p>
      <w:pPr>
        <w:pStyle w:val="2"/>
        <w:spacing w:line="360" w:lineRule="auto"/>
        <w:ind w:firstLine="480"/>
        <w:rPr>
          <w:rFonts w:hint="eastAsia" w:ascii="宋体" w:hAnsi="宋体" w:cs="宋体"/>
          <w:lang w:eastAsia="zh-CN"/>
        </w:rPr>
      </w:pPr>
      <w:r>
        <w:rPr>
          <w:rFonts w:hint="eastAsia" w:ascii="宋体" w:hAnsi="宋体" w:cs="宋体"/>
          <w:lang w:eastAsia="zh-CN"/>
        </w:rPr>
        <w:t>（10）三方约定甲方应做的其他工作：</w:t>
      </w:r>
      <w:r>
        <w:rPr>
          <w:rFonts w:hint="eastAsia" w:ascii="宋体" w:hAnsi="宋体" w:cs="宋体"/>
          <w:u w:val="single"/>
          <w:lang w:eastAsia="zh-CN"/>
        </w:rPr>
        <w:t>甲方负责办理红线范围内的征地，向</w:t>
      </w:r>
      <w:r>
        <w:rPr>
          <w:rFonts w:hint="eastAsia" w:ascii="宋体" w:cs="宋体"/>
          <w:u w:val="single"/>
          <w:lang w:eastAsia="zh-CN"/>
        </w:rPr>
        <w:t>丙</w:t>
      </w:r>
      <w:r>
        <w:rPr>
          <w:rFonts w:hint="eastAsia" w:ascii="宋体" w:hAnsi="宋体" w:cs="宋体"/>
          <w:u w:val="single"/>
          <w:lang w:eastAsia="zh-CN"/>
        </w:rPr>
        <w:t>方提供施工用地。如果甲方提供的施工用地不能满足</w:t>
      </w:r>
      <w:r>
        <w:rPr>
          <w:rFonts w:hint="eastAsia" w:ascii="宋体" w:cs="宋体"/>
          <w:u w:val="single"/>
          <w:lang w:eastAsia="zh-CN"/>
        </w:rPr>
        <w:t>丙</w:t>
      </w:r>
      <w:r>
        <w:rPr>
          <w:rFonts w:hint="eastAsia" w:ascii="宋体" w:hAnsi="宋体" w:cs="宋体"/>
          <w:u w:val="single"/>
          <w:lang w:eastAsia="zh-CN"/>
        </w:rPr>
        <w:t>方施工需要，</w:t>
      </w:r>
      <w:r>
        <w:rPr>
          <w:rFonts w:hint="eastAsia" w:ascii="宋体" w:cs="宋体"/>
          <w:u w:val="single"/>
          <w:lang w:eastAsia="zh-CN"/>
        </w:rPr>
        <w:t>丙</w:t>
      </w:r>
      <w:r>
        <w:rPr>
          <w:rFonts w:hint="eastAsia" w:ascii="宋体" w:hAnsi="宋体" w:cs="宋体"/>
          <w:u w:val="single"/>
          <w:lang w:eastAsia="zh-CN"/>
        </w:rPr>
        <w:t>方应自行解决施工临时用地，必要时甲</w:t>
      </w:r>
      <w:r>
        <w:rPr>
          <w:rFonts w:hint="eastAsia" w:ascii="宋体" w:hAnsi="宋体"/>
          <w:u w:val="single"/>
          <w:lang w:eastAsia="zh-CN"/>
        </w:rPr>
        <w:t>、乙</w:t>
      </w:r>
      <w:r>
        <w:rPr>
          <w:rFonts w:hint="eastAsia" w:ascii="宋体" w:hAnsi="宋体" w:cs="宋体"/>
          <w:u w:val="single"/>
          <w:lang w:eastAsia="zh-CN"/>
        </w:rPr>
        <w:t>方可予协助，因此造成的工期延误和费用等由</w:t>
      </w:r>
      <w:r>
        <w:rPr>
          <w:rFonts w:hint="eastAsia" w:ascii="宋体" w:cs="宋体"/>
          <w:u w:val="single"/>
          <w:lang w:eastAsia="zh-CN"/>
        </w:rPr>
        <w:t>丙</w:t>
      </w:r>
      <w:r>
        <w:rPr>
          <w:rFonts w:hint="eastAsia" w:ascii="宋体" w:hAnsi="宋体" w:cs="宋体"/>
          <w:u w:val="single"/>
          <w:lang w:eastAsia="zh-CN"/>
        </w:rPr>
        <w:t>方承担</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（11）委托</w:t>
      </w:r>
      <w:r>
        <w:rPr>
          <w:rFonts w:hint="eastAsia" w:ascii="宋体" w:cs="宋体"/>
          <w:u w:val="single"/>
          <w:lang w:eastAsia="zh-CN"/>
        </w:rPr>
        <w:t>丙</w:t>
      </w:r>
      <w:r>
        <w:rPr>
          <w:rFonts w:hint="eastAsia" w:ascii="宋体" w:hAnsi="宋体" w:cs="宋体"/>
          <w:lang w:eastAsia="zh-CN"/>
        </w:rPr>
        <w:t>方办理的工作有：</w:t>
      </w:r>
      <w:r>
        <w:rPr>
          <w:rFonts w:hint="eastAsia" w:ascii="宋体" w:hAnsi="宋体" w:cs="宋体"/>
          <w:u w:val="single"/>
          <w:lang w:eastAsia="zh-CN"/>
        </w:rPr>
        <w:t>因工程建设需要的工作，可由甲</w:t>
      </w:r>
      <w:r>
        <w:rPr>
          <w:rFonts w:hint="eastAsia" w:ascii="宋体" w:hAnsi="宋体"/>
          <w:u w:val="single"/>
          <w:lang w:eastAsia="zh-CN"/>
        </w:rPr>
        <w:t>、乙</w:t>
      </w:r>
      <w:r>
        <w:rPr>
          <w:rFonts w:hint="eastAsia" w:ascii="宋体" w:hAnsi="宋体" w:cs="宋体"/>
          <w:u w:val="single"/>
          <w:lang w:eastAsia="zh-CN"/>
        </w:rPr>
        <w:t>方提出，</w:t>
      </w:r>
      <w:r>
        <w:rPr>
          <w:rFonts w:hint="eastAsia" w:ascii="宋体" w:cs="宋体"/>
          <w:u w:val="single"/>
          <w:lang w:eastAsia="zh-CN"/>
        </w:rPr>
        <w:t>丙</w:t>
      </w:r>
      <w:r>
        <w:rPr>
          <w:rFonts w:hint="eastAsia" w:ascii="宋体" w:hAnsi="宋体" w:cs="宋体"/>
          <w:u w:val="single"/>
          <w:lang w:eastAsia="zh-CN"/>
        </w:rPr>
        <w:t>方应无条件服从。</w:t>
      </w:r>
      <w:r>
        <w:rPr>
          <w:rFonts w:hint="eastAsia" w:ascii="宋体" w:hAnsi="宋体" w:cs="宋体"/>
          <w:lang w:eastAsia="zh-CN"/>
        </w:rPr>
        <w:t xml:space="preserve">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19.3 提供施工场地的时间：</w:t>
      </w:r>
      <w:r>
        <w:rPr>
          <w:rFonts w:hint="eastAsia" w:ascii="宋体" w:hAnsi="宋体" w:cs="宋体"/>
          <w:u w:val="single"/>
          <w:lang w:eastAsia="zh-CN"/>
        </w:rPr>
        <w:t xml:space="preserve">         /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19.4 支付款项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（1）工程款支付期限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按专用条款第81.3款规定期限支付。</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（2）工程款支付方式</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按协议书所注明的银行帐号转账。</w:t>
      </w:r>
    </w:p>
    <w:p>
      <w:pPr>
        <w:autoSpaceDE w:val="0"/>
        <w:autoSpaceDN w:val="0"/>
        <w:adjustRightInd w:val="0"/>
        <w:spacing w:line="360" w:lineRule="auto"/>
        <w:ind w:firstLine="480" w:firstLineChars="200"/>
        <w:rPr>
          <w:rFonts w:hint="eastAsia" w:ascii="宋体" w:hAnsi="宋体" w:cs="宋体"/>
        </w:rPr>
      </w:pPr>
      <w:r>
        <w:rPr>
          <w:rFonts w:hint="eastAsia" w:ascii="宋体" w:hAnsi="宋体" w:cs="宋体"/>
        </w:rPr>
        <w:t>□ 支票支付。</w:t>
      </w:r>
    </w:p>
    <w:p>
      <w:pPr>
        <w:autoSpaceDE w:val="0"/>
        <w:autoSpaceDN w:val="0"/>
        <w:adjustRightInd w:val="0"/>
        <w:spacing w:line="360" w:lineRule="auto"/>
        <w:ind w:firstLine="480" w:firstLineChars="200"/>
        <w:rPr>
          <w:rFonts w:hint="eastAsia" w:ascii="宋体" w:hAnsi="宋体" w:cs="宋体"/>
          <w:sz w:val="20"/>
          <w:szCs w:val="20"/>
        </w:rPr>
      </w:pPr>
      <w:r>
        <w:rPr>
          <w:rFonts w:hint="eastAsia" w:ascii="宋体" w:hAnsi="宋体" w:cs="宋体"/>
        </w:rPr>
        <w:t>□ 其他方式：</w:t>
      </w:r>
      <w:r>
        <w:rPr>
          <w:rFonts w:hint="eastAsia" w:ascii="宋体" w:hAnsi="宋体" w:cs="宋体"/>
          <w:u w:val="single"/>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29" w:name="_Toc287628038"/>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20</w:t>
      </w:r>
      <w:bookmarkEnd w:id="229"/>
      <w:r>
        <w:rPr>
          <w:rFonts w:hint="eastAsia" w:ascii="宋体" w:hAnsi="宋体" w:eastAsia="宋体" w:cs="宋体"/>
          <w:lang w:eastAsia="zh-CN"/>
        </w:rPr>
        <w:t>.</w:t>
      </w:r>
      <w:r>
        <w:rPr>
          <w:rFonts w:hint="eastAsia" w:ascii="宋体" w:cs="宋体"/>
          <w:lang w:eastAsia="zh-CN"/>
        </w:rPr>
        <w:t>丙</w:t>
      </w:r>
      <w:r>
        <w:rPr>
          <w:rFonts w:hint="eastAsia" w:ascii="宋体" w:hAnsi="宋体" w:eastAsia="宋体" w:cs="宋体"/>
          <w:lang w:eastAsia="zh-CN"/>
        </w:rPr>
        <w:t>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20.2 </w:t>
      </w:r>
      <w:r>
        <w:rPr>
          <w:rFonts w:hint="eastAsia" w:ascii="宋体" w:cs="宋体"/>
          <w:lang w:eastAsia="zh-CN"/>
        </w:rPr>
        <w:t>丙</w:t>
      </w:r>
      <w:r>
        <w:rPr>
          <w:rFonts w:hint="eastAsia" w:ascii="宋体" w:hAnsi="宋体" w:cs="宋体"/>
          <w:lang w:eastAsia="zh-CN"/>
        </w:rPr>
        <w:t>方完成下列工作的约定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（3）提交支付申请和工程款额报告期限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■另作约定：</w:t>
      </w:r>
      <w:r>
        <w:rPr>
          <w:rFonts w:hint="eastAsia" w:ascii="宋体" w:hAnsi="宋体" w:cs="宋体"/>
          <w:u w:val="single"/>
          <w:lang w:eastAsia="zh-CN"/>
        </w:rPr>
        <w:t xml:space="preserve"> 每月的20日至25日向甲、乙方提交经监理人审核后支付申请和工程款请款资料，逾期由</w:t>
      </w:r>
      <w:r>
        <w:rPr>
          <w:rFonts w:hint="eastAsia" w:ascii="宋体" w:cs="宋体"/>
          <w:u w:val="single"/>
          <w:lang w:eastAsia="zh-CN"/>
        </w:rPr>
        <w:t>丙</w:t>
      </w:r>
      <w:r>
        <w:rPr>
          <w:rFonts w:hint="eastAsia" w:ascii="宋体" w:hAnsi="宋体" w:cs="宋体"/>
          <w:u w:val="single"/>
          <w:lang w:eastAsia="zh-CN"/>
        </w:rPr>
        <w:t>方承担一切责任。</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（5）向甲方提供施工场地办公和生活的房屋及设施的数量和时间等要求：</w:t>
      </w:r>
      <w:r>
        <w:rPr>
          <w:rFonts w:hint="eastAsia" w:ascii="宋体" w:cs="宋体"/>
          <w:u w:val="single"/>
          <w:lang w:eastAsia="zh-CN"/>
        </w:rPr>
        <w:t>丙</w:t>
      </w:r>
      <w:r>
        <w:rPr>
          <w:rFonts w:hint="eastAsia" w:ascii="宋体" w:hAnsi="宋体" w:cs="宋体"/>
          <w:u w:val="single"/>
          <w:lang w:eastAsia="zh-CN"/>
        </w:rPr>
        <w:t>方应提供可以满足本项目开展现场工作的办公和住宿用房及相关设施设备。</w:t>
      </w:r>
      <w:r>
        <w:rPr>
          <w:rFonts w:hint="eastAsia" w:ascii="宋体" w:cs="宋体"/>
          <w:u w:val="single"/>
          <w:lang w:eastAsia="zh-CN"/>
        </w:rPr>
        <w:t>丙</w:t>
      </w:r>
      <w:r>
        <w:rPr>
          <w:rFonts w:hint="eastAsia" w:ascii="宋体" w:hAnsi="宋体" w:cs="宋体"/>
          <w:u w:val="single"/>
          <w:lang w:eastAsia="zh-CN"/>
        </w:rPr>
        <w:t>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（6）办理施工场地交通、环境保护、施工噪声、安全文明施工等手续的约定：</w:t>
      </w:r>
      <w:r>
        <w:rPr>
          <w:rFonts w:hint="eastAsia" w:ascii="宋体" w:hAnsi="宋体" w:cs="宋体"/>
          <w:u w:val="single"/>
          <w:lang w:eastAsia="zh-CN"/>
        </w:rPr>
        <w:t>按照广州市建委施工现场、交通环卫和施工噪音管理规定办理，承担由于自身措施不力造成事故的责任和发生的费用。</w:t>
      </w:r>
    </w:p>
    <w:p>
      <w:pPr>
        <w:widowControl/>
        <w:spacing w:line="360" w:lineRule="auto"/>
        <w:ind w:left="240" w:leftChars="100" w:firstLine="240" w:firstLineChars="100"/>
        <w:jc w:val="left"/>
        <w:rPr>
          <w:rFonts w:hint="eastAsia" w:ascii="宋体" w:hAnsi="宋体" w:cs="宋体"/>
          <w:lang w:eastAsia="zh-CN"/>
        </w:rPr>
      </w:pPr>
      <w:r>
        <w:rPr>
          <w:rFonts w:hint="eastAsia" w:ascii="宋体" w:hAnsi="宋体" w:cs="宋体"/>
          <w:lang w:eastAsia="zh-CN"/>
        </w:rPr>
        <w:t>（8）做好施工场地地下管线和邻近建筑物、构筑物（包括文物保护建筑）、古树名木保护工作的约定：由</w:t>
      </w:r>
      <w:r>
        <w:rPr>
          <w:rFonts w:hint="eastAsia" w:ascii="宋体" w:cs="宋体"/>
          <w:lang w:eastAsia="zh-CN"/>
        </w:rPr>
        <w:t>丙</w:t>
      </w:r>
      <w:r>
        <w:rPr>
          <w:rFonts w:hint="eastAsia" w:ascii="宋体" w:hAnsi="宋体" w:cs="宋体"/>
          <w:lang w:eastAsia="zh-CN"/>
        </w:rPr>
        <w:t>方自行勘查和负责保护，因</w:t>
      </w:r>
      <w:r>
        <w:rPr>
          <w:rFonts w:hint="eastAsia" w:ascii="宋体" w:cs="宋体"/>
          <w:lang w:eastAsia="zh-CN"/>
        </w:rPr>
        <w:t>丙</w:t>
      </w:r>
      <w:r>
        <w:rPr>
          <w:rFonts w:hint="eastAsia" w:ascii="宋体" w:hAnsi="宋体" w:cs="宋体"/>
          <w:lang w:eastAsia="zh-CN"/>
        </w:rPr>
        <w:t>方原因造成破坏，由</w:t>
      </w:r>
      <w:r>
        <w:rPr>
          <w:rFonts w:hint="eastAsia" w:ascii="宋体" w:cs="宋体"/>
          <w:lang w:eastAsia="zh-CN"/>
        </w:rPr>
        <w:t>丙</w:t>
      </w:r>
      <w:r>
        <w:rPr>
          <w:rFonts w:hint="eastAsia" w:ascii="宋体" w:hAnsi="宋体" w:cs="宋体"/>
          <w:lang w:eastAsia="zh-CN"/>
        </w:rPr>
        <w:t>方负责修复并承担所需费用。</w:t>
      </w:r>
    </w:p>
    <w:p>
      <w:pPr>
        <w:widowControl/>
        <w:spacing w:line="360" w:lineRule="auto"/>
        <w:ind w:firstLine="480" w:firstLineChars="200"/>
        <w:jc w:val="left"/>
        <w:rPr>
          <w:rFonts w:hint="eastAsia" w:ascii="宋体" w:hAnsi="宋体" w:cs="宋体"/>
          <w:u w:val="single"/>
          <w:lang w:eastAsia="zh-CN"/>
        </w:rPr>
      </w:pPr>
      <w:r>
        <w:rPr>
          <w:rFonts w:hint="eastAsia" w:ascii="宋体" w:hAnsi="宋体" w:cs="宋体"/>
          <w:u w:val="single"/>
          <w:lang w:eastAsia="zh-CN"/>
        </w:rPr>
        <w:t xml:space="preserve"> 文物保护要求：施工过程中</w:t>
      </w:r>
      <w:r>
        <w:rPr>
          <w:rFonts w:hint="eastAsia" w:ascii="宋体" w:cs="宋体"/>
          <w:u w:val="single"/>
          <w:lang w:eastAsia="zh-CN"/>
        </w:rPr>
        <w:t>丙</w:t>
      </w:r>
      <w:r>
        <w:rPr>
          <w:rFonts w:hint="eastAsia" w:ascii="宋体" w:hAnsi="宋体" w:cs="宋体"/>
          <w:u w:val="single"/>
          <w:lang w:eastAsia="zh-CN"/>
        </w:rPr>
        <w:t>方发现施工场地存在文物的，应当立即停止施工，保护现场并第一时间通知甲方。</w:t>
      </w:r>
      <w:r>
        <w:rPr>
          <w:rFonts w:hint="eastAsia" w:ascii="宋体" w:cs="宋体"/>
          <w:u w:val="single"/>
          <w:lang w:eastAsia="zh-CN"/>
        </w:rPr>
        <w:t>丙</w:t>
      </w:r>
      <w:r>
        <w:rPr>
          <w:rFonts w:hint="eastAsia" w:ascii="宋体" w:hAnsi="宋体" w:cs="宋体"/>
          <w:u w:val="single"/>
          <w:lang w:eastAsia="zh-CN"/>
        </w:rPr>
        <w:t>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古树名木保护要求：项目涉及古树名木的，</w:t>
      </w:r>
      <w:r>
        <w:rPr>
          <w:rFonts w:hint="eastAsia" w:ascii="宋体" w:cs="宋体"/>
          <w:u w:val="single"/>
          <w:lang w:eastAsia="zh-CN"/>
        </w:rPr>
        <w:t>丙</w:t>
      </w:r>
      <w:r>
        <w:rPr>
          <w:rFonts w:hint="eastAsia" w:ascii="宋体" w:hAnsi="宋体" w:cs="宋体"/>
          <w:u w:val="single"/>
          <w:lang w:eastAsia="zh-CN"/>
        </w:rPr>
        <w:t>方应依法采取必要的避让保护措施或异地迁移措施。</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（9）保证施工场地的清洁和做好交工前施工现场清理工作的约定</w:t>
      </w:r>
      <w:r>
        <w:rPr>
          <w:rFonts w:hint="eastAsia" w:ascii="宋体" w:hAnsi="宋体" w:cs="宋体"/>
          <w:u w:val="single"/>
          <w:lang w:eastAsia="zh-CN"/>
        </w:rPr>
        <w:t>：保证施工场地清洁卫生符合广州市有关规定的要求。</w:t>
      </w:r>
      <w:r>
        <w:rPr>
          <w:rFonts w:hint="eastAsia" w:ascii="宋体" w:cs="宋体"/>
          <w:u w:val="single"/>
          <w:lang w:eastAsia="zh-CN"/>
        </w:rPr>
        <w:t>丙</w:t>
      </w:r>
      <w:r>
        <w:rPr>
          <w:rFonts w:hint="eastAsia" w:ascii="宋体" w:hAnsi="宋体" w:cs="宋体"/>
          <w:u w:val="single"/>
          <w:lang w:eastAsia="zh-CN"/>
        </w:rPr>
        <w:t>方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（10）提交竣工验收申请报告和竣工结算文件</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按通用条款第82款规定提交。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补充以下工作内容，包括但不限于：</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（11）</w:t>
      </w:r>
      <w:r>
        <w:rPr>
          <w:rFonts w:hint="eastAsia" w:ascii="宋体" w:hAnsi="宋体" w:cs="宋体"/>
          <w:u w:val="single"/>
          <w:lang w:eastAsia="zh-CN"/>
        </w:rPr>
        <w:t>基坑工程由</w:t>
      </w:r>
      <w:r>
        <w:rPr>
          <w:rFonts w:hint="eastAsia" w:ascii="宋体" w:hAnsi="宋体"/>
          <w:u w:val="single"/>
          <w:lang w:eastAsia="zh-CN"/>
        </w:rPr>
        <w:t>丙</w:t>
      </w:r>
      <w:r>
        <w:rPr>
          <w:rFonts w:hint="eastAsia" w:ascii="宋体" w:hAnsi="宋体" w:cs="宋体"/>
          <w:u w:val="single"/>
          <w:lang w:eastAsia="zh-CN"/>
        </w:rPr>
        <w:t>方负责基坑排水，费用已包含于合同价内，甲方不再另行支付</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（12）</w:t>
      </w:r>
      <w:r>
        <w:rPr>
          <w:rFonts w:hint="eastAsia" w:ascii="宋体" w:hAnsi="宋体" w:cs="宋体"/>
          <w:u w:val="single"/>
          <w:lang w:eastAsia="zh-CN"/>
        </w:rPr>
        <w:t>施工场地外通道，</w:t>
      </w:r>
      <w:r>
        <w:rPr>
          <w:rFonts w:hint="eastAsia" w:ascii="宋体" w:hAnsi="宋体"/>
          <w:u w:val="single"/>
          <w:lang w:eastAsia="zh-CN"/>
        </w:rPr>
        <w:t>丙</w:t>
      </w:r>
      <w:r>
        <w:rPr>
          <w:rFonts w:hint="eastAsia" w:ascii="宋体" w:hAnsi="宋体" w:cs="宋体"/>
          <w:u w:val="single"/>
          <w:lang w:eastAsia="zh-CN"/>
        </w:rPr>
        <w:t>方进场后应负责照管和维护至本合同工程竣工验收通过，费用已包含于合同价款内，甲方不再另行承担和支付</w:t>
      </w:r>
      <w:r>
        <w:rPr>
          <w:rFonts w:hint="eastAsia" w:ascii="宋体" w:hAnsi="宋体" w:cs="宋体"/>
          <w:lang w:eastAsia="zh-CN"/>
        </w:rPr>
        <w:t>。</w:t>
      </w:r>
    </w:p>
    <w:p>
      <w:pPr>
        <w:tabs>
          <w:tab w:val="left" w:pos="540"/>
          <w:tab w:val="left" w:pos="900"/>
          <w:tab w:val="left" w:pos="1080"/>
        </w:tabs>
        <w:spacing w:line="360" w:lineRule="auto"/>
        <w:ind w:firstLine="480" w:firstLineChars="200"/>
        <w:rPr>
          <w:rFonts w:hint="eastAsia" w:ascii="宋体" w:hAnsi="宋体" w:cs="宋体"/>
          <w:u w:val="single"/>
          <w:lang w:eastAsia="zh-CN"/>
        </w:rPr>
      </w:pPr>
      <w:r>
        <w:rPr>
          <w:rFonts w:hint="eastAsia" w:ascii="宋体" w:hAnsi="宋体" w:cs="宋体"/>
          <w:lang w:eastAsia="zh-CN"/>
        </w:rPr>
        <w:t>（13）</w:t>
      </w:r>
      <w:r>
        <w:rPr>
          <w:rFonts w:hint="eastAsia" w:ascii="宋体" w:hAnsi="宋体"/>
          <w:u w:val="single"/>
          <w:lang w:eastAsia="zh-CN"/>
        </w:rPr>
        <w:t>丙</w:t>
      </w:r>
      <w:r>
        <w:rPr>
          <w:rFonts w:hint="eastAsia" w:ascii="宋体" w:hAnsi="宋体" w:cs="宋体"/>
          <w:u w:val="single"/>
          <w:lang w:eastAsia="zh-CN"/>
        </w:rPr>
        <w:t>方出现拖欠工人工资纠纷的，公司领导应在接到通知后1小时内到现场协调处理。在15日内按所欠工资额的3倍向发包方交纳罚金。</w:t>
      </w:r>
      <w:r>
        <w:rPr>
          <w:rFonts w:hint="eastAsia" w:ascii="宋体" w:hAnsi="宋体"/>
          <w:u w:val="single"/>
          <w:lang w:eastAsia="zh-CN"/>
        </w:rPr>
        <w:t>丙</w:t>
      </w:r>
      <w:r>
        <w:rPr>
          <w:rFonts w:hint="eastAsia" w:ascii="宋体" w:hAnsi="宋体" w:cs="宋体"/>
          <w:u w:val="single"/>
          <w:lang w:eastAsia="zh-CN"/>
        </w:rPr>
        <w:t>方如拒不交纳罚金，甲方有权在进度款扣减或提取履约保证金，列入黑名单及拒绝其后续投标，并报上级主管部门</w:t>
      </w:r>
      <w:r>
        <w:rPr>
          <w:rFonts w:hint="eastAsia" w:ascii="宋体" w:hAnsi="宋体" w:cs="宋体"/>
          <w:lang w:eastAsia="zh-CN"/>
        </w:rPr>
        <w:t>。</w:t>
      </w:r>
    </w:p>
    <w:p>
      <w:pPr>
        <w:spacing w:line="360" w:lineRule="auto"/>
        <w:ind w:left="120" w:leftChars="50" w:firstLine="480" w:firstLineChars="200"/>
        <w:rPr>
          <w:rFonts w:hint="eastAsia" w:ascii="宋体" w:hAnsi="宋体" w:cs="宋体"/>
          <w:lang w:eastAsia="zh-CN"/>
        </w:rPr>
      </w:pPr>
      <w:r>
        <w:rPr>
          <w:rFonts w:hint="eastAsia" w:ascii="宋体" w:hAnsi="宋体" w:cs="宋体"/>
          <w:lang w:eastAsia="zh-CN"/>
        </w:rPr>
        <w:t xml:space="preserve">20.4 </w:t>
      </w:r>
      <w:r>
        <w:rPr>
          <w:rFonts w:hint="eastAsia" w:ascii="宋体" w:hAnsi="宋体"/>
          <w:lang w:eastAsia="zh-CN"/>
        </w:rPr>
        <w:t>丙</w:t>
      </w:r>
      <w:r>
        <w:rPr>
          <w:rFonts w:hint="eastAsia" w:ascii="宋体" w:hAnsi="宋体" w:cs="宋体"/>
          <w:lang w:eastAsia="zh-CN"/>
        </w:rPr>
        <w:t>方提供施工所需劳务、材料、国产设备、施工设备和其他物品的约定：</w:t>
      </w:r>
      <w:r>
        <w:rPr>
          <w:rFonts w:hint="eastAsia" w:ascii="宋体" w:hAnsi="宋体" w:cs="宋体"/>
          <w:u w:val="single"/>
          <w:lang w:eastAsia="zh-CN"/>
        </w:rPr>
        <w:t>按本合同专用条款49.2款执行</w:t>
      </w:r>
      <w:r>
        <w:rPr>
          <w:rFonts w:hint="eastAsia" w:ascii="宋体" w:hAnsi="宋体" w:cs="宋体"/>
          <w:lang w:eastAsia="zh-CN"/>
        </w:rPr>
        <w:t>。</w:t>
      </w:r>
    </w:p>
    <w:p>
      <w:pPr>
        <w:pStyle w:val="2"/>
        <w:spacing w:line="360" w:lineRule="auto"/>
        <w:ind w:firstLine="480"/>
        <w:rPr>
          <w:rFonts w:hint="eastAsia" w:ascii="宋体" w:hAnsi="宋体" w:cs="宋体"/>
          <w:u w:val="single"/>
          <w:lang w:eastAsia="zh-CN"/>
        </w:rPr>
      </w:pPr>
      <w:r>
        <w:rPr>
          <w:rFonts w:hint="eastAsia" w:ascii="宋体" w:hAnsi="宋体" w:cs="宋体"/>
          <w:u w:val="single"/>
          <w:lang w:eastAsia="zh-CN"/>
        </w:rPr>
        <w:t>补充以下工作内容，包括但不限于：</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w:t>
      </w:r>
      <w:r>
        <w:rPr>
          <w:rFonts w:hint="eastAsia" w:ascii="宋体" w:hAnsi="宋体"/>
          <w:u w:val="single"/>
          <w:lang w:eastAsia="zh-CN"/>
        </w:rPr>
        <w:t>丙</w:t>
      </w:r>
      <w:r>
        <w:rPr>
          <w:rFonts w:hint="eastAsia" w:ascii="宋体" w:hAnsi="宋体" w:cs="宋体"/>
          <w:u w:val="single"/>
          <w:lang w:eastAsia="zh-CN"/>
        </w:rPr>
        <w:t>方进场时，如没有临时施工用电或已有用电条件不能满足施工需求，</w:t>
      </w:r>
      <w:r>
        <w:rPr>
          <w:rFonts w:hint="eastAsia" w:ascii="宋体" w:hAnsi="宋体"/>
          <w:u w:val="single"/>
          <w:lang w:eastAsia="zh-CN"/>
        </w:rPr>
        <w:t>丙</w:t>
      </w:r>
      <w:r>
        <w:rPr>
          <w:rFonts w:hint="eastAsia" w:ascii="宋体" w:hAnsi="宋体" w:cs="宋体"/>
          <w:u w:val="single"/>
          <w:lang w:eastAsia="zh-CN"/>
        </w:rPr>
        <w:t>方应投入发电措施实施施工，不能因此理由拒绝或推迟开工，丙方所投入的发电机功率应满足施工的需求。</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三方约定自合同签订之日起3天内，丙方必须完成进场工作。如果丙方的实际进场日期迟于计划进场日期，甲方有权向丙方索取按专用条款66.2中约定的每日历天应赔付额度和实际延误天数的乘积计算的误期赔偿费。</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（3）丙方必须建立并健全全面质量管理体系、施工质量检验制度和综合施工质量水平评定考核制度，严格按照操作工艺流程、技术要求施工，设置具备资格的各级技术管理和质量检查人员；</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（4）保证执行投标文件所承诺的施工组织设计中的资源投入计划，将工程施工所需的机械设备、人员、材料等资源，根据工程进度计划按时、按标准、足额投入；否则，应承担违约责任。</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5）施工过程中，丙方因特殊原因需变更资源投入计划或者对已投入的资源进行调整的，应当提前7天提出书面申请，报总监理工程师和甲、乙方批准。允许机械、设备调整的原则为：所调整机械、设备，规格、标准只能比原计划提高，不能降低；数量原则上不允许减少，如确因更换先进设备提高了工效，可考虑在总工作能力不降低的前提下同意调整。未经甲、乙方许可，丙方开工后已进场的机械设备在任何情况下都不得在计划使用期间撤出现场。若施工机械、设备在施工过程中发生损坏，丙方必须在3天内修复或更换。</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（6）因设计变更、施工现场情况变化造成工程内容、工程量变化，丙方须在变更或变化确定后3天内，提出完整的更新施工方案和资源投入计划，报总监理工程师和甲、乙方批准后实施。</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（7）对施工图、技术资料认真地复核和检查，有预见性地发现和指正设计缺陷和错误，应提出能实质性地节约资金和缩短工期的建议和措施。</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8）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（9）工人的意外事故或伤害。对于</w:t>
      </w:r>
      <w:r>
        <w:rPr>
          <w:rFonts w:hint="eastAsia" w:ascii="宋体" w:cs="宋体"/>
          <w:u w:val="single"/>
          <w:lang w:eastAsia="zh-CN"/>
        </w:rPr>
        <w:t>丙</w:t>
      </w:r>
      <w:r>
        <w:rPr>
          <w:rFonts w:hint="eastAsia" w:ascii="宋体" w:hAnsi="宋体" w:cs="宋体"/>
          <w:u w:val="single"/>
          <w:lang w:eastAsia="zh-CN"/>
        </w:rPr>
        <w:t>方或其分包人所雇用的工人出现的伤亡事故或损失，应由</w:t>
      </w:r>
      <w:r>
        <w:rPr>
          <w:rFonts w:hint="eastAsia" w:ascii="宋体" w:cs="宋体"/>
          <w:u w:val="single"/>
          <w:lang w:eastAsia="zh-CN"/>
        </w:rPr>
        <w:t>丙</w:t>
      </w:r>
      <w:r>
        <w:rPr>
          <w:rFonts w:hint="eastAsia" w:ascii="宋体" w:hAnsi="宋体" w:cs="宋体"/>
          <w:u w:val="single"/>
          <w:lang w:eastAsia="zh-CN"/>
        </w:rPr>
        <w:t>方自行负责，</w:t>
      </w:r>
      <w:r>
        <w:rPr>
          <w:rFonts w:hint="eastAsia" w:ascii="宋体" w:cs="宋体"/>
          <w:u w:val="single"/>
          <w:lang w:eastAsia="zh-CN"/>
        </w:rPr>
        <w:t>丙</w:t>
      </w:r>
      <w:r>
        <w:rPr>
          <w:rFonts w:hint="eastAsia" w:ascii="宋体" w:hAnsi="宋体" w:cs="宋体"/>
          <w:u w:val="single"/>
          <w:lang w:eastAsia="zh-CN"/>
        </w:rPr>
        <w:t>方应为所有施工人员购买工伤保险。对于这类伤亡或损失，甲、乙方不承担责任，不负担涉及此类伤亡或损失的索赔、诉讼、损害赔偿及其他费用。对分包单位出现的工人意外事故或伤害，由于分包单位原因造成的，</w:t>
      </w:r>
      <w:r>
        <w:rPr>
          <w:rFonts w:hint="eastAsia" w:ascii="宋体" w:cs="宋体"/>
          <w:u w:val="single"/>
          <w:lang w:eastAsia="zh-CN"/>
        </w:rPr>
        <w:t>丙</w:t>
      </w:r>
      <w:r>
        <w:rPr>
          <w:rFonts w:hint="eastAsia" w:ascii="宋体" w:hAnsi="宋体" w:cs="宋体"/>
          <w:u w:val="single"/>
          <w:lang w:eastAsia="zh-CN"/>
        </w:rPr>
        <w:t>方同样须承担连带责任。</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（10）除必须甲</w:t>
      </w:r>
      <w:r>
        <w:rPr>
          <w:rFonts w:hint="eastAsia" w:ascii="宋体" w:cs="宋体"/>
          <w:u w:val="single"/>
          <w:lang w:eastAsia="zh-CN"/>
        </w:rPr>
        <w:t>、乙</w:t>
      </w:r>
      <w:r>
        <w:rPr>
          <w:rFonts w:hint="eastAsia" w:ascii="宋体" w:hAnsi="宋体" w:cs="宋体"/>
          <w:u w:val="single"/>
          <w:lang w:eastAsia="zh-CN"/>
        </w:rPr>
        <w:t>方出面的情况外，</w:t>
      </w:r>
      <w:r>
        <w:rPr>
          <w:rFonts w:hint="eastAsia" w:ascii="宋体" w:cs="宋体"/>
          <w:u w:val="single"/>
          <w:lang w:eastAsia="zh-CN"/>
        </w:rPr>
        <w:t>丙</w:t>
      </w:r>
      <w:r>
        <w:rPr>
          <w:rFonts w:hint="eastAsia" w:ascii="宋体" w:hAnsi="宋体" w:cs="宋体"/>
          <w:u w:val="single"/>
          <w:lang w:eastAsia="zh-CN"/>
        </w:rPr>
        <w:t>方应负责协调施工期间外界的各种干扰。甲</w:t>
      </w:r>
      <w:r>
        <w:rPr>
          <w:rFonts w:hint="eastAsia" w:ascii="宋体" w:cs="宋体"/>
          <w:u w:val="single"/>
          <w:lang w:eastAsia="zh-CN"/>
        </w:rPr>
        <w:t>、乙</w:t>
      </w:r>
      <w:r>
        <w:rPr>
          <w:rFonts w:hint="eastAsia" w:ascii="宋体" w:hAnsi="宋体" w:cs="宋体"/>
          <w:u w:val="single"/>
          <w:lang w:eastAsia="zh-CN"/>
        </w:rPr>
        <w:t>方将在</w:t>
      </w:r>
      <w:r>
        <w:rPr>
          <w:rFonts w:hint="eastAsia" w:ascii="宋体" w:cs="宋体"/>
          <w:u w:val="single"/>
          <w:lang w:eastAsia="zh-CN"/>
        </w:rPr>
        <w:t>丙</w:t>
      </w:r>
      <w:r>
        <w:rPr>
          <w:rFonts w:hint="eastAsia" w:ascii="宋体" w:hAnsi="宋体" w:cs="宋体"/>
          <w:u w:val="single"/>
          <w:lang w:eastAsia="zh-CN"/>
        </w:rPr>
        <w:t>方的配合下，充分运用自身对各方面的影响力，尽可能地将外界对工程的干扰减少到最少程度，但这种协调不解除</w:t>
      </w:r>
      <w:r>
        <w:rPr>
          <w:rFonts w:hint="eastAsia" w:ascii="宋体" w:cs="宋体"/>
          <w:u w:val="single"/>
          <w:lang w:eastAsia="zh-CN"/>
        </w:rPr>
        <w:t>丙</w:t>
      </w:r>
      <w:r>
        <w:rPr>
          <w:rFonts w:hint="eastAsia" w:ascii="宋体" w:hAnsi="宋体" w:cs="宋体"/>
          <w:u w:val="single"/>
          <w:lang w:eastAsia="zh-CN"/>
        </w:rPr>
        <w:t>方的各项责任与义务。</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（11）按照《关于加强建设工地民工安全教育和现场出入管理的通知》【穗建筑[2006]655号】的规定，加强对施工人员、材料、设备的进出工地管理。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1）落实安全生产三级教育制度。如甲</w:t>
      </w:r>
      <w:r>
        <w:rPr>
          <w:rFonts w:hint="eastAsia" w:ascii="宋体" w:cs="宋体"/>
          <w:u w:val="single"/>
          <w:lang w:eastAsia="zh-CN"/>
        </w:rPr>
        <w:t>、乙</w:t>
      </w:r>
      <w:r>
        <w:rPr>
          <w:rFonts w:hint="eastAsia" w:ascii="宋体" w:hAnsi="宋体" w:cs="宋体"/>
          <w:u w:val="single"/>
          <w:lang w:eastAsia="zh-CN"/>
        </w:rPr>
        <w:t>方、监理单位检查发现场内作业人员一人未进行三级教育，或三级教育弄虚作假，每人次扣罚5万元。</w:t>
      </w:r>
      <w:r>
        <w:rPr>
          <w:rFonts w:hint="eastAsia" w:ascii="宋体" w:hAnsi="宋体" w:cs="宋体"/>
          <w:u w:val="single"/>
          <w:lang w:eastAsia="zh-Hans"/>
        </w:rPr>
        <w:t>作业人员</w:t>
      </w:r>
      <w:r>
        <w:rPr>
          <w:rFonts w:hint="eastAsia" w:ascii="宋体" w:hAnsi="宋体" w:cs="宋体"/>
          <w:u w:val="single"/>
          <w:lang w:eastAsia="zh-CN"/>
        </w:rPr>
        <w:t>未</w:t>
      </w:r>
      <w:r>
        <w:rPr>
          <w:rFonts w:hint="eastAsia" w:ascii="宋体" w:hAnsi="宋体" w:cs="宋体"/>
          <w:u w:val="single"/>
          <w:lang w:eastAsia="zh-Hans"/>
        </w:rPr>
        <w:t>通过</w:t>
      </w:r>
      <w:r>
        <w:rPr>
          <w:rFonts w:hint="eastAsia" w:ascii="宋体"/>
          <w:u w:val="single"/>
          <w:lang w:eastAsia="zh-CN"/>
        </w:rPr>
        <w:t>丙</w:t>
      </w:r>
      <w:r>
        <w:rPr>
          <w:rFonts w:hint="eastAsia" w:ascii="宋体" w:hAnsi="宋体" w:cs="宋体"/>
          <w:u w:val="single"/>
          <w:lang w:eastAsia="zh-CN"/>
        </w:rPr>
        <w:t>方组织</w:t>
      </w:r>
      <w:r>
        <w:rPr>
          <w:rFonts w:hint="eastAsia" w:ascii="宋体" w:hAnsi="宋体" w:cs="宋体"/>
          <w:u w:val="single"/>
          <w:lang w:eastAsia="zh-Hans"/>
        </w:rPr>
        <w:t>的</w:t>
      </w:r>
      <w:r>
        <w:rPr>
          <w:rFonts w:hint="eastAsia" w:ascii="宋体" w:hAnsi="宋体" w:cs="宋体"/>
          <w:u w:val="single"/>
          <w:lang w:eastAsia="zh-CN"/>
        </w:rPr>
        <w:t>安全生产教育并考核合格，且未与用</w:t>
      </w:r>
      <w:r>
        <w:rPr>
          <w:rFonts w:hint="eastAsia" w:ascii="宋体" w:hAnsi="宋体" w:cs="宋体"/>
          <w:u w:val="single"/>
          <w:lang w:eastAsia="zh-Hans"/>
        </w:rPr>
        <w:t>人</w:t>
      </w:r>
      <w:r>
        <w:rPr>
          <w:rFonts w:hint="eastAsia" w:ascii="宋体" w:hAnsi="宋体" w:cs="宋体"/>
          <w:u w:val="single"/>
          <w:lang w:eastAsia="zh-CN"/>
        </w:rPr>
        <w:t>单位依法签订书面劳动合同的，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2"/>
        <w:adjustRightInd w:val="0"/>
        <w:spacing w:line="360" w:lineRule="auto"/>
        <w:ind w:firstLine="480"/>
        <w:rPr>
          <w:rFonts w:hint="eastAsia" w:ascii="宋体" w:hAnsi="宋体" w:cs="宋体"/>
          <w:u w:val="single"/>
          <w:lang w:eastAsia="zh-CN"/>
        </w:rPr>
      </w:pPr>
      <w:r>
        <w:rPr>
          <w:rFonts w:hint="eastAsia" w:ascii="宋体" w:hAnsi="宋体" w:cs="宋体"/>
          <w:u w:val="single"/>
          <w:lang w:eastAsia="zh-CN"/>
        </w:rPr>
        <w:t>项目经理或专职安全员必须每日以班组为单位开展所有班组的班前安全活动教育。班前活动教育应检查人员安全防护用品配备情况、着装规范情况，讲解当日工作安全要点和注意事项，设专人进行拍照，照片需显示拍摄时间，每天通过项目管理公司安全生产工作微信群上传备查。丙方未开展班前安全活动教育</w:t>
      </w:r>
      <w:r>
        <w:rPr>
          <w:rFonts w:hint="eastAsia" w:ascii="宋体" w:hAnsi="宋体" w:cs="宋体"/>
          <w:u w:val="single"/>
          <w:lang w:eastAsia="zh-Hans"/>
        </w:rPr>
        <w:t>或</w:t>
      </w:r>
      <w:r>
        <w:rPr>
          <w:rFonts w:hint="eastAsia" w:ascii="宋体" w:hAnsi="宋体" w:cs="宋体"/>
          <w:u w:val="single"/>
          <w:lang w:eastAsia="zh-CN"/>
        </w:rPr>
        <w:t>未上传照片的，每缺1个班组扣罚5000元/天。</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2）丙方应按照《广州市建设工程现场文明施工管理办法》（广州市人民政府令第62</w:t>
      </w:r>
      <w:r>
        <w:rPr>
          <w:rFonts w:hint="eastAsia" w:ascii="宋体" w:hAnsi="宋体" w:cs="宋体"/>
          <w:u w:val="single"/>
          <w:shd w:val="clear" w:color="auto" w:fill="FFFFFF"/>
          <w:lang w:eastAsia="zh-CN"/>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cs="宋体"/>
          <w:u w:val="single"/>
          <w:lang w:eastAsia="zh-CN"/>
        </w:rPr>
        <w:t>施工临时占用人行道、车道等设施，由丙方办理有关手续，甲、乙方协助，所需费用由丙方负责。同时丙方有责任协助公安、交通等部门维护所在现场地段的交通与人流，既保证施工安全，也保护车辆和行人的畅通和安全。</w:t>
      </w:r>
      <w:r>
        <w:rPr>
          <w:rFonts w:hint="eastAsia" w:ascii="宋体" w:hAnsi="宋体" w:cs="宋体"/>
          <w:u w:val="single"/>
          <w:lang w:val="en-US" w:eastAsia="zh-CN"/>
        </w:rPr>
        <w:t>相关费用</w:t>
      </w:r>
      <w:r>
        <w:rPr>
          <w:rFonts w:hint="eastAsia"/>
          <w:u w:val="single"/>
          <w:lang w:val="en-US" w:eastAsia="zh-CN"/>
        </w:rPr>
        <w:t>已包含在合同价款中</w:t>
      </w:r>
      <w:r>
        <w:rPr>
          <w:rFonts w:ascii="宋体" w:hAnsi="宋体" w:cs="宋体"/>
          <w:u w:val="single"/>
          <w:lang w:eastAsia="zh-CN"/>
        </w:rPr>
        <w:t>，</w:t>
      </w:r>
      <w:r>
        <w:rPr>
          <w:rFonts w:hint="eastAsia" w:ascii="宋体" w:hAnsi="宋体" w:cs="宋体"/>
          <w:u w:val="single"/>
          <w:lang w:val="en-US" w:eastAsia="zh-CN"/>
        </w:rPr>
        <w:t>同时丙方应</w:t>
      </w:r>
      <w:r>
        <w:rPr>
          <w:rFonts w:hint="eastAsia" w:ascii="宋体" w:hAnsi="宋体" w:cs="宋体"/>
          <w:u w:val="single"/>
          <w:lang w:eastAsia="zh-CN"/>
        </w:rPr>
        <w:t>保证甲方免于受到或承担应由丙方负责的上述事项所引起的或与之有关的索赔、诉讼、以及其他开支或不良的影响</w:t>
      </w:r>
      <w:r>
        <w:rPr>
          <w:rFonts w:hint="eastAsia" w:ascii="宋体" w:hAnsi="宋体" w:cs="宋体"/>
          <w:lang w:eastAsia="zh-CN"/>
        </w:rPr>
        <w:t>。由于丙方原因，导致项目施工过程被周边居民投诉导致当地政府处罚的，每次扣罚丙方违约金10万元。</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（12）</w:t>
      </w:r>
      <w:r>
        <w:rPr>
          <w:rFonts w:hint="eastAsia" w:ascii="宋体" w:hAnsi="宋体" w:cs="宋体"/>
          <w:u w:val="single"/>
          <w:lang w:eastAsia="zh-CN"/>
        </w:rPr>
        <w:t>本合同被解除时，丙方应将全部场地清理干净退还甲、乙方并将与工程相关技术资料、文件等交给甲、乙方或甲、乙方指定的人。</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（13）</w:t>
      </w:r>
      <w:r>
        <w:rPr>
          <w:rFonts w:hint="eastAsia" w:ascii="宋体" w:hAnsi="宋体" w:cs="宋体"/>
          <w:u w:val="single"/>
          <w:lang w:eastAsia="zh-CN"/>
        </w:rPr>
        <w:t>丙方负责协调办理工程竣工后涉及设施的养护移交工作。</w:t>
      </w:r>
    </w:p>
    <w:p>
      <w:pPr>
        <w:tabs>
          <w:tab w:val="left" w:pos="1240"/>
        </w:tabs>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（14）</w:t>
      </w:r>
      <w:r>
        <w:rPr>
          <w:rFonts w:hint="eastAsia" w:ascii="宋体" w:hAnsi="宋体" w:cs="宋体"/>
          <w:u w:val="single"/>
          <w:lang w:eastAsia="zh-CN"/>
        </w:rPr>
        <w:t>丙方应严格执行《广州市住房和城乡建设局关于在我市房建市政工程贯彻执行省用工实名及工人工资支付专用账户管理办法有关要求的通知》（穗建筑〔2019〕352号），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乙方为被告的诉讼，丙方应承担因此给甲、乙方造成的损失（包括但不限于诉讼费、律师费和其它赔偿金）。</w:t>
      </w:r>
      <w:bookmarkStart w:id="230" w:name="_Hlk52116971"/>
      <w:r>
        <w:rPr>
          <w:rFonts w:hint="eastAsia" w:ascii="宋体" w:hAnsi="宋体" w:cs="宋体"/>
          <w:u w:val="single"/>
          <w:lang w:eastAsia="zh-CN"/>
        </w:rPr>
        <w:t>如甲、乙方、监理方检查发现场内作业人员一人未按照工人工资分账管理要求执行或</w:t>
      </w:r>
      <w:r>
        <w:rPr>
          <w:rFonts w:hint="eastAsia" w:ascii="宋体" w:hAnsi="宋体" w:cs="宋体"/>
          <w:u w:val="single"/>
          <w:lang w:eastAsia="zh-Hans"/>
        </w:rPr>
        <w:t>存在</w:t>
      </w:r>
      <w:r>
        <w:rPr>
          <w:rFonts w:hint="eastAsia" w:ascii="宋体" w:hAnsi="宋体" w:cs="宋体"/>
          <w:u w:val="single"/>
          <w:lang w:eastAsia="zh-CN"/>
        </w:rPr>
        <w:t>弄虚作假</w:t>
      </w:r>
      <w:r>
        <w:rPr>
          <w:rFonts w:hint="eastAsia" w:ascii="宋体" w:hAnsi="宋体" w:cs="宋体"/>
          <w:u w:val="single"/>
          <w:lang w:eastAsia="zh-Hans"/>
        </w:rPr>
        <w:t>的情况</w:t>
      </w:r>
      <w:r>
        <w:rPr>
          <w:rFonts w:hint="eastAsia" w:ascii="宋体" w:hAnsi="宋体" w:cs="宋体"/>
          <w:u w:val="single"/>
          <w:lang w:eastAsia="zh-CN"/>
        </w:rPr>
        <w:t>，每人次扣罚5万元。发生劳资纠纷，造成恶劣影响的，直接列入黑名单。</w:t>
      </w:r>
    </w:p>
    <w:bookmarkEnd w:id="230"/>
    <w:p>
      <w:pPr>
        <w:pStyle w:val="144"/>
        <w:spacing w:line="360" w:lineRule="auto"/>
        <w:ind w:firstLine="480" w:firstLineChars="200"/>
        <w:jc w:val="both"/>
        <w:outlineLvl w:val="9"/>
        <w:rPr>
          <w:rFonts w:hint="eastAsia" w:ascii="宋体" w:hAnsi="宋体" w:eastAsia="宋体" w:cs="宋体"/>
          <w:lang w:eastAsia="zh-CN"/>
        </w:rPr>
      </w:pPr>
      <w:bookmarkStart w:id="231" w:name="_Toc287628039"/>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21.现场管理人员任命和更换</w:t>
      </w:r>
      <w:bookmarkEnd w:id="23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21.1 甲方现场管理人员任命和更换：</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21.2 </w:t>
      </w:r>
      <w:r>
        <w:rPr>
          <w:rFonts w:hint="eastAsia" w:ascii="宋体" w:cs="宋体"/>
          <w:lang w:eastAsia="zh-CN"/>
        </w:rPr>
        <w:t>丙</w:t>
      </w:r>
      <w:r>
        <w:rPr>
          <w:rFonts w:hint="eastAsia" w:ascii="宋体" w:hAnsi="宋体" w:cs="宋体"/>
          <w:lang w:eastAsia="zh-CN"/>
        </w:rPr>
        <w:t>方代表任命和更换：</w:t>
      </w:r>
    </w:p>
    <w:p>
      <w:pPr>
        <w:pStyle w:val="2"/>
        <w:spacing w:line="360" w:lineRule="auto"/>
        <w:ind w:firstLine="480"/>
        <w:rPr>
          <w:rFonts w:hint="eastAsia" w:ascii="宋体" w:hAnsi="宋体" w:cs="宋体"/>
          <w:lang w:eastAsia="zh-CN"/>
        </w:rPr>
      </w:pPr>
      <w:r>
        <w:rPr>
          <w:rFonts w:hint="eastAsia" w:ascii="宋体" w:cs="宋体"/>
          <w:u w:val="single"/>
          <w:lang w:eastAsia="zh-CN"/>
        </w:rPr>
        <w:t>丙</w:t>
      </w:r>
      <w:r>
        <w:rPr>
          <w:rFonts w:hint="eastAsia" w:ascii="宋体" w:hAnsi="宋体" w:cs="宋体"/>
          <w:u w:val="single"/>
          <w:lang w:eastAsia="zh-CN"/>
        </w:rPr>
        <w:t>方如确需更换项目经理或技术负责人的，</w:t>
      </w:r>
      <w:r>
        <w:rPr>
          <w:rFonts w:hint="eastAsia" w:ascii="宋体" w:hAnsi="宋体" w:cs="宋体"/>
          <w:u w:val="single"/>
          <w:lang w:eastAsia="zh-Hans"/>
        </w:rPr>
        <w:t>须</w:t>
      </w:r>
      <w:r>
        <w:rPr>
          <w:rFonts w:hint="eastAsia" w:ascii="宋体" w:hAnsi="宋体" w:cs="宋体"/>
          <w:u w:val="single"/>
          <w:lang w:eastAsia="zh-CN"/>
        </w:rPr>
        <w:t>经过甲</w:t>
      </w:r>
      <w:r>
        <w:rPr>
          <w:rFonts w:hint="eastAsia" w:ascii="宋体" w:hAnsi="宋体"/>
          <w:u w:val="single"/>
          <w:lang w:eastAsia="zh-CN"/>
        </w:rPr>
        <w:t>、乙</w:t>
      </w:r>
      <w:r>
        <w:rPr>
          <w:rFonts w:hint="eastAsia" w:ascii="宋体" w:hAnsi="宋体" w:cs="宋体"/>
          <w:u w:val="single"/>
          <w:lang w:eastAsia="zh-CN"/>
        </w:rPr>
        <w:t>方同意，否则甲方</w:t>
      </w:r>
      <w:r>
        <w:rPr>
          <w:rFonts w:hint="eastAsia" w:ascii="宋体" w:hAnsi="宋体" w:cs="宋体"/>
          <w:u w:val="single"/>
          <w:lang w:eastAsia="zh-Hans"/>
        </w:rPr>
        <w:t>有权</w:t>
      </w:r>
      <w:r>
        <w:rPr>
          <w:rFonts w:hint="eastAsia" w:ascii="宋体" w:hAnsi="宋体" w:cs="宋体"/>
          <w:u w:val="single"/>
          <w:lang w:eastAsia="zh-CN"/>
        </w:rPr>
        <w:t>在当期工程款中扣除5万元/人次</w:t>
      </w:r>
      <w:r>
        <w:rPr>
          <w:rFonts w:ascii="宋体" w:hAnsi="宋体" w:cs="宋体"/>
          <w:u w:val="single"/>
          <w:lang w:eastAsia="zh-CN"/>
        </w:rPr>
        <w:t>；</w:t>
      </w:r>
      <w:r>
        <w:rPr>
          <w:rFonts w:hint="eastAsia" w:ascii="宋体" w:hAnsi="宋体" w:cs="宋体"/>
          <w:u w:val="single"/>
          <w:lang w:eastAsia="zh-CN"/>
        </w:rPr>
        <w:t>如经过甲</w:t>
      </w:r>
      <w:r>
        <w:rPr>
          <w:rFonts w:hint="eastAsia" w:ascii="宋体" w:hAnsi="宋体"/>
          <w:u w:val="single"/>
          <w:lang w:eastAsia="zh-CN"/>
        </w:rPr>
        <w:t>、乙</w:t>
      </w:r>
      <w:r>
        <w:rPr>
          <w:rFonts w:hint="eastAsia" w:ascii="宋体" w:hAnsi="宋体" w:cs="宋体"/>
          <w:u w:val="single"/>
          <w:lang w:eastAsia="zh-CN"/>
        </w:rPr>
        <w:t>方同意第二次更换的，应扣5万元/人次；更换安全员、质检员、施工员等其他主要管理人员，</w:t>
      </w:r>
      <w:r>
        <w:rPr>
          <w:rFonts w:hint="eastAsia" w:ascii="宋体" w:hAnsi="宋体" w:cs="宋体"/>
          <w:u w:val="single"/>
          <w:lang w:eastAsia="zh-Hans"/>
        </w:rPr>
        <w:t>须</w:t>
      </w:r>
      <w:r>
        <w:rPr>
          <w:rFonts w:hint="eastAsia" w:ascii="宋体" w:hAnsi="宋体" w:cs="宋体"/>
          <w:u w:val="single"/>
          <w:lang w:eastAsia="zh-CN"/>
        </w:rPr>
        <w:t>经过甲</w:t>
      </w:r>
      <w:r>
        <w:rPr>
          <w:rFonts w:hint="eastAsia" w:ascii="宋体" w:hAnsi="宋体"/>
          <w:u w:val="single"/>
          <w:lang w:eastAsia="zh-CN"/>
        </w:rPr>
        <w:t>、乙</w:t>
      </w:r>
      <w:r>
        <w:rPr>
          <w:rFonts w:hint="eastAsia" w:ascii="宋体" w:hAnsi="宋体" w:cs="宋体"/>
          <w:u w:val="single"/>
          <w:lang w:eastAsia="zh-CN"/>
        </w:rPr>
        <w:t>方同意，否则甲方</w:t>
      </w:r>
      <w:r>
        <w:rPr>
          <w:rFonts w:hint="eastAsia" w:ascii="宋体" w:hAnsi="宋体" w:cs="宋体"/>
          <w:u w:val="single"/>
          <w:lang w:eastAsia="zh-Hans"/>
        </w:rPr>
        <w:t>有权</w:t>
      </w:r>
      <w:r>
        <w:rPr>
          <w:rFonts w:hint="eastAsia" w:ascii="宋体" w:hAnsi="宋体" w:cs="宋体"/>
          <w:u w:val="single"/>
          <w:lang w:eastAsia="zh-CN"/>
        </w:rPr>
        <w:t>在当期工程款中扣除3万元/人次。如经过甲、乙方同意第二次更换的，应扣3万元/人次</w:t>
      </w:r>
      <w:r>
        <w:rPr>
          <w:rFonts w:ascii="宋体" w:hAnsi="宋体" w:cs="宋体"/>
          <w:u w:val="single"/>
          <w:lang w:eastAsia="zh-CN"/>
        </w:rPr>
        <w:t>。</w:t>
      </w:r>
      <w:r>
        <w:rPr>
          <w:rFonts w:hint="eastAsia" w:ascii="宋体" w:hAnsi="宋体" w:cs="宋体"/>
          <w:u w:val="single"/>
          <w:lang w:eastAsia="zh-CN"/>
        </w:rPr>
        <w:t>更换项目经理或技术负责人的，在</w:t>
      </w:r>
      <w:r>
        <w:rPr>
          <w:rFonts w:hint="eastAsia" w:ascii="宋体" w:cs="宋体"/>
          <w:u w:val="single"/>
          <w:lang w:eastAsia="zh-CN"/>
        </w:rPr>
        <w:t>丙</w:t>
      </w:r>
      <w:r>
        <w:rPr>
          <w:rFonts w:hint="eastAsia" w:ascii="宋体" w:hAnsi="宋体" w:cs="宋体"/>
          <w:u w:val="single"/>
          <w:lang w:eastAsia="zh-CN"/>
        </w:rPr>
        <w:t>方提出书面申请经甲、乙方批准后可以更换。所有更换的人员不低于招标文件要求，并</w:t>
      </w:r>
      <w:r>
        <w:rPr>
          <w:rFonts w:hint="eastAsia" w:ascii="宋体" w:hAnsi="宋体" w:cs="宋体"/>
          <w:u w:val="single"/>
          <w:lang w:eastAsia="zh-Hans"/>
        </w:rPr>
        <w:t>须</w:t>
      </w:r>
      <w:r>
        <w:rPr>
          <w:rFonts w:hint="eastAsia" w:ascii="宋体" w:hAnsi="宋体" w:cs="宋体"/>
          <w:u w:val="single"/>
          <w:lang w:eastAsia="zh-CN"/>
        </w:rPr>
        <w:t>提前一个月向甲、乙方提出书面申请，经甲、乙方核实同意后方可替换，否则甲方有权没收履约保证金。</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21.3 监理工程师代表任命和撤回</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造价工程师代表任命和撤回：</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21.4 丙方代表授权人选任命和撤回：</w:t>
      </w:r>
      <w:r>
        <w:rPr>
          <w:rFonts w:hint="eastAsia" w:ascii="宋体" w:hAnsi="宋体" w:cs="宋体"/>
          <w:sz w:val="22"/>
          <w:szCs w:val="22"/>
          <w:lang w:eastAsia="zh-CN"/>
        </w:rPr>
        <w:t xml:space="preserve"> </w:t>
      </w:r>
    </w:p>
    <w:p>
      <w:pPr>
        <w:autoSpaceDE w:val="0"/>
        <w:autoSpaceDN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如项目经理或现场管理机构主要负责人的实际工作能力和工作表现未达到建设施工管理要求，甲、乙方有权提出撤换，丙方必须在7天内无条件撤换，并在工程款中扣除6万元/人次的罚金。</w:t>
      </w:r>
    </w:p>
    <w:p>
      <w:pPr>
        <w:spacing w:line="360" w:lineRule="auto"/>
        <w:ind w:left="120" w:leftChars="50" w:firstLine="360" w:firstLineChars="150"/>
        <w:rPr>
          <w:rFonts w:hint="eastAsia" w:ascii="宋体" w:hAnsi="宋体" w:cs="宋体"/>
          <w:u w:val="single"/>
          <w:lang w:eastAsia="zh-CN"/>
        </w:rPr>
      </w:pPr>
      <w:r>
        <w:rPr>
          <w:rFonts w:hint="eastAsia" w:ascii="宋体" w:hAnsi="宋体" w:cs="宋体"/>
          <w:u w:val="single"/>
          <w:lang w:eastAsia="zh-CN"/>
        </w:rPr>
        <w:t>补充内容：项目经理及现场管理人员（五大员）要求</w:t>
      </w:r>
    </w:p>
    <w:p>
      <w:pPr>
        <w:tabs>
          <w:tab w:val="left" w:pos="0"/>
        </w:tabs>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（1）丙方必须派出投标文件中列出的项目经理及现场管理人员负责本工程施工的管理工作，丙方有特殊情况需更换项目经理或相关管理人员，须征得甲、乙方同意并报有关管理部门备案。</w:t>
      </w:r>
    </w:p>
    <w:p>
      <w:pPr>
        <w:tabs>
          <w:tab w:val="left" w:pos="0"/>
        </w:tabs>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项目经理和现场管理人员每月驻工地时间不得少于20天。在施工过程中，甲、乙方和监理单位将对项目经理和技术负责人、施工员、质量员、安全员实施考勤登记制度，项目经理、技术负责人、施工员、质量员、安全员因事离开施工现场两天（含两天）以上的，必须书面向监理工程师报告。未经甲、乙方书面同意，项目经理、技术负责人、施工员、质量员、安全员每月驻工地时间少于20天的，将按每人每天5000元的标准对</w:t>
      </w:r>
      <w:r>
        <w:rPr>
          <w:rFonts w:hint="eastAsia" w:ascii="宋体" w:hAnsi="宋体" w:cs="宋体"/>
          <w:lang w:eastAsia="zh-CN"/>
        </w:rPr>
        <w:t>丙</w:t>
      </w:r>
      <w:r>
        <w:rPr>
          <w:rFonts w:hint="eastAsia" w:ascii="宋体" w:hAnsi="宋体" w:cs="宋体"/>
          <w:u w:val="single"/>
          <w:lang w:eastAsia="zh-CN"/>
        </w:rPr>
        <w:t>方进行罚款。</w:t>
      </w:r>
    </w:p>
    <w:p>
      <w:pPr>
        <w:spacing w:line="360" w:lineRule="auto"/>
        <w:ind w:left="119" w:firstLine="480" w:firstLineChars="200"/>
        <w:rPr>
          <w:rFonts w:hint="eastAsia" w:ascii="宋体" w:hAnsi="宋体" w:cs="宋体"/>
          <w:u w:val="single"/>
          <w:lang w:eastAsia="zh-CN"/>
        </w:rPr>
      </w:pPr>
      <w:r>
        <w:rPr>
          <w:rFonts w:hint="eastAsia" w:ascii="宋体" w:hAnsi="宋体" w:cs="宋体"/>
          <w:lang w:eastAsia="zh-CN"/>
        </w:rPr>
        <w:t>（3）</w:t>
      </w:r>
      <w:r>
        <w:rPr>
          <w:rFonts w:hint="eastAsia" w:ascii="宋体" w:hAnsi="宋体" w:cs="宋体"/>
          <w:u w:val="single"/>
          <w:lang w:eastAsia="zh-CN"/>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hint="eastAsia" w:ascii="宋体" w:hAnsi="宋体" w:cs="宋体"/>
          <w:u w:val="single"/>
          <w:lang w:eastAsia="zh-CN"/>
        </w:rPr>
      </w:pPr>
      <w:r>
        <w:rPr>
          <w:rFonts w:hint="eastAsia" w:ascii="宋体" w:hAnsi="宋体" w:cs="宋体"/>
          <w:lang w:eastAsia="zh-CN"/>
        </w:rPr>
        <w:t>（4）</w:t>
      </w:r>
      <w:r>
        <w:rPr>
          <w:rFonts w:hint="eastAsia" w:ascii="宋体" w:hAnsi="宋体" w:cs="宋体"/>
          <w:u w:val="single"/>
          <w:lang w:eastAsia="zh-CN"/>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u w:val="single"/>
          <w:lang w:eastAsia="zh-CN"/>
        </w:rPr>
        <w:t>（5）项目经理和安全员必须每日填写安全施工日志备查；丙方必须提交项目施工总结；竣工验收时，同施工日记一并提交存档。</w:t>
      </w:r>
    </w:p>
    <w:p>
      <w:pPr>
        <w:pStyle w:val="144"/>
        <w:spacing w:line="360" w:lineRule="auto"/>
        <w:ind w:firstLine="480" w:firstLineChars="200"/>
        <w:jc w:val="both"/>
        <w:outlineLvl w:val="9"/>
        <w:rPr>
          <w:rFonts w:hint="eastAsia" w:ascii="宋体" w:hAnsi="宋体" w:eastAsia="宋体" w:cs="宋体"/>
          <w:lang w:eastAsia="zh-CN"/>
        </w:rPr>
      </w:pPr>
      <w:bookmarkStart w:id="232" w:name="_Toc28762804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22.甲、乙方代表</w:t>
      </w:r>
      <w:bookmarkEnd w:id="232"/>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22.1 甲方代表及其权力的限制</w:t>
      </w:r>
    </w:p>
    <w:p>
      <w:pPr>
        <w:spacing w:line="360" w:lineRule="auto"/>
        <w:ind w:firstLine="480" w:firstLineChars="200"/>
        <w:rPr>
          <w:rFonts w:hint="eastAsia" w:ascii="宋体" w:hAnsi="宋体" w:cs="宋体"/>
          <w:lang w:eastAsia="zh-CN"/>
        </w:rPr>
      </w:pPr>
      <w:r>
        <w:rPr>
          <w:rFonts w:hint="eastAsia" w:ascii="宋体" w:hAnsi="宋体" w:cs="宋体"/>
          <w:lang w:eastAsia="zh-CN"/>
        </w:rPr>
        <w:t>（1）甲方任命（</w:t>
      </w:r>
      <w:r>
        <w:rPr>
          <w:rFonts w:hint="eastAsia" w:ascii="宋体" w:hAnsi="宋体" w:cs="宋体"/>
          <w:u w:val="single"/>
          <w:lang w:eastAsia="zh-CN"/>
        </w:rPr>
        <w:t xml:space="preserve">              </w:t>
      </w:r>
      <w:r>
        <w:rPr>
          <w:rFonts w:hint="eastAsia" w:ascii="宋体" w:hAnsi="宋体" w:cs="宋体"/>
          <w:lang w:eastAsia="zh-CN"/>
        </w:rPr>
        <w:t>）为甲方代表，其通讯方式为</w:t>
      </w:r>
    </w:p>
    <w:p>
      <w:pPr>
        <w:spacing w:line="360" w:lineRule="auto"/>
        <w:ind w:firstLine="960" w:firstLineChars="4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960" w:firstLineChars="400"/>
        <w:rPr>
          <w:rFonts w:hint="eastAsia" w:ascii="宋体" w:hAnsi="宋体" w:cs="宋体"/>
          <w:u w:val="single"/>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spacing w:line="360" w:lineRule="auto"/>
        <w:ind w:firstLine="240" w:firstLineChars="100"/>
        <w:rPr>
          <w:rFonts w:hint="eastAsia" w:ascii="宋体" w:hAnsi="宋体" w:cs="宋体"/>
          <w:lang w:eastAsia="zh-CN"/>
        </w:rPr>
      </w:pPr>
      <w:r>
        <w:rPr>
          <w:rFonts w:hint="eastAsia" w:ascii="宋体" w:hAnsi="宋体" w:cs="宋体"/>
          <w:lang w:eastAsia="zh-CN"/>
        </w:rPr>
        <w:t xml:space="preserve">      联系电话：</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960" w:firstLineChars="400"/>
        <w:rPr>
          <w:rFonts w:hint="eastAsia" w:ascii="宋体" w:hAnsi="宋体" w:cs="宋体"/>
          <w:u w:val="single"/>
          <w:lang w:eastAsia="zh-CN"/>
        </w:rPr>
      </w:pPr>
      <w:r>
        <w:rPr>
          <w:rFonts w:hint="eastAsia" w:ascii="宋体" w:hAnsi="宋体" w:cs="宋体"/>
          <w:lang w:eastAsia="zh-CN"/>
        </w:rPr>
        <w:t>传真号码：</w:t>
      </w:r>
      <w:r>
        <w:rPr>
          <w:rFonts w:hint="eastAsia" w:ascii="宋体" w:hAnsi="宋体" w:cs="宋体"/>
          <w:u w:val="single"/>
          <w:lang w:eastAsia="zh-CN"/>
        </w:rPr>
        <w:t xml:space="preserve">           </w:t>
      </w:r>
    </w:p>
    <w:p>
      <w:pPr>
        <w:spacing w:line="360" w:lineRule="auto"/>
        <w:ind w:firstLine="960" w:firstLineChars="400"/>
        <w:rPr>
          <w:rFonts w:ascii="宋体" w:hAnsi="宋体" w:cs="仿宋"/>
          <w:u w:val="single"/>
          <w:lang w:eastAsia="zh-CN"/>
        </w:rPr>
      </w:pPr>
      <w:r>
        <w:rPr>
          <w:rFonts w:hint="eastAsia" w:ascii="宋体" w:hAnsi="宋体" w:cs="仿宋"/>
          <w:lang w:eastAsia="zh-CN"/>
        </w:rPr>
        <w:t>甲方对甲方代表权力做如下限制：</w:t>
      </w:r>
      <w:r>
        <w:rPr>
          <w:rFonts w:hint="eastAsia" w:ascii="宋体" w:hAnsi="宋体" w:cs="仿宋"/>
          <w:u w:val="single"/>
          <w:lang w:eastAsia="zh-CN"/>
        </w:rPr>
        <w:t>根据全过程工程咨询合同及本合同履行相关权利和义务，对工程的实施进行管理和协调。</w:t>
      </w:r>
    </w:p>
    <w:p>
      <w:pPr>
        <w:spacing w:line="360" w:lineRule="auto"/>
        <w:ind w:firstLine="480" w:firstLineChars="200"/>
        <w:rPr>
          <w:rFonts w:hint="eastAsia" w:ascii="宋体" w:hAnsi="宋体" w:cs="宋体"/>
          <w:lang w:eastAsia="zh-CN"/>
        </w:rPr>
      </w:pPr>
      <w:r>
        <w:rPr>
          <w:rFonts w:hint="eastAsia" w:ascii="宋体" w:hAnsi="宋体" w:cs="宋体"/>
          <w:lang w:eastAsia="zh-CN"/>
        </w:rPr>
        <w:t>（2）乙方任命（</w:t>
      </w:r>
      <w:r>
        <w:rPr>
          <w:rFonts w:hint="eastAsia" w:ascii="宋体" w:hAnsi="宋体" w:cs="宋体"/>
          <w:u w:val="single"/>
          <w:lang w:eastAsia="zh-CN"/>
        </w:rPr>
        <w:t xml:space="preserve">              </w:t>
      </w:r>
      <w:r>
        <w:rPr>
          <w:rFonts w:hint="eastAsia" w:ascii="宋体" w:hAnsi="宋体" w:cs="宋体"/>
          <w:lang w:eastAsia="zh-CN"/>
        </w:rPr>
        <w:t>）为乙方代表，其通讯方式为</w:t>
      </w:r>
    </w:p>
    <w:p>
      <w:pPr>
        <w:spacing w:line="360" w:lineRule="auto"/>
        <w:ind w:firstLine="960" w:firstLineChars="4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广州市白云区齐富路88号白云城投总部大厦C栋5-6楼                      </w:t>
      </w:r>
      <w:r>
        <w:rPr>
          <w:rFonts w:hint="eastAsia" w:ascii="宋体" w:hAnsi="宋体" w:cs="宋体"/>
          <w:lang w:eastAsia="zh-CN"/>
        </w:rPr>
        <w:t xml:space="preserve"> </w:t>
      </w:r>
    </w:p>
    <w:p>
      <w:pPr>
        <w:spacing w:line="360" w:lineRule="auto"/>
        <w:ind w:firstLine="960" w:firstLineChars="400"/>
        <w:rPr>
          <w:rFonts w:hint="eastAsia" w:ascii="宋体" w:hAnsi="宋体" w:cs="宋体"/>
          <w:u w:val="single"/>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spacing w:line="360" w:lineRule="auto"/>
        <w:ind w:firstLine="240" w:firstLineChars="100"/>
        <w:rPr>
          <w:rFonts w:hint="eastAsia" w:ascii="宋体" w:hAnsi="宋体" w:cs="宋体"/>
          <w:lang w:eastAsia="zh-CN"/>
        </w:rPr>
      </w:pPr>
      <w:r>
        <w:rPr>
          <w:rFonts w:hint="eastAsia" w:ascii="宋体" w:hAnsi="宋体" w:cs="宋体"/>
          <w:lang w:eastAsia="zh-CN"/>
        </w:rPr>
        <w:t xml:space="preserve">      联系电话：</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960" w:firstLineChars="400"/>
        <w:rPr>
          <w:rFonts w:hint="eastAsia" w:ascii="宋体" w:hAnsi="宋体" w:cs="宋体"/>
          <w:lang w:eastAsia="zh-CN"/>
        </w:rPr>
      </w:pPr>
      <w:r>
        <w:rPr>
          <w:rFonts w:hint="eastAsia" w:ascii="宋体" w:hAnsi="宋体" w:cs="宋体"/>
          <w:lang w:eastAsia="zh-CN"/>
        </w:rPr>
        <w:t>传真号码：</w:t>
      </w:r>
      <w:r>
        <w:rPr>
          <w:rFonts w:hint="eastAsia" w:ascii="宋体" w:hAnsi="宋体" w:cs="宋体"/>
          <w:u w:val="single"/>
          <w:lang w:eastAsia="zh-CN"/>
        </w:rPr>
        <w:t xml:space="preserve">              </w:t>
      </w:r>
    </w:p>
    <w:p>
      <w:pPr>
        <w:pStyle w:val="144"/>
        <w:spacing w:line="360" w:lineRule="auto"/>
        <w:jc w:val="both"/>
        <w:outlineLvl w:val="9"/>
        <w:rPr>
          <w:rFonts w:hint="eastAsia" w:ascii="宋体" w:hAnsi="宋体" w:eastAsia="宋体" w:cs="宋体"/>
          <w:lang w:eastAsia="zh-CN"/>
        </w:rPr>
      </w:pPr>
      <w:bookmarkStart w:id="233" w:name="_Toc28762804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23.监理工程师</w:t>
      </w:r>
      <w:bookmarkEnd w:id="233"/>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23.1 负责合同工程的监理单位及任命的监理工程师</w:t>
      </w:r>
    </w:p>
    <w:p>
      <w:pPr>
        <w:tabs>
          <w:tab w:val="left" w:pos="55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监理单位：</w:t>
      </w:r>
      <w:r>
        <w:rPr>
          <w:rFonts w:hint="eastAsia" w:ascii="宋体" w:hAnsi="宋体" w:cs="宋体"/>
          <w:u w:val="single"/>
          <w:lang w:eastAsia="zh-CN"/>
        </w:rPr>
        <w:t xml:space="preserve">                 </w:t>
      </w:r>
      <w:r>
        <w:rPr>
          <w:rFonts w:hint="eastAsia" w:ascii="宋体" w:hAnsi="宋体" w:cs="宋体"/>
          <w:lang w:eastAsia="zh-CN"/>
        </w:rPr>
        <w:t>法定代表人：</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 任命（</w:t>
      </w:r>
      <w:r>
        <w:rPr>
          <w:rFonts w:hint="eastAsia" w:ascii="宋体" w:hAnsi="宋体" w:cs="宋体"/>
          <w:u w:val="single"/>
          <w:lang w:eastAsia="zh-CN"/>
        </w:rPr>
        <w:t xml:space="preserve">          </w:t>
      </w:r>
      <w:r>
        <w:rPr>
          <w:rFonts w:hint="eastAsia" w:ascii="宋体" w:hAnsi="宋体" w:cs="宋体"/>
          <w:lang w:eastAsia="zh-CN"/>
        </w:rPr>
        <w:t>）为监理工程师，其联络通讯地址如下：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邮政编码：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联系电话：</w:t>
      </w:r>
      <w:r>
        <w:rPr>
          <w:rFonts w:hint="eastAsia" w:ascii="宋体" w:hAnsi="宋体" w:cs="宋体"/>
          <w:u w:val="single"/>
          <w:lang w:eastAsia="zh-CN"/>
        </w:rPr>
        <w:t xml:space="preserve">                 </w:t>
      </w:r>
      <w:r>
        <w:rPr>
          <w:rFonts w:hint="eastAsia" w:ascii="宋体" w:hAnsi="宋体" w:cs="宋体"/>
          <w:lang w:eastAsia="zh-CN"/>
        </w:rPr>
        <w:t xml:space="preserve">     传真号码：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23.3 （12）需要甲、乙方批准的其他事项：</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34" w:name="_Toc28762804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24.造价工程师</w:t>
      </w:r>
      <w:bookmarkEnd w:id="23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24.1 负责合同工程的造价咨询单位及任命的造价工程师</w:t>
      </w:r>
    </w:p>
    <w:p>
      <w:pPr>
        <w:tabs>
          <w:tab w:val="left" w:pos="55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造价咨询单位：</w:t>
      </w:r>
      <w:r>
        <w:rPr>
          <w:rFonts w:hint="eastAsia" w:ascii="宋体" w:hAnsi="宋体" w:cs="宋体"/>
          <w:u w:val="single"/>
          <w:lang w:eastAsia="zh-CN"/>
        </w:rPr>
        <w:t xml:space="preserve">                  </w:t>
      </w:r>
      <w:r>
        <w:rPr>
          <w:rFonts w:hint="eastAsia" w:ascii="宋体" w:hAnsi="宋体" w:cs="宋体"/>
          <w:lang w:eastAsia="zh-CN"/>
        </w:rPr>
        <w:t xml:space="preserve">   法定代表人：</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（2）任命（            ）为造价工程师，其联络通讯地址如下：</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邮政编码：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联系电话：</w:t>
      </w:r>
      <w:r>
        <w:rPr>
          <w:rFonts w:hint="eastAsia" w:ascii="宋体" w:hAnsi="宋体" w:cs="宋体"/>
          <w:u w:val="single"/>
          <w:lang w:eastAsia="zh-CN"/>
        </w:rPr>
        <w:t xml:space="preserve">                  </w:t>
      </w:r>
      <w:r>
        <w:rPr>
          <w:rFonts w:hint="eastAsia" w:ascii="宋体" w:hAnsi="宋体" w:cs="宋体"/>
          <w:lang w:eastAsia="zh-CN"/>
        </w:rPr>
        <w:t xml:space="preserve"> 传真号码：</w:t>
      </w:r>
      <w:r>
        <w:rPr>
          <w:rFonts w:hint="eastAsia" w:ascii="宋体" w:hAnsi="宋体" w:cs="宋体"/>
          <w:u w:val="single"/>
          <w:lang w:eastAsia="zh-CN"/>
        </w:rPr>
        <w:t xml:space="preserve">                 </w:t>
      </w:r>
    </w:p>
    <w:p>
      <w:pPr>
        <w:tabs>
          <w:tab w:val="left" w:pos="3260"/>
          <w:tab w:val="left" w:pos="5740"/>
        </w:tabs>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24.3 （7）需要甲、乙方批准的其他事项：</w:t>
      </w:r>
      <w:r>
        <w:rPr>
          <w:rFonts w:hint="eastAsia" w:ascii="宋体" w:hAnsi="宋体" w:cs="宋体"/>
          <w:u w:val="single"/>
          <w:lang w:eastAsia="zh-CN"/>
        </w:rPr>
        <w:t xml:space="preserve">          /          </w:t>
      </w:r>
      <w:r>
        <w:rPr>
          <w:rFonts w:hint="eastAsia" w:ascii="宋体" w:hAnsi="宋体" w:cs="宋体"/>
          <w:lang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35" w:name="_Toc28762804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25.丙方代表</w:t>
      </w:r>
      <w:bookmarkEnd w:id="235"/>
    </w:p>
    <w:p>
      <w:pPr>
        <w:tabs>
          <w:tab w:val="left" w:pos="1240"/>
          <w:tab w:val="left" w:pos="4120"/>
          <w:tab w:val="left" w:pos="586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25.1 丙方任命（</w:t>
      </w:r>
      <w:r>
        <w:rPr>
          <w:rFonts w:hint="eastAsia" w:ascii="宋体" w:hAnsi="宋体" w:cs="宋体"/>
          <w:u w:val="single"/>
          <w:lang w:eastAsia="zh-CN"/>
        </w:rPr>
        <w:t xml:space="preserve">     </w:t>
      </w:r>
      <w:r>
        <w:rPr>
          <w:rFonts w:hint="eastAsia" w:ascii="宋体" w:hAnsi="宋体" w:cs="宋体"/>
          <w:lang w:eastAsia="zh-CN"/>
        </w:rPr>
        <w:t>）为丙方代表，其联络通讯地址如下：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utoSpaceDE w:val="0"/>
        <w:autoSpaceDN w:val="0"/>
        <w:adjustRightInd w:val="0"/>
        <w:spacing w:line="360" w:lineRule="auto"/>
        <w:ind w:firstLine="480" w:firstLineChars="200"/>
        <w:rPr>
          <w:rFonts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lang w:eastAsia="zh-CN"/>
        </w:rPr>
        <w:t>联系电话：</w:t>
      </w:r>
      <w:r>
        <w:rPr>
          <w:rFonts w:hint="eastAsia" w:ascii="宋体" w:hAnsi="宋体" w:cs="宋体"/>
          <w:u w:val="single"/>
          <w:lang w:eastAsia="zh-CN"/>
        </w:rPr>
        <w:t xml:space="preserve">                 </w:t>
      </w:r>
      <w:r>
        <w:rPr>
          <w:rFonts w:hint="eastAsia" w:ascii="宋体" w:hAnsi="宋体" w:cs="宋体"/>
          <w:lang w:eastAsia="zh-CN"/>
        </w:rPr>
        <w:t>传真号码：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补充以下内容：</w:t>
      </w:r>
    </w:p>
    <w:p>
      <w:pPr>
        <w:autoSpaceDE w:val="0"/>
        <w:autoSpaceDN w:val="0"/>
        <w:adjustRightInd w:val="0"/>
        <w:spacing w:line="360" w:lineRule="auto"/>
        <w:ind w:firstLine="480" w:firstLineChars="200"/>
        <w:rPr>
          <w:rFonts w:hint="eastAsia" w:ascii="宋体" w:hAnsi="宋体" w:cs="宋体"/>
          <w:position w:val="-2"/>
          <w:u w:val="single"/>
          <w:lang w:eastAsia="zh-CN"/>
        </w:rPr>
      </w:pPr>
      <w:r>
        <w:rPr>
          <w:rFonts w:hint="eastAsia" w:ascii="宋体" w:hAnsi="宋体" w:cs="宋体"/>
          <w:u w:val="single"/>
          <w:lang w:eastAsia="zh-CN"/>
        </w:rPr>
        <w:t>丙</w:t>
      </w:r>
      <w:r>
        <w:rPr>
          <w:rFonts w:hint="eastAsia" w:ascii="宋体" w:hAnsi="宋体" w:cs="宋体"/>
          <w:position w:val="-2"/>
          <w:u w:val="single"/>
          <w:lang w:eastAsia="zh-CN"/>
        </w:rPr>
        <w:t>方代表及现场管理机构主要部门负责人必须全职在现场办公，不得兼职或者擅自离岗。因特殊情况需短暂离岗的，应当事先报监理单位书面批准，报甲</w:t>
      </w:r>
      <w:r>
        <w:rPr>
          <w:rFonts w:hint="eastAsia"/>
          <w:position w:val="-2"/>
          <w:u w:val="single"/>
          <w:lang w:eastAsia="zh-CN"/>
        </w:rPr>
        <w:t>、乙</w:t>
      </w:r>
      <w:r>
        <w:rPr>
          <w:rFonts w:hint="eastAsia" w:ascii="宋体" w:hAnsi="宋体" w:cs="宋体"/>
          <w:position w:val="-2"/>
          <w:u w:val="single"/>
          <w:lang w:eastAsia="zh-CN"/>
        </w:rPr>
        <w:t>方备案,必须妥善安排工地现场的工作交接。</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u w:val="single"/>
          <w:lang w:eastAsia="zh-CN"/>
        </w:rPr>
        <w:t>本合同所称“现场办公”，指在工程实施过程中，</w:t>
      </w:r>
      <w:r>
        <w:rPr>
          <w:rFonts w:hint="eastAsia"/>
          <w:position w:val="-2"/>
          <w:u w:val="single"/>
          <w:lang w:eastAsia="zh-CN"/>
        </w:rPr>
        <w:t>丙</w:t>
      </w:r>
      <w:r>
        <w:rPr>
          <w:rFonts w:hint="eastAsia" w:ascii="宋体" w:hAnsi="宋体" w:cs="宋体"/>
          <w:position w:val="-2"/>
          <w:u w:val="single"/>
          <w:lang w:eastAsia="zh-CN"/>
        </w:rPr>
        <w:t>方代表及</w:t>
      </w:r>
      <w:r>
        <w:rPr>
          <w:rFonts w:hint="eastAsia"/>
          <w:position w:val="-2"/>
          <w:u w:val="single"/>
          <w:lang w:eastAsia="zh-CN"/>
        </w:rPr>
        <w:t>丙</w:t>
      </w:r>
      <w:r>
        <w:rPr>
          <w:rFonts w:hint="eastAsia" w:ascii="宋体" w:hAnsi="宋体" w:cs="宋体"/>
          <w:position w:val="-2"/>
          <w:u w:val="single"/>
          <w:lang w:eastAsia="zh-CN"/>
        </w:rPr>
        <w:t>方现场管理机构主要部门负责人必须在施工场地全职跟班，履行各自的职责。</w:t>
      </w:r>
    </w:p>
    <w:p>
      <w:pPr>
        <w:pStyle w:val="144"/>
        <w:spacing w:line="360" w:lineRule="auto"/>
        <w:ind w:firstLine="480" w:firstLineChars="200"/>
        <w:jc w:val="both"/>
        <w:outlineLvl w:val="9"/>
        <w:rPr>
          <w:rFonts w:hint="eastAsia" w:ascii="宋体" w:hAnsi="宋体" w:eastAsia="宋体" w:cs="宋体"/>
          <w:lang w:eastAsia="zh-CN"/>
        </w:rPr>
      </w:pPr>
      <w:bookmarkStart w:id="236" w:name="_Toc28762804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26.指定分包人</w:t>
      </w:r>
      <w:bookmarkEnd w:id="236"/>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26.1 依法指定的分包人及其有关规定：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（1）实施、完成任何永久工程的分包人：</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（2）提供本合同工程材料和工程设备、服务的分包人：</w:t>
      </w:r>
      <w:r>
        <w:rPr>
          <w:rFonts w:hint="eastAsia" w:ascii="宋体" w:hAnsi="宋体" w:cs="宋体"/>
          <w:u w:val="single"/>
          <w:lang w:eastAsia="zh-CN"/>
        </w:rPr>
        <w:t xml:space="preserve">    /    </w:t>
      </w:r>
      <w:r>
        <w:rPr>
          <w:rFonts w:hint="eastAsia" w:ascii="宋体" w:hAnsi="宋体" w:cs="宋体"/>
          <w:lang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37" w:name="_Toc28762804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28.工程担保</w:t>
      </w:r>
      <w:bookmarkEnd w:id="237"/>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28.1 丙方提供履约担保的约定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（1）履约担保的金额：</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（2）提供履约担保的时间：</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签订本合同时。</w:t>
      </w:r>
    </w:p>
    <w:p>
      <w:pPr>
        <w:pStyle w:val="2"/>
        <w:spacing w:line="360" w:lineRule="auto"/>
        <w:ind w:firstLine="48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详见《AAAA勘察设计施工总承包合同》约定</w:t>
      </w:r>
      <w:r>
        <w:rPr>
          <w:rFonts w:hint="eastAsia" w:ascii="宋体" w:hAnsi="宋体" w:cs="宋体"/>
          <w:lang w:eastAsia="zh-CN"/>
        </w:rPr>
        <w:t>。</w:t>
      </w:r>
    </w:p>
    <w:p>
      <w:pPr>
        <w:spacing w:line="360" w:lineRule="auto"/>
        <w:ind w:firstLine="360" w:firstLineChars="150"/>
        <w:rPr>
          <w:rFonts w:hint="eastAsia" w:ascii="宋体" w:hAnsi="宋体" w:cs="宋体"/>
          <w:u w:val="single"/>
          <w:lang w:eastAsia="zh-CN"/>
        </w:rPr>
      </w:pPr>
      <w:r>
        <w:rPr>
          <w:rFonts w:hint="eastAsia" w:ascii="宋体" w:hAnsi="宋体" w:cs="宋体"/>
          <w:lang w:eastAsia="zh-CN"/>
        </w:rPr>
        <w:t>（3）■ 出具履约保函的担保人</w:t>
      </w:r>
      <w:r>
        <w:rPr>
          <w:rFonts w:hint="eastAsia" w:ascii="宋体" w:hAnsi="宋体" w:cs="仿宋"/>
          <w:lang w:eastAsia="zh-CN"/>
        </w:rPr>
        <w:t>：</w:t>
      </w:r>
      <w:r>
        <w:rPr>
          <w:rFonts w:hint="eastAsia" w:ascii="宋体" w:hAnsi="宋体" w:cs="宋体"/>
          <w:u w:val="single"/>
          <w:lang w:eastAsia="zh-CN"/>
        </w:rPr>
        <w:t>详见《AAAA勘察设计施工总承包合同》约定</w:t>
      </w:r>
      <w:r>
        <w:rPr>
          <w:rFonts w:hint="eastAsia" w:ascii="宋体" w:hAnsi="宋体" w:cs="仿宋"/>
          <w:u w:val="single"/>
          <w:lang w:eastAsia="zh-CN"/>
        </w:rPr>
        <w:t>。</w:t>
      </w:r>
      <w:r>
        <w:rPr>
          <w:rFonts w:ascii="宋体" w:hAnsi="宋体" w:cs="仿宋"/>
          <w:u w:val="single"/>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履约保证金退还时间：</w:t>
      </w:r>
      <w:r>
        <w:rPr>
          <w:rFonts w:hint="eastAsia" w:ascii="宋体" w:hAnsi="宋体" w:cs="宋体"/>
          <w:u w:val="single"/>
          <w:lang w:eastAsia="zh-CN"/>
        </w:rPr>
        <w:t>详见《AAAA勘察设计施工总承包合同》约定</w:t>
      </w:r>
      <w:r>
        <w:rPr>
          <w:rFonts w:hint="eastAsia" w:ascii="宋体" w:hAnsi="宋体" w:cs="宋体"/>
          <w:lang w:eastAsia="zh-CN"/>
        </w:rPr>
        <w:t>。</w:t>
      </w:r>
    </w:p>
    <w:p>
      <w:pPr>
        <w:spacing w:line="360" w:lineRule="auto"/>
        <w:ind w:firstLine="120" w:firstLineChars="50"/>
        <w:rPr>
          <w:rFonts w:hint="eastAsia" w:ascii="宋体" w:hAnsi="宋体" w:cs="宋体"/>
          <w:u w:val="single"/>
          <w:lang w:eastAsia="zh-CN"/>
        </w:rPr>
      </w:pPr>
      <w:r>
        <w:rPr>
          <w:rFonts w:hint="eastAsia" w:ascii="宋体" w:hAnsi="宋体" w:cs="宋体"/>
          <w:lang w:eastAsia="zh-CN"/>
        </w:rPr>
        <w:t xml:space="preserve">   □ 出具</w:t>
      </w:r>
      <w:r>
        <w:rPr>
          <w:rFonts w:hint="eastAsia" w:ascii="宋体" w:hAnsi="宋体" w:cs="宋体"/>
          <w:shd w:val="clear" w:color="auto" w:fill="FFFFFF"/>
          <w:lang w:eastAsia="zh-CN"/>
        </w:rPr>
        <w:t>履约担保</w:t>
      </w:r>
      <w:r>
        <w:rPr>
          <w:rFonts w:hint="eastAsia" w:ascii="宋体" w:hAnsi="宋体" w:cs="宋体"/>
          <w:lang w:eastAsia="zh-CN"/>
        </w:rPr>
        <w:t>的担保人：</w:t>
      </w:r>
      <w:r>
        <w:rPr>
          <w:rFonts w:hint="eastAsia" w:ascii="宋体" w:hAnsi="宋体" w:cs="宋体"/>
          <w:u w:val="single"/>
          <w:lang w:eastAsia="zh-CN"/>
        </w:rPr>
        <w:t xml:space="preserve">       /        </w:t>
      </w:r>
    </w:p>
    <w:p>
      <w:pPr>
        <w:spacing w:line="360" w:lineRule="auto"/>
        <w:ind w:firstLine="120" w:firstLineChars="50"/>
        <w:rPr>
          <w:rFonts w:hint="eastAsia" w:ascii="宋体" w:hAnsi="宋体" w:cs="宋体"/>
          <w:lang w:eastAsia="zh-CN"/>
        </w:rPr>
      </w:pPr>
      <w:r>
        <w:rPr>
          <w:rFonts w:hint="eastAsia" w:ascii="宋体" w:hAnsi="宋体" w:cs="宋体"/>
          <w:lang w:eastAsia="zh-CN"/>
        </w:rPr>
        <w:t xml:space="preserve">   □ 出具</w:t>
      </w:r>
      <w:r>
        <w:rPr>
          <w:rFonts w:hint="eastAsia" w:ascii="宋体" w:hAnsi="宋体" w:cs="宋体"/>
          <w:shd w:val="clear" w:color="auto" w:fill="FFFFFF"/>
          <w:lang w:eastAsia="zh-CN"/>
        </w:rPr>
        <w:t>履约保证保险</w:t>
      </w:r>
      <w:r>
        <w:rPr>
          <w:rFonts w:hint="eastAsia" w:ascii="宋体" w:hAnsi="宋体" w:cs="宋体"/>
          <w:lang w:eastAsia="zh-CN"/>
        </w:rPr>
        <w:t>的担保人：</w:t>
      </w:r>
      <w:r>
        <w:rPr>
          <w:rFonts w:hint="eastAsia" w:ascii="宋体" w:hAnsi="宋体" w:cs="宋体"/>
          <w:u w:val="single"/>
          <w:lang w:eastAsia="zh-CN"/>
        </w:rPr>
        <w:t xml:space="preserve">      /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 其它：</w:t>
      </w:r>
      <w:r>
        <w:rPr>
          <w:rFonts w:hint="eastAsia" w:ascii="宋体" w:hAnsi="宋体" w:cs="宋体"/>
          <w:u w:val="single"/>
          <w:lang w:eastAsia="zh-CN"/>
        </w:rPr>
        <w:t xml:space="preserve">       /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28.4 甲方提供支付担保的约定：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（1）支付担保的金额</w:t>
      </w:r>
      <w:r>
        <w:rPr>
          <w:rFonts w:hint="eastAsia" w:ascii="宋体" w:hAnsi="宋体" w:cs="宋体"/>
          <w:spacing w:val="-120"/>
          <w:lang w:eastAsia="zh-CN"/>
        </w:rPr>
        <w:t>：</w:t>
      </w:r>
      <w:r>
        <w:rPr>
          <w:rFonts w:hint="eastAsia" w:ascii="宋体" w:hAnsi="宋体" w:cs="宋体"/>
          <w:lang w:eastAsia="zh-CN"/>
        </w:rPr>
        <w:t>（大写）</w:t>
      </w:r>
      <w:r>
        <w:rPr>
          <w:rFonts w:hint="eastAsia" w:ascii="宋体" w:hAnsi="宋体" w:cs="宋体"/>
          <w:u w:val="single"/>
          <w:lang w:eastAsia="zh-CN"/>
        </w:rPr>
        <w:t xml:space="preserve">   /   </w:t>
      </w:r>
      <w:r>
        <w:rPr>
          <w:rFonts w:hint="eastAsia" w:ascii="宋体" w:hAnsi="宋体" w:cs="宋体"/>
          <w:lang w:eastAsia="zh-CN"/>
        </w:rPr>
        <w:t>（小写</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（2）提供支付担保的时间：甲方不向丙方提供支付担保。</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签订本合同时。</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另作约定：</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（3）出具支付保函的担保人：</w:t>
      </w:r>
      <w:r>
        <w:rPr>
          <w:rFonts w:hint="eastAsia" w:ascii="宋体" w:hAnsi="宋体" w:cs="宋体"/>
          <w:u w:val="single"/>
          <w:lang w:eastAsia="zh-CN"/>
        </w:rPr>
        <w:t xml:space="preserve">   /   </w:t>
      </w:r>
    </w:p>
    <w:p>
      <w:pPr>
        <w:pStyle w:val="2"/>
        <w:spacing w:line="360" w:lineRule="auto"/>
        <w:ind w:firstLine="480"/>
        <w:rPr>
          <w:rFonts w:hint="eastAsia" w:ascii="宋体" w:hAnsi="宋体" w:cs="宋体"/>
          <w:lang w:eastAsia="zh-CN"/>
        </w:rPr>
      </w:pPr>
      <w:r>
        <w:rPr>
          <w:rFonts w:hint="eastAsia" w:ascii="宋体" w:hAnsi="宋体" w:cs="宋体"/>
          <w:lang w:eastAsia="zh-CN"/>
        </w:rPr>
        <w:t>28.8 担保内容、方式和责任等事项的约定：</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30.丙方风险</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补充内容：</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风险费用的计算方法：风险费用已包括在合同价中，甲方不再承担有关风险费用，风险包括但不限于：</w:t>
      </w:r>
    </w:p>
    <w:p>
      <w:pPr>
        <w:spacing w:line="360" w:lineRule="auto"/>
        <w:ind w:firstLine="480" w:firstLineChars="200"/>
        <w:rPr>
          <w:rFonts w:hint="eastAsia" w:ascii="宋体" w:hAnsi="宋体" w:cs="宋体"/>
          <w:bCs/>
          <w:u w:val="single"/>
          <w:lang w:eastAsia="zh-CN"/>
        </w:rPr>
      </w:pPr>
      <w:r>
        <w:rPr>
          <w:rFonts w:hint="eastAsia" w:ascii="宋体" w:hAnsi="宋体" w:cs="宋体"/>
          <w:bCs/>
          <w:lang w:eastAsia="zh-CN"/>
        </w:rPr>
        <w:t>①</w:t>
      </w:r>
      <w:r>
        <w:rPr>
          <w:rFonts w:hint="eastAsia" w:ascii="宋体" w:hAnsi="宋体" w:cs="宋体"/>
          <w:bCs/>
          <w:u w:val="single"/>
          <w:lang w:eastAsia="zh-CN"/>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cs="宋体"/>
          <w:bCs/>
          <w:lang w:eastAsia="zh-CN"/>
        </w:rPr>
        <w:t>；</w:t>
      </w:r>
    </w:p>
    <w:p>
      <w:pPr>
        <w:spacing w:line="360" w:lineRule="auto"/>
        <w:ind w:firstLine="480" w:firstLineChars="200"/>
        <w:rPr>
          <w:rFonts w:hint="eastAsia" w:ascii="宋体" w:hAnsi="宋体" w:cs="宋体"/>
          <w:bCs/>
          <w:u w:val="single"/>
          <w:lang w:eastAsia="zh-CN"/>
        </w:rPr>
      </w:pPr>
      <w:r>
        <w:rPr>
          <w:rFonts w:hint="eastAsia" w:ascii="宋体" w:hAnsi="宋体" w:cs="宋体"/>
          <w:bCs/>
          <w:lang w:eastAsia="zh-CN"/>
        </w:rPr>
        <w:t>②</w:t>
      </w:r>
      <w:r>
        <w:rPr>
          <w:rFonts w:hint="eastAsia" w:ascii="宋体" w:hAnsi="宋体" w:cs="宋体"/>
          <w:bCs/>
          <w:u w:val="single"/>
          <w:lang w:eastAsia="zh-CN"/>
        </w:rPr>
        <w:t>凡施工图纸中未有详细注明的做法，则按国家及广东省有关设计规范及施工验收规范中要求较高者进行施工，</w:t>
      </w:r>
      <w:r>
        <w:rPr>
          <w:rFonts w:hint="eastAsia" w:ascii="宋体" w:hAnsi="宋体" w:cs="宋体"/>
          <w:u w:val="single"/>
          <w:lang w:val="en-US" w:eastAsia="zh-CN"/>
        </w:rPr>
        <w:t>相关费用</w:t>
      </w:r>
      <w:r>
        <w:rPr>
          <w:rFonts w:hint="eastAsia"/>
          <w:u w:val="single"/>
          <w:lang w:val="en-US" w:eastAsia="zh-CN"/>
        </w:rPr>
        <w:t>已包含在合同价款中</w:t>
      </w:r>
      <w:r>
        <w:rPr>
          <w:rFonts w:hint="eastAsia" w:ascii="宋体" w:hAnsi="宋体" w:cs="宋体"/>
          <w:bCs/>
          <w:u w:val="single"/>
          <w:lang w:eastAsia="zh-CN"/>
        </w:rPr>
        <w:t>；</w:t>
      </w:r>
    </w:p>
    <w:p>
      <w:pPr>
        <w:spacing w:line="360" w:lineRule="auto"/>
        <w:ind w:firstLine="480"/>
        <w:rPr>
          <w:rFonts w:hint="eastAsia" w:ascii="宋体" w:hAnsi="宋体" w:cs="宋体"/>
          <w:lang w:eastAsia="zh-CN"/>
        </w:rPr>
      </w:pPr>
      <w:r>
        <w:rPr>
          <w:rFonts w:hint="eastAsia" w:ascii="宋体" w:hAnsi="宋体" w:cs="宋体"/>
          <w:bCs/>
          <w:lang w:eastAsia="zh-CN"/>
        </w:rPr>
        <w:t xml:space="preserve"> </w:t>
      </w:r>
      <w:r>
        <w:rPr>
          <w:rFonts w:hint="eastAsia" w:ascii="宋体" w:hAnsi="宋体" w:cs="宋体"/>
          <w:bCs/>
          <w:u w:val="single"/>
          <w:lang w:eastAsia="zh-CN"/>
        </w:rPr>
        <w:t>基坑</w:t>
      </w:r>
      <w:r>
        <w:rPr>
          <w:rFonts w:hint="eastAsia" w:ascii="宋体" w:hAnsi="宋体" w:cs="宋体"/>
          <w:u w:val="single"/>
          <w:lang w:eastAsia="zh-CN"/>
        </w:rPr>
        <w:t>支护施工图纸应充分考虑施工措施费用，</w:t>
      </w:r>
      <w:r>
        <w:rPr>
          <w:rFonts w:hint="eastAsia" w:ascii="宋体" w:hAnsi="宋体" w:cs="宋体"/>
          <w:bCs/>
          <w:u w:val="single"/>
          <w:lang w:eastAsia="zh-CN"/>
        </w:rPr>
        <w:t>丙</w:t>
      </w:r>
      <w:r>
        <w:rPr>
          <w:rFonts w:hint="eastAsia" w:ascii="宋体" w:hAnsi="宋体" w:cs="宋体"/>
          <w:u w:val="single"/>
          <w:lang w:eastAsia="zh-CN"/>
        </w:rPr>
        <w:t>方不得以施工方案变更为借口，提出增加费用的要求</w:t>
      </w:r>
      <w:r>
        <w:rPr>
          <w:rFonts w:hint="eastAsia" w:ascii="宋体" w:hAnsi="宋体" w:cs="宋体"/>
          <w:lang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38" w:name="_Toc28762804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31.不可抗力</w:t>
      </w:r>
      <w:bookmarkEnd w:id="238"/>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31.1（4）</w:t>
      </w:r>
      <w:r>
        <w:rPr>
          <w:rFonts w:hint="eastAsia" w:ascii="宋体" w:hAnsi="宋体" w:cs="宋体"/>
          <w:position w:val="-2"/>
          <w:lang w:eastAsia="zh-CN"/>
        </w:rPr>
        <w:t>不可抗力的其他情形：</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 当地地震部门规定可列入不可抗力的情形；</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（3） 当地卫生部门规定可列入不可抗力、并直接影响本工程无法正常施工的情形。</w:t>
      </w:r>
    </w:p>
    <w:p>
      <w:pPr>
        <w:pStyle w:val="22"/>
        <w:rPr>
          <w:rFonts w:hint="eastAsia" w:hAnsi="宋体" w:eastAsia="宋体" w:cs="宋体"/>
          <w:u w:val="single"/>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32.保险</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32.1 委托丙方办理保险的事项有：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通用条款第32.1款的第（1）项；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通用条款第32.1款的第（2）项；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通用条款第32.1款的第（3）项；  </w:t>
      </w:r>
    </w:p>
    <w:p>
      <w:pPr>
        <w:snapToGrid w:val="0"/>
        <w:spacing w:line="360" w:lineRule="auto"/>
        <w:ind w:firstLine="480" w:firstLineChars="200"/>
        <w:rPr>
          <w:rFonts w:hint="eastAsia" w:ascii="宋体" w:hAnsi="宋体" w:cs="宋体"/>
          <w:lang w:eastAsia="zh-CN"/>
        </w:rPr>
      </w:pPr>
      <w:r>
        <w:rPr>
          <w:rFonts w:hint="eastAsia" w:ascii="宋体" w:hAnsi="宋体" w:cs="宋体"/>
          <w:lang w:eastAsia="zh-CN"/>
        </w:rPr>
        <w:t>■ 通用条款第32.1款的第（4）项；</w:t>
      </w:r>
    </w:p>
    <w:p>
      <w:pPr>
        <w:snapToGrid w:val="0"/>
        <w:spacing w:line="360" w:lineRule="auto"/>
        <w:ind w:firstLine="480" w:firstLineChars="200"/>
        <w:rPr>
          <w:rFonts w:hint="eastAsia" w:ascii="宋体" w:hAnsi="宋体" w:cs="宋体"/>
          <w:lang w:eastAsia="zh-CN"/>
        </w:rPr>
      </w:pPr>
      <w:r>
        <w:rPr>
          <w:rFonts w:hint="eastAsia" w:ascii="宋体" w:hAnsi="宋体" w:cs="宋体"/>
          <w:lang w:eastAsia="zh-CN"/>
        </w:rPr>
        <w:t>■ 通用条款第32.1款的第（5）项。</w:t>
      </w:r>
    </w:p>
    <w:p>
      <w:pPr>
        <w:pStyle w:val="144"/>
        <w:spacing w:line="360" w:lineRule="auto"/>
        <w:ind w:firstLine="480" w:firstLineChars="200"/>
        <w:rPr>
          <w:rFonts w:hint="eastAsia" w:ascii="宋体" w:hAnsi="宋体" w:eastAsia="宋体" w:cs="宋体"/>
          <w:bCs w:val="0"/>
          <w:position w:val="0"/>
          <w:szCs w:val="24"/>
          <w:lang w:eastAsia="zh-CN"/>
        </w:rPr>
      </w:pPr>
      <w:r>
        <w:rPr>
          <w:rFonts w:hint="eastAsia" w:ascii="宋体" w:hAnsi="宋体" w:eastAsia="宋体" w:cs="宋体"/>
          <w:bCs w:val="0"/>
          <w:position w:val="0"/>
          <w:szCs w:val="24"/>
          <w:lang w:eastAsia="zh-CN"/>
        </w:rPr>
        <w:t>补充内容：上述通用条款第32.1款的第（1）、（2）、（3）、（4）、（5）项内容，丙方负责办理上述五项保险业务，甲、乙方提供协助，费用由丙方承担。保险期从办理保险之日起至工程竣工验收合格之日止。</w:t>
      </w:r>
    </w:p>
    <w:p>
      <w:pPr>
        <w:pStyle w:val="144"/>
        <w:snapToGrid w:val="0"/>
        <w:spacing w:line="360" w:lineRule="auto"/>
        <w:ind w:firstLine="480" w:firstLineChars="200"/>
        <w:rPr>
          <w:rFonts w:hint="eastAsia" w:ascii="宋体" w:hAnsi="宋体" w:eastAsia="宋体" w:cs="宋体"/>
          <w:bCs w:val="0"/>
          <w:position w:val="0"/>
          <w:szCs w:val="24"/>
          <w:lang w:eastAsia="zh-CN"/>
        </w:rPr>
      </w:pPr>
      <w:r>
        <w:rPr>
          <w:rFonts w:hint="eastAsia" w:ascii="宋体" w:hAnsi="宋体" w:eastAsia="宋体" w:cs="宋体"/>
          <w:bCs w:val="0"/>
          <w:position w:val="0"/>
          <w:szCs w:val="24"/>
          <w:lang w:eastAsia="zh-CN"/>
        </w:rPr>
        <w:t>32.8 投保内容、保险金、保险期限和责任等事项的约定：</w:t>
      </w:r>
    </w:p>
    <w:p>
      <w:pPr>
        <w:pStyle w:val="144"/>
        <w:snapToGrid w:val="0"/>
        <w:spacing w:line="360" w:lineRule="auto"/>
        <w:ind w:firstLine="480" w:firstLineChars="200"/>
        <w:rPr>
          <w:rFonts w:hint="eastAsia" w:ascii="宋体" w:hAnsi="宋体" w:eastAsia="宋体" w:cs="宋体"/>
          <w:bCs w:val="0"/>
          <w:position w:val="0"/>
          <w:szCs w:val="24"/>
          <w:lang w:eastAsia="zh-CN"/>
        </w:rPr>
      </w:pPr>
      <w:r>
        <w:rPr>
          <w:rFonts w:hint="eastAsia" w:ascii="宋体" w:hAnsi="宋体" w:eastAsia="宋体" w:cs="宋体"/>
          <w:bCs w:val="0"/>
          <w:position w:val="0"/>
          <w:szCs w:val="24"/>
          <w:lang w:eastAsia="zh-CN"/>
        </w:rPr>
        <w:t>（1）甲方投保内容：已委托丙方投保。</w:t>
      </w:r>
    </w:p>
    <w:p>
      <w:pPr>
        <w:pStyle w:val="2"/>
        <w:adjustRightInd w:val="0"/>
        <w:snapToGrid w:val="0"/>
        <w:ind w:firstLine="480"/>
        <w:rPr>
          <w:rFonts w:hint="eastAsia"/>
          <w:lang w:eastAsia="zh-CN"/>
        </w:rPr>
      </w:pPr>
    </w:p>
    <w:p>
      <w:pPr>
        <w:autoSpaceDE w:val="0"/>
        <w:autoSpaceDN w:val="0"/>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33.3 丙方编制月施工进度报告和修订进度计划的约定：</w:t>
      </w:r>
      <w:r>
        <w:rPr>
          <w:rFonts w:hint="eastAsia" w:ascii="宋体" w:hAnsi="宋体" w:cs="宋体"/>
          <w:u w:val="single"/>
          <w:lang w:eastAsia="zh-CN"/>
        </w:rPr>
        <w:t>按通用条款33.3款执行、并满足甲、乙方根据现场工程施工情况提出的要求。</w:t>
      </w:r>
    </w:p>
    <w:p>
      <w:pPr>
        <w:pStyle w:val="144"/>
        <w:snapToGrid w:val="0"/>
        <w:spacing w:line="360" w:lineRule="auto"/>
        <w:ind w:firstLine="480" w:firstLineChars="200"/>
        <w:jc w:val="both"/>
        <w:outlineLvl w:val="9"/>
        <w:rPr>
          <w:rFonts w:hint="eastAsia" w:ascii="宋体" w:hAnsi="宋体" w:eastAsia="宋体" w:cs="宋体"/>
          <w:lang w:eastAsia="zh-CN"/>
        </w:rPr>
      </w:pPr>
      <w:bookmarkStart w:id="239" w:name="_Toc287628049"/>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34.开工</w:t>
      </w:r>
      <w:bookmarkEnd w:id="239"/>
    </w:p>
    <w:p>
      <w:pPr>
        <w:tabs>
          <w:tab w:val="left" w:pos="50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34.2 监理工程师在本合同签订后的（</w:t>
      </w:r>
      <w:r>
        <w:rPr>
          <w:rFonts w:hint="eastAsia" w:ascii="宋体" w:hAnsi="宋体" w:cs="宋体"/>
          <w:u w:val="single"/>
          <w:lang w:eastAsia="zh-CN"/>
        </w:rPr>
        <w:t xml:space="preserve">         </w:t>
      </w:r>
      <w:r>
        <w:rPr>
          <w:rFonts w:hint="eastAsia" w:ascii="宋体" w:hAnsi="宋体" w:cs="宋体"/>
          <w:lang w:eastAsia="zh-CN"/>
        </w:rPr>
        <w:t>）内签发开工令。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按通用条款规定的</w:t>
      </w:r>
      <w:r>
        <w:rPr>
          <w:rFonts w:hint="eastAsia" w:ascii="宋体" w:hAnsi="宋体" w:cs="宋体"/>
          <w:spacing w:val="-60"/>
          <w:lang w:eastAsia="zh-CN"/>
        </w:rPr>
        <w:t xml:space="preserve"> </w:t>
      </w:r>
      <w:r>
        <w:rPr>
          <w:rFonts w:hint="eastAsia" w:ascii="宋体" w:hAnsi="宋体" w:cs="宋体"/>
          <w:lang w:eastAsia="zh-CN"/>
        </w:rPr>
        <w:t>42 天。</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本工程开工以监理工程师发出的开工通知为准，开工令则按相关工程施工程序办理。</w:t>
      </w:r>
    </w:p>
    <w:p>
      <w:pPr>
        <w:pStyle w:val="144"/>
        <w:spacing w:line="360" w:lineRule="auto"/>
        <w:ind w:firstLine="480" w:firstLineChars="200"/>
        <w:jc w:val="both"/>
        <w:outlineLvl w:val="9"/>
        <w:rPr>
          <w:rFonts w:hint="eastAsia" w:ascii="宋体" w:hAnsi="宋体" w:eastAsia="宋体" w:cs="宋体"/>
          <w:lang w:eastAsia="zh-CN"/>
        </w:rPr>
      </w:pPr>
      <w:bookmarkStart w:id="240" w:name="_Toc28762805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35.暂停施工和复工</w:t>
      </w:r>
      <w:bookmarkEnd w:id="240"/>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35.4 丙方原因造成暂停施工的其他原因：</w:t>
      </w:r>
      <w:r>
        <w:rPr>
          <w:rFonts w:hint="eastAsia" w:ascii="宋体" w:hAnsi="宋体" w:cs="宋体"/>
          <w:u w:val="single"/>
          <w:lang w:eastAsia="zh-CN"/>
        </w:rPr>
        <w:t xml:space="preserve">       /       </w:t>
      </w:r>
      <w:r>
        <w:rPr>
          <w:rFonts w:hint="eastAsia" w:ascii="宋体" w:hAnsi="宋体" w:cs="宋体"/>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补充内容：工程暂缓施工</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（1）</w:t>
      </w:r>
      <w:r>
        <w:rPr>
          <w:rFonts w:hint="eastAsia" w:ascii="宋体" w:hAnsi="宋体" w:cs="宋体"/>
          <w:u w:val="single"/>
          <w:lang w:eastAsia="zh-CN"/>
        </w:rPr>
        <w:t>由于甲、乙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（2）</w:t>
      </w:r>
      <w:r>
        <w:rPr>
          <w:rFonts w:hint="eastAsia" w:ascii="宋体" w:hAnsi="宋体" w:cs="宋体"/>
          <w:u w:val="single"/>
          <w:lang w:eastAsia="zh-CN"/>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（3）</w:t>
      </w:r>
      <w:r>
        <w:rPr>
          <w:rFonts w:hint="eastAsia" w:ascii="宋体" w:hAnsi="宋体" w:cs="宋体"/>
          <w:u w:val="single"/>
          <w:lang w:eastAsia="zh-CN"/>
        </w:rPr>
        <w:t>工程办理结算的，丙方应与结算资料同步提交按本合同约定已完工程</w:t>
      </w:r>
      <w:r>
        <w:rPr>
          <w:rFonts w:hint="eastAsia" w:ascii="宋体" w:hAnsi="宋体" w:cs="宋体"/>
          <w:u w:val="single"/>
          <w:lang w:eastAsia="zh-Hans"/>
        </w:rPr>
        <w:t>的</w:t>
      </w:r>
      <w:r>
        <w:rPr>
          <w:rFonts w:hint="eastAsia" w:ascii="宋体" w:hAnsi="宋体" w:cs="宋体"/>
          <w:u w:val="single"/>
          <w:lang w:eastAsia="zh-CN"/>
        </w:rPr>
        <w:t>城建档案资料。自丙方收到结算结果97%的工程款之日起15天内，属于丙方的财产应全部撤离工程现场。</w:t>
      </w:r>
    </w:p>
    <w:p>
      <w:pPr>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（4）</w:t>
      </w:r>
      <w:r>
        <w:rPr>
          <w:rFonts w:hint="eastAsia" w:ascii="宋体" w:hAnsi="宋体" w:cs="宋体"/>
          <w:u w:val="single"/>
          <w:lang w:eastAsia="zh-CN"/>
        </w:rPr>
        <w:t>工程办理结算的，并不免除丙方应承担的本合同责任，本合同的相关条款继续有效。</w:t>
      </w:r>
    </w:p>
    <w:p>
      <w:pPr>
        <w:pStyle w:val="144"/>
        <w:spacing w:line="360" w:lineRule="auto"/>
        <w:ind w:firstLine="480" w:firstLineChars="200"/>
        <w:jc w:val="both"/>
        <w:outlineLvl w:val="9"/>
        <w:rPr>
          <w:rFonts w:hint="eastAsia" w:ascii="宋体" w:hAnsi="宋体" w:eastAsia="宋体" w:cs="宋体"/>
          <w:lang w:eastAsia="zh-CN"/>
        </w:rPr>
      </w:pPr>
      <w:bookmarkStart w:id="241" w:name="_Toc28762805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36.工期及工期延误</w:t>
      </w:r>
      <w:bookmarkEnd w:id="241"/>
    </w:p>
    <w:p>
      <w:pPr>
        <w:tabs>
          <w:tab w:val="left" w:pos="50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36.1 合同工程的工期约定为（</w:t>
      </w:r>
      <w:r>
        <w:rPr>
          <w:rFonts w:hint="eastAsia" w:ascii="宋体" w:hAnsi="宋体" w:cs="宋体"/>
          <w:u w:val="single"/>
          <w:lang w:eastAsia="zh-CN"/>
        </w:rPr>
        <w:t>不超过</w:t>
      </w:r>
      <w:r>
        <w:rPr>
          <w:rFonts w:hint="eastAsia" w:ascii="宋体" w:hAnsi="宋体" w:cs="宋体"/>
          <w:lang w:eastAsia="zh-CN"/>
        </w:rPr>
        <w:t>）</w:t>
      </w:r>
      <w:r>
        <w:rPr>
          <w:rFonts w:hint="eastAsia" w:ascii="宋体" w:hAnsi="宋体" w:cs="宋体"/>
          <w:u w:val="single"/>
          <w:lang w:eastAsia="zh-CN"/>
        </w:rPr>
        <w:t xml:space="preserve">    个月</w:t>
      </w:r>
      <w:r>
        <w:rPr>
          <w:rFonts w:hint="eastAsia" w:ascii="宋体" w:hAnsi="宋体" w:cs="宋体"/>
          <w:lang w:eastAsia="zh-CN"/>
        </w:rPr>
        <w:t>。</w:t>
      </w:r>
    </w:p>
    <w:p>
      <w:pPr>
        <w:tabs>
          <w:tab w:val="left" w:pos="87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 xml:space="preserve">  XXXX </w:t>
      </w:r>
      <w:r>
        <w:rPr>
          <w:rFonts w:hint="eastAsia" w:ascii="宋体" w:hAnsi="宋体" w:cs="宋体"/>
          <w:lang w:eastAsia="zh-CN"/>
        </w:rPr>
        <w:t>（工程名称）单位工程的工期约定为</w:t>
      </w:r>
      <w:r>
        <w:rPr>
          <w:rFonts w:hint="eastAsia" w:ascii="宋体" w:hAnsi="宋体" w:cs="宋体"/>
          <w:u w:val="single"/>
          <w:lang w:eastAsia="zh-CN"/>
        </w:rPr>
        <w:t>不超过    个月</w:t>
      </w:r>
      <w:r>
        <w:rPr>
          <w:rFonts w:hint="eastAsia" w:ascii="宋体" w:hAnsi="宋体" w:cs="宋体"/>
          <w:lang w:eastAsia="zh-CN"/>
        </w:rPr>
        <w:t>。</w:t>
      </w:r>
    </w:p>
    <w:p>
      <w:pPr>
        <w:tabs>
          <w:tab w:val="left" w:pos="87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hint="eastAsia" w:ascii="宋体" w:hAnsi="宋体" w:cs="宋体"/>
          <w:lang w:eastAsia="zh-CN"/>
        </w:rPr>
      </w:pPr>
      <w:r>
        <w:rPr>
          <w:rFonts w:hint="eastAsia" w:ascii="宋体" w:hAnsi="宋体" w:cs="宋体"/>
          <w:lang w:eastAsia="zh-CN"/>
        </w:rPr>
        <w:t>36.2 工期延误</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以甲、乙方批准的开工时间，丙方不得推迟开工。因征地拆迁或增加工程量等原因影响工期的，由甲、乙方酌情签认，工期顺延，但甲、乙方不负担任何工程费以外补偿费用。</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36.2.1 三方约定工期顺延的其他情况：</w:t>
      </w:r>
      <w:r>
        <w:rPr>
          <w:rFonts w:hint="eastAsia" w:ascii="宋体" w:hAnsi="宋体" w:cs="宋体"/>
          <w:u w:val="single"/>
          <w:lang w:eastAsia="zh-CN"/>
        </w:rPr>
        <w:t>甲、乙方书面认可的原因，可酌情顺延工期。丙方应在工期延误发生后7天内书面申请确认。</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 xml:space="preserve">36.2.2 </w:t>
      </w:r>
      <w:r>
        <w:rPr>
          <w:rFonts w:hint="eastAsia" w:ascii="宋体" w:hAnsi="宋体" w:cs="宋体"/>
          <w:u w:val="single"/>
          <w:lang w:eastAsia="zh-CN"/>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cs="宋体"/>
          <w:u w:val="single"/>
          <w:lang w:eastAsia="zh-CN"/>
        </w:rPr>
      </w:pPr>
      <w:r>
        <w:rPr>
          <w:rFonts w:hint="eastAsia" w:ascii="宋体" w:hAnsi="宋体" w:cs="宋体"/>
          <w:lang w:eastAsia="zh-CN"/>
        </w:rPr>
        <w:t xml:space="preserve">36.2.3 </w:t>
      </w:r>
      <w:r>
        <w:rPr>
          <w:rFonts w:hint="eastAsia" w:ascii="宋体" w:hAnsi="宋体" w:cs="宋体"/>
          <w:u w:val="single"/>
          <w:lang w:eastAsia="zh-CN"/>
        </w:rPr>
        <w:t>下列原因影响施工进度，且受影响的工程处在关键线路上，丙方提出书面申请，经确认后生效，但不补偿任何费用</w:t>
      </w:r>
      <w:r>
        <w:rPr>
          <w:rFonts w:ascii="宋体" w:hAnsi="宋体" w:cs="宋体"/>
          <w:u w:val="single"/>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（1）</w:t>
      </w:r>
      <w:r>
        <w:rPr>
          <w:rFonts w:hint="eastAsia" w:ascii="宋体" w:hAnsi="宋体" w:cs="宋体"/>
          <w:u w:val="single"/>
          <w:lang w:eastAsia="zh-CN"/>
        </w:rPr>
        <w:t>天灾或人力不可抗拒的原因，被迫停工的；</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（2）</w:t>
      </w:r>
      <w:r>
        <w:rPr>
          <w:rFonts w:hint="eastAsia" w:ascii="宋体" w:hAnsi="宋体" w:cs="宋体"/>
          <w:u w:val="single"/>
          <w:lang w:eastAsia="zh-CN"/>
        </w:rPr>
        <w:t>甲、乙方批准的工程变更资料未及时提供而影响关键线路的施工；</w:t>
      </w:r>
    </w:p>
    <w:p>
      <w:pPr>
        <w:tabs>
          <w:tab w:val="left" w:pos="8780"/>
        </w:tabs>
        <w:autoSpaceDE w:val="0"/>
        <w:autoSpaceDN w:val="0"/>
        <w:spacing w:line="360" w:lineRule="auto"/>
        <w:ind w:firstLine="480" w:firstLineChars="200"/>
        <w:rPr>
          <w:rFonts w:hint="eastAsia" w:ascii="宋体" w:hAnsi="宋体" w:cs="宋体"/>
          <w:lang w:eastAsia="zh-CN"/>
        </w:rPr>
      </w:pPr>
      <w:r>
        <w:rPr>
          <w:rFonts w:hint="eastAsia" w:ascii="宋体" w:hAnsi="宋体" w:cs="宋体"/>
          <w:lang w:eastAsia="zh-CN"/>
        </w:rPr>
        <w:t>（3）</w:t>
      </w:r>
      <w:r>
        <w:rPr>
          <w:rFonts w:hint="eastAsia" w:ascii="宋体" w:hAnsi="宋体" w:cs="宋体"/>
          <w:u w:val="single"/>
          <w:lang w:eastAsia="zh-CN"/>
        </w:rPr>
        <w:t>征地拆迁未及时解决而影响关键线路的施工；</w:t>
      </w:r>
    </w:p>
    <w:p>
      <w:pPr>
        <w:pStyle w:val="144"/>
        <w:spacing w:line="360" w:lineRule="auto"/>
        <w:ind w:firstLine="480" w:firstLineChars="200"/>
        <w:jc w:val="both"/>
        <w:outlineLvl w:val="9"/>
        <w:rPr>
          <w:rFonts w:hint="eastAsia" w:ascii="宋体" w:hAnsi="宋体" w:eastAsia="宋体" w:cs="宋体"/>
          <w:lang w:eastAsia="zh-CN"/>
        </w:rPr>
      </w:pPr>
      <w:bookmarkStart w:id="242" w:name="_Toc28762805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38.竣工日期</w:t>
      </w:r>
      <w:bookmarkEnd w:id="242"/>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38.1 计划竣工日期：</w:t>
      </w:r>
      <w:r>
        <w:rPr>
          <w:rFonts w:hint="eastAsia" w:ascii="宋体" w:hAnsi="宋体" w:cs="宋体"/>
          <w:u w:val="single"/>
          <w:lang w:eastAsia="zh-CN"/>
        </w:rPr>
        <w:t xml:space="preserve">    年    月    日</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bookmarkStart w:id="243" w:name="_Toc469384105"/>
      <w:bookmarkStart w:id="244" w:name="_Toc46860933"/>
    </w:p>
    <w:p>
      <w:pPr>
        <w:spacing w:line="360" w:lineRule="auto"/>
        <w:ind w:firstLine="480" w:firstLineChars="200"/>
        <w:rPr>
          <w:rFonts w:hint="eastAsia" w:ascii="宋体" w:hAnsi="宋体" w:cs="宋体"/>
          <w:lang w:eastAsia="zh-CN"/>
        </w:rPr>
      </w:pPr>
      <w:r>
        <w:rPr>
          <w:rFonts w:hint="eastAsia" w:ascii="宋体" w:hAnsi="宋体" w:cs="宋体"/>
          <w:lang w:eastAsia="zh-CN"/>
        </w:rPr>
        <w:t>★42.质量标准、目标</w:t>
      </w:r>
      <w:bookmarkEnd w:id="243"/>
      <w:bookmarkEnd w:id="244"/>
    </w:p>
    <w:p>
      <w:pPr>
        <w:spacing w:line="360" w:lineRule="auto"/>
        <w:ind w:firstLine="480" w:firstLineChars="200"/>
        <w:rPr>
          <w:rFonts w:hint="eastAsia" w:ascii="宋体" w:hAnsi="宋体" w:cs="宋体"/>
          <w:lang w:eastAsia="zh-CN"/>
        </w:rPr>
      </w:pPr>
      <w:r>
        <w:rPr>
          <w:rFonts w:hint="eastAsia" w:ascii="宋体" w:hAnsi="宋体" w:cs="宋体"/>
          <w:lang w:eastAsia="zh-CN"/>
        </w:rPr>
        <w:t>★42.1 约定的工程质量标准</w:t>
      </w:r>
    </w:p>
    <w:p>
      <w:pPr>
        <w:tabs>
          <w:tab w:val="left" w:pos="87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（1）合同工程质量标准：</w:t>
      </w:r>
      <w:r>
        <w:rPr>
          <w:rFonts w:hint="eastAsia" w:ascii="宋体" w:hAnsi="宋体" w:cs="宋体"/>
          <w:u w:val="single"/>
          <w:lang w:eastAsia="zh-CN"/>
        </w:rPr>
        <w:t xml:space="preserve"> 本工程所有项目均应按国家有关现行工程质量和行业质量标准执行。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（2）工程质量验收标准：</w:t>
      </w:r>
      <w:r>
        <w:rPr>
          <w:rFonts w:hint="eastAsia" w:ascii="宋体" w:hAnsi="宋体" w:cs="宋体"/>
          <w:u w:val="single"/>
          <w:lang w:eastAsia="zh-CN"/>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w:t>
      </w:r>
    </w:p>
    <w:p>
      <w:pPr>
        <w:spacing w:line="360" w:lineRule="auto"/>
        <w:ind w:firstLine="480" w:firstLineChars="200"/>
        <w:rPr>
          <w:rFonts w:hint="eastAsia" w:ascii="宋体" w:hAnsi="宋体" w:cs="宋体"/>
          <w:lang w:eastAsia="zh-CN"/>
        </w:rPr>
      </w:pPr>
      <w:r>
        <w:rPr>
          <w:rFonts w:hint="eastAsia" w:ascii="宋体" w:hAnsi="宋体" w:cs="宋体"/>
          <w:lang w:eastAsia="zh-CN"/>
        </w:rPr>
        <w:t>42.3 质量保证体系</w:t>
      </w:r>
    </w:p>
    <w:p>
      <w:pPr>
        <w:spacing w:line="360" w:lineRule="auto"/>
        <w:ind w:firstLine="424" w:firstLineChars="177"/>
        <w:rPr>
          <w:rFonts w:hint="eastAsia" w:ascii="宋体" w:hAnsi="宋体" w:cs="宋体"/>
          <w:lang w:eastAsia="zh-CN"/>
        </w:rPr>
      </w:pPr>
      <w:r>
        <w:rPr>
          <w:rFonts w:hint="eastAsia" w:ascii="宋体" w:hAnsi="宋体" w:cs="仿宋"/>
          <w:lang w:eastAsia="zh-CN"/>
        </w:rPr>
        <w:t>丙</w:t>
      </w:r>
      <w:r>
        <w:rPr>
          <w:rFonts w:hint="eastAsia" w:ascii="宋体" w:hAnsi="宋体" w:cs="宋体"/>
          <w:lang w:eastAsia="zh-CN"/>
        </w:rPr>
        <w:t>方应当完善质量管理制度，建立质量控制流程，建立并保持一个有效的工程质量管理体系。</w:t>
      </w:r>
    </w:p>
    <w:p>
      <w:pPr>
        <w:spacing w:line="360" w:lineRule="auto"/>
        <w:ind w:firstLine="424" w:firstLineChars="177"/>
        <w:rPr>
          <w:rFonts w:hint="eastAsia" w:ascii="宋体" w:hAnsi="宋体" w:cs="宋体"/>
          <w:lang w:eastAsia="zh-CN"/>
        </w:rPr>
      </w:pPr>
      <w:r>
        <w:rPr>
          <w:rFonts w:hint="eastAsia" w:ascii="宋体" w:hAnsi="宋体" w:cs="宋体"/>
          <w:lang w:eastAsia="zh-CN"/>
        </w:rPr>
        <w:t>（1）建立完整的质量体系，委派专人负责工程质量管理，现场管理机构、工区（段）设有专职质检人员，班组设质检员，同时附有项目架构人员名单，各类人员必须持有上岗资格证。</w:t>
      </w:r>
      <w:r>
        <w:rPr>
          <w:rFonts w:hint="eastAsia" w:ascii="宋体" w:hAnsi="宋体" w:cs="仿宋"/>
          <w:lang w:eastAsia="zh-CN"/>
        </w:rPr>
        <w:t>丙</w:t>
      </w:r>
      <w:r>
        <w:rPr>
          <w:rFonts w:hint="eastAsia" w:ascii="宋体" w:hAnsi="宋体" w:cs="宋体"/>
          <w:lang w:eastAsia="zh-CN"/>
        </w:rPr>
        <w:t>方还应建立并完善各项目质量管理检查制度及企业质量管理文件等。同时，</w:t>
      </w:r>
      <w:r>
        <w:rPr>
          <w:rFonts w:hint="eastAsia" w:ascii="宋体" w:hAnsi="宋体" w:cs="仿宋"/>
          <w:lang w:eastAsia="zh-CN"/>
        </w:rPr>
        <w:t>丙</w:t>
      </w:r>
      <w:r>
        <w:rPr>
          <w:rFonts w:hint="eastAsia" w:ascii="宋体" w:hAnsi="宋体" w:cs="宋体"/>
          <w:lang w:eastAsia="zh-CN"/>
        </w:rPr>
        <w:t>方应积极配合工程质量第三方检测工作，并积极采用新材料、新工艺、新技术。</w:t>
      </w:r>
    </w:p>
    <w:p>
      <w:pPr>
        <w:spacing w:line="360" w:lineRule="auto"/>
        <w:ind w:firstLine="424" w:firstLineChars="177"/>
        <w:rPr>
          <w:rFonts w:hint="eastAsia" w:ascii="宋体" w:hAnsi="宋体" w:cs="宋体"/>
          <w:u w:val="single"/>
          <w:lang w:eastAsia="zh-CN"/>
        </w:rPr>
      </w:pPr>
      <w:r>
        <w:rPr>
          <w:rFonts w:hint="eastAsia" w:ascii="宋体" w:hAnsi="宋体" w:cs="宋体"/>
          <w:lang w:eastAsia="zh-CN"/>
        </w:rPr>
        <w:t>（2）</w:t>
      </w:r>
      <w:r>
        <w:rPr>
          <w:rFonts w:hint="eastAsia" w:ascii="宋体" w:hAnsi="宋体" w:cs="仿宋"/>
          <w:lang w:eastAsia="zh-CN"/>
        </w:rPr>
        <w:t>丙</w:t>
      </w:r>
      <w:r>
        <w:rPr>
          <w:rFonts w:hint="eastAsia" w:ascii="宋体" w:hAnsi="宋体" w:cs="宋体"/>
          <w:lang w:eastAsia="zh-CN"/>
        </w:rPr>
        <w:t>方提交总监理工程师批准的施工组织设计或者施工方案必须附有完备的工程质量保证措施。</w:t>
      </w:r>
    </w:p>
    <w:p>
      <w:pPr>
        <w:spacing w:line="360" w:lineRule="auto"/>
        <w:ind w:firstLine="424" w:firstLineChars="177"/>
        <w:rPr>
          <w:rFonts w:hint="eastAsia" w:ascii="宋体" w:hAnsi="宋体" w:cs="宋体"/>
          <w:lang w:eastAsia="zh-CN"/>
        </w:rPr>
      </w:pPr>
      <w:r>
        <w:rPr>
          <w:rFonts w:hint="eastAsia" w:ascii="宋体" w:hAnsi="宋体" w:cs="宋体"/>
          <w:lang w:eastAsia="zh-CN"/>
        </w:rPr>
        <w:t>（3）单项工程开工前，</w:t>
      </w:r>
      <w:r>
        <w:rPr>
          <w:rFonts w:hint="eastAsia" w:ascii="宋体" w:hAnsi="宋体" w:cs="仿宋"/>
          <w:lang w:eastAsia="zh-CN"/>
        </w:rPr>
        <w:t>丙</w:t>
      </w:r>
      <w:r>
        <w:rPr>
          <w:rFonts w:hint="eastAsia" w:ascii="宋体" w:hAnsi="宋体" w:cs="宋体"/>
          <w:lang w:eastAsia="zh-CN"/>
        </w:rPr>
        <w:t>方必须按要求对职工分级进行技术交底，组织学习有关规程、标准、规范和工艺要求，在施工中必须按规程及工艺进行操作。</w:t>
      </w:r>
    </w:p>
    <w:p>
      <w:pPr>
        <w:spacing w:line="360" w:lineRule="auto"/>
        <w:ind w:firstLine="424" w:firstLineChars="177"/>
        <w:rPr>
          <w:rFonts w:hint="eastAsia" w:ascii="宋体" w:hAnsi="宋体" w:cs="宋体"/>
          <w:lang w:eastAsia="zh-CN"/>
        </w:rPr>
      </w:pPr>
      <w:r>
        <w:rPr>
          <w:rFonts w:hint="eastAsia" w:ascii="宋体" w:hAnsi="宋体" w:cs="宋体"/>
          <w:lang w:eastAsia="zh-CN"/>
        </w:rPr>
        <w:t>（4）单项工程和重要部位必须遵循先试验后铺开施工的程序，开工前</w:t>
      </w:r>
      <w:r>
        <w:rPr>
          <w:rFonts w:hint="eastAsia" w:ascii="宋体" w:hAnsi="宋体" w:cs="仿宋"/>
          <w:lang w:eastAsia="zh-CN"/>
        </w:rPr>
        <w:t>丙</w:t>
      </w:r>
      <w:r>
        <w:rPr>
          <w:rFonts w:hint="eastAsia" w:ascii="宋体" w:hAnsi="宋体" w:cs="宋体"/>
          <w:lang w:eastAsia="zh-CN"/>
        </w:rPr>
        <w:t>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480" w:firstLineChars="200"/>
        <w:rPr>
          <w:rFonts w:hint="eastAsia" w:ascii="宋体" w:hAnsi="宋体" w:cs="宋体"/>
          <w:lang w:eastAsia="zh-CN"/>
        </w:rPr>
      </w:pPr>
      <w:bookmarkStart w:id="245" w:name="_Toc469384106"/>
      <w:bookmarkStart w:id="246" w:name="_Toc46860934"/>
      <w:bookmarkStart w:id="247" w:name="_Toc287628054"/>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★45. </w:t>
      </w:r>
      <w:bookmarkEnd w:id="245"/>
      <w:r>
        <w:rPr>
          <w:rFonts w:hint="eastAsia" w:ascii="宋体" w:hAnsi="宋体" w:cs="宋体"/>
          <w:lang w:eastAsia="zh-CN"/>
        </w:rPr>
        <w:t>绿色施工安全防护</w:t>
      </w:r>
      <w:bookmarkEnd w:id="246"/>
    </w:p>
    <w:p>
      <w:pPr>
        <w:spacing w:line="360" w:lineRule="auto"/>
        <w:ind w:firstLine="240" w:firstLineChars="100"/>
        <w:rPr>
          <w:rFonts w:hint="eastAsia" w:ascii="宋体" w:hAnsi="宋体" w:cs="宋体"/>
          <w:lang w:eastAsia="zh-CN"/>
        </w:rPr>
      </w:pPr>
      <w:r>
        <w:rPr>
          <w:rFonts w:hint="eastAsia" w:ascii="宋体" w:hAnsi="宋体" w:cs="宋体"/>
          <w:lang w:eastAsia="zh-CN"/>
        </w:rPr>
        <w:t xml:space="preserve">  45.1绿色施工安全防护的要求：</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spacing w:line="360" w:lineRule="auto"/>
        <w:ind w:firstLine="120" w:firstLineChars="50"/>
        <w:rPr>
          <w:rFonts w:hint="eastAsia" w:ascii="宋体" w:hAnsi="宋体" w:cs="宋体"/>
          <w:u w:val="single"/>
          <w:lang w:eastAsia="zh-CN"/>
        </w:rPr>
      </w:pPr>
      <w:r>
        <w:rPr>
          <w:rFonts w:hint="eastAsia" w:ascii="宋体" w:hAnsi="宋体" w:cs="宋体"/>
          <w:lang w:eastAsia="zh-CN"/>
        </w:rPr>
        <w:t xml:space="preserve">   □ 另作约定：</w:t>
      </w:r>
      <w:r>
        <w:rPr>
          <w:rFonts w:hint="eastAsia" w:ascii="宋体" w:hAnsi="宋体" w:cs="宋体"/>
          <w:u w:val="single"/>
          <w:lang w:eastAsia="zh-CN"/>
        </w:rPr>
        <w:t xml:space="preserve">                                </w:t>
      </w:r>
    </w:p>
    <w:p>
      <w:pPr>
        <w:spacing w:line="360" w:lineRule="auto"/>
        <w:ind w:firstLine="960" w:firstLineChars="400"/>
        <w:rPr>
          <w:rFonts w:hint="eastAsia" w:ascii="宋体" w:hAnsi="宋体" w:cs="宋体"/>
          <w:lang w:eastAsia="zh-CN"/>
        </w:rPr>
      </w:pPr>
      <w:r>
        <w:rPr>
          <w:rFonts w:hint="eastAsia" w:ascii="宋体" w:hAnsi="宋体" w:cs="宋体"/>
          <w:lang w:eastAsia="zh-CN"/>
        </w:rPr>
        <w:t>其中：施工扬尘污染防治措施：</w:t>
      </w:r>
      <w:r>
        <w:rPr>
          <w:rFonts w:hint="eastAsia" w:ascii="宋体" w:hAnsi="宋体" w:cs="宋体"/>
          <w:u w:val="single"/>
          <w:lang w:eastAsia="zh-CN"/>
        </w:rPr>
        <w:t xml:space="preserve">   /   </w:t>
      </w:r>
    </w:p>
    <w:p>
      <w:pPr>
        <w:spacing w:line="360" w:lineRule="auto"/>
        <w:ind w:firstLine="1680" w:firstLineChars="700"/>
        <w:rPr>
          <w:rFonts w:hint="eastAsia" w:ascii="宋体" w:hAnsi="宋体" w:cs="宋体"/>
          <w:u w:val="single"/>
          <w:lang w:eastAsia="zh-CN"/>
        </w:rPr>
      </w:pPr>
      <w:r>
        <w:rPr>
          <w:rFonts w:hint="eastAsia" w:ascii="宋体" w:hAnsi="宋体" w:cs="宋体"/>
          <w:lang w:eastAsia="zh-CN"/>
        </w:rPr>
        <w:t>用工实名管理：</w:t>
      </w:r>
      <w:r>
        <w:rPr>
          <w:rFonts w:hint="eastAsia" w:ascii="宋体" w:hAnsi="宋体" w:cs="宋体"/>
          <w:u w:val="single"/>
          <w:lang w:eastAsia="zh-CN"/>
        </w:rPr>
        <w:t xml:space="preserve">   /    </w:t>
      </w:r>
    </w:p>
    <w:p>
      <w:pPr>
        <w:spacing w:line="360" w:lineRule="auto"/>
        <w:ind w:firstLine="480" w:firstLineChars="200"/>
        <w:rPr>
          <w:rFonts w:hint="eastAsia" w:ascii="宋体" w:hAnsi="宋体" w:cs="宋体"/>
          <w:lang w:eastAsia="zh-CN"/>
        </w:rPr>
      </w:pPr>
      <w:r>
        <w:rPr>
          <w:rFonts w:hint="eastAsia" w:ascii="宋体" w:hAnsi="宋体" w:cs="宋体"/>
          <w:lang w:eastAsia="zh-CN"/>
        </w:rPr>
        <w:t>45.2用工实名制、工人工资支付分账管理</w:t>
      </w:r>
    </w:p>
    <w:p>
      <w:pPr>
        <w:spacing w:line="360" w:lineRule="auto"/>
        <w:ind w:firstLine="360" w:firstLineChars="150"/>
        <w:rPr>
          <w:rFonts w:hint="eastAsia" w:ascii="宋体" w:hAnsi="宋体" w:cs="宋体"/>
          <w:lang w:eastAsia="zh-CN"/>
        </w:rPr>
      </w:pPr>
      <w:r>
        <w:rPr>
          <w:rFonts w:hint="eastAsia" w:ascii="宋体" w:hAnsi="宋体" w:cs="宋体"/>
          <w:lang w:eastAsia="zh-CN"/>
        </w:rPr>
        <w:t xml:space="preserve"> ■ 按通用条款的规定以及以下文件规定：</w:t>
      </w:r>
    </w:p>
    <w:p>
      <w:pPr>
        <w:spacing w:line="360" w:lineRule="auto"/>
        <w:ind w:firstLine="480" w:firstLineChars="200"/>
        <w:rPr>
          <w:rFonts w:hint="eastAsia" w:ascii="宋体" w:hAnsi="宋体" w:cs="宋体"/>
          <w:lang w:eastAsia="zh-CN"/>
        </w:rPr>
      </w:pPr>
      <w:r>
        <w:rPr>
          <w:rFonts w:hint="eastAsia" w:ascii="宋体" w:hAnsi="宋体" w:cs="宋体"/>
          <w:lang w:eastAsia="zh-CN"/>
        </w:rPr>
        <w:t>1、《广州市住房和城乡建设局关于印发&lt;广州市建筑施工实名制管理办法&gt;的通知》（穗建规字〔2020〕18号）</w:t>
      </w:r>
    </w:p>
    <w:p>
      <w:pPr>
        <w:spacing w:line="360" w:lineRule="auto"/>
        <w:ind w:firstLine="480" w:firstLineChars="200"/>
        <w:rPr>
          <w:rFonts w:hint="eastAsia" w:ascii="宋体" w:hAnsi="宋体" w:cs="宋体"/>
          <w:lang w:eastAsia="zh-CN"/>
        </w:rPr>
      </w:pPr>
      <w:r>
        <w:rPr>
          <w:rFonts w:hint="eastAsia" w:ascii="宋体" w:hAnsi="宋体" w:cs="宋体"/>
          <w:lang w:eastAsia="zh-CN"/>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hint="eastAsia" w:ascii="宋体" w:hAnsi="宋体" w:cs="宋体"/>
          <w:lang w:eastAsia="zh-CN"/>
        </w:rPr>
      </w:pPr>
      <w:r>
        <w:rPr>
          <w:rFonts w:hint="eastAsia" w:ascii="宋体" w:hAnsi="宋体" w:cs="宋体"/>
          <w:lang w:eastAsia="zh-CN"/>
        </w:rPr>
        <w:t>《广东省住房和城乡建设厅关于印发房屋建筑和市政基础设施工程用工实名管理暂行办法的通知》（粤建规范〔2018〕1号）</w:t>
      </w:r>
    </w:p>
    <w:p>
      <w:pPr>
        <w:spacing w:line="360" w:lineRule="auto"/>
        <w:ind w:firstLine="480" w:firstLineChars="200"/>
        <w:rPr>
          <w:rFonts w:hint="eastAsia" w:ascii="宋体" w:hAnsi="宋体" w:cs="宋体"/>
          <w:lang w:eastAsia="zh-CN"/>
        </w:rPr>
      </w:pPr>
      <w:r>
        <w:rPr>
          <w:rFonts w:hint="eastAsia" w:ascii="宋体" w:hAnsi="宋体" w:cs="宋体"/>
          <w:lang w:eastAsia="zh-CN"/>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hint="eastAsia" w:cs="宋体"/>
          <w:lang w:eastAsia="zh-CN"/>
        </w:rPr>
      </w:pPr>
      <w:r>
        <w:rPr>
          <w:rFonts w:hint="eastAsia" w:cs="宋体"/>
          <w:lang w:eastAsia="zh-CN"/>
        </w:rPr>
        <w:t>&lt;广州市住房和城乡建设委员会关于实施《 广州市建设领域工人工资支付分账管理实施细则 》的通知&gt;（穗建筑〔2017〕1344号）</w:t>
      </w:r>
    </w:p>
    <w:p>
      <w:pPr>
        <w:spacing w:line="360" w:lineRule="auto"/>
        <w:ind w:firstLine="480" w:firstLineChars="200"/>
        <w:rPr>
          <w:rFonts w:hint="eastAsia" w:ascii="宋体" w:hAnsi="宋体" w:cs="宋体"/>
          <w:lang w:eastAsia="zh-CN"/>
        </w:rPr>
      </w:pPr>
      <w:r>
        <w:rPr>
          <w:rFonts w:hint="eastAsia" w:ascii="宋体" w:hAnsi="宋体" w:cs="宋体"/>
          <w:lang w:eastAsia="zh-CN"/>
        </w:rPr>
        <w:t>《关于印发广州市建设领域工人工资支付分账管理实施细则的通知》（穗建规字〔2017〕10号）</w:t>
      </w:r>
    </w:p>
    <w:p>
      <w:pPr>
        <w:spacing w:line="360" w:lineRule="auto"/>
        <w:ind w:firstLine="480" w:firstLineChars="200"/>
        <w:rPr>
          <w:rFonts w:hint="eastAsia" w:ascii="宋体" w:hAnsi="宋体" w:cs="宋体"/>
          <w:lang w:eastAsia="zh-CN"/>
        </w:rPr>
      </w:pPr>
      <w:r>
        <w:rPr>
          <w:rFonts w:hint="eastAsia" w:ascii="宋体" w:hAnsi="宋体" w:cs="宋体"/>
          <w:lang w:eastAsia="zh-CN"/>
        </w:rPr>
        <w:t>2、□其他文件：</w:t>
      </w:r>
      <w:r>
        <w:rPr>
          <w:rFonts w:hint="eastAsia" w:ascii="宋体" w:hAnsi="宋体" w:cs="宋体"/>
          <w:u w:val="single"/>
          <w:lang w:eastAsia="zh-CN"/>
        </w:rPr>
        <w:t xml:space="preserve">     /    </w:t>
      </w:r>
    </w:p>
    <w:p>
      <w:pPr>
        <w:spacing w:line="360" w:lineRule="auto"/>
        <w:ind w:firstLine="840" w:firstLineChars="350"/>
        <w:rPr>
          <w:rFonts w:hint="eastAsia" w:ascii="宋体" w:hAnsi="宋体" w:cs="宋体"/>
          <w:lang w:eastAsia="zh-CN"/>
        </w:rPr>
      </w:pPr>
      <w:r>
        <w:rPr>
          <w:rFonts w:hint="eastAsia" w:ascii="宋体" w:hAnsi="宋体" w:cs="宋体"/>
          <w:lang w:eastAsia="zh-CN"/>
        </w:rPr>
        <w:t>□另作约定：</w:t>
      </w:r>
      <w:r>
        <w:rPr>
          <w:rFonts w:hint="eastAsia" w:ascii="宋体" w:hAnsi="宋体" w:cs="宋体"/>
          <w:u w:val="single"/>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45.6 治安管理：</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     </w:t>
      </w:r>
      <w:r>
        <w:rPr>
          <w:rFonts w:hint="eastAsia" w:ascii="宋体" w:hAnsi="宋体" w:cs="宋体"/>
          <w:lang w:eastAsia="zh-CN"/>
        </w:rPr>
        <w:t xml:space="preserve">  </w:t>
      </w:r>
    </w:p>
    <w:bookmarkEnd w:id="247"/>
    <w:p>
      <w:pPr>
        <w:autoSpaceDE w:val="0"/>
        <w:autoSpaceDN w:val="0"/>
        <w:adjustRightInd w:val="0"/>
        <w:spacing w:line="360" w:lineRule="auto"/>
        <w:rPr>
          <w:rFonts w:hint="eastAsia" w:ascii="宋体" w:hAnsi="宋体" w:cs="宋体"/>
          <w:lang w:eastAsia="zh-CN"/>
        </w:rPr>
      </w:pPr>
      <w:r>
        <w:rPr>
          <w:rFonts w:hint="eastAsia" w:ascii="宋体" w:hAnsi="宋体" w:cs="宋体"/>
          <w:lang w:eastAsia="zh-CN"/>
        </w:rPr>
        <w:t>补充内容：文明施工要求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（1）为规范建设项目安全文明措施费管理，</w:t>
      </w:r>
      <w:r>
        <w:rPr>
          <w:rFonts w:hint="eastAsia" w:ascii="宋体" w:hAnsi="宋体" w:cs="仿宋"/>
          <w:lang w:eastAsia="zh-CN"/>
        </w:rPr>
        <w:t>丙</w:t>
      </w:r>
      <w:r>
        <w:rPr>
          <w:rFonts w:hint="eastAsia" w:ascii="宋体" w:hAnsi="宋体" w:cs="宋体"/>
          <w:lang w:eastAsia="zh-CN"/>
        </w:rPr>
        <w:t>方应知晓《安全文明措施费使用管理办法》（详见附件十四）。并愿意就安全文明措施费遵守此办法。</w:t>
      </w:r>
    </w:p>
    <w:p>
      <w:pPr>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hAnsi="宋体" w:cs="仿宋"/>
          <w:lang w:eastAsia="zh-CN"/>
        </w:rPr>
        <w:t>丙</w:t>
      </w:r>
      <w:r>
        <w:rPr>
          <w:rFonts w:hint="eastAsia" w:ascii="宋体" w:hAnsi="宋体" w:cs="宋体"/>
          <w:lang w:eastAsia="zh-CN"/>
        </w:rPr>
        <w:t>方在本工程施工中发生1人（含）以上，3人（不含）以下人员死亡安全生产责任事故的，甲、乙方除有权扣减</w:t>
      </w:r>
      <w:r>
        <w:rPr>
          <w:rFonts w:hint="eastAsia" w:ascii="宋体" w:hAnsi="宋体" w:cs="仿宋"/>
          <w:lang w:eastAsia="zh-CN"/>
        </w:rPr>
        <w:t>丙</w:t>
      </w:r>
      <w:r>
        <w:rPr>
          <w:rFonts w:hint="eastAsia" w:ascii="宋体" w:hAnsi="宋体" w:cs="宋体"/>
          <w:lang w:eastAsia="zh-CN"/>
        </w:rPr>
        <w:t>方相当于合同总价5％的违约金外，</w:t>
      </w:r>
      <w:r>
        <w:rPr>
          <w:rFonts w:hint="eastAsia" w:ascii="宋体" w:hAnsi="宋体" w:cs="仿宋"/>
          <w:lang w:eastAsia="zh-CN"/>
        </w:rPr>
        <w:t>丙</w:t>
      </w:r>
      <w:r>
        <w:rPr>
          <w:rFonts w:hint="eastAsia" w:ascii="宋体" w:hAnsi="宋体" w:cs="宋体"/>
          <w:lang w:eastAsia="zh-CN"/>
        </w:rPr>
        <w:t>方依法承担由此产生的全部经济和法律责任。并自事故发生之日起两年内不得再参与甲、乙方其它工程项目的投标。</w:t>
      </w:r>
    </w:p>
    <w:p>
      <w:pPr>
        <w:spacing w:line="360" w:lineRule="auto"/>
        <w:ind w:firstLine="480" w:firstLineChars="200"/>
        <w:rPr>
          <w:rFonts w:hint="eastAsia" w:ascii="宋体" w:hAnsi="宋体" w:cs="宋体"/>
          <w:lang w:eastAsia="zh-CN"/>
        </w:rPr>
      </w:pPr>
      <w:r>
        <w:rPr>
          <w:rFonts w:hint="eastAsia" w:ascii="宋体" w:hAnsi="宋体" w:cs="仿宋"/>
          <w:lang w:eastAsia="zh-CN"/>
        </w:rPr>
        <w:t>丙</w:t>
      </w:r>
      <w:r>
        <w:rPr>
          <w:rFonts w:hint="eastAsia" w:ascii="宋体" w:hAnsi="宋体" w:cs="宋体"/>
          <w:lang w:eastAsia="zh-CN"/>
        </w:rPr>
        <w:t>方在本工程施工中发生较大以上（3人（含）以上10人（不含）以下死亡，或者10人（含）以上50人（不含）以下重伤；10人（含）以上30人（不含）以下死亡，或者50人（含）以上100人（不含）以下重伤；30人（含）以上死亡，或者100人（不含）以上重伤）安全或质量事故的，甲、乙方除有权扣减</w:t>
      </w:r>
      <w:r>
        <w:rPr>
          <w:rFonts w:hint="eastAsia" w:ascii="宋体" w:hAnsi="宋体" w:cs="仿宋"/>
          <w:lang w:eastAsia="zh-CN"/>
        </w:rPr>
        <w:t>丙</w:t>
      </w:r>
      <w:r>
        <w:rPr>
          <w:rFonts w:hint="eastAsia" w:ascii="宋体" w:hAnsi="宋体" w:cs="宋体"/>
          <w:lang w:eastAsia="zh-CN"/>
        </w:rPr>
        <w:t>方相当于合同总价10％的违约金外，</w:t>
      </w:r>
      <w:r>
        <w:rPr>
          <w:rFonts w:hint="eastAsia" w:ascii="宋体" w:hAnsi="宋体" w:cs="仿宋"/>
          <w:lang w:eastAsia="zh-CN"/>
        </w:rPr>
        <w:t>丙</w:t>
      </w:r>
      <w:r>
        <w:rPr>
          <w:rFonts w:hint="eastAsia" w:ascii="宋体" w:hAnsi="宋体" w:cs="宋体"/>
          <w:lang w:eastAsia="zh-CN"/>
        </w:rPr>
        <w:t>方依承担由此产生的全部经济和法律责任。并自事故发生之日起两年内不得再参与甲、乙方其它工程项目的投标。</w:t>
      </w:r>
    </w:p>
    <w:p>
      <w:pPr>
        <w:spacing w:line="360" w:lineRule="auto"/>
        <w:ind w:right="98" w:rightChars="41"/>
        <w:rPr>
          <w:rFonts w:hint="eastAsia" w:ascii="宋体" w:hAnsi="宋体" w:cs="宋体"/>
          <w:sz w:val="20"/>
          <w:szCs w:val="20"/>
          <w:lang w:eastAsia="zh-CN"/>
        </w:rPr>
      </w:pPr>
      <w:r>
        <w:rPr>
          <w:rFonts w:hint="eastAsia" w:ascii="宋体" w:hAnsi="宋体" w:cs="宋体"/>
          <w:lang w:eastAsia="zh-CN"/>
        </w:rPr>
        <w:t>（3）余泥外运运距原则上根据已标价工程量清单运距包干计算。</w:t>
      </w:r>
      <w:r>
        <w:rPr>
          <w:rFonts w:hint="eastAsia" w:ascii="宋体" w:hAnsi="宋体" w:cs="仿宋"/>
          <w:lang w:eastAsia="zh-CN"/>
        </w:rPr>
        <w:t>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44"/>
        <w:spacing w:line="360" w:lineRule="auto"/>
        <w:ind w:firstLine="480" w:firstLineChars="200"/>
        <w:jc w:val="both"/>
        <w:outlineLvl w:val="9"/>
        <w:rPr>
          <w:rFonts w:hint="eastAsia" w:ascii="宋体" w:hAnsi="宋体" w:eastAsia="宋体" w:cs="宋体"/>
          <w:lang w:eastAsia="zh-CN"/>
        </w:rPr>
      </w:pPr>
      <w:bookmarkStart w:id="248" w:name="_Toc28762805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46.测量放线</w:t>
      </w:r>
      <w:bookmarkEnd w:id="248"/>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46.1施工控制网资料的时间：本项目采用EPC模式实施，施工控制网资料</w:t>
      </w:r>
      <w:r>
        <w:rPr>
          <w:rFonts w:hint="eastAsia" w:ascii="宋体" w:hAnsi="宋体" w:cs="宋体"/>
          <w:u w:val="single"/>
          <w:lang w:eastAsia="zh-CN"/>
        </w:rPr>
        <w:t>甲、乙方不提供，在开工前7天由丙方自行负责联系其联合</w:t>
      </w:r>
      <w:r>
        <w:rPr>
          <w:rFonts w:hint="eastAsia" w:ascii="宋体" w:hAnsi="宋体" w:cs="宋体"/>
          <w:u w:val="single"/>
          <w:lang w:eastAsia="zh-Hans"/>
        </w:rPr>
        <w:t>体</w:t>
      </w:r>
      <w:r>
        <w:rPr>
          <w:rFonts w:hint="eastAsia" w:ascii="宋体" w:hAnsi="宋体" w:cs="宋体"/>
          <w:u w:val="single"/>
          <w:lang w:eastAsia="zh-CN"/>
        </w:rPr>
        <w:t>成员方设计单位向</w:t>
      </w:r>
      <w:r>
        <w:rPr>
          <w:rFonts w:hint="eastAsia"/>
          <w:u w:val="single"/>
          <w:lang w:eastAsia="zh-CN"/>
        </w:rPr>
        <w:t>丙</w:t>
      </w:r>
      <w:r>
        <w:rPr>
          <w:rFonts w:hint="eastAsia" w:ascii="宋体" w:hAnsi="宋体" w:cs="宋体"/>
          <w:u w:val="single"/>
          <w:lang w:eastAsia="zh-CN"/>
        </w:rPr>
        <w:t>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46.4 测量放线误差的约定：</w:t>
      </w:r>
      <w:r>
        <w:rPr>
          <w:rFonts w:hint="eastAsia" w:ascii="宋体" w:hAnsi="宋体" w:cs="宋体"/>
          <w:u w:val="single"/>
          <w:lang w:eastAsia="zh-CN"/>
        </w:rPr>
        <w:t>按工程质量验收有关规范执行。出现误差引起的所有损失都由</w:t>
      </w:r>
      <w:r>
        <w:rPr>
          <w:rFonts w:hint="eastAsia" w:ascii="宋体" w:cs="宋体"/>
          <w:u w:val="single"/>
          <w:lang w:eastAsia="zh-CN"/>
        </w:rPr>
        <w:t>丙</w:t>
      </w:r>
      <w:r>
        <w:rPr>
          <w:rFonts w:hint="eastAsia" w:ascii="宋体" w:hAnsi="宋体" w:cs="宋体"/>
          <w:u w:val="single"/>
          <w:lang w:eastAsia="zh-CN"/>
        </w:rPr>
        <w:t>方承担。</w:t>
      </w:r>
    </w:p>
    <w:p>
      <w:pPr>
        <w:pStyle w:val="144"/>
        <w:spacing w:line="360" w:lineRule="auto"/>
        <w:ind w:firstLine="480" w:firstLineChars="200"/>
        <w:jc w:val="both"/>
        <w:outlineLvl w:val="9"/>
        <w:rPr>
          <w:rFonts w:hint="eastAsia" w:ascii="宋体" w:hAnsi="宋体" w:eastAsia="宋体" w:cs="宋体"/>
          <w:lang w:eastAsia="zh-CN"/>
        </w:rPr>
      </w:pPr>
      <w:bookmarkStart w:id="249" w:name="_Toc28762805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48.甲方供应材料和工程设备</w:t>
      </w:r>
      <w:bookmarkEnd w:id="249"/>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48.1 约定供应的材料和工程设备</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甲方不供应材料和工程设备，本条不适用。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w:t>
      </w:r>
      <w:r>
        <w:rPr>
          <w:rFonts w:hint="eastAsia" w:ascii="宋体" w:hAnsi="宋体" w:cs="宋体"/>
          <w:spacing w:val="1"/>
          <w:lang w:eastAsia="zh-CN"/>
        </w:rPr>
        <w:t>甲方供应材料和工程设备</w:t>
      </w:r>
      <w:r>
        <w:rPr>
          <w:rFonts w:hint="eastAsia" w:ascii="宋体" w:hAnsi="宋体" w:cs="宋体"/>
          <w:lang w:eastAsia="zh-CN"/>
        </w:rPr>
        <w:t>的（简称“甲供”）</w:t>
      </w:r>
      <w:r>
        <w:rPr>
          <w:rFonts w:hint="eastAsia" w:ascii="宋体" w:hAnsi="宋体" w:cs="宋体"/>
          <w:spacing w:val="1"/>
          <w:lang w:eastAsia="zh-CN"/>
        </w:rPr>
        <w:t>，应与丙方约定“甲方供应材料和工程设备一览表</w:t>
      </w:r>
      <w:r>
        <w:rPr>
          <w:rFonts w:hint="eastAsia" w:ascii="宋体" w:hAnsi="宋体" w:cs="宋体"/>
          <w:spacing w:val="-119"/>
          <w:lang w:eastAsia="zh-CN"/>
        </w:rPr>
        <w:t>”</w:t>
      </w:r>
      <w:r>
        <w:rPr>
          <w:rFonts w:hint="eastAsia" w:ascii="宋体" w:hAnsi="宋体" w:cs="宋体"/>
          <w:lang w:eastAsia="zh-CN"/>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hint="eastAsia" w:ascii="宋体" w:hAnsi="宋体" w:cs="宋体"/>
          <w:u w:val="single"/>
          <w:lang w:eastAsia="zh-CN"/>
        </w:rPr>
      </w:pPr>
      <w:bookmarkStart w:id="250" w:name="_Hlk52201565"/>
      <w:r>
        <w:rPr>
          <w:rFonts w:hint="eastAsia" w:ascii="宋体" w:hAnsi="宋体" w:cs="宋体"/>
          <w:lang w:eastAsia="zh-CN"/>
        </w:rPr>
        <w:t xml:space="preserve">48.3 </w:t>
      </w:r>
      <w:r>
        <w:rPr>
          <w:rFonts w:hint="eastAsia" w:ascii="宋体" w:hAnsi="宋体" w:cs="宋体"/>
          <w:u w:val="single"/>
          <w:lang w:eastAsia="zh-CN"/>
        </w:rPr>
        <w:t>补充：材料和工程设备的卸货、堆放由</w:t>
      </w:r>
      <w:r>
        <w:rPr>
          <w:rFonts w:hint="eastAsia" w:ascii="宋体" w:hAnsi="宋体" w:cs="宋体"/>
          <w:spacing w:val="1"/>
          <w:u w:val="single"/>
          <w:lang w:eastAsia="zh-CN"/>
        </w:rPr>
        <w:t>丙</w:t>
      </w:r>
      <w:r>
        <w:rPr>
          <w:rFonts w:hint="eastAsia" w:ascii="宋体" w:hAnsi="宋体" w:cs="宋体"/>
          <w:u w:val="single"/>
          <w:lang w:eastAsia="zh-CN"/>
        </w:rPr>
        <w:t>方负责。</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xml:space="preserve">48.5 </w:t>
      </w:r>
      <w:r>
        <w:rPr>
          <w:rFonts w:hint="eastAsia" w:ascii="宋体" w:hAnsi="宋体" w:cs="宋体"/>
          <w:u w:val="single"/>
          <w:lang w:eastAsia="zh-CN"/>
        </w:rPr>
        <w:t>由甲方供应的材料设备，</w:t>
      </w:r>
      <w:r>
        <w:rPr>
          <w:rFonts w:hint="eastAsia" w:ascii="宋体" w:hAnsi="宋体" w:cs="宋体"/>
          <w:spacing w:val="1"/>
          <w:u w:val="single"/>
          <w:lang w:eastAsia="zh-CN"/>
        </w:rPr>
        <w:t>丙</w:t>
      </w:r>
      <w:r>
        <w:rPr>
          <w:rFonts w:hint="eastAsia" w:ascii="宋体" w:hAnsi="宋体" w:cs="宋体"/>
          <w:u w:val="single"/>
          <w:lang w:eastAsia="zh-CN"/>
        </w:rPr>
        <w:t>方派人参加清点后由</w:t>
      </w:r>
      <w:r>
        <w:rPr>
          <w:rFonts w:hint="eastAsia" w:ascii="宋体" w:hAnsi="宋体" w:cs="宋体"/>
          <w:spacing w:val="1"/>
          <w:u w:val="single"/>
          <w:lang w:eastAsia="zh-CN"/>
        </w:rPr>
        <w:t>丙</w:t>
      </w:r>
      <w:r>
        <w:rPr>
          <w:rFonts w:hint="eastAsia" w:ascii="宋体" w:hAnsi="宋体" w:cs="宋体"/>
          <w:u w:val="single"/>
          <w:lang w:eastAsia="zh-CN"/>
        </w:rPr>
        <w:t>方妥善保管，保管费由</w:t>
      </w:r>
      <w:r>
        <w:rPr>
          <w:rFonts w:hint="eastAsia" w:ascii="宋体" w:hAnsi="宋体" w:cs="宋体"/>
          <w:spacing w:val="1"/>
          <w:u w:val="single"/>
          <w:lang w:eastAsia="zh-CN"/>
        </w:rPr>
        <w:t>丙</w:t>
      </w:r>
      <w:r>
        <w:rPr>
          <w:rFonts w:hint="eastAsia" w:ascii="宋体" w:hAnsi="宋体" w:cs="宋体"/>
          <w:u w:val="single"/>
          <w:lang w:eastAsia="zh-CN"/>
        </w:rPr>
        <w:t>方承担，因</w:t>
      </w:r>
      <w:r>
        <w:rPr>
          <w:rFonts w:hint="eastAsia" w:ascii="宋体" w:hAnsi="宋体" w:cs="宋体"/>
          <w:spacing w:val="1"/>
          <w:u w:val="single"/>
          <w:lang w:eastAsia="zh-CN"/>
        </w:rPr>
        <w:t>丙</w:t>
      </w:r>
      <w:r>
        <w:rPr>
          <w:rFonts w:hint="eastAsia" w:ascii="宋体" w:hAnsi="宋体" w:cs="宋体"/>
          <w:u w:val="single"/>
          <w:lang w:eastAsia="zh-CN"/>
        </w:rPr>
        <w:t>方保管不善或</w:t>
      </w:r>
      <w:r>
        <w:rPr>
          <w:rFonts w:hint="eastAsia" w:ascii="宋体" w:hAnsi="宋体" w:cs="宋体"/>
          <w:spacing w:val="1"/>
          <w:u w:val="single"/>
          <w:lang w:eastAsia="zh-CN"/>
        </w:rPr>
        <w:t>丙</w:t>
      </w:r>
      <w:r>
        <w:rPr>
          <w:rFonts w:hint="eastAsia" w:ascii="宋体" w:hAnsi="宋体" w:cs="宋体"/>
          <w:u w:val="single"/>
          <w:lang w:eastAsia="zh-CN"/>
        </w:rPr>
        <w:t>方原因导致的丢失或损害由</w:t>
      </w:r>
      <w:r>
        <w:rPr>
          <w:rFonts w:hint="eastAsia" w:ascii="宋体" w:hAnsi="宋体" w:cs="宋体"/>
          <w:spacing w:val="1"/>
          <w:u w:val="single"/>
          <w:lang w:eastAsia="zh-CN"/>
        </w:rPr>
        <w:t>丙</w:t>
      </w:r>
      <w:r>
        <w:rPr>
          <w:rFonts w:hint="eastAsia" w:ascii="宋体" w:hAnsi="宋体" w:cs="宋体"/>
          <w:u w:val="single"/>
          <w:lang w:eastAsia="zh-CN"/>
        </w:rPr>
        <w:t>方负责赔偿。</w:t>
      </w:r>
    </w:p>
    <w:bookmarkEnd w:id="250"/>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48.8 甲方供应材料和工程设备的结算方式：</w:t>
      </w:r>
      <w:r>
        <w:rPr>
          <w:rFonts w:hint="eastAsia" w:ascii="宋体" w:hAnsi="宋体" w:cs="宋体"/>
          <w:u w:val="single"/>
          <w:lang w:eastAsia="zh-CN"/>
        </w:rPr>
        <w:t>本款不适用。</w:t>
      </w:r>
    </w:p>
    <w:p>
      <w:pPr>
        <w:pStyle w:val="144"/>
        <w:spacing w:line="360" w:lineRule="auto"/>
        <w:ind w:firstLine="480" w:firstLineChars="200"/>
        <w:jc w:val="both"/>
        <w:outlineLvl w:val="9"/>
        <w:rPr>
          <w:rFonts w:hint="eastAsia" w:ascii="宋体" w:hAnsi="宋体" w:eastAsia="宋体" w:cs="宋体"/>
          <w:lang w:eastAsia="zh-CN"/>
        </w:rPr>
      </w:pPr>
      <w:bookmarkStart w:id="251" w:name="_Toc28762805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49.</w:t>
      </w:r>
      <w:r>
        <w:rPr>
          <w:rFonts w:hint="eastAsia" w:ascii="宋体" w:hAnsi="宋体" w:eastAsia="宋体" w:cs="宋体"/>
          <w:spacing w:val="1"/>
          <w:lang w:eastAsia="zh-CN"/>
        </w:rPr>
        <w:t>丙</w:t>
      </w:r>
      <w:r>
        <w:rPr>
          <w:rFonts w:hint="eastAsia" w:ascii="宋体" w:hAnsi="宋体" w:eastAsia="宋体" w:cs="宋体"/>
          <w:lang w:eastAsia="zh-CN"/>
        </w:rPr>
        <w:t>方采购材料和工程设备</w:t>
      </w:r>
      <w:bookmarkEnd w:id="25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49.1 </w:t>
      </w:r>
      <w:r>
        <w:rPr>
          <w:rFonts w:hint="eastAsia" w:ascii="宋体" w:hAnsi="宋体" w:cs="宋体"/>
          <w:spacing w:val="1"/>
          <w:lang w:eastAsia="zh-CN"/>
        </w:rPr>
        <w:t>丙</w:t>
      </w:r>
      <w:r>
        <w:rPr>
          <w:rFonts w:hint="eastAsia" w:ascii="宋体" w:hAnsi="宋体" w:cs="宋体"/>
          <w:lang w:eastAsia="zh-CN"/>
        </w:rPr>
        <w:t>方采购的材料和工程设备：</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按通用条款规定，由</w:t>
      </w:r>
      <w:r>
        <w:rPr>
          <w:rFonts w:hint="eastAsia" w:ascii="宋体" w:hAnsi="宋体" w:cs="宋体"/>
          <w:spacing w:val="1"/>
          <w:lang w:eastAsia="zh-CN"/>
        </w:rPr>
        <w:t>丙</w:t>
      </w:r>
      <w:r>
        <w:rPr>
          <w:rFonts w:hint="eastAsia" w:ascii="宋体" w:hAnsi="宋体" w:cs="宋体"/>
          <w:lang w:eastAsia="zh-CN"/>
        </w:rPr>
        <w:t>方负责运输和保管。</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spacing w:val="1"/>
          <w:lang w:eastAsia="zh-CN"/>
        </w:rPr>
        <w:t xml:space="preserve"> 另作约定：</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 xml:space="preserve">49.2 </w:t>
      </w:r>
      <w:r>
        <w:rPr>
          <w:rFonts w:hint="eastAsia" w:ascii="宋体" w:hAnsi="宋体" w:cs="宋体"/>
          <w:spacing w:val="1"/>
          <w:lang w:eastAsia="zh-CN"/>
        </w:rPr>
        <w:t>丙</w:t>
      </w:r>
      <w:r>
        <w:rPr>
          <w:rFonts w:hint="eastAsia" w:ascii="宋体" w:hAnsi="宋体" w:cs="宋体"/>
          <w:position w:val="-2"/>
          <w:lang w:eastAsia="zh-CN"/>
        </w:rPr>
        <w:t>方供货要求：</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 xml:space="preserve"> </w:t>
      </w:r>
      <w:r>
        <w:rPr>
          <w:rFonts w:hint="eastAsia" w:ascii="宋体" w:hAnsi="宋体" w:cs="宋体"/>
          <w:spacing w:val="1"/>
          <w:lang w:eastAsia="zh-CN"/>
        </w:rPr>
        <w:t>丙</w:t>
      </w:r>
      <w:r>
        <w:rPr>
          <w:rFonts w:hint="eastAsia" w:ascii="宋体" w:hAnsi="宋体" w:cs="宋体"/>
          <w:position w:val="-2"/>
          <w:lang w:eastAsia="zh-CN"/>
        </w:rPr>
        <w:t xml:space="preserve">方供货要求： </w:t>
      </w:r>
      <w:r>
        <w:rPr>
          <w:rFonts w:hint="eastAsia" w:ascii="宋体" w:hAnsi="宋体" w:cs="宋体"/>
          <w:spacing w:val="1"/>
          <w:lang w:eastAsia="zh-CN"/>
        </w:rPr>
        <w:t>丙</w:t>
      </w:r>
      <w:r>
        <w:rPr>
          <w:rFonts w:hint="eastAsia" w:ascii="宋体" w:hAnsi="宋体" w:cs="宋体"/>
          <w:position w:val="-2"/>
          <w:lang w:eastAsia="zh-CN"/>
        </w:rPr>
        <w:t>方提供的材料、设备品牌均需相关参建方看样定板，同一种材料、设备需至少提供同质同档次的三种品牌供甲、乙方选择定板，最终每一种材料、设备品牌由甲、乙方确定，</w:t>
      </w:r>
      <w:r>
        <w:rPr>
          <w:rFonts w:hint="eastAsia" w:ascii="宋体" w:hAnsi="宋体" w:cs="宋体"/>
          <w:spacing w:val="1"/>
          <w:lang w:eastAsia="zh-CN"/>
        </w:rPr>
        <w:t>丙</w:t>
      </w:r>
      <w:r>
        <w:rPr>
          <w:rFonts w:hint="eastAsia" w:ascii="宋体" w:hAnsi="宋体" w:cs="宋体"/>
          <w:position w:val="-2"/>
          <w:lang w:eastAsia="zh-CN"/>
        </w:rPr>
        <w:t>方无异议。其中商业、写字楼等建筑使用的材料、设备均需采用一线品牌（高档品牌）。</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每一单位工程在编制施工图预算时，甲、乙方根据交楼标准，提供材料、设备品牌表，</w:t>
      </w:r>
      <w:r>
        <w:rPr>
          <w:rFonts w:hint="eastAsia" w:ascii="宋体" w:hAnsi="宋体" w:cs="宋体"/>
          <w:spacing w:val="1"/>
          <w:lang w:eastAsia="zh-CN"/>
        </w:rPr>
        <w:t>丙</w:t>
      </w:r>
      <w:r>
        <w:rPr>
          <w:rFonts w:hint="eastAsia" w:ascii="宋体" w:hAnsi="宋体" w:cs="宋体"/>
          <w:position w:val="-2"/>
          <w:lang w:eastAsia="zh-CN"/>
        </w:rPr>
        <w:t>方据此编制预算。材料、设备品牌确定后，如发生变更的，应按甲、乙方相关审批流程执行。材料、设备品牌发生变更的，原则上不调增工程造价，确需调整的，应提供相关依据，并按甲、乙方相关审批流程办理手续。</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49.8 甲、乙方依法指定的生产厂家或供应商：</w:t>
      </w:r>
      <w:r>
        <w:rPr>
          <w:rFonts w:hint="eastAsia" w:ascii="宋体" w:hAnsi="宋体" w:cs="宋体"/>
          <w:u w:val="single"/>
          <w:lang w:eastAsia="zh-CN"/>
        </w:rPr>
        <w:t xml:space="preserve">按通用条款 </w:t>
      </w:r>
    </w:p>
    <w:p>
      <w:pPr>
        <w:pStyle w:val="144"/>
        <w:spacing w:line="360" w:lineRule="auto"/>
        <w:ind w:firstLine="480" w:firstLineChars="200"/>
        <w:jc w:val="both"/>
        <w:outlineLvl w:val="9"/>
        <w:rPr>
          <w:rFonts w:hint="eastAsia" w:ascii="宋体" w:hAnsi="宋体" w:eastAsia="宋体" w:cs="宋体"/>
          <w:lang w:eastAsia="zh-CN"/>
        </w:rPr>
      </w:pPr>
      <w:bookmarkStart w:id="252" w:name="_Toc287628058"/>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50.材料和工程设备的检验试验</w:t>
      </w:r>
      <w:bookmarkEnd w:id="252"/>
    </w:p>
    <w:p>
      <w:pPr>
        <w:autoSpaceDE w:val="0"/>
        <w:autoSpaceDN w:val="0"/>
        <w:adjustRightInd w:val="0"/>
        <w:spacing w:line="360" w:lineRule="auto"/>
        <w:ind w:firstLine="480" w:firstLineChars="200"/>
        <w:rPr>
          <w:rFonts w:hint="eastAsia" w:ascii="宋体" w:hAnsi="宋体" w:cs="宋体"/>
          <w:spacing w:val="1"/>
          <w:u w:val="single"/>
          <w:lang w:eastAsia="zh-CN"/>
        </w:rPr>
      </w:pPr>
      <w:r>
        <w:rPr>
          <w:rFonts w:hint="eastAsia" w:ascii="宋体" w:hAnsi="宋体" w:cs="宋体"/>
          <w:lang w:eastAsia="zh-CN"/>
        </w:rPr>
        <w:t>5</w:t>
      </w:r>
      <w:r>
        <w:rPr>
          <w:rFonts w:hint="eastAsia" w:ascii="宋体" w:hAnsi="宋体" w:cs="宋体"/>
          <w:spacing w:val="1"/>
          <w:lang w:eastAsia="zh-CN"/>
        </w:rPr>
        <w:t xml:space="preserve">0.2 </w:t>
      </w:r>
      <w:r>
        <w:rPr>
          <w:rFonts w:hint="eastAsia" w:ascii="宋体" w:hAnsi="宋体" w:cs="宋体"/>
          <w:spacing w:val="1"/>
          <w:u w:val="single"/>
          <w:lang w:eastAsia="zh-CN"/>
        </w:rPr>
        <w:t>材料和工程设备的检验试验的时间和地点：按广州市现行相关规定执行。</w:t>
      </w:r>
    </w:p>
    <w:p>
      <w:pPr>
        <w:adjustRightInd w:val="0"/>
        <w:spacing w:line="360" w:lineRule="auto"/>
        <w:ind w:firstLine="484" w:firstLineChars="200"/>
        <w:rPr>
          <w:rFonts w:hint="eastAsia" w:ascii="宋体" w:hAnsi="宋体" w:cs="宋体"/>
          <w:spacing w:val="1"/>
          <w:u w:val="single"/>
          <w:lang w:eastAsia="zh-CN"/>
        </w:rPr>
      </w:pPr>
      <w:bookmarkStart w:id="253" w:name="OLE_LINK4"/>
      <w:r>
        <w:rPr>
          <w:rFonts w:hint="eastAsia" w:ascii="宋体" w:hAnsi="宋体" w:cs="宋体"/>
          <w:spacing w:val="1"/>
          <w:lang w:eastAsia="zh-CN"/>
        </w:rPr>
        <w:t xml:space="preserve">50.4 </w:t>
      </w:r>
      <w:r>
        <w:rPr>
          <w:rFonts w:hint="eastAsia" w:ascii="宋体" w:hAnsi="宋体" w:cs="宋体"/>
          <w:spacing w:val="1"/>
          <w:u w:val="single"/>
          <w:lang w:eastAsia="zh-CN"/>
        </w:rPr>
        <w:t>材料和工程设备的检验试验费用：</w:t>
      </w:r>
    </w:p>
    <w:p>
      <w:pPr>
        <w:spacing w:line="360" w:lineRule="auto"/>
        <w:ind w:firstLine="484" w:firstLineChars="200"/>
        <w:rPr>
          <w:rFonts w:hint="eastAsia" w:ascii="宋体" w:hAnsi="宋体" w:cs="宋体"/>
          <w:spacing w:val="1"/>
          <w:u w:val="single"/>
          <w:lang w:eastAsia="zh-CN"/>
        </w:rPr>
      </w:pPr>
      <w:r>
        <w:rPr>
          <w:rFonts w:hint="eastAsia" w:ascii="宋体" w:hAnsi="宋体" w:cs="宋体"/>
          <w:spacing w:val="1"/>
          <w:u w:val="single"/>
          <w:lang w:eastAsia="zh-CN"/>
        </w:rPr>
        <w:t>■ 按通用条款规定。</w:t>
      </w:r>
    </w:p>
    <w:p>
      <w:pPr>
        <w:adjustRightInd w:val="0"/>
        <w:spacing w:line="360" w:lineRule="auto"/>
        <w:ind w:firstLine="484" w:firstLineChars="200"/>
        <w:rPr>
          <w:rFonts w:hint="eastAsia" w:ascii="宋体" w:hAnsi="宋体" w:cs="宋体"/>
          <w:spacing w:val="1"/>
          <w:u w:val="single"/>
          <w:lang w:eastAsia="zh-CN"/>
        </w:rPr>
      </w:pPr>
      <w:r>
        <w:rPr>
          <w:rFonts w:hint="eastAsia" w:ascii="宋体" w:hAnsi="宋体" w:cs="宋体"/>
          <w:spacing w:val="1"/>
          <w:u w:val="single"/>
          <w:lang w:eastAsia="zh-CN"/>
        </w:rPr>
        <w:t>■ 补充约定：</w:t>
      </w:r>
    </w:p>
    <w:p>
      <w:pPr>
        <w:pStyle w:val="144"/>
        <w:spacing w:line="360" w:lineRule="auto"/>
        <w:ind w:firstLine="484" w:firstLineChars="200"/>
        <w:jc w:val="both"/>
        <w:outlineLvl w:val="9"/>
        <w:rPr>
          <w:rFonts w:hint="eastAsia" w:ascii="宋体" w:hAnsi="宋体" w:eastAsia="宋体" w:cs="宋体"/>
          <w:lang w:eastAsia="zh-CN"/>
        </w:rPr>
      </w:pPr>
      <w:r>
        <w:rPr>
          <w:rFonts w:hint="eastAsia" w:ascii="宋体" w:hAnsi="宋体" w:eastAsia="宋体" w:cs="宋体"/>
          <w:bCs w:val="0"/>
          <w:spacing w:val="1"/>
          <w:position w:val="0"/>
          <w:szCs w:val="24"/>
          <w:u w:val="single"/>
          <w:lang w:eastAsia="zh-CN"/>
        </w:rPr>
        <w:t>（1）当上级主管部门或质量安全监督部门提出对工程检测复检要求时，丙方应予以配合，检测结果合格的费用由甲、乙方承担，检测结果不合格的，检测费用由丙方承担。</w:t>
      </w:r>
      <w:bookmarkEnd w:id="253"/>
    </w:p>
    <w:p>
      <w:pPr>
        <w:pStyle w:val="144"/>
        <w:spacing w:line="360" w:lineRule="auto"/>
        <w:ind w:firstLine="480" w:firstLineChars="200"/>
        <w:jc w:val="both"/>
        <w:outlineLvl w:val="9"/>
        <w:rPr>
          <w:rFonts w:hint="eastAsia" w:ascii="宋体" w:hAnsi="宋体" w:eastAsia="宋体" w:cs="宋体"/>
          <w:lang w:eastAsia="zh-CN"/>
        </w:rPr>
      </w:pPr>
      <w:bookmarkStart w:id="254" w:name="_Toc287628059"/>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51.施工设备和临时设施</w:t>
      </w:r>
      <w:bookmarkEnd w:id="25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51.1 </w:t>
      </w:r>
      <w:r>
        <w:rPr>
          <w:rFonts w:hint="eastAsia" w:ascii="宋体" w:hAnsi="宋体" w:cs="宋体"/>
          <w:spacing w:val="1"/>
          <w:lang w:eastAsia="zh-CN"/>
        </w:rPr>
        <w:t>丙</w:t>
      </w:r>
      <w:r>
        <w:rPr>
          <w:rFonts w:hint="eastAsia" w:ascii="宋体" w:hAnsi="宋体" w:cs="宋体"/>
          <w:lang w:eastAsia="zh-CN"/>
        </w:rPr>
        <w:t>方配置施工设备和临时设施</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w:t>
      </w:r>
      <w:r>
        <w:rPr>
          <w:rFonts w:hint="eastAsia" w:ascii="宋体" w:hAnsi="宋体" w:cs="宋体"/>
          <w:spacing w:val="1"/>
          <w:lang w:eastAsia="zh-CN"/>
        </w:rPr>
        <w:t>丙</w:t>
      </w:r>
      <w:r>
        <w:rPr>
          <w:rFonts w:hint="eastAsia" w:ascii="宋体" w:hAnsi="宋体" w:cs="宋体"/>
          <w:lang w:eastAsia="zh-CN"/>
        </w:rPr>
        <w:t>方承担修建临时设施的费用。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spacing w:val="1"/>
          <w:lang w:eastAsia="zh-CN"/>
        </w:rPr>
        <w:t xml:space="preserve"> 另作约定：</w:t>
      </w:r>
      <w:r>
        <w:rPr>
          <w:rFonts w:hint="eastAsia" w:ascii="宋体" w:hAnsi="宋体" w:cs="宋体"/>
          <w:spacing w:val="1"/>
          <w:u w:val="single"/>
          <w:lang w:eastAsia="zh-CN"/>
        </w:rPr>
        <w:t>丙方自行承担修建临时设施的费用，需要临时占地的，由丙方办理申请手续并承担相应费用，甲、乙方予以协助。工程施工过程中，因项目建设需要发生临时设施临迁的，由丙方承担全部费用，甲、乙方不承担任何费用。</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51.2 甲</w:t>
      </w:r>
      <w:r>
        <w:rPr>
          <w:rFonts w:hint="eastAsia" w:ascii="宋体" w:hAnsi="宋体" w:cs="宋体"/>
          <w:spacing w:val="1"/>
          <w:lang w:eastAsia="zh-CN"/>
        </w:rPr>
        <w:t>、乙</w:t>
      </w:r>
      <w:r>
        <w:rPr>
          <w:rFonts w:hint="eastAsia" w:ascii="宋体" w:hAnsi="宋体" w:cs="宋体"/>
          <w:lang w:eastAsia="zh-CN"/>
        </w:rPr>
        <w:t>方提供的施工设备和临时设施：</w:t>
      </w:r>
      <w:r>
        <w:rPr>
          <w:rFonts w:hint="eastAsia" w:ascii="宋体" w:hAnsi="宋体" w:cs="宋体"/>
          <w:u w:val="single"/>
          <w:lang w:eastAsia="zh-CN"/>
        </w:rPr>
        <w:t>无</w:t>
      </w:r>
    </w:p>
    <w:p>
      <w:pPr>
        <w:pStyle w:val="144"/>
        <w:spacing w:line="360" w:lineRule="auto"/>
        <w:ind w:firstLine="480" w:firstLineChars="200"/>
        <w:jc w:val="both"/>
        <w:outlineLvl w:val="9"/>
        <w:rPr>
          <w:rFonts w:hint="eastAsia" w:ascii="宋体" w:hAnsi="宋体" w:eastAsia="宋体" w:cs="宋体"/>
          <w:lang w:eastAsia="zh-CN"/>
        </w:rPr>
      </w:pPr>
      <w:bookmarkStart w:id="255" w:name="_Toc28762806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52.工程质量检查</w:t>
      </w:r>
      <w:bookmarkEnd w:id="255"/>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52.2 本条增加以下内容：</w:t>
      </w:r>
      <w:r>
        <w:rPr>
          <w:rFonts w:hint="eastAsia" w:ascii="宋体" w:hAnsi="宋体" w:cs="宋体"/>
          <w:spacing w:val="1"/>
          <w:u w:val="single"/>
          <w:lang w:eastAsia="zh-CN"/>
        </w:rPr>
        <w:t>丙</w:t>
      </w:r>
      <w:r>
        <w:rPr>
          <w:rFonts w:hint="eastAsia" w:ascii="宋体" w:hAnsi="宋体" w:cs="宋体"/>
          <w:u w:val="single"/>
          <w:lang w:eastAsia="zh-CN"/>
        </w:rPr>
        <w:t>方在施工过程中，应及时对关键工序和隐蔽部位在施工前、施工中、施工后的典型阶段进行拍照留存。在工程竣工验收时，应向甲</w:t>
      </w:r>
      <w:r>
        <w:rPr>
          <w:rFonts w:hint="eastAsia" w:ascii="宋体" w:hAnsi="宋体" w:cs="宋体"/>
          <w:spacing w:val="1"/>
          <w:u w:val="single"/>
          <w:lang w:eastAsia="zh-CN"/>
        </w:rPr>
        <w:t>、乙</w:t>
      </w:r>
      <w:r>
        <w:rPr>
          <w:rFonts w:hint="eastAsia" w:ascii="宋体" w:hAnsi="宋体" w:cs="宋体"/>
          <w:u w:val="single"/>
          <w:lang w:eastAsia="zh-CN"/>
        </w:rPr>
        <w:t>方完整提供每一个施工对象的同一角度、同一位置的施工前、施工中、施工后的彩色对比照片（同时提供电子文件）。</w:t>
      </w:r>
    </w:p>
    <w:p>
      <w:pPr>
        <w:autoSpaceDE w:val="0"/>
        <w:autoSpaceDN w:val="0"/>
        <w:adjustRightInd w:val="0"/>
        <w:spacing w:line="360" w:lineRule="auto"/>
        <w:ind w:firstLine="480" w:firstLineChars="200"/>
        <w:rPr>
          <w:rFonts w:hint="eastAsia" w:ascii="宋体" w:hAnsi="宋体" w:cs="宋体"/>
          <w:u w:val="single"/>
          <w:lang w:eastAsia="zh-CN"/>
        </w:rPr>
      </w:pPr>
      <w:bookmarkStart w:id="256" w:name="_Hlk52203080"/>
      <w:r>
        <w:rPr>
          <w:rFonts w:hint="eastAsia" w:ascii="宋体" w:hAnsi="宋体" w:cs="宋体"/>
          <w:u w:val="single"/>
          <w:lang w:eastAsia="zh-CN"/>
        </w:rPr>
        <w:t>52.3补充：</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（1）在政府主管部门或甲</w:t>
      </w:r>
      <w:r>
        <w:rPr>
          <w:rFonts w:hint="eastAsia" w:ascii="宋体" w:hAnsi="宋体" w:cs="宋体"/>
          <w:spacing w:val="1"/>
          <w:u w:val="single"/>
          <w:lang w:eastAsia="zh-CN"/>
        </w:rPr>
        <w:t>、乙</w:t>
      </w:r>
      <w:r>
        <w:rPr>
          <w:rFonts w:hint="eastAsia" w:ascii="宋体" w:hAnsi="宋体" w:cs="宋体"/>
          <w:u w:val="single"/>
          <w:lang w:eastAsia="zh-CN"/>
        </w:rPr>
        <w:t>方的监督检查中，发现质量问题、安全问题或不符合文明施工相关规定的，</w:t>
      </w:r>
      <w:r>
        <w:rPr>
          <w:rFonts w:hint="eastAsia" w:ascii="宋体" w:hAnsi="宋体" w:cs="宋体"/>
          <w:spacing w:val="1"/>
          <w:u w:val="single"/>
          <w:lang w:eastAsia="zh-CN"/>
        </w:rPr>
        <w:t>丙</w:t>
      </w:r>
      <w:r>
        <w:rPr>
          <w:rFonts w:hint="eastAsia" w:ascii="宋体" w:hAnsi="宋体" w:cs="宋体"/>
          <w:u w:val="single"/>
          <w:lang w:eastAsia="zh-CN"/>
        </w:rPr>
        <w:t>方应限期整改；逾期未整改或虽整改但未达协议约定标准的，</w:t>
      </w:r>
      <w:r>
        <w:rPr>
          <w:rFonts w:hint="eastAsia" w:ascii="宋体" w:hAnsi="宋体" w:cs="宋体"/>
          <w:spacing w:val="1"/>
          <w:u w:val="single"/>
          <w:lang w:eastAsia="zh-CN"/>
        </w:rPr>
        <w:t>丙</w:t>
      </w:r>
      <w:r>
        <w:rPr>
          <w:rFonts w:hint="eastAsia" w:ascii="宋体" w:hAnsi="宋体" w:cs="宋体"/>
          <w:u w:val="single"/>
          <w:lang w:eastAsia="zh-CN"/>
        </w:rPr>
        <w:t>方必须按甲</w:t>
      </w:r>
      <w:r>
        <w:rPr>
          <w:rFonts w:hint="eastAsia" w:ascii="宋体" w:hAnsi="宋体" w:cs="宋体"/>
          <w:spacing w:val="1"/>
          <w:u w:val="single"/>
          <w:lang w:eastAsia="zh-CN"/>
        </w:rPr>
        <w:t>、乙</w:t>
      </w:r>
      <w:r>
        <w:rPr>
          <w:rFonts w:hint="eastAsia" w:ascii="宋体" w:hAnsi="宋体" w:cs="宋体"/>
          <w:u w:val="single"/>
          <w:lang w:eastAsia="zh-CN"/>
        </w:rPr>
        <w:t>方重新限定的日期整改完成，同时</w:t>
      </w:r>
      <w:r>
        <w:rPr>
          <w:rFonts w:hint="eastAsia" w:ascii="宋体" w:hAnsi="宋体" w:cs="宋体"/>
          <w:spacing w:val="1"/>
          <w:u w:val="single"/>
          <w:lang w:eastAsia="zh-CN"/>
        </w:rPr>
        <w:t>丙</w:t>
      </w:r>
      <w:r>
        <w:rPr>
          <w:rFonts w:hint="eastAsia" w:ascii="宋体" w:hAnsi="宋体" w:cs="宋体"/>
          <w:u w:val="single"/>
          <w:lang w:eastAsia="zh-CN"/>
        </w:rPr>
        <w:t>方按2万元/次（以</w:t>
      </w:r>
      <w:r>
        <w:rPr>
          <w:rFonts w:hint="eastAsia" w:ascii="宋体" w:hAnsi="宋体" w:cs="宋体"/>
          <w:spacing w:val="1"/>
          <w:u w:val="single"/>
          <w:lang w:eastAsia="zh-CN"/>
        </w:rPr>
        <w:t>丙</w:t>
      </w:r>
      <w:r>
        <w:rPr>
          <w:rFonts w:hint="eastAsia" w:ascii="宋体" w:hAnsi="宋体" w:cs="宋体"/>
          <w:u w:val="single"/>
          <w:lang w:eastAsia="zh-CN"/>
        </w:rPr>
        <w:t>方签收整改通知单为准）向甲方支付违约金；</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u w:val="single"/>
          <w:lang w:eastAsia="zh-CN"/>
        </w:rPr>
        <w:t>（2）工程竣工验收质量未达国家及地方相关规定标准的，</w:t>
      </w:r>
      <w:r>
        <w:rPr>
          <w:rFonts w:hint="eastAsia" w:ascii="宋体" w:hAnsi="宋体" w:cs="宋体"/>
          <w:spacing w:val="1"/>
          <w:u w:val="single"/>
          <w:lang w:eastAsia="zh-CN"/>
        </w:rPr>
        <w:t>丙</w:t>
      </w:r>
      <w:r>
        <w:rPr>
          <w:rFonts w:hint="eastAsia" w:ascii="宋体" w:hAnsi="宋体" w:cs="宋体"/>
          <w:u w:val="single"/>
          <w:lang w:eastAsia="zh-CN"/>
        </w:rPr>
        <w:t>方按照相关建设标准、依据以及甲</w:t>
      </w:r>
      <w:r>
        <w:rPr>
          <w:rFonts w:hint="eastAsia" w:ascii="宋体" w:hAnsi="宋体" w:cs="宋体"/>
          <w:spacing w:val="1"/>
          <w:u w:val="single"/>
          <w:lang w:eastAsia="zh-CN"/>
        </w:rPr>
        <w:t>、乙</w:t>
      </w:r>
      <w:r>
        <w:rPr>
          <w:rFonts w:hint="eastAsia" w:ascii="宋体" w:hAnsi="宋体" w:cs="宋体"/>
          <w:u w:val="single"/>
          <w:lang w:eastAsia="zh-CN"/>
        </w:rPr>
        <w:t>方要求整改；逾期未整改或虽整改但未达协议约定标准的，</w:t>
      </w:r>
      <w:r>
        <w:rPr>
          <w:rFonts w:hint="eastAsia" w:ascii="宋体" w:hAnsi="宋体" w:cs="宋体"/>
          <w:spacing w:val="1"/>
          <w:u w:val="single"/>
          <w:lang w:eastAsia="zh-CN"/>
        </w:rPr>
        <w:t>丙</w:t>
      </w:r>
      <w:r>
        <w:rPr>
          <w:rFonts w:hint="eastAsia" w:ascii="宋体" w:hAnsi="宋体" w:cs="宋体"/>
          <w:u w:val="single"/>
          <w:lang w:eastAsia="zh-CN"/>
        </w:rPr>
        <w:t>方必须按甲</w:t>
      </w:r>
      <w:r>
        <w:rPr>
          <w:rFonts w:hint="eastAsia" w:ascii="宋体" w:hAnsi="宋体" w:cs="宋体"/>
          <w:spacing w:val="1"/>
          <w:u w:val="single"/>
          <w:lang w:eastAsia="zh-CN"/>
        </w:rPr>
        <w:t>、乙</w:t>
      </w:r>
      <w:r>
        <w:rPr>
          <w:rFonts w:hint="eastAsia" w:ascii="宋体" w:hAnsi="宋体" w:cs="宋体"/>
          <w:u w:val="single"/>
          <w:lang w:eastAsia="zh-CN"/>
        </w:rPr>
        <w:t>方重新限定的日期整改完成，同时</w:t>
      </w:r>
      <w:r>
        <w:rPr>
          <w:rFonts w:hint="eastAsia" w:ascii="宋体" w:hAnsi="宋体" w:cs="宋体"/>
          <w:spacing w:val="1"/>
          <w:u w:val="single"/>
          <w:lang w:eastAsia="zh-CN"/>
        </w:rPr>
        <w:t>丙</w:t>
      </w:r>
      <w:r>
        <w:rPr>
          <w:rFonts w:hint="eastAsia" w:ascii="宋体" w:hAnsi="宋体" w:cs="宋体"/>
          <w:u w:val="single"/>
          <w:lang w:eastAsia="zh-CN"/>
        </w:rPr>
        <w:t>方按2万元/次（以</w:t>
      </w:r>
      <w:r>
        <w:rPr>
          <w:rFonts w:hint="eastAsia" w:ascii="宋体" w:hAnsi="宋体" w:cs="宋体"/>
          <w:spacing w:val="1"/>
          <w:u w:val="single"/>
          <w:lang w:eastAsia="zh-CN"/>
        </w:rPr>
        <w:t>丙</w:t>
      </w:r>
      <w:r>
        <w:rPr>
          <w:rFonts w:hint="eastAsia" w:ascii="宋体" w:hAnsi="宋体" w:cs="宋体"/>
          <w:u w:val="single"/>
          <w:lang w:eastAsia="zh-CN"/>
        </w:rPr>
        <w:t>方签收整改通知单为准）向甲方支付违约金。</w:t>
      </w:r>
      <w:bookmarkEnd w:id="256"/>
    </w:p>
    <w:p>
      <w:pPr>
        <w:pStyle w:val="144"/>
        <w:spacing w:line="360" w:lineRule="auto"/>
        <w:ind w:firstLine="480" w:firstLineChars="200"/>
        <w:jc w:val="both"/>
        <w:outlineLvl w:val="9"/>
        <w:rPr>
          <w:rFonts w:hint="eastAsia" w:ascii="宋体" w:hAnsi="宋体" w:eastAsia="宋体" w:cs="宋体"/>
          <w:lang w:eastAsia="zh-CN"/>
        </w:rPr>
      </w:pPr>
      <w:bookmarkStart w:id="257" w:name="_Toc28762806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53.隐蔽工程和中间验收</w:t>
      </w:r>
      <w:bookmarkEnd w:id="257"/>
    </w:p>
    <w:p>
      <w:pPr>
        <w:autoSpaceDE w:val="0"/>
        <w:autoSpaceDN w:val="0"/>
        <w:adjustRightInd w:val="0"/>
        <w:spacing w:line="360" w:lineRule="auto"/>
        <w:ind w:firstLine="480" w:firstLineChars="200"/>
        <w:rPr>
          <w:rFonts w:ascii="宋体" w:hAnsi="宋体" w:cs="宋体"/>
          <w:u w:val="single"/>
          <w:lang w:eastAsia="zh-CN"/>
        </w:rPr>
      </w:pPr>
      <w:r>
        <w:rPr>
          <w:rFonts w:hint="eastAsia" w:ascii="宋体" w:hAnsi="宋体" w:cs="宋体"/>
          <w:lang w:eastAsia="zh-CN"/>
        </w:rPr>
        <w:t>53.1 中间验收的部位有：</w:t>
      </w:r>
      <w:r>
        <w:rPr>
          <w:rFonts w:hint="eastAsia" w:ascii="宋体" w:hAnsi="宋体" w:cs="宋体"/>
          <w:u w:val="single"/>
          <w:lang w:eastAsia="zh-CN"/>
        </w:rPr>
        <w:t>按现行验收规范实施。</w:t>
      </w:r>
      <w:r>
        <w:rPr>
          <w:rFonts w:hint="eastAsia" w:ascii="宋体" w:hAnsi="宋体" w:cs="宋体"/>
          <w:u w:val="single"/>
          <w:lang w:eastAsia="zh-CN"/>
        </w:rPr>
        <w:tab/>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53.2 参加验收的限制改为：</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隐蔽工程在隐蔽前，必须经</w:t>
      </w:r>
      <w:r>
        <w:rPr>
          <w:rFonts w:hint="eastAsia" w:ascii="宋体" w:hAnsi="宋体" w:cs="宋体"/>
          <w:spacing w:val="1"/>
          <w:u w:val="single"/>
          <w:lang w:eastAsia="zh-CN"/>
        </w:rPr>
        <w:t>丙</w:t>
      </w:r>
      <w:r>
        <w:rPr>
          <w:rFonts w:hint="eastAsia" w:ascii="宋体" w:hAnsi="宋体" w:cs="宋体"/>
          <w:u w:val="single"/>
          <w:lang w:eastAsia="zh-CN"/>
        </w:rPr>
        <w:t>方质检人员进行三级验收、签字确认，然后提前24小时书面通知监理工程师会同验收，验收合格后签字确认，才能隐蔽和进行下一道工序的作业。监理工程师在接到通知后24小时内派出人员进行验收，否则</w:t>
      </w:r>
      <w:r>
        <w:rPr>
          <w:rFonts w:hint="eastAsia" w:ascii="宋体" w:hAnsi="宋体" w:cs="宋体"/>
          <w:spacing w:val="1"/>
          <w:u w:val="single"/>
          <w:lang w:eastAsia="zh-CN"/>
        </w:rPr>
        <w:t>丙</w:t>
      </w:r>
      <w:r>
        <w:rPr>
          <w:rFonts w:hint="eastAsia" w:ascii="宋体" w:hAnsi="宋体" w:cs="宋体"/>
          <w:u w:val="single"/>
          <w:lang w:eastAsia="zh-CN"/>
        </w:rPr>
        <w:t>方可自行验收并填写隐蔽工程验收记录，进行隐蔽作业，监理工程师应予承认。凡不按上述程序办理，无</w:t>
      </w:r>
      <w:r>
        <w:rPr>
          <w:rFonts w:hint="eastAsia" w:ascii="宋体" w:hAnsi="宋体" w:cs="宋体"/>
          <w:spacing w:val="1"/>
          <w:u w:val="single"/>
          <w:lang w:eastAsia="zh-CN"/>
        </w:rPr>
        <w:t>丙</w:t>
      </w:r>
      <w:r>
        <w:rPr>
          <w:rFonts w:hint="eastAsia" w:ascii="宋体" w:hAnsi="宋体" w:cs="宋体"/>
          <w:u w:val="single"/>
          <w:lang w:eastAsia="zh-CN"/>
        </w:rPr>
        <w:t>方质检人员验收签字确认的资料或无书面通知监理工程师会同验收的，监理工程师可拒绝验收签认；凡无通知甲、乙方验收签认的工程，或监理工程师合法拒绝签认的工程，若</w:t>
      </w:r>
      <w:r>
        <w:rPr>
          <w:rFonts w:hint="eastAsia" w:ascii="宋体" w:hAnsi="宋体" w:cs="宋体"/>
          <w:spacing w:val="1"/>
          <w:u w:val="single"/>
          <w:lang w:eastAsia="zh-CN"/>
        </w:rPr>
        <w:t>丙</w:t>
      </w:r>
      <w:r>
        <w:rPr>
          <w:rFonts w:hint="eastAsia" w:ascii="宋体" w:hAnsi="宋体" w:cs="宋体"/>
          <w:u w:val="single"/>
          <w:lang w:eastAsia="zh-CN"/>
        </w:rPr>
        <w:t>方擅自隐蔽的，将视该部分工程为不合格，并拒绝拨付该部分工程进度款，监理工程师也不得颁发下续工序的施工令，由此发生的一切责任全部由</w:t>
      </w:r>
      <w:r>
        <w:rPr>
          <w:rFonts w:hint="eastAsia" w:ascii="宋体" w:hAnsi="宋体" w:cs="宋体"/>
          <w:spacing w:val="1"/>
          <w:u w:val="single"/>
          <w:lang w:eastAsia="zh-CN"/>
        </w:rPr>
        <w:t>丙</w:t>
      </w:r>
      <w:r>
        <w:rPr>
          <w:rFonts w:hint="eastAsia" w:ascii="宋体" w:hAnsi="宋体" w:cs="宋体"/>
          <w:u w:val="single"/>
          <w:lang w:eastAsia="zh-CN"/>
        </w:rPr>
        <w:t>方负责。</w:t>
      </w:r>
    </w:p>
    <w:p>
      <w:pPr>
        <w:autoSpaceDE w:val="0"/>
        <w:autoSpaceDN w:val="0"/>
        <w:adjustRightInd w:val="0"/>
        <w:spacing w:line="360" w:lineRule="auto"/>
        <w:ind w:firstLine="480" w:firstLineChars="200"/>
        <w:rPr>
          <w:rFonts w:hint="eastAsia" w:ascii="宋体" w:hAnsi="宋体" w:cs="宋体"/>
          <w:u w:val="single"/>
          <w:lang w:eastAsia="zh-CN"/>
        </w:rPr>
      </w:pPr>
      <w:bookmarkStart w:id="258" w:name="_Hlk52203575"/>
      <w:r>
        <w:rPr>
          <w:rFonts w:hint="eastAsia" w:ascii="宋体" w:hAnsi="宋体" w:cs="宋体"/>
          <w:u w:val="single"/>
          <w:lang w:eastAsia="zh-CN"/>
        </w:rPr>
        <w:t>53.4 隐蔽工程的拍摄或照相：</w:t>
      </w:r>
    </w:p>
    <w:p>
      <w:pPr>
        <w:autoSpaceDE w:val="0"/>
        <w:autoSpaceDN w:val="0"/>
        <w:adjustRightInd w:val="0"/>
        <w:spacing w:line="360" w:lineRule="auto"/>
        <w:ind w:firstLine="484" w:firstLineChars="200"/>
        <w:rPr>
          <w:rFonts w:hint="eastAsia" w:ascii="宋体" w:hAnsi="宋体" w:cs="宋体"/>
          <w:u w:val="single"/>
          <w:lang w:eastAsia="zh-CN"/>
        </w:rPr>
      </w:pPr>
      <w:r>
        <w:rPr>
          <w:rFonts w:hint="eastAsia" w:ascii="宋体" w:hAnsi="宋体" w:cs="宋体"/>
          <w:spacing w:val="1"/>
          <w:u w:val="single"/>
          <w:lang w:eastAsia="zh-CN"/>
        </w:rPr>
        <w:t>丙</w:t>
      </w:r>
      <w:r>
        <w:rPr>
          <w:rFonts w:hint="eastAsia" w:ascii="宋体" w:hAnsi="宋体" w:cs="宋体"/>
          <w:u w:val="single"/>
          <w:lang w:eastAsia="zh-CN"/>
        </w:rPr>
        <w:t>方应对隐蔽工程进行拍摄或照相或留存样本，保证监理工程师</w:t>
      </w:r>
      <w:r>
        <w:rPr>
          <w:rFonts w:hint="eastAsia" w:ascii="宋体" w:hAnsi="宋体" w:cs="宋体"/>
          <w:spacing w:val="1"/>
          <w:u w:val="single"/>
          <w:lang w:eastAsia="zh-CN"/>
        </w:rPr>
        <w:t>、甲、乙方</w:t>
      </w:r>
      <w:r>
        <w:rPr>
          <w:rFonts w:hint="eastAsia" w:ascii="宋体" w:hAnsi="宋体" w:cs="宋体"/>
          <w:u w:val="single"/>
          <w:lang w:eastAsia="zh-CN"/>
        </w:rPr>
        <w:t>能充分检查和测量覆盖或隐蔽的工程，并将结果保存作为日后检查之用，否则后果由</w:t>
      </w:r>
      <w:r>
        <w:rPr>
          <w:rFonts w:hint="eastAsia" w:ascii="宋体" w:hAnsi="宋体" w:cs="宋体"/>
          <w:spacing w:val="1"/>
          <w:u w:val="single"/>
          <w:lang w:eastAsia="zh-CN"/>
        </w:rPr>
        <w:t>丙</w:t>
      </w:r>
      <w:r>
        <w:rPr>
          <w:rFonts w:hint="eastAsia" w:ascii="宋体" w:hAnsi="宋体" w:cs="宋体"/>
          <w:u w:val="single"/>
          <w:lang w:eastAsia="zh-CN"/>
        </w:rPr>
        <w:t>方承担。</w:t>
      </w:r>
    </w:p>
    <w:bookmarkEnd w:id="258"/>
    <w:p>
      <w:pPr>
        <w:pStyle w:val="144"/>
        <w:spacing w:line="360" w:lineRule="auto"/>
        <w:ind w:firstLine="480" w:firstLineChars="200"/>
        <w:jc w:val="both"/>
        <w:outlineLvl w:val="9"/>
        <w:rPr>
          <w:rFonts w:hint="eastAsia" w:ascii="宋体" w:hAnsi="宋体" w:eastAsia="宋体" w:cs="宋体"/>
          <w:lang w:eastAsia="zh-CN"/>
        </w:rPr>
      </w:pPr>
      <w:bookmarkStart w:id="259" w:name="_Toc28762806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55.工程试车</w:t>
      </w:r>
      <w:bookmarkEnd w:id="259"/>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55.1 试车内容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不需要试车的，本条不适用。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需要试车的，试车的内容和要求：</w:t>
      </w:r>
    </w:p>
    <w:p>
      <w:pPr>
        <w:pStyle w:val="144"/>
        <w:spacing w:line="360" w:lineRule="auto"/>
        <w:ind w:firstLine="480" w:firstLineChars="200"/>
        <w:jc w:val="both"/>
        <w:outlineLvl w:val="9"/>
        <w:rPr>
          <w:rFonts w:hint="eastAsia" w:ascii="宋体" w:hAnsi="宋体" w:eastAsia="宋体" w:cs="宋体"/>
          <w:lang w:eastAsia="zh-CN"/>
        </w:rPr>
      </w:pPr>
      <w:bookmarkStart w:id="260" w:name="_Toc28762806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56.工程变更</w:t>
      </w:r>
      <w:bookmarkEnd w:id="260"/>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补充内容：</w:t>
      </w:r>
    </w:p>
    <w:p>
      <w:pPr>
        <w:spacing w:line="360" w:lineRule="auto"/>
        <w:ind w:firstLine="420"/>
        <w:rPr>
          <w:rFonts w:hint="eastAsia" w:ascii="宋体" w:hAnsi="宋体" w:cs="宋体"/>
          <w:lang w:eastAsia="zh-CN"/>
        </w:rPr>
      </w:pPr>
      <w:r>
        <w:rPr>
          <w:rFonts w:hint="eastAsia" w:ascii="宋体" w:hAnsi="宋体" w:cs="宋体"/>
          <w:lang w:eastAsia="zh-CN"/>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因变更指示引起价格调整的处理方式：</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合同中已有适用于变更工程的价格，按合同已有的价格变更合同价款；</w:t>
      </w:r>
    </w:p>
    <w:p>
      <w:pPr>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hAnsi="宋体" w:cs="宋体"/>
          <w:u w:val="single"/>
          <w:lang w:eastAsia="zh-CN"/>
        </w:rPr>
        <w:t>合同中只有类似于变更工程的价格，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3. 合同中没有适用或类似于变更工程的综合单价或总价：</w:t>
      </w:r>
    </w:p>
    <w:p>
      <w:pPr>
        <w:pStyle w:val="130"/>
        <w:autoSpaceDE w:val="0"/>
        <w:autoSpaceDN w:val="0"/>
        <w:adjustRightInd w:val="0"/>
        <w:spacing w:line="360" w:lineRule="auto"/>
        <w:ind w:firstLine="480" w:firstLineChars="200"/>
        <w:rPr>
          <w:rFonts w:hint="eastAsia" w:ascii="宋体" w:hAnsi="宋体" w:cs="宋体"/>
          <w:kern w:val="0"/>
          <w:sz w:val="24"/>
          <w:u w:val="single"/>
        </w:rPr>
      </w:pPr>
      <w:r>
        <w:rPr>
          <w:rFonts w:hint="eastAsia" w:ascii="宋体" w:hAnsi="宋体" w:cs="宋体"/>
          <w:kern w:val="0"/>
          <w:sz w:val="24"/>
          <w:u w:val="single"/>
        </w:rPr>
        <w:t>（1）由</w:t>
      </w:r>
      <w:r>
        <w:rPr>
          <w:rFonts w:hint="eastAsia" w:ascii="宋体" w:hAnsi="宋体" w:cs="宋体"/>
          <w:sz w:val="24"/>
          <w:u w:val="single"/>
        </w:rPr>
        <w:t>丙</w:t>
      </w:r>
      <w:r>
        <w:rPr>
          <w:rFonts w:hint="eastAsia" w:ascii="宋体" w:hAnsi="宋体" w:cs="宋体"/>
          <w:kern w:val="0"/>
          <w:sz w:val="24"/>
          <w:u w:val="single"/>
        </w:rPr>
        <w:t>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cs="宋体"/>
          <w:kern w:val="0"/>
          <w:sz w:val="24"/>
        </w:rPr>
        <w:t>求；按</w:t>
      </w:r>
      <w:r>
        <w:rPr>
          <w:rFonts w:hint="eastAsia" w:ascii="宋体" w:hAnsi="宋体" w:cs="宋体"/>
          <w:sz w:val="24"/>
        </w:rPr>
        <w:t>施工期间</w:t>
      </w:r>
      <w:r>
        <w:rPr>
          <w:rFonts w:hint="eastAsia" w:ascii="宋体" w:hAnsi="宋体" w:cs="宋体"/>
          <w:kern w:val="0"/>
          <w:sz w:val="24"/>
        </w:rPr>
        <w:t>《广州地区建设工程常用材料税前综合价格》，编制综合单价分析表及总价报监理单位初审后按程序审批。符合规定的变更工程，</w:t>
      </w:r>
      <w:r>
        <w:rPr>
          <w:rFonts w:hint="eastAsia" w:ascii="宋体" w:hAnsi="宋体" w:cs="宋体"/>
          <w:sz w:val="24"/>
        </w:rPr>
        <w:t>丙</w:t>
      </w:r>
      <w:r>
        <w:rPr>
          <w:rFonts w:hint="eastAsia" w:ascii="宋体" w:hAnsi="宋体" w:cs="宋体"/>
          <w:kern w:val="0"/>
          <w:sz w:val="24"/>
        </w:rPr>
        <w:t>方按监理单位、乙方、甲方审核的综合单价和暂定工程量进行施工，结算时按审定的综合单价、实际工程量、</w:t>
      </w:r>
      <w:r>
        <w:rPr>
          <w:rFonts w:hint="eastAsia" w:ascii="宋体" w:hAnsi="宋体" w:cs="宋体"/>
          <w:sz w:val="24"/>
        </w:rPr>
        <w:t>丙</w:t>
      </w:r>
      <w:r>
        <w:rPr>
          <w:rFonts w:hint="eastAsia" w:ascii="宋体" w:hAnsi="宋体" w:cs="宋体"/>
          <w:kern w:val="0"/>
          <w:sz w:val="24"/>
        </w:rPr>
        <w:t>方中标下浮率及合同约定下浮率进行结算。</w:t>
      </w:r>
    </w:p>
    <w:p>
      <w:pPr>
        <w:pStyle w:val="130"/>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（2）工程量清单没有或没有相类似单价且无相关定额的项目，</w:t>
      </w:r>
      <w:r>
        <w:rPr>
          <w:rFonts w:hint="eastAsia" w:ascii="宋体" w:hAnsi="宋体" w:cs="宋体"/>
          <w:sz w:val="24"/>
        </w:rPr>
        <w:t>丙</w:t>
      </w:r>
      <w:r>
        <w:rPr>
          <w:rFonts w:hint="eastAsia" w:ascii="宋体" w:hAnsi="宋体" w:cs="宋体"/>
          <w:kern w:val="0"/>
          <w:sz w:val="24"/>
        </w:rPr>
        <w:t>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丙方按监理单位、工程建设管理单位、发包人审核的综合单价和暂定工程量进行施工，结算时按审定的综合单价、实际工程量、</w:t>
      </w:r>
      <w:r>
        <w:rPr>
          <w:rFonts w:hint="eastAsia" w:ascii="宋体" w:hAnsi="宋体" w:cs="宋体"/>
          <w:sz w:val="24"/>
          <w:u w:val="single"/>
        </w:rPr>
        <w:t>丙</w:t>
      </w:r>
      <w:r>
        <w:rPr>
          <w:rFonts w:hint="eastAsia" w:ascii="宋体" w:hAnsi="宋体" w:cs="宋体"/>
          <w:kern w:val="0"/>
          <w:sz w:val="24"/>
        </w:rPr>
        <w:t>方中标下浮率及合同约定下浮率进行结算。</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56.3 工程变更程序：</w:t>
      </w:r>
      <w:r>
        <w:rPr>
          <w:rFonts w:hint="eastAsia" w:ascii="宋体" w:hAnsi="宋体" w:cs="宋体"/>
          <w:u w:val="single"/>
          <w:lang w:eastAsia="zh-CN"/>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56.4 丙方提出工程变更建议</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甲、乙方采纳丙方建议带来利益的计奖方法：</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61" w:name="_Toc28762806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57、竣工验收条件</w:t>
      </w:r>
      <w:bookmarkEnd w:id="26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57.1补充：</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（6）竣工资料</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按《城市建设档案管理规定》、《广州市城市建设档案管理办法》、《广州市建筑工程文件整理及档案移交规定》、《广州市建设工程档案编制指南》等国家、省、市档案管理规定及甲、乙方对档案资料的具体要求，丙方负责对竣工资料进行收集、整理、组卷、编制目录、汇总和管理。</w:t>
      </w:r>
      <w:bookmarkStart w:id="262" w:name="_Hlk52205163"/>
      <w:r>
        <w:rPr>
          <w:rFonts w:hint="eastAsia" w:ascii="宋体" w:hAnsi="宋体" w:cs="宋体"/>
          <w:u w:val="single"/>
          <w:lang w:eastAsia="zh-CN"/>
        </w:rPr>
        <w:t>丙方未按约定组织项目移交给甲、乙方的，每逾期一日，丙方应按照5000元的标准向甲方支付违约金，该项违约金累计上限不超过应移交项目预算价的5%。</w:t>
      </w:r>
      <w:bookmarkEnd w:id="262"/>
    </w:p>
    <w:p>
      <w:pPr>
        <w:adjustRightInd w:val="0"/>
        <w:spacing w:line="360" w:lineRule="auto"/>
        <w:ind w:firstLine="480" w:firstLineChars="200"/>
        <w:rPr>
          <w:rFonts w:hint="eastAsia" w:ascii="宋体" w:hAnsi="宋体" w:cs="宋体"/>
          <w:lang w:eastAsia="zh-CN"/>
        </w:rPr>
      </w:pPr>
    </w:p>
    <w:p>
      <w:pPr>
        <w:pStyle w:val="144"/>
        <w:spacing w:line="360" w:lineRule="auto"/>
        <w:ind w:firstLine="482" w:firstLineChars="200"/>
        <w:jc w:val="both"/>
        <w:outlineLvl w:val="9"/>
        <w:rPr>
          <w:rFonts w:hint="eastAsia" w:ascii="宋体" w:hAnsi="宋体" w:eastAsia="宋体" w:cs="宋体"/>
          <w:lang w:eastAsia="zh-CN"/>
        </w:rPr>
      </w:pPr>
      <w:bookmarkStart w:id="263" w:name="_Toc287628065"/>
      <w:r>
        <w:rPr>
          <w:rFonts w:hint="eastAsia" w:ascii="宋体" w:hAnsi="宋体" w:eastAsia="宋体" w:cs="宋体"/>
          <w:b/>
          <w:bCs w:val="0"/>
          <w:szCs w:val="24"/>
          <w:lang w:eastAsia="zh-CN"/>
        </w:rPr>
        <w:t>★</w:t>
      </w:r>
      <w:r>
        <w:rPr>
          <w:rFonts w:hint="eastAsia" w:ascii="宋体" w:hAnsi="宋体" w:eastAsia="宋体" w:cs="宋体"/>
          <w:lang w:eastAsia="zh-CN"/>
        </w:rPr>
        <w:t>58.竣工验收</w:t>
      </w:r>
      <w:bookmarkEnd w:id="263"/>
    </w:p>
    <w:p>
      <w:pPr>
        <w:tabs>
          <w:tab w:val="left" w:pos="1360"/>
        </w:tabs>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58.1 竣工验收标准</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合同工程竣工验收标准：</w:t>
      </w:r>
      <w:r>
        <w:rPr>
          <w:rFonts w:hint="eastAsia" w:ascii="宋体" w:hAnsi="宋体" w:cs="宋体"/>
          <w:u w:val="single"/>
          <w:lang w:eastAsia="zh-CN"/>
        </w:rPr>
        <w:t>符合现行国家或行业、省、市竣工验收有关规定。</w:t>
      </w:r>
    </w:p>
    <w:p>
      <w:pPr>
        <w:tabs>
          <w:tab w:val="left" w:pos="1360"/>
        </w:tabs>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58.8 单位工程和工程部位验收</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合同工程无单位工程、无工程部位提前验收的，本款不适用。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 xml:space="preserve">   /   </w:t>
      </w:r>
      <w:r>
        <w:rPr>
          <w:rFonts w:hint="eastAsia" w:ascii="宋体" w:hAnsi="宋体" w:cs="宋体"/>
          <w:lang w:eastAsia="zh-CN"/>
        </w:rPr>
        <w:t>（名称）工程或部位，竣工验收时间为</w:t>
      </w:r>
      <w:r>
        <w:rPr>
          <w:rFonts w:hint="eastAsia" w:ascii="宋体" w:hAnsi="宋体" w:cs="宋体"/>
          <w:u w:val="single"/>
          <w:lang w:eastAsia="zh-CN"/>
        </w:rPr>
        <w:t xml:space="preserve">  /  </w:t>
      </w:r>
      <w:r>
        <w:rPr>
          <w:rFonts w:hint="eastAsia" w:ascii="宋体" w:hAnsi="宋体" w:cs="宋体"/>
          <w:lang w:eastAsia="zh-CN"/>
        </w:rPr>
        <w:t>，其范围包括：</w:t>
      </w:r>
      <w:r>
        <w:rPr>
          <w:rFonts w:hint="eastAsia" w:ascii="宋体" w:hAnsi="宋体" w:cs="宋体"/>
          <w:u w:val="single"/>
          <w:lang w:eastAsia="zh-CN"/>
        </w:rPr>
        <w:t xml:space="preserve"> / </w:t>
      </w:r>
      <w:r>
        <w:rPr>
          <w:rFonts w:hint="eastAsia" w:ascii="宋体" w:hAnsi="宋体" w:cs="宋体"/>
          <w:lang w:eastAsia="zh-CN"/>
        </w:rPr>
        <w:t xml:space="preserve">   </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w:t>
      </w:r>
      <w:r>
        <w:rPr>
          <w:rFonts w:hint="eastAsia" w:ascii="宋体" w:hAnsi="宋体" w:cs="宋体"/>
          <w:u w:val="single"/>
          <w:lang w:eastAsia="zh-CN"/>
        </w:rPr>
        <w:t xml:space="preserve">  /    </w:t>
      </w:r>
      <w:r>
        <w:rPr>
          <w:rFonts w:hint="eastAsia" w:ascii="宋体" w:hAnsi="宋体" w:cs="宋体"/>
          <w:lang w:eastAsia="zh-CN"/>
        </w:rPr>
        <w:t>（名称）工程或部位，竣工验收时间为</w:t>
      </w:r>
      <w:r>
        <w:rPr>
          <w:rFonts w:hint="eastAsia" w:ascii="宋体" w:hAnsi="宋体" w:cs="宋体"/>
          <w:u w:val="single"/>
          <w:lang w:eastAsia="zh-CN"/>
        </w:rPr>
        <w:t xml:space="preserve">  /  </w:t>
      </w:r>
      <w:r>
        <w:rPr>
          <w:rFonts w:hint="eastAsia" w:ascii="宋体" w:hAnsi="宋体" w:cs="宋体"/>
          <w:lang w:eastAsia="zh-CN"/>
        </w:rPr>
        <w:t>，其范围包括：</w:t>
      </w:r>
      <w:r>
        <w:rPr>
          <w:rFonts w:hint="eastAsia" w:ascii="宋体" w:hAnsi="宋体" w:cs="宋体"/>
          <w:u w:val="single"/>
          <w:lang w:eastAsia="zh-CN"/>
        </w:rPr>
        <w:t xml:space="preserve"> /</w:t>
      </w:r>
    </w:p>
    <w:p>
      <w:pPr>
        <w:autoSpaceDE w:val="0"/>
        <w:autoSpaceDN w:val="0"/>
        <w:adjustRightInd w:val="0"/>
        <w:spacing w:line="360" w:lineRule="auto"/>
        <w:ind w:firstLine="482" w:firstLineChars="200"/>
        <w:rPr>
          <w:rFonts w:hint="eastAsia" w:ascii="宋体" w:hAnsi="宋体" w:cs="宋体"/>
          <w:b/>
          <w:bCs/>
          <w:lang w:eastAsia="zh-CN"/>
        </w:rPr>
      </w:pPr>
      <w:r>
        <w:rPr>
          <w:rFonts w:hint="eastAsia" w:ascii="宋体" w:hAnsi="宋体" w:cs="宋体"/>
          <w:b/>
          <w:bCs/>
          <w:u w:val="single"/>
          <w:lang w:eastAsia="zh-CN"/>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58.9 施工期运行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■合同工程无单位工程、无工程部位在施工期运行的，本款不适用。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 xml:space="preserve">   /  </w:t>
      </w:r>
      <w:r>
        <w:rPr>
          <w:rFonts w:hint="eastAsia" w:ascii="宋体" w:hAnsi="宋体" w:cs="宋体"/>
          <w:lang w:eastAsia="zh-CN"/>
        </w:rPr>
        <w:t>名称）工程或部位，运行时间为</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hAnsi="宋体" w:cs="宋体"/>
          <w:u w:val="single"/>
          <w:lang w:eastAsia="zh-CN"/>
        </w:rPr>
        <w:t xml:space="preserve">   /  </w:t>
      </w:r>
      <w:r>
        <w:rPr>
          <w:rFonts w:hint="eastAsia" w:ascii="宋体" w:hAnsi="宋体" w:cs="宋体"/>
          <w:lang w:eastAsia="zh-CN"/>
        </w:rPr>
        <w:t>（名称）工程或部位，运行时间为</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58.10 竣工清场</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 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58.11 施工队伍的撤离</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r>
        <w:rPr>
          <w:rFonts w:hint="eastAsia" w:ascii="宋体" w:cs="宋体"/>
          <w:lang w:eastAsia="zh-CN"/>
        </w:rPr>
        <w:t>丙</w:t>
      </w:r>
      <w:r>
        <w:rPr>
          <w:rFonts w:hint="eastAsia" w:ascii="宋体" w:hAnsi="宋体" w:cs="宋体"/>
          <w:lang w:eastAsia="zh-CN"/>
        </w:rPr>
        <w:t>方的人员和施工设备全部撤离施工场地。</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58.14 竣工资料的数量：</w:t>
      </w:r>
      <w:r>
        <w:rPr>
          <w:rFonts w:hint="eastAsia" w:ascii="宋体" w:hAnsi="宋体" w:cs="宋体"/>
          <w:u w:val="single"/>
          <w:lang w:eastAsia="zh-CN"/>
        </w:rPr>
        <w:t>一式六份</w:t>
      </w:r>
      <w:bookmarkStart w:id="264" w:name="_Hlk52205977"/>
      <w:r>
        <w:rPr>
          <w:rFonts w:hint="eastAsia" w:ascii="宋体" w:hAnsi="宋体" w:cs="宋体"/>
          <w:u w:val="single"/>
          <w:lang w:eastAsia="zh-CN"/>
        </w:rPr>
        <w:t>（配合设计完成竣工图的编制工作）</w:t>
      </w:r>
      <w:bookmarkEnd w:id="26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58.15 竣工备案：</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cs="宋体"/>
          <w:lang w:eastAsia="zh-CN"/>
        </w:rPr>
        <w:t>丙</w:t>
      </w:r>
      <w:r>
        <w:rPr>
          <w:rFonts w:hint="eastAsia" w:ascii="宋体" w:hAnsi="宋体" w:cs="宋体"/>
          <w:lang w:eastAsia="zh-CN"/>
        </w:rPr>
        <w:t>方协助办理竣工备案手续，具体如下：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（1）在规定时间内负责收集齐所有竣工备案资料，对于不属于</w:t>
      </w:r>
      <w:r>
        <w:rPr>
          <w:rFonts w:hint="eastAsia" w:ascii="宋体" w:cs="宋体"/>
          <w:lang w:eastAsia="zh-CN"/>
        </w:rPr>
        <w:t>丙</w:t>
      </w:r>
      <w:r>
        <w:rPr>
          <w:rFonts w:hint="eastAsia" w:ascii="宋体" w:hAnsi="宋体" w:cs="宋体"/>
          <w:lang w:eastAsia="zh-CN"/>
        </w:rPr>
        <w:t>方提供的资料，</w:t>
      </w:r>
      <w:r>
        <w:rPr>
          <w:rFonts w:hint="eastAsia" w:ascii="宋体" w:cs="宋体"/>
          <w:lang w:eastAsia="zh-CN"/>
        </w:rPr>
        <w:t>丙</w:t>
      </w:r>
      <w:r>
        <w:rPr>
          <w:rFonts w:hint="eastAsia" w:ascii="宋体" w:hAnsi="宋体" w:cs="宋体"/>
          <w:lang w:eastAsia="zh-CN"/>
        </w:rPr>
        <w:t>方配合跟踪和协调，及时向甲、乙方反馈收集进度和协调情况。</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（2）收集齐所有竣工备案资料后，</w:t>
      </w:r>
      <w:r>
        <w:rPr>
          <w:rFonts w:hint="eastAsia" w:ascii="宋体" w:cs="宋体"/>
          <w:lang w:eastAsia="zh-CN"/>
        </w:rPr>
        <w:t>丙</w:t>
      </w:r>
      <w:r>
        <w:rPr>
          <w:rFonts w:hint="eastAsia" w:ascii="宋体" w:hAnsi="宋体" w:cs="宋体"/>
          <w:lang w:eastAsia="zh-CN"/>
        </w:rPr>
        <w:t>方协助按规定要求向有关部门提交竣工备案资料，并向甲、乙方反馈备案办理进度。</w:t>
      </w:r>
    </w:p>
    <w:p>
      <w:pPr>
        <w:spacing w:line="360" w:lineRule="auto"/>
        <w:ind w:firstLine="720" w:firstLineChars="300"/>
        <w:rPr>
          <w:rFonts w:hint="eastAsia" w:ascii="宋体" w:hAnsi="宋体" w:cs="宋体"/>
          <w:lang w:eastAsia="zh-CN"/>
        </w:rPr>
      </w:pPr>
      <w:r>
        <w:rPr>
          <w:rFonts w:hint="eastAsia" w:ascii="宋体" w:hAnsi="宋体" w:cs="宋体"/>
          <w:lang w:eastAsia="zh-CN"/>
        </w:rPr>
        <w:t>第58条补充内容：若建设项目达到备案要求，对于相关专项验收事项（包括但不限于以下专项验收内容）</w:t>
      </w:r>
    </w:p>
    <w:p>
      <w:pPr>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cs="宋体"/>
          <w:lang w:eastAsia="zh-CN"/>
        </w:rPr>
        <w:t>丙</w:t>
      </w:r>
      <w:r>
        <w:rPr>
          <w:rFonts w:hint="eastAsia" w:ascii="宋体" w:hAnsi="宋体" w:cs="宋体"/>
          <w:lang w:eastAsia="zh-CN"/>
        </w:rPr>
        <w:t>方负责配合本工程涉及的市政、防雷、环保、消防、节能、人防、水务（含污水设施、水土保持）等工程报批、验收和需要的资料等。</w:t>
      </w:r>
    </w:p>
    <w:p>
      <w:pPr>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cs="宋体"/>
          <w:lang w:eastAsia="zh-CN"/>
        </w:rPr>
        <w:t>丙</w:t>
      </w:r>
      <w:r>
        <w:rPr>
          <w:rFonts w:hint="eastAsia" w:ascii="宋体" w:hAnsi="宋体" w:cs="宋体"/>
          <w:lang w:eastAsia="zh-CN"/>
        </w:rPr>
        <w:t>方配合本工程涉及的规划、环保、卫生防疫报批验收和需要的资料，资料应满足验收时期的相关规定要求。</w:t>
      </w:r>
    </w:p>
    <w:p>
      <w:pPr>
        <w:spacing w:line="360" w:lineRule="auto"/>
        <w:ind w:firstLine="480" w:firstLineChars="200"/>
        <w:rPr>
          <w:rFonts w:hint="eastAsia" w:ascii="宋体" w:hAnsi="宋体" w:cs="宋体"/>
          <w:lang w:eastAsia="zh-CN"/>
        </w:rPr>
      </w:pPr>
      <w:r>
        <w:rPr>
          <w:rFonts w:hint="eastAsia" w:ascii="宋体" w:hAnsi="宋体" w:cs="宋体"/>
          <w:lang w:eastAsia="zh-CN"/>
        </w:rPr>
        <w:t>（3）部分专项验收对</w:t>
      </w:r>
      <w:r>
        <w:rPr>
          <w:rFonts w:hint="eastAsia" w:ascii="宋体" w:cs="宋体"/>
          <w:lang w:eastAsia="zh-CN"/>
        </w:rPr>
        <w:t>丙</w:t>
      </w:r>
      <w:r>
        <w:rPr>
          <w:rFonts w:hint="eastAsia" w:ascii="宋体" w:hAnsi="宋体" w:cs="宋体"/>
          <w:lang w:eastAsia="zh-CN"/>
        </w:rPr>
        <w:t>方的具体要求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1）消防工程验收：消防工程应由具备相应资质的施工单位完成，由</w:t>
      </w:r>
      <w:r>
        <w:rPr>
          <w:rFonts w:hint="eastAsia" w:ascii="宋体" w:cs="宋体"/>
          <w:lang w:eastAsia="zh-CN"/>
        </w:rPr>
        <w:t>丙</w:t>
      </w:r>
      <w:r>
        <w:rPr>
          <w:rFonts w:hint="eastAsia" w:ascii="宋体" w:hAnsi="宋体" w:cs="宋体"/>
          <w:lang w:eastAsia="zh-CN"/>
        </w:rPr>
        <w:t>方负责组织并通过验收。甲、乙方只提供以下配合：提供业主相关基本资料 。</w:t>
      </w:r>
    </w:p>
    <w:p>
      <w:pPr>
        <w:spacing w:line="360" w:lineRule="auto"/>
        <w:ind w:firstLine="480" w:firstLineChars="200"/>
        <w:rPr>
          <w:rFonts w:hint="eastAsia" w:ascii="宋体" w:hAnsi="宋体" w:cs="宋体"/>
          <w:lang w:eastAsia="zh-CN"/>
        </w:rPr>
      </w:pPr>
      <w:r>
        <w:rPr>
          <w:rFonts w:hint="eastAsia" w:ascii="宋体" w:hAnsi="宋体" w:cs="宋体"/>
          <w:lang w:eastAsia="zh-CN"/>
        </w:rPr>
        <w:t>2）工程规划验收</w:t>
      </w:r>
      <w:r>
        <w:rPr>
          <w:rFonts w:hint="eastAsia" w:ascii="宋体" w:cs="宋体"/>
          <w:lang w:eastAsia="zh-CN"/>
        </w:rPr>
        <w:t>丙</w:t>
      </w:r>
      <w:r>
        <w:rPr>
          <w:rFonts w:hint="eastAsia" w:ascii="宋体" w:hAnsi="宋体" w:cs="宋体"/>
          <w:lang w:eastAsia="zh-CN"/>
        </w:rPr>
        <w:t>方应完成包括但不限于下列事项：</w:t>
      </w:r>
    </w:p>
    <w:p>
      <w:pPr>
        <w:spacing w:line="360" w:lineRule="auto"/>
        <w:ind w:firstLine="480" w:firstLineChars="200"/>
        <w:rPr>
          <w:rFonts w:hint="eastAsia" w:ascii="宋体" w:hAnsi="宋体" w:cs="宋体"/>
          <w:lang w:eastAsia="zh-CN"/>
        </w:rPr>
      </w:pPr>
      <w:r>
        <w:rPr>
          <w:rFonts w:hint="eastAsia" w:ascii="宋体" w:hAnsi="宋体" w:cs="宋体"/>
          <w:lang w:eastAsia="zh-CN"/>
        </w:rPr>
        <w:t>① 竣工图蓝晒图及规划验收通电子文件。</w:t>
      </w:r>
    </w:p>
    <w:p>
      <w:pPr>
        <w:spacing w:line="360" w:lineRule="auto"/>
        <w:ind w:firstLine="480" w:firstLineChars="200"/>
        <w:rPr>
          <w:rFonts w:hint="eastAsia" w:ascii="宋体" w:hAnsi="宋体" w:cs="宋体"/>
          <w:lang w:eastAsia="zh-CN"/>
        </w:rPr>
      </w:pPr>
      <w:r>
        <w:rPr>
          <w:rFonts w:hint="eastAsia" w:ascii="宋体" w:hAnsi="宋体" w:cs="宋体"/>
          <w:lang w:eastAsia="zh-CN"/>
        </w:rPr>
        <w:t>②《建设工程档案预验收认可书》。</w:t>
      </w:r>
    </w:p>
    <w:p>
      <w:pPr>
        <w:spacing w:line="360" w:lineRule="auto"/>
        <w:ind w:firstLine="480" w:firstLineChars="200"/>
        <w:rPr>
          <w:rFonts w:hint="eastAsia" w:ascii="宋体" w:hAnsi="宋体" w:cs="宋体"/>
          <w:lang w:eastAsia="zh-CN"/>
        </w:rPr>
      </w:pPr>
      <w:r>
        <w:rPr>
          <w:rFonts w:hint="eastAsia" w:ascii="宋体" w:hAnsi="宋体" w:cs="宋体"/>
          <w:lang w:eastAsia="zh-CN"/>
        </w:rPr>
        <w:t>③ 施工现场清理符合验收准备要求，主体外墙脚手架及施工运输机械拆除、完成室外道路绿化工程、停车位划线等。</w:t>
      </w:r>
    </w:p>
    <w:p>
      <w:pPr>
        <w:spacing w:line="360" w:lineRule="auto"/>
        <w:ind w:firstLine="480" w:firstLineChars="200"/>
        <w:rPr>
          <w:rFonts w:hint="eastAsia" w:ascii="宋体" w:hAnsi="宋体" w:cs="宋体"/>
          <w:lang w:eastAsia="zh-CN"/>
        </w:rPr>
      </w:pPr>
      <w:r>
        <w:rPr>
          <w:rFonts w:hint="eastAsia" w:ascii="宋体" w:hAnsi="宋体" w:cs="宋体"/>
          <w:lang w:eastAsia="zh-CN"/>
        </w:rPr>
        <w:t>3）环境保护验收</w:t>
      </w:r>
      <w:r>
        <w:rPr>
          <w:rFonts w:hint="eastAsia" w:ascii="宋体" w:cs="宋体"/>
          <w:lang w:eastAsia="zh-CN"/>
        </w:rPr>
        <w:t>丙</w:t>
      </w:r>
      <w:r>
        <w:rPr>
          <w:rFonts w:hint="eastAsia" w:ascii="宋体" w:hAnsi="宋体" w:cs="宋体"/>
          <w:lang w:eastAsia="zh-CN"/>
        </w:rPr>
        <w:t>方应完成包括但不限于下列事项：</w:t>
      </w:r>
    </w:p>
    <w:p>
      <w:pPr>
        <w:spacing w:line="360" w:lineRule="auto"/>
        <w:ind w:firstLine="480" w:firstLineChars="200"/>
        <w:rPr>
          <w:rFonts w:hint="eastAsia" w:ascii="宋体" w:hAnsi="宋体" w:cs="宋体"/>
          <w:lang w:eastAsia="zh-CN"/>
        </w:rPr>
      </w:pPr>
      <w:r>
        <w:rPr>
          <w:rFonts w:hint="eastAsia" w:ascii="宋体" w:hAnsi="宋体" w:cs="宋体"/>
          <w:lang w:eastAsia="zh-CN"/>
        </w:rPr>
        <w:t>① 竣工图蓝晒图及电子文件。</w:t>
      </w:r>
    </w:p>
    <w:p>
      <w:pPr>
        <w:spacing w:line="360" w:lineRule="auto"/>
        <w:ind w:firstLine="480" w:firstLineChars="200"/>
        <w:rPr>
          <w:rFonts w:hint="eastAsia" w:ascii="宋体" w:hAnsi="宋体" w:cs="宋体"/>
          <w:lang w:eastAsia="zh-CN"/>
        </w:rPr>
      </w:pPr>
      <w:r>
        <w:rPr>
          <w:rFonts w:hint="eastAsia" w:ascii="宋体" w:hAnsi="宋体" w:cs="宋体"/>
          <w:lang w:eastAsia="zh-CN"/>
        </w:rPr>
        <w:t>② 行政审批所需的环保验收监测报告。</w:t>
      </w:r>
    </w:p>
    <w:p>
      <w:pPr>
        <w:spacing w:line="360" w:lineRule="auto"/>
        <w:ind w:firstLine="480" w:firstLineChars="200"/>
        <w:rPr>
          <w:rFonts w:hint="eastAsia" w:ascii="宋体" w:hAnsi="宋体" w:cs="宋体"/>
          <w:lang w:eastAsia="zh-CN"/>
        </w:rPr>
      </w:pPr>
      <w:r>
        <w:rPr>
          <w:rFonts w:hint="eastAsia" w:ascii="宋体" w:hAnsi="宋体" w:cs="宋体"/>
          <w:lang w:eastAsia="zh-CN"/>
        </w:rPr>
        <w:t>4）卫生防疫验收</w:t>
      </w:r>
      <w:r>
        <w:rPr>
          <w:rFonts w:hint="eastAsia" w:ascii="宋体" w:cs="宋体"/>
          <w:lang w:eastAsia="zh-CN"/>
        </w:rPr>
        <w:t>丙</w:t>
      </w:r>
      <w:r>
        <w:rPr>
          <w:rFonts w:hint="eastAsia" w:ascii="宋体" w:hAnsi="宋体" w:cs="宋体"/>
          <w:lang w:eastAsia="zh-CN"/>
        </w:rPr>
        <w:t>方应完成包括但不限于下列事项：</w:t>
      </w:r>
    </w:p>
    <w:p>
      <w:pPr>
        <w:spacing w:line="360" w:lineRule="auto"/>
        <w:ind w:firstLine="480" w:firstLineChars="200"/>
        <w:rPr>
          <w:rFonts w:hint="eastAsia" w:ascii="宋体" w:hAnsi="宋体" w:cs="宋体"/>
          <w:lang w:eastAsia="zh-CN"/>
        </w:rPr>
      </w:pPr>
      <w:r>
        <w:rPr>
          <w:rFonts w:hint="eastAsia" w:ascii="宋体" w:hAnsi="宋体" w:cs="宋体"/>
          <w:lang w:eastAsia="zh-CN"/>
        </w:rPr>
        <w:t>① 竣工图蓝晒图及电子文件。</w:t>
      </w:r>
    </w:p>
    <w:p>
      <w:pPr>
        <w:spacing w:line="360" w:lineRule="auto"/>
        <w:ind w:firstLine="480" w:firstLineChars="200"/>
        <w:rPr>
          <w:rFonts w:hint="eastAsia" w:ascii="宋体" w:hAnsi="宋体" w:cs="宋体"/>
          <w:lang w:eastAsia="zh-CN"/>
        </w:rPr>
      </w:pPr>
      <w:r>
        <w:rPr>
          <w:rFonts w:hint="eastAsia" w:ascii="宋体" w:hAnsi="宋体" w:cs="宋体"/>
          <w:lang w:eastAsia="zh-CN"/>
        </w:rPr>
        <w:t>② 行政审批所需的防疫卫生验收监测报告或产品合格证及厂家资质。</w:t>
      </w:r>
    </w:p>
    <w:p>
      <w:pPr>
        <w:pStyle w:val="144"/>
        <w:spacing w:line="360" w:lineRule="auto"/>
        <w:ind w:firstLine="480" w:firstLineChars="200"/>
        <w:jc w:val="both"/>
        <w:outlineLvl w:val="9"/>
        <w:rPr>
          <w:rFonts w:hint="eastAsia" w:ascii="宋体" w:hAnsi="宋体" w:eastAsia="宋体" w:cs="宋体"/>
          <w:lang w:eastAsia="zh-CN"/>
        </w:rPr>
      </w:pPr>
      <w:bookmarkStart w:id="265" w:name="_Toc28762806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59.缺陷责任与质量保修</w:t>
      </w:r>
      <w:bookmarkEnd w:id="265"/>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59.1 缺陷责任期计算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缺陷责任期：</w:t>
      </w:r>
      <w:r>
        <w:rPr>
          <w:rFonts w:hint="eastAsia" w:ascii="宋体" w:hAnsi="宋体" w:cs="宋体"/>
          <w:u w:val="single"/>
          <w:lang w:eastAsia="zh-CN"/>
        </w:rPr>
        <w:t>两年。</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59.8 工程质量保修期计算</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质量保修期：</w:t>
      </w:r>
      <w:r>
        <w:rPr>
          <w:rFonts w:hint="eastAsia" w:ascii="宋体" w:hAnsi="宋体" w:cs="宋体"/>
          <w:u w:val="single"/>
          <w:lang w:eastAsia="zh-CN"/>
        </w:rPr>
        <w:t>按《建设工程质量管理条例》的规定。</w:t>
      </w:r>
    </w:p>
    <w:p>
      <w:pPr>
        <w:tabs>
          <w:tab w:val="left" w:pos="1240"/>
        </w:tabs>
        <w:autoSpaceDE w:val="0"/>
        <w:autoSpaceDN w:val="0"/>
        <w:adjustRightInd w:val="0"/>
        <w:spacing w:line="360" w:lineRule="auto"/>
        <w:ind w:firstLine="480" w:firstLineChars="200"/>
        <w:rPr>
          <w:rFonts w:hint="eastAsia" w:ascii="宋体" w:hAnsi="宋体" w:cs="宋体"/>
          <w:sz w:val="20"/>
          <w:szCs w:val="20"/>
          <w:lang w:eastAsia="zh-CN"/>
        </w:rPr>
      </w:pPr>
      <w:bookmarkStart w:id="266" w:name="_Hlk52206703"/>
      <w:r>
        <w:rPr>
          <w:rFonts w:hint="eastAsia" w:ascii="宋体" w:hAnsi="宋体" w:cs="宋体"/>
          <w:lang w:eastAsia="zh-CN"/>
        </w:rPr>
        <w:t>工程质量保修的约定：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vanish/>
          <w:u w:val="single"/>
          <w:lang w:eastAsia="zh-CN"/>
        </w:rPr>
        <w:t>度</w:t>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u w:val="single"/>
          <w:lang w:eastAsia="zh-CN"/>
        </w:rPr>
        <w:t>在质量保修期内，甲、乙方发现质量缺陷的，应及时通知丙方修正，丙方应在收到通知后的7天内派人修正；发生紧急抢修事故的，丙方应在接到通知后立即到达事故抢修现场。如丙方不能按时到场处理，甲、乙方可另行组织工人进行修理，所发生的费用从丙方质保金中扣除。</w:t>
      </w:r>
      <w:bookmarkEnd w:id="266"/>
    </w:p>
    <w:p>
      <w:pPr>
        <w:pStyle w:val="144"/>
        <w:spacing w:line="360" w:lineRule="auto"/>
        <w:ind w:firstLine="480" w:firstLineChars="200"/>
        <w:jc w:val="both"/>
        <w:outlineLvl w:val="9"/>
        <w:rPr>
          <w:rFonts w:hint="eastAsia" w:ascii="宋体" w:hAnsi="宋体" w:eastAsia="宋体" w:cs="宋体"/>
          <w:lang w:eastAsia="zh-CN"/>
        </w:rPr>
      </w:pPr>
      <w:bookmarkStart w:id="267" w:name="_Toc28762806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61.工程量</w:t>
      </w:r>
      <w:bookmarkEnd w:id="267"/>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61.1 清单工程量包括的工作内容</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pStyle w:val="144"/>
        <w:spacing w:line="360" w:lineRule="auto"/>
        <w:ind w:firstLine="480" w:firstLineChars="200"/>
        <w:jc w:val="both"/>
        <w:outlineLvl w:val="9"/>
        <w:rPr>
          <w:rFonts w:hint="eastAsia" w:ascii="宋体" w:hAnsi="宋体" w:eastAsia="宋体" w:cs="宋体"/>
          <w:lang w:eastAsia="zh-CN"/>
        </w:rPr>
      </w:pPr>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62.工程计量和计价</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68" w:name="_Toc287628068"/>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63.暂列金额</w:t>
      </w:r>
      <w:bookmarkEnd w:id="268"/>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63.1 合同工程的暂列金额为</w:t>
      </w:r>
      <w:r>
        <w:rPr>
          <w:rFonts w:hint="eastAsia" w:ascii="宋体" w:hAnsi="宋体" w:cs="宋体"/>
          <w:u w:val="single"/>
          <w:lang w:eastAsia="zh-CN"/>
        </w:rPr>
        <w:t xml:space="preserve">¥   /    </w:t>
      </w:r>
      <w:r>
        <w:rPr>
          <w:rFonts w:hint="eastAsia" w:ascii="宋体" w:hAnsi="宋体" w:cs="宋体"/>
          <w:lang w:eastAsia="zh-CN"/>
        </w:rPr>
        <w:t>元。</w:t>
      </w:r>
    </w:p>
    <w:p>
      <w:pPr>
        <w:spacing w:line="360" w:lineRule="auto"/>
        <w:ind w:firstLine="480" w:firstLineChars="200"/>
        <w:rPr>
          <w:rFonts w:hint="eastAsia" w:ascii="宋体" w:hAnsi="宋体" w:cs="宋体"/>
          <w:lang w:eastAsia="zh-CN"/>
        </w:rPr>
      </w:pPr>
    </w:p>
    <w:p>
      <w:pPr>
        <w:pStyle w:val="144"/>
        <w:spacing w:line="360" w:lineRule="auto"/>
        <w:ind w:firstLine="482" w:firstLineChars="200"/>
        <w:jc w:val="both"/>
        <w:outlineLvl w:val="9"/>
        <w:rPr>
          <w:rFonts w:hint="eastAsia" w:ascii="宋体" w:hAnsi="宋体" w:eastAsia="宋体" w:cs="宋体"/>
          <w:lang w:eastAsia="zh-CN"/>
        </w:rPr>
      </w:pPr>
      <w:bookmarkStart w:id="269" w:name="_Toc287628069"/>
      <w:r>
        <w:rPr>
          <w:rFonts w:hint="eastAsia" w:ascii="宋体" w:hAnsi="宋体" w:eastAsia="宋体" w:cs="宋体"/>
          <w:b/>
          <w:bCs w:val="0"/>
          <w:szCs w:val="24"/>
          <w:lang w:eastAsia="zh-CN"/>
        </w:rPr>
        <w:t>★</w:t>
      </w:r>
      <w:r>
        <w:rPr>
          <w:rFonts w:hint="eastAsia" w:ascii="宋体" w:hAnsi="宋体" w:eastAsia="宋体" w:cs="宋体"/>
          <w:lang w:eastAsia="zh-CN"/>
        </w:rPr>
        <w:t>65.暂估价</w:t>
      </w:r>
      <w:bookmarkEnd w:id="269"/>
    </w:p>
    <w:p>
      <w:pPr>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65.1 招标暂估价项目</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必须招标暂估价项目合同双方当事人的权利、义务</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材料、工程设备：</w:t>
      </w:r>
      <w:r>
        <w:rPr>
          <w:rFonts w:hint="eastAsia" w:ascii="宋体" w:hAnsi="宋体" w:cs="宋体"/>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专业工程：</w:t>
      </w:r>
      <w:r>
        <w:rPr>
          <w:rFonts w:hint="eastAsia" w:ascii="宋体" w:hAnsi="宋体" w:cs="宋体"/>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65.3 非招标专业工程款的确定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按通用条款的规定，由造价工程师与分包人确定。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  </w:t>
      </w:r>
    </w:p>
    <w:p>
      <w:pPr>
        <w:pStyle w:val="144"/>
        <w:spacing w:line="360" w:lineRule="auto"/>
        <w:jc w:val="both"/>
        <w:outlineLvl w:val="9"/>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   </w:t>
      </w:r>
    </w:p>
    <w:p>
      <w:pPr>
        <w:pStyle w:val="144"/>
        <w:spacing w:line="360" w:lineRule="auto"/>
        <w:ind w:firstLine="400" w:firstLineChars="200"/>
        <w:jc w:val="both"/>
        <w:outlineLvl w:val="9"/>
        <w:rPr>
          <w:rFonts w:hint="eastAsia" w:ascii="宋体" w:hAnsi="宋体" w:eastAsia="宋体" w:cs="宋体"/>
          <w:lang w:eastAsia="zh-CN"/>
        </w:rPr>
      </w:pPr>
      <w:r>
        <w:rPr>
          <w:rFonts w:hint="eastAsia" w:ascii="宋体" w:hAnsi="宋体" w:eastAsia="宋体" w:cs="宋体"/>
          <w:sz w:val="20"/>
          <w:szCs w:val="20"/>
          <w:lang w:eastAsia="zh-CN"/>
        </w:rPr>
        <w:t xml:space="preserve"> </w:t>
      </w:r>
      <w:bookmarkStart w:id="270" w:name="_Toc287628070"/>
      <w:r>
        <w:rPr>
          <w:rFonts w:hint="eastAsia" w:ascii="宋体" w:hAnsi="宋体" w:eastAsia="宋体" w:cs="宋体"/>
          <w:b/>
          <w:bCs w:val="0"/>
          <w:szCs w:val="24"/>
          <w:lang w:eastAsia="zh-CN"/>
        </w:rPr>
        <w:t>★</w:t>
      </w:r>
      <w:r>
        <w:rPr>
          <w:rFonts w:hint="eastAsia" w:ascii="宋体" w:hAnsi="宋体" w:eastAsia="宋体" w:cs="宋体"/>
          <w:lang w:eastAsia="zh-CN"/>
        </w:rPr>
        <w:t>66.提前竣工奖与误期赔偿费</w:t>
      </w:r>
      <w:bookmarkEnd w:id="270"/>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66.1 提前竣工奖</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（1）提前竣工奖额度</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没约定提前竣工奖的，本款不适用。</w:t>
      </w:r>
    </w:p>
    <w:p>
      <w:pPr>
        <w:tabs>
          <w:tab w:val="left" w:pos="6880"/>
        </w:tabs>
        <w:autoSpaceDE w:val="0"/>
        <w:autoSpaceDN w:val="0"/>
        <w:adjustRightInd w:val="0"/>
        <w:spacing w:line="360" w:lineRule="auto"/>
        <w:ind w:firstLine="480" w:firstLineChars="200"/>
        <w:rPr>
          <w:rFonts w:hint="eastAsia" w:ascii="宋体" w:hAnsi="宋体" w:cs="宋体"/>
          <w:spacing w:val="-48"/>
          <w:lang w:eastAsia="zh-CN"/>
        </w:rPr>
      </w:pPr>
      <w:r>
        <w:rPr>
          <w:rFonts w:hint="eastAsia" w:ascii="宋体" w:hAnsi="宋体" w:cs="宋体"/>
          <w:lang w:eastAsia="zh-CN"/>
        </w:rPr>
        <w:t>□ 约定提前竣工奖的</w:t>
      </w:r>
      <w:r>
        <w:rPr>
          <w:rFonts w:hint="eastAsia" w:ascii="宋体" w:hAnsi="宋体" w:cs="宋体"/>
          <w:spacing w:val="-48"/>
          <w:lang w:eastAsia="zh-CN"/>
        </w:rPr>
        <w:t>，</w:t>
      </w:r>
      <w:r>
        <w:rPr>
          <w:rFonts w:hint="eastAsia" w:ascii="宋体" w:hAnsi="宋体" w:cs="宋体"/>
          <w:lang w:eastAsia="zh-CN"/>
        </w:rPr>
        <w:t>每日历天应奖额度为</w:t>
      </w:r>
      <w:r>
        <w:rPr>
          <w:rFonts w:hint="eastAsia" w:ascii="宋体" w:hAnsi="宋体" w:cs="宋体"/>
          <w:u w:val="single"/>
          <w:lang w:eastAsia="zh-CN"/>
        </w:rPr>
        <w:t xml:space="preserve">      /      </w:t>
      </w:r>
      <w:r>
        <w:rPr>
          <w:rFonts w:hint="eastAsia" w:ascii="宋体" w:hAnsi="宋体" w:cs="宋体"/>
          <w:lang w:eastAsia="zh-CN"/>
        </w:rPr>
        <w:t>元</w:t>
      </w:r>
      <w:r>
        <w:rPr>
          <w:rFonts w:hint="eastAsia" w:ascii="宋体" w:hAnsi="宋体" w:cs="宋体"/>
          <w:spacing w:val="-48"/>
          <w:lang w:eastAsia="zh-CN"/>
        </w:rPr>
        <w:t>。</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（2）提前竣工奖的最高限额</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按通用条款规定为合同价款的5%，即</w:t>
      </w:r>
      <w:r>
        <w:rPr>
          <w:rFonts w:hint="eastAsia" w:ascii="宋体" w:hAnsi="宋体" w:cs="宋体"/>
          <w:u w:val="single"/>
          <w:lang w:eastAsia="zh-CN"/>
        </w:rPr>
        <w:t xml:space="preserve">        /        </w:t>
      </w:r>
      <w:r>
        <w:rPr>
          <w:rFonts w:hint="eastAsia" w:ascii="宋体" w:hAnsi="宋体" w:cs="宋体"/>
          <w:lang w:eastAsia="zh-CN"/>
        </w:rPr>
        <w:t>元。</w:t>
      </w:r>
    </w:p>
    <w:p>
      <w:pPr>
        <w:tabs>
          <w:tab w:val="left" w:pos="6880"/>
        </w:tabs>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 另作约定：</w:t>
      </w:r>
      <w:r>
        <w:rPr>
          <w:rFonts w:hint="eastAsia" w:ascii="宋体" w:hAnsi="宋体" w:cs="宋体"/>
          <w:u w:val="single"/>
          <w:lang w:eastAsia="zh-CN"/>
        </w:rPr>
        <w:t xml:space="preserve">  /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66.2 误期赔偿费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（1）每日历天应赔额度为</w:t>
      </w:r>
      <w:r>
        <w:rPr>
          <w:rFonts w:hint="eastAsia" w:ascii="宋体" w:hAnsi="宋体" w:cs="宋体"/>
          <w:u w:val="single"/>
          <w:lang w:eastAsia="zh-CN"/>
        </w:rPr>
        <w:t>各单项工程施工费的万分之三</w:t>
      </w:r>
      <w:r>
        <w:rPr>
          <w:rFonts w:hint="eastAsia" w:ascii="宋体" w:hAnsi="宋体" w:cs="宋体"/>
          <w:lang w:eastAsia="zh-CN"/>
        </w:rPr>
        <w:t>。</w:t>
      </w:r>
    </w:p>
    <w:p>
      <w:pPr>
        <w:tabs>
          <w:tab w:val="left" w:pos="626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（2）误期赔偿费最高限额</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■按通用条款规定为合同价款的5%，即</w:t>
      </w:r>
      <w:r>
        <w:rPr>
          <w:rFonts w:hint="eastAsia" w:ascii="宋体" w:hAnsi="宋体" w:cs="宋体"/>
          <w:u w:val="single"/>
          <w:lang w:eastAsia="zh-CN"/>
        </w:rPr>
        <w:t xml:space="preserve"> ¥       </w:t>
      </w:r>
      <w:r>
        <w:rPr>
          <w:rFonts w:hint="eastAsia" w:ascii="宋体" w:hAnsi="宋体" w:cs="宋体"/>
          <w:lang w:eastAsia="zh-CN"/>
        </w:rPr>
        <w:t>元。</w:t>
      </w:r>
    </w:p>
    <w:p>
      <w:pPr>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 补充约定：</w:t>
      </w:r>
      <w:r>
        <w:rPr>
          <w:rFonts w:hint="eastAsia" w:ascii="宋体" w:hAnsi="宋体" w:cs="仿宋"/>
          <w:u w:val="single"/>
          <w:lang w:eastAsia="zh-CN"/>
        </w:rPr>
        <w:t>丙</w:t>
      </w:r>
      <w:r>
        <w:rPr>
          <w:rFonts w:hint="eastAsia" w:ascii="宋体" w:hAnsi="宋体" w:cs="宋体"/>
          <w:u w:val="single"/>
          <w:lang w:eastAsia="zh-CN"/>
        </w:rPr>
        <w:t>方延误超过30天的，甲、乙方有权解除合同，</w:t>
      </w:r>
      <w:r>
        <w:rPr>
          <w:rFonts w:hint="eastAsia" w:ascii="宋体" w:hAnsi="宋体" w:cs="仿宋"/>
          <w:u w:val="single"/>
          <w:lang w:eastAsia="zh-CN"/>
        </w:rPr>
        <w:t>丙</w:t>
      </w:r>
      <w:r>
        <w:rPr>
          <w:rFonts w:hint="eastAsia" w:ascii="宋体" w:hAnsi="宋体" w:cs="宋体"/>
          <w:u w:val="single"/>
          <w:lang w:eastAsia="zh-CN"/>
        </w:rPr>
        <w:t>方除了需要支付延误违约金外还需支付合同总价款的30%作为违约金。误期赔偿费甲、乙方有权在</w:t>
      </w:r>
      <w:r>
        <w:rPr>
          <w:rFonts w:hint="eastAsia" w:ascii="宋体" w:hAnsi="宋体" w:cs="仿宋"/>
          <w:u w:val="single"/>
          <w:lang w:eastAsia="zh-CN"/>
        </w:rPr>
        <w:t>丙</w:t>
      </w:r>
      <w:r>
        <w:rPr>
          <w:rFonts w:hint="eastAsia" w:ascii="宋体" w:hAnsi="宋体" w:cs="宋体"/>
          <w:u w:val="single"/>
          <w:lang w:eastAsia="zh-CN"/>
        </w:rPr>
        <w:t>方应得的工程进度款、结算款或履约保证金中直接扣除。</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71" w:name="_Toc287628071"/>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67.工程优质费、工程建设标准费用</w:t>
      </w:r>
      <w:bookmarkEnd w:id="27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position w:val="-2"/>
          <w:lang w:eastAsia="zh-CN"/>
        </w:rPr>
        <w:t>67.1 工程优质费的计算方法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没约定工程优质费，本款不适用；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约定工程优质费的，其计算方法：</w:t>
      </w:r>
    </w:p>
    <w:p>
      <w:pPr>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67.2 工程优质费的计算额度：</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□按通用条款规定计算。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□另作约定（合同工程同时获得下列多个奖项的，只按最高奖项的额度计算）：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国家级质量奖，合同价款的</w:t>
      </w:r>
      <w:r>
        <w:rPr>
          <w:rFonts w:hint="eastAsia" w:ascii="宋体" w:hAnsi="宋体" w:cs="宋体"/>
          <w:u w:val="single"/>
          <w:lang w:eastAsia="zh-CN"/>
        </w:rPr>
        <w:t xml:space="preserve">   /   </w:t>
      </w:r>
      <w:r>
        <w:rPr>
          <w:rFonts w:hint="eastAsia" w:ascii="宋体" w:hAnsi="宋体" w:cs="宋体"/>
          <w:lang w:eastAsia="zh-CN"/>
        </w:rPr>
        <w:t>%，即</w:t>
      </w:r>
      <w:r>
        <w:rPr>
          <w:rFonts w:hint="eastAsia" w:ascii="宋体" w:hAnsi="宋体" w:cs="宋体"/>
          <w:u w:val="single"/>
          <w:lang w:eastAsia="zh-CN"/>
        </w:rPr>
        <w:t xml:space="preserve">   /    </w:t>
      </w:r>
      <w:r>
        <w:rPr>
          <w:rFonts w:hint="eastAsia" w:ascii="宋体" w:hAnsi="宋体" w:cs="宋体"/>
          <w:lang w:eastAsia="zh-CN"/>
        </w:rPr>
        <w:t>元；</w:t>
      </w:r>
    </w:p>
    <w:p>
      <w:pPr>
        <w:tabs>
          <w:tab w:val="left" w:pos="62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省级质量奖，合同价款的</w:t>
      </w:r>
      <w:r>
        <w:rPr>
          <w:rFonts w:hint="eastAsia" w:ascii="宋体" w:hAnsi="宋体" w:cs="宋体"/>
          <w:u w:val="single"/>
          <w:lang w:eastAsia="zh-CN"/>
        </w:rPr>
        <w:t xml:space="preserve">   /   </w:t>
      </w:r>
      <w:r>
        <w:rPr>
          <w:rFonts w:hint="eastAsia" w:ascii="宋体" w:hAnsi="宋体" w:cs="宋体"/>
          <w:lang w:eastAsia="zh-CN"/>
        </w:rPr>
        <w:t>%；即</w:t>
      </w:r>
      <w:r>
        <w:rPr>
          <w:rFonts w:hint="eastAsia" w:ascii="宋体" w:hAnsi="宋体" w:cs="宋体"/>
          <w:u w:val="single"/>
          <w:lang w:eastAsia="zh-CN"/>
        </w:rPr>
        <w:t xml:space="preserve">     /   </w:t>
      </w:r>
      <w:r>
        <w:rPr>
          <w:rFonts w:hint="eastAsia" w:ascii="宋体" w:hAnsi="宋体" w:cs="宋体"/>
          <w:lang w:eastAsia="zh-CN"/>
        </w:rPr>
        <w:t>元；</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市级质量奖，合同价款的</w:t>
      </w:r>
      <w:r>
        <w:rPr>
          <w:rFonts w:hint="eastAsia" w:ascii="宋体" w:hAnsi="宋体" w:cs="宋体"/>
          <w:u w:val="single"/>
          <w:lang w:eastAsia="zh-CN"/>
        </w:rPr>
        <w:t xml:space="preserve">   /   </w:t>
      </w:r>
      <w:r>
        <w:rPr>
          <w:rFonts w:hint="eastAsia" w:ascii="宋体" w:hAnsi="宋体" w:cs="宋体"/>
          <w:lang w:eastAsia="zh-CN"/>
        </w:rPr>
        <w:t>%；即</w:t>
      </w:r>
      <w:r>
        <w:rPr>
          <w:rFonts w:hint="eastAsia" w:ascii="宋体" w:hAnsi="宋体" w:cs="宋体"/>
          <w:u w:val="single"/>
          <w:lang w:eastAsia="zh-CN"/>
        </w:rPr>
        <w:t xml:space="preserve">    /    </w:t>
      </w:r>
      <w:r>
        <w:rPr>
          <w:rFonts w:hint="eastAsia" w:ascii="宋体" w:hAnsi="宋体" w:cs="宋体"/>
          <w:lang w:eastAsia="zh-CN"/>
        </w:rPr>
        <w:t>元。</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72" w:name="_Toc287628072"/>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68.合同价款的约定与调整</w:t>
      </w:r>
      <w:bookmarkEnd w:id="272"/>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68.3 合同价款的调整事件</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按通用条款规定的调整事件。</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工程量的偏差；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工程变更；</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合同执行期间发现报价中有严重不平衡报价的项目；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物价及后继法律法规的变化（按专用条款第76条执行）；</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费用索赔事件或甲、乙方负责的其他情况；</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工程造价管理机构发布的造价调整（按专用条款第76条优先执行，本合同如已明确约定，则工程造价管理机构发布的造价调整文件不适用）；</w:t>
      </w:r>
    </w:p>
    <w:p>
      <w:pPr>
        <w:pStyle w:val="2"/>
        <w:spacing w:line="360" w:lineRule="auto"/>
        <w:ind w:firstLine="480"/>
        <w:rPr>
          <w:rFonts w:hint="eastAsia" w:ascii="宋体" w:hAnsi="宋体" w:cs="宋体"/>
          <w:lang w:eastAsia="zh-CN"/>
        </w:rPr>
      </w:pPr>
      <w:r>
        <w:rPr>
          <w:rFonts w:hint="eastAsia" w:ascii="宋体" w:hAnsi="宋体" w:cs="宋体"/>
          <w:lang w:eastAsia="zh-CN"/>
        </w:rPr>
        <w:t>■ 工程签证</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其他调整因素：</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68.3（9）调整合同价款的其他事件：</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73" w:name="_Toc28762807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72.工程变更事件</w:t>
      </w:r>
      <w:bookmarkEnd w:id="273"/>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72.2 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72.5 此条款内容不适用于本合同。</w:t>
      </w:r>
    </w:p>
    <w:p>
      <w:pPr>
        <w:pStyle w:val="144"/>
        <w:spacing w:line="360" w:lineRule="auto"/>
        <w:ind w:firstLine="480" w:firstLineChars="200"/>
        <w:jc w:val="both"/>
        <w:outlineLvl w:val="9"/>
        <w:rPr>
          <w:rFonts w:hint="eastAsia" w:ascii="宋体" w:hAnsi="宋体" w:eastAsia="宋体" w:cs="宋体"/>
          <w:lang w:eastAsia="zh-CN"/>
        </w:rPr>
      </w:pPr>
      <w:bookmarkStart w:id="274" w:name="_Toc28762807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73.工程量偏差事件</w:t>
      </w:r>
      <w:bookmarkEnd w:id="27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73.2 调整分部分项工程费的方法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调整结算分部分项工程费：</w:t>
      </w:r>
    </w:p>
    <w:p>
      <w:pPr>
        <w:autoSpaceDE w:val="0"/>
        <w:autoSpaceDN w:val="0"/>
        <w:adjustRightInd w:val="0"/>
        <w:spacing w:line="360" w:lineRule="auto"/>
        <w:ind w:firstLine="480" w:firstLineChars="200"/>
        <w:rPr>
          <w:rFonts w:hint="eastAsia" w:ascii="宋体" w:hAnsi="宋体" w:cs="宋体"/>
          <w:szCs w:val="16"/>
          <w:lang w:eastAsia="zh-CN"/>
        </w:rPr>
      </w:pPr>
      <w:r>
        <w:rPr>
          <w:rFonts w:hint="eastAsia" w:ascii="宋体" w:hAnsi="宋体" w:cs="宋体"/>
          <w:lang w:eastAsia="zh-CN"/>
        </w:rPr>
        <w:t>□按通用条款的规定调整；</w:t>
      </w:r>
      <w:r>
        <w:rPr>
          <w:rFonts w:hint="eastAsia" w:ascii="宋体" w:hAnsi="宋体" w:cs="宋体"/>
          <w:szCs w:val="16"/>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■按照下列方法调整：</w:t>
      </w:r>
    </w:p>
    <w:p>
      <w:pPr>
        <w:pStyle w:val="2"/>
        <w:spacing w:line="360" w:lineRule="auto"/>
        <w:ind w:firstLine="480"/>
        <w:rPr>
          <w:rFonts w:hint="eastAsia" w:ascii="宋体" w:hAnsi="宋体" w:cs="宋体"/>
          <w:lang w:eastAsia="zh-CN"/>
        </w:rPr>
      </w:pPr>
      <w:r>
        <w:rPr>
          <w:rFonts w:hint="eastAsia" w:ascii="宋体" w:hAnsi="宋体" w:cs="宋体"/>
          <w:lang w:eastAsia="zh-CN"/>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hint="eastAsia" w:ascii="宋体" w:hAnsi="宋体" w:cs="宋体"/>
          <w:position w:val="-1"/>
          <w:lang w:eastAsia="zh-CN"/>
        </w:rPr>
      </w:pPr>
      <w:r>
        <w:rPr>
          <w:rFonts w:hint="eastAsia" w:ascii="宋体" w:hAnsi="宋体" w:cs="宋体"/>
          <w:position w:val="-1"/>
          <w:lang w:eastAsia="zh-CN"/>
        </w:rPr>
        <w:t>73.3 调整措施项目费的方法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position w:val="-1"/>
          <w:lang w:eastAsia="zh-CN"/>
        </w:rPr>
        <w:t>调整结算措施项目费：</w:t>
      </w:r>
    </w:p>
    <w:p>
      <w:pPr>
        <w:autoSpaceDE w:val="0"/>
        <w:autoSpaceDN w:val="0"/>
        <w:adjustRightInd w:val="0"/>
        <w:spacing w:line="360" w:lineRule="auto"/>
        <w:ind w:firstLine="480" w:firstLineChars="200"/>
        <w:rPr>
          <w:rFonts w:hint="eastAsia" w:ascii="宋体" w:hAnsi="宋体" w:cs="宋体"/>
          <w:sz w:val="11"/>
          <w:szCs w:val="11"/>
          <w:lang w:eastAsia="zh-CN"/>
        </w:rPr>
      </w:pPr>
      <w:bookmarkStart w:id="275" w:name="OLE_LINK1"/>
      <w:r>
        <w:rPr>
          <w:rFonts w:hint="eastAsia" w:ascii="宋体" w:hAnsi="宋体" w:cs="宋体"/>
          <w:lang w:eastAsia="zh-CN"/>
        </w:rPr>
        <w:t>□ 按通用条款的规定调整；</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按照下列方法调整：</w:t>
      </w:r>
      <w:bookmarkEnd w:id="275"/>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本项目按EPC模式实施，通用条款不适用。本项目依据预算签订的补充协议对应的措施项目费包干，不调整。</w:t>
      </w:r>
      <w:r>
        <w:rPr>
          <w:rFonts w:hint="eastAsia" w:ascii="宋体" w:hAnsi="宋体" w:cs="宋体"/>
          <w:bCs/>
          <w:snapToGrid w:val="0"/>
          <w:u w:val="single"/>
          <w:lang w:eastAsia="zh-CN"/>
        </w:rPr>
        <w:t>项目措施费调减的特殊情况：工程实施内容减少，按分部分项工程费计算减少比例超过10%的，超过部分按分部分项工程费的比例调减措施项目费。措施项目费增加的，均不得调整。</w:t>
      </w:r>
    </w:p>
    <w:p>
      <w:pPr>
        <w:pStyle w:val="144"/>
        <w:spacing w:line="360" w:lineRule="auto"/>
        <w:ind w:firstLine="480" w:firstLineChars="200"/>
        <w:jc w:val="both"/>
        <w:outlineLvl w:val="9"/>
        <w:rPr>
          <w:rFonts w:hint="eastAsia" w:ascii="宋体" w:hAnsi="宋体" w:eastAsia="宋体" w:cs="宋体"/>
          <w:lang w:eastAsia="zh-CN"/>
        </w:rPr>
      </w:pPr>
      <w:bookmarkStart w:id="276" w:name="_Toc28762807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75.现场签证事件</w:t>
      </w:r>
      <w:bookmarkEnd w:id="276"/>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75.3 现场签证报告的确认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提交现场签证报告的时间：</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按通用条款规定的时间提交；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 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 xml:space="preserve">（1）现场发生签证前，施工单位必须跟监理单位、乙方、甲方提前报审并提交“工程签证申请单”。（表格祥见附件5.10表（1））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（2）现场签证事项施工时，施工单位必须及时通知各方到现场验收并现场确认签证工作量，同时完成“工程签证现场收方单”的填写与各方确认。（附件5.10表（2））</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（3）完成签证事项施工后，施工单位必须于7天内提交“工程签证确认单”并提交相关的证明资料，监理单位、建设管理单位、建设单位需合计于1个月内完成签证的审核及确认事项。（表格祥见附件5.10表（3））</w:t>
      </w:r>
    </w:p>
    <w:p>
      <w:pPr>
        <w:autoSpaceDE w:val="0"/>
        <w:autoSpaceDN w:val="0"/>
        <w:adjustRightInd w:val="0"/>
        <w:spacing w:line="360" w:lineRule="auto"/>
        <w:ind w:firstLine="480" w:firstLineChars="200"/>
        <w:rPr>
          <w:rFonts w:hint="eastAsia" w:ascii="宋体" w:hAnsi="宋体" w:cs="宋体"/>
          <w:sz w:val="26"/>
          <w:szCs w:val="26"/>
          <w:lang w:eastAsia="zh-CN"/>
        </w:rPr>
      </w:pPr>
      <w:r>
        <w:rPr>
          <w:rFonts w:hint="eastAsia" w:ascii="宋体" w:hAnsi="宋体" w:cs="宋体"/>
          <w:lang w:eastAsia="zh-CN" w:bidi="ar"/>
        </w:rPr>
        <w:t>（4）施工单位必须提供签证发生前、发生中、发生后的相关照片或影视资料，并按要求及时提交签证资料，逾期或不按要求提交相关资料的，签证不予确认。</w:t>
      </w:r>
    </w:p>
    <w:p>
      <w:pPr>
        <w:pStyle w:val="22"/>
        <w:rPr>
          <w:rFonts w:hint="eastAsia"/>
          <w:lang w:eastAsia="zh-CN"/>
        </w:rPr>
      </w:pPr>
    </w:p>
    <w:p>
      <w:pPr>
        <w:pStyle w:val="144"/>
        <w:spacing w:line="360" w:lineRule="auto"/>
        <w:ind w:firstLine="482" w:firstLineChars="200"/>
        <w:jc w:val="both"/>
        <w:outlineLvl w:val="9"/>
        <w:rPr>
          <w:rFonts w:hint="eastAsia" w:ascii="宋体" w:hAnsi="宋体" w:eastAsia="宋体" w:cs="宋体"/>
          <w:lang w:eastAsia="zh-CN"/>
        </w:rPr>
      </w:pPr>
      <w:bookmarkStart w:id="277" w:name="_Toc287628076"/>
      <w:r>
        <w:rPr>
          <w:rFonts w:hint="eastAsia" w:ascii="宋体" w:hAnsi="宋体" w:eastAsia="宋体" w:cs="宋体"/>
          <w:b/>
          <w:bCs w:val="0"/>
          <w:szCs w:val="24"/>
          <w:lang w:eastAsia="zh-CN"/>
        </w:rPr>
        <w:t>★</w:t>
      </w:r>
      <w:r>
        <w:rPr>
          <w:rFonts w:hint="eastAsia" w:ascii="宋体" w:hAnsi="宋体" w:eastAsia="宋体" w:cs="宋体"/>
          <w:lang w:eastAsia="zh-CN"/>
        </w:rPr>
        <w:t>76.物价涨落事件</w:t>
      </w:r>
      <w:bookmarkEnd w:id="277"/>
    </w:p>
    <w:p>
      <w:pPr>
        <w:spacing w:line="360" w:lineRule="auto"/>
        <w:ind w:firstLine="480" w:firstLineChars="200"/>
        <w:rPr>
          <w:rFonts w:hint="eastAsia" w:ascii="宋体" w:hAnsi="宋体" w:cs="宋体"/>
          <w:lang w:eastAsia="zh-CN"/>
        </w:rPr>
      </w:pPr>
      <w:bookmarkStart w:id="278" w:name="_Hlk55236417"/>
      <w:r>
        <w:rPr>
          <w:rFonts w:hint="eastAsia" w:ascii="宋体" w:hAnsi="宋体" w:cs="宋体"/>
          <w:lang w:eastAsia="zh-CN"/>
        </w:rPr>
        <w:t>本条通用条款不适用，补充以下内容</w:t>
      </w:r>
    </w:p>
    <w:bookmarkEnd w:id="278"/>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市场价格波动是否调整合同价格的约定： </w:t>
      </w:r>
    </w:p>
    <w:p>
      <w:pPr>
        <w:spacing w:line="360" w:lineRule="auto"/>
        <w:ind w:firstLine="48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u w:val="single"/>
          <w:lang w:eastAsia="zh-CN"/>
        </w:rPr>
        <w:t>否，本工程人材机均不予调整，投标报价时应将此因素考虑在内。</w:t>
      </w:r>
      <w:r>
        <w:rPr>
          <w:rFonts w:hint="eastAsia" w:ascii="宋体" w:hAnsi="宋体" w:cs="宋体"/>
          <w:lang w:eastAsia="zh-CN"/>
        </w:rPr>
        <w:t xml:space="preserve">  </w:t>
      </w:r>
    </w:p>
    <w:p>
      <w:pPr>
        <w:spacing w:line="360" w:lineRule="auto"/>
        <w:rPr>
          <w:rFonts w:hint="eastAsia" w:ascii="宋体" w:hAnsi="宋体" w:cs="宋体"/>
          <w:u w:val="single"/>
          <w:lang w:val="zh-CN" w:eastAsia="zh-CN"/>
        </w:rPr>
      </w:pPr>
      <w:r>
        <w:rPr>
          <w:rFonts w:hint="eastAsia" w:ascii="宋体" w:hAnsi="宋体" w:cs="宋体"/>
          <w:lang w:eastAsia="zh-CN"/>
        </w:rPr>
        <w:t xml:space="preserve">    □</w:t>
      </w:r>
      <w:r>
        <w:rPr>
          <w:rFonts w:hint="eastAsia" w:ascii="宋体" w:hAnsi="宋体" w:cs="宋体"/>
          <w:u w:val="single"/>
          <w:lang w:eastAsia="zh-CN"/>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cs="宋体"/>
          <w:u w:val="single"/>
          <w:lang w:val="zh-CN" w:eastAsia="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hint="eastAsia" w:ascii="宋体" w:hAnsi="宋体" w:cs="宋体"/>
          <w:u w:val="single"/>
          <w:lang w:val="zh-CN" w:eastAsia="zh-CN"/>
        </w:rPr>
      </w:pPr>
      <w:r>
        <w:rPr>
          <w:rFonts w:hint="eastAsia" w:ascii="宋体" w:hAnsi="宋体" w:cs="宋体"/>
          <w:u w:val="single"/>
          <w:lang w:val="zh-CN" w:eastAsia="zh-CN"/>
        </w:rPr>
        <w:t>结算综合单价=补充协议对应综合单价+价差</w:t>
      </w:r>
    </w:p>
    <w:p>
      <w:pPr>
        <w:spacing w:line="360" w:lineRule="auto"/>
        <w:ind w:firstLine="480" w:firstLineChars="200"/>
        <w:rPr>
          <w:rFonts w:hint="eastAsia" w:ascii="宋体" w:hAnsi="宋体" w:cs="宋体"/>
          <w:lang w:val="zh-CN" w:eastAsia="zh-CN"/>
        </w:rPr>
      </w:pPr>
      <w:r>
        <w:rPr>
          <w:rFonts w:hint="eastAsia" w:ascii="宋体" w:hAnsi="宋体" w:cs="宋体"/>
          <w:u w:val="single"/>
          <w:lang w:val="zh-CN" w:eastAsia="zh-CN"/>
        </w:rPr>
        <w:t>增幅在+10%以上时：价差＝［（施工期间材料价格/补充协议对应材料价格-1）*100%-10%］</w:t>
      </w:r>
      <w:r>
        <w:rPr>
          <w:rFonts w:hint="eastAsia" w:ascii="宋体" w:hAnsi="宋体" w:cs="宋体"/>
          <w:lang w:eastAsia="zh-CN"/>
        </w:rPr>
        <w:t>×（1-合同约定下浮率）</w:t>
      </w:r>
      <w:bookmarkStart w:id="279" w:name="_Hlk55236155"/>
      <w:r>
        <w:rPr>
          <w:rFonts w:hint="eastAsia" w:ascii="宋体" w:hAnsi="宋体" w:cs="宋体"/>
          <w:lang w:eastAsia="zh-CN"/>
        </w:rPr>
        <w:t>×（1-中标下浮率）</w:t>
      </w:r>
      <w:bookmarkEnd w:id="279"/>
      <w:r>
        <w:rPr>
          <w:rFonts w:hint="eastAsia" w:ascii="宋体" w:hAnsi="宋体" w:cs="宋体"/>
          <w:lang w:eastAsia="zh-CN"/>
        </w:rPr>
        <w:t>×</w:t>
      </w:r>
      <w:r>
        <w:rPr>
          <w:rFonts w:hint="eastAsia" w:ascii="宋体" w:hAnsi="宋体" w:cs="宋体"/>
          <w:u w:val="single"/>
          <w:lang w:val="zh-CN" w:eastAsia="zh-CN"/>
        </w:rPr>
        <w:t>补充协议对应材料价格*定额消耗量</w:t>
      </w:r>
      <w:r>
        <w:rPr>
          <w:rFonts w:hint="eastAsia" w:ascii="宋体" w:hAnsi="宋体" w:cs="宋体"/>
          <w:lang w:val="zh-CN" w:eastAsia="zh-CN"/>
        </w:rPr>
        <w:t>。</w:t>
      </w:r>
    </w:p>
    <w:p>
      <w:pPr>
        <w:spacing w:line="360" w:lineRule="auto"/>
        <w:ind w:firstLine="480" w:firstLineChars="200"/>
        <w:rPr>
          <w:rFonts w:hint="eastAsia" w:ascii="宋体" w:hAnsi="宋体" w:cs="宋体"/>
          <w:lang w:val="zh-CN" w:eastAsia="zh-CN"/>
        </w:rPr>
      </w:pPr>
      <w:r>
        <w:rPr>
          <w:rFonts w:hint="eastAsia" w:ascii="宋体" w:hAnsi="宋体" w:cs="宋体"/>
          <w:u w:val="single"/>
          <w:lang w:val="zh-CN" w:eastAsia="zh-CN"/>
        </w:rPr>
        <w:t>减幅在-10%以下时：价差＝［（施工期间材料价格/补充协议对应材料价格-1）*100%+10%］</w:t>
      </w:r>
      <w:r>
        <w:rPr>
          <w:rFonts w:hint="eastAsia" w:ascii="宋体" w:hAnsi="宋体" w:cs="宋体"/>
          <w:lang w:eastAsia="zh-CN"/>
        </w:rPr>
        <w:t>×（1-合同约定下浮率）×（1-中标下浮率）×</w:t>
      </w:r>
      <w:r>
        <w:rPr>
          <w:rFonts w:hint="eastAsia" w:ascii="宋体" w:hAnsi="宋体" w:cs="宋体"/>
          <w:u w:val="single"/>
          <w:lang w:val="zh-CN" w:eastAsia="zh-CN"/>
        </w:rPr>
        <w:t>补充协议对应材料价格*定额消耗量</w:t>
      </w:r>
      <w:r>
        <w:rPr>
          <w:rFonts w:hint="eastAsia" w:ascii="宋体" w:hAnsi="宋体" w:cs="宋体"/>
          <w:lang w:val="zh-CN"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u w:val="single"/>
          <w:lang w:val="zh-CN" w:eastAsia="zh-CN"/>
        </w:rPr>
        <w:t xml:space="preserve"> “施工期间材料价格”指施工期对应月度的广州地区建设工程常用材料综合价格</w:t>
      </w:r>
      <w:r>
        <w:rPr>
          <w:rFonts w:hint="eastAsia" w:ascii="宋体" w:hAnsi="宋体" w:cs="宋体"/>
          <w:lang w:val="zh-CN"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80" w:name="_Toc28762807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78.支付事项</w:t>
      </w:r>
      <w:bookmarkEnd w:id="280"/>
    </w:p>
    <w:p>
      <w:pPr>
        <w:tabs>
          <w:tab w:val="left" w:pos="418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78.2 延迟支付的利息计算：</w:t>
      </w:r>
      <w:r>
        <w:rPr>
          <w:rFonts w:hint="eastAsia" w:ascii="宋体" w:hAnsi="宋体" w:cs="宋体"/>
          <w:u w:val="single"/>
          <w:lang w:eastAsia="zh-CN"/>
        </w:rPr>
        <w:t>本条不适用。</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1" w:name="_Toc287628078"/>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79.预付款</w:t>
      </w:r>
      <w:bookmarkEnd w:id="28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79.1 预付款的约定及管理：</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79.2 提交预付款支付申请期限：</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b/>
          <w:bCs/>
          <w:lang w:eastAsia="zh-CN"/>
        </w:rPr>
      </w:pPr>
      <w:r>
        <w:rPr>
          <w:rFonts w:hint="eastAsia" w:ascii="宋体" w:hAnsi="宋体" w:cs="宋体"/>
          <w:lang w:eastAsia="zh-CN"/>
        </w:rPr>
        <w:t>79.4 预付款抵扣方式：</w:t>
      </w:r>
      <w:r>
        <w:rPr>
          <w:rFonts w:hint="eastAsia" w:ascii="宋体" w:hAnsi="宋体" w:cs="宋体"/>
          <w:u w:val="single"/>
          <w:lang w:eastAsia="zh-CN"/>
        </w:rPr>
        <w:t>详见《AAAA勘察设计施工总承包合同》约定。</w:t>
      </w:r>
    </w:p>
    <w:p>
      <w:pPr>
        <w:tabs>
          <w:tab w:val="left" w:pos="6220"/>
        </w:tabs>
        <w:autoSpaceDE w:val="0"/>
        <w:autoSpaceDN w:val="0"/>
        <w:adjustRightInd w:val="0"/>
        <w:spacing w:line="360" w:lineRule="auto"/>
        <w:ind w:firstLine="480" w:firstLineChars="200"/>
        <w:rPr>
          <w:rFonts w:hint="eastAsia" w:ascii="宋体" w:hAnsi="宋体" w:cs="宋体"/>
          <w:lang w:val="zh-CN" w:eastAsia="zh-CN"/>
        </w:rPr>
      </w:pPr>
    </w:p>
    <w:p>
      <w:pPr>
        <w:spacing w:line="360" w:lineRule="auto"/>
        <w:ind w:firstLine="480" w:firstLineChars="200"/>
        <w:rPr>
          <w:rFonts w:hint="eastAsia" w:ascii="宋体" w:hAnsi="宋体" w:cs="宋体"/>
          <w:lang w:eastAsia="zh-CN"/>
        </w:rPr>
      </w:pPr>
      <w:bookmarkStart w:id="282" w:name="_Toc469384129"/>
      <w:bookmarkStart w:id="283" w:name="_Toc46860962"/>
      <w:bookmarkStart w:id="284" w:name="_Toc287628079"/>
      <w:r>
        <w:rPr>
          <w:rFonts w:hint="eastAsia" w:ascii="宋体" w:hAnsi="宋体" w:cs="宋体"/>
          <w:lang w:eastAsia="zh-CN"/>
        </w:rPr>
        <w:t>★80.绿色施工安全防护费</w:t>
      </w:r>
      <w:bookmarkEnd w:id="282"/>
      <w:bookmarkEnd w:id="283"/>
    </w:p>
    <w:p>
      <w:pPr>
        <w:spacing w:line="360" w:lineRule="auto"/>
        <w:rPr>
          <w:rFonts w:hint="eastAsia" w:ascii="宋体" w:hAnsi="宋体" w:cs="宋体"/>
          <w:lang w:eastAsia="zh-CN"/>
        </w:rPr>
      </w:pPr>
      <w:r>
        <w:rPr>
          <w:rFonts w:hint="eastAsia" w:ascii="宋体" w:hAnsi="宋体" w:cs="宋体"/>
          <w:lang w:eastAsia="zh-CN"/>
        </w:rPr>
        <w:t xml:space="preserve">    </w:t>
      </w:r>
      <w:bookmarkEnd w:id="284"/>
      <w:r>
        <w:rPr>
          <w:rFonts w:hint="eastAsia" w:ascii="宋体" w:hAnsi="宋体" w:cs="宋体"/>
          <w:lang w:eastAsia="zh-CN"/>
        </w:rPr>
        <w:t>★80.1 绿色施工安全防护费的内容、范围和金额</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（1）内容和范围</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spacing w:line="360" w:lineRule="auto"/>
        <w:rPr>
          <w:rFonts w:hint="eastAsia" w:ascii="宋体" w:hAnsi="宋体" w:cs="宋体"/>
          <w:lang w:eastAsia="zh-CN"/>
        </w:rPr>
      </w:pPr>
      <w:r>
        <w:rPr>
          <w:rFonts w:hint="eastAsia" w:ascii="宋体" w:hAnsi="宋体" w:cs="宋体"/>
          <w:lang w:eastAsia="zh-CN"/>
        </w:rPr>
        <w:t>（2）绿色施工安全防护费的总金额为</w:t>
      </w:r>
      <w:r>
        <w:rPr>
          <w:rFonts w:hint="eastAsia" w:ascii="宋体" w:hAnsi="宋体" w:cs="宋体"/>
          <w:u w:val="single"/>
          <w:lang w:eastAsia="zh-CN"/>
        </w:rPr>
        <w:t xml:space="preserve">     /     </w:t>
      </w:r>
      <w:r>
        <w:rPr>
          <w:rFonts w:hint="eastAsia" w:ascii="宋体" w:hAnsi="宋体" w:cs="宋体"/>
          <w:lang w:eastAsia="zh-CN"/>
        </w:rPr>
        <w:t>元；</w:t>
      </w:r>
    </w:p>
    <w:p>
      <w:pPr>
        <w:spacing w:line="360" w:lineRule="auto"/>
        <w:rPr>
          <w:rFonts w:hint="eastAsia" w:ascii="宋体" w:hAnsi="宋体" w:cs="宋体"/>
          <w:lang w:eastAsia="zh-CN"/>
        </w:rPr>
      </w:pPr>
      <w:r>
        <w:rPr>
          <w:rFonts w:hint="eastAsia" w:ascii="宋体" w:hAnsi="宋体" w:cs="宋体"/>
          <w:lang w:eastAsia="zh-CN"/>
        </w:rPr>
        <w:t xml:space="preserve">        其中：施工扬尘污染防治措施费为</w:t>
      </w:r>
      <w:r>
        <w:rPr>
          <w:rFonts w:hint="eastAsia" w:ascii="宋体" w:hAnsi="宋体" w:cs="宋体"/>
          <w:u w:val="single"/>
          <w:lang w:eastAsia="zh-CN"/>
        </w:rPr>
        <w:t xml:space="preserve">             </w:t>
      </w:r>
      <w:r>
        <w:rPr>
          <w:rFonts w:hint="eastAsia" w:ascii="宋体" w:hAnsi="宋体" w:cs="宋体"/>
          <w:lang w:eastAsia="zh-CN"/>
        </w:rPr>
        <w:t>元；</w:t>
      </w:r>
    </w:p>
    <w:p>
      <w:pPr>
        <w:spacing w:line="360" w:lineRule="auto"/>
        <w:rPr>
          <w:rFonts w:hint="eastAsia" w:ascii="宋体" w:hAnsi="宋体" w:cs="宋体"/>
          <w:lang w:eastAsia="zh-CN"/>
        </w:rPr>
      </w:pPr>
      <w:r>
        <w:rPr>
          <w:rFonts w:hint="eastAsia" w:ascii="宋体" w:hAnsi="宋体" w:cs="宋体"/>
          <w:lang w:eastAsia="zh-CN"/>
        </w:rPr>
        <w:t xml:space="preserve">              用工实名管理费为</w:t>
      </w:r>
      <w:r>
        <w:rPr>
          <w:rFonts w:hint="eastAsia" w:ascii="宋体" w:hAnsi="宋体" w:cs="宋体"/>
          <w:u w:val="single"/>
          <w:lang w:eastAsia="zh-CN"/>
        </w:rPr>
        <w:t xml:space="preserve">             </w:t>
      </w:r>
      <w:r>
        <w:rPr>
          <w:rFonts w:hint="eastAsia" w:ascii="宋体" w:hAnsi="宋体" w:cs="宋体"/>
          <w:lang w:eastAsia="zh-CN"/>
        </w:rPr>
        <w:t>元。</w:t>
      </w:r>
    </w:p>
    <w:p>
      <w:pPr>
        <w:spacing w:line="360" w:lineRule="auto"/>
        <w:rPr>
          <w:rFonts w:hint="eastAsia" w:ascii="宋体" w:hAnsi="宋体" w:cs="宋体"/>
          <w:lang w:eastAsia="zh-CN"/>
        </w:rPr>
      </w:pPr>
      <w:r>
        <w:rPr>
          <w:rFonts w:hint="eastAsia" w:ascii="宋体" w:hAnsi="宋体" w:cs="宋体"/>
          <w:lang w:eastAsia="zh-CN"/>
        </w:rPr>
        <w:t xml:space="preserve">              危大工程安全防护文明施工措施费</w:t>
      </w:r>
      <w:r>
        <w:rPr>
          <w:rFonts w:hint="eastAsia" w:ascii="宋体" w:hAnsi="宋体" w:cs="宋体"/>
          <w:u w:val="single"/>
          <w:lang w:eastAsia="zh-CN"/>
        </w:rPr>
        <w:t xml:space="preserve">             </w:t>
      </w:r>
      <w:r>
        <w:rPr>
          <w:rFonts w:hint="eastAsia" w:ascii="宋体" w:hAnsi="宋体" w:cs="宋体"/>
          <w:lang w:eastAsia="zh-CN"/>
        </w:rPr>
        <w:t>元。</w:t>
      </w:r>
    </w:p>
    <w:p>
      <w:pPr>
        <w:spacing w:line="360" w:lineRule="auto"/>
        <w:ind w:firstLine="480" w:firstLineChars="200"/>
        <w:rPr>
          <w:rFonts w:hint="eastAsia" w:ascii="宋体" w:hAnsi="宋体" w:cs="宋体"/>
          <w:lang w:eastAsia="zh-CN"/>
        </w:rPr>
      </w:pPr>
      <w:r>
        <w:rPr>
          <w:rFonts w:hint="eastAsia" w:ascii="宋体" w:hAnsi="宋体" w:cs="宋体"/>
          <w:lang w:eastAsia="zh-CN"/>
        </w:rPr>
        <w:t>80.2 支付申请的提交与核实</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□按通用条款的规定。</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 另作约定：</w:t>
      </w:r>
      <w:r>
        <w:rPr>
          <w:rFonts w:hint="eastAsia" w:ascii="宋体" w:hAnsi="宋体" w:cs="宋体"/>
          <w:u w:val="single"/>
          <w:lang w:eastAsia="zh-CN"/>
        </w:rPr>
        <w:t xml:space="preserve"> （1）为规范建设项目安全文明措施费管理，</w:t>
      </w:r>
      <w:r>
        <w:rPr>
          <w:rFonts w:hint="eastAsia" w:ascii="宋体" w:hAnsi="宋体" w:cs="仿宋"/>
          <w:u w:val="single"/>
          <w:lang w:eastAsia="zh-CN"/>
        </w:rPr>
        <w:t>丙</w:t>
      </w:r>
      <w:r>
        <w:rPr>
          <w:rFonts w:hint="eastAsia" w:ascii="宋体" w:hAnsi="宋体" w:cs="宋体"/>
          <w:u w:val="single"/>
          <w:lang w:eastAsia="zh-CN"/>
        </w:rPr>
        <w:t>方应知晓</w:t>
      </w:r>
      <w:r>
        <w:rPr>
          <w:rFonts w:hint="eastAsia" w:ascii="宋体" w:hAnsi="宋体" w:cs="仿宋"/>
          <w:u w:val="single"/>
          <w:lang w:eastAsia="zh-CN"/>
        </w:rPr>
        <w:t>乙</w:t>
      </w:r>
      <w:r>
        <w:rPr>
          <w:rFonts w:hint="eastAsia" w:ascii="宋体" w:hAnsi="宋体" w:cs="宋体"/>
          <w:u w:val="single"/>
          <w:lang w:eastAsia="zh-CN"/>
        </w:rPr>
        <w:t>方《安全文明措施费使用管理办法》，并愿意就安全文明措施费使用管理遵守此办法。</w:t>
      </w:r>
    </w:p>
    <w:p>
      <w:pPr>
        <w:spacing w:line="360" w:lineRule="auto"/>
        <w:ind w:firstLine="480" w:firstLineChars="200"/>
        <w:rPr>
          <w:rFonts w:hint="eastAsia" w:ascii="宋体" w:hAnsi="宋体" w:cs="宋体"/>
          <w:lang w:eastAsia="zh-CN"/>
        </w:rPr>
      </w:pPr>
      <w:r>
        <w:rPr>
          <w:rFonts w:hint="eastAsia" w:ascii="宋体" w:hAnsi="宋体" w:cs="宋体"/>
          <w:u w:val="single"/>
          <w:lang w:eastAsia="zh-CN"/>
        </w:rPr>
        <w:t>（2） 绿色施工安全防护费、文明施工措施费须由甲</w:t>
      </w:r>
      <w:r>
        <w:rPr>
          <w:rFonts w:hint="eastAsia" w:ascii="宋体" w:hAnsi="宋体" w:cs="仿宋"/>
          <w:u w:val="single"/>
          <w:lang w:eastAsia="zh-CN"/>
        </w:rPr>
        <w:t>、乙</w:t>
      </w:r>
      <w:r>
        <w:rPr>
          <w:rFonts w:hint="eastAsia" w:ascii="宋体" w:hAnsi="宋体" w:cs="宋体"/>
          <w:u w:val="single"/>
          <w:lang w:eastAsia="zh-CN"/>
        </w:rPr>
        <w:t xml:space="preserve">方安全员对绿色施工安全防护、文明施工措施评价确认后，方可支付。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80.3 费用支付</w:t>
      </w:r>
    </w:p>
    <w:p>
      <w:pPr>
        <w:spacing w:line="360" w:lineRule="auto"/>
        <w:ind w:firstLine="480" w:firstLineChars="200"/>
        <w:rPr>
          <w:rFonts w:hint="eastAsia" w:ascii="宋体" w:hAnsi="宋体" w:cs="宋体"/>
          <w:lang w:eastAsia="zh-CN"/>
        </w:rPr>
      </w:pPr>
      <w:r>
        <w:rPr>
          <w:rFonts w:hint="eastAsia" w:ascii="宋体" w:hAnsi="宋体" w:cs="宋体"/>
          <w:lang w:eastAsia="zh-CN"/>
        </w:rPr>
        <w:t>绿色施工安全防护费的支付办法和抵扣方式：</w:t>
      </w:r>
    </w:p>
    <w:p>
      <w:pPr>
        <w:spacing w:line="360" w:lineRule="auto"/>
        <w:rPr>
          <w:rFonts w:hint="eastAsia" w:ascii="宋体" w:hAnsi="宋体" w:cs="宋体"/>
          <w:lang w:eastAsia="zh-CN"/>
        </w:rPr>
      </w:pPr>
      <w:r>
        <w:rPr>
          <w:rFonts w:hint="eastAsia" w:ascii="宋体" w:hAnsi="宋体" w:cs="宋体"/>
          <w:lang w:eastAsia="zh-CN"/>
        </w:rPr>
        <w:t xml:space="preserve">    □ 按通用条款的规定。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ind w:firstLine="480" w:firstLineChars="200"/>
        <w:rPr>
          <w:rFonts w:hint="eastAsia" w:ascii="宋体" w:hAnsi="宋体" w:cs="宋体"/>
          <w:lang w:eastAsia="zh-CN"/>
        </w:rPr>
      </w:pPr>
      <w:r>
        <w:rPr>
          <w:rFonts w:hint="eastAsia" w:ascii="宋体" w:hAnsi="宋体" w:cs="宋体"/>
          <w:lang w:eastAsia="zh-CN"/>
        </w:rPr>
        <w:t>绿色施工安全防护措施费按进度预算计算出的相应费用与进度款同期支付。</w:t>
      </w:r>
    </w:p>
    <w:p>
      <w:pPr>
        <w:pStyle w:val="2"/>
        <w:spacing w:line="360" w:lineRule="auto"/>
        <w:ind w:firstLine="480"/>
        <w:rPr>
          <w:rFonts w:hint="eastAsia" w:ascii="宋体" w:hAnsi="宋体" w:cs="宋体"/>
          <w:lang w:eastAsia="zh-CN"/>
        </w:rPr>
      </w:pPr>
      <w:r>
        <w:rPr>
          <w:rFonts w:hint="eastAsia" w:ascii="宋体" w:hAnsi="宋体" w:cs="宋体"/>
          <w:lang w:eastAsia="zh-CN"/>
        </w:rPr>
        <w:t>80.4 支付限制：</w:t>
      </w:r>
      <w:r>
        <w:rPr>
          <w:rFonts w:hint="eastAsia" w:ascii="宋体" w:hAnsi="宋体" w:cs="宋体"/>
          <w:u w:val="single"/>
          <w:lang w:eastAsia="zh-CN"/>
        </w:rPr>
        <w:t>本条不适用</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w:t>
      </w:r>
      <w:r>
        <w:rPr>
          <w:rFonts w:hint="eastAsia" w:ascii="宋体" w:hAnsi="宋体" w:cs="宋体"/>
          <w:lang w:eastAsia="zh-CN"/>
        </w:rPr>
        <w:t>80.6 文明工地增加费</w:t>
      </w:r>
    </w:p>
    <w:p>
      <w:pPr>
        <w:spacing w:line="360" w:lineRule="auto"/>
        <w:rPr>
          <w:rFonts w:hint="eastAsia" w:ascii="宋体" w:hAnsi="宋体" w:cs="宋体"/>
          <w:lang w:eastAsia="zh-CN"/>
        </w:rPr>
      </w:pPr>
      <w:r>
        <w:rPr>
          <w:rFonts w:hint="eastAsia" w:ascii="宋体" w:hAnsi="宋体" w:cs="宋体"/>
          <w:lang w:eastAsia="zh-CN"/>
        </w:rPr>
        <w:t xml:space="preserve">    文明工地增加费的计算额度：</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按通用条款规定计算。</w:t>
      </w:r>
    </w:p>
    <w:p>
      <w:pPr>
        <w:spacing w:line="360" w:lineRule="auto"/>
        <w:ind w:firstLine="480" w:firstLineChars="200"/>
        <w:rPr>
          <w:rFonts w:hint="eastAsia" w:ascii="宋体" w:hAnsi="宋体" w:cs="宋体"/>
          <w:lang w:eastAsia="zh-CN"/>
        </w:rPr>
      </w:pPr>
      <w:r>
        <w:rPr>
          <w:rFonts w:hint="eastAsia" w:ascii="宋体" w:hAnsi="宋体" w:cs="宋体"/>
          <w:lang w:eastAsia="zh-CN"/>
        </w:rPr>
        <w:t>□ 按分部分项工程费为基础计算。</w:t>
      </w:r>
    </w:p>
    <w:p>
      <w:pPr>
        <w:spacing w:line="360" w:lineRule="auto"/>
        <w:rPr>
          <w:rFonts w:hint="eastAsia" w:ascii="宋体" w:hAnsi="宋体" w:cs="宋体"/>
          <w:lang w:eastAsia="zh-CN"/>
        </w:rPr>
      </w:pPr>
      <w:r>
        <w:rPr>
          <w:rFonts w:hint="eastAsia" w:ascii="宋体" w:hAnsi="宋体" w:cs="宋体"/>
          <w:lang w:eastAsia="zh-CN"/>
        </w:rPr>
        <w:t xml:space="preserve">    ■ 另作约定：</w:t>
      </w:r>
      <w:r>
        <w:rPr>
          <w:rFonts w:hint="eastAsia" w:ascii="宋体" w:hAnsi="宋体" w:cs="宋体"/>
          <w:u w:val="single"/>
          <w:lang w:eastAsia="zh-CN"/>
        </w:rPr>
        <w:t>本款不适用。</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5" w:name="_Toc287628080"/>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81.进度款</w:t>
      </w:r>
      <w:bookmarkEnd w:id="285"/>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81.1 约定支付期限和提交支付申请</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（1）支付期限</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以月为单位。</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以季度为单位。</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position w:val="-3"/>
          <w:lang w:eastAsia="zh-CN"/>
        </w:rPr>
        <w:t>□ 以形象进度为准，具体为：</w:t>
      </w:r>
      <w:r>
        <w:rPr>
          <w:rFonts w:hint="eastAsia" w:ascii="宋体" w:hAnsi="宋体" w:cs="宋体"/>
          <w:position w:val="-3"/>
          <w:u w:val="single"/>
          <w:lang w:eastAsia="zh-CN"/>
        </w:rPr>
        <w:t xml:space="preserve">  /  </w:t>
      </w:r>
    </w:p>
    <w:p>
      <w:pPr>
        <w:autoSpaceDE w:val="0"/>
        <w:autoSpaceDN w:val="0"/>
        <w:adjustRightInd w:val="0"/>
        <w:spacing w:line="360" w:lineRule="auto"/>
        <w:ind w:firstLine="480" w:firstLineChars="200"/>
        <w:rPr>
          <w:rFonts w:hint="eastAsia" w:ascii="宋体" w:hAnsi="宋体" w:cs="宋体"/>
          <w:sz w:val="18"/>
          <w:szCs w:val="18"/>
          <w:lang w:eastAsia="zh-CN"/>
        </w:rPr>
      </w:pPr>
      <w:r>
        <w:rPr>
          <w:rFonts w:hint="eastAsia" w:ascii="宋体" w:hAnsi="宋体" w:cs="宋体"/>
          <w:position w:val="-2"/>
          <w:lang w:eastAsia="zh-CN"/>
        </w:rPr>
        <w:t>81.1（11）本期间应支付或扣留（回）的其他款项：</w:t>
      </w:r>
      <w:r>
        <w:rPr>
          <w:rFonts w:hint="eastAsia" w:ascii="宋体" w:hAnsi="宋体" w:cs="宋体"/>
          <w:position w:val="-3"/>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（2）政府资金投资工程的支付期、支付办法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 另作约定：</w:t>
      </w:r>
      <w:r>
        <w:rPr>
          <w:rFonts w:hint="eastAsia" w:ascii="宋体" w:hAnsi="宋体" w:cs="宋体"/>
          <w:u w:val="single"/>
          <w:lang w:eastAsia="zh-CN"/>
        </w:rPr>
        <w:t xml:space="preserve"> 按专用条款81.3约定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81.2 期中支付的最低限额为</w:t>
      </w:r>
      <w:r>
        <w:rPr>
          <w:rFonts w:hint="eastAsia" w:ascii="宋体" w:hAnsi="宋体" w:cs="宋体"/>
          <w:u w:val="single"/>
          <w:lang w:eastAsia="zh-CN"/>
        </w:rPr>
        <w:t xml:space="preserve">       /        </w:t>
      </w:r>
      <w:r>
        <w:rPr>
          <w:rFonts w:hint="eastAsia" w:ascii="宋体" w:hAnsi="宋体" w:cs="宋体"/>
          <w:lang w:eastAsia="zh-CN"/>
        </w:rPr>
        <w:t>元。</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81.3 进度款支付：</w:t>
      </w:r>
    </w:p>
    <w:p>
      <w:pPr>
        <w:spacing w:line="360" w:lineRule="auto"/>
        <w:ind w:firstLine="480" w:firstLineChars="200"/>
        <w:rPr>
          <w:rFonts w:hint="eastAsia" w:ascii="宋体" w:hAnsi="宋体" w:cs="宋体"/>
          <w:lang w:eastAsia="zh-CN"/>
        </w:rPr>
      </w:pPr>
      <w:r>
        <w:rPr>
          <w:rFonts w:hint="eastAsia" w:ascii="宋体" w:hAnsi="宋体" w:cs="宋体"/>
          <w:lang w:eastAsia="zh-CN"/>
        </w:rPr>
        <w:t>（1）工程进度款支付方式：</w:t>
      </w:r>
    </w:p>
    <w:p>
      <w:pPr>
        <w:spacing w:line="360" w:lineRule="auto"/>
        <w:ind w:firstLine="480" w:firstLineChars="200"/>
        <w:rPr>
          <w:rFonts w:hint="eastAsia" w:ascii="宋体" w:hAnsi="宋体" w:cs="宋体"/>
          <w:lang w:eastAsia="zh-CN"/>
        </w:rPr>
      </w:pPr>
      <w:r>
        <w:rPr>
          <w:rFonts w:hint="eastAsia" w:ascii="宋体" w:hAnsi="宋体" w:cs="宋体"/>
          <w:lang w:eastAsia="zh-CN"/>
        </w:rPr>
        <w:t>■按月度支付。</w:t>
      </w:r>
    </w:p>
    <w:p>
      <w:pPr>
        <w:spacing w:line="360" w:lineRule="auto"/>
        <w:ind w:firstLine="480" w:firstLineChars="200"/>
        <w:rPr>
          <w:rFonts w:hint="eastAsia" w:ascii="宋体" w:hAnsi="宋体" w:cs="宋体"/>
          <w:lang w:eastAsia="zh-CN"/>
        </w:rPr>
      </w:pPr>
      <w:r>
        <w:rPr>
          <w:rFonts w:hint="eastAsia" w:ascii="宋体" w:hAnsi="宋体" w:cs="宋体"/>
          <w:lang w:eastAsia="zh-CN"/>
        </w:rPr>
        <w:t>1）本项目第一期进度款（按月累计）需大于预付款且提供购买安全生产责任保险凭证和意外伤害保险凭证后方可申请。</w:t>
      </w:r>
    </w:p>
    <w:p>
      <w:pPr>
        <w:spacing w:line="360" w:lineRule="auto"/>
        <w:ind w:firstLine="480" w:firstLineChars="200"/>
        <w:rPr>
          <w:rFonts w:hint="eastAsia" w:ascii="宋体" w:hAnsi="宋体" w:cs="宋体"/>
          <w:lang w:eastAsia="zh-CN"/>
        </w:rPr>
      </w:pPr>
      <w:r>
        <w:rPr>
          <w:rFonts w:hint="eastAsia" w:ascii="宋体" w:hAnsi="宋体" w:cs="宋体"/>
          <w:lang w:eastAsia="zh-CN"/>
        </w:rPr>
        <w:t>2）月进度款按监理单位审定的工程量并经甲、乙方审定确认为准，支付申请经审批后15个工作日内支付。工程进度款=当月完成合格工程量的金额×80%-当月应扣款（含预付款），</w:t>
      </w:r>
      <w:r>
        <w:rPr>
          <w:rFonts w:hint="eastAsia" w:ascii="宋体" w:hAnsi="宋体" w:cs="宋体"/>
          <w:kern w:val="2"/>
          <w:lang w:eastAsia="zh-CN" w:bidi="ar"/>
        </w:rPr>
        <w:t>工程概算经行业主管部门审核批复</w:t>
      </w:r>
      <w:r>
        <w:rPr>
          <w:rFonts w:hint="eastAsia" w:ascii="宋体" w:hAnsi="宋体" w:cs="仿宋"/>
          <w:lang w:eastAsia="zh-CN" w:bidi="ar"/>
        </w:rPr>
        <w:t>之前，进度款累计支付不得超过</w:t>
      </w:r>
      <w:r>
        <w:rPr>
          <w:rFonts w:hint="eastAsia" w:ascii="宋体" w:hAnsi="宋体" w:cs="宋体"/>
          <w:kern w:val="2"/>
          <w:lang w:eastAsia="zh-CN" w:bidi="ar"/>
        </w:rPr>
        <w:t>暂定含税</w:t>
      </w:r>
      <w:r>
        <w:rPr>
          <w:rFonts w:hint="eastAsia" w:ascii="宋体" w:hAnsi="宋体" w:cs="宋体"/>
          <w:lang w:eastAsia="zh-CN"/>
        </w:rPr>
        <w:t>工程施工造价</w:t>
      </w:r>
      <w:r>
        <w:rPr>
          <w:rFonts w:hint="eastAsia" w:ascii="宋体" w:hAnsi="宋体" w:cs="仿宋"/>
          <w:lang w:eastAsia="zh-CN" w:bidi="ar"/>
        </w:rPr>
        <w:t>的60%。</w:t>
      </w:r>
    </w:p>
    <w:p>
      <w:pPr>
        <w:spacing w:line="360" w:lineRule="auto"/>
        <w:ind w:firstLine="480" w:firstLineChars="200"/>
        <w:rPr>
          <w:rFonts w:hint="eastAsia" w:ascii="宋体" w:hAnsi="宋体" w:cs="宋体"/>
          <w:lang w:eastAsia="zh-CN"/>
        </w:rPr>
      </w:pPr>
      <w:r>
        <w:rPr>
          <w:rFonts w:hint="eastAsia" w:ascii="宋体" w:hAnsi="宋体" w:cs="宋体"/>
          <w:lang w:eastAsia="zh-CN"/>
        </w:rPr>
        <w:t>3）</w:t>
      </w:r>
      <w:r>
        <w:rPr>
          <w:rFonts w:hint="eastAsia" w:ascii="宋体" w:hAnsi="宋体" w:cs="宋体"/>
          <w:kern w:val="2"/>
          <w:lang w:eastAsia="zh-CN" w:bidi="ar"/>
        </w:rPr>
        <w:t>工程概算经行业主管部门审核批复、且根据第一篇合同协议书第五条款第（二）点中第3小点</w:t>
      </w:r>
      <w:r>
        <w:rPr>
          <w:rFonts w:hint="eastAsia" w:ascii="宋体" w:hAnsi="宋体" w:cs="仿宋"/>
          <w:lang w:eastAsia="zh-CN" w:bidi="ar"/>
        </w:rPr>
        <w:t>约定及相关计价方式签订补充协议后</w:t>
      </w:r>
      <w:r>
        <w:rPr>
          <w:rFonts w:hint="eastAsia" w:ascii="宋体" w:hAnsi="宋体" w:cs="宋体"/>
          <w:kern w:val="2"/>
          <w:lang w:eastAsia="zh-CN" w:bidi="ar"/>
        </w:rPr>
        <w:t>，</w:t>
      </w:r>
      <w:r>
        <w:rPr>
          <w:rFonts w:hint="eastAsia" w:ascii="宋体" w:hAnsi="宋体" w:cs="宋体"/>
          <w:lang w:eastAsia="zh-CN"/>
        </w:rPr>
        <w:t>工程进度款=当月完成合格工程量的金额×80%-当月应扣款（含预付款），且不超过已标价工程量清单造价的80%。项目竣工验收前，进度款累计支付不超过暂定工程施工部分合同价（不含施工部分绿色施工安全防护措施费及暂列金额）的8</w:t>
      </w:r>
      <w:r>
        <w:rPr>
          <w:rFonts w:ascii="宋体" w:hAnsi="宋体" w:cs="宋体"/>
          <w:lang w:eastAsia="zh-CN"/>
        </w:rPr>
        <w:t>5</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3）</w:t>
      </w:r>
      <w:r>
        <w:rPr>
          <w:rFonts w:hint="eastAsia" w:ascii="宋体" w:hAnsi="宋体" w:cs="宋体"/>
          <w:kern w:val="2"/>
          <w:lang w:eastAsia="zh-CN" w:bidi="ar"/>
        </w:rPr>
        <w:t>全部工程完成竣工验收备案，工程竣工结算经区财政评审批复后，并经甲、乙方及相关方审批确认，出具结算评审报告后，支付至工程结算价的97%。</w:t>
      </w:r>
    </w:p>
    <w:p>
      <w:pPr>
        <w:spacing w:line="360" w:lineRule="auto"/>
        <w:ind w:firstLine="480" w:firstLineChars="200"/>
        <w:rPr>
          <w:rFonts w:hint="eastAsia" w:ascii="宋体" w:hAnsi="宋体" w:cs="宋体"/>
          <w:lang w:eastAsia="zh-CN"/>
        </w:rPr>
      </w:pPr>
      <w:r>
        <w:rPr>
          <w:rFonts w:hint="eastAsia" w:ascii="宋体" w:hAnsi="宋体" w:cs="宋体"/>
          <w:lang w:eastAsia="zh-CN"/>
        </w:rPr>
        <w:t>4）项目工程结算价的3%为质量保证金。自项目工程竣工验收合格之日起满二年，扣除甲方代付的保修费用后一个月内无息付清余款。</w:t>
      </w:r>
    </w:p>
    <w:p>
      <w:pPr>
        <w:spacing w:line="360" w:lineRule="auto"/>
        <w:ind w:firstLine="480" w:firstLineChars="200"/>
        <w:rPr>
          <w:rFonts w:hint="eastAsia" w:ascii="宋体" w:hAnsi="宋体" w:cs="宋体"/>
          <w:lang w:eastAsia="zh-CN"/>
        </w:rPr>
      </w:pPr>
      <w:r>
        <w:rPr>
          <w:rFonts w:hint="eastAsia" w:ascii="宋体" w:hAnsi="宋体" w:cs="宋体"/>
          <w:lang w:eastAsia="zh-CN"/>
        </w:rPr>
        <w:t>□按形象进度比例支付</w:t>
      </w:r>
    </w:p>
    <w:p>
      <w:pPr>
        <w:spacing w:line="360" w:lineRule="auto"/>
        <w:ind w:firstLine="480" w:firstLineChars="200"/>
        <w:rPr>
          <w:rFonts w:hint="eastAsia" w:ascii="宋体" w:hAnsi="宋体" w:cs="宋体"/>
          <w:lang w:eastAsia="zh-CN"/>
        </w:rPr>
      </w:pPr>
      <w:r>
        <w:rPr>
          <w:rFonts w:hint="eastAsia" w:ascii="宋体" w:hAnsi="宋体" w:cs="宋体"/>
          <w:lang w:eastAsia="zh-CN"/>
        </w:rPr>
        <w:t>1）本项目第一期进度款需大于预付款且提供购买安全生产责任保险凭证和意外伤害保险凭证后方可申请。</w:t>
      </w:r>
    </w:p>
    <w:p>
      <w:pPr>
        <w:spacing w:line="360" w:lineRule="auto"/>
        <w:ind w:firstLine="480" w:firstLineChars="200"/>
        <w:rPr>
          <w:rFonts w:hint="eastAsia" w:ascii="宋体" w:hAnsi="宋体" w:cs="宋体"/>
          <w:lang w:eastAsia="zh-CN"/>
        </w:rPr>
      </w:pPr>
      <w:r>
        <w:rPr>
          <w:rFonts w:hint="eastAsia" w:ascii="宋体" w:hAnsi="宋体" w:cs="宋体"/>
          <w:lang w:eastAsia="zh-CN"/>
        </w:rPr>
        <w:t>2）工程整体进度完成超过50%时，支付工程进度款=合同价（扣除绿色施工安全防护措施费及暂列金额）×30％-累计应扣款（含预付款）。</w:t>
      </w:r>
    </w:p>
    <w:p>
      <w:pPr>
        <w:spacing w:line="360" w:lineRule="auto"/>
        <w:ind w:firstLine="480" w:firstLineChars="200"/>
        <w:rPr>
          <w:rFonts w:hint="eastAsia" w:ascii="宋体" w:hAnsi="宋体" w:cs="宋体"/>
          <w:lang w:eastAsia="zh-CN"/>
        </w:rPr>
      </w:pPr>
      <w:r>
        <w:rPr>
          <w:rFonts w:hint="eastAsia" w:ascii="宋体" w:hAnsi="宋体" w:cs="宋体"/>
          <w:lang w:eastAsia="zh-CN"/>
        </w:rPr>
        <w:t>3）项目竣工验收通过，且提交工程请款资料后，支付工程进度款=已完成合格工程量的金额×80％-累计应扣款，且不超过已标价工程量清单造价的80%。进度款累计支付不超过合同价（扣除绿色施工安全防护措施费及暂列金额）的80%。</w:t>
      </w:r>
    </w:p>
    <w:p>
      <w:pPr>
        <w:spacing w:line="360" w:lineRule="auto"/>
        <w:ind w:firstLine="480" w:firstLineChars="200"/>
        <w:rPr>
          <w:rFonts w:hint="eastAsia" w:ascii="宋体" w:hAnsi="宋体" w:cs="宋体"/>
          <w:lang w:eastAsia="zh-CN"/>
        </w:rPr>
      </w:pPr>
      <w:r>
        <w:rPr>
          <w:rFonts w:hint="eastAsia" w:ascii="宋体" w:hAnsi="宋体" w:cs="宋体"/>
          <w:lang w:eastAsia="zh-CN"/>
        </w:rPr>
        <w:t>4）项目竣工验收通过且合同结算报区财政局审核或全过程造价咨询单位审核完成后，按程序办理结算手续后，支付至对应工程结算价的97%。</w:t>
      </w:r>
    </w:p>
    <w:p>
      <w:pPr>
        <w:spacing w:line="360" w:lineRule="auto"/>
        <w:ind w:firstLine="480" w:firstLineChars="200"/>
        <w:rPr>
          <w:rFonts w:hint="eastAsia" w:ascii="宋体" w:hAnsi="宋体" w:cs="宋体"/>
          <w:lang w:eastAsia="zh-CN"/>
        </w:rPr>
      </w:pPr>
      <w:r>
        <w:rPr>
          <w:rFonts w:hint="eastAsia" w:ascii="宋体" w:hAnsi="宋体" w:cs="宋体"/>
          <w:lang w:eastAsia="zh-CN"/>
        </w:rPr>
        <w:t>5）项目工程结算价的3%为质量保证金。自项目工程竣工验收合格之日起满二年，扣除发包人代付的保修费用后一个月内无息付清余款。</w:t>
      </w:r>
    </w:p>
    <w:p>
      <w:pPr>
        <w:spacing w:line="360" w:lineRule="auto"/>
        <w:ind w:firstLine="480" w:firstLineChars="200"/>
        <w:rPr>
          <w:rFonts w:hint="eastAsia" w:ascii="宋体" w:hAnsi="宋体" w:cs="宋体"/>
          <w:lang w:eastAsia="zh-CN"/>
        </w:rPr>
      </w:pPr>
      <w:r>
        <w:rPr>
          <w:rFonts w:hint="eastAsia" w:ascii="宋体" w:hAnsi="宋体" w:cs="宋体"/>
          <w:lang w:eastAsia="zh-CN"/>
        </w:rPr>
        <w:t>6）各期工程进度请款手续完成，由于发包人资金原因未及时支付工程进度款项的，三方另行协商。每次付款前，丙方必须开具不低于本次支付金额的有效发票，在收取结算款前提供完与结算金额等额的有效发票，否则发包人有权不予付款。</w:t>
      </w:r>
    </w:p>
    <w:p>
      <w:pPr>
        <w:spacing w:line="360" w:lineRule="auto"/>
        <w:ind w:firstLine="480" w:firstLineChars="200"/>
        <w:rPr>
          <w:rFonts w:hint="eastAsia" w:ascii="宋体" w:hAnsi="宋体" w:cs="宋体"/>
          <w:lang w:eastAsia="zh-CN"/>
        </w:rPr>
      </w:pPr>
      <w:r>
        <w:rPr>
          <w:rFonts w:hint="eastAsia" w:ascii="宋体" w:hAnsi="宋体" w:cs="宋体"/>
          <w:lang w:eastAsia="zh-CN"/>
        </w:rPr>
        <w:t>（2）丙方需按上述约定按期申请工程进度款；或者经甲方同意后，可将满足申请条件的多个支付节点合并一起申请工程进度款。</w:t>
      </w:r>
    </w:p>
    <w:p>
      <w:pPr>
        <w:pStyle w:val="2"/>
        <w:ind w:firstLine="0" w:firstLineChars="0"/>
        <w:rPr>
          <w:rFonts w:hint="eastAsia" w:ascii="宋体" w:hAnsi="宋体" w:cs="宋体"/>
          <w:lang w:eastAsia="zh-CN"/>
        </w:rPr>
      </w:pPr>
    </w:p>
    <w:p>
      <w:pPr>
        <w:spacing w:line="360" w:lineRule="auto"/>
        <w:ind w:firstLine="480" w:firstLineChars="200"/>
        <w:rPr>
          <w:rFonts w:hint="eastAsia" w:ascii="宋体" w:hAnsi="宋体" w:cs="宋体"/>
          <w:lang w:eastAsia="zh-CN"/>
        </w:rPr>
      </w:pPr>
      <w:r>
        <w:rPr>
          <w:rFonts w:hint="eastAsia" w:ascii="宋体" w:hAnsi="宋体" w:cs="宋体"/>
          <w:lang w:eastAsia="zh-CN"/>
        </w:rPr>
        <w:t>81.4 期中支付的最低限额为</w:t>
      </w:r>
      <w:r>
        <w:rPr>
          <w:rFonts w:hint="eastAsia" w:ascii="宋体" w:hAnsi="宋体" w:cs="宋体"/>
          <w:u w:val="single"/>
          <w:lang w:eastAsia="zh-CN"/>
        </w:rPr>
        <w:t xml:space="preserve">    /    </w:t>
      </w:r>
      <w:r>
        <w:rPr>
          <w:rFonts w:hint="eastAsia" w:ascii="宋体" w:hAnsi="宋体" w:cs="宋体"/>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81.5 进度款支付的限制：</w:t>
      </w:r>
      <w:r>
        <w:rPr>
          <w:rFonts w:hint="eastAsia" w:ascii="宋体" w:hAnsi="宋体" w:cs="宋体"/>
          <w:u w:val="single"/>
          <w:lang w:eastAsia="zh-CN"/>
        </w:rPr>
        <w:t>本条不适用</w:t>
      </w:r>
      <w:r>
        <w:rPr>
          <w:rFonts w:hint="eastAsia" w:ascii="宋体" w:hAnsi="宋体" w:cs="宋体"/>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补充内容：</w:t>
      </w:r>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（1）已完工程款额报告的提交和核实                                                                                        </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丙方应按照约定向监理单位、乙方、甲方提交已完工程款额报告。收到报告后，监理单位、乙方、甲方应及时核实工程量，并将核实结果通知丙方，作为工程计价和工程款支付的依据。</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（2）对超出施工图纸范围或因丙方原因造成返工的工程量，均不予计量。</w:t>
      </w:r>
    </w:p>
    <w:p>
      <w:pPr>
        <w:spacing w:line="360" w:lineRule="auto"/>
        <w:ind w:firstLine="480" w:firstLineChars="200"/>
        <w:rPr>
          <w:rFonts w:hint="eastAsia" w:ascii="宋体" w:hAnsi="宋体" w:cs="宋体"/>
          <w:lang w:eastAsia="zh-CN"/>
        </w:rPr>
      </w:pPr>
      <w:r>
        <w:rPr>
          <w:rFonts w:hint="eastAsia" w:ascii="宋体" w:hAnsi="宋体" w:cs="宋体"/>
          <w:lang w:eastAsia="zh-CN"/>
        </w:rPr>
        <w:t>（3）补充说明：在任何情况下，最终结算工程量不能超过施工图设计工程量与设计变更工程量之和。</w:t>
      </w:r>
    </w:p>
    <w:p>
      <w:pPr>
        <w:spacing w:line="360" w:lineRule="auto"/>
        <w:ind w:firstLine="480" w:firstLineChars="200"/>
        <w:rPr>
          <w:rFonts w:hint="eastAsia" w:ascii="宋体" w:hAnsi="宋体" w:cs="宋体"/>
          <w:lang w:eastAsia="zh-CN"/>
        </w:rPr>
      </w:pPr>
      <w:r>
        <w:rPr>
          <w:rFonts w:hint="eastAsia" w:ascii="宋体" w:hAnsi="宋体" w:cs="宋体"/>
          <w:lang w:eastAsia="zh-CN"/>
        </w:rPr>
        <w:t>（4）工程款付款条件：</w:t>
      </w:r>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1）当月工程质量应符合质量标准（设计、规范要求及招标文件要求）； </w:t>
      </w:r>
    </w:p>
    <w:p>
      <w:pPr>
        <w:spacing w:line="360" w:lineRule="auto"/>
        <w:ind w:firstLine="480" w:firstLineChars="200"/>
        <w:rPr>
          <w:rFonts w:hint="eastAsia" w:ascii="宋体" w:hAnsi="宋体" w:cs="宋体"/>
          <w:lang w:eastAsia="zh-CN"/>
        </w:rPr>
      </w:pPr>
      <w:r>
        <w:rPr>
          <w:rFonts w:hint="eastAsia" w:ascii="宋体" w:hAnsi="宋体" w:cs="宋体"/>
          <w:lang w:eastAsia="zh-CN"/>
        </w:rPr>
        <w:t>2）原则上应当完成当月工程进度计划，非丙方（主办方）原因除外；</w:t>
      </w:r>
    </w:p>
    <w:p>
      <w:pPr>
        <w:spacing w:line="360" w:lineRule="auto"/>
        <w:ind w:firstLine="480" w:firstLineChars="200"/>
        <w:rPr>
          <w:rFonts w:hint="eastAsia" w:ascii="宋体" w:hAnsi="宋体" w:cs="宋体"/>
          <w:lang w:eastAsia="zh-CN"/>
        </w:rPr>
      </w:pPr>
      <w:r>
        <w:rPr>
          <w:rFonts w:hint="eastAsia" w:ascii="宋体" w:hAnsi="宋体" w:cs="宋体"/>
          <w:lang w:eastAsia="zh-CN"/>
        </w:rPr>
        <w:t>3）内业资料同步；</w:t>
      </w:r>
    </w:p>
    <w:p>
      <w:pPr>
        <w:spacing w:line="360" w:lineRule="auto"/>
        <w:ind w:firstLine="480" w:firstLineChars="200"/>
        <w:rPr>
          <w:rFonts w:hint="eastAsia" w:ascii="宋体" w:hAnsi="宋体" w:cs="宋体"/>
          <w:lang w:eastAsia="zh-CN"/>
        </w:rPr>
      </w:pPr>
      <w:r>
        <w:rPr>
          <w:rFonts w:hint="eastAsia" w:ascii="宋体" w:hAnsi="宋体" w:cs="宋体"/>
          <w:lang w:eastAsia="zh-CN"/>
        </w:rPr>
        <w:t>4）试验（复试）报告证明所用材料合格或满足合同要求；</w:t>
      </w:r>
    </w:p>
    <w:p>
      <w:pPr>
        <w:spacing w:line="360" w:lineRule="auto"/>
        <w:ind w:firstLine="480" w:firstLineChars="200"/>
        <w:rPr>
          <w:rFonts w:hint="eastAsia" w:ascii="宋体" w:hAnsi="宋体" w:cs="宋体"/>
          <w:lang w:eastAsia="zh-CN"/>
        </w:rPr>
      </w:pPr>
      <w:r>
        <w:rPr>
          <w:rFonts w:hint="eastAsia" w:ascii="宋体" w:hAnsi="宋体" w:cs="宋体"/>
          <w:lang w:eastAsia="zh-CN"/>
        </w:rPr>
        <w:t>5）经监理工程师验收合格；</w:t>
      </w:r>
    </w:p>
    <w:p>
      <w:pPr>
        <w:spacing w:line="360" w:lineRule="auto"/>
        <w:ind w:firstLine="480" w:firstLineChars="200"/>
        <w:rPr>
          <w:rFonts w:hint="eastAsia" w:ascii="宋体" w:hAnsi="宋体" w:cs="宋体"/>
          <w:lang w:eastAsia="zh-CN"/>
        </w:rPr>
      </w:pPr>
      <w:r>
        <w:rPr>
          <w:rFonts w:hint="eastAsia" w:ascii="宋体" w:hAnsi="宋体" w:cs="宋体"/>
          <w:lang w:eastAsia="zh-CN"/>
        </w:rPr>
        <w:t>6）绿色施工安全防护措施符合国家规范、法规；</w:t>
      </w:r>
    </w:p>
    <w:p>
      <w:pPr>
        <w:spacing w:line="360" w:lineRule="auto"/>
        <w:ind w:firstLine="480" w:firstLineChars="200"/>
        <w:rPr>
          <w:rFonts w:hint="eastAsia" w:ascii="宋体" w:hAnsi="宋体" w:cs="宋体"/>
          <w:lang w:eastAsia="zh-CN"/>
        </w:rPr>
      </w:pPr>
      <w:r>
        <w:rPr>
          <w:rFonts w:hint="eastAsia" w:ascii="宋体" w:hAnsi="宋体" w:cs="宋体"/>
          <w:lang w:eastAsia="zh-CN"/>
        </w:rPr>
        <w:t>7）无因欠发施工人员工资，而出现上访或其他不良事件。</w:t>
      </w:r>
    </w:p>
    <w:p>
      <w:pPr>
        <w:spacing w:line="360" w:lineRule="auto"/>
        <w:ind w:firstLine="480" w:firstLineChars="200"/>
        <w:rPr>
          <w:rFonts w:hint="eastAsia" w:ascii="宋体" w:hAnsi="宋体" w:cs="宋体"/>
          <w:lang w:eastAsia="zh-CN"/>
        </w:rPr>
      </w:pPr>
      <w:r>
        <w:rPr>
          <w:rFonts w:hint="eastAsia" w:ascii="宋体" w:hAnsi="宋体" w:cs="宋体"/>
          <w:lang w:eastAsia="zh-CN"/>
        </w:rPr>
        <w:t>8）工程建设档案资料的提供与工程建设进度同步。分步工程、专业工程档案资料在工程完成的次月15日前提供；专项验收的资料在建设管理单位要求的时间内提供。</w:t>
      </w:r>
    </w:p>
    <w:p>
      <w:pPr>
        <w:pStyle w:val="2"/>
        <w:spacing w:line="360" w:lineRule="auto"/>
        <w:ind w:firstLine="480"/>
        <w:rPr>
          <w:rFonts w:hint="eastAsia" w:ascii="宋体" w:hAnsi="宋体" w:cs="宋体"/>
          <w:lang w:eastAsia="zh-CN"/>
        </w:rPr>
      </w:pPr>
      <w:r>
        <w:rPr>
          <w:rFonts w:hint="eastAsia" w:ascii="宋体" w:hAnsi="宋体" w:cs="宋体"/>
          <w:lang w:eastAsia="zh-CN"/>
        </w:rPr>
        <w:t>如未能达到以上要求，工程款暂停支付，直至整改至符合以上要求。</w:t>
      </w:r>
    </w:p>
    <w:p>
      <w:pPr>
        <w:pStyle w:val="144"/>
        <w:spacing w:line="360" w:lineRule="auto"/>
        <w:ind w:firstLine="480" w:firstLineChars="200"/>
        <w:jc w:val="both"/>
        <w:outlineLvl w:val="9"/>
        <w:rPr>
          <w:rFonts w:hint="eastAsia" w:ascii="宋体" w:hAnsi="宋体" w:eastAsia="宋体" w:cs="宋体"/>
          <w:lang w:eastAsia="zh-CN"/>
        </w:rPr>
      </w:pPr>
      <w:bookmarkStart w:id="286" w:name="_Toc28762808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82.竣工结算</w:t>
      </w:r>
      <w:bookmarkEnd w:id="286"/>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82.1 结算的程序和时限：</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按通用条款的规定办理。</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另作约定：</w:t>
      </w:r>
      <w:r>
        <w:rPr>
          <w:rFonts w:hint="eastAsia" w:ascii="宋体" w:hAnsi="宋体" w:cs="宋体"/>
          <w:u w:val="single"/>
          <w:lang w:eastAsia="zh-CN"/>
        </w:rPr>
        <w:t>按现行的财政评审工程结算程序进行，原则上自整体竣工之日起一年内完成结算审核。</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7" w:name="_Toc287628082"/>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83.结算款</w:t>
      </w:r>
      <w:bookmarkEnd w:id="287"/>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83.1 提交竣工支付申请</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竣工支付期限</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按通用条款的规定，在造价工程师签发竣工结算支付证书后的28天内。</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 政府资金投资工程的支付期、支付办法</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按通用条款的规定办理。</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另作约定：签发竣工结算支付证书后的28天内</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8" w:name="_Toc287628083"/>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84.质量保证金</w:t>
      </w:r>
      <w:bookmarkEnd w:id="288"/>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84.2 质量保证金的约定与扣留</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质量保证金的约定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按通用条款的规定为合同价款的</w:t>
      </w:r>
      <w:r>
        <w:rPr>
          <w:rFonts w:hint="eastAsia" w:ascii="宋体" w:hAnsi="宋体" w:cs="宋体"/>
          <w:spacing w:val="-60"/>
          <w:lang w:eastAsia="zh-CN"/>
        </w:rPr>
        <w:t xml:space="preserve"> </w:t>
      </w:r>
      <w:r>
        <w:rPr>
          <w:rFonts w:hint="eastAsia" w:ascii="宋体" w:hAnsi="宋体" w:cs="宋体"/>
          <w:lang w:eastAsia="zh-CN"/>
        </w:rPr>
        <w:t>3 %，即</w:t>
      </w:r>
      <w:r>
        <w:rPr>
          <w:rFonts w:hint="eastAsia" w:ascii="宋体" w:hAnsi="宋体" w:cs="宋体"/>
          <w:u w:val="single"/>
          <w:lang w:eastAsia="zh-CN"/>
        </w:rPr>
        <w:t xml:space="preserve">                 </w:t>
      </w:r>
      <w:r>
        <w:rPr>
          <w:rFonts w:hint="eastAsia" w:ascii="宋体" w:hAnsi="宋体" w:cs="宋体"/>
          <w:lang w:eastAsia="zh-CN"/>
        </w:rPr>
        <w:t>元。</w:t>
      </w:r>
    </w:p>
    <w:p>
      <w:pPr>
        <w:tabs>
          <w:tab w:val="left" w:pos="3700"/>
        </w:tabs>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另有约定：</w:t>
      </w:r>
      <w:r>
        <w:rPr>
          <w:rFonts w:hint="eastAsia" w:ascii="宋体" w:hAnsi="宋体" w:cs="宋体"/>
          <w:u w:val="single"/>
          <w:lang w:eastAsia="zh-CN"/>
        </w:rPr>
        <w:t>工程结算总价款的3%</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（2）质量保证金的扣留</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按通用条款的规定，按每支付期应支付给丙方的进度款和结算款的3%扣留。</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另有约定：</w:t>
      </w:r>
      <w:r>
        <w:rPr>
          <w:rFonts w:hint="eastAsia" w:ascii="宋体" w:hAnsi="宋体" w:cs="宋体"/>
          <w:u w:val="single"/>
          <w:lang w:eastAsia="zh-CN"/>
        </w:rPr>
        <w:t>在结算总款中扣除。</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84.3 质量保证金的返还时间：</w:t>
      </w:r>
      <w:r>
        <w:rPr>
          <w:rFonts w:hint="eastAsia" w:ascii="宋体" w:hAnsi="宋体" w:cs="宋体"/>
          <w:u w:val="single"/>
          <w:lang w:eastAsia="zh-CN"/>
        </w:rPr>
        <w:t>工程质量保修期且缺陷责任期期满后，该段工程不存在质量问题并经甲、乙方认可后向丙方无息返还质量保证金。</w:t>
      </w:r>
    </w:p>
    <w:p>
      <w:pPr>
        <w:pStyle w:val="144"/>
        <w:spacing w:line="360" w:lineRule="auto"/>
        <w:ind w:firstLine="480" w:firstLineChars="200"/>
        <w:jc w:val="both"/>
        <w:outlineLvl w:val="9"/>
        <w:rPr>
          <w:rFonts w:hint="eastAsia" w:ascii="宋体" w:hAnsi="宋体" w:eastAsia="宋体" w:cs="宋体"/>
          <w:lang w:eastAsia="zh-CN"/>
        </w:rPr>
      </w:pPr>
      <w:bookmarkStart w:id="289" w:name="_Toc28762808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85.最终清算款</w:t>
      </w:r>
      <w:bookmarkEnd w:id="289"/>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85.1 提交最终清算支付申请</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（1）最终清算支付申请</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提交份数：</w:t>
      </w:r>
      <w:r>
        <w:rPr>
          <w:rFonts w:hint="eastAsia" w:ascii="宋体" w:hAnsi="宋体" w:cs="宋体"/>
          <w:u w:val="single"/>
          <w:lang w:eastAsia="zh-CN"/>
        </w:rPr>
        <w:t xml:space="preserve">  一式四份。  </w:t>
      </w:r>
    </w:p>
    <w:p>
      <w:pPr>
        <w:autoSpaceDE w:val="0"/>
        <w:autoSpaceDN w:val="0"/>
        <w:adjustRightInd w:val="0"/>
        <w:spacing w:line="360" w:lineRule="auto"/>
        <w:ind w:firstLine="480" w:firstLineChars="200"/>
        <w:rPr>
          <w:rFonts w:hint="eastAsia" w:ascii="宋体" w:hAnsi="宋体" w:cs="宋体"/>
          <w:sz w:val="16"/>
          <w:szCs w:val="16"/>
          <w:lang w:eastAsia="zh-CN"/>
        </w:rPr>
      </w:pPr>
      <w:r>
        <w:rPr>
          <w:rFonts w:hint="eastAsia" w:ascii="宋体" w:hAnsi="宋体" w:cs="宋体"/>
          <w:lang w:eastAsia="zh-CN"/>
        </w:rPr>
        <w:t>提交期限：</w:t>
      </w:r>
      <w:r>
        <w:rPr>
          <w:rFonts w:hint="eastAsia" w:ascii="宋体" w:hAnsi="宋体" w:cs="宋体"/>
          <w:u w:val="single"/>
          <w:lang w:eastAsia="zh-CN"/>
        </w:rPr>
        <w:t xml:space="preserve">  缺陷责任期满30日内。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（2）最终清算支付时限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另有约定：</w:t>
      </w:r>
      <w:r>
        <w:rPr>
          <w:rFonts w:hint="eastAsia" w:ascii="宋体" w:hAnsi="宋体" w:cs="宋体"/>
          <w:u w:val="single"/>
          <w:lang w:eastAsia="zh-CN"/>
        </w:rPr>
        <w:t>工程质量保修期且缺陷责任期期满，并取得工程保修期任期终止证书后，按工程款支付办法向丙方支付工程结算余款（无息）。</w:t>
      </w:r>
    </w:p>
    <w:p>
      <w:pPr>
        <w:autoSpaceDE w:val="0"/>
        <w:autoSpaceDN w:val="0"/>
        <w:adjustRightInd w:val="0"/>
        <w:spacing w:line="360" w:lineRule="auto"/>
        <w:ind w:firstLine="400" w:firstLineChars="200"/>
        <w:rPr>
          <w:rFonts w:hint="eastAsia" w:ascii="宋体" w:hAnsi="宋体" w:cs="宋体"/>
          <w:sz w:val="20"/>
          <w:szCs w:val="20"/>
          <w:lang w:eastAsia="zh-CN"/>
        </w:rPr>
      </w:pPr>
    </w:p>
    <w:p>
      <w:pPr>
        <w:pStyle w:val="144"/>
        <w:spacing w:line="360" w:lineRule="auto"/>
        <w:ind w:firstLine="480" w:firstLineChars="200"/>
        <w:jc w:val="both"/>
        <w:outlineLvl w:val="9"/>
        <w:rPr>
          <w:rFonts w:hint="eastAsia" w:ascii="宋体" w:hAnsi="宋体" w:eastAsia="宋体" w:cs="宋体"/>
          <w:lang w:eastAsia="zh-CN"/>
        </w:rPr>
      </w:pPr>
      <w:bookmarkStart w:id="290" w:name="_Toc287628085"/>
      <w:r>
        <w:rPr>
          <w:rFonts w:hint="eastAsia" w:ascii="宋体" w:hAnsi="宋体" w:eastAsia="宋体" w:cs="宋体"/>
          <w:lang w:eastAsia="zh-CN"/>
        </w:rPr>
        <w:t>86.合同争议</w:t>
      </w:r>
      <w:bookmarkEnd w:id="290"/>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86.4 调解或认定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争议调解或认定机构：</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□按通用条款的规定。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另有约定：</w:t>
      </w:r>
    </w:p>
    <w:p>
      <w:pPr>
        <w:pStyle w:val="2"/>
        <w:spacing w:line="360" w:lineRule="auto"/>
        <w:ind w:firstLine="480"/>
        <w:rPr>
          <w:rFonts w:ascii="宋体" w:hAnsi="宋体" w:cs="宋体"/>
          <w:lang w:eastAsia="zh-CN"/>
        </w:rPr>
      </w:pPr>
      <w:r>
        <w:rPr>
          <w:rFonts w:hint="eastAsia" w:ascii="宋体" w:hAnsi="宋体" w:cs="宋体"/>
          <w:u w:val="single"/>
          <w:lang w:eastAsia="zh-CN"/>
        </w:rPr>
        <w:t>本合同履行中发生争议的，在协商过程中丙方不得停止施工</w:t>
      </w:r>
      <w:r>
        <w:rPr>
          <w:rFonts w:ascii="宋体" w:hAnsi="宋体" w:cs="宋体"/>
          <w:u w:val="single"/>
          <w:lang w:eastAsia="zh-CN"/>
        </w:rPr>
        <w:t>；</w:t>
      </w:r>
      <w:r>
        <w:rPr>
          <w:rFonts w:hint="eastAsia" w:ascii="宋体" w:hAnsi="宋体" w:cs="宋体"/>
          <w:u w:val="single"/>
          <w:lang w:eastAsia="zh-Hans"/>
        </w:rPr>
        <w:t>若丙方停工的</w:t>
      </w:r>
      <w:r>
        <w:rPr>
          <w:rFonts w:hint="eastAsia" w:ascii="宋体" w:hAnsi="宋体" w:cs="宋体"/>
          <w:u w:val="single"/>
          <w:lang w:eastAsia="zh-CN"/>
        </w:rPr>
        <w:t>，甲、乙方为确保工程按时竣工，有权委托其他施工单位进行施工，发生的费用由丙方承担</w:t>
      </w:r>
      <w:r>
        <w:rPr>
          <w:rFonts w:ascii="宋体" w:hAnsi="宋体" w:cs="宋体"/>
          <w:u w:val="single"/>
          <w:lang w:eastAsia="zh-CN"/>
        </w:rPr>
        <w:t>；</w:t>
      </w:r>
      <w:r>
        <w:rPr>
          <w:rFonts w:hint="eastAsia" w:ascii="宋体" w:hAnsi="宋体" w:cs="宋体"/>
          <w:u w:val="single"/>
          <w:lang w:eastAsia="zh-Hans"/>
        </w:rPr>
        <w:t>丙方接到</w:t>
      </w:r>
      <w:r>
        <w:rPr>
          <w:rFonts w:hint="eastAsia" w:ascii="宋体" w:hAnsi="宋体" w:cs="宋体"/>
          <w:u w:val="single"/>
          <w:lang w:eastAsia="zh-CN"/>
        </w:rPr>
        <w:t>甲、乙方</w:t>
      </w:r>
      <w:r>
        <w:rPr>
          <w:rFonts w:hint="eastAsia" w:ascii="宋体" w:hAnsi="宋体" w:cs="宋体"/>
          <w:u w:val="single"/>
          <w:lang w:eastAsia="zh-Hans"/>
        </w:rPr>
        <w:t>或</w:t>
      </w:r>
      <w:r>
        <w:rPr>
          <w:rFonts w:hint="eastAsia" w:ascii="宋体" w:hAnsi="宋体" w:cs="宋体"/>
          <w:u w:val="single"/>
          <w:lang w:eastAsia="zh-CN"/>
        </w:rPr>
        <w:t>监理单位下发</w:t>
      </w:r>
      <w:r>
        <w:rPr>
          <w:rFonts w:hint="eastAsia" w:ascii="宋体" w:hAnsi="宋体" w:cs="宋体"/>
          <w:u w:val="single"/>
          <w:lang w:eastAsia="zh-Hans"/>
        </w:rPr>
        <w:t>的</w:t>
      </w:r>
      <w:r>
        <w:rPr>
          <w:rFonts w:hint="eastAsia" w:ascii="宋体" w:hAnsi="宋体" w:cs="宋体"/>
          <w:u w:val="single"/>
          <w:lang w:eastAsia="zh-CN"/>
        </w:rPr>
        <w:t>退场通知之日起</w:t>
      </w:r>
      <w:r>
        <w:rPr>
          <w:rFonts w:ascii="宋体" w:hAnsi="宋体" w:cs="宋体"/>
          <w:u w:val="single"/>
          <w:lang w:eastAsia="zh-CN"/>
        </w:rPr>
        <w:t xml:space="preserve"> </w:t>
      </w:r>
      <w:r>
        <w:rPr>
          <w:rFonts w:hint="eastAsia" w:ascii="宋体" w:hAnsi="宋体" w:cs="宋体"/>
          <w:u w:val="single"/>
          <w:lang w:val="en-US" w:eastAsia="zh-CN"/>
        </w:rPr>
        <w:t>7</w:t>
      </w:r>
      <w:r>
        <w:rPr>
          <w:rFonts w:ascii="宋体" w:hAnsi="宋体" w:cs="宋体"/>
          <w:u w:val="single"/>
          <w:lang w:eastAsia="zh-CN"/>
        </w:rPr>
        <w:t xml:space="preserve"> </w:t>
      </w:r>
      <w:r>
        <w:rPr>
          <w:rFonts w:hint="eastAsia" w:ascii="宋体" w:hAnsi="宋体" w:cs="宋体"/>
          <w:u w:val="single"/>
          <w:lang w:eastAsia="zh-Hans"/>
        </w:rPr>
        <w:t>日内</w:t>
      </w:r>
      <w:r>
        <w:rPr>
          <w:rFonts w:hint="eastAsia" w:ascii="宋体" w:hAnsi="宋体" w:cs="宋体"/>
          <w:u w:val="single"/>
          <w:lang w:eastAsia="zh-CN"/>
        </w:rPr>
        <w:t>，丙方须</w:t>
      </w:r>
      <w:r>
        <w:rPr>
          <w:rFonts w:hint="eastAsia" w:ascii="宋体" w:hAnsi="宋体" w:cs="宋体"/>
          <w:u w:val="single"/>
          <w:lang w:eastAsia="zh-Hans"/>
        </w:rPr>
        <w:t>完成</w:t>
      </w:r>
      <w:r>
        <w:rPr>
          <w:rFonts w:hint="eastAsia" w:ascii="宋体" w:hAnsi="宋体" w:cs="宋体"/>
          <w:u w:val="single"/>
          <w:lang w:eastAsia="zh-CN"/>
        </w:rPr>
        <w:t>退场，</w:t>
      </w:r>
      <w:r>
        <w:rPr>
          <w:rFonts w:hint="eastAsia" w:ascii="宋体" w:hAnsi="宋体" w:cs="宋体"/>
          <w:u w:val="single"/>
          <w:lang w:eastAsia="zh-Hans"/>
        </w:rPr>
        <w:t>逾期退场的</w:t>
      </w:r>
      <w:r>
        <w:rPr>
          <w:rFonts w:ascii="宋体" w:hAnsi="宋体" w:cs="宋体"/>
          <w:u w:val="single"/>
          <w:lang w:eastAsia="zh-Hans"/>
        </w:rPr>
        <w:t>，</w:t>
      </w:r>
      <w:r>
        <w:rPr>
          <w:rFonts w:hint="eastAsia" w:ascii="宋体" w:hAnsi="宋体" w:cs="宋体"/>
          <w:u w:val="single"/>
          <w:lang w:eastAsia="zh-CN"/>
        </w:rPr>
        <w:t>甲方可对丙方处以5000元/日的违约金及向银行提取履约保函所担保的全额；情况严重时甲、乙方有权单方解除合同</w:t>
      </w:r>
      <w:r>
        <w:rPr>
          <w:rFonts w:hint="eastAsia" w:ascii="宋体" w:hAnsi="宋体" w:cs="宋体"/>
          <w:u w:val="single"/>
          <w:lang w:eastAsia="zh-Hans"/>
        </w:rPr>
        <w:t>并依法追究丙方违约责任</w:t>
      </w:r>
      <w:r>
        <w:rPr>
          <w:rFonts w:ascii="宋体" w:hAnsi="宋体" w:cs="宋体"/>
          <w:u w:val="single"/>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86.6 仲裁或诉讼</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解决争议的最终方式：</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向</w:t>
      </w:r>
      <w:r>
        <w:rPr>
          <w:rFonts w:hint="eastAsia" w:ascii="宋体" w:hAnsi="宋体" w:cs="宋体"/>
          <w:u w:val="single"/>
          <w:lang w:eastAsia="zh-CN"/>
        </w:rPr>
        <w:t xml:space="preserve">                          </w:t>
      </w:r>
      <w:r>
        <w:rPr>
          <w:rFonts w:hint="eastAsia" w:ascii="宋体" w:hAnsi="宋体" w:cs="宋体"/>
          <w:lang w:eastAsia="zh-CN"/>
        </w:rPr>
        <w:t>（仲裁机构）申请仲裁。</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向有管辖权的人民法院提起诉讼。</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另有约定</w:t>
      </w:r>
      <w:r>
        <w:rPr>
          <w:rFonts w:hint="eastAsia" w:ascii="宋体" w:hAnsi="宋体" w:cs="宋体"/>
          <w:u w:val="single"/>
          <w:lang w:eastAsia="zh-CN"/>
        </w:rPr>
        <w:t>：向工程所在地的人民法院提起诉讼。</w:t>
      </w:r>
    </w:p>
    <w:p>
      <w:pPr>
        <w:pStyle w:val="144"/>
        <w:spacing w:line="360" w:lineRule="auto"/>
        <w:ind w:firstLine="480" w:firstLineChars="200"/>
        <w:jc w:val="both"/>
        <w:outlineLvl w:val="9"/>
        <w:rPr>
          <w:rFonts w:hint="eastAsia" w:ascii="宋体" w:hAnsi="宋体" w:eastAsia="宋体" w:cs="宋体"/>
          <w:lang w:eastAsia="zh-CN"/>
        </w:rPr>
      </w:pPr>
      <w:bookmarkStart w:id="291" w:name="_Toc28762808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94.保密要求</w:t>
      </w:r>
      <w:bookmarkEnd w:id="291"/>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94.1 提供保密信息的期限：</w:t>
      </w:r>
      <w:r>
        <w:rPr>
          <w:rFonts w:hint="eastAsia" w:ascii="宋体" w:hAnsi="宋体" w:cs="宋体"/>
          <w:u w:val="single"/>
          <w:lang w:eastAsia="zh-CN"/>
        </w:rPr>
        <w:t xml:space="preserve"> 不因本合同终止而结束，应长期保密。 </w:t>
      </w:r>
    </w:p>
    <w:p>
      <w:pPr>
        <w:pStyle w:val="144"/>
        <w:spacing w:line="360" w:lineRule="auto"/>
        <w:ind w:firstLine="480" w:firstLineChars="200"/>
        <w:jc w:val="both"/>
        <w:outlineLvl w:val="9"/>
        <w:rPr>
          <w:rFonts w:hint="eastAsia" w:ascii="宋体" w:hAnsi="宋体" w:eastAsia="宋体" w:cs="宋体"/>
          <w:lang w:eastAsia="zh-CN"/>
        </w:rPr>
      </w:pPr>
      <w:bookmarkStart w:id="292" w:name="_Toc28762808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97.合同份数</w:t>
      </w:r>
      <w:bookmarkEnd w:id="292"/>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97.1 约定提供合同文件</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提供合同文本：</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按通用条款的规定，由甲</w:t>
      </w:r>
      <w:r>
        <w:rPr>
          <w:rFonts w:hint="eastAsia" w:ascii="宋体" w:cs="宋体"/>
          <w:lang w:eastAsia="zh-CN"/>
        </w:rPr>
        <w:t>、乙</w:t>
      </w:r>
      <w:r>
        <w:rPr>
          <w:rFonts w:hint="eastAsia" w:ascii="宋体" w:hAnsi="宋体" w:cs="宋体"/>
          <w:lang w:eastAsia="zh-CN"/>
        </w:rPr>
        <w:t>方向</w:t>
      </w:r>
      <w:r>
        <w:rPr>
          <w:rFonts w:hint="eastAsia" w:ascii="宋体" w:hAnsi="宋体" w:cs="宋体"/>
          <w:u w:val="single"/>
          <w:lang w:eastAsia="zh-CN"/>
        </w:rPr>
        <w:t>丙</w:t>
      </w:r>
      <w:r>
        <w:rPr>
          <w:rFonts w:hint="eastAsia" w:ascii="宋体" w:hAnsi="宋体" w:cs="宋体"/>
          <w:lang w:eastAsia="zh-CN"/>
        </w:rPr>
        <w:t>方提供。</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另有约定：</w:t>
      </w:r>
      <w:r>
        <w:rPr>
          <w:rFonts w:hint="eastAsia" w:ascii="宋体" w:hAnsi="宋体" w:cs="宋体"/>
          <w:u w:val="single"/>
          <w:lang w:eastAsia="zh-CN"/>
        </w:rPr>
        <w:t>由</w:t>
      </w:r>
      <w:r>
        <w:rPr>
          <w:rFonts w:hint="eastAsia" w:ascii="宋体" w:cs="宋体"/>
          <w:u w:val="single"/>
          <w:lang w:eastAsia="zh-CN"/>
        </w:rPr>
        <w:t>乙</w:t>
      </w:r>
      <w:r>
        <w:rPr>
          <w:rFonts w:hint="eastAsia" w:ascii="宋体" w:hAnsi="宋体" w:cs="宋体"/>
          <w:u w:val="single"/>
          <w:lang w:eastAsia="zh-CN"/>
        </w:rPr>
        <w:t>方提供合同范本给丙方，丙方按照第一篇合同协议书第十五条约定份数向甲</w:t>
      </w:r>
      <w:r>
        <w:rPr>
          <w:rFonts w:hint="eastAsia" w:ascii="宋体" w:cs="宋体"/>
          <w:u w:val="single"/>
          <w:lang w:eastAsia="zh-CN"/>
        </w:rPr>
        <w:t>、乙</w:t>
      </w:r>
      <w:r>
        <w:rPr>
          <w:rFonts w:hint="eastAsia" w:ascii="宋体" w:hAnsi="宋体" w:cs="宋体"/>
          <w:u w:val="single"/>
          <w:lang w:eastAsia="zh-CN"/>
        </w:rPr>
        <w:t>方免费提供正式合同文本。</w:t>
      </w:r>
    </w:p>
    <w:p>
      <w:pPr>
        <w:autoSpaceDE w:val="0"/>
        <w:autoSpaceDN w:val="0"/>
        <w:adjustRightInd w:val="0"/>
        <w:spacing w:line="360" w:lineRule="auto"/>
        <w:ind w:firstLine="400" w:firstLineChars="200"/>
        <w:rPr>
          <w:rFonts w:hint="eastAsia" w:ascii="宋体" w:hAnsi="宋体" w:cs="宋体"/>
          <w:sz w:val="20"/>
          <w:szCs w:val="20"/>
          <w:lang w:eastAsia="zh-CN"/>
        </w:rPr>
      </w:pPr>
    </w:p>
    <w:p>
      <w:pPr>
        <w:pStyle w:val="148"/>
        <w:jc w:val="center"/>
        <w:rPr>
          <w:rFonts w:hint="eastAsia" w:ascii="宋体" w:hAnsi="宋体" w:cs="宋体"/>
          <w:b/>
          <w:bCs/>
          <w:sz w:val="36"/>
          <w:szCs w:val="36"/>
          <w:lang w:eastAsia="zh-CN"/>
        </w:rPr>
        <w:sectPr>
          <w:pgSz w:w="11906" w:h="16838"/>
          <w:pgMar w:top="1440" w:right="1797" w:bottom="1440" w:left="1800" w:header="851" w:footer="992" w:gutter="0"/>
          <w:pgNumType w:fmt="numberInDash"/>
          <w:cols w:space="720" w:num="1"/>
          <w:docGrid w:linePitch="312" w:charSpace="0"/>
        </w:sectPr>
      </w:pPr>
    </w:p>
    <w:p>
      <w:pPr>
        <w:pStyle w:val="148"/>
        <w:jc w:val="center"/>
        <w:rPr>
          <w:rFonts w:hint="eastAsia" w:ascii="宋体" w:hAnsi="宋体" w:cs="宋体"/>
          <w:lang w:eastAsia="zh-CN"/>
        </w:rPr>
      </w:pPr>
      <w:r>
        <w:rPr>
          <w:rFonts w:hint="eastAsia" w:ascii="宋体" w:hAnsi="宋体" w:cs="宋体"/>
          <w:b/>
          <w:bCs/>
          <w:sz w:val="36"/>
          <w:szCs w:val="36"/>
          <w:lang w:eastAsia="zh-CN"/>
        </w:rPr>
        <w:t>第</w:t>
      </w:r>
      <w:r>
        <w:rPr>
          <w:rFonts w:hint="eastAsia" w:ascii="宋体" w:hAnsi="宋体" w:cs="宋体"/>
          <w:b/>
          <w:sz w:val="36"/>
          <w:szCs w:val="36"/>
          <w:lang w:eastAsia="zh-CN"/>
        </w:rPr>
        <w:t>三章</w:t>
      </w:r>
      <w:r>
        <w:rPr>
          <w:rFonts w:hint="eastAsia" w:ascii="宋体" w:hAnsi="宋体" w:cs="宋体"/>
          <w:b/>
          <w:bCs/>
          <w:sz w:val="36"/>
          <w:szCs w:val="36"/>
          <w:lang w:eastAsia="zh-CN"/>
        </w:rPr>
        <w:t xml:space="preserve">   补充条款</w:t>
      </w:r>
    </w:p>
    <w:p>
      <w:pPr>
        <w:pStyle w:val="2"/>
        <w:spacing w:line="360" w:lineRule="auto"/>
        <w:ind w:firstLine="0" w:firstLineChars="0"/>
        <w:rPr>
          <w:rFonts w:hint="eastAsia" w:ascii="宋体" w:hAnsi="宋体" w:cs="宋体"/>
          <w:lang w:eastAsia="zh-CN"/>
        </w:rPr>
      </w:pPr>
      <w:bookmarkStart w:id="293" w:name="_Toc287628088"/>
    </w:p>
    <w:p>
      <w:pPr>
        <w:spacing w:line="360" w:lineRule="auto"/>
        <w:ind w:firstLine="600" w:firstLineChars="250"/>
        <w:rPr>
          <w:rFonts w:hint="eastAsia" w:ascii="宋体" w:hAnsi="宋体" w:cs="宋体"/>
          <w:lang w:eastAsia="zh-CN"/>
        </w:rPr>
      </w:pPr>
      <w:r>
        <w:rPr>
          <w:rFonts w:hint="eastAsia" w:ascii="宋体" w:hAnsi="宋体" w:cs="宋体"/>
          <w:lang w:eastAsia="zh-CN"/>
        </w:rPr>
        <w:t>1.本工程合同价款内已包含但不限于下列费用：</w:t>
      </w:r>
    </w:p>
    <w:p>
      <w:pPr>
        <w:spacing w:line="360" w:lineRule="auto"/>
        <w:ind w:firstLine="480" w:firstLineChars="200"/>
        <w:rPr>
          <w:rFonts w:hint="eastAsia" w:ascii="宋体" w:hAnsi="宋体" w:cs="宋体"/>
          <w:lang w:eastAsia="zh-CN"/>
        </w:rPr>
      </w:pPr>
      <w:r>
        <w:rPr>
          <w:rFonts w:hint="eastAsia" w:ascii="宋体" w:hAnsi="宋体" w:cs="宋体"/>
          <w:lang w:eastAsia="zh-CN"/>
        </w:rPr>
        <w:t>（1）临时施工道路的维护、临时施工便道及临时征地。</w:t>
      </w:r>
    </w:p>
    <w:p>
      <w:pPr>
        <w:spacing w:line="360" w:lineRule="auto"/>
        <w:ind w:firstLine="480" w:firstLineChars="200"/>
        <w:rPr>
          <w:rFonts w:hint="eastAsia" w:ascii="宋体" w:hAnsi="宋体" w:cs="宋体"/>
          <w:lang w:eastAsia="zh-CN"/>
        </w:rPr>
      </w:pPr>
      <w:r>
        <w:rPr>
          <w:rFonts w:hint="eastAsia" w:ascii="宋体" w:hAnsi="宋体" w:cs="宋体"/>
          <w:lang w:eastAsia="zh-CN"/>
        </w:rPr>
        <w:t>（2）施工占用道路的，按规定办理手续后</w:t>
      </w:r>
      <w:r>
        <w:rPr>
          <w:rFonts w:hint="eastAsia" w:ascii="宋体" w:hAnsi="宋体"/>
          <w:lang w:eastAsia="zh-CN"/>
        </w:rPr>
        <w:t>丙</w:t>
      </w:r>
      <w:r>
        <w:rPr>
          <w:rFonts w:hint="eastAsia" w:ascii="宋体" w:hAnsi="宋体" w:cs="宋体"/>
          <w:lang w:eastAsia="zh-CN"/>
        </w:rPr>
        <w:t>方负责道路交通维护疏导、保洁等。</w:t>
      </w:r>
    </w:p>
    <w:p>
      <w:pPr>
        <w:spacing w:line="360" w:lineRule="auto"/>
        <w:ind w:firstLine="480" w:firstLineChars="200"/>
        <w:rPr>
          <w:rFonts w:hint="eastAsia" w:ascii="宋体" w:hAnsi="宋体" w:cs="宋体"/>
          <w:lang w:eastAsia="zh-CN"/>
        </w:rPr>
      </w:pPr>
      <w:r>
        <w:rPr>
          <w:rFonts w:hint="eastAsia" w:ascii="宋体" w:hAnsi="宋体" w:cs="宋体"/>
          <w:lang w:eastAsia="zh-CN"/>
        </w:rPr>
        <w:t>（3）工程建设临时占用红线外场地使用费，相应场地设施、地下管网保护和修复。</w:t>
      </w:r>
    </w:p>
    <w:p>
      <w:pPr>
        <w:spacing w:line="360" w:lineRule="auto"/>
        <w:ind w:firstLine="480" w:firstLineChars="200"/>
        <w:rPr>
          <w:rFonts w:hint="eastAsia" w:ascii="宋体" w:hAnsi="宋体" w:cs="宋体"/>
          <w:lang w:eastAsia="zh-CN"/>
        </w:rPr>
      </w:pPr>
      <w:r>
        <w:rPr>
          <w:rFonts w:hint="eastAsia" w:ascii="宋体" w:hAnsi="宋体" w:cs="宋体"/>
          <w:lang w:eastAsia="zh-CN"/>
        </w:rPr>
        <w:t>（4）基坑支护的深化设计、编制施工方案、评审及施工验收等。</w:t>
      </w:r>
    </w:p>
    <w:p>
      <w:pPr>
        <w:spacing w:line="360" w:lineRule="auto"/>
        <w:ind w:left="720" w:leftChars="200" w:hanging="240" w:hangingChars="100"/>
        <w:rPr>
          <w:rFonts w:hint="eastAsia" w:ascii="宋体" w:hAnsi="宋体" w:cs="宋体"/>
          <w:lang w:eastAsia="zh-CN"/>
        </w:rPr>
      </w:pPr>
      <w:r>
        <w:rPr>
          <w:rFonts w:hint="eastAsia" w:ascii="宋体" w:hAnsi="宋体" w:cs="宋体"/>
          <w:lang w:eastAsia="zh-CN"/>
        </w:rPr>
        <w:t>（5）</w:t>
      </w:r>
      <w:r>
        <w:rPr>
          <w:rFonts w:hint="eastAsia" w:ascii="宋体" w:hAnsi="宋体"/>
          <w:lang w:eastAsia="zh-CN"/>
        </w:rPr>
        <w:t>丙</w:t>
      </w:r>
      <w:r>
        <w:rPr>
          <w:rFonts w:hint="eastAsia" w:ascii="宋体" w:hAnsi="宋体" w:cs="宋体"/>
          <w:lang w:eastAsia="zh-CN"/>
        </w:rPr>
        <w:t>方原因造成的市政设施、绿化、农用地等损坏或灭失后的原状恢复。</w:t>
      </w:r>
    </w:p>
    <w:p>
      <w:pPr>
        <w:spacing w:line="360" w:lineRule="auto"/>
        <w:ind w:firstLine="600" w:firstLineChars="250"/>
        <w:rPr>
          <w:rFonts w:hint="eastAsia" w:ascii="宋体" w:hAnsi="宋体" w:cs="宋体"/>
          <w:lang w:eastAsia="zh-CN"/>
        </w:rPr>
      </w:pPr>
      <w:r>
        <w:rPr>
          <w:rFonts w:hint="eastAsia" w:ascii="宋体" w:hAnsi="宋体" w:cs="宋体"/>
          <w:lang w:eastAsia="zh-CN"/>
        </w:rPr>
        <w:t>2.由于</w:t>
      </w:r>
      <w:r>
        <w:rPr>
          <w:rFonts w:hint="eastAsia" w:ascii="宋体" w:hAnsi="宋体"/>
          <w:lang w:eastAsia="zh-CN"/>
        </w:rPr>
        <w:t>丙</w:t>
      </w:r>
      <w:r>
        <w:rPr>
          <w:rFonts w:hint="eastAsia" w:ascii="宋体" w:hAnsi="宋体" w:cs="宋体"/>
          <w:lang w:eastAsia="zh-CN"/>
        </w:rPr>
        <w:t>方施工方案缺陷而造成的经济损失，包括但不限于调整施工方案所增加的费用，以及对甲</w:t>
      </w:r>
      <w:r>
        <w:rPr>
          <w:rFonts w:hint="eastAsia" w:ascii="宋体" w:hAnsi="宋体"/>
          <w:lang w:eastAsia="zh-CN"/>
        </w:rPr>
        <w:t>、乙</w:t>
      </w:r>
      <w:r>
        <w:rPr>
          <w:rFonts w:hint="eastAsia" w:ascii="宋体" w:hAnsi="宋体" w:cs="宋体"/>
          <w:lang w:eastAsia="zh-CN"/>
        </w:rPr>
        <w:t>方造成的经济损失均由</w:t>
      </w:r>
      <w:r>
        <w:rPr>
          <w:rFonts w:hint="eastAsia" w:ascii="宋体" w:hAnsi="宋体"/>
          <w:lang w:eastAsia="zh-CN"/>
        </w:rPr>
        <w:t>丙</w:t>
      </w:r>
      <w:r>
        <w:rPr>
          <w:rFonts w:hint="eastAsia" w:ascii="宋体" w:hAnsi="宋体" w:cs="宋体"/>
          <w:lang w:eastAsia="zh-CN"/>
        </w:rPr>
        <w:t>方负责，情况严重时甲</w:t>
      </w:r>
      <w:r>
        <w:rPr>
          <w:rFonts w:hint="eastAsia" w:ascii="宋体" w:hAnsi="宋体"/>
          <w:lang w:eastAsia="zh-CN"/>
        </w:rPr>
        <w:t>、乙</w:t>
      </w:r>
      <w:r>
        <w:rPr>
          <w:rFonts w:hint="eastAsia" w:ascii="宋体" w:hAnsi="宋体" w:cs="宋体"/>
          <w:lang w:eastAsia="zh-CN"/>
        </w:rPr>
        <w:t>方可单方面解除合同。</w:t>
      </w:r>
    </w:p>
    <w:p>
      <w:pPr>
        <w:spacing w:line="360" w:lineRule="auto"/>
        <w:ind w:firstLine="600" w:firstLineChars="250"/>
        <w:rPr>
          <w:rFonts w:hint="eastAsia" w:ascii="宋体" w:hAnsi="宋体" w:cs="宋体"/>
          <w:lang w:eastAsia="zh-CN"/>
        </w:rPr>
      </w:pPr>
      <w:r>
        <w:rPr>
          <w:rFonts w:hint="eastAsia" w:ascii="宋体" w:hAnsi="宋体" w:cs="宋体"/>
          <w:lang w:eastAsia="zh-CN"/>
        </w:rPr>
        <w:t>3.工程建设实施过程中，甲</w:t>
      </w:r>
      <w:r>
        <w:rPr>
          <w:rFonts w:hint="eastAsia" w:ascii="宋体" w:hAnsi="宋体"/>
          <w:lang w:eastAsia="zh-CN"/>
        </w:rPr>
        <w:t>、乙</w:t>
      </w:r>
      <w:r>
        <w:rPr>
          <w:rFonts w:hint="eastAsia" w:ascii="宋体" w:hAnsi="宋体" w:cs="宋体"/>
          <w:lang w:eastAsia="zh-CN"/>
        </w:rPr>
        <w:t>方有权减少实施已标价工程量清单内项目，或要求分步分期实施、暂缓施工等，但不补偿丙方任何费用。</w:t>
      </w:r>
    </w:p>
    <w:p>
      <w:pPr>
        <w:spacing w:line="360" w:lineRule="auto"/>
        <w:ind w:firstLine="600" w:firstLineChars="250"/>
        <w:rPr>
          <w:rFonts w:hint="eastAsia" w:ascii="宋体" w:hAnsi="宋体" w:cs="宋体"/>
          <w:lang w:eastAsia="zh-CN"/>
        </w:rPr>
      </w:pPr>
      <w:r>
        <w:rPr>
          <w:rFonts w:hint="eastAsia" w:ascii="宋体" w:hAnsi="宋体" w:cs="宋体"/>
          <w:lang w:eastAsia="zh-CN"/>
        </w:rPr>
        <w:t>4. 本项目为EPC模式，丙方对施工图、施工图预算及工程量清单负责。工程量清单漏项漏量、工程变更、签证等引起工程结算造价增加的（不含人、材、机调整价差），</w:t>
      </w:r>
      <w:r>
        <w:rPr>
          <w:rFonts w:hint="eastAsia" w:ascii="宋体" w:hAnsi="宋体"/>
          <w:lang w:eastAsia="zh-CN"/>
        </w:rPr>
        <w:t>工程施工部分的项目总结算价不得超过第一篇协议中合同总价的施工部分总价。</w:t>
      </w:r>
    </w:p>
    <w:p>
      <w:pPr>
        <w:spacing w:line="360" w:lineRule="auto"/>
        <w:ind w:firstLine="600" w:firstLineChars="250"/>
        <w:rPr>
          <w:rFonts w:hint="eastAsia" w:ascii="宋体" w:hAnsi="宋体" w:cs="宋体"/>
          <w:lang w:eastAsia="zh-CN"/>
        </w:rPr>
      </w:pPr>
      <w:r>
        <w:rPr>
          <w:rFonts w:hint="eastAsia" w:ascii="宋体" w:hAnsi="宋体" w:cs="宋体"/>
          <w:lang w:eastAsia="zh-CN"/>
        </w:rPr>
        <w:t>5.预算包干费</w:t>
      </w:r>
    </w:p>
    <w:p>
      <w:pPr>
        <w:spacing w:line="360" w:lineRule="auto"/>
        <w:rPr>
          <w:rFonts w:hint="eastAsia" w:ascii="宋体" w:hAnsi="宋体" w:cs="宋体"/>
          <w:lang w:eastAsia="zh-CN"/>
        </w:rPr>
      </w:pPr>
      <w:r>
        <w:rPr>
          <w:rFonts w:hint="eastAsia" w:ascii="宋体" w:hAnsi="宋体" w:cs="宋体"/>
          <w:lang w:eastAsia="zh-CN"/>
        </w:rPr>
        <w:t>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spacing w:line="360" w:lineRule="auto"/>
        <w:ind w:firstLine="480" w:firstLineChars="200"/>
        <w:rPr>
          <w:rFonts w:hint="eastAsia" w:ascii="宋体" w:hAnsi="宋体" w:cs="宋体"/>
          <w:lang w:eastAsia="zh-CN"/>
        </w:rPr>
      </w:pPr>
      <w:r>
        <w:rPr>
          <w:rFonts w:hint="eastAsia" w:ascii="宋体" w:hAnsi="宋体" w:cs="宋体"/>
          <w:lang w:eastAsia="zh-CN"/>
        </w:rPr>
        <w:t>（2）工程结算的预算包干费费率按签订的补充协议计算，按广东省建设工程计价依据（2018）相关约定执行。</w:t>
      </w:r>
    </w:p>
    <w:p>
      <w:pPr>
        <w:tabs>
          <w:tab w:val="left" w:pos="0"/>
        </w:tabs>
        <w:spacing w:line="360" w:lineRule="auto"/>
        <w:ind w:firstLine="600" w:firstLineChars="250"/>
        <w:rPr>
          <w:rFonts w:hint="eastAsia" w:ascii="宋体" w:hAnsi="宋体" w:cs="宋体"/>
          <w:lang w:eastAsia="zh-CN"/>
        </w:rPr>
      </w:pPr>
      <w:r>
        <w:rPr>
          <w:rFonts w:hint="eastAsia" w:ascii="宋体" w:hAnsi="宋体" w:cs="宋体"/>
          <w:lang w:eastAsia="zh-CN"/>
        </w:rPr>
        <w:t>6.施工期间丙方应遵守并执行国家、省、市有关防火、爆破和施工安全以及文明卫生施工、环卫、环保噪音等规定，建立规章制度和防护措施。否则，因此造成的损失或被有关部门处罚，均由丙方负责。</w:t>
      </w:r>
    </w:p>
    <w:p>
      <w:pPr>
        <w:pStyle w:val="145"/>
        <w:spacing w:line="360" w:lineRule="auto"/>
        <w:ind w:firstLine="600" w:firstLineChars="250"/>
        <w:rPr>
          <w:rFonts w:hint="eastAsia" w:ascii="宋体" w:hAnsi="宋体" w:cs="宋体"/>
          <w:lang w:eastAsia="zh-CN"/>
        </w:rPr>
      </w:pPr>
      <w:r>
        <w:rPr>
          <w:rFonts w:hint="eastAsia" w:ascii="宋体" w:hAnsi="宋体" w:cs="宋体"/>
          <w:lang w:eastAsia="zh-CN"/>
        </w:rPr>
        <w:t>7.工程初步验收报告经甲、乙方认可后60天内，丙方未提交完整结算资料的，由丙方承担全部责任。丙方在工程竣工验收后一年内未提交完整结算资料的，甲、乙方有权解除合同。</w:t>
      </w:r>
    </w:p>
    <w:p>
      <w:pPr>
        <w:pStyle w:val="145"/>
        <w:spacing w:line="360" w:lineRule="auto"/>
        <w:ind w:firstLine="600" w:firstLineChars="250"/>
        <w:rPr>
          <w:rFonts w:hint="eastAsia" w:ascii="宋体" w:hAnsi="宋体" w:cs="宋体"/>
          <w:lang w:eastAsia="zh-CN"/>
        </w:rPr>
      </w:pPr>
      <w:r>
        <w:rPr>
          <w:rFonts w:hint="eastAsia" w:ascii="宋体" w:hAnsi="宋体" w:cs="宋体"/>
          <w:lang w:eastAsia="zh-CN"/>
        </w:rPr>
        <w:t>8.</w:t>
      </w:r>
      <w:r>
        <w:rPr>
          <w:rFonts w:hint="eastAsia" w:ascii="宋体" w:hAnsi="宋体" w:cs="宋体"/>
          <w:kern w:val="2"/>
          <w:lang w:eastAsia="zh-CN"/>
        </w:rPr>
        <w:t>工程施工扬尘污染防治措施、绿色施工措施费和用工实名管理费用，</w:t>
      </w:r>
      <w:r>
        <w:rPr>
          <w:rFonts w:hint="eastAsia" w:ascii="宋体" w:hAnsi="宋体" w:cs="宋体"/>
          <w:lang w:eastAsia="zh-CN"/>
        </w:rPr>
        <w:t>已包含于合同价款内，甲方不再另行承担和支付，且结算时不作调增。丙方仍应按照有关文件的规定采取工程施工扬尘污染防治措施，采取绿色施工措施和进行用工实名管理。</w:t>
      </w:r>
    </w:p>
    <w:p>
      <w:pPr>
        <w:spacing w:line="360" w:lineRule="auto"/>
        <w:ind w:firstLine="600" w:firstLineChars="250"/>
        <w:rPr>
          <w:rFonts w:hint="eastAsia" w:ascii="宋体" w:hAnsi="宋体" w:cs="宋体"/>
          <w:lang w:eastAsia="zh-CN"/>
        </w:rPr>
      </w:pPr>
      <w:r>
        <w:rPr>
          <w:rFonts w:hint="eastAsia" w:ascii="宋体" w:hAnsi="宋体" w:cs="宋体"/>
          <w:lang w:eastAsia="zh-CN"/>
        </w:rPr>
        <w:t>9、工人工资支付分账管理</w:t>
      </w:r>
    </w:p>
    <w:p>
      <w:pPr>
        <w:spacing w:line="360" w:lineRule="auto"/>
        <w:ind w:firstLine="600" w:firstLineChars="250"/>
        <w:rPr>
          <w:rFonts w:hint="eastAsia" w:ascii="宋体" w:hAnsi="宋体" w:cs="宋体"/>
          <w:lang w:eastAsia="zh-CN"/>
        </w:rPr>
      </w:pPr>
      <w:r>
        <w:rPr>
          <w:rFonts w:hint="eastAsia" w:ascii="宋体" w:hAnsi="宋体" w:cs="宋体"/>
          <w:lang w:eastAsia="zh-CN"/>
        </w:rPr>
        <w:t>9.1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spacing w:line="360" w:lineRule="auto"/>
        <w:ind w:firstLine="480" w:firstLineChars="200"/>
        <w:rPr>
          <w:rFonts w:hint="eastAsia" w:ascii="宋体" w:hAnsi="宋体" w:cs="宋体"/>
          <w:lang w:eastAsia="zh-CN"/>
        </w:rPr>
      </w:pPr>
      <w:r>
        <w:rPr>
          <w:rFonts w:hint="eastAsia" w:ascii="宋体" w:hAnsi="宋体" w:cs="宋体"/>
          <w:lang w:eastAsia="zh-CN"/>
        </w:rPr>
        <w:t>9.2乙方负责监督丙方的工人工资支付情况，协调本项目的工人工资支付事宜。丙方服从乙方有关工人工资支付的监督管理，否则由此导致拖欠或克扣工人工资造成群体性事件或其他不良行为的，由丙方承担责任，直接列入</w:t>
      </w:r>
      <w:r>
        <w:rPr>
          <w:rFonts w:hint="eastAsia" w:ascii="宋体" w:hAnsi="宋体" w:cs="宋体"/>
          <w:lang w:eastAsia="zh-Hans"/>
        </w:rPr>
        <w:t>甲</w:t>
      </w:r>
      <w:r>
        <w:rPr>
          <w:rFonts w:ascii="宋体" w:hAnsi="宋体" w:cs="宋体"/>
          <w:lang w:eastAsia="zh-Hans"/>
        </w:rPr>
        <w:t>、</w:t>
      </w:r>
      <w:r>
        <w:rPr>
          <w:rFonts w:hint="eastAsia" w:ascii="宋体" w:hAnsi="宋体" w:cs="宋体"/>
          <w:lang w:eastAsia="zh-CN"/>
        </w:rPr>
        <w:t>乙方黑名单，在一定期限内拒绝其投标。</w:t>
      </w:r>
    </w:p>
    <w:p>
      <w:pPr>
        <w:spacing w:line="360" w:lineRule="auto"/>
        <w:ind w:firstLine="480" w:firstLineChars="200"/>
        <w:rPr>
          <w:rFonts w:hint="eastAsia" w:ascii="宋体" w:hAnsi="宋体" w:cs="宋体"/>
          <w:lang w:eastAsia="zh-CN"/>
        </w:rPr>
      </w:pPr>
      <w:r>
        <w:rPr>
          <w:rFonts w:hint="eastAsia" w:ascii="宋体" w:hAnsi="宋体" w:cs="宋体"/>
          <w:lang w:eastAsia="zh-CN"/>
        </w:rPr>
        <w:t>9.3丙方须对本项目工程款中的工人工资开立工人工资支付专用账户，严禁挪作他用，确保专款专用，具体账户信息如下：</w:t>
      </w:r>
    </w:p>
    <w:p>
      <w:pPr>
        <w:pStyle w:val="114"/>
        <w:spacing w:line="360" w:lineRule="auto"/>
        <w:ind w:firstLine="472" w:firstLineChars="196"/>
        <w:rPr>
          <w:rFonts w:hint="eastAsia" w:hAnsi="宋体"/>
          <w:b/>
          <w:color w:val="auto"/>
        </w:rPr>
      </w:pPr>
      <w:r>
        <w:rPr>
          <w:rFonts w:hint="eastAsia" w:hAnsi="宋体"/>
          <w:b/>
          <w:color w:val="auto"/>
        </w:rPr>
        <w:t xml:space="preserve">开户名称： </w:t>
      </w:r>
    </w:p>
    <w:p>
      <w:pPr>
        <w:pStyle w:val="114"/>
        <w:spacing w:line="360" w:lineRule="auto"/>
        <w:ind w:firstLine="472" w:firstLineChars="196"/>
        <w:rPr>
          <w:rFonts w:hint="eastAsia" w:hAnsi="宋体"/>
          <w:b/>
          <w:color w:val="auto"/>
        </w:rPr>
      </w:pPr>
      <w:r>
        <w:rPr>
          <w:rFonts w:hint="eastAsia" w:hAnsi="宋体"/>
          <w:b/>
          <w:color w:val="auto"/>
        </w:rPr>
        <w:t xml:space="preserve">开户银行： </w:t>
      </w:r>
    </w:p>
    <w:p>
      <w:pPr>
        <w:adjustRightInd w:val="0"/>
        <w:snapToGrid w:val="0"/>
        <w:spacing w:line="360" w:lineRule="auto"/>
        <w:ind w:right="11" w:firstLine="472" w:firstLineChars="196"/>
        <w:rPr>
          <w:rFonts w:hint="eastAsia" w:ascii="宋体" w:hAnsi="宋体" w:cs="宋体"/>
          <w:b/>
          <w:lang w:eastAsia="zh-CN"/>
        </w:rPr>
      </w:pPr>
      <w:r>
        <w:rPr>
          <w:rFonts w:hint="eastAsia" w:ascii="宋体" w:hAnsi="宋体" w:cs="宋体"/>
          <w:b/>
          <w:lang w:eastAsia="zh-CN"/>
        </w:rPr>
        <w:t>开户账号：</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丙方办理工人工资支付专用账户撤销手续的，应当取得甲、乙方对本项目完工且丙方已结清工人工资的确认意见。</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9.4 工人工资的支付包括但不限于以银行转账支票的方式办理。丙方自收到各期工程款之日起7日内支付工人工资。</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9.5 丙方按照合同约定申请工程款时，每一期工程款都必须按照规定比例将工程款项中的工人工资单列，以便甲方进行分账支付。如因丙方错误提供工人工资单列金额而导致相关工人工资无法支付的，由丙方承担由此引起的一切法律责任。</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工人工资款比例按照本合同所附《中标通知书》中单列的人工费金额除以中标金额计算，暂定为</w:t>
      </w:r>
      <w:r>
        <w:rPr>
          <w:rFonts w:hint="eastAsia" w:ascii="宋体" w:hAnsi="宋体" w:cs="宋体"/>
          <w:u w:val="single"/>
          <w:lang w:eastAsia="zh-CN"/>
        </w:rPr>
        <w:t>20</w:t>
      </w:r>
      <w:r>
        <w:rPr>
          <w:rFonts w:hint="eastAsia" w:ascii="宋体" w:hAnsi="宋体" w:cs="宋体"/>
          <w:lang w:eastAsia="zh-CN"/>
        </w:rPr>
        <w:t>%，由甲方按照合同约定按时足额支付至第9.3款所述丙方工人工资专用账户，工人工资款最终以实际结算金额为准。</w:t>
      </w:r>
    </w:p>
    <w:p>
      <w:pPr>
        <w:pStyle w:val="145"/>
        <w:spacing w:line="360" w:lineRule="auto"/>
        <w:ind w:firstLine="600" w:firstLineChars="250"/>
        <w:rPr>
          <w:rFonts w:hint="eastAsia" w:ascii="宋体" w:hAnsi="宋体" w:cs="宋体"/>
          <w:lang w:eastAsia="zh-CN"/>
        </w:rPr>
      </w:pPr>
      <w:r>
        <w:rPr>
          <w:rFonts w:hint="eastAsia" w:ascii="宋体" w:hAnsi="宋体" w:cs="宋体"/>
          <w:lang w:eastAsia="zh-CN"/>
        </w:rPr>
        <w:t>9.6 丙方须建立工人考勤、工资结算和支付等管理台账，并于每次申请工程款时向甲</w:t>
      </w:r>
      <w:r>
        <w:rPr>
          <w:rFonts w:hint="eastAsia" w:ascii="宋体" w:hAnsi="宋体"/>
          <w:lang w:eastAsia="zh-CN"/>
        </w:rPr>
        <w:t>、乙</w:t>
      </w:r>
      <w:r>
        <w:rPr>
          <w:rFonts w:hint="eastAsia" w:ascii="宋体" w:hAnsi="宋体" w:cs="宋体"/>
          <w:lang w:eastAsia="zh-CN"/>
        </w:rPr>
        <w:t>方报备。</w:t>
      </w:r>
    </w:p>
    <w:p>
      <w:pPr>
        <w:spacing w:line="360" w:lineRule="auto"/>
        <w:ind w:firstLine="600" w:firstLineChars="250"/>
        <w:rPr>
          <w:rFonts w:hint="eastAsia" w:ascii="宋体" w:hAnsi="宋体" w:cs="宋体"/>
          <w:lang w:eastAsia="zh-CN"/>
        </w:rPr>
      </w:pPr>
      <w:r>
        <w:rPr>
          <w:rFonts w:hint="eastAsia" w:ascii="宋体" w:hAnsi="宋体" w:cs="宋体"/>
          <w:lang w:eastAsia="zh-CN"/>
        </w:rPr>
        <w:t>10.工程量清单项目特征漏项未标注的内容，已审批预算计价文件已计价的，不视为清单漏项，仍按已标价工程程量清单对应综合单价办理结算。</w:t>
      </w:r>
    </w:p>
    <w:p>
      <w:pPr>
        <w:spacing w:line="360" w:lineRule="auto"/>
        <w:ind w:firstLine="600" w:firstLineChars="250"/>
        <w:rPr>
          <w:rFonts w:hint="eastAsia" w:ascii="宋体" w:hAnsi="宋体" w:cs="宋体"/>
          <w:lang w:eastAsia="zh-CN"/>
        </w:rPr>
      </w:pPr>
      <w:r>
        <w:rPr>
          <w:rFonts w:hint="eastAsia" w:ascii="宋体" w:hAnsi="宋体" w:cs="宋体"/>
          <w:lang w:eastAsia="zh-CN"/>
        </w:rPr>
        <w:t>11.非因</w:t>
      </w:r>
      <w:r>
        <w:rPr>
          <w:rFonts w:hint="eastAsia" w:ascii="宋体" w:hAnsi="宋体"/>
          <w:lang w:eastAsia="zh-CN"/>
        </w:rPr>
        <w:t>丙</w:t>
      </w:r>
      <w:r>
        <w:rPr>
          <w:rFonts w:hint="eastAsia" w:ascii="宋体" w:hAnsi="宋体" w:cs="宋体"/>
          <w:lang w:eastAsia="zh-CN"/>
        </w:rPr>
        <w:t>方原因的工程延期，由</w:t>
      </w:r>
      <w:r>
        <w:rPr>
          <w:rFonts w:hint="eastAsia" w:ascii="宋体" w:hAnsi="宋体"/>
          <w:lang w:eastAsia="zh-CN"/>
        </w:rPr>
        <w:t>丙</w:t>
      </w:r>
      <w:r>
        <w:rPr>
          <w:rFonts w:hint="eastAsia" w:ascii="宋体" w:hAnsi="宋体" w:cs="宋体"/>
          <w:lang w:eastAsia="zh-CN"/>
        </w:rPr>
        <w:t>方提出申请，经批准后工期顺延，但不补偿</w:t>
      </w:r>
      <w:r>
        <w:rPr>
          <w:rFonts w:hint="eastAsia" w:ascii="宋体" w:hAnsi="宋体"/>
          <w:lang w:eastAsia="zh-CN"/>
        </w:rPr>
        <w:t>丙</w:t>
      </w:r>
      <w:r>
        <w:rPr>
          <w:rFonts w:hint="eastAsia" w:ascii="宋体" w:hAnsi="宋体" w:cs="宋体"/>
          <w:lang w:eastAsia="zh-CN"/>
        </w:rPr>
        <w:t>方任何损失和费用。</w:t>
      </w:r>
    </w:p>
    <w:p>
      <w:pPr>
        <w:spacing w:line="360" w:lineRule="auto"/>
        <w:ind w:firstLine="600" w:firstLineChars="250"/>
        <w:rPr>
          <w:rFonts w:hint="eastAsia" w:ascii="宋体" w:hAnsi="宋体" w:cs="宋体"/>
          <w:lang w:eastAsia="zh-CN"/>
        </w:rPr>
      </w:pPr>
      <w:r>
        <w:rPr>
          <w:rFonts w:hint="eastAsia" w:ascii="宋体" w:hAnsi="宋体" w:cs="宋体"/>
          <w:lang w:eastAsia="zh-CN"/>
        </w:rPr>
        <w:t>12.工程开工后投标文件项目经理应驻场组织项目的施工，至工程竣工验收通过。未经项目管理单位批准，投标文件项目经理未驻场或擅自离开工地，按每缺勤一天罚款1000元计算。</w:t>
      </w:r>
    </w:p>
    <w:p>
      <w:pPr>
        <w:spacing w:line="360" w:lineRule="auto"/>
        <w:ind w:firstLine="600" w:firstLineChars="250"/>
        <w:rPr>
          <w:rFonts w:hint="eastAsia" w:ascii="宋体" w:hAnsi="宋体" w:cs="宋体"/>
          <w:lang w:eastAsia="zh-CN"/>
        </w:rPr>
      </w:pPr>
      <w:r>
        <w:rPr>
          <w:rFonts w:hint="eastAsia" w:ascii="宋体" w:hAnsi="宋体" w:cs="宋体"/>
          <w:lang w:eastAsia="zh-CN"/>
        </w:rPr>
        <w:t>13.工程变更均需取得监理单位、甲</w:t>
      </w:r>
      <w:r>
        <w:rPr>
          <w:rFonts w:hint="eastAsia" w:ascii="宋体" w:hAnsi="宋体"/>
          <w:lang w:eastAsia="zh-CN"/>
        </w:rPr>
        <w:t>、乙</w:t>
      </w:r>
      <w:r>
        <w:rPr>
          <w:rFonts w:hint="eastAsia" w:ascii="宋体" w:hAnsi="宋体" w:cs="宋体"/>
          <w:lang w:eastAsia="zh-CN"/>
        </w:rPr>
        <w:t>方的审批确认。否则，不得计入工程结算。</w:t>
      </w:r>
    </w:p>
    <w:p>
      <w:pPr>
        <w:spacing w:line="360" w:lineRule="auto"/>
        <w:ind w:firstLine="600" w:firstLineChars="250"/>
        <w:rPr>
          <w:rFonts w:hint="eastAsia" w:ascii="宋体" w:hAnsi="宋体" w:cs="宋体"/>
          <w:lang w:eastAsia="zh-CN"/>
        </w:rPr>
      </w:pPr>
      <w:r>
        <w:rPr>
          <w:rFonts w:hint="eastAsia" w:ascii="宋体" w:hAnsi="宋体" w:cs="宋体"/>
          <w:lang w:eastAsia="zh-CN"/>
        </w:rPr>
        <w:t>14.工程开工后，工程款未依据本合同约定时间而超期4个月内未足额支付，或</w:t>
      </w:r>
      <w:r>
        <w:rPr>
          <w:rFonts w:hint="eastAsia" w:ascii="宋体" w:hAnsi="宋体"/>
          <w:lang w:eastAsia="zh-CN"/>
        </w:rPr>
        <w:t>丙</w:t>
      </w:r>
      <w:r>
        <w:rPr>
          <w:rFonts w:hint="eastAsia" w:ascii="宋体" w:hAnsi="宋体" w:cs="宋体"/>
          <w:lang w:eastAsia="zh-CN"/>
        </w:rPr>
        <w:t>方认为影响工程施工的其他原因，</w:t>
      </w:r>
      <w:r>
        <w:rPr>
          <w:rFonts w:hint="eastAsia" w:ascii="宋体" w:hAnsi="宋体"/>
          <w:lang w:eastAsia="zh-CN"/>
        </w:rPr>
        <w:t>丙</w:t>
      </w:r>
      <w:r>
        <w:rPr>
          <w:rFonts w:hint="eastAsia" w:ascii="宋体" w:hAnsi="宋体" w:cs="宋体"/>
          <w:lang w:eastAsia="zh-CN"/>
        </w:rPr>
        <w:t>方均不得以此为由不按工期计划施工或擅自暂停施工拖延工期，仍应按经批准的施工组织设计中的总进度计划施工。否则，视为</w:t>
      </w:r>
      <w:r>
        <w:rPr>
          <w:rFonts w:hint="eastAsia" w:ascii="宋体" w:hAnsi="宋体"/>
          <w:lang w:eastAsia="zh-CN"/>
        </w:rPr>
        <w:t>丙</w:t>
      </w:r>
      <w:r>
        <w:rPr>
          <w:rFonts w:hint="eastAsia" w:ascii="宋体" w:hAnsi="宋体" w:cs="宋体"/>
          <w:lang w:eastAsia="zh-CN"/>
        </w:rPr>
        <w:t>方违约，暂停施工期间每日历天按合同价款万分之五计算停工罚款</w:t>
      </w:r>
      <w:bookmarkStart w:id="294" w:name="_Hlk52266486"/>
      <w:r>
        <w:rPr>
          <w:rFonts w:hint="eastAsia" w:ascii="宋体" w:hAnsi="宋体" w:cs="宋体"/>
          <w:lang w:eastAsia="zh-CN"/>
        </w:rPr>
        <w:t>，罚款总额不超过合同价5%。</w:t>
      </w:r>
      <w:bookmarkEnd w:id="294"/>
    </w:p>
    <w:p>
      <w:pPr>
        <w:spacing w:line="360" w:lineRule="auto"/>
        <w:ind w:firstLine="600" w:firstLineChars="250"/>
        <w:rPr>
          <w:rFonts w:hint="eastAsia" w:ascii="宋体" w:hAnsi="宋体" w:cs="宋体"/>
          <w:lang w:eastAsia="zh-CN"/>
        </w:rPr>
      </w:pPr>
      <w:r>
        <w:rPr>
          <w:rFonts w:hint="eastAsia" w:ascii="宋体" w:hAnsi="宋体" w:cs="宋体"/>
          <w:lang w:eastAsia="zh-CN"/>
        </w:rPr>
        <w:t>15.根据穗建造价[2018]64号和粤建标函﹝2018﹞106号，本项目已计算了扬尘防治措施费和用工实名管理费用，</w:t>
      </w:r>
      <w:r>
        <w:rPr>
          <w:rFonts w:hint="eastAsia" w:ascii="宋体" w:hAnsi="宋体"/>
          <w:lang w:eastAsia="zh-CN"/>
        </w:rPr>
        <w:t>丙</w:t>
      </w:r>
      <w:r>
        <w:rPr>
          <w:rFonts w:hint="eastAsia" w:ascii="宋体" w:hAnsi="宋体" w:cs="宋体"/>
          <w:lang w:eastAsia="zh-CN"/>
        </w:rPr>
        <w:t>方未按有关文件规定实施或未达到要求的，甲</w:t>
      </w:r>
      <w:r>
        <w:rPr>
          <w:rFonts w:hint="eastAsia" w:ascii="宋体" w:hAnsi="宋体"/>
          <w:lang w:eastAsia="zh-CN"/>
        </w:rPr>
        <w:t>、乙</w:t>
      </w:r>
      <w:r>
        <w:rPr>
          <w:rFonts w:hint="eastAsia" w:ascii="宋体" w:hAnsi="宋体" w:cs="宋体"/>
          <w:lang w:eastAsia="zh-CN"/>
        </w:rPr>
        <w:t>方有权在工程进度请款和结算计价时扣除相应费用。</w:t>
      </w:r>
    </w:p>
    <w:p>
      <w:pPr>
        <w:pStyle w:val="130"/>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16.余泥外运运距原则上根据已标价工程量清单运距包干计算。</w:t>
      </w:r>
      <w:r>
        <w:rPr>
          <w:rFonts w:hint="eastAsia" w:ascii="宋体" w:hAnsi="宋体"/>
          <w:kern w:val="0"/>
          <w:sz w:val="24"/>
        </w:rPr>
        <w:t>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5"/>
        <w:spacing w:line="360" w:lineRule="auto"/>
        <w:ind w:firstLine="480" w:firstLineChars="200"/>
        <w:rPr>
          <w:rFonts w:hint="eastAsia" w:ascii="宋体" w:hAnsi="宋体" w:cs="宋体"/>
          <w:lang w:eastAsia="zh-CN"/>
        </w:rPr>
      </w:pPr>
      <w:r>
        <w:rPr>
          <w:rFonts w:hint="eastAsia" w:ascii="宋体" w:hAnsi="宋体" w:cs="宋体"/>
          <w:lang w:eastAsia="zh-CN"/>
        </w:rPr>
        <w:t>17.各单位工程未在约定期限内竣工的，按每延期一天对应工程预算价的万分之五罚款，在进度款请款和结算中扣除。罚款总额不超过结算价5%。</w:t>
      </w:r>
    </w:p>
    <w:p>
      <w:pPr>
        <w:pStyle w:val="130"/>
        <w:autoSpaceDE w:val="0"/>
        <w:autoSpaceDN w:val="0"/>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18.</w:t>
      </w:r>
      <w:r>
        <w:rPr>
          <w:rFonts w:hint="eastAsia" w:ascii="宋体" w:hAnsi="宋体" w:cs="仿宋"/>
          <w:bCs/>
          <w:sz w:val="24"/>
        </w:rPr>
        <w:t>如丙方有违背本合同条款的行为，</w:t>
      </w:r>
      <w:r>
        <w:rPr>
          <w:rFonts w:hint="eastAsia" w:ascii="宋体" w:hAnsi="宋体"/>
          <w:bCs/>
          <w:sz w:val="24"/>
        </w:rPr>
        <w:t>相关条款中未涉及处理措施的，则</w:t>
      </w:r>
      <w:r>
        <w:rPr>
          <w:rFonts w:hint="eastAsia" w:ascii="宋体" w:hAnsi="宋体" w:cs="仿宋"/>
          <w:bCs/>
          <w:sz w:val="24"/>
        </w:rPr>
        <w:t>每次扣罚</w:t>
      </w:r>
      <w:r>
        <w:rPr>
          <w:rFonts w:ascii="宋体" w:hAnsi="宋体"/>
          <w:bCs/>
          <w:sz w:val="24"/>
        </w:rPr>
        <w:t>50000</w:t>
      </w:r>
      <w:r>
        <w:rPr>
          <w:rFonts w:hint="eastAsia" w:ascii="宋体" w:hAnsi="宋体" w:cs="仿宋"/>
          <w:bCs/>
          <w:sz w:val="24"/>
        </w:rPr>
        <w:t>元，直接在当期工程款和结算款中扣除，如有涉及处理措施低于本条处罚标准的，按照本条处罚标准执行。</w:t>
      </w:r>
    </w:p>
    <w:p>
      <w:pPr>
        <w:pStyle w:val="130"/>
        <w:autoSpaceDE w:val="0"/>
        <w:autoSpaceDN w:val="0"/>
        <w:spacing w:line="360" w:lineRule="auto"/>
        <w:ind w:firstLine="480"/>
        <w:rPr>
          <w:rFonts w:hint="eastAsia" w:ascii="宋体" w:hAnsi="宋体" w:cs="宋体"/>
          <w:bCs/>
          <w:sz w:val="24"/>
        </w:rPr>
      </w:pPr>
      <w:r>
        <w:rPr>
          <w:rFonts w:hint="eastAsia" w:ascii="宋体" w:hAnsi="宋体" w:cs="宋体"/>
          <w:bCs/>
          <w:sz w:val="24"/>
        </w:rPr>
        <w:t>19.本合同签订后或开工通知发出后，因征地拆迁、管线迁改、临时施工借地等其他涉及非</w:t>
      </w:r>
      <w:r>
        <w:rPr>
          <w:rFonts w:hint="eastAsia" w:ascii="宋体" w:hAnsi="宋体"/>
          <w:sz w:val="24"/>
        </w:rPr>
        <w:t>丙</w:t>
      </w:r>
      <w:r>
        <w:rPr>
          <w:rFonts w:hint="eastAsia" w:ascii="宋体" w:hAnsi="宋体" w:cs="宋体"/>
          <w:bCs/>
          <w:sz w:val="24"/>
        </w:rPr>
        <w:t>方原因，导致工程延期的，在</w:t>
      </w:r>
      <w:r>
        <w:rPr>
          <w:rFonts w:hint="eastAsia" w:ascii="宋体" w:hAnsi="宋体"/>
          <w:sz w:val="24"/>
        </w:rPr>
        <w:t>丙</w:t>
      </w:r>
      <w:r>
        <w:rPr>
          <w:rFonts w:hint="eastAsia" w:ascii="宋体" w:hAnsi="宋体" w:cs="宋体"/>
          <w:bCs/>
          <w:sz w:val="24"/>
        </w:rPr>
        <w:t>方提出工程延期申请报告，经监理单位、甲、乙方审仳后，工期可以顺延，但甲方不赔偿</w:t>
      </w:r>
      <w:r>
        <w:rPr>
          <w:rFonts w:hint="eastAsia" w:ascii="宋体" w:hAnsi="宋体"/>
          <w:sz w:val="24"/>
        </w:rPr>
        <w:t>丙</w:t>
      </w:r>
      <w:r>
        <w:rPr>
          <w:rFonts w:hint="eastAsia" w:ascii="宋体" w:hAnsi="宋体" w:cs="宋体"/>
          <w:bCs/>
          <w:sz w:val="24"/>
        </w:rPr>
        <w:t>方任何损失。</w:t>
      </w:r>
    </w:p>
    <w:p>
      <w:pPr>
        <w:pStyle w:val="130"/>
        <w:autoSpaceDE w:val="0"/>
        <w:autoSpaceDN w:val="0"/>
        <w:spacing w:line="360" w:lineRule="auto"/>
        <w:ind w:firstLine="480"/>
        <w:rPr>
          <w:rFonts w:hint="eastAsia" w:ascii="宋体" w:hAnsi="宋体" w:cs="宋体"/>
          <w:bCs/>
          <w:sz w:val="24"/>
        </w:rPr>
      </w:pPr>
      <w:r>
        <w:rPr>
          <w:rFonts w:hint="eastAsia" w:ascii="宋体" w:hAnsi="宋体" w:cs="宋体"/>
          <w:bCs/>
          <w:sz w:val="24"/>
        </w:rPr>
        <w:t>20.不论何原因，</w:t>
      </w:r>
      <w:r>
        <w:rPr>
          <w:rFonts w:hint="eastAsia" w:ascii="宋体" w:hAnsi="宋体"/>
          <w:sz w:val="24"/>
        </w:rPr>
        <w:t>丙</w:t>
      </w:r>
      <w:r>
        <w:rPr>
          <w:rFonts w:hint="eastAsia" w:ascii="宋体" w:hAnsi="宋体" w:cs="宋体"/>
          <w:bCs/>
          <w:sz w:val="24"/>
        </w:rPr>
        <w:t>方因本工程发生诉讼案件涉及甲、乙方，但甲、乙方已履行本合同约定的相应义务和责任，甲、乙方所发生的诉讼费用、代理律师费用，以及与诉讼案件相关的全部费用，由</w:t>
      </w:r>
      <w:r>
        <w:rPr>
          <w:rFonts w:hint="eastAsia" w:ascii="宋体" w:hAnsi="宋体"/>
          <w:sz w:val="24"/>
        </w:rPr>
        <w:t>丙</w:t>
      </w:r>
      <w:r>
        <w:rPr>
          <w:rFonts w:hint="eastAsia" w:ascii="宋体" w:hAnsi="宋体" w:cs="宋体"/>
          <w:bCs/>
          <w:sz w:val="24"/>
        </w:rPr>
        <w:t>方直接支付给甲、乙方。否则，在工程进度款和结算款请款中直接扣除。</w:t>
      </w:r>
    </w:p>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21.</w:t>
      </w:r>
      <w:bookmarkStart w:id="295" w:name="_Hlk54957660"/>
      <w:r>
        <w:rPr>
          <w:rFonts w:hint="eastAsia" w:ascii="宋体" w:hAnsi="宋体"/>
          <w:sz w:val="24"/>
        </w:rPr>
        <w:t>丙</w:t>
      </w:r>
      <w:r>
        <w:rPr>
          <w:rFonts w:hint="eastAsia" w:ascii="宋体" w:hAnsi="宋体" w:cs="宋体"/>
          <w:sz w:val="24"/>
        </w:rPr>
        <w:t>方应在本合同签订后，在办理第一</w:t>
      </w:r>
      <w:r>
        <w:rPr>
          <w:rFonts w:hint="eastAsia" w:ascii="宋体" w:hAnsi="宋体" w:cs="宋体"/>
          <w:kern w:val="0"/>
          <w:sz w:val="24"/>
        </w:rPr>
        <w:t>期进度款请款</w:t>
      </w:r>
      <w:r>
        <w:rPr>
          <w:rFonts w:hint="eastAsia" w:ascii="宋体" w:hAnsi="宋体" w:cs="宋体"/>
          <w:sz w:val="24"/>
        </w:rPr>
        <w:t>前办理安全生产责任保险。</w:t>
      </w:r>
      <w:r>
        <w:rPr>
          <w:rFonts w:hint="eastAsia" w:ascii="宋体" w:hAnsi="宋体"/>
          <w:sz w:val="24"/>
        </w:rPr>
        <w:t>丙</w:t>
      </w:r>
      <w:r>
        <w:rPr>
          <w:rFonts w:hint="eastAsia" w:ascii="宋体" w:hAnsi="宋体" w:cs="宋体"/>
          <w:sz w:val="24"/>
        </w:rPr>
        <w:t>方需按照</w:t>
      </w:r>
      <w:r>
        <w:rPr>
          <w:rFonts w:hint="eastAsia" w:ascii="宋体" w:hAnsi="宋体" w:cs="宋体"/>
          <w:bCs/>
          <w:sz w:val="24"/>
        </w:rPr>
        <w:t>乙</w:t>
      </w:r>
      <w:r>
        <w:rPr>
          <w:rFonts w:hint="eastAsia" w:ascii="宋体" w:hAnsi="宋体" w:cs="宋体"/>
          <w:sz w:val="24"/>
        </w:rPr>
        <w:t>方</w:t>
      </w:r>
      <w:r>
        <w:rPr>
          <w:rFonts w:hint="eastAsia" w:ascii="宋体" w:hAnsi="宋体" w:cs="宋体"/>
          <w:kern w:val="0"/>
          <w:sz w:val="24"/>
        </w:rPr>
        <w:t>《安全文明措施费使用管理办法》</w:t>
      </w:r>
      <w:r>
        <w:rPr>
          <w:rFonts w:hint="eastAsia" w:ascii="宋体" w:hAnsi="宋体" w:cs="宋体"/>
          <w:sz w:val="24"/>
        </w:rPr>
        <w:t>（云城开投〔2020〕92号，详见附件十四）文件执行，做到绿色施工安全防护措施费专款、足额投入，申请绿色施工安全防护措施费需要按照文件要求，提供相应证明材料。并确认</w:t>
      </w:r>
      <w:r>
        <w:rPr>
          <w:rFonts w:hint="eastAsia" w:ascii="宋体" w:hAnsi="宋体" w:cs="宋体"/>
          <w:bCs/>
          <w:sz w:val="24"/>
        </w:rPr>
        <w:t>乙</w:t>
      </w:r>
      <w:r>
        <w:rPr>
          <w:rFonts w:hint="eastAsia" w:ascii="宋体" w:hAnsi="宋体" w:cs="宋体"/>
          <w:sz w:val="24"/>
        </w:rPr>
        <w:t>方的《安全文明措施费使用管理办法》为本协议组成部分，</w:t>
      </w:r>
      <w:r>
        <w:rPr>
          <w:rFonts w:hint="eastAsia" w:ascii="宋体" w:hAnsi="宋体"/>
          <w:sz w:val="24"/>
        </w:rPr>
        <w:t>丙</w:t>
      </w:r>
      <w:r>
        <w:rPr>
          <w:rFonts w:hint="eastAsia" w:ascii="宋体" w:hAnsi="宋体" w:cs="宋体"/>
          <w:sz w:val="24"/>
        </w:rPr>
        <w:t>方确认已经完全知晓。</w:t>
      </w:r>
    </w:p>
    <w:bookmarkEnd w:id="295"/>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22. 为规范项目建设管理，</w:t>
      </w:r>
      <w:r>
        <w:rPr>
          <w:rFonts w:hint="eastAsia" w:ascii="宋体" w:hAnsi="宋体"/>
          <w:sz w:val="24"/>
        </w:rPr>
        <w:t>丙</w:t>
      </w:r>
      <w:r>
        <w:rPr>
          <w:rFonts w:hint="eastAsia" w:ascii="宋体" w:hAnsi="宋体" w:cs="宋体"/>
          <w:sz w:val="24"/>
        </w:rPr>
        <w:t>方需遵守</w:t>
      </w:r>
      <w:r>
        <w:rPr>
          <w:rFonts w:hint="eastAsia" w:ascii="宋体" w:hAnsi="宋体" w:cs="宋体"/>
          <w:bCs/>
          <w:sz w:val="24"/>
        </w:rPr>
        <w:t>乙</w:t>
      </w:r>
      <w:r>
        <w:rPr>
          <w:rFonts w:hint="eastAsia" w:ascii="宋体" w:hAnsi="宋体" w:cs="宋体"/>
          <w:sz w:val="24"/>
        </w:rPr>
        <w:t>方《服务供应商不规范行为管理办法（另册），并确认《服务供应商不规范行为管理办法》为本协议组成部分，</w:t>
      </w:r>
      <w:r>
        <w:rPr>
          <w:rFonts w:hint="eastAsia" w:ascii="宋体" w:hAnsi="宋体"/>
          <w:sz w:val="24"/>
        </w:rPr>
        <w:t>丙</w:t>
      </w:r>
      <w:r>
        <w:rPr>
          <w:rFonts w:hint="eastAsia" w:ascii="宋体" w:hAnsi="宋体" w:cs="宋体"/>
          <w:sz w:val="24"/>
        </w:rPr>
        <w:t>方确认已经完全知晓《服务供应商不规范行为管理办法》内容，并无条件认可</w:t>
      </w:r>
      <w:r>
        <w:rPr>
          <w:rFonts w:hint="eastAsia" w:ascii="宋体" w:hAnsi="宋体" w:cs="宋体"/>
          <w:bCs/>
          <w:sz w:val="24"/>
        </w:rPr>
        <w:t>乙</w:t>
      </w:r>
      <w:r>
        <w:rPr>
          <w:rFonts w:hint="eastAsia" w:ascii="宋体" w:hAnsi="宋体" w:cs="宋体"/>
          <w:sz w:val="24"/>
        </w:rPr>
        <w:t>方按照《服务供应商不规范行为管理办法》及</w:t>
      </w:r>
      <w:r>
        <w:rPr>
          <w:rFonts w:hint="eastAsia" w:ascii="宋体" w:hAnsi="宋体" w:cs="宋体"/>
          <w:bCs/>
          <w:sz w:val="24"/>
        </w:rPr>
        <w:t>乙</w:t>
      </w:r>
      <w:r>
        <w:rPr>
          <w:rFonts w:hint="eastAsia" w:ascii="宋体" w:hAnsi="宋体" w:cs="宋体"/>
          <w:sz w:val="24"/>
        </w:rPr>
        <w:t>方的管理制度对其处罚，对</w:t>
      </w:r>
      <w:r>
        <w:rPr>
          <w:rFonts w:hint="eastAsia" w:ascii="宋体" w:hAnsi="宋体"/>
          <w:sz w:val="24"/>
        </w:rPr>
        <w:t>丙</w:t>
      </w:r>
      <w:r>
        <w:rPr>
          <w:rFonts w:hint="eastAsia" w:ascii="宋体" w:hAnsi="宋体" w:cs="宋体"/>
          <w:sz w:val="24"/>
        </w:rPr>
        <w:t>方行为实行“黑、白名单”管理。如</w:t>
      </w:r>
      <w:r>
        <w:rPr>
          <w:rFonts w:hint="eastAsia" w:ascii="宋体" w:hAnsi="宋体"/>
          <w:sz w:val="24"/>
        </w:rPr>
        <w:t>丙</w:t>
      </w:r>
      <w:r>
        <w:rPr>
          <w:rFonts w:hint="eastAsia" w:ascii="宋体" w:hAnsi="宋体" w:cs="宋体"/>
          <w:sz w:val="24"/>
        </w:rPr>
        <w:t>方履行合同存在严重不履约行为，</w:t>
      </w:r>
      <w:r>
        <w:rPr>
          <w:rFonts w:hint="eastAsia" w:ascii="宋体" w:hAnsi="宋体" w:cs="宋体"/>
          <w:bCs/>
          <w:sz w:val="24"/>
        </w:rPr>
        <w:t>乙</w:t>
      </w:r>
      <w:r>
        <w:rPr>
          <w:rFonts w:hint="eastAsia" w:ascii="宋体" w:hAnsi="宋体" w:cs="宋体"/>
          <w:sz w:val="24"/>
        </w:rPr>
        <w:t>方发出项目监管函每次扣罚</w:t>
      </w:r>
      <w:r>
        <w:rPr>
          <w:rFonts w:hint="eastAsia" w:ascii="宋体" w:hAnsi="宋体"/>
          <w:sz w:val="24"/>
        </w:rPr>
        <w:t>丙</w:t>
      </w:r>
      <w:r>
        <w:rPr>
          <w:rFonts w:hint="eastAsia" w:ascii="宋体" w:hAnsi="宋体" w:cs="宋体"/>
          <w:sz w:val="24"/>
        </w:rPr>
        <w:t>方5000元，</w:t>
      </w:r>
      <w:r>
        <w:rPr>
          <w:rFonts w:hint="eastAsia" w:ascii="宋体" w:hAnsi="宋体" w:cs="宋体"/>
          <w:bCs/>
          <w:sz w:val="24"/>
        </w:rPr>
        <w:t>乙</w:t>
      </w:r>
      <w:r>
        <w:rPr>
          <w:rFonts w:hint="eastAsia" w:ascii="宋体" w:hAnsi="宋体" w:cs="宋体"/>
          <w:sz w:val="24"/>
        </w:rPr>
        <w:t>方发出本项目约谈法定代表人通知书每次扣罚</w:t>
      </w:r>
      <w:r>
        <w:rPr>
          <w:rFonts w:hint="eastAsia" w:ascii="宋体" w:hAnsi="宋体"/>
          <w:sz w:val="24"/>
        </w:rPr>
        <w:t>丙</w:t>
      </w:r>
      <w:r>
        <w:rPr>
          <w:rFonts w:hint="eastAsia" w:ascii="宋体" w:hAnsi="宋体" w:cs="宋体"/>
          <w:sz w:val="24"/>
        </w:rPr>
        <w:t>方10000元。</w:t>
      </w:r>
      <w:r>
        <w:rPr>
          <w:rFonts w:hint="eastAsia" w:ascii="宋体" w:hAnsi="宋体" w:cs="宋体"/>
          <w:bCs/>
          <w:sz w:val="24"/>
        </w:rPr>
        <w:t>乙</w:t>
      </w:r>
      <w:r>
        <w:rPr>
          <w:rFonts w:hint="eastAsia" w:ascii="宋体" w:hAnsi="宋体" w:cs="宋体"/>
          <w:sz w:val="24"/>
        </w:rPr>
        <w:t>方向</w:t>
      </w:r>
      <w:r>
        <w:rPr>
          <w:rFonts w:hint="eastAsia" w:ascii="宋体" w:hAnsi="宋体"/>
          <w:sz w:val="24"/>
        </w:rPr>
        <w:t>丙</w:t>
      </w:r>
      <w:r>
        <w:rPr>
          <w:rFonts w:hint="eastAsia" w:ascii="宋体" w:hAnsi="宋体" w:cs="宋体"/>
          <w:sz w:val="24"/>
        </w:rPr>
        <w:t>方发出3份约谈法定代表人通知书，自第三份约谈通知书发出之日起暂停</w:t>
      </w:r>
      <w:r>
        <w:rPr>
          <w:rFonts w:hint="eastAsia" w:ascii="宋体" w:hAnsi="宋体"/>
          <w:sz w:val="24"/>
        </w:rPr>
        <w:t>丙</w:t>
      </w:r>
      <w:r>
        <w:rPr>
          <w:rFonts w:hint="eastAsia" w:ascii="宋体" w:hAnsi="宋体" w:cs="宋体"/>
          <w:sz w:val="24"/>
        </w:rPr>
        <w:t>方对甲方后续项目的投标资格半年，并在白云区范围内通报。后续再每多发出一份约谈法定代表人通知书，自通知书发出之日起自动停标半年，停标时间如有重合，自动顺延。罚款在工程费用中直接扣减。</w:t>
      </w:r>
    </w:p>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23.</w:t>
      </w:r>
      <w:r>
        <w:rPr>
          <w:rFonts w:hint="eastAsia" w:ascii="宋体" w:hAnsi="宋体" w:cs="宋体"/>
        </w:rPr>
        <w:t xml:space="preserve"> </w:t>
      </w:r>
      <w:r>
        <w:rPr>
          <w:rFonts w:hint="eastAsia" w:ascii="宋体" w:hAnsi="宋体" w:cs="宋体"/>
          <w:sz w:val="24"/>
        </w:rPr>
        <w:t>如</w:t>
      </w:r>
      <w:r>
        <w:rPr>
          <w:rFonts w:hint="eastAsia" w:ascii="宋体" w:hAnsi="宋体"/>
          <w:sz w:val="24"/>
        </w:rPr>
        <w:t>丙</w:t>
      </w:r>
      <w:r>
        <w:rPr>
          <w:rFonts w:hint="eastAsia" w:ascii="宋体" w:hAnsi="宋体" w:cs="宋体"/>
          <w:sz w:val="24"/>
        </w:rPr>
        <w:t>方有违背本合同条款的行为，相关条款中未涉及处理措施的，则每次扣罚50000元，直接在当期工程款和结算款中扣除，如有涉及处理措施低于本条处罚标准的，按照本条处罚标准执行，但不能抵消</w:t>
      </w:r>
      <w:r>
        <w:rPr>
          <w:rFonts w:hint="eastAsia" w:ascii="宋体" w:hAnsi="宋体"/>
          <w:sz w:val="24"/>
        </w:rPr>
        <w:t>丙</w:t>
      </w:r>
      <w:r>
        <w:rPr>
          <w:rFonts w:hint="eastAsia" w:ascii="宋体" w:hAnsi="宋体" w:cs="宋体"/>
          <w:sz w:val="24"/>
        </w:rPr>
        <w:t>方应该履行的赔偿责任。</w:t>
      </w:r>
    </w:p>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 xml:space="preserve">24. </w:t>
      </w:r>
      <w:r>
        <w:rPr>
          <w:rFonts w:hint="eastAsia" w:ascii="宋体" w:hAnsi="宋体"/>
          <w:sz w:val="24"/>
        </w:rPr>
        <w:t>丙</w:t>
      </w:r>
      <w:r>
        <w:rPr>
          <w:rFonts w:hint="eastAsia" w:ascii="宋体" w:hAnsi="宋体" w:cs="宋体"/>
          <w:sz w:val="24"/>
        </w:rPr>
        <w:t>方应遵守</w:t>
      </w:r>
      <w:r>
        <w:rPr>
          <w:rFonts w:hint="eastAsia" w:ascii="宋体" w:hAnsi="宋体" w:cs="宋体"/>
          <w:bCs/>
          <w:sz w:val="24"/>
        </w:rPr>
        <w:t>乙</w:t>
      </w:r>
      <w:r>
        <w:rPr>
          <w:rFonts w:hint="eastAsia" w:ascii="宋体" w:hAnsi="宋体" w:cs="宋体"/>
          <w:sz w:val="24"/>
        </w:rPr>
        <w:t>方及广州市白云城市开发投资集团有限公司（以下简称“白云城投”）发布的一系列履约监管办法。若在合同履行过程中</w:t>
      </w:r>
      <w:r>
        <w:rPr>
          <w:rFonts w:hint="eastAsia" w:ascii="宋体" w:hAnsi="宋体" w:cs="宋体"/>
          <w:bCs/>
          <w:sz w:val="24"/>
        </w:rPr>
        <w:t>乙</w:t>
      </w:r>
      <w:r>
        <w:rPr>
          <w:rFonts w:hint="eastAsia" w:ascii="宋体" w:hAnsi="宋体" w:cs="宋体"/>
          <w:sz w:val="24"/>
        </w:rPr>
        <w:t>方及白云城投有新发布的履约监管办法，</w:t>
      </w:r>
      <w:r>
        <w:rPr>
          <w:rFonts w:hint="eastAsia" w:ascii="宋体" w:hAnsi="宋体" w:cs="宋体"/>
          <w:bCs/>
          <w:sz w:val="24"/>
        </w:rPr>
        <w:t>乙</w:t>
      </w:r>
      <w:r>
        <w:rPr>
          <w:rFonts w:hint="eastAsia" w:ascii="宋体" w:hAnsi="宋体" w:cs="宋体"/>
          <w:sz w:val="24"/>
        </w:rPr>
        <w:t>方将在白云城投官方网站中予以公示，</w:t>
      </w:r>
      <w:r>
        <w:rPr>
          <w:rFonts w:hint="eastAsia" w:ascii="宋体" w:hAnsi="宋体"/>
          <w:sz w:val="24"/>
        </w:rPr>
        <w:t>丙</w:t>
      </w:r>
      <w:r>
        <w:rPr>
          <w:rFonts w:hint="eastAsia" w:ascii="宋体" w:hAnsi="宋体" w:cs="宋体"/>
          <w:sz w:val="24"/>
        </w:rPr>
        <w:t>方应该知晓并遵守。</w:t>
      </w:r>
    </w:p>
    <w:p>
      <w:pPr>
        <w:pStyle w:val="130"/>
        <w:autoSpaceDE w:val="0"/>
        <w:autoSpaceDN w:val="0"/>
        <w:spacing w:line="360" w:lineRule="auto"/>
        <w:ind w:firstLine="480" w:firstLineChars="200"/>
        <w:rPr>
          <w:rFonts w:hint="eastAsia" w:ascii="宋体" w:hAnsi="宋体" w:cs="宋体"/>
          <w:bCs/>
          <w:sz w:val="24"/>
        </w:rPr>
      </w:pPr>
      <w:r>
        <w:rPr>
          <w:rFonts w:hint="eastAsia" w:ascii="宋体" w:hAnsi="宋体" w:cs="宋体"/>
          <w:bCs/>
          <w:sz w:val="24"/>
        </w:rPr>
        <w:t>25.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w:t>
      </w:r>
      <w:r>
        <w:rPr>
          <w:rFonts w:hint="eastAsia" w:ascii="宋体" w:hAnsi="宋体"/>
          <w:sz w:val="24"/>
        </w:rPr>
        <w:t>丙</w:t>
      </w:r>
      <w:r>
        <w:rPr>
          <w:rFonts w:hint="eastAsia" w:ascii="宋体" w:hAnsi="宋体" w:cs="宋体"/>
          <w:bCs/>
          <w:sz w:val="24"/>
        </w:rPr>
        <w:t>方无异议。合同价款调整需要上级部门审批的，还需获得其审批，否则，不予调整合同价款，</w:t>
      </w:r>
      <w:r>
        <w:rPr>
          <w:rFonts w:hint="eastAsia" w:ascii="宋体" w:hAnsi="宋体"/>
          <w:sz w:val="24"/>
        </w:rPr>
        <w:t>丙</w:t>
      </w:r>
      <w:r>
        <w:rPr>
          <w:rFonts w:hint="eastAsia" w:ascii="宋体" w:hAnsi="宋体" w:cs="宋体"/>
          <w:bCs/>
          <w:sz w:val="24"/>
        </w:rPr>
        <w:t>方仍应完成全部工程（包括增加工程和变更工程等），达到竣工验收和使用标准。</w:t>
      </w:r>
      <w:r>
        <w:rPr>
          <w:rFonts w:hint="eastAsia" w:ascii="宋体" w:hAnsi="宋体"/>
          <w:sz w:val="24"/>
        </w:rPr>
        <w:t>丙</w:t>
      </w:r>
      <w:r>
        <w:rPr>
          <w:rFonts w:hint="eastAsia" w:ascii="宋体" w:hAnsi="宋体" w:cs="宋体"/>
          <w:bCs/>
          <w:sz w:val="24"/>
        </w:rPr>
        <w:t>方以未调整相关合同价款为由，拒绝履行合同相关约定的，按</w:t>
      </w:r>
      <w:r>
        <w:rPr>
          <w:rFonts w:hint="eastAsia" w:ascii="宋体" w:hAnsi="宋体"/>
          <w:sz w:val="24"/>
        </w:rPr>
        <w:t>丙</w:t>
      </w:r>
      <w:r>
        <w:rPr>
          <w:rFonts w:hint="eastAsia" w:ascii="宋体" w:hAnsi="宋体" w:cs="宋体"/>
          <w:bCs/>
          <w:sz w:val="24"/>
        </w:rPr>
        <w:t>方违约处理，处罚措施按本合同有关条款执行。</w:t>
      </w:r>
    </w:p>
    <w:p>
      <w:pPr>
        <w:pStyle w:val="130"/>
        <w:autoSpaceDE w:val="0"/>
        <w:autoSpaceDN w:val="0"/>
        <w:spacing w:line="360" w:lineRule="auto"/>
        <w:ind w:firstLine="480" w:firstLineChars="200"/>
        <w:rPr>
          <w:rFonts w:hint="eastAsia" w:ascii="宋体" w:hAnsi="宋体" w:cs="宋体"/>
          <w:kern w:val="0"/>
          <w:sz w:val="24"/>
        </w:rPr>
      </w:pPr>
      <w:r>
        <w:rPr>
          <w:rFonts w:hint="eastAsia" w:ascii="宋体" w:hAnsi="宋体" w:cs="宋体"/>
          <w:bCs/>
          <w:sz w:val="24"/>
        </w:rPr>
        <w:t>26.</w:t>
      </w:r>
      <w:r>
        <w:rPr>
          <w:rFonts w:hint="eastAsia" w:ascii="宋体" w:hAnsi="宋体"/>
          <w:sz w:val="24"/>
        </w:rPr>
        <w:t>丙</w:t>
      </w:r>
      <w:r>
        <w:rPr>
          <w:rFonts w:hint="eastAsia" w:ascii="宋体" w:hAnsi="宋体" w:cs="宋体"/>
          <w:bCs/>
          <w:sz w:val="24"/>
        </w:rPr>
        <w:t>方施工期间，相应地块甲、乙方项目处于在建状态的，</w:t>
      </w:r>
      <w:r>
        <w:rPr>
          <w:rFonts w:hint="eastAsia" w:ascii="宋体" w:hAnsi="宋体"/>
          <w:sz w:val="24"/>
        </w:rPr>
        <w:t>丙</w:t>
      </w:r>
      <w:r>
        <w:rPr>
          <w:rFonts w:hint="eastAsia" w:ascii="宋体" w:hAnsi="宋体" w:cs="宋体"/>
          <w:bCs/>
          <w:sz w:val="24"/>
        </w:rPr>
        <w:t>方应与该在建项目施工总承包人签订现场安全管理协议。</w:t>
      </w:r>
    </w:p>
    <w:p>
      <w:pPr>
        <w:spacing w:line="360" w:lineRule="auto"/>
        <w:ind w:firstLine="480" w:firstLineChars="200"/>
        <w:rPr>
          <w:rFonts w:hint="eastAsia" w:ascii="宋体" w:hAnsi="宋体" w:cs="宋体"/>
          <w:lang w:eastAsia="zh-CN"/>
        </w:rPr>
      </w:pPr>
      <w:r>
        <w:rPr>
          <w:rFonts w:hint="eastAsia" w:ascii="宋体" w:hAnsi="宋体" w:cs="宋体"/>
          <w:lang w:eastAsia="zh-CN"/>
        </w:rPr>
        <w:t>27.</w:t>
      </w:r>
      <w:r>
        <w:rPr>
          <w:rFonts w:hint="eastAsia" w:ascii="宋体" w:hAnsi="宋体"/>
          <w:lang w:eastAsia="zh-CN"/>
        </w:rPr>
        <w:t>丙</w:t>
      </w:r>
      <w:r>
        <w:rPr>
          <w:rFonts w:hint="eastAsia" w:ascii="宋体" w:hAnsi="宋体" w:cs="宋体"/>
          <w:lang w:eastAsia="zh-CN"/>
        </w:rPr>
        <w:t>方合同印花税及工程款发票的开具须在工程所在地的税务部门办理,否则甲</w:t>
      </w:r>
      <w:r>
        <w:rPr>
          <w:rFonts w:hint="eastAsia" w:ascii="宋体" w:hAnsi="宋体" w:cs="宋体"/>
          <w:bCs/>
          <w:lang w:eastAsia="zh-CN"/>
        </w:rPr>
        <w:t>、乙</w:t>
      </w:r>
      <w:r>
        <w:rPr>
          <w:rFonts w:hint="eastAsia" w:ascii="宋体" w:hAnsi="宋体" w:cs="宋体"/>
          <w:lang w:eastAsia="zh-CN"/>
        </w:rPr>
        <w:t>方有权拒绝审批工程进度款。</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28.同一事件，若合同有多个处罚条款，按处罚高的条款处理。</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29.本合同未尽事宜，由本合同各方协商签订补充协议。</w:t>
      </w:r>
    </w:p>
    <w:p>
      <w:pPr>
        <w:pStyle w:val="2"/>
        <w:spacing w:line="360" w:lineRule="auto"/>
        <w:ind w:firstLine="480"/>
        <w:rPr>
          <w:rFonts w:hint="eastAsia" w:ascii="宋体" w:hAnsi="宋体" w:cs="宋体"/>
          <w:lang w:eastAsia="zh-CN"/>
        </w:rPr>
      </w:pPr>
      <w:r>
        <w:rPr>
          <w:rFonts w:hint="eastAsia" w:ascii="宋体" w:hAnsi="宋体" w:cs="宋体"/>
          <w:lang w:eastAsia="zh-CN"/>
        </w:rPr>
        <w:t>30.本篇为工程施工总承包合同条款，故第一章和第二章中与本合同第一篇协议书不一致的条款，以第一篇协议书为准。</w:t>
      </w: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116"/>
        <w:spacing w:after="480" w:afterLines="200"/>
        <w:rPr>
          <w:rFonts w:hint="eastAsia" w:ascii="宋体" w:hAnsi="宋体" w:eastAsia="宋体" w:cs="宋体"/>
          <w:lang w:eastAsia="zh-CN"/>
        </w:rPr>
        <w:sectPr>
          <w:pgSz w:w="11906" w:h="16838"/>
          <w:pgMar w:top="1440" w:right="1797" w:bottom="1440" w:left="1800" w:header="851" w:footer="992" w:gutter="0"/>
          <w:pgNumType w:fmt="numberInDash"/>
          <w:cols w:space="720" w:num="1"/>
          <w:docGrid w:linePitch="312" w:charSpace="0"/>
        </w:sectPr>
      </w:pPr>
    </w:p>
    <w:p>
      <w:pPr>
        <w:pStyle w:val="116"/>
        <w:spacing w:after="480" w:afterLines="200"/>
        <w:rPr>
          <w:rFonts w:hint="eastAsia" w:ascii="宋体" w:hAnsi="宋体" w:eastAsia="宋体" w:cs="宋体"/>
          <w:b/>
          <w:bCs w:val="0"/>
          <w:lang w:eastAsia="zh-CN"/>
        </w:rPr>
      </w:pPr>
      <w:r>
        <w:rPr>
          <w:rFonts w:hint="eastAsia" w:ascii="宋体" w:hAnsi="宋体" w:eastAsia="宋体" w:cs="宋体"/>
          <w:b/>
          <w:bCs w:val="0"/>
          <w:lang w:eastAsia="zh-CN"/>
        </w:rPr>
        <w:t>第五篇　组成合同附件</w:t>
      </w:r>
      <w:bookmarkEnd w:id="293"/>
    </w:p>
    <w:p>
      <w:pPr>
        <w:spacing w:line="300" w:lineRule="auto"/>
        <w:rPr>
          <w:rFonts w:hint="eastAsia" w:ascii="宋体" w:hAnsi="宋体" w:cs="宋体"/>
          <w:lang w:eastAsia="zh-CN"/>
        </w:rPr>
      </w:pPr>
      <w:r>
        <w:rPr>
          <w:rFonts w:hint="eastAsia" w:ascii="宋体" w:hAnsi="宋体" w:cs="宋体"/>
          <w:lang w:eastAsia="zh-CN"/>
        </w:rPr>
        <w:t>附件一：</w:t>
      </w:r>
    </w:p>
    <w:p>
      <w:pPr>
        <w:spacing w:line="300" w:lineRule="auto"/>
        <w:jc w:val="center"/>
        <w:rPr>
          <w:rFonts w:hint="eastAsia" w:ascii="宋体" w:hAnsi="宋体" w:cs="宋体"/>
          <w:b/>
          <w:bCs/>
          <w:lang w:eastAsia="zh-CN"/>
        </w:rPr>
      </w:pPr>
      <w:r>
        <w:rPr>
          <w:rFonts w:hint="eastAsia" w:ascii="宋体" w:hAnsi="宋体" w:cs="宋体"/>
          <w:b/>
          <w:bCs/>
          <w:lang w:eastAsia="zh-CN"/>
        </w:rPr>
        <w:t>廉政合同</w:t>
      </w:r>
    </w:p>
    <w:p>
      <w:pPr>
        <w:spacing w:line="300" w:lineRule="auto"/>
        <w:jc w:val="center"/>
        <w:rPr>
          <w:rFonts w:hint="eastAsia" w:ascii="宋体" w:hAnsi="宋体" w:cs="宋体"/>
          <w:b/>
          <w:bCs/>
          <w:lang w:eastAsia="zh-CN"/>
        </w:rPr>
      </w:pPr>
    </w:p>
    <w:p>
      <w:pPr>
        <w:spacing w:line="360" w:lineRule="auto"/>
        <w:ind w:firstLine="482" w:firstLineChars="200"/>
        <w:rPr>
          <w:rFonts w:hint="eastAsia" w:ascii="宋体" w:hAnsi="宋体" w:cs="宋体"/>
          <w:b/>
          <w:bCs/>
          <w:u w:val="single"/>
          <w:lang w:eastAsia="zh-CN"/>
        </w:rPr>
      </w:pPr>
      <w:r>
        <w:rPr>
          <w:rFonts w:hint="eastAsia" w:ascii="宋体" w:hAnsi="宋体" w:cs="宋体"/>
          <w:b/>
          <w:bCs/>
          <w:lang w:eastAsia="zh-CN"/>
        </w:rPr>
        <w:t>甲方（全称）：</w:t>
      </w:r>
      <w:r>
        <w:rPr>
          <w:rFonts w:hint="eastAsia" w:ascii="宋体" w:hAnsi="宋体" w:cs="宋体"/>
          <w:b/>
          <w:bCs/>
          <w:u w:val="single"/>
          <w:lang w:eastAsia="zh-CN"/>
        </w:rPr>
        <w:t>广州市白云区教育综合服务中心</w:t>
      </w:r>
    </w:p>
    <w:p>
      <w:pPr>
        <w:spacing w:line="360" w:lineRule="auto"/>
        <w:ind w:firstLine="482" w:firstLineChars="200"/>
        <w:rPr>
          <w:rFonts w:hint="eastAsia" w:ascii="宋体" w:hAnsi="宋体" w:cs="宋体"/>
          <w:b/>
          <w:bCs/>
          <w:u w:val="single"/>
          <w:lang w:eastAsia="zh-CN"/>
        </w:rPr>
      </w:pPr>
      <w:r>
        <w:rPr>
          <w:rFonts w:hint="eastAsia" w:ascii="宋体" w:hAnsi="宋体" w:cs="宋体"/>
          <w:b/>
          <w:bCs/>
          <w:lang w:eastAsia="zh-CN"/>
        </w:rPr>
        <w:t>乙方（全称）：</w:t>
      </w:r>
      <w:r>
        <w:rPr>
          <w:rFonts w:hint="eastAsia" w:ascii="宋体" w:hAnsi="宋体" w:cs="宋体"/>
          <w:b/>
          <w:bCs/>
          <w:u w:val="single"/>
          <w:lang w:eastAsia="zh-CN"/>
        </w:rPr>
        <w:t>广州市白云工程咨询管理有限公司</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丙方（全称）：（主）</w:t>
      </w:r>
      <w:r>
        <w:rPr>
          <w:rFonts w:hint="eastAsia" w:ascii="宋体" w:hAnsi="宋体" w:cs="宋体"/>
          <w:b/>
          <w:bCs/>
          <w:u w:val="single"/>
          <w:lang w:eastAsia="zh-CN"/>
        </w:rPr>
        <w:t xml:space="preserve">                               </w:t>
      </w:r>
      <w:r>
        <w:rPr>
          <w:rFonts w:hint="eastAsia" w:ascii="宋体" w:hAnsi="宋体" w:cs="宋体"/>
          <w:b/>
          <w:bCs/>
          <w:lang w:eastAsia="zh-CN"/>
        </w:rPr>
        <w:t xml:space="preserve">     </w:t>
      </w:r>
    </w:p>
    <w:p>
      <w:pPr>
        <w:spacing w:line="360" w:lineRule="auto"/>
        <w:ind w:firstLine="482" w:firstLineChars="200"/>
        <w:rPr>
          <w:rFonts w:ascii="宋体" w:hAnsi="宋体" w:cs="宋体"/>
          <w:b/>
          <w:bCs/>
          <w:lang w:eastAsia="zh-CN"/>
        </w:rPr>
      </w:pPr>
      <w:r>
        <w:rPr>
          <w:rFonts w:hint="eastAsia" w:ascii="宋体" w:hAnsi="宋体" w:cs="宋体"/>
          <w:b/>
          <w:bCs/>
          <w:lang w:eastAsia="zh-CN"/>
        </w:rPr>
        <w:t xml:space="preserve">              （成）</w:t>
      </w:r>
      <w:r>
        <w:rPr>
          <w:rFonts w:hint="eastAsia" w:ascii="宋体" w:hAnsi="宋体" w:cs="宋体"/>
          <w:b/>
          <w:bCs/>
          <w:u w:val="single"/>
          <w:lang w:eastAsia="zh-CN"/>
        </w:rPr>
        <w:t xml:space="preserve">                               </w:t>
      </w:r>
      <w:r>
        <w:rPr>
          <w:rFonts w:hint="eastAsia" w:ascii="宋体" w:hAnsi="宋体" w:cs="宋体"/>
          <w:b/>
          <w:bCs/>
          <w:lang w:eastAsia="zh-CN"/>
        </w:rPr>
        <w:t xml:space="preserve">                                   </w:t>
      </w:r>
    </w:p>
    <w:p>
      <w:pPr>
        <w:spacing w:line="360" w:lineRule="auto"/>
        <w:ind w:firstLine="480" w:firstLineChars="200"/>
        <w:rPr>
          <w:rFonts w:hint="eastAsia" w:ascii="宋体" w:hAnsi="宋体" w:cs="宋体"/>
          <w:b/>
          <w:bCs/>
          <w:lang w:eastAsia="zh-CN"/>
        </w:rPr>
      </w:pPr>
      <w:r>
        <w:rPr>
          <w:rFonts w:hint="eastAsia" w:ascii="宋体" w:hAnsi="宋体" w:cs="宋体"/>
          <w:lang w:eastAsia="zh-CN"/>
        </w:rPr>
        <w:t xml:space="preserve">             </w:t>
      </w:r>
      <w:r>
        <w:rPr>
          <w:rFonts w:hint="eastAsia" w:ascii="宋体" w:hAnsi="宋体" w:cs="宋体"/>
          <w:b/>
          <w:bCs/>
          <w:lang w:eastAsia="zh-CN"/>
        </w:rPr>
        <w:t xml:space="preserve"> （成）</w:t>
      </w:r>
      <w:r>
        <w:rPr>
          <w:rFonts w:hint="eastAsia" w:ascii="宋体" w:hAnsi="宋体" w:cs="宋体"/>
          <w:b/>
          <w:bCs/>
          <w:u w:val="single"/>
          <w:lang w:eastAsia="zh-CN"/>
        </w:rPr>
        <w:t xml:space="preserve">                               </w:t>
      </w:r>
      <w:r>
        <w:rPr>
          <w:rFonts w:hint="eastAsia" w:ascii="宋体" w:hAnsi="宋体" w:cs="宋体"/>
          <w:b/>
          <w:bCs/>
          <w:lang w:eastAsia="zh-CN"/>
        </w:rPr>
        <w:t xml:space="preserve">              </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根据国家、省工程建设和廉政建设的有关规定，为做好合同工程的廉政建设，保证工程质量与施工安全，提高建设资金的有效使用和投资效益，三方就加强合同工程的廉政建设，订立本合同。</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 xml:space="preserve">1  三方权利和义务 </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1.1  严格遵守国家有关法律法规的规定。</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1.2  严格执行一切合同文件，自觉按合同办事。</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1.3  三方的业务活动坚持公平、公开、公正和诚信的原则（法律认定的商业秘密和合同文件另有规定除外），不得损害国家和集体利益，不得违反工程建设管理规章制度。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1.4  建立健全廉政制度，开展廉政教育，设立廉政告示牌，公布举报电话，监督并认真查处违法违纪行为。</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1.5  发现对方在业务活动中有违反廉政建设规定的行为，应及时给予提醒和纠正。</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1.6  发现对方严重违反合同的行为，有向其上级部门举报、建议给予处理并要求告知处理结果的权利。</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2  甲、乙方义务</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2.1  甲</w:t>
      </w:r>
      <w:r>
        <w:rPr>
          <w:rFonts w:hint="eastAsia" w:ascii="宋体" w:hAnsi="宋体" w:cs="宋体"/>
          <w:lang w:eastAsia="zh-CN"/>
        </w:rPr>
        <w:t>、乙</w:t>
      </w:r>
      <w:r>
        <w:rPr>
          <w:rFonts w:hint="eastAsia" w:ascii="宋体" w:hAnsi="宋体" w:cs="宋体"/>
          <w:bCs/>
          <w:lang w:eastAsia="zh-CN"/>
        </w:rPr>
        <w:t>方及其工作人员不得索要或接受丙方的礼金、有价证券和贵重物品，不得在丙方报销任何应由甲</w:t>
      </w:r>
      <w:r>
        <w:rPr>
          <w:rFonts w:hint="eastAsia" w:ascii="宋体" w:hAnsi="宋体" w:cs="宋体"/>
          <w:lang w:eastAsia="zh-CN"/>
        </w:rPr>
        <w:t>、乙</w:t>
      </w:r>
      <w:r>
        <w:rPr>
          <w:rFonts w:hint="eastAsia" w:ascii="宋体" w:hAnsi="宋体" w:cs="宋体"/>
          <w:bCs/>
          <w:lang w:eastAsia="zh-CN"/>
        </w:rPr>
        <w:t>方或工作人员个人支付的费用等。</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2.2  甲</w:t>
      </w:r>
      <w:r>
        <w:rPr>
          <w:rFonts w:hint="eastAsia" w:ascii="宋体" w:hAnsi="宋体" w:cs="宋体"/>
          <w:lang w:eastAsia="zh-CN"/>
        </w:rPr>
        <w:t>、乙</w:t>
      </w:r>
      <w:r>
        <w:rPr>
          <w:rFonts w:hint="eastAsia" w:ascii="宋体" w:hAnsi="宋体" w:cs="宋体"/>
          <w:bCs/>
          <w:lang w:eastAsia="zh-CN"/>
        </w:rPr>
        <w:t>方及其工作人员不得参加丙方安排的宴请（工作餐除外）和娱乐活动；不得接受丙方提供的通讯工具、交通工具和高档办公用品等。</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2.3  甲</w:t>
      </w:r>
      <w:r>
        <w:rPr>
          <w:rFonts w:hint="eastAsia" w:ascii="宋体" w:hAnsi="宋体" w:cs="宋体"/>
          <w:lang w:eastAsia="zh-CN"/>
        </w:rPr>
        <w:t>、乙</w:t>
      </w:r>
      <w:r>
        <w:rPr>
          <w:rFonts w:hint="eastAsia" w:ascii="宋体" w:hAnsi="宋体" w:cs="宋体"/>
          <w:bCs/>
          <w:lang w:eastAsia="zh-CN"/>
        </w:rPr>
        <w:t>方及其工作人员不得要求或者接受丙方为其住房装修、婚丧嫁娶活动、配偶子女的工作安排以及出国出境、旅游等提供方便等。</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2.4  甲</w:t>
      </w:r>
      <w:r>
        <w:rPr>
          <w:rFonts w:hint="eastAsia" w:ascii="宋体" w:hAnsi="宋体" w:cs="宋体"/>
          <w:lang w:eastAsia="zh-CN"/>
        </w:rPr>
        <w:t>、乙</w:t>
      </w:r>
      <w:r>
        <w:rPr>
          <w:rFonts w:hint="eastAsia" w:ascii="宋体" w:hAnsi="宋体" w:cs="宋体"/>
          <w:bCs/>
          <w:lang w:eastAsia="zh-CN"/>
        </w:rPr>
        <w:t>方及其工作人员及其配偶、子女不得从事与丙方有关的工程材料设备供应、工程分包、劳务等经济活动。</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2.5 甲</w:t>
      </w:r>
      <w:r>
        <w:rPr>
          <w:rFonts w:hint="eastAsia" w:ascii="宋体" w:hAnsi="宋体" w:cs="宋体"/>
          <w:lang w:eastAsia="zh-CN"/>
        </w:rPr>
        <w:t>、乙</w:t>
      </w:r>
      <w:r>
        <w:rPr>
          <w:rFonts w:hint="eastAsia" w:ascii="宋体" w:hAnsi="宋体" w:cs="宋体"/>
          <w:bCs/>
          <w:lang w:eastAsia="zh-CN"/>
        </w:rPr>
        <w:t>方及其工作人员不得以任何理由向丙方推荐分包单位或推销材料，不得要求丙方购买合同约定外的材料和设备。</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2.6  甲</w:t>
      </w:r>
      <w:r>
        <w:rPr>
          <w:rFonts w:hint="eastAsia" w:ascii="宋体" w:hAnsi="宋体" w:cs="宋体"/>
          <w:lang w:eastAsia="zh-CN"/>
        </w:rPr>
        <w:t>、乙</w:t>
      </w:r>
      <w:r>
        <w:rPr>
          <w:rFonts w:hint="eastAsia" w:ascii="宋体" w:hAnsi="宋体" w:cs="宋体"/>
          <w:bCs/>
          <w:lang w:eastAsia="zh-CN"/>
        </w:rPr>
        <w:t>方及其工作人员要秉公办事，不准营私舞弊，不准利用职权从事各种个人有偿中介活动和安排个人施工队伍。</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3  丙方义务</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3.1  丙方不得以任何理由向甲</w:t>
      </w:r>
      <w:r>
        <w:rPr>
          <w:rFonts w:hint="eastAsia" w:ascii="宋体" w:hAnsi="宋体" w:cs="宋体"/>
          <w:lang w:eastAsia="zh-CN"/>
        </w:rPr>
        <w:t>、乙</w:t>
      </w:r>
      <w:r>
        <w:rPr>
          <w:rFonts w:hint="eastAsia" w:ascii="宋体" w:hAnsi="宋体" w:cs="宋体"/>
          <w:bCs/>
          <w:lang w:eastAsia="zh-CN"/>
        </w:rPr>
        <w:t>方及其工作人员行贿或馈赠礼金、有价证券、贵重礼品。</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3.2  丙方不得以任何名义为甲</w:t>
      </w:r>
      <w:r>
        <w:rPr>
          <w:rFonts w:hint="eastAsia" w:ascii="宋体" w:hAnsi="宋体" w:cs="宋体"/>
          <w:lang w:eastAsia="zh-CN"/>
        </w:rPr>
        <w:t>、乙</w:t>
      </w:r>
      <w:r>
        <w:rPr>
          <w:rFonts w:hint="eastAsia" w:ascii="宋体" w:hAnsi="宋体" w:cs="宋体"/>
          <w:bCs/>
          <w:lang w:eastAsia="zh-CN"/>
        </w:rPr>
        <w:t>方及其工作人员报销应由甲</w:t>
      </w:r>
      <w:r>
        <w:rPr>
          <w:rFonts w:hint="eastAsia" w:ascii="宋体" w:hAnsi="宋体" w:cs="宋体"/>
          <w:lang w:eastAsia="zh-CN"/>
        </w:rPr>
        <w:t>、乙</w:t>
      </w:r>
      <w:r>
        <w:rPr>
          <w:rFonts w:hint="eastAsia" w:ascii="宋体" w:hAnsi="宋体" w:cs="宋体"/>
          <w:bCs/>
          <w:lang w:eastAsia="zh-CN"/>
        </w:rPr>
        <w:t>方或工作人员个人支付的任何费用。</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3.3  丙方不得以任何理由安排甲</w:t>
      </w:r>
      <w:r>
        <w:rPr>
          <w:rFonts w:hint="eastAsia" w:ascii="宋体" w:hAnsi="宋体" w:cs="宋体"/>
          <w:lang w:eastAsia="zh-CN"/>
        </w:rPr>
        <w:t>、乙</w:t>
      </w:r>
      <w:r>
        <w:rPr>
          <w:rFonts w:hint="eastAsia" w:ascii="宋体" w:hAnsi="宋体" w:cs="宋体"/>
          <w:bCs/>
          <w:lang w:eastAsia="zh-CN"/>
        </w:rPr>
        <w:t>方及其工作人员参加宴请（工作餐除外）及娱乐活动。</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3.4  丙方不得为甲</w:t>
      </w:r>
      <w:r>
        <w:rPr>
          <w:rFonts w:hint="eastAsia" w:ascii="宋体" w:hAnsi="宋体" w:cs="宋体"/>
          <w:lang w:eastAsia="zh-CN"/>
        </w:rPr>
        <w:t>、乙</w:t>
      </w:r>
      <w:r>
        <w:rPr>
          <w:rFonts w:hint="eastAsia" w:ascii="宋体" w:hAnsi="宋体" w:cs="宋体"/>
          <w:bCs/>
          <w:lang w:eastAsia="zh-CN"/>
        </w:rPr>
        <w:t>方购置或提供高档通讯工具和高档办公用品等。</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4  违约责任</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4.1  甲</w:t>
      </w:r>
      <w:r>
        <w:rPr>
          <w:rFonts w:hint="eastAsia" w:ascii="宋体" w:hAnsi="宋体" w:cs="宋体"/>
          <w:lang w:eastAsia="zh-CN"/>
        </w:rPr>
        <w:t>、乙</w:t>
      </w:r>
      <w:r>
        <w:rPr>
          <w:rFonts w:hint="eastAsia" w:ascii="宋体" w:hAnsi="宋体" w:cs="宋体"/>
          <w:bCs/>
          <w:lang w:eastAsia="zh-CN"/>
        </w:rPr>
        <w:t>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4.2  丙方及其工作人员违反本合同第1条和第3条规定，应依据有关规定给予廉政建设规定的处分；给甲</w:t>
      </w:r>
      <w:r>
        <w:rPr>
          <w:rFonts w:hint="eastAsia" w:ascii="宋体" w:hAnsi="宋体" w:cs="宋体"/>
          <w:lang w:eastAsia="zh-CN"/>
        </w:rPr>
        <w:t>、乙</w:t>
      </w:r>
      <w:r>
        <w:rPr>
          <w:rFonts w:hint="eastAsia" w:ascii="宋体" w:hAnsi="宋体" w:cs="宋体"/>
          <w:bCs/>
          <w:lang w:eastAsia="zh-CN"/>
        </w:rPr>
        <w:t>方造成经济损失的，应予赔偿；情节严重的，由建设主管部门给予丙方一至三年内不得进入工程建设市场的处罚。</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5  三方约定</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本合同由各方或其上级部门负责监督执行，并由各方或其上级部门相互约请对本合同执行情况进行检查。</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6  合同生效</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本合同的有效期自各方签署之日起至该工程竣工验收合格之日止。</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7  合同法律效力</w:t>
      </w:r>
    </w:p>
    <w:p>
      <w:pPr>
        <w:spacing w:line="360" w:lineRule="auto"/>
        <w:ind w:firstLine="480" w:firstLineChars="200"/>
        <w:rPr>
          <w:rFonts w:hint="eastAsia" w:ascii="宋体" w:hAnsi="宋体" w:cs="宋体"/>
          <w:bCs/>
          <w:spacing w:val="-10"/>
          <w:lang w:eastAsia="zh-CN"/>
        </w:rPr>
      </w:pPr>
      <w:r>
        <w:rPr>
          <w:rFonts w:hint="eastAsia" w:ascii="宋体" w:hAnsi="宋体" w:cs="宋体"/>
          <w:bCs/>
          <w:lang w:eastAsia="zh-CN"/>
        </w:rPr>
        <w:t>本合同作为</w:t>
      </w:r>
      <w:r>
        <w:rPr>
          <w:rFonts w:hint="eastAsia" w:ascii="宋体" w:hAnsi="宋体" w:cs="宋体"/>
          <w:u w:val="single"/>
          <w:lang w:eastAsia="zh-CN"/>
        </w:rPr>
        <w:t>XXXX</w:t>
      </w:r>
      <w:r>
        <w:rPr>
          <w:rFonts w:hint="eastAsia" w:ascii="宋体" w:hAnsi="宋体" w:cs="宋体"/>
          <w:bCs/>
          <w:lang w:eastAsia="zh-CN"/>
        </w:rPr>
        <w:t>勘察设计施工总承包合同的附件，与该合同具有同等的法律效力，经各方签署后生效。</w:t>
      </w:r>
    </w:p>
    <w:p>
      <w:pPr>
        <w:pStyle w:val="2"/>
        <w:ind w:firstLine="480"/>
        <w:rPr>
          <w:rFonts w:hint="eastAsia" w:ascii="宋体" w:hAnsi="宋体" w:cs="宋体"/>
          <w:lang w:eastAsia="zh-CN"/>
        </w:rPr>
      </w:pPr>
    </w:p>
    <w:p>
      <w:pPr>
        <w:spacing w:line="360" w:lineRule="auto"/>
        <w:rPr>
          <w:rFonts w:hint="eastAsia" w:ascii="宋体" w:hAnsi="宋体" w:cs="宋体"/>
          <w:lang w:eastAsia="zh-CN"/>
        </w:rPr>
      </w:pPr>
    </w:p>
    <w:p>
      <w:pPr>
        <w:spacing w:line="360" w:lineRule="auto"/>
        <w:rPr>
          <w:rFonts w:hint="eastAsia" w:ascii="宋体" w:hAnsi="宋体" w:cs="宋体"/>
          <w:lang w:eastAsia="zh-CN"/>
        </w:rPr>
      </w:pPr>
    </w:p>
    <w:p>
      <w:pPr>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br w:type="page"/>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甲方</w:t>
      </w:r>
      <w:r>
        <w:rPr>
          <w:rFonts w:hint="eastAsia" w:ascii="宋体" w:hAnsi="宋体" w:cs="宋体"/>
          <w:bCs/>
          <w:spacing w:val="-10"/>
          <w:lang w:eastAsia="zh-CN"/>
        </w:rPr>
        <w:t>：</w:t>
      </w:r>
      <w:r>
        <w:rPr>
          <w:rFonts w:hint="eastAsia" w:ascii="宋体" w:hAnsi="宋体" w:cs="宋体"/>
          <w:lang w:eastAsia="zh-CN"/>
        </w:rPr>
        <w:t>广州市白云区教育综合服务中心</w:t>
      </w:r>
      <w:r>
        <w:rPr>
          <w:rFonts w:hint="eastAsia" w:ascii="宋体" w:hAnsi="宋体" w:cs="宋体"/>
          <w:bCs/>
          <w:spacing w:val="-10"/>
          <w:lang w:eastAsia="zh-CN"/>
        </w:rPr>
        <w:t>（盖章）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通讯地址：广州市白云大道南383号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r>
        <w:rPr>
          <w:rFonts w:hint="eastAsia" w:ascii="宋体" w:hAnsi="宋体" w:cs="宋体"/>
          <w:bCs/>
          <w:spacing w:val="-10"/>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电话：                             </w:t>
      </w:r>
    </w:p>
    <w:p>
      <w:pPr>
        <w:pStyle w:val="2"/>
        <w:adjustRightInd w:val="0"/>
        <w:ind w:firstLine="480"/>
        <w:rPr>
          <w:rFonts w:hint="eastAsia" w:ascii="宋体" w:hAnsi="宋体" w:cs="宋体"/>
          <w:lang w:eastAsia="zh-CN"/>
        </w:rPr>
      </w:pPr>
    </w:p>
    <w:p>
      <w:pPr>
        <w:pStyle w:val="2"/>
        <w:adjustRightInd w:val="0"/>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乙方</w:t>
      </w:r>
      <w:r>
        <w:rPr>
          <w:rFonts w:hint="eastAsia" w:ascii="宋体" w:hAnsi="宋体" w:cs="宋体"/>
          <w:bCs/>
          <w:spacing w:val="-10"/>
          <w:lang w:eastAsia="zh-CN"/>
        </w:rPr>
        <w:t>：</w:t>
      </w:r>
      <w:r>
        <w:rPr>
          <w:rFonts w:hint="eastAsia" w:ascii="宋体" w:hAnsi="宋体" w:cs="宋体"/>
          <w:lang w:eastAsia="zh-CN"/>
        </w:rPr>
        <w:t>广州市白云工程咨询管理有限公司</w:t>
      </w:r>
      <w:r>
        <w:rPr>
          <w:rFonts w:hint="eastAsia" w:ascii="宋体" w:hAnsi="宋体" w:cs="宋体"/>
          <w:bCs/>
          <w:spacing w:val="-10"/>
          <w:lang w:eastAsia="zh-CN"/>
        </w:rPr>
        <w:t>（盖章）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通讯地址：广州市白云区齐富路88号白云城投总部大厦C栋5-6楼</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r>
        <w:rPr>
          <w:rFonts w:hint="eastAsia" w:ascii="宋体" w:hAnsi="宋体" w:cs="宋体"/>
          <w:bCs/>
          <w:spacing w:val="-10"/>
          <w:lang w:eastAsia="zh-CN"/>
        </w:rPr>
        <w:t xml:space="preserve">                         </w:t>
      </w:r>
      <w:r>
        <w:rPr>
          <w:rFonts w:hint="eastAsia" w:ascii="宋体" w:hAnsi="宋体" w:cs="宋体"/>
          <w:lang w:eastAsia="zh-CN"/>
        </w:rPr>
        <w:t xml:space="preserve">                      </w:t>
      </w:r>
    </w:p>
    <w:p>
      <w:pPr>
        <w:pStyle w:val="2"/>
        <w:adjustRightInd w:val="0"/>
        <w:ind w:firstLine="480"/>
        <w:rPr>
          <w:rFonts w:hint="eastAsia" w:ascii="宋体" w:hAnsi="宋体" w:cs="宋体"/>
          <w:lang w:eastAsia="zh-CN"/>
        </w:rPr>
      </w:pPr>
      <w:r>
        <w:rPr>
          <w:rFonts w:hint="eastAsia" w:ascii="宋体" w:hAnsi="宋体" w:cs="宋体"/>
          <w:lang w:eastAsia="zh-CN"/>
        </w:rPr>
        <w:t xml:space="preserve">电话：   </w:t>
      </w:r>
    </w:p>
    <w:p>
      <w:pPr>
        <w:pStyle w:val="2"/>
        <w:adjustRightInd w:val="0"/>
        <w:ind w:firstLine="480"/>
        <w:rPr>
          <w:rFonts w:hint="eastAsia" w:ascii="宋体" w:hAnsi="宋体" w:cs="宋体"/>
          <w:lang w:eastAsia="zh-CN"/>
        </w:rPr>
      </w:pPr>
    </w:p>
    <w:p>
      <w:pPr>
        <w:pStyle w:val="2"/>
        <w:adjustRightInd w:val="0"/>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丙方（主）：       （盖章）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pStyle w:val="2"/>
        <w:adjustRightInd w:val="0"/>
        <w:ind w:firstLine="480"/>
        <w:rPr>
          <w:rFonts w:hint="eastAsia" w:ascii="宋体" w:hAnsi="宋体" w:cs="宋体"/>
          <w:lang w:eastAsia="zh-CN"/>
        </w:rPr>
      </w:pPr>
    </w:p>
    <w:p>
      <w:pPr>
        <w:pStyle w:val="2"/>
        <w:adjustRightInd w:val="0"/>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 xml:space="preserve">通讯地址：    </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法定代表人：</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委托代理人：</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 xml:space="preserve">电话： </w:t>
      </w:r>
    </w:p>
    <w:p>
      <w:pPr>
        <w:adjustRightInd w:val="0"/>
        <w:spacing w:line="360" w:lineRule="auto"/>
        <w:ind w:firstLine="480" w:firstLineChars="200"/>
        <w:rPr>
          <w:rFonts w:hint="eastAsia" w:ascii="宋体" w:hAnsi="宋体" w:cs="宋体"/>
          <w:lang w:eastAsia="zh-CN"/>
        </w:rPr>
      </w:pPr>
    </w:p>
    <w:p>
      <w:pPr>
        <w:pStyle w:val="22"/>
        <w:adjustRightInd w:val="0"/>
        <w:ind w:firstLine="480" w:firstLineChars="200"/>
        <w:rPr>
          <w:rFonts w:hint="eastAsia"/>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firstLine="480" w:firstLineChars="200"/>
        <w:rPr>
          <w:rFonts w:hint="eastAsia" w:ascii="宋体" w:hAnsi="宋体" w:cs="宋体"/>
          <w:lang w:eastAsia="zh-CN"/>
        </w:rPr>
      </w:pPr>
      <w:r>
        <w:rPr>
          <w:rFonts w:hint="eastAsia" w:ascii="宋体" w:hAnsi="宋体" w:cs="宋体"/>
        </w:rPr>
        <w:t>地址：</w:t>
      </w:r>
      <w:r>
        <w:rPr>
          <w:rFonts w:hint="eastAsia" w:ascii="宋体" w:hAnsi="宋体" w:cs="宋体"/>
          <w:lang w:eastAsia="zh-CN"/>
        </w:rPr>
        <w:t xml:space="preserve"> </w:t>
      </w:r>
    </w:p>
    <w:p>
      <w:pPr>
        <w:pStyle w:val="2"/>
        <w:adjustRightInd w:val="0"/>
        <w:spacing w:line="360" w:lineRule="auto"/>
        <w:ind w:firstLine="480"/>
        <w:rPr>
          <w:rFonts w:hint="eastAsia" w:ascii="宋体" w:hAnsi="宋体" w:cs="宋体"/>
        </w:rPr>
      </w:pPr>
      <w:r>
        <w:rPr>
          <w:rFonts w:hint="eastAsia" w:ascii="宋体" w:hAnsi="宋体" w:cs="宋体"/>
        </w:rPr>
        <w:t>法定代表人：</w:t>
      </w:r>
    </w:p>
    <w:p>
      <w:pPr>
        <w:pStyle w:val="2"/>
        <w:adjustRightInd w:val="0"/>
        <w:spacing w:line="360" w:lineRule="auto"/>
        <w:ind w:firstLine="480"/>
        <w:rPr>
          <w:rFonts w:hint="eastAsia" w:ascii="宋体" w:hAnsi="宋体" w:cs="宋体"/>
        </w:rPr>
      </w:pPr>
      <w:r>
        <w:rPr>
          <w:rFonts w:hint="eastAsia" w:ascii="宋体" w:hAnsi="宋体" w:cs="宋体"/>
        </w:rPr>
        <w:t>委托代理人：</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 xml:space="preserve">电话： </w:t>
      </w: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pP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sectPr>
          <w:pgSz w:w="11920" w:h="16840"/>
          <w:pgMar w:top="1360" w:right="820" w:bottom="280" w:left="920" w:header="720" w:footer="720" w:gutter="0"/>
          <w:pgNumType w:fmt="numberInDash"/>
          <w:cols w:space="720" w:num="1"/>
        </w:sectPr>
      </w:pPr>
    </w:p>
    <w:p>
      <w:pPr>
        <w:snapToGrid w:val="0"/>
        <w:spacing w:line="360" w:lineRule="auto"/>
        <w:rPr>
          <w:rFonts w:hint="eastAsia" w:ascii="宋体" w:hAnsi="宋体" w:cs="宋体"/>
          <w:lang w:eastAsia="zh-CN"/>
        </w:rPr>
      </w:pPr>
      <w:r>
        <w:rPr>
          <w:rFonts w:hint="eastAsia" w:ascii="宋体" w:hAnsi="宋体" w:cs="宋体"/>
          <w:lang w:eastAsia="zh-CN"/>
        </w:rPr>
        <w:t>附件二：</w:t>
      </w:r>
    </w:p>
    <w:p>
      <w:pPr>
        <w:pStyle w:val="141"/>
        <w:spacing w:beforeLines="0" w:afterLines="0" w:line="360" w:lineRule="auto"/>
        <w:jc w:val="center"/>
        <w:rPr>
          <w:rFonts w:hint="eastAsia" w:ascii="宋体" w:eastAsia="宋体" w:cs="宋体"/>
          <w:sz w:val="28"/>
          <w:szCs w:val="28"/>
          <w:lang w:eastAsia="zh-CN"/>
        </w:rPr>
      </w:pPr>
      <w:r>
        <w:rPr>
          <w:rFonts w:hint="eastAsia" w:ascii="宋体" w:eastAsia="宋体" w:cs="宋体"/>
          <w:sz w:val="28"/>
          <w:szCs w:val="28"/>
          <w:lang w:eastAsia="zh-CN"/>
        </w:rPr>
        <w:t>联合体共同投标协议</w:t>
      </w:r>
    </w:p>
    <w:p>
      <w:pPr>
        <w:topLinePunct/>
        <w:snapToGrid w:val="0"/>
        <w:spacing w:line="360" w:lineRule="auto"/>
        <w:ind w:firstLine="480" w:firstLineChars="200"/>
        <w:jc w:val="left"/>
        <w:rPr>
          <w:rFonts w:hint="eastAsia" w:ascii="宋体" w:hAnsi="宋体" w:cs="宋体"/>
          <w:lang w:eastAsia="zh-CN"/>
        </w:rPr>
      </w:pPr>
      <w:r>
        <w:rPr>
          <w:rFonts w:hint="eastAsia" w:ascii="宋体" w:hAnsi="宋体" w:cs="宋体"/>
          <w:u w:val="single"/>
          <w:lang w:eastAsia="zh-CN"/>
        </w:rPr>
        <w:t xml:space="preserve">        </w:t>
      </w:r>
      <w:r>
        <w:rPr>
          <w:rFonts w:hint="eastAsia" w:ascii="宋体" w:hAnsi="宋体" w:cs="宋体"/>
          <w:lang w:eastAsia="zh-CN"/>
        </w:rPr>
        <w:t>（联合体名称）联合体，共同参加</w:t>
      </w:r>
      <w:r>
        <w:rPr>
          <w:rFonts w:hint="eastAsia" w:ascii="宋体" w:hAnsi="宋体" w:cs="宋体"/>
          <w:u w:val="single"/>
          <w:lang w:eastAsia="zh-CN"/>
        </w:rPr>
        <w:t xml:space="preserve">      </w:t>
      </w:r>
      <w:r>
        <w:rPr>
          <w:rFonts w:hint="eastAsia" w:ascii="宋体" w:hAnsi="宋体" w:cs="宋体"/>
          <w:lang w:eastAsia="zh-CN"/>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720" w:leftChars="200" w:hanging="240" w:hangingChars="100"/>
        <w:jc w:val="left"/>
        <w:rPr>
          <w:rFonts w:hint="eastAsia" w:ascii="宋体" w:hAnsi="宋体" w:cs="宋体"/>
          <w:lang w:eastAsia="zh-CN"/>
        </w:rPr>
      </w:pPr>
      <w:r>
        <w:rPr>
          <w:rFonts w:hint="eastAsia" w:ascii="宋体" w:hAnsi="宋体" w:cs="宋体"/>
          <w:lang w:eastAsia="zh-CN"/>
        </w:rPr>
        <w:t xml:space="preserve">1、 </w:t>
      </w:r>
      <w:r>
        <w:rPr>
          <w:rFonts w:hint="eastAsia" w:ascii="宋体" w:hAnsi="宋体" w:cs="宋体"/>
          <w:u w:val="single"/>
          <w:lang w:eastAsia="zh-CN"/>
        </w:rPr>
        <w:t xml:space="preserve">       </w:t>
      </w:r>
      <w:r>
        <w:rPr>
          <w:rFonts w:hint="eastAsia" w:ascii="宋体" w:hAnsi="宋体" w:cs="宋体"/>
          <w:lang w:eastAsia="zh-CN"/>
        </w:rPr>
        <w:t>（施工方单位名称）为</w:t>
      </w:r>
      <w:r>
        <w:rPr>
          <w:rFonts w:hint="eastAsia" w:ascii="宋体" w:hAnsi="宋体" w:cs="宋体"/>
          <w:u w:val="single"/>
          <w:lang w:eastAsia="zh-CN"/>
        </w:rPr>
        <w:t xml:space="preserve">            </w:t>
      </w:r>
      <w:r>
        <w:rPr>
          <w:rFonts w:hint="eastAsia" w:ascii="宋体" w:hAnsi="宋体" w:cs="宋体"/>
          <w:lang w:eastAsia="zh-CN"/>
        </w:rPr>
        <w:t>（联合体名称）主办方。</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3、联合体将严格按照招标文件的各项要求，递交投标文件，履行合同，并对外承担相应责任。</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4、联合体各成员单位内部的职责分工如下：</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①</w:t>
      </w:r>
      <w:r>
        <w:rPr>
          <w:rFonts w:hint="eastAsia" w:ascii="宋体" w:hAnsi="宋体" w:cs="宋体"/>
          <w:u w:val="single"/>
          <w:lang w:eastAsia="zh-CN"/>
        </w:rPr>
        <w:t xml:space="preserve">               </w:t>
      </w:r>
      <w:r>
        <w:rPr>
          <w:rFonts w:hint="eastAsia" w:ascii="宋体" w:hAnsi="宋体" w:cs="宋体"/>
          <w:lang w:eastAsia="zh-CN"/>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②</w:t>
      </w:r>
      <w:r>
        <w:rPr>
          <w:rFonts w:hint="eastAsia" w:ascii="宋体" w:hAnsi="宋体" w:cs="宋体"/>
          <w:u w:val="single"/>
          <w:lang w:eastAsia="zh-CN"/>
        </w:rPr>
        <w:t xml:space="preserve">               </w:t>
      </w:r>
      <w:r>
        <w:rPr>
          <w:rFonts w:hint="eastAsia" w:ascii="宋体" w:hAnsi="宋体" w:cs="宋体"/>
          <w:lang w:eastAsia="zh-CN"/>
        </w:rPr>
        <w:t>（设计方单位名称）：主要负责本工程的设计、设计优化等工作，具体按合同要求。</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③</w:t>
      </w:r>
      <w:r>
        <w:rPr>
          <w:rFonts w:hint="eastAsia" w:ascii="宋体" w:hAnsi="宋体" w:cs="宋体"/>
          <w:u w:val="single"/>
          <w:lang w:eastAsia="zh-CN"/>
        </w:rPr>
        <w:t xml:space="preserve">               </w:t>
      </w:r>
      <w:r>
        <w:rPr>
          <w:rFonts w:hint="eastAsia" w:ascii="宋体" w:hAnsi="宋体" w:cs="宋体"/>
          <w:lang w:eastAsia="zh-CN"/>
        </w:rPr>
        <w:t>（勘察方单位名称）：主要负责本工程的勘察，具体按合同要求。</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5、本协议书自签署之日起生效，合同履行完毕后自动失效。 </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注：本协议书由委托代理人签字的，应附法定代表人签字的授权委托书。</w:t>
      </w:r>
    </w:p>
    <w:p>
      <w:pPr>
        <w:topLinePunct/>
        <w:snapToGrid w:val="0"/>
        <w:spacing w:line="360" w:lineRule="auto"/>
        <w:ind w:firstLine="480" w:firstLineChars="200"/>
        <w:rPr>
          <w:rFonts w:hint="eastAsia" w:ascii="宋体" w:hAnsi="宋体" w:cs="宋体"/>
          <w:lang w:eastAsia="zh-CN"/>
        </w:rPr>
      </w:pPr>
    </w:p>
    <w:p>
      <w:pPr>
        <w:topLinePunct/>
        <w:snapToGrid w:val="0"/>
        <w:spacing w:line="360" w:lineRule="auto"/>
        <w:ind w:firstLine="480" w:firstLineChars="200"/>
        <w:rPr>
          <w:rFonts w:hint="eastAsia" w:ascii="宋体" w:hAnsi="宋体" w:cs="宋体"/>
          <w:lang w:eastAsia="zh-CN"/>
        </w:rPr>
        <w:sectPr>
          <w:pgSz w:w="11906" w:h="16838"/>
          <w:pgMar w:top="1440" w:right="1797" w:bottom="1440" w:left="1800" w:header="851" w:footer="992" w:gutter="0"/>
          <w:pgNumType w:fmt="numberInDash"/>
          <w:cols w:space="720" w:num="1"/>
          <w:docGrid w:linePitch="312" w:charSpace="0"/>
        </w:sectPr>
      </w:pPr>
      <w:r>
        <w:rPr>
          <w:rFonts w:hint="eastAsia" w:ascii="宋体" w:hAnsi="宋体" w:cs="宋体"/>
          <w:lang w:eastAsia="zh-CN"/>
        </w:rPr>
        <w:t>（以下无正文）</w:t>
      </w:r>
    </w:p>
    <w:p>
      <w:pPr>
        <w:pStyle w:val="2"/>
        <w:ind w:firstLine="0" w:firstLineChars="0"/>
        <w:rPr>
          <w:rFonts w:hint="eastAsia" w:ascii="宋体" w:hAnsi="宋体" w:cs="宋体"/>
          <w:lang w:eastAsia="zh-CN"/>
        </w:rPr>
      </w:pPr>
      <w:r>
        <w:rPr>
          <w:rFonts w:hint="eastAsia" w:ascii="宋体" w:hAnsi="宋体" w:cs="宋体"/>
          <w:lang w:eastAsia="zh-CN"/>
        </w:rPr>
        <w:t>（本页为签署页）</w:t>
      </w:r>
    </w:p>
    <w:p>
      <w:pPr>
        <w:pStyle w:val="2"/>
        <w:ind w:firstLine="480"/>
        <w:rPr>
          <w:rFonts w:hint="eastAsia" w:ascii="宋体" w:hAnsi="宋体" w:cs="宋体"/>
          <w:lang w:eastAsia="zh-CN"/>
        </w:rPr>
      </w:pPr>
    </w:p>
    <w:p>
      <w:pPr>
        <w:topLinePunct/>
        <w:snapToGrid w:val="0"/>
        <w:spacing w:line="324" w:lineRule="auto"/>
        <w:ind w:firstLine="820" w:firstLineChars="342"/>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主办方名称：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成员一名称：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成员二名称：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成员三名称：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2"/>
        <w:snapToGrid w:val="0"/>
        <w:spacing w:line="324" w:lineRule="auto"/>
        <w:jc w:val="right"/>
        <w:rPr>
          <w:rFonts w:hint="eastAsia" w:hAnsi="宋体" w:eastAsia="宋体" w:cs="宋体"/>
          <w:szCs w:val="24"/>
          <w:u w:val="single"/>
          <w:lang w:eastAsia="zh-CN"/>
        </w:rPr>
      </w:pPr>
    </w:p>
    <w:p>
      <w:pPr>
        <w:pStyle w:val="22"/>
        <w:snapToGrid w:val="0"/>
        <w:spacing w:line="324" w:lineRule="auto"/>
        <w:jc w:val="right"/>
        <w:rPr>
          <w:rFonts w:hint="eastAsia" w:hAnsi="宋体" w:eastAsia="宋体" w:cs="宋体"/>
          <w:szCs w:val="24"/>
          <w:u w:val="single"/>
          <w:lang w:eastAsia="zh-CN"/>
        </w:rPr>
      </w:pPr>
    </w:p>
    <w:p>
      <w:pPr>
        <w:pStyle w:val="22"/>
        <w:snapToGrid w:val="0"/>
        <w:spacing w:line="324" w:lineRule="auto"/>
        <w:jc w:val="right"/>
        <w:rPr>
          <w:rFonts w:hint="eastAsia" w:hAnsi="宋体" w:eastAsia="宋体" w:cs="宋体"/>
          <w:szCs w:val="24"/>
          <w:u w:val="single"/>
          <w:lang w:eastAsia="zh-CN"/>
        </w:rPr>
      </w:pPr>
    </w:p>
    <w:p>
      <w:pPr>
        <w:pStyle w:val="22"/>
        <w:snapToGrid w:val="0"/>
        <w:spacing w:line="324" w:lineRule="auto"/>
        <w:jc w:val="right"/>
        <w:rPr>
          <w:rFonts w:hint="eastAsia" w:hAnsi="宋体" w:eastAsia="宋体" w:cs="宋体"/>
          <w:szCs w:val="24"/>
          <w:lang w:eastAsia="zh-CN"/>
        </w:rPr>
      </w:pPr>
      <w:r>
        <w:rPr>
          <w:rFonts w:hint="eastAsia" w:hAnsi="宋体" w:eastAsia="宋体" w:cs="宋体"/>
          <w:szCs w:val="24"/>
          <w:u w:val="single"/>
          <w:lang w:eastAsia="zh-CN"/>
        </w:rPr>
        <w:t xml:space="preserve">    </w:t>
      </w:r>
      <w:r>
        <w:rPr>
          <w:rFonts w:hint="eastAsia" w:hAnsi="宋体" w:eastAsia="宋体" w:cs="宋体"/>
          <w:szCs w:val="24"/>
          <w:lang w:eastAsia="zh-CN"/>
        </w:rPr>
        <w:t>年</w:t>
      </w:r>
      <w:r>
        <w:rPr>
          <w:rFonts w:hint="eastAsia" w:hAnsi="宋体" w:eastAsia="宋体" w:cs="宋体"/>
          <w:szCs w:val="24"/>
          <w:u w:val="single"/>
          <w:lang w:eastAsia="zh-CN"/>
        </w:rPr>
        <w:t xml:space="preserve">  </w:t>
      </w:r>
      <w:r>
        <w:rPr>
          <w:rFonts w:hint="eastAsia" w:hAnsi="宋体" w:eastAsia="宋体" w:cs="宋体"/>
          <w:szCs w:val="24"/>
          <w:lang w:eastAsia="zh-CN"/>
        </w:rPr>
        <w:t>月</w:t>
      </w:r>
      <w:r>
        <w:rPr>
          <w:rFonts w:hint="eastAsia" w:hAnsi="宋体" w:eastAsia="宋体" w:cs="宋体"/>
          <w:szCs w:val="24"/>
          <w:u w:val="single"/>
          <w:lang w:eastAsia="zh-CN"/>
        </w:rPr>
        <w:t xml:space="preserve">   </w:t>
      </w:r>
      <w:r>
        <w:rPr>
          <w:rFonts w:hint="eastAsia" w:hAnsi="宋体" w:eastAsia="宋体" w:cs="宋体"/>
          <w:szCs w:val="24"/>
          <w:lang w:eastAsia="zh-CN"/>
        </w:rPr>
        <w:t>日</w:t>
      </w: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ind w:right="960"/>
        <w:rPr>
          <w:rFonts w:hint="eastAsia" w:hAnsi="宋体" w:eastAsia="宋体" w:cs="宋体"/>
          <w:szCs w:val="24"/>
          <w:lang w:eastAsia="zh-CN"/>
        </w:rPr>
        <w:sectPr>
          <w:pgSz w:w="11906" w:h="16838"/>
          <w:pgMar w:top="1440" w:right="1797" w:bottom="1440" w:left="1800" w:header="851" w:footer="992" w:gutter="0"/>
          <w:pgNumType w:fmt="numberInDash"/>
          <w:cols w:space="720" w:num="1"/>
          <w:docGrid w:linePitch="312" w:charSpace="0"/>
        </w:sectPr>
      </w:pPr>
    </w:p>
    <w:p>
      <w:pPr>
        <w:rPr>
          <w:rFonts w:hint="eastAsia" w:ascii="宋体" w:hAnsi="宋体" w:cs="宋体"/>
          <w:b/>
          <w:lang w:eastAsia="zh-CN"/>
        </w:rPr>
      </w:pPr>
      <w:r>
        <w:rPr>
          <w:rFonts w:hint="eastAsia" w:ascii="宋体" w:hAnsi="宋体" w:cs="宋体"/>
          <w:b/>
          <w:lang w:eastAsia="zh-CN"/>
        </w:rPr>
        <w:t>附件三：本项目人员架构表</w:t>
      </w:r>
    </w:p>
    <w:p>
      <w:pPr>
        <w:rPr>
          <w:rFonts w:hint="eastAsia" w:ascii="宋体" w:hAnsi="宋体" w:cs="宋体"/>
          <w:b/>
          <w:lang w:eastAsia="zh-CN"/>
        </w:rPr>
      </w:pPr>
    </w:p>
    <w:p>
      <w:pPr>
        <w:adjustRightInd w:val="0"/>
        <w:snapToGrid w:val="0"/>
        <w:spacing w:line="360" w:lineRule="auto"/>
        <w:rPr>
          <w:rFonts w:hint="eastAsia" w:ascii="宋体" w:hAnsi="宋体" w:cs="宋体"/>
          <w:b/>
          <w:lang w:eastAsia="zh-CN"/>
        </w:rPr>
      </w:pPr>
      <w:r>
        <w:rPr>
          <w:rFonts w:hint="eastAsia" w:ascii="宋体" w:hAnsi="宋体" w:cs="宋体"/>
          <w:b/>
          <w:lang w:eastAsia="zh-CN"/>
        </w:rPr>
        <w:t>附件3.1：</w:t>
      </w:r>
    </w:p>
    <w:p>
      <w:pPr>
        <w:wordWrap w:val="0"/>
        <w:topLinePunct/>
        <w:ind w:firstLine="321" w:firstLineChars="100"/>
        <w:jc w:val="center"/>
        <w:rPr>
          <w:rFonts w:hint="eastAsia" w:ascii="宋体" w:hAnsi="宋体" w:cs="宋体"/>
          <w:b/>
          <w:sz w:val="32"/>
          <w:szCs w:val="32"/>
          <w:lang w:eastAsia="zh-CN"/>
        </w:rPr>
      </w:pPr>
      <w:r>
        <w:rPr>
          <w:rFonts w:hint="eastAsia" w:ascii="宋体" w:hAnsi="宋体" w:cs="宋体"/>
          <w:b/>
          <w:sz w:val="32"/>
          <w:szCs w:val="32"/>
          <w:lang w:eastAsia="zh-CN"/>
        </w:rPr>
        <w:t>本项目人员架构表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noWrap w:val="0"/>
            <w:vAlign w:val="center"/>
          </w:tcPr>
          <w:p>
            <w:pPr>
              <w:wordWrap w:val="0"/>
              <w:topLinePunct/>
              <w:jc w:val="center"/>
              <w:rPr>
                <w:rFonts w:hint="eastAsia" w:ascii="宋体" w:hAnsi="宋体" w:cs="宋体"/>
              </w:rPr>
            </w:pPr>
            <w:r>
              <w:rPr>
                <w:rFonts w:hint="eastAsia" w:ascii="宋体" w:hAnsi="宋体" w:cs="宋体"/>
              </w:rPr>
              <w:t>序号</w:t>
            </w:r>
          </w:p>
        </w:tc>
        <w:tc>
          <w:tcPr>
            <w:tcW w:w="1804" w:type="dxa"/>
            <w:noWrap w:val="0"/>
            <w:vAlign w:val="center"/>
          </w:tcPr>
          <w:p>
            <w:pPr>
              <w:wordWrap w:val="0"/>
              <w:topLinePunct/>
              <w:jc w:val="center"/>
              <w:rPr>
                <w:rFonts w:hint="eastAsia" w:ascii="宋体" w:hAnsi="宋体" w:cs="宋体"/>
              </w:rPr>
            </w:pPr>
            <w:r>
              <w:rPr>
                <w:rFonts w:hint="eastAsia" w:ascii="宋体" w:hAnsi="宋体" w:cs="宋体"/>
              </w:rPr>
              <w:t>在本工程担任职务</w:t>
            </w:r>
          </w:p>
        </w:tc>
        <w:tc>
          <w:tcPr>
            <w:tcW w:w="929" w:type="dxa"/>
            <w:noWrap w:val="0"/>
            <w:vAlign w:val="center"/>
          </w:tcPr>
          <w:p>
            <w:pPr>
              <w:wordWrap w:val="0"/>
              <w:topLinePunct/>
              <w:jc w:val="center"/>
              <w:rPr>
                <w:rFonts w:hint="eastAsia" w:ascii="宋体" w:hAnsi="宋体" w:cs="宋体"/>
              </w:rPr>
            </w:pPr>
            <w:r>
              <w:rPr>
                <w:rFonts w:hint="eastAsia" w:ascii="宋体" w:hAnsi="宋体" w:cs="宋体"/>
              </w:rPr>
              <w:t>姓 名</w:t>
            </w:r>
          </w:p>
        </w:tc>
        <w:tc>
          <w:tcPr>
            <w:tcW w:w="959" w:type="dxa"/>
            <w:noWrap w:val="0"/>
            <w:vAlign w:val="center"/>
          </w:tcPr>
          <w:p>
            <w:pPr>
              <w:wordWrap w:val="0"/>
              <w:topLinePunct/>
              <w:jc w:val="center"/>
              <w:rPr>
                <w:rFonts w:hint="eastAsia" w:ascii="宋体" w:hAnsi="宋体" w:cs="宋体"/>
              </w:rPr>
            </w:pPr>
            <w:r>
              <w:rPr>
                <w:rFonts w:hint="eastAsia" w:ascii="宋体" w:hAnsi="宋体" w:cs="宋体"/>
              </w:rPr>
              <w:t>年龄</w:t>
            </w:r>
          </w:p>
        </w:tc>
        <w:tc>
          <w:tcPr>
            <w:tcW w:w="998" w:type="dxa"/>
            <w:noWrap w:val="0"/>
            <w:vAlign w:val="center"/>
          </w:tcPr>
          <w:p>
            <w:pPr>
              <w:wordWrap w:val="0"/>
              <w:topLinePunct/>
              <w:jc w:val="center"/>
              <w:rPr>
                <w:rFonts w:hint="eastAsia" w:ascii="宋体" w:hAnsi="宋体" w:cs="宋体"/>
              </w:rPr>
            </w:pPr>
            <w:r>
              <w:rPr>
                <w:rFonts w:hint="eastAsia" w:ascii="宋体" w:hAnsi="宋体" w:cs="宋体"/>
              </w:rPr>
              <w:t>专业</w:t>
            </w:r>
          </w:p>
        </w:tc>
        <w:tc>
          <w:tcPr>
            <w:tcW w:w="1433" w:type="dxa"/>
            <w:noWrap w:val="0"/>
            <w:vAlign w:val="center"/>
          </w:tcPr>
          <w:p>
            <w:pPr>
              <w:wordWrap w:val="0"/>
              <w:topLinePunct/>
              <w:jc w:val="center"/>
              <w:rPr>
                <w:rFonts w:hint="eastAsia" w:ascii="宋体" w:hAnsi="宋体" w:cs="宋体"/>
              </w:rPr>
            </w:pPr>
            <w:r>
              <w:rPr>
                <w:rFonts w:hint="eastAsia" w:ascii="宋体" w:hAnsi="宋体" w:cs="宋体"/>
              </w:rPr>
              <w:t>职称</w:t>
            </w:r>
          </w:p>
        </w:tc>
        <w:tc>
          <w:tcPr>
            <w:tcW w:w="1777" w:type="dxa"/>
            <w:noWrap w:val="0"/>
            <w:vAlign w:val="center"/>
          </w:tcPr>
          <w:p>
            <w:pPr>
              <w:wordWrap w:val="0"/>
              <w:topLinePunct/>
              <w:jc w:val="center"/>
              <w:rPr>
                <w:rFonts w:hint="eastAsia" w:ascii="宋体" w:hAnsi="宋体" w:cs="宋体"/>
              </w:rPr>
            </w:pPr>
            <w:r>
              <w:rPr>
                <w:rFonts w:hint="eastAsia" w:ascii="宋体" w:hAnsi="宋体" w:cs="宋体"/>
              </w:rPr>
              <w:t>执业资格</w:t>
            </w:r>
          </w:p>
        </w:tc>
        <w:tc>
          <w:tcPr>
            <w:tcW w:w="1777" w:type="dxa"/>
            <w:noWrap w:val="0"/>
            <w:vAlign w:val="center"/>
          </w:tcPr>
          <w:p>
            <w:pPr>
              <w:wordWrap w:val="0"/>
              <w:topLinePunct/>
              <w:jc w:val="center"/>
              <w:rPr>
                <w:rFonts w:hint="eastAsia" w:ascii="宋体" w:hAnsi="宋体" w:cs="宋体"/>
              </w:rPr>
            </w:pPr>
            <w:r>
              <w:rPr>
                <w:rFonts w:hint="eastAsia" w:ascii="宋体" w:hAnsi="宋体" w:cs="宋体"/>
              </w:rPr>
              <w:t>相关专业工作年限</w:t>
            </w:r>
          </w:p>
        </w:tc>
        <w:tc>
          <w:tcPr>
            <w:tcW w:w="1157" w:type="dxa"/>
            <w:noWrap w:val="0"/>
            <w:vAlign w:val="top"/>
          </w:tcPr>
          <w:p>
            <w:pPr>
              <w:wordWrap w:val="0"/>
              <w:topLinePunct/>
              <w:jc w:val="center"/>
              <w:rPr>
                <w:rFonts w:hint="eastAsia" w:ascii="宋体" w:hAnsi="宋体" w:cs="宋体"/>
              </w:rPr>
            </w:pPr>
          </w:p>
          <w:p>
            <w:pPr>
              <w:wordWrap w:val="0"/>
              <w:topLinePun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本项目总负责人（主单位）</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noWrap w:val="0"/>
            <w:vAlign w:val="center"/>
          </w:tcPr>
          <w:p>
            <w:pPr>
              <w:wordWrap w:val="0"/>
              <w:topLinePunct/>
              <w:jc w:val="center"/>
              <w:rPr>
                <w:rFonts w:hint="eastAsia" w:ascii="宋体" w:hAnsi="宋体" w:cs="宋体"/>
              </w:rPr>
            </w:pPr>
            <w:r>
              <w:rPr>
                <w:rFonts w:hint="eastAsia" w:ascii="宋体" w:hAnsi="宋体" w:cs="宋体"/>
                <w:b/>
                <w:bCs/>
              </w:rPr>
              <w:t>勘察人员</w:t>
            </w: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勘察总负责人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工程勘察专业负责人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工程勘察审定、审核人员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工程勘察勘察技术人员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工程勘察工程测量人员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工程勘察工程物探人员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现场配合负责人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noWrap w:val="0"/>
            <w:vAlign w:val="center"/>
          </w:tcPr>
          <w:p>
            <w:pPr>
              <w:wordWrap w:val="0"/>
              <w:topLinePunct/>
              <w:jc w:val="center"/>
              <w:rPr>
                <w:rFonts w:hint="eastAsia" w:ascii="宋体" w:hAnsi="宋体" w:cs="宋体"/>
              </w:rPr>
            </w:pPr>
            <w:r>
              <w:rPr>
                <w:rFonts w:hint="eastAsia" w:ascii="宋体" w:hAnsi="宋体" w:cs="宋体"/>
                <w:b/>
                <w:bCs/>
              </w:rPr>
              <w:t>设计人员</w:t>
            </w: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设计总负责人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bCs/>
              </w:rPr>
              <w:t>建筑专业负责人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结构专业负责人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市政专业负责人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园林专业负责人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给排水专业负责人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路桥负责人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电气专业负责人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暖通空调专业负责人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造价负责人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设计驻场人员</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r>
              <w:rPr>
                <w:rFonts w:hint="eastAsia" w:ascii="宋体" w:hAnsi="宋体" w:cs="宋体"/>
                <w:b/>
                <w:bCs/>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noWrap w:val="0"/>
            <w:vAlign w:val="center"/>
          </w:tcPr>
          <w:p>
            <w:pPr>
              <w:wordWrap w:val="0"/>
              <w:topLinePunct/>
              <w:jc w:val="center"/>
              <w:rPr>
                <w:rFonts w:hint="eastAsia" w:ascii="宋体" w:hAnsi="宋体" w:cs="宋体"/>
              </w:rPr>
            </w:pPr>
            <w:r>
              <w:rPr>
                <w:rFonts w:hint="eastAsia" w:ascii="宋体" w:hAnsi="宋体" w:cs="宋体"/>
                <w:b/>
                <w:bCs/>
              </w:rPr>
              <w:t>施工总承包人员</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项目经理</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topLinePunct/>
              <w:jc w:val="center"/>
              <w:rPr>
                <w:rFonts w:hint="eastAsia" w:ascii="宋体" w:hAnsi="宋体" w:cs="宋体"/>
                <w:lang w:eastAsia="zh-CN"/>
              </w:rPr>
            </w:pPr>
          </w:p>
        </w:tc>
        <w:tc>
          <w:tcPr>
            <w:tcW w:w="1804" w:type="dxa"/>
            <w:noWrap w:val="0"/>
            <w:vAlign w:val="center"/>
          </w:tcPr>
          <w:p>
            <w:pPr>
              <w:topLinePunct/>
              <w:jc w:val="center"/>
              <w:rPr>
                <w:rFonts w:hint="eastAsia" w:ascii="宋体" w:hAnsi="宋体" w:cs="宋体"/>
              </w:rPr>
            </w:pPr>
            <w:r>
              <w:rPr>
                <w:rFonts w:hint="eastAsia" w:ascii="宋体" w:hAnsi="宋体" w:cs="宋体"/>
              </w:rPr>
              <w:t>项目总工</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质量负责人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646" w:type="dxa"/>
            <w:noWrap w:val="0"/>
            <w:vAlign w:val="center"/>
          </w:tcPr>
          <w:p>
            <w:pPr>
              <w:topLinePunct/>
              <w:jc w:val="center"/>
              <w:rPr>
                <w:rFonts w:hint="eastAsia" w:ascii="宋体" w:hAnsi="宋体" w:cs="宋体"/>
                <w:b/>
              </w:rPr>
            </w:pPr>
          </w:p>
        </w:tc>
        <w:tc>
          <w:tcPr>
            <w:tcW w:w="1804" w:type="dxa"/>
            <w:noWrap w:val="0"/>
            <w:vAlign w:val="center"/>
          </w:tcPr>
          <w:p>
            <w:pPr>
              <w:wordWrap w:val="0"/>
              <w:topLinePunct/>
              <w:jc w:val="center"/>
              <w:rPr>
                <w:rFonts w:hint="eastAsia" w:ascii="宋体" w:hAnsi="宋体" w:cs="宋体"/>
                <w:b/>
              </w:rPr>
            </w:pPr>
            <w:r>
              <w:rPr>
                <w:rFonts w:hint="eastAsia" w:ascii="宋体" w:hAnsi="宋体" w:cs="宋体"/>
              </w:rPr>
              <w:t>安全负责人</w:t>
            </w:r>
          </w:p>
        </w:tc>
        <w:tc>
          <w:tcPr>
            <w:tcW w:w="929" w:type="dxa"/>
            <w:noWrap w:val="0"/>
            <w:vAlign w:val="top"/>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646" w:type="dxa"/>
            <w:noWrap w:val="0"/>
            <w:vAlign w:val="center"/>
          </w:tcPr>
          <w:p>
            <w:pPr>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专职安全员</w:t>
            </w:r>
          </w:p>
        </w:tc>
        <w:tc>
          <w:tcPr>
            <w:tcW w:w="929" w:type="dxa"/>
            <w:noWrap w:val="0"/>
            <w:vAlign w:val="top"/>
          </w:tcPr>
          <w:p>
            <w:pPr>
              <w:wordWrap w:val="0"/>
              <w:topLinePunct/>
              <w:adjustRightInd w:val="0"/>
              <w:snapToGrid w:val="0"/>
              <w:jc w:val="center"/>
              <w:rPr>
                <w:rFonts w:hint="eastAsia" w:ascii="宋体" w:hAnsi="宋体" w:cs="宋体"/>
                <w:szCs w:val="21"/>
                <w:lang w:eastAsia="zh-CN"/>
              </w:rPr>
            </w:pPr>
          </w:p>
        </w:tc>
        <w:tc>
          <w:tcPr>
            <w:tcW w:w="959" w:type="dxa"/>
            <w:noWrap w:val="0"/>
            <w:vAlign w:val="center"/>
          </w:tcPr>
          <w:p>
            <w:pPr>
              <w:wordWrap w:val="0"/>
              <w:topLinePunct/>
              <w:adjustRightInd w:val="0"/>
              <w:snapToGrid w:val="0"/>
              <w:jc w:val="center"/>
              <w:rPr>
                <w:rFonts w:hint="eastAsia" w:ascii="宋体" w:hAnsi="宋体" w:cs="宋体"/>
                <w:szCs w:val="21"/>
                <w:lang w:eastAsia="zh-CN"/>
              </w:rPr>
            </w:pPr>
          </w:p>
        </w:tc>
        <w:tc>
          <w:tcPr>
            <w:tcW w:w="998" w:type="dxa"/>
            <w:noWrap w:val="0"/>
            <w:vAlign w:val="center"/>
          </w:tcPr>
          <w:p>
            <w:pPr>
              <w:wordWrap w:val="0"/>
              <w:topLinePunct/>
              <w:adjustRightInd w:val="0"/>
              <w:snapToGrid w:val="0"/>
              <w:jc w:val="center"/>
              <w:rPr>
                <w:rFonts w:hint="eastAsia" w:ascii="宋体" w:hAnsi="宋体" w:cs="宋体"/>
                <w:szCs w:val="21"/>
                <w:lang w:eastAsia="zh-CN"/>
              </w:rPr>
            </w:pPr>
          </w:p>
        </w:tc>
        <w:tc>
          <w:tcPr>
            <w:tcW w:w="1433" w:type="dxa"/>
            <w:noWrap w:val="0"/>
            <w:vAlign w:val="center"/>
          </w:tcPr>
          <w:p>
            <w:pPr>
              <w:wordWrap w:val="0"/>
              <w:topLinePunct/>
              <w:adjustRightInd w:val="0"/>
              <w:snapToGrid w:val="0"/>
              <w:jc w:val="center"/>
              <w:rPr>
                <w:rFonts w:hint="eastAsia" w:ascii="宋体" w:hAnsi="宋体" w:cs="宋体"/>
                <w:szCs w:val="21"/>
                <w:lang w:eastAsia="zh-CN"/>
              </w:rPr>
            </w:pPr>
          </w:p>
        </w:tc>
        <w:tc>
          <w:tcPr>
            <w:tcW w:w="1777" w:type="dxa"/>
            <w:noWrap w:val="0"/>
            <w:vAlign w:val="center"/>
          </w:tcPr>
          <w:p>
            <w:pPr>
              <w:wordWrap w:val="0"/>
              <w:topLinePunct/>
              <w:adjustRightInd w:val="0"/>
              <w:snapToGrid w:val="0"/>
              <w:jc w:val="center"/>
              <w:rPr>
                <w:rFonts w:hint="eastAsia" w:ascii="宋体" w:hAnsi="宋体" w:cs="宋体"/>
                <w:szCs w:val="21"/>
                <w:lang w:eastAsia="zh-CN"/>
              </w:rPr>
            </w:pPr>
          </w:p>
        </w:tc>
        <w:tc>
          <w:tcPr>
            <w:tcW w:w="1777" w:type="dxa"/>
            <w:noWrap w:val="0"/>
            <w:vAlign w:val="top"/>
          </w:tcPr>
          <w:p>
            <w:pPr>
              <w:wordWrap w:val="0"/>
              <w:topLinePunct/>
              <w:adjustRightInd w:val="0"/>
              <w:snapToGrid w:val="0"/>
              <w:jc w:val="center"/>
              <w:rPr>
                <w:rFonts w:hint="eastAsia" w:ascii="宋体" w:hAnsi="宋体" w:cs="宋体"/>
                <w:szCs w:val="21"/>
                <w:lang w:eastAsia="zh-CN"/>
              </w:rPr>
            </w:pPr>
          </w:p>
        </w:tc>
        <w:tc>
          <w:tcPr>
            <w:tcW w:w="1157" w:type="dxa"/>
            <w:noWrap w:val="0"/>
            <w:vAlign w:val="top"/>
          </w:tcPr>
          <w:p>
            <w:pPr>
              <w:wordWrap w:val="0"/>
              <w:topLinePunct/>
              <w:adjustRightInd w:val="0"/>
              <w:snapToGrid w:val="0"/>
              <w:jc w:val="center"/>
              <w:rPr>
                <w:rFonts w:hint="eastAsia"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46" w:type="dxa"/>
            <w:noWrap w:val="0"/>
            <w:vAlign w:val="center"/>
          </w:tcPr>
          <w:p>
            <w:pPr>
              <w:topLinePunct/>
              <w:jc w:val="center"/>
              <w:rPr>
                <w:rFonts w:hint="eastAsia" w:ascii="宋体" w:hAnsi="宋体" w:cs="宋体"/>
                <w:b/>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造价负责人</w:t>
            </w:r>
          </w:p>
        </w:tc>
        <w:tc>
          <w:tcPr>
            <w:tcW w:w="929" w:type="dxa"/>
            <w:noWrap w:val="0"/>
            <w:vAlign w:val="top"/>
          </w:tcPr>
          <w:p>
            <w:pPr>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rPr>
                <w:rFonts w:hint="eastAsia" w:ascii="宋体" w:hAnsi="宋体" w:cs="宋体"/>
              </w:rPr>
            </w:pPr>
          </w:p>
        </w:tc>
        <w:tc>
          <w:tcPr>
            <w:tcW w:w="1777" w:type="dxa"/>
            <w:noWrap w:val="0"/>
            <w:vAlign w:val="center"/>
          </w:tcPr>
          <w:p>
            <w:pPr>
              <w:wordWrap w:val="0"/>
              <w:topLinePunct/>
              <w:rPr>
                <w:rFonts w:hint="eastAsia" w:ascii="宋体" w:hAnsi="宋体" w:cs="宋体"/>
                <w:lang w:eastAsia="zh-CN"/>
              </w:rPr>
            </w:pPr>
          </w:p>
        </w:tc>
        <w:tc>
          <w:tcPr>
            <w:tcW w:w="1777" w:type="dxa"/>
            <w:noWrap w:val="0"/>
            <w:vAlign w:val="top"/>
          </w:tcPr>
          <w:p>
            <w:pPr>
              <w:topLinePunct/>
              <w:jc w:val="center"/>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noWrap w:val="0"/>
            <w:vAlign w:val="center"/>
          </w:tcPr>
          <w:p>
            <w:pPr>
              <w:tabs>
                <w:tab w:val="left" w:pos="3137"/>
              </w:tabs>
              <w:wordWrap w:val="0"/>
              <w:topLinePunct/>
              <w:jc w:val="center"/>
              <w:rPr>
                <w:rFonts w:hint="eastAsia" w:ascii="宋体" w:hAnsi="宋体" w:cs="宋体"/>
                <w:lang w:eastAsia="zh-CN"/>
              </w:rPr>
            </w:pPr>
            <w:r>
              <w:rPr>
                <w:rFonts w:hint="eastAsia" w:ascii="宋体" w:hAnsi="宋体" w:cs="宋体"/>
                <w:b/>
                <w:bCs/>
                <w:lang w:eastAsia="zh-CN"/>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rPr>
                <w:rFonts w:hint="eastAsia" w:ascii="宋体" w:hAnsi="宋体" w:cs="宋体"/>
                <w:lang w:eastAsia="zh-CN"/>
              </w:rPr>
            </w:pPr>
          </w:p>
        </w:tc>
        <w:tc>
          <w:tcPr>
            <w:tcW w:w="929" w:type="dxa"/>
            <w:noWrap w:val="0"/>
            <w:vAlign w:val="top"/>
          </w:tcPr>
          <w:p>
            <w:pPr>
              <w:wordWrap w:val="0"/>
              <w:topLinePunct/>
              <w:rPr>
                <w:rFonts w:hint="eastAsia" w:ascii="宋体" w:hAnsi="宋体" w:cs="宋体"/>
                <w:lang w:eastAsia="zh-CN"/>
              </w:rPr>
            </w:pPr>
          </w:p>
        </w:tc>
        <w:tc>
          <w:tcPr>
            <w:tcW w:w="959" w:type="dxa"/>
            <w:noWrap w:val="0"/>
            <w:vAlign w:val="center"/>
          </w:tcPr>
          <w:p>
            <w:pPr>
              <w:wordWrap w:val="0"/>
              <w:topLinePunct/>
              <w:rPr>
                <w:rFonts w:hint="eastAsia" w:ascii="宋体" w:hAnsi="宋体" w:cs="宋体"/>
                <w:lang w:eastAsia="zh-CN"/>
              </w:rPr>
            </w:pPr>
          </w:p>
        </w:tc>
        <w:tc>
          <w:tcPr>
            <w:tcW w:w="998" w:type="dxa"/>
            <w:noWrap w:val="0"/>
            <w:vAlign w:val="center"/>
          </w:tcPr>
          <w:p>
            <w:pPr>
              <w:wordWrap w:val="0"/>
              <w:topLinePunct/>
              <w:rPr>
                <w:rFonts w:hint="eastAsia" w:ascii="宋体" w:hAnsi="宋体" w:cs="宋体"/>
                <w:lang w:eastAsia="zh-CN"/>
              </w:rPr>
            </w:pPr>
          </w:p>
        </w:tc>
        <w:tc>
          <w:tcPr>
            <w:tcW w:w="1433" w:type="dxa"/>
            <w:noWrap w:val="0"/>
            <w:vAlign w:val="center"/>
          </w:tcPr>
          <w:p>
            <w:pPr>
              <w:wordWrap w:val="0"/>
              <w:topLinePunct/>
              <w:rPr>
                <w:rFonts w:hint="eastAsia" w:ascii="宋体" w:hAnsi="宋体" w:cs="宋体"/>
                <w:lang w:eastAsia="zh-CN"/>
              </w:rPr>
            </w:pPr>
          </w:p>
        </w:tc>
        <w:tc>
          <w:tcPr>
            <w:tcW w:w="1777" w:type="dxa"/>
            <w:noWrap w:val="0"/>
            <w:vAlign w:val="center"/>
          </w:tcPr>
          <w:p>
            <w:pPr>
              <w:wordWrap w:val="0"/>
              <w:topLinePunct/>
              <w:rPr>
                <w:rFonts w:hint="eastAsia" w:ascii="宋体" w:hAnsi="宋体" w:cs="宋体"/>
                <w:lang w:eastAsia="zh-CN"/>
              </w:rPr>
            </w:pPr>
          </w:p>
        </w:tc>
        <w:tc>
          <w:tcPr>
            <w:tcW w:w="1777" w:type="dxa"/>
            <w:noWrap w:val="0"/>
            <w:vAlign w:val="top"/>
          </w:tcPr>
          <w:p>
            <w:pPr>
              <w:wordWrap w:val="0"/>
              <w:topLinePunct/>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noWrap w:val="0"/>
            <w:vAlign w:val="center"/>
          </w:tcPr>
          <w:p>
            <w:pPr>
              <w:pStyle w:val="17"/>
              <w:rPr>
                <w:rFonts w:hint="eastAsia" w:ascii="宋体" w:hAnsi="宋体" w:cs="宋体"/>
                <w:lang w:eastAsia="zh-CN"/>
              </w:rPr>
            </w:pPr>
          </w:p>
        </w:tc>
        <w:tc>
          <w:tcPr>
            <w:tcW w:w="1804" w:type="dxa"/>
            <w:noWrap w:val="0"/>
            <w:vAlign w:val="center"/>
          </w:tcPr>
          <w:p>
            <w:pPr>
              <w:wordWrap w:val="0"/>
              <w:topLinePunct/>
              <w:rPr>
                <w:rFonts w:hint="eastAsia" w:ascii="宋体" w:hAnsi="宋体" w:cs="宋体"/>
                <w:lang w:eastAsia="zh-CN"/>
              </w:rPr>
            </w:pPr>
          </w:p>
        </w:tc>
        <w:tc>
          <w:tcPr>
            <w:tcW w:w="929" w:type="dxa"/>
            <w:noWrap w:val="0"/>
            <w:vAlign w:val="top"/>
          </w:tcPr>
          <w:p>
            <w:pPr>
              <w:wordWrap w:val="0"/>
              <w:topLinePunct/>
              <w:rPr>
                <w:rFonts w:hint="eastAsia" w:ascii="宋体" w:hAnsi="宋体" w:cs="宋体"/>
                <w:lang w:eastAsia="zh-CN"/>
              </w:rPr>
            </w:pPr>
          </w:p>
        </w:tc>
        <w:tc>
          <w:tcPr>
            <w:tcW w:w="959" w:type="dxa"/>
            <w:noWrap w:val="0"/>
            <w:vAlign w:val="center"/>
          </w:tcPr>
          <w:p>
            <w:pPr>
              <w:wordWrap w:val="0"/>
              <w:topLinePunct/>
              <w:rPr>
                <w:rFonts w:hint="eastAsia" w:ascii="宋体" w:hAnsi="宋体" w:cs="宋体"/>
                <w:lang w:eastAsia="zh-CN"/>
              </w:rPr>
            </w:pPr>
          </w:p>
        </w:tc>
        <w:tc>
          <w:tcPr>
            <w:tcW w:w="998" w:type="dxa"/>
            <w:noWrap w:val="0"/>
            <w:vAlign w:val="center"/>
          </w:tcPr>
          <w:p>
            <w:pPr>
              <w:wordWrap w:val="0"/>
              <w:topLinePunct/>
              <w:rPr>
                <w:rFonts w:hint="eastAsia" w:ascii="宋体" w:hAnsi="宋体" w:cs="宋体"/>
                <w:lang w:eastAsia="zh-CN"/>
              </w:rPr>
            </w:pPr>
          </w:p>
        </w:tc>
        <w:tc>
          <w:tcPr>
            <w:tcW w:w="1433" w:type="dxa"/>
            <w:noWrap w:val="0"/>
            <w:vAlign w:val="center"/>
          </w:tcPr>
          <w:p>
            <w:pPr>
              <w:wordWrap w:val="0"/>
              <w:topLinePunct/>
              <w:rPr>
                <w:rFonts w:hint="eastAsia" w:ascii="宋体" w:hAnsi="宋体" w:cs="宋体"/>
                <w:lang w:eastAsia="zh-CN"/>
              </w:rPr>
            </w:pPr>
          </w:p>
        </w:tc>
        <w:tc>
          <w:tcPr>
            <w:tcW w:w="1777" w:type="dxa"/>
            <w:noWrap w:val="0"/>
            <w:vAlign w:val="center"/>
          </w:tcPr>
          <w:p>
            <w:pPr>
              <w:wordWrap w:val="0"/>
              <w:topLinePunct/>
              <w:rPr>
                <w:rFonts w:hint="eastAsia" w:ascii="宋体" w:hAnsi="宋体" w:cs="宋体"/>
                <w:lang w:eastAsia="zh-CN"/>
              </w:rPr>
            </w:pPr>
          </w:p>
        </w:tc>
        <w:tc>
          <w:tcPr>
            <w:tcW w:w="1777" w:type="dxa"/>
            <w:noWrap w:val="0"/>
            <w:vAlign w:val="top"/>
          </w:tcPr>
          <w:p>
            <w:pPr>
              <w:wordWrap w:val="0"/>
              <w:topLinePunct/>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bl>
    <w:p>
      <w:pPr>
        <w:wordWrap w:val="0"/>
        <w:topLinePunct/>
        <w:spacing w:line="24" w:lineRule="atLeast"/>
        <w:jc w:val="left"/>
        <w:rPr>
          <w:rFonts w:hint="eastAsia" w:ascii="宋体" w:hAnsi="宋体" w:cs="宋体"/>
        </w:rPr>
      </w:pPr>
      <w:r>
        <w:rPr>
          <w:rFonts w:hint="eastAsia" w:ascii="宋体" w:hAnsi="宋体" w:cs="宋体"/>
        </w:rPr>
        <w:t>注：</w:t>
      </w:r>
    </w:p>
    <w:p>
      <w:pPr>
        <w:numPr>
          <w:ilvl w:val="0"/>
          <w:numId w:val="30"/>
        </w:numPr>
        <w:jc w:val="left"/>
        <w:rPr>
          <w:rFonts w:hint="eastAsia" w:ascii="宋体" w:hAnsi="宋体" w:cs="宋体"/>
          <w:lang w:eastAsia="zh-CN"/>
        </w:rPr>
      </w:pPr>
      <w:r>
        <w:rPr>
          <w:rFonts w:hint="eastAsia" w:ascii="宋体" w:hAnsi="宋体" w:cs="宋体"/>
          <w:lang w:eastAsia="zh-CN"/>
        </w:rPr>
        <w:t>表中人员须为本单位正式职工（且为非劳务派遣人员），一经确认不得随意修改变换。否则勘察人员更换处罚条款按第二篇第五条第5.2.15小点执行；设计人员更换处罚条款按第三篇第九条第9.2.26小点执行；施工总承包人员更换处罚条款按第四篇第二章第21小点执行.</w:t>
      </w:r>
    </w:p>
    <w:p>
      <w:pPr>
        <w:pStyle w:val="17"/>
        <w:jc w:val="left"/>
        <w:rPr>
          <w:rFonts w:hint="eastAsia" w:ascii="宋体" w:hAnsi="宋体" w:cs="宋体"/>
          <w:lang w:eastAsia="zh-CN"/>
        </w:rPr>
      </w:pPr>
      <w:r>
        <w:rPr>
          <w:rFonts w:hint="eastAsia" w:ascii="宋体" w:hAnsi="宋体" w:cs="宋体"/>
          <w:lang w:eastAsia="zh-CN"/>
        </w:rPr>
        <w:t>2.表中人员必须在对应单位从事管理工作一年以上，并应提供为其购买一年以上的社会养老保险费用凭证。</w:t>
      </w:r>
    </w:p>
    <w:p>
      <w:pPr>
        <w:pStyle w:val="17"/>
        <w:jc w:val="left"/>
        <w:rPr>
          <w:rFonts w:hint="eastAsia" w:ascii="宋体" w:hAnsi="宋体" w:cs="宋体"/>
          <w:lang w:eastAsia="zh-CN"/>
        </w:rPr>
      </w:pPr>
      <w:r>
        <w:rPr>
          <w:rFonts w:hint="eastAsia" w:ascii="宋体" w:hAnsi="宋体" w:cs="宋体"/>
          <w:lang w:eastAsia="zh-CN"/>
        </w:rPr>
        <w:t>3.丙方应提供表中人员的聘用合同、专业技术职称书等复印件。</w:t>
      </w:r>
    </w:p>
    <w:p>
      <w:pPr>
        <w:spacing w:line="360" w:lineRule="auto"/>
        <w:rPr>
          <w:rFonts w:hint="eastAsia" w:ascii="宋体" w:hAnsi="宋体" w:cs="宋体"/>
          <w:lang w:eastAsia="zh-CN"/>
        </w:rPr>
        <w:sectPr>
          <w:pgSz w:w="16838" w:h="11906" w:orient="landscape"/>
          <w:pgMar w:top="1800" w:right="1440" w:bottom="1797" w:left="1440" w:header="851" w:footer="992" w:gutter="0"/>
          <w:pgNumType w:fmt="numberInDash"/>
          <w:cols w:space="720" w:num="1"/>
          <w:docGrid w:linePitch="312" w:charSpace="0"/>
        </w:sectPr>
      </w:pPr>
    </w:p>
    <w:p>
      <w:pPr>
        <w:rPr>
          <w:rFonts w:hint="eastAsia" w:ascii="宋体" w:hAnsi="宋体" w:cs="宋体"/>
          <w:b/>
          <w:lang w:eastAsia="zh-CN"/>
        </w:rPr>
      </w:pPr>
      <w:r>
        <w:rPr>
          <w:rFonts w:hint="eastAsia" w:ascii="宋体" w:hAnsi="宋体" w:cs="宋体"/>
          <w:b/>
          <w:lang w:eastAsia="zh-CN"/>
        </w:rPr>
        <w:t>附件四：工程设计附件</w:t>
      </w:r>
    </w:p>
    <w:p>
      <w:pPr>
        <w:rPr>
          <w:rFonts w:hint="eastAsia" w:ascii="宋体" w:hAnsi="宋体" w:cs="宋体"/>
          <w:b/>
          <w:lang w:eastAsia="zh-CN"/>
        </w:rPr>
      </w:pPr>
    </w:p>
    <w:p>
      <w:pPr>
        <w:pStyle w:val="22"/>
        <w:adjustRightInd w:val="0"/>
        <w:snapToGrid w:val="0"/>
        <w:spacing w:line="360" w:lineRule="auto"/>
        <w:rPr>
          <w:rFonts w:hint="eastAsia" w:hAnsi="宋体" w:eastAsia="宋体" w:cs="宋体"/>
          <w:b/>
          <w:szCs w:val="24"/>
          <w:lang w:eastAsia="zh-CN"/>
        </w:rPr>
      </w:pPr>
      <w:r>
        <w:rPr>
          <w:rFonts w:hint="eastAsia" w:hAnsi="宋体" w:eastAsia="宋体" w:cs="宋体"/>
          <w:b/>
          <w:szCs w:val="24"/>
          <w:lang w:eastAsia="zh-CN"/>
        </w:rPr>
        <w:t>附件4.1：</w:t>
      </w:r>
    </w:p>
    <w:p>
      <w:pPr>
        <w:pStyle w:val="2"/>
        <w:ind w:firstLine="482"/>
        <w:jc w:val="center"/>
        <w:rPr>
          <w:rFonts w:hint="eastAsia" w:ascii="宋体" w:hAnsi="宋体" w:cs="宋体"/>
          <w:lang w:eastAsia="zh-CN"/>
        </w:rPr>
      </w:pPr>
      <w:r>
        <w:rPr>
          <w:rFonts w:hint="eastAsia" w:ascii="宋体" w:hAnsi="宋体" w:cs="宋体"/>
          <w:b/>
          <w:lang w:eastAsia="zh-CN"/>
        </w:rPr>
        <w:t>广州市白云工程咨询管理有限公司设计管理办法</w:t>
      </w:r>
    </w:p>
    <w:p>
      <w:pPr>
        <w:pStyle w:val="2"/>
        <w:ind w:firstLine="480"/>
        <w:jc w:val="center"/>
        <w:rPr>
          <w:rFonts w:hint="eastAsia" w:ascii="宋体" w:hAnsi="宋体" w:cs="宋体"/>
          <w:lang w:eastAsia="zh-CN"/>
        </w:rPr>
      </w:pPr>
    </w:p>
    <w:p>
      <w:pPr>
        <w:pStyle w:val="2"/>
        <w:ind w:firstLine="482"/>
        <w:jc w:val="center"/>
        <w:rPr>
          <w:rFonts w:hint="eastAsia" w:ascii="宋体" w:hAnsi="宋体" w:cs="宋体"/>
          <w:b/>
          <w:lang w:eastAsia="zh-CN"/>
        </w:rPr>
      </w:pPr>
      <w:r>
        <w:rPr>
          <w:rFonts w:hint="eastAsia" w:ascii="宋体" w:hAnsi="宋体" w:cs="宋体"/>
          <w:b/>
          <w:lang w:eastAsia="zh-CN"/>
        </w:rPr>
        <w:t>（另册）</w:t>
      </w:r>
    </w:p>
    <w:p>
      <w:pPr>
        <w:autoSpaceDE w:val="0"/>
        <w:autoSpaceDN w:val="0"/>
        <w:adjustRightInd w:val="0"/>
        <w:spacing w:line="500" w:lineRule="exact"/>
        <w:jc w:val="center"/>
        <w:rPr>
          <w:rFonts w:hint="eastAsia" w:ascii="宋体" w:hAnsi="宋体" w:cs="宋体"/>
          <w:b/>
          <w:lang w:eastAsia="zh-CN"/>
        </w:rPr>
      </w:pPr>
    </w:p>
    <w:p>
      <w:pPr>
        <w:autoSpaceDE w:val="0"/>
        <w:autoSpaceDN w:val="0"/>
        <w:adjustRightInd w:val="0"/>
        <w:spacing w:line="200" w:lineRule="exact"/>
        <w:jc w:val="left"/>
        <w:rPr>
          <w:rFonts w:hint="eastAsia" w:ascii="宋体" w:hAnsi="宋体" w:cs="宋体"/>
          <w:lang w:eastAsia="zh-CN"/>
        </w:rPr>
      </w:pPr>
    </w:p>
    <w:p>
      <w:pPr>
        <w:autoSpaceDE w:val="0"/>
        <w:autoSpaceDN w:val="0"/>
        <w:adjustRightInd w:val="0"/>
        <w:spacing w:line="200" w:lineRule="exact"/>
        <w:jc w:val="left"/>
        <w:rPr>
          <w:rFonts w:hint="eastAsia" w:ascii="宋体" w:hAnsi="宋体" w:cs="宋体"/>
          <w:sz w:val="20"/>
          <w:szCs w:val="20"/>
          <w:lang w:eastAsia="zh-CN"/>
        </w:rPr>
      </w:pPr>
    </w:p>
    <w:p>
      <w:pPr>
        <w:autoSpaceDE w:val="0"/>
        <w:autoSpaceDN w:val="0"/>
        <w:adjustRightInd w:val="0"/>
        <w:spacing w:line="200" w:lineRule="exact"/>
        <w:jc w:val="left"/>
        <w:rPr>
          <w:rFonts w:hint="eastAsia" w:ascii="宋体" w:hAnsi="宋体" w:cs="宋体"/>
          <w:sz w:val="20"/>
          <w:szCs w:val="20"/>
          <w:lang w:eastAsia="zh-CN"/>
        </w:rPr>
      </w:pPr>
    </w:p>
    <w:p>
      <w:pPr>
        <w:autoSpaceDE w:val="0"/>
        <w:autoSpaceDN w:val="0"/>
        <w:adjustRightInd w:val="0"/>
        <w:spacing w:line="360" w:lineRule="auto"/>
        <w:jc w:val="left"/>
        <w:rPr>
          <w:rFonts w:hint="eastAsia" w:ascii="宋体" w:hAnsi="宋体" w:cs="宋体"/>
          <w:b/>
          <w:lang w:eastAsia="zh-CN"/>
        </w:rPr>
        <w:sectPr>
          <w:pgSz w:w="11920" w:h="16840"/>
          <w:pgMar w:top="1360" w:right="820" w:bottom="280" w:left="920" w:header="720" w:footer="720" w:gutter="0"/>
          <w:pgNumType w:fmt="numberInDash"/>
          <w:cols w:space="720" w:num="1"/>
        </w:sectPr>
      </w:pPr>
    </w:p>
    <w:p>
      <w:pPr>
        <w:autoSpaceDE w:val="0"/>
        <w:autoSpaceDN w:val="0"/>
        <w:adjustRightInd w:val="0"/>
        <w:spacing w:line="360" w:lineRule="auto"/>
        <w:jc w:val="left"/>
        <w:rPr>
          <w:rFonts w:hint="eastAsia" w:ascii="宋体" w:hAnsi="宋体" w:cs="宋体"/>
          <w:b/>
          <w:lang w:eastAsia="zh-CN"/>
        </w:rPr>
      </w:pPr>
      <w:r>
        <w:rPr>
          <w:rFonts w:hint="eastAsia" w:ascii="宋体" w:hAnsi="宋体" w:cs="宋体"/>
          <w:b/>
          <w:lang w:eastAsia="zh-CN"/>
        </w:rPr>
        <w:t>附件五：工程施工附件</w:t>
      </w:r>
    </w:p>
    <w:p>
      <w:pPr>
        <w:pStyle w:val="144"/>
        <w:rPr>
          <w:rFonts w:hint="eastAsia" w:ascii="宋体" w:hAnsi="宋体" w:eastAsia="宋体" w:cs="宋体"/>
          <w:lang w:eastAsia="zh-CN"/>
        </w:rPr>
      </w:pPr>
      <w:bookmarkStart w:id="296" w:name="_Toc287628089"/>
      <w:r>
        <w:rPr>
          <w:rFonts w:hint="eastAsia" w:ascii="宋体" w:hAnsi="宋体" w:eastAsia="宋体" w:cs="宋体"/>
          <w:lang w:eastAsia="zh-CN"/>
        </w:rPr>
        <w:t>附件</w:t>
      </w:r>
      <w:bookmarkEnd w:id="296"/>
      <w:r>
        <w:rPr>
          <w:rFonts w:hint="eastAsia" w:ascii="宋体" w:hAnsi="宋体" w:eastAsia="宋体" w:cs="宋体"/>
          <w:lang w:eastAsia="zh-CN"/>
        </w:rPr>
        <w:t>5.1</w:t>
      </w:r>
    </w:p>
    <w:p>
      <w:pPr>
        <w:autoSpaceDE w:val="0"/>
        <w:autoSpaceDN w:val="0"/>
        <w:adjustRightInd w:val="0"/>
        <w:spacing w:before="8" w:line="240" w:lineRule="exact"/>
        <w:jc w:val="left"/>
        <w:rPr>
          <w:rFonts w:hint="eastAsia" w:ascii="宋体" w:hAnsi="宋体" w:cs="宋体"/>
          <w:lang w:eastAsia="zh-CN"/>
        </w:rPr>
      </w:pPr>
    </w:p>
    <w:p>
      <w:pPr>
        <w:autoSpaceDE w:val="0"/>
        <w:autoSpaceDN w:val="0"/>
        <w:adjustRightInd w:val="0"/>
        <w:snapToGrid w:val="0"/>
        <w:spacing w:line="360" w:lineRule="auto"/>
        <w:ind w:left="3497" w:right="3616"/>
        <w:jc w:val="center"/>
        <w:rPr>
          <w:rFonts w:hint="eastAsia" w:ascii="宋体" w:hAnsi="宋体" w:cs="宋体"/>
          <w:b/>
          <w:sz w:val="30"/>
          <w:szCs w:val="30"/>
          <w:lang w:eastAsia="zh-CN"/>
        </w:rPr>
      </w:pPr>
      <w:r>
        <w:rPr>
          <w:rFonts w:hint="eastAsia" w:ascii="宋体" w:hAnsi="宋体" w:cs="宋体"/>
          <w:b/>
          <w:spacing w:val="65"/>
          <w:position w:val="-3"/>
          <w:sz w:val="30"/>
          <w:szCs w:val="30"/>
          <w:lang w:eastAsia="zh-CN"/>
        </w:rPr>
        <w:t>工程质量保修</w:t>
      </w:r>
      <w:r>
        <w:rPr>
          <w:rFonts w:hint="eastAsia" w:ascii="宋体" w:hAnsi="宋体" w:cs="宋体"/>
          <w:b/>
          <w:position w:val="-3"/>
          <w:sz w:val="30"/>
          <w:szCs w:val="30"/>
          <w:lang w:eastAsia="zh-CN"/>
        </w:rPr>
        <w:t>书</w:t>
      </w:r>
      <w:r>
        <w:rPr>
          <w:rFonts w:hint="eastAsia" w:ascii="宋体" w:hAnsi="宋体" w:cs="宋体"/>
          <w:b/>
          <w:spacing w:val="-115"/>
          <w:position w:val="-3"/>
          <w:sz w:val="30"/>
          <w:szCs w:val="30"/>
          <w:lang w:eastAsia="zh-CN"/>
        </w:rPr>
        <w:t xml:space="preserve"> </w:t>
      </w:r>
    </w:p>
    <w:p>
      <w:pPr>
        <w:autoSpaceDE w:val="0"/>
        <w:autoSpaceDN w:val="0"/>
        <w:adjustRightInd w:val="0"/>
        <w:snapToGrid w:val="0"/>
        <w:spacing w:line="360" w:lineRule="auto"/>
        <w:jc w:val="left"/>
        <w:rPr>
          <w:rFonts w:hint="eastAsia" w:ascii="宋体" w:hAnsi="宋体" w:cs="宋体"/>
          <w:sz w:val="10"/>
          <w:szCs w:val="10"/>
          <w:lang w:eastAsia="zh-CN"/>
        </w:rPr>
      </w:pPr>
    </w:p>
    <w:p>
      <w:pPr>
        <w:autoSpaceDE w:val="0"/>
        <w:autoSpaceDN w:val="0"/>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为保证本施工合同涉及的工程项目在合理使用期限内正常使用，合同三方当事人根据《中华人民共和国建筑法》、《建设工程质量管理条例》和《房屋建筑工程质量保修办法》等规定，经协商一致，订立本质量保修书。</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1.</w:t>
      </w:r>
      <w:r>
        <w:rPr>
          <w:rFonts w:hint="eastAsia" w:ascii="宋体" w:hAnsi="宋体" w:cs="宋体"/>
          <w:b/>
          <w:spacing w:val="-60"/>
          <w:lang w:eastAsia="zh-CN"/>
        </w:rPr>
        <w:t xml:space="preserve"> </w:t>
      </w:r>
      <w:r>
        <w:rPr>
          <w:rFonts w:hint="eastAsia" w:ascii="宋体" w:hAnsi="宋体" w:cs="宋体"/>
          <w:b/>
          <w:lang w:eastAsia="zh-CN"/>
        </w:rPr>
        <w:t>质量保修范围</w:t>
      </w:r>
    </w:p>
    <w:p>
      <w:pPr>
        <w:autoSpaceDE w:val="0"/>
        <w:autoSpaceDN w:val="0"/>
        <w:adjustRightInd w:val="0"/>
        <w:snapToGrid w:val="0"/>
        <w:spacing w:line="360" w:lineRule="auto"/>
        <w:ind w:firstLine="484" w:firstLineChars="200"/>
        <w:rPr>
          <w:rFonts w:hint="eastAsia" w:ascii="宋体" w:hAnsi="宋体" w:cs="宋体"/>
          <w:lang w:eastAsia="zh-CN"/>
        </w:rPr>
      </w:pPr>
      <w:r>
        <w:rPr>
          <w:rFonts w:hint="eastAsia" w:ascii="宋体" w:hAnsi="宋体" w:cs="宋体"/>
          <w:spacing w:val="1"/>
          <w:lang w:eastAsia="zh-CN"/>
        </w:rPr>
        <w:t>质量保修范围包括地基基础工程</w:t>
      </w:r>
      <w:r>
        <w:rPr>
          <w:rFonts w:hint="eastAsia" w:ascii="宋体" w:hAnsi="宋体" w:cs="宋体"/>
          <w:lang w:eastAsia="zh-CN"/>
        </w:rPr>
        <w:t>、</w:t>
      </w:r>
      <w:r>
        <w:rPr>
          <w:rFonts w:hint="eastAsia" w:ascii="宋体" w:hAnsi="宋体" w:cs="宋体"/>
          <w:spacing w:val="1"/>
          <w:lang w:eastAsia="zh-CN"/>
        </w:rPr>
        <w:t>主体结构工程、屋面防水工</w:t>
      </w:r>
      <w:r>
        <w:rPr>
          <w:rFonts w:hint="eastAsia" w:ascii="宋体" w:hAnsi="宋体" w:cs="宋体"/>
          <w:lang w:eastAsia="zh-CN"/>
        </w:rPr>
        <w:t>程</w:t>
      </w:r>
      <w:r>
        <w:rPr>
          <w:rFonts w:hint="eastAsia" w:ascii="宋体" w:hAnsi="宋体" w:cs="宋体"/>
          <w:spacing w:val="1"/>
          <w:lang w:eastAsia="zh-CN"/>
        </w:rPr>
        <w:t>、有防水要求的卫生间、</w:t>
      </w:r>
      <w:r>
        <w:rPr>
          <w:rFonts w:hint="eastAsia" w:ascii="宋体" w:hAnsi="宋体" w:cs="宋体"/>
          <w:lang w:eastAsia="zh-CN"/>
        </w:rPr>
        <w:t>房间、外墙面的防渗漏工程</w:t>
      </w:r>
      <w:r>
        <w:rPr>
          <w:rFonts w:hint="eastAsia" w:ascii="宋体" w:hAnsi="宋体" w:cs="宋体"/>
          <w:spacing w:val="2"/>
          <w:lang w:eastAsia="zh-CN"/>
        </w:rPr>
        <w:t>、</w:t>
      </w:r>
      <w:r>
        <w:rPr>
          <w:rFonts w:hint="eastAsia" w:ascii="宋体" w:hAnsi="宋体" w:cs="宋体"/>
          <w:lang w:eastAsia="zh-CN"/>
        </w:rPr>
        <w:t>电气管线工程、给排水管道工程</w:t>
      </w:r>
      <w:r>
        <w:rPr>
          <w:rFonts w:hint="eastAsia" w:ascii="宋体" w:hAnsi="宋体" w:cs="宋体"/>
          <w:spacing w:val="2"/>
          <w:lang w:eastAsia="zh-CN"/>
        </w:rPr>
        <w:t>、</w:t>
      </w:r>
      <w:r>
        <w:rPr>
          <w:rFonts w:hint="eastAsia" w:ascii="宋体" w:hAnsi="宋体" w:cs="宋体"/>
          <w:lang w:eastAsia="zh-CN"/>
        </w:rPr>
        <w:t>设备安装工程、供热</w:t>
      </w:r>
      <w:r>
        <w:rPr>
          <w:rFonts w:hint="eastAsia" w:ascii="宋体" w:hAnsi="宋体" w:cs="宋体"/>
          <w:spacing w:val="2"/>
          <w:lang w:eastAsia="zh-CN"/>
        </w:rPr>
        <w:t>、</w:t>
      </w:r>
      <w:r>
        <w:rPr>
          <w:rFonts w:hint="eastAsia" w:ascii="宋体" w:hAnsi="宋体" w:cs="宋体"/>
          <w:lang w:eastAsia="zh-CN"/>
        </w:rPr>
        <w:t>供</w:t>
      </w:r>
      <w:r>
        <w:rPr>
          <w:rFonts w:hint="eastAsia" w:ascii="宋体" w:hAnsi="宋体" w:cs="宋体"/>
          <w:spacing w:val="2"/>
          <w:lang w:eastAsia="zh-CN"/>
        </w:rPr>
        <w:t>冷</w:t>
      </w:r>
      <w:r>
        <w:rPr>
          <w:rFonts w:hint="eastAsia" w:ascii="宋体" w:hAnsi="宋体" w:cs="宋体"/>
          <w:lang w:eastAsia="zh-CN"/>
        </w:rPr>
        <w:t>系 统工程</w:t>
      </w:r>
      <w:r>
        <w:rPr>
          <w:rFonts w:hint="eastAsia" w:ascii="宋体" w:hAnsi="宋体" w:cs="宋体"/>
          <w:spacing w:val="-32"/>
          <w:lang w:eastAsia="zh-CN"/>
        </w:rPr>
        <w:t>、</w:t>
      </w:r>
      <w:r>
        <w:rPr>
          <w:rFonts w:hint="eastAsia" w:ascii="宋体" w:hAnsi="宋体" w:cs="宋体"/>
          <w:lang w:eastAsia="zh-CN"/>
        </w:rPr>
        <w:t>装饰装修工程、城市道路、桥梁、排水、污水处理、城市防洪、园林、道路绿化、路灯、环境卫生、道路</w:t>
      </w:r>
      <w:r>
        <w:rPr>
          <w:rFonts w:hint="eastAsia" w:ascii="宋体" w:hAnsi="宋体" w:cs="宋体"/>
        </w:rPr>
        <w:fldChar w:fldCharType="begin"/>
      </w:r>
      <w:r>
        <w:rPr>
          <w:rFonts w:hint="eastAsia" w:ascii="宋体" w:hAnsi="宋体" w:cs="宋体"/>
          <w:lang w:eastAsia="zh-CN"/>
        </w:rPr>
        <w:instrText xml:space="preserve"> HYPERLINK "https://www.baidu.com/s?wd=%E4%BA%A4%E9%80%9A%E5%B7%A5%E7%A8%8B&amp;tn=SE_PcZhidaonwhc_ngpagmjz&amp;rsv_dl=gh_pc_zhidao" \t "_blank" </w:instrText>
      </w:r>
      <w:r>
        <w:rPr>
          <w:rFonts w:hint="eastAsia" w:ascii="宋体" w:hAnsi="宋体" w:cs="宋体"/>
        </w:rPr>
        <w:fldChar w:fldCharType="separate"/>
      </w:r>
      <w:r>
        <w:rPr>
          <w:rFonts w:hint="eastAsia" w:ascii="宋体" w:hAnsi="宋体" w:cs="宋体"/>
          <w:lang w:eastAsia="zh-CN"/>
        </w:rPr>
        <w:t>交通工程</w:t>
      </w:r>
      <w:r>
        <w:rPr>
          <w:rFonts w:hint="eastAsia" w:ascii="宋体" w:hAnsi="宋体" w:cs="宋体"/>
        </w:rPr>
        <w:fldChar w:fldCharType="end"/>
      </w:r>
      <w:r>
        <w:rPr>
          <w:rFonts w:hint="eastAsia" w:ascii="宋体" w:hAnsi="宋体" w:cs="宋体"/>
          <w:lang w:eastAsia="zh-CN"/>
        </w:rPr>
        <w:t>、河湖水系工程、架空杆线工程、地下管线工程以及三方约定其他项目。具体质量保修范围，合同三方当事人约定如下：</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1.1 </w:t>
      </w:r>
      <w:r>
        <w:rPr>
          <w:rFonts w:hint="eastAsia" w:ascii="宋体" w:hAnsi="宋体" w:cs="宋体"/>
          <w:u w:val="single"/>
          <w:lang w:eastAsia="zh-CN"/>
        </w:rPr>
        <w:t xml:space="preserve"> 本保修书所属合同约定的承包范围内全部工程内容。  </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1.2 </w:t>
      </w:r>
      <w:r>
        <w:rPr>
          <w:rFonts w:hint="eastAsia" w:ascii="宋体" w:hAnsi="宋体" w:cs="宋体"/>
          <w:u w:val="single"/>
          <w:lang w:eastAsia="zh-CN"/>
        </w:rPr>
        <w:t xml:space="preserve">                                    </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1.3 </w:t>
      </w:r>
      <w:r>
        <w:rPr>
          <w:rFonts w:hint="eastAsia" w:ascii="宋体" w:hAnsi="宋体" w:cs="宋体"/>
          <w:u w:val="single"/>
          <w:lang w:eastAsia="zh-CN"/>
        </w:rPr>
        <w:t xml:space="preserve">                                    </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2.</w:t>
      </w:r>
      <w:r>
        <w:rPr>
          <w:rFonts w:hint="eastAsia" w:ascii="宋体" w:hAnsi="宋体" w:cs="宋体"/>
          <w:b/>
          <w:spacing w:val="-60"/>
          <w:lang w:eastAsia="zh-CN"/>
        </w:rPr>
        <w:t xml:space="preserve"> </w:t>
      </w:r>
      <w:r>
        <w:rPr>
          <w:rFonts w:hint="eastAsia" w:ascii="宋体" w:hAnsi="宋体" w:cs="宋体"/>
          <w:b/>
          <w:lang w:eastAsia="zh-CN"/>
        </w:rPr>
        <w:t>质量保修期</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2.1 </w:t>
      </w:r>
      <w:r>
        <w:rPr>
          <w:rFonts w:hint="eastAsia" w:ascii="宋体" w:hAnsi="宋体" w:cs="宋体"/>
          <w:spacing w:val="2"/>
          <w:lang w:eastAsia="zh-CN"/>
        </w:rPr>
        <w:t>质量保修期从合同工程实际竣工之日算起。单项竣</w:t>
      </w:r>
      <w:r>
        <w:rPr>
          <w:rFonts w:hint="eastAsia" w:ascii="宋体" w:hAnsi="宋体" w:cs="宋体"/>
          <w:spacing w:val="1"/>
          <w:lang w:eastAsia="zh-CN"/>
        </w:rPr>
        <w:t>工</w:t>
      </w:r>
      <w:r>
        <w:rPr>
          <w:rFonts w:hint="eastAsia" w:ascii="宋体" w:hAnsi="宋体" w:cs="宋体"/>
          <w:spacing w:val="2"/>
          <w:lang w:eastAsia="zh-CN"/>
        </w:rPr>
        <w:t>验收的工程，按单项工程分别计</w:t>
      </w:r>
      <w:r>
        <w:rPr>
          <w:rFonts w:hint="eastAsia" w:ascii="宋体" w:hAnsi="宋体" w:cs="宋体"/>
          <w:lang w:eastAsia="zh-CN"/>
        </w:rPr>
        <w:t>算质量保修期。</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 合同工程质量保修期，合同三方当事人约定如下：</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2.2.1.地基基础工程、主体结构工程为设计文件规定的合理使用年限；</w:t>
      </w:r>
    </w:p>
    <w:p>
      <w:pPr>
        <w:tabs>
          <w:tab w:val="left" w:pos="886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2.2.2.屋面防水工程、有防水要求的卫生间、房间和外墙面的防渗漏工程为</w:t>
      </w:r>
      <w:r>
        <w:rPr>
          <w:rFonts w:hint="eastAsia" w:ascii="宋体" w:hAnsi="宋体" w:cs="宋体"/>
          <w:u w:val="single"/>
          <w:lang w:eastAsia="zh-CN"/>
        </w:rPr>
        <w:t xml:space="preserve">   5   </w:t>
      </w:r>
      <w:r>
        <w:rPr>
          <w:rFonts w:hint="eastAsia" w:ascii="宋体" w:hAnsi="宋体" w:cs="宋体"/>
          <w:lang w:eastAsia="zh-CN"/>
        </w:rPr>
        <w:t>年；</w:t>
      </w:r>
    </w:p>
    <w:p>
      <w:pPr>
        <w:tabs>
          <w:tab w:val="left" w:pos="74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2.2.3.电气管线工程、给排水管道工程、设备安装工程为</w:t>
      </w:r>
      <w:r>
        <w:rPr>
          <w:rFonts w:hint="eastAsia" w:ascii="宋体" w:hAnsi="宋体" w:cs="宋体"/>
          <w:u w:val="single"/>
          <w:lang w:eastAsia="zh-CN"/>
        </w:rPr>
        <w:t xml:space="preserve">    2    </w:t>
      </w:r>
      <w:r>
        <w:rPr>
          <w:rFonts w:hint="eastAsia" w:ascii="宋体" w:hAnsi="宋体" w:cs="宋体"/>
          <w:lang w:eastAsia="zh-CN"/>
        </w:rPr>
        <w:t>年；</w:t>
      </w:r>
    </w:p>
    <w:p>
      <w:pPr>
        <w:tabs>
          <w:tab w:val="left" w:pos="406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2.2.4.供热、供冷系统工程为</w:t>
      </w:r>
      <w:r>
        <w:rPr>
          <w:rFonts w:hint="eastAsia" w:ascii="宋体" w:hAnsi="宋体" w:cs="宋体"/>
          <w:u w:val="single"/>
          <w:lang w:eastAsia="zh-CN"/>
        </w:rPr>
        <w:t xml:space="preserve">    2    </w:t>
      </w:r>
      <w:r>
        <w:rPr>
          <w:rFonts w:hint="eastAsia" w:ascii="宋体" w:hAnsi="宋体" w:cs="宋体"/>
          <w:lang w:eastAsia="zh-CN"/>
        </w:rPr>
        <w:t>个采暖期、供冷期；</w:t>
      </w:r>
    </w:p>
    <w:p>
      <w:pPr>
        <w:tabs>
          <w:tab w:val="left" w:pos="358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2.2.5.装饰装修工程为</w:t>
      </w:r>
      <w:r>
        <w:rPr>
          <w:rFonts w:hint="eastAsia" w:ascii="宋体" w:hAnsi="宋体" w:cs="宋体"/>
          <w:u w:val="single"/>
          <w:lang w:eastAsia="zh-CN"/>
        </w:rPr>
        <w:t xml:space="preserve">     2     </w:t>
      </w:r>
      <w:r>
        <w:rPr>
          <w:rFonts w:hint="eastAsia" w:ascii="宋体" w:hAnsi="宋体" w:cs="宋体"/>
          <w:lang w:eastAsia="zh-CN"/>
        </w:rPr>
        <w:t>年；</w:t>
      </w:r>
    </w:p>
    <w:p>
      <w:pPr>
        <w:tabs>
          <w:tab w:val="left" w:pos="358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2.2.6.其他项目</w:t>
      </w:r>
      <w:r>
        <w:rPr>
          <w:rFonts w:hint="eastAsia" w:ascii="宋体" w:hAnsi="宋体" w:cs="宋体"/>
          <w:u w:val="single"/>
          <w:lang w:eastAsia="zh-CN"/>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cs="宋体"/>
          <w:lang w:eastAsia="zh-CN"/>
        </w:rPr>
        <w:t>。</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3. 质量保修责任</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3.1 属于保修范围的项目</w:t>
      </w:r>
      <w:r>
        <w:rPr>
          <w:rFonts w:hint="eastAsia" w:ascii="宋体" w:hAnsi="宋体" w:cs="宋体"/>
          <w:spacing w:val="-18"/>
          <w:lang w:eastAsia="zh-CN"/>
        </w:rPr>
        <w:t>，</w:t>
      </w:r>
      <w:r>
        <w:rPr>
          <w:rFonts w:hint="eastAsia" w:ascii="宋体" w:hAnsi="宋体" w:cs="宋体"/>
          <w:lang w:eastAsia="zh-CN"/>
        </w:rPr>
        <w:t>丙方应在接到甲、乙方通知后的</w:t>
      </w:r>
      <w:r>
        <w:rPr>
          <w:rFonts w:hint="eastAsia" w:ascii="宋体" w:hAnsi="宋体" w:cs="宋体"/>
          <w:spacing w:val="-60"/>
          <w:lang w:eastAsia="zh-CN"/>
        </w:rPr>
        <w:t xml:space="preserve"> </w:t>
      </w:r>
      <w:r>
        <w:rPr>
          <w:rFonts w:hint="eastAsia" w:ascii="宋体" w:hAnsi="宋体" w:cs="宋体"/>
          <w:lang w:eastAsia="zh-CN"/>
        </w:rPr>
        <w:t>7 天内派人保修</w:t>
      </w:r>
      <w:r>
        <w:rPr>
          <w:rFonts w:hint="eastAsia" w:ascii="宋体" w:hAnsi="宋体" w:cs="宋体"/>
          <w:spacing w:val="-18"/>
          <w:lang w:eastAsia="zh-CN"/>
        </w:rPr>
        <w:t>。</w:t>
      </w:r>
      <w:r>
        <w:rPr>
          <w:rFonts w:hint="eastAsia" w:ascii="宋体" w:hAnsi="宋体" w:cs="宋体"/>
          <w:lang w:eastAsia="zh-CN"/>
        </w:rPr>
        <w:t>丙方未能在规定时间内派人保修的，甲、乙方可自行或委托第三方保修。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3.2 发生紧急抢修事故的，丙方在接到通知后，应立即到达事故现场抢修。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3.3 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3.4 质量保修完成后，由甲、乙方组织验收。</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4.质量保修费用</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质量保修等费用，由责任方承担。</w:t>
      </w:r>
    </w:p>
    <w:p>
      <w:pPr>
        <w:autoSpaceDE w:val="0"/>
        <w:autoSpaceDN w:val="0"/>
        <w:adjustRightInd w:val="0"/>
        <w:snapToGrid w:val="0"/>
        <w:spacing w:line="360" w:lineRule="auto"/>
        <w:ind w:firstLine="220" w:firstLineChars="200"/>
        <w:jc w:val="left"/>
        <w:rPr>
          <w:rFonts w:hint="eastAsia" w:ascii="宋体" w:hAnsi="宋体" w:cs="宋体"/>
          <w:sz w:val="11"/>
          <w:szCs w:val="11"/>
          <w:lang w:eastAsia="zh-CN"/>
        </w:rPr>
      </w:pP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5.质量保证金</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质量保证金的约定、支付和使用与本合同第二部分《通用条款》第</w:t>
      </w:r>
      <w:r>
        <w:rPr>
          <w:rFonts w:hint="eastAsia" w:ascii="宋体" w:hAnsi="宋体" w:cs="宋体"/>
          <w:spacing w:val="-60"/>
          <w:lang w:eastAsia="zh-CN"/>
        </w:rPr>
        <w:t xml:space="preserve"> </w:t>
      </w:r>
      <w:r>
        <w:rPr>
          <w:rFonts w:hint="eastAsia" w:ascii="宋体" w:hAnsi="宋体" w:cs="宋体"/>
          <w:lang w:eastAsia="zh-CN"/>
        </w:rPr>
        <w:t>84 条赋予的规定一致。</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6.其他</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6.1 合同三方当事人约定的其他质量保修事项：</w:t>
      </w:r>
      <w:r>
        <w:rPr>
          <w:rFonts w:hint="eastAsia" w:ascii="宋体" w:hAnsi="宋体" w:cs="宋体"/>
          <w:u w:val="single"/>
          <w:lang w:eastAsia="zh-CN"/>
        </w:rPr>
        <w:t xml:space="preserve">               /             。</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6.2 本质量保修书，由合同三方当事人在丙方向甲、乙方提交竣工验收申请报告时签署，作为本合同的附件。</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6.3 本质量保修书，自合同三方当事人签署之日起生效，至质量保修期满后失效。</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（以下无正文）</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（本页为签署页）</w:t>
      </w:r>
    </w:p>
    <w:p>
      <w:pPr>
        <w:adjustRightInd w:val="0"/>
        <w:spacing w:line="360" w:lineRule="auto"/>
        <w:ind w:left="480" w:leftChars="200"/>
        <w:rPr>
          <w:rFonts w:hint="eastAsia" w:ascii="宋体" w:hAnsi="宋体" w:cs="宋体"/>
          <w:bCs/>
          <w:spacing w:val="-10"/>
          <w:lang w:eastAsia="zh-CN"/>
        </w:rPr>
      </w:pPr>
      <w:r>
        <w:rPr>
          <w:rFonts w:hint="eastAsia" w:ascii="宋体" w:hAnsi="宋体" w:cs="宋体"/>
          <w:lang w:eastAsia="zh-CN"/>
        </w:rPr>
        <w:t>甲方</w:t>
      </w:r>
      <w:r>
        <w:rPr>
          <w:rFonts w:hint="eastAsia" w:ascii="宋体" w:hAnsi="宋体" w:cs="宋体"/>
          <w:bCs/>
          <w:spacing w:val="-10"/>
          <w:lang w:eastAsia="zh-CN"/>
        </w:rPr>
        <w:t>：广州市白云区教育综合服务中心 （盖章）</w:t>
      </w:r>
    </w:p>
    <w:p>
      <w:pPr>
        <w:adjustRightInd w:val="0"/>
        <w:spacing w:line="360" w:lineRule="auto"/>
        <w:ind w:left="480" w:leftChars="200"/>
        <w:rPr>
          <w:rFonts w:hint="eastAsia" w:ascii="宋体" w:hAnsi="宋体" w:cs="宋体"/>
          <w:bCs/>
          <w:spacing w:val="-10"/>
          <w:lang w:eastAsia="zh-CN"/>
        </w:rPr>
      </w:pPr>
      <w:r>
        <w:rPr>
          <w:rFonts w:hint="eastAsia" w:ascii="宋体" w:hAnsi="宋体" w:cs="宋体"/>
          <w:bCs/>
          <w:spacing w:val="-10"/>
          <w:lang w:eastAsia="zh-CN"/>
        </w:rPr>
        <w:t xml:space="preserve">通讯地址：广州市白云大道南383号   </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 xml:space="preserve">法定代表人：          </w:t>
      </w:r>
      <w:r>
        <w:rPr>
          <w:rFonts w:hint="eastAsia" w:ascii="宋体" w:hAnsi="宋体" w:cs="宋体"/>
          <w:lang w:eastAsia="zh-CN"/>
        </w:rPr>
        <w:t xml:space="preserve">                            </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 xml:space="preserve">电话：                             </w:t>
      </w:r>
    </w:p>
    <w:p>
      <w:pPr>
        <w:pStyle w:val="2"/>
        <w:adjustRightInd w:val="0"/>
        <w:ind w:left="480" w:leftChars="200" w:firstLine="0" w:firstLineChars="0"/>
        <w:rPr>
          <w:rFonts w:ascii="宋体" w:hAnsi="宋体" w:cs="宋体"/>
          <w:lang w:eastAsia="zh-CN"/>
        </w:rPr>
      </w:pPr>
    </w:p>
    <w:p>
      <w:pPr>
        <w:adjustRightInd w:val="0"/>
        <w:spacing w:line="360" w:lineRule="auto"/>
        <w:ind w:left="480" w:leftChars="200"/>
        <w:rPr>
          <w:rFonts w:hint="eastAsia" w:ascii="宋体" w:hAnsi="宋体" w:cs="宋体"/>
          <w:bCs/>
          <w:spacing w:val="-10"/>
          <w:lang w:eastAsia="zh-CN"/>
        </w:rPr>
      </w:pPr>
      <w:r>
        <w:rPr>
          <w:rFonts w:hint="eastAsia" w:ascii="宋体" w:hAnsi="宋体" w:cs="宋体"/>
          <w:lang w:eastAsia="zh-CN"/>
        </w:rPr>
        <w:t>乙方</w:t>
      </w:r>
      <w:r>
        <w:rPr>
          <w:rFonts w:hint="eastAsia" w:ascii="宋体" w:hAnsi="宋体" w:cs="宋体"/>
          <w:bCs/>
          <w:spacing w:val="-10"/>
          <w:lang w:eastAsia="zh-CN"/>
        </w:rPr>
        <w:t>：</w:t>
      </w:r>
      <w:r>
        <w:rPr>
          <w:rFonts w:hint="eastAsia" w:ascii="宋体" w:hAnsi="宋体" w:cs="宋体"/>
          <w:lang w:eastAsia="zh-CN"/>
        </w:rPr>
        <w:t>广州市白云工程咨询管理有限公司</w:t>
      </w:r>
      <w:r>
        <w:rPr>
          <w:rFonts w:hint="eastAsia" w:ascii="宋体" w:hAnsi="宋体" w:cs="宋体"/>
          <w:bCs/>
          <w:spacing w:val="-10"/>
          <w:lang w:eastAsia="zh-CN"/>
        </w:rPr>
        <w:t>（盖章）</w:t>
      </w:r>
    </w:p>
    <w:p>
      <w:pPr>
        <w:adjustRightInd w:val="0"/>
        <w:spacing w:line="360" w:lineRule="auto"/>
        <w:ind w:left="480" w:leftChars="200"/>
        <w:rPr>
          <w:rFonts w:hint="eastAsia" w:ascii="宋体" w:hAnsi="宋体" w:cs="宋体"/>
          <w:bCs/>
          <w:spacing w:val="-10"/>
          <w:lang w:eastAsia="zh-CN"/>
        </w:rPr>
      </w:pPr>
      <w:r>
        <w:rPr>
          <w:rFonts w:hint="eastAsia" w:ascii="宋体" w:hAnsi="宋体" w:cs="宋体"/>
          <w:bCs/>
          <w:spacing w:val="-10"/>
          <w:lang w:eastAsia="zh-CN"/>
        </w:rPr>
        <w:t>通讯地址：</w:t>
      </w:r>
      <w:r>
        <w:rPr>
          <w:rFonts w:hint="eastAsia" w:ascii="宋体" w:hAnsi="宋体" w:cs="宋体"/>
          <w:lang w:eastAsia="zh-CN"/>
        </w:rPr>
        <w:t xml:space="preserve">广州市白云区齐富路88号白云城投总部大厦C栋5-6楼 </w:t>
      </w:r>
      <w:r>
        <w:rPr>
          <w:rFonts w:hint="eastAsia" w:ascii="宋体" w:hAnsi="宋体" w:cs="宋体"/>
          <w:bCs/>
          <w:spacing w:val="-10"/>
          <w:lang w:eastAsia="zh-CN"/>
        </w:rPr>
        <w:t xml:space="preserve">  </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 xml:space="preserve">法定代表人：          </w:t>
      </w:r>
      <w:r>
        <w:rPr>
          <w:rFonts w:hint="eastAsia" w:ascii="宋体" w:hAnsi="宋体" w:cs="宋体"/>
          <w:lang w:eastAsia="zh-CN"/>
        </w:rPr>
        <w:t xml:space="preserve">                            </w:t>
      </w:r>
    </w:p>
    <w:p>
      <w:pPr>
        <w:pStyle w:val="2"/>
        <w:adjustRightInd w:val="0"/>
        <w:ind w:left="480" w:leftChars="200" w:firstLine="0" w:firstLineChars="0"/>
        <w:rPr>
          <w:rFonts w:hint="eastAsia" w:ascii="宋体" w:hAnsi="宋体" w:cs="宋体"/>
          <w:lang w:eastAsia="zh-CN"/>
        </w:rPr>
      </w:pPr>
      <w:r>
        <w:rPr>
          <w:rFonts w:hint="eastAsia" w:ascii="宋体" w:hAnsi="宋体" w:cs="宋体"/>
          <w:lang w:eastAsia="zh-CN"/>
        </w:rPr>
        <w:t xml:space="preserve">电话： </w:t>
      </w:r>
    </w:p>
    <w:p>
      <w:pPr>
        <w:pStyle w:val="2"/>
        <w:adjustRightInd w:val="0"/>
        <w:ind w:left="480" w:leftChars="200" w:firstLine="0" w:firstLineChars="0"/>
        <w:rPr>
          <w:rFonts w:ascii="宋体" w:hAnsi="宋体" w:cs="宋体"/>
          <w:lang w:eastAsia="zh-CN"/>
        </w:rPr>
      </w:pPr>
    </w:p>
    <w:p>
      <w:pPr>
        <w:pStyle w:val="2"/>
        <w:adjustRightInd w:val="0"/>
        <w:ind w:left="480" w:leftChars="200" w:firstLine="0" w:firstLineChars="0"/>
        <w:rPr>
          <w:rFonts w:ascii="宋体" w:hAnsi="宋体" w:cs="宋体"/>
          <w:lang w:eastAsia="zh-CN"/>
        </w:rPr>
      </w:pP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 xml:space="preserve">丙方（主）：          （盖章） </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通讯</w:t>
      </w:r>
      <w:r>
        <w:rPr>
          <w:rFonts w:hint="eastAsia" w:ascii="宋体" w:hAnsi="宋体" w:cs="宋体"/>
          <w:lang w:eastAsia="zh-CN"/>
        </w:rPr>
        <w:t xml:space="preserve">地址：  </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法定代表人：</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委托代理人：</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电话：</w:t>
      </w:r>
    </w:p>
    <w:p>
      <w:pPr>
        <w:pStyle w:val="2"/>
        <w:adjustRightInd w:val="0"/>
        <w:ind w:left="480" w:leftChars="200" w:firstLine="0" w:firstLineChars="0"/>
        <w:rPr>
          <w:rFonts w:hint="eastAsia" w:ascii="宋体" w:hAnsi="宋体" w:cs="宋体"/>
          <w:lang w:eastAsia="zh-CN"/>
        </w:rPr>
      </w:pPr>
    </w:p>
    <w:p>
      <w:pPr>
        <w:pStyle w:val="2"/>
        <w:adjustRightInd w:val="0"/>
        <w:ind w:left="480" w:leftChars="200" w:firstLine="0" w:firstLineChars="0"/>
        <w:rPr>
          <w:rFonts w:hint="eastAsia" w:ascii="宋体" w:hAnsi="宋体" w:cs="宋体"/>
          <w:lang w:eastAsia="zh-CN"/>
        </w:rPr>
      </w:pPr>
    </w:p>
    <w:p>
      <w:pPr>
        <w:pStyle w:val="2"/>
        <w:adjustRightInd w:val="0"/>
        <w:ind w:left="480" w:leftChars="200" w:firstLine="0" w:firstLineChars="0"/>
        <w:rPr>
          <w:rFonts w:hint="eastAsia" w:ascii="宋体" w:hAnsi="宋体" w:cs="宋体"/>
          <w:lang w:eastAsia="zh-CN"/>
        </w:rPr>
      </w:pP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丙方（成）：           （盖章）</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bCs/>
          <w:spacing w:val="-10"/>
          <w:lang w:eastAsia="zh-CN"/>
        </w:rPr>
        <w:t>通讯</w:t>
      </w:r>
      <w:r>
        <w:rPr>
          <w:rFonts w:hint="eastAsia" w:ascii="宋体" w:hAnsi="宋体" w:cs="宋体"/>
          <w:lang w:eastAsia="zh-CN"/>
        </w:rPr>
        <w:t xml:space="preserve">地址：    </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法定代表人：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委托代理人：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 xml:space="preserve">电话： </w:t>
      </w:r>
    </w:p>
    <w:p>
      <w:pPr>
        <w:adjustRightInd w:val="0"/>
        <w:spacing w:line="360" w:lineRule="auto"/>
        <w:ind w:left="480" w:leftChars="200"/>
        <w:rPr>
          <w:rFonts w:hint="eastAsia" w:ascii="宋体" w:hAnsi="宋体" w:cs="宋体"/>
          <w:lang w:eastAsia="zh-CN"/>
        </w:rPr>
      </w:pPr>
    </w:p>
    <w:p>
      <w:pPr>
        <w:pStyle w:val="22"/>
        <w:rPr>
          <w:rFonts w:hint="eastAsia"/>
          <w:lang w:eastAsia="zh-CN"/>
        </w:rPr>
      </w:pPr>
    </w:p>
    <w:p>
      <w:pPr>
        <w:rPr>
          <w:rFonts w:hint="eastAsia"/>
          <w:lang w:eastAsia="zh-CN"/>
        </w:rPr>
      </w:pP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通讯</w:t>
      </w:r>
      <w:r>
        <w:rPr>
          <w:rFonts w:hint="eastAsia" w:ascii="宋体" w:hAnsi="宋体" w:cs="宋体"/>
          <w:lang w:eastAsia="zh-CN"/>
        </w:rPr>
        <w:t xml:space="preserve">地址： </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法定代表人：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委托代理人：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 xml:space="preserve">电话： </w:t>
      </w: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pP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sectPr>
          <w:pgSz w:w="11920" w:h="16840"/>
          <w:pgMar w:top="1360" w:right="820" w:bottom="280" w:left="920" w:header="720" w:footer="720" w:gutter="0"/>
          <w:pgNumType w:fmt="numberInDash"/>
          <w:cols w:space="720" w:num="1"/>
        </w:sectPr>
      </w:pPr>
    </w:p>
    <w:p>
      <w:pPr>
        <w:pStyle w:val="148"/>
        <w:rPr>
          <w:rFonts w:hint="eastAsia" w:ascii="宋体" w:hAnsi="宋体" w:cs="宋体"/>
          <w:u w:val="single"/>
          <w:lang w:eastAsia="zh-CN"/>
        </w:rPr>
      </w:pPr>
      <w:r>
        <w:rPr>
          <w:rFonts w:hint="eastAsia" w:ascii="宋体" w:hAnsi="宋体" w:cs="宋体"/>
          <w:szCs w:val="36"/>
          <w:lang w:eastAsia="zh-CN"/>
        </w:rPr>
        <w:t>附件5.2</w:t>
      </w:r>
    </w:p>
    <w:p>
      <w:pPr>
        <w:pStyle w:val="127"/>
        <w:jc w:val="center"/>
        <w:rPr>
          <w:rFonts w:hint="eastAsia" w:ascii="宋体" w:hAnsi="宋体" w:eastAsia="宋体" w:cs="宋体"/>
          <w:b/>
          <w:sz w:val="28"/>
          <w:szCs w:val="28"/>
        </w:rPr>
      </w:pPr>
      <w:r>
        <w:rPr>
          <w:rFonts w:hint="eastAsia" w:ascii="宋体" w:hAnsi="宋体" w:eastAsia="宋体" w:cs="宋体"/>
          <w:b/>
          <w:sz w:val="28"/>
          <w:szCs w:val="28"/>
        </w:rPr>
        <w:t>工程结算送审资料清单</w:t>
      </w:r>
    </w:p>
    <w:p>
      <w:pPr>
        <w:pStyle w:val="127"/>
        <w:jc w:val="center"/>
        <w:rPr>
          <w:rFonts w:hint="eastAsia" w:ascii="宋体" w:hAnsi="宋体" w:eastAsia="宋体" w:cs="宋体"/>
          <w:sz w:val="30"/>
          <w:szCs w:val="30"/>
        </w:rPr>
      </w:pPr>
    </w:p>
    <w:p>
      <w:pPr>
        <w:pStyle w:val="127"/>
        <w:rPr>
          <w:rFonts w:hint="eastAsia" w:ascii="宋体" w:hAnsi="宋体" w:eastAsia="宋体" w:cs="宋体"/>
          <w:sz w:val="24"/>
          <w:szCs w:val="24"/>
        </w:rPr>
      </w:pPr>
      <w:r>
        <w:rPr>
          <w:rFonts w:hint="eastAsia" w:ascii="宋体" w:hAnsi="宋体" w:eastAsia="宋体" w:cs="宋体"/>
          <w:sz w:val="24"/>
          <w:szCs w:val="24"/>
        </w:rPr>
        <w:t>丙方（盖章）：                         送件时间：    年    月   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送审资料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份（张）数</w:t>
            </w: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1、工程预算评审报告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2、招标文件</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3、投标文件、中标通知书</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4、施工合同</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5、图纸会审记录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6、工程开工报告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7、竣工验收报告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8、竣工图</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9、设计变更</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10、现场签证</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11、经批准的施工组织设计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12、隐蔽工程验收记录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13、工程结算书（含结算汇总表）</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14、工程量计算书（含钢筋抽料表）</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15、材料设备单价呈批审核单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16、其他与结算有关的资料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bl>
    <w:p>
      <w:pPr>
        <w:pStyle w:val="2"/>
        <w:ind w:firstLine="480"/>
        <w:rPr>
          <w:rFonts w:hint="eastAsia" w:ascii="宋体" w:hAnsi="宋体" w:cs="宋体"/>
          <w:lang w:eastAsia="zh-CN"/>
        </w:rPr>
      </w:pPr>
    </w:p>
    <w:p>
      <w:pPr>
        <w:adjustRightInd w:val="0"/>
        <w:snapToGrid w:val="0"/>
        <w:spacing w:line="440" w:lineRule="exact"/>
        <w:rPr>
          <w:rFonts w:hint="eastAsia" w:ascii="宋体" w:hAnsi="宋体" w:cs="宋体"/>
        </w:rPr>
      </w:pPr>
      <w:r>
        <w:rPr>
          <w:rFonts w:hint="eastAsia" w:ascii="宋体" w:hAnsi="宋体" w:cs="宋体"/>
        </w:rPr>
        <w:t>送件人：                        收件人：</w:t>
      </w:r>
    </w:p>
    <w:p>
      <w:pPr>
        <w:pStyle w:val="148"/>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附件5.3</w:t>
      </w:r>
    </w:p>
    <w:p>
      <w:pPr>
        <w:pStyle w:val="127"/>
        <w:jc w:val="center"/>
        <w:rPr>
          <w:rFonts w:hint="eastAsia" w:ascii="宋体" w:hAnsi="宋体" w:eastAsia="宋体" w:cs="宋体"/>
        </w:rPr>
      </w:pPr>
      <w:r>
        <w:rPr>
          <w:rFonts w:hint="eastAsia" w:ascii="宋体" w:hAnsi="宋体" w:eastAsia="宋体" w:cs="宋体"/>
          <w:b/>
          <w:sz w:val="28"/>
          <w:szCs w:val="28"/>
        </w:rPr>
        <w:t>工程结算送审资料要求</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1、工程预算评审报告：经甲方委托的评审机构出具的报告；</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2、招标文件：含招标书、设计图纸（须经招标代理机构和甲、乙方签章确认的招标时发出的设计施工图）</w:t>
      </w:r>
      <w:r>
        <w:rPr>
          <w:rFonts w:hint="eastAsia" w:ascii="宋体" w:hAnsi="宋体" w:cs="宋体"/>
          <w:b/>
          <w:lang w:eastAsia="zh-CN"/>
        </w:rPr>
        <w:t>、</w:t>
      </w:r>
      <w:r>
        <w:rPr>
          <w:rFonts w:hint="eastAsia" w:ascii="宋体" w:hAnsi="宋体" w:cs="宋体"/>
          <w:lang w:eastAsia="zh-CN"/>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3、投标文件、中标通知书：含技术标、经济标、投标承诺等文件及招标中心签发的中标通知书；</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4、施工合同：含甲、乙方与施工单位的工程承发包合同、经甲、乙方确认的施工单位与第三方签订的分包合同、合同附件等。</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5、图纸会审记录：按图纸会审的时间先后顺序整理成册，会审记录须有参加会审单位人员签字；</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6、工程开工报告：按现行规定要求办理开工手续，提交的开工报告书具有相关部门和单位的签章；</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8、竣工图：提交规范整理的竣工图纸，并有甲方、乙方、施工单位、监理单位签章及项目经理、项目总监签字。</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9、设计变更：EPC项目设计变更应含变更费用金额，按时间先后顺序和专业整理成册，有设计、造价工程师签名及注册师、设计单位签章，并有甲方、乙方、丙方认可和监理单位确认的签章。</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11、经批准的施工组织设计：经监理单位同意的施工组织设计方案；</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12、隐蔽工程验收记录：提供有效及签章完善的隐蔽工程验收记录；</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13、工程结算书（含结算汇总表）：由具有编制资质的单位按施工合同规定编制工程结算书，同时把合同金额和增加工程部分填列结算汇总表，以上均应有甲方、乙方、丙方、施工单位及编制单位签章确认，并附拷贝盘。</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14、工程量计算书（含钢筋抽料表）：应有工程量汇总表和详细工程量计算式组成，并附拷贝盘；</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16、其他与结算有关的资料：凡上述未提及到的，在结算评审中尚需提供的其他资料。</w:t>
      </w:r>
    </w:p>
    <w:p>
      <w:pPr>
        <w:pStyle w:val="148"/>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附件5.4</w:t>
      </w:r>
    </w:p>
    <w:p>
      <w:pPr>
        <w:pStyle w:val="127"/>
        <w:jc w:val="center"/>
        <w:rPr>
          <w:rFonts w:hint="eastAsia" w:ascii="宋体" w:hAnsi="宋体" w:eastAsia="宋体" w:cs="宋体"/>
        </w:rPr>
      </w:pPr>
      <w:r>
        <w:rPr>
          <w:rFonts w:hint="eastAsia" w:ascii="宋体" w:hAnsi="宋体" w:eastAsia="宋体" w:cs="宋体"/>
          <w:b/>
          <w:bCs/>
          <w:sz w:val="24"/>
          <w:szCs w:val="24"/>
        </w:rPr>
        <w:t xml:space="preserve"> </w:t>
      </w:r>
      <w:r>
        <w:rPr>
          <w:rFonts w:hint="eastAsia" w:ascii="宋体" w:hAnsi="宋体" w:eastAsia="宋体" w:cs="宋体"/>
          <w:b/>
          <w:sz w:val="28"/>
          <w:szCs w:val="28"/>
        </w:rPr>
        <w:t xml:space="preserve"> 民工权益保障承诺书</w:t>
      </w:r>
    </w:p>
    <w:p>
      <w:pPr>
        <w:spacing w:line="360" w:lineRule="auto"/>
        <w:rPr>
          <w:rFonts w:hint="eastAsia" w:ascii="宋体" w:hAnsi="宋体" w:cs="宋体"/>
          <w:b/>
          <w:u w:val="single"/>
          <w:lang w:eastAsia="zh-CN"/>
        </w:rPr>
      </w:pPr>
      <w:r>
        <w:rPr>
          <w:rFonts w:hint="eastAsia" w:ascii="宋体" w:hAnsi="宋体" w:cs="宋体"/>
          <w:b/>
          <w:lang w:eastAsia="zh-CN"/>
        </w:rPr>
        <w:t>致</w:t>
      </w:r>
    </w:p>
    <w:p>
      <w:pPr>
        <w:spacing w:line="360" w:lineRule="auto"/>
        <w:jc w:val="left"/>
        <w:rPr>
          <w:rFonts w:hint="eastAsia" w:ascii="宋体" w:hAnsi="宋体" w:cs="宋体"/>
          <w:b/>
          <w:u w:val="single"/>
          <w:lang w:eastAsia="zh-CN"/>
        </w:rPr>
      </w:pPr>
      <w:r>
        <w:rPr>
          <w:rFonts w:hint="eastAsia" w:ascii="宋体" w:hAnsi="宋体" w:cs="宋体"/>
          <w:b/>
          <w:spacing w:val="-10"/>
          <w:u w:val="single"/>
          <w:lang w:eastAsia="zh-CN"/>
        </w:rPr>
        <w:t xml:space="preserve">广州市白云区教育综合服务中心 </w:t>
      </w:r>
    </w:p>
    <w:p>
      <w:pPr>
        <w:spacing w:line="360" w:lineRule="auto"/>
        <w:jc w:val="left"/>
        <w:rPr>
          <w:rFonts w:hint="eastAsia" w:ascii="宋体" w:hAnsi="宋体" w:cs="宋体"/>
          <w:b/>
          <w:u w:val="single"/>
          <w:lang w:eastAsia="zh-CN"/>
        </w:rPr>
      </w:pPr>
      <w:r>
        <w:rPr>
          <w:rFonts w:hint="eastAsia" w:ascii="宋体" w:hAnsi="宋体" w:cs="宋体"/>
          <w:b/>
          <w:u w:val="single"/>
          <w:lang w:eastAsia="zh-CN"/>
        </w:rPr>
        <w:t>广州市白云工程咨询管理有限公司：</w:t>
      </w:r>
    </w:p>
    <w:p>
      <w:pPr>
        <w:spacing w:line="360" w:lineRule="auto"/>
        <w:ind w:firstLine="480" w:firstLineChars="200"/>
        <w:rPr>
          <w:rFonts w:hint="eastAsia" w:ascii="宋体" w:hAnsi="宋体" w:cs="宋体"/>
          <w:lang w:eastAsia="zh-CN"/>
        </w:rPr>
      </w:pPr>
      <w:r>
        <w:rPr>
          <w:rFonts w:hint="eastAsia" w:ascii="宋体" w:hAnsi="宋体" w:cs="宋体"/>
          <w:lang w:eastAsia="zh-CN"/>
        </w:rPr>
        <w:t>我司同意在合同履行过程中，向贵单位就民工权益保障工作做出如下承诺，并作为本工程施工合同的附件，与其具有同等法律效力。</w:t>
      </w:r>
    </w:p>
    <w:p>
      <w:pPr>
        <w:spacing w:line="360" w:lineRule="auto"/>
        <w:ind w:firstLine="480" w:firstLineChars="200"/>
        <w:rPr>
          <w:rFonts w:hint="eastAsia" w:ascii="宋体" w:hAnsi="宋体" w:cs="宋体"/>
          <w:lang w:eastAsia="zh-CN"/>
        </w:rPr>
      </w:pPr>
      <w:r>
        <w:rPr>
          <w:rFonts w:hint="eastAsia" w:ascii="宋体" w:hAnsi="宋体" w:cs="宋体"/>
          <w:lang w:eastAsia="zh-CN"/>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hint="eastAsia" w:ascii="宋体" w:hAnsi="宋体" w:cs="宋体"/>
          <w:lang w:eastAsia="zh-CN"/>
        </w:rPr>
      </w:pPr>
      <w:r>
        <w:rPr>
          <w:rFonts w:hint="eastAsia" w:ascii="宋体" w:hAnsi="宋体" w:cs="宋体"/>
          <w:lang w:eastAsia="zh-CN"/>
        </w:rPr>
        <w:t>2、我司承诺严格遵守国家、省、市劳务用工制度和有关</w:t>
      </w:r>
      <w:r>
        <w:rPr>
          <w:rFonts w:hint="eastAsia" w:ascii="宋体" w:hAnsi="宋体" w:cs="宋体"/>
          <w:bCs/>
          <w:smallCaps/>
          <w:lang w:eastAsia="zh-CN"/>
        </w:rPr>
        <w:t>农民工工资支付管理暂行办法，</w:t>
      </w:r>
      <w:r>
        <w:rPr>
          <w:rFonts w:hint="eastAsia" w:ascii="宋体" w:hAnsi="宋体" w:cs="宋体"/>
          <w:lang w:eastAsia="zh-CN"/>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hint="eastAsia" w:ascii="宋体" w:hAnsi="宋体" w:cs="宋体"/>
          <w:lang w:eastAsia="zh-CN"/>
        </w:rPr>
      </w:pPr>
      <w:r>
        <w:rPr>
          <w:rFonts w:hint="eastAsia" w:ascii="宋体" w:hAnsi="宋体" w:cs="宋体"/>
          <w:lang w:eastAsia="zh-CN"/>
        </w:rPr>
        <w:t>3、我司承诺按贵单位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hint="eastAsia" w:ascii="宋体" w:hAnsi="宋体" w:cs="宋体"/>
          <w:lang w:eastAsia="zh-CN"/>
        </w:rPr>
      </w:pPr>
      <w:r>
        <w:rPr>
          <w:rFonts w:hint="eastAsia" w:ascii="宋体" w:hAnsi="宋体" w:cs="宋体"/>
          <w:lang w:eastAsia="zh-CN"/>
        </w:rPr>
        <w:t>特此承诺！</w:t>
      </w:r>
    </w:p>
    <w:p>
      <w:pPr>
        <w:pStyle w:val="2"/>
        <w:ind w:firstLine="480"/>
        <w:rPr>
          <w:rFonts w:hint="eastAsia" w:ascii="宋体" w:hAnsi="宋体" w:cs="宋体"/>
          <w:lang w:eastAsia="zh-CN"/>
        </w:rPr>
      </w:pPr>
    </w:p>
    <w:p>
      <w:pPr>
        <w:spacing w:line="360" w:lineRule="auto"/>
        <w:ind w:right="-2"/>
        <w:jc w:val="left"/>
        <w:rPr>
          <w:rFonts w:hint="eastAsia" w:ascii="宋体" w:hAnsi="宋体" w:cs="宋体"/>
          <w:lang w:eastAsia="zh-CN"/>
        </w:rPr>
      </w:pPr>
      <w:r>
        <w:rPr>
          <w:rFonts w:hint="eastAsia" w:ascii="宋体" w:hAnsi="宋体" w:cs="宋体"/>
          <w:lang w:eastAsia="zh-CN"/>
        </w:rPr>
        <w:t>承诺人（主）：                        承诺人（成）：</w:t>
      </w:r>
    </w:p>
    <w:p>
      <w:pPr>
        <w:adjustRightInd w:val="0"/>
        <w:spacing w:line="360" w:lineRule="auto"/>
        <w:ind w:right="1134"/>
        <w:rPr>
          <w:rFonts w:hint="eastAsia" w:ascii="宋体" w:hAnsi="宋体" w:cs="宋体"/>
          <w:lang w:eastAsia="zh-CN"/>
        </w:rPr>
      </w:pPr>
      <w:r>
        <w:rPr>
          <w:rFonts w:hint="eastAsia" w:ascii="宋体" w:hAnsi="宋体" w:cs="宋体"/>
          <w:lang w:eastAsia="zh-CN"/>
        </w:rPr>
        <w:t xml:space="preserve">法定代表人：                          法定代表人：        </w:t>
      </w:r>
    </w:p>
    <w:p>
      <w:pPr>
        <w:adjustRightInd w:val="0"/>
        <w:spacing w:line="360" w:lineRule="auto"/>
        <w:ind w:right="1134"/>
        <w:rPr>
          <w:rFonts w:hint="eastAsia" w:ascii="宋体" w:hAnsi="宋体" w:cs="宋体"/>
          <w:lang w:eastAsia="zh-CN"/>
        </w:rPr>
      </w:pPr>
      <w:r>
        <w:rPr>
          <w:rFonts w:hint="eastAsia" w:ascii="宋体" w:hAnsi="宋体" w:cs="宋体"/>
          <w:lang w:eastAsia="zh-CN"/>
        </w:rPr>
        <w:t>承诺人（成）：                        承诺人（成）：</w:t>
      </w:r>
    </w:p>
    <w:p>
      <w:pPr>
        <w:pStyle w:val="2"/>
        <w:spacing w:line="360" w:lineRule="auto"/>
        <w:ind w:firstLine="0" w:firstLineChars="0"/>
        <w:rPr>
          <w:rFonts w:hint="eastAsia" w:ascii="宋体" w:hAnsi="宋体" w:cs="宋体"/>
          <w:lang w:eastAsia="zh-CN"/>
        </w:rPr>
      </w:pPr>
      <w:r>
        <w:rPr>
          <w:rFonts w:hint="eastAsia" w:ascii="宋体" w:hAnsi="宋体" w:cs="宋体"/>
          <w:lang w:eastAsia="zh-CN"/>
        </w:rPr>
        <w:t>法定代表人：                          法定代表人：</w:t>
      </w: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r>
        <w:rPr>
          <w:rFonts w:hint="eastAsia" w:ascii="宋体" w:hAnsi="宋体" w:cs="宋体"/>
          <w:lang w:eastAsia="zh-CN"/>
        </w:rPr>
        <w:t>承诺日期：     年   月   日</w:t>
      </w:r>
    </w:p>
    <w:p>
      <w:pPr>
        <w:pStyle w:val="148"/>
        <w:spacing w:line="440" w:lineRule="exact"/>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 xml:space="preserve">附件5.5     </w:t>
      </w:r>
    </w:p>
    <w:p>
      <w:pPr>
        <w:pStyle w:val="127"/>
        <w:jc w:val="center"/>
        <w:rPr>
          <w:rFonts w:hint="eastAsia" w:ascii="宋体" w:hAnsi="宋体" w:eastAsia="宋体" w:cs="宋体"/>
        </w:rPr>
      </w:pPr>
      <w:r>
        <w:rPr>
          <w:rFonts w:hint="eastAsia" w:ascii="宋体" w:hAnsi="宋体" w:eastAsia="宋体" w:cs="宋体"/>
          <w:b/>
          <w:sz w:val="30"/>
          <w:szCs w:val="30"/>
        </w:rPr>
        <w:t>办理监督许可和施工许可证（或临时施工复函）承诺书</w:t>
      </w:r>
    </w:p>
    <w:p>
      <w:pPr>
        <w:spacing w:line="420" w:lineRule="auto"/>
        <w:rPr>
          <w:rFonts w:hint="eastAsia" w:ascii="宋体" w:hAnsi="宋体" w:cs="宋体"/>
          <w:b/>
          <w:lang w:eastAsia="zh-CN"/>
        </w:rPr>
      </w:pPr>
      <w:r>
        <w:rPr>
          <w:rFonts w:hint="eastAsia" w:ascii="宋体" w:hAnsi="宋体" w:cs="宋体"/>
          <w:b/>
          <w:lang w:eastAsia="zh-CN"/>
        </w:rPr>
        <w:t>致</w:t>
      </w:r>
    </w:p>
    <w:p>
      <w:pPr>
        <w:spacing w:line="360" w:lineRule="auto"/>
        <w:rPr>
          <w:rFonts w:hint="eastAsia" w:ascii="宋体" w:hAnsi="宋体" w:cs="宋体"/>
          <w:b/>
          <w:u w:val="single"/>
          <w:lang w:eastAsia="zh-CN"/>
        </w:rPr>
      </w:pPr>
      <w:r>
        <w:rPr>
          <w:rFonts w:hint="eastAsia" w:ascii="宋体" w:hAnsi="宋体" w:cs="宋体"/>
          <w:bCs/>
          <w:spacing w:val="-10"/>
          <w:u w:val="single"/>
          <w:lang w:eastAsia="zh-CN"/>
        </w:rPr>
        <w:t xml:space="preserve">广州市白云区教育综合服务中心 </w:t>
      </w:r>
    </w:p>
    <w:p>
      <w:pPr>
        <w:spacing w:line="360" w:lineRule="auto"/>
        <w:rPr>
          <w:rFonts w:hint="eastAsia" w:ascii="宋体" w:hAnsi="宋体" w:cs="宋体"/>
          <w:b/>
          <w:u w:val="single"/>
          <w:lang w:eastAsia="zh-CN"/>
        </w:rPr>
      </w:pPr>
      <w:r>
        <w:rPr>
          <w:rFonts w:hint="eastAsia" w:ascii="宋体" w:hAnsi="宋体" w:cs="宋体"/>
          <w:b/>
          <w:u w:val="single"/>
          <w:lang w:eastAsia="zh-CN"/>
        </w:rPr>
        <w:t>广州市白云工程咨询管理有限公司：</w:t>
      </w:r>
    </w:p>
    <w:p>
      <w:pPr>
        <w:spacing w:line="360" w:lineRule="exact"/>
        <w:ind w:firstLine="480" w:firstLineChars="200"/>
        <w:rPr>
          <w:rFonts w:hint="eastAsia" w:ascii="宋体" w:hAnsi="宋体" w:cs="宋体"/>
        </w:rPr>
      </w:pPr>
      <w:r>
        <w:rPr>
          <w:rFonts w:hint="eastAsia" w:ascii="宋体" w:hAnsi="宋体" w:cs="宋体"/>
          <w:lang w:eastAsia="zh-CN"/>
        </w:rPr>
        <w:t>我司承诺在签订合同后5个工作日内，提供办理监督许可、《施工许可证》或《临时施工复函》所需的资料。若逾期提供的，需支付每天1000元作为违约金；逾期超过30日的，甲、乙方有权单方解除合同，同时，因此引起的其他后果（如工期延误），则按合同相关条款执行。</w:t>
      </w:r>
      <w:r>
        <w:rPr>
          <w:rFonts w:hint="eastAsia" w:ascii="宋体" w:hAnsi="宋体" w:cs="宋体"/>
        </w:rPr>
        <w:t>所需提交资料如下：</w:t>
      </w:r>
    </w:p>
    <w:p>
      <w:pPr>
        <w:spacing w:line="360" w:lineRule="exact"/>
        <w:ind w:left="900"/>
        <w:rPr>
          <w:rFonts w:hint="eastAsia" w:ascii="宋体" w:hAnsi="宋体" w:cs="宋体"/>
        </w:rPr>
      </w:pPr>
      <w:r>
        <w:rPr>
          <w:rFonts w:hint="eastAsia" w:ascii="宋体" w:hAnsi="宋体" w:cs="宋体"/>
        </w:rPr>
        <w:t>A、监督许可：</w:t>
      </w:r>
    </w:p>
    <w:p>
      <w:pPr>
        <w:numPr>
          <w:ilvl w:val="0"/>
          <w:numId w:val="31"/>
        </w:numPr>
        <w:spacing w:line="360" w:lineRule="exact"/>
        <w:rPr>
          <w:rFonts w:hint="eastAsia" w:ascii="宋体" w:hAnsi="宋体" w:cs="宋体"/>
          <w:lang w:eastAsia="zh-CN"/>
        </w:rPr>
      </w:pPr>
      <w:r>
        <w:rPr>
          <w:rFonts w:hint="eastAsia" w:ascii="宋体" w:hAnsi="宋体" w:cs="宋体"/>
          <w:lang w:eastAsia="zh-CN"/>
        </w:rPr>
        <w:t>施工单位资质证书和广州市建委年度登记备案表及安全生产许可证；</w:t>
      </w:r>
    </w:p>
    <w:p>
      <w:pPr>
        <w:numPr>
          <w:ilvl w:val="0"/>
          <w:numId w:val="31"/>
        </w:numPr>
        <w:spacing w:line="360" w:lineRule="exact"/>
        <w:rPr>
          <w:rFonts w:hint="eastAsia" w:ascii="宋体" w:hAnsi="宋体" w:cs="宋体"/>
          <w:lang w:eastAsia="zh-CN"/>
        </w:rPr>
      </w:pPr>
      <w:r>
        <w:rPr>
          <w:rFonts w:hint="eastAsia" w:ascii="宋体" w:hAnsi="宋体" w:cs="宋体"/>
          <w:lang w:eastAsia="zh-CN"/>
        </w:rPr>
        <w:t>施工承包和检测合同副本；</w:t>
      </w:r>
    </w:p>
    <w:p>
      <w:pPr>
        <w:numPr>
          <w:ilvl w:val="0"/>
          <w:numId w:val="31"/>
        </w:numPr>
        <w:spacing w:line="360" w:lineRule="exact"/>
        <w:rPr>
          <w:rFonts w:hint="eastAsia" w:ascii="宋体" w:hAnsi="宋体" w:cs="宋体"/>
          <w:lang w:eastAsia="zh-CN"/>
        </w:rPr>
      </w:pPr>
      <w:r>
        <w:rPr>
          <w:rFonts w:hint="eastAsia" w:ascii="宋体" w:hAnsi="宋体" w:cs="宋体"/>
          <w:lang w:eastAsia="zh-CN"/>
        </w:rPr>
        <w:t>建造师注册证书（核对原件）</w:t>
      </w:r>
    </w:p>
    <w:p>
      <w:pPr>
        <w:numPr>
          <w:ilvl w:val="0"/>
          <w:numId w:val="31"/>
        </w:numPr>
        <w:spacing w:line="360" w:lineRule="exact"/>
        <w:rPr>
          <w:rFonts w:hint="eastAsia" w:ascii="宋体" w:hAnsi="宋体" w:cs="宋体"/>
          <w:lang w:eastAsia="zh-CN"/>
        </w:rPr>
      </w:pPr>
      <w:r>
        <w:rPr>
          <w:rFonts w:hint="eastAsia" w:ascii="宋体" w:hAnsi="宋体" w:cs="宋体"/>
          <w:lang w:eastAsia="zh-CN"/>
        </w:rPr>
        <w:t>施工组织设计（专项方案）</w:t>
      </w:r>
    </w:p>
    <w:p>
      <w:pPr>
        <w:numPr>
          <w:ilvl w:val="0"/>
          <w:numId w:val="31"/>
        </w:numPr>
        <w:spacing w:line="360" w:lineRule="exact"/>
        <w:rPr>
          <w:rFonts w:hint="eastAsia" w:ascii="宋体" w:hAnsi="宋体" w:cs="宋体"/>
          <w:lang w:eastAsia="zh-CN"/>
        </w:rPr>
      </w:pPr>
      <w:r>
        <w:rPr>
          <w:rFonts w:hint="eastAsia" w:ascii="宋体" w:hAnsi="宋体" w:cs="宋体"/>
          <w:lang w:eastAsia="zh-CN"/>
        </w:rPr>
        <w:t>企业法人签名的安全生产责任书（两份）。</w:t>
      </w:r>
    </w:p>
    <w:p>
      <w:pPr>
        <w:spacing w:line="360" w:lineRule="exact"/>
        <w:ind w:left="900"/>
        <w:rPr>
          <w:rFonts w:hint="eastAsia" w:ascii="宋体" w:hAnsi="宋体" w:cs="宋体"/>
          <w:lang w:eastAsia="zh-CN"/>
        </w:rPr>
      </w:pPr>
      <w:r>
        <w:rPr>
          <w:rFonts w:hint="eastAsia" w:ascii="宋体" w:hAnsi="宋体" w:cs="宋体"/>
          <w:lang w:eastAsia="zh-CN"/>
        </w:rPr>
        <w:t>B、房屋建筑工程施工许可证：</w:t>
      </w:r>
    </w:p>
    <w:p>
      <w:pPr>
        <w:numPr>
          <w:ilvl w:val="0"/>
          <w:numId w:val="32"/>
        </w:numPr>
        <w:spacing w:line="360" w:lineRule="exact"/>
        <w:rPr>
          <w:rFonts w:hint="eastAsia" w:ascii="宋体" w:hAnsi="宋体" w:cs="宋体"/>
          <w:lang w:eastAsia="zh-CN"/>
        </w:rPr>
      </w:pPr>
      <w:r>
        <w:rPr>
          <w:rFonts w:hint="eastAsia" w:ascii="宋体" w:hAnsi="宋体" w:cs="宋体"/>
          <w:lang w:eastAsia="zh-CN"/>
        </w:rPr>
        <w:t>建筑工程施工许可申请表；</w:t>
      </w:r>
    </w:p>
    <w:p>
      <w:pPr>
        <w:numPr>
          <w:ilvl w:val="0"/>
          <w:numId w:val="32"/>
        </w:numPr>
        <w:spacing w:line="360" w:lineRule="exact"/>
        <w:rPr>
          <w:rFonts w:hint="eastAsia" w:ascii="宋体" w:hAnsi="宋体" w:cs="宋体"/>
        </w:rPr>
      </w:pPr>
      <w:r>
        <w:rPr>
          <w:rFonts w:hint="eastAsia" w:ascii="宋体" w:hAnsi="宋体" w:cs="宋体"/>
        </w:rPr>
        <w:t>施工中标通知书；</w:t>
      </w:r>
    </w:p>
    <w:p>
      <w:pPr>
        <w:numPr>
          <w:ilvl w:val="0"/>
          <w:numId w:val="32"/>
        </w:numPr>
        <w:spacing w:line="360" w:lineRule="exact"/>
        <w:rPr>
          <w:rFonts w:hint="eastAsia" w:ascii="宋体" w:hAnsi="宋体" w:cs="宋体"/>
          <w:lang w:eastAsia="zh-CN"/>
        </w:rPr>
      </w:pPr>
      <w:r>
        <w:rPr>
          <w:rFonts w:hint="eastAsia" w:ascii="宋体" w:hAnsi="宋体" w:cs="宋体"/>
          <w:lang w:eastAsia="zh-CN"/>
        </w:rPr>
        <w:t>施工承发包合同（含劳务分包合同）；</w:t>
      </w:r>
    </w:p>
    <w:p>
      <w:pPr>
        <w:numPr>
          <w:ilvl w:val="0"/>
          <w:numId w:val="32"/>
        </w:numPr>
        <w:spacing w:line="360" w:lineRule="exact"/>
        <w:rPr>
          <w:rFonts w:hint="eastAsia" w:ascii="宋体" w:hAnsi="宋体" w:cs="宋体"/>
          <w:lang w:eastAsia="zh-CN"/>
        </w:rPr>
      </w:pPr>
      <w:r>
        <w:rPr>
          <w:rFonts w:hint="eastAsia" w:ascii="宋体" w:hAnsi="宋体" w:cs="宋体"/>
          <w:lang w:eastAsia="zh-CN"/>
        </w:rPr>
        <w:t>保证工程质量和安全措施的有关文件；</w:t>
      </w:r>
    </w:p>
    <w:p>
      <w:pPr>
        <w:numPr>
          <w:ilvl w:val="0"/>
          <w:numId w:val="32"/>
        </w:numPr>
        <w:spacing w:line="360" w:lineRule="exact"/>
        <w:rPr>
          <w:rFonts w:hint="eastAsia" w:ascii="宋体" w:hAnsi="宋体" w:cs="宋体"/>
          <w:lang w:eastAsia="zh-CN"/>
        </w:rPr>
      </w:pPr>
      <w:r>
        <w:rPr>
          <w:rFonts w:hint="eastAsia" w:ascii="宋体" w:hAnsi="宋体" w:cs="宋体"/>
          <w:lang w:eastAsia="zh-CN"/>
        </w:rPr>
        <w:t>广州市白云区建设工程质量安全监督申报表；</w:t>
      </w:r>
    </w:p>
    <w:p>
      <w:pPr>
        <w:numPr>
          <w:ilvl w:val="0"/>
          <w:numId w:val="32"/>
        </w:numPr>
        <w:spacing w:line="360" w:lineRule="exact"/>
        <w:rPr>
          <w:rFonts w:hint="eastAsia" w:ascii="宋体" w:hAnsi="宋体" w:cs="宋体"/>
          <w:lang w:eastAsia="zh-CN"/>
        </w:rPr>
      </w:pPr>
      <w:r>
        <w:rPr>
          <w:rFonts w:hint="eastAsia" w:ascii="宋体" w:hAnsi="宋体" w:cs="宋体"/>
          <w:lang w:eastAsia="zh-CN"/>
        </w:rPr>
        <w:t>劳动保险统筹金缴纳凭证；</w:t>
      </w:r>
    </w:p>
    <w:p>
      <w:pPr>
        <w:numPr>
          <w:ilvl w:val="0"/>
          <w:numId w:val="32"/>
        </w:numPr>
        <w:spacing w:line="360" w:lineRule="exact"/>
        <w:rPr>
          <w:rFonts w:hint="eastAsia" w:ascii="宋体" w:hAnsi="宋体" w:cs="宋体"/>
          <w:lang w:eastAsia="zh-CN"/>
        </w:rPr>
      </w:pPr>
      <w:r>
        <w:rPr>
          <w:rFonts w:hint="eastAsia" w:ascii="宋体" w:hAnsi="宋体" w:cs="宋体"/>
          <w:lang w:eastAsia="zh-CN"/>
        </w:rPr>
        <w:t>散装水泥专项资金收据；</w:t>
      </w:r>
    </w:p>
    <w:p>
      <w:pPr>
        <w:numPr>
          <w:ilvl w:val="0"/>
          <w:numId w:val="32"/>
        </w:numPr>
        <w:spacing w:line="360" w:lineRule="exact"/>
        <w:rPr>
          <w:rFonts w:hint="eastAsia" w:ascii="宋体" w:hAnsi="宋体" w:cs="宋体"/>
        </w:rPr>
      </w:pPr>
      <w:r>
        <w:rPr>
          <w:rFonts w:hint="eastAsia" w:ascii="宋体" w:hAnsi="宋体" w:cs="宋体"/>
        </w:rPr>
        <w:t>施工单位印花税凭证；</w:t>
      </w:r>
    </w:p>
    <w:p>
      <w:pPr>
        <w:numPr>
          <w:ilvl w:val="0"/>
          <w:numId w:val="32"/>
        </w:numPr>
        <w:spacing w:line="360" w:lineRule="exact"/>
        <w:rPr>
          <w:rFonts w:hint="eastAsia" w:ascii="宋体" w:hAnsi="宋体" w:cs="宋体"/>
        </w:rPr>
      </w:pPr>
      <w:r>
        <w:rPr>
          <w:rFonts w:hint="eastAsia" w:ascii="宋体" w:hAnsi="宋体" w:cs="宋体"/>
        </w:rPr>
        <w:t>工伤保险凭证；</w:t>
      </w:r>
    </w:p>
    <w:p>
      <w:pPr>
        <w:numPr>
          <w:ilvl w:val="0"/>
          <w:numId w:val="32"/>
        </w:numPr>
        <w:spacing w:line="360" w:lineRule="exact"/>
        <w:rPr>
          <w:rFonts w:hint="eastAsia" w:ascii="宋体" w:hAnsi="宋体" w:cs="宋体"/>
          <w:lang w:eastAsia="zh-CN"/>
        </w:rPr>
      </w:pPr>
      <w:r>
        <w:rPr>
          <w:rFonts w:hint="eastAsia" w:ascii="宋体" w:hAnsi="宋体" w:cs="宋体"/>
          <w:lang w:eastAsia="zh-CN"/>
        </w:rPr>
        <w:t>施工单位工资保证金专用账户存款凭证；</w:t>
      </w:r>
    </w:p>
    <w:p>
      <w:pPr>
        <w:numPr>
          <w:ilvl w:val="0"/>
          <w:numId w:val="32"/>
        </w:numPr>
        <w:spacing w:line="360" w:lineRule="exact"/>
        <w:rPr>
          <w:rFonts w:hint="eastAsia" w:ascii="宋体" w:hAnsi="宋体" w:cs="宋体"/>
          <w:lang w:eastAsia="zh-CN"/>
        </w:rPr>
      </w:pPr>
      <w:r>
        <w:rPr>
          <w:rFonts w:hint="eastAsia" w:ascii="宋体" w:hAnsi="宋体" w:cs="宋体"/>
          <w:lang w:eastAsia="zh-CN"/>
        </w:rPr>
        <w:t>新型墙体材料专项基金凭证；</w:t>
      </w:r>
    </w:p>
    <w:p>
      <w:pPr>
        <w:numPr>
          <w:ilvl w:val="0"/>
          <w:numId w:val="32"/>
        </w:numPr>
        <w:spacing w:line="360" w:lineRule="exact"/>
        <w:rPr>
          <w:rFonts w:hint="eastAsia" w:ascii="宋体" w:hAnsi="宋体" w:cs="宋体"/>
        </w:rPr>
      </w:pPr>
      <w:r>
        <w:rPr>
          <w:rFonts w:hint="eastAsia" w:ascii="宋体" w:hAnsi="宋体" w:cs="宋体"/>
        </w:rPr>
        <w:t>施工现场查勘表。</w:t>
      </w:r>
    </w:p>
    <w:p>
      <w:pPr>
        <w:spacing w:line="360" w:lineRule="exact"/>
        <w:ind w:firstLine="480" w:firstLineChars="200"/>
        <w:rPr>
          <w:rFonts w:hint="eastAsia" w:ascii="宋体" w:hAnsi="宋体" w:cs="宋体"/>
          <w:u w:val="single"/>
          <w:lang w:eastAsia="zh-CN"/>
        </w:rPr>
      </w:pPr>
      <w:r>
        <w:rPr>
          <w:rFonts w:hint="eastAsia" w:ascii="宋体" w:hAnsi="宋体" w:cs="宋体"/>
          <w:u w:val="single"/>
          <w:lang w:eastAsia="zh-CN"/>
        </w:rPr>
        <w:t>注：以上资料以广州市建委下发文件为准。</w:t>
      </w:r>
    </w:p>
    <w:p>
      <w:pPr>
        <w:spacing w:line="360" w:lineRule="exact"/>
        <w:ind w:firstLine="480" w:firstLineChars="200"/>
        <w:rPr>
          <w:rFonts w:hint="eastAsia" w:ascii="宋体" w:hAnsi="宋体" w:cs="宋体"/>
          <w:lang w:eastAsia="zh-CN"/>
        </w:rPr>
      </w:pPr>
    </w:p>
    <w:p>
      <w:pPr>
        <w:spacing w:line="360" w:lineRule="exact"/>
        <w:ind w:firstLine="480" w:firstLineChars="200"/>
        <w:rPr>
          <w:rFonts w:hint="eastAsia" w:ascii="宋体" w:hAnsi="宋体" w:cs="宋体"/>
          <w:lang w:eastAsia="zh-CN"/>
        </w:rPr>
      </w:pPr>
      <w:r>
        <w:rPr>
          <w:rFonts w:hint="eastAsia" w:ascii="宋体" w:hAnsi="宋体" w:cs="宋体"/>
          <w:lang w:eastAsia="zh-CN"/>
        </w:rPr>
        <w:t>特此承诺</w:t>
      </w:r>
    </w:p>
    <w:p>
      <w:pPr>
        <w:spacing w:line="360" w:lineRule="exact"/>
        <w:ind w:firstLine="480" w:firstLineChars="200"/>
        <w:rPr>
          <w:rFonts w:hint="eastAsia" w:ascii="宋体" w:hAnsi="宋体" w:cs="宋体"/>
          <w:lang w:eastAsia="zh-CN"/>
        </w:rPr>
      </w:pPr>
      <w:r>
        <w:rPr>
          <w:rFonts w:hint="eastAsia" w:ascii="宋体" w:hAnsi="宋体" w:cs="宋体"/>
          <w:lang w:eastAsia="zh-CN"/>
        </w:rPr>
        <w:t xml:space="preserve">  </w:t>
      </w:r>
    </w:p>
    <w:p>
      <w:pPr>
        <w:pStyle w:val="2"/>
        <w:ind w:firstLine="0" w:firstLineChars="0"/>
        <w:rPr>
          <w:rFonts w:hint="eastAsia" w:ascii="宋体" w:hAnsi="宋体" w:cs="宋体"/>
          <w:lang w:eastAsia="zh-CN"/>
        </w:rPr>
      </w:pPr>
      <w:r>
        <w:rPr>
          <w:rFonts w:hint="eastAsia" w:ascii="宋体" w:hAnsi="宋体" w:cs="宋体"/>
          <w:lang w:eastAsia="zh-CN"/>
        </w:rPr>
        <w:t xml:space="preserve">丙方（主）：盖章      丙方（成）：盖章      丙方（成）：盖章   </w:t>
      </w:r>
    </w:p>
    <w:p>
      <w:pPr>
        <w:pStyle w:val="2"/>
        <w:ind w:firstLine="480"/>
        <w:rPr>
          <w:rFonts w:hint="eastAsia" w:ascii="宋体" w:hAnsi="宋体" w:cs="宋体"/>
          <w:lang w:eastAsia="zh-CN"/>
        </w:rPr>
      </w:pPr>
    </w:p>
    <w:p>
      <w:pPr>
        <w:spacing w:line="360" w:lineRule="exact"/>
        <w:rPr>
          <w:rFonts w:hint="eastAsia" w:ascii="宋体" w:hAnsi="宋体" w:cs="宋体"/>
          <w:lang w:eastAsia="zh-CN"/>
        </w:rPr>
      </w:pPr>
      <w:r>
        <w:rPr>
          <w:rFonts w:hint="eastAsia" w:ascii="宋体" w:hAnsi="宋体" w:cs="宋体"/>
          <w:lang w:eastAsia="zh-CN"/>
        </w:rPr>
        <w:t xml:space="preserve">法定代表人：          法定代表人：          法定代表人：             </w:t>
      </w:r>
    </w:p>
    <w:p>
      <w:pPr>
        <w:spacing w:line="360" w:lineRule="exact"/>
        <w:rPr>
          <w:rFonts w:hint="eastAsia" w:ascii="宋体" w:hAnsi="宋体" w:cs="宋体"/>
          <w:lang w:eastAsia="zh-CN"/>
        </w:rPr>
      </w:pPr>
      <w:r>
        <w:rPr>
          <w:rFonts w:hint="eastAsia" w:ascii="宋体" w:hAnsi="宋体" w:cs="宋体"/>
          <w:lang w:eastAsia="zh-CN"/>
        </w:rPr>
        <w:t xml:space="preserve"> （签名）               （签名）               （签名）                        </w:t>
      </w:r>
    </w:p>
    <w:p>
      <w:pPr>
        <w:spacing w:line="360" w:lineRule="exact"/>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附件5.6</w:t>
      </w: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分包单位资格报审表</w:t>
      </w:r>
    </w:p>
    <w:p>
      <w:pPr>
        <w:spacing w:line="360" w:lineRule="auto"/>
        <w:ind w:firstLine="120" w:firstLineChars="50"/>
        <w:rPr>
          <w:rFonts w:hint="eastAsia" w:ascii="宋体" w:hAnsi="宋体" w:cs="宋体"/>
          <w:lang w:eastAsia="zh-CN"/>
        </w:rPr>
      </w:pPr>
      <w:r>
        <w:rPr>
          <w:rFonts w:hint="eastAsia" w:ascii="宋体" w:hAnsi="宋体" w:cs="宋体"/>
        </w:rPr>
        <w:t>工程名称</w:t>
      </w:r>
      <w:r>
        <w:rPr>
          <w:rFonts w:hint="eastAsia" w:ascii="宋体" w:hAnsi="宋体" w:cs="宋体"/>
          <w:lang w:eastAsia="zh-CN"/>
        </w:rPr>
        <w:t>：</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lang w:eastAsia="zh-CN"/>
        </w:rPr>
        <w:t xml:space="preserve">                 </w:t>
      </w:r>
      <w:r>
        <w:rPr>
          <w:rFonts w:hint="eastAsia" w:ascii="宋体" w:hAnsi="宋体" w:cs="宋体"/>
        </w:rPr>
        <w:t xml:space="preserve">    编号</w:t>
      </w:r>
      <w:r>
        <w:rPr>
          <w:rFonts w:hint="eastAsia" w:ascii="宋体" w:hAnsi="宋体" w:cs="宋体"/>
          <w:lang w:eastAsia="zh-CN"/>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3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spacing w:before="120" w:line="360" w:lineRule="auto"/>
              <w:ind w:left="-28" w:firstLine="181"/>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（监理单位全称）</w:t>
            </w:r>
          </w:p>
          <w:p>
            <w:pPr>
              <w:spacing w:line="360" w:lineRule="auto"/>
              <w:ind w:left="-28" w:firstLine="540"/>
              <w:rPr>
                <w:rFonts w:hint="eastAsia" w:ascii="宋体" w:hAnsi="宋体" w:cs="宋体"/>
                <w:lang w:eastAsia="zh-CN"/>
              </w:rPr>
            </w:pPr>
            <w:r>
              <w:rPr>
                <w:rFonts w:hint="eastAsia" w:ascii="宋体" w:hAnsi="宋体" w:cs="宋体"/>
                <w:lang w:eastAsia="zh-CN"/>
              </w:rPr>
              <w:t>经考察，我方拟选择的</w:t>
            </w:r>
            <w:r>
              <w:rPr>
                <w:rFonts w:hint="eastAsia" w:ascii="宋体" w:hAnsi="宋体" w:cs="宋体"/>
                <w:u w:val="single"/>
                <w:lang w:eastAsia="zh-CN"/>
              </w:rPr>
              <w:t xml:space="preserve">                                    </w:t>
            </w:r>
            <w:r>
              <w:rPr>
                <w:rFonts w:hint="eastAsia" w:ascii="宋体" w:hAnsi="宋体" w:cs="宋体"/>
                <w:lang w:eastAsia="zh-CN"/>
              </w:rPr>
              <w:t>（分包人）具备承担下列工程施工资质和施工能力，可以保证本工程按合同约定进行施工。我方承诺：分包后，我方承担总包人的全部责任。请予以审批。</w:t>
            </w:r>
          </w:p>
          <w:p>
            <w:pPr>
              <w:spacing w:line="360" w:lineRule="auto"/>
              <w:ind w:left="-28" w:firstLine="540"/>
              <w:rPr>
                <w:rFonts w:hint="eastAsia" w:ascii="宋体" w:hAnsi="宋体" w:cs="宋体"/>
                <w:lang w:eastAsia="zh-CN"/>
              </w:rPr>
            </w:pPr>
            <w:r>
              <w:rPr>
                <w:rFonts w:hint="eastAsia" w:ascii="宋体" w:hAnsi="宋体" w:cs="宋体"/>
                <w:lang w:eastAsia="zh-CN"/>
              </w:rPr>
              <w:t>附：1.分包人资质材料；</w:t>
            </w:r>
          </w:p>
          <w:p>
            <w:pPr>
              <w:spacing w:line="360" w:lineRule="auto"/>
              <w:ind w:left="-28" w:firstLine="907"/>
              <w:rPr>
                <w:rFonts w:hint="eastAsia" w:ascii="宋体" w:hAnsi="宋体" w:cs="宋体"/>
                <w:u w:val="single"/>
                <w:lang w:eastAsia="zh-CN"/>
              </w:rPr>
            </w:pPr>
            <w:r>
              <w:rPr>
                <w:rFonts w:hint="eastAsia" w:ascii="宋体" w:hAnsi="宋体" w:cs="宋体"/>
                <w:lang w:eastAsia="zh-CN"/>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lang w:eastAsia="zh-CN"/>
              </w:rPr>
            </w:pPr>
            <w:r>
              <w:rPr>
                <w:rFonts w:hint="eastAsia" w:ascii="宋体" w:hAnsi="宋体" w:cs="宋体"/>
                <w:position w:val="6"/>
                <w:lang w:eastAsia="zh-CN"/>
              </w:rPr>
              <w:t>分包工程名称（部位）</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工程数量</w:t>
            </w: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拟分包工程合同额</w:t>
            </w: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8"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合       计</w:t>
            </w: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7"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cs="宋体"/>
              </w:rPr>
            </w:pPr>
            <w:r>
              <w:rPr>
                <w:rFonts w:hint="eastAsia" w:ascii="宋体" w:hAnsi="宋体" w:cs="宋体"/>
              </w:rPr>
              <w:t xml:space="preserve"> </w:t>
            </w:r>
          </w:p>
          <w:p>
            <w:pPr>
              <w:spacing w:line="360" w:lineRule="auto"/>
              <w:rPr>
                <w:rFonts w:hint="eastAsia" w:ascii="宋体" w:hAnsi="宋体" w:cs="宋体"/>
                <w:u w:val="single"/>
              </w:rPr>
            </w:pPr>
            <w:r>
              <w:rPr>
                <w:rFonts w:hint="eastAsia" w:ascii="宋体" w:hAnsi="宋体" w:cs="宋体"/>
              </w:rPr>
              <w:t xml:space="preserve">                                                   承包人（章）                 </w:t>
            </w:r>
          </w:p>
          <w:p>
            <w:pPr>
              <w:tabs>
                <w:tab w:val="left" w:pos="8982"/>
                <w:tab w:val="left" w:pos="9147"/>
              </w:tabs>
              <w:spacing w:line="360" w:lineRule="auto"/>
              <w:ind w:firstLine="6120" w:firstLineChars="2550"/>
              <w:rPr>
                <w:rFonts w:hint="eastAsia" w:ascii="宋体" w:hAnsi="宋体" w:cs="宋体"/>
                <w:u w:val="single"/>
              </w:rPr>
            </w:pPr>
            <w:r>
              <w:rPr>
                <w:rFonts w:hint="eastAsia" w:ascii="宋体" w:hAnsi="宋体" w:cs="宋体"/>
              </w:rPr>
              <w:t>承包人代表</w:t>
            </w:r>
            <w:r>
              <w:rPr>
                <w:rFonts w:hint="eastAsia" w:ascii="宋体" w:hAnsi="宋体" w:cs="宋体"/>
                <w:u w:val="single"/>
              </w:rPr>
              <w:t xml:space="preserve">               </w:t>
            </w:r>
          </w:p>
          <w:p>
            <w:pPr>
              <w:spacing w:line="360" w:lineRule="auto"/>
              <w:ind w:firstLine="6120" w:firstLineChars="2550"/>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37" w:hRule="atLeast"/>
          <w:jc w:val="center"/>
        </w:trPr>
        <w:tc>
          <w:tcPr>
            <w:tcW w:w="10269" w:type="dxa"/>
            <w:gridSpan w:val="4"/>
            <w:tcBorders>
              <w:top w:val="single" w:color="auto" w:sz="6" w:space="0"/>
              <w:left w:val="single" w:color="auto" w:sz="6" w:space="0"/>
              <w:bottom w:val="single" w:color="auto" w:sz="4" w:space="0"/>
              <w:right w:val="single" w:color="auto" w:sz="6" w:space="0"/>
            </w:tcBorders>
            <w:noWrap w:val="0"/>
            <w:vAlign w:val="top"/>
          </w:tcPr>
          <w:p>
            <w:pPr>
              <w:snapToGrid w:val="0"/>
              <w:spacing w:line="360" w:lineRule="auto"/>
              <w:jc w:val="left"/>
              <w:rPr>
                <w:rFonts w:hint="eastAsia" w:ascii="宋体" w:hAnsi="宋体" w:cs="宋体"/>
                <w:lang w:eastAsia="zh-CN"/>
              </w:rPr>
            </w:pPr>
            <w:r>
              <w:rPr>
                <w:rFonts w:hint="eastAsia" w:ascii="宋体" w:hAnsi="宋体" w:cs="宋体"/>
                <w:lang w:eastAsia="zh-CN"/>
              </w:rPr>
              <w:t>审查意见：</w:t>
            </w:r>
          </w:p>
          <w:p>
            <w:pPr>
              <w:tabs>
                <w:tab w:val="left" w:pos="6222"/>
              </w:tabs>
              <w:snapToGrid w:val="0"/>
              <w:spacing w:line="360" w:lineRule="auto"/>
              <w:jc w:val="left"/>
              <w:rPr>
                <w:rFonts w:hint="eastAsia" w:ascii="宋体" w:hAnsi="宋体" w:cs="宋体"/>
                <w:lang w:eastAsia="zh-CN"/>
              </w:rPr>
            </w:pPr>
            <w:r>
              <w:rPr>
                <w:rFonts w:hint="eastAsia" w:ascii="宋体" w:hAnsi="宋体" w:cs="宋体"/>
                <w:lang w:eastAsia="zh-CN"/>
              </w:rPr>
              <w:t xml:space="preserve">                                                   监理人（章）            </w:t>
            </w:r>
          </w:p>
          <w:p>
            <w:pPr>
              <w:tabs>
                <w:tab w:val="left" w:pos="6282"/>
              </w:tabs>
              <w:snapToGrid w:val="0"/>
              <w:spacing w:line="360" w:lineRule="auto"/>
              <w:ind w:firstLine="6120" w:firstLineChars="2550"/>
              <w:rPr>
                <w:rFonts w:hint="eastAsia" w:ascii="宋体" w:hAnsi="宋体" w:cs="宋体"/>
                <w:u w:val="single"/>
              </w:rPr>
            </w:pPr>
            <w:r>
              <w:rPr>
                <w:rFonts w:hint="eastAsia" w:ascii="宋体" w:hAnsi="宋体" w:cs="宋体"/>
              </w:rPr>
              <w:t>监理工程师</w:t>
            </w:r>
            <w:r>
              <w:rPr>
                <w:rFonts w:hint="eastAsia" w:ascii="宋体" w:hAnsi="宋体" w:cs="宋体"/>
                <w:u w:val="single"/>
              </w:rPr>
              <w:t xml:space="preserve">               </w:t>
            </w:r>
          </w:p>
          <w:p>
            <w:pPr>
              <w:tabs>
                <w:tab w:val="left" w:pos="9132"/>
              </w:tabs>
              <w:snapToGrid w:val="0"/>
              <w:spacing w:line="360" w:lineRule="auto"/>
              <w:ind w:firstLine="6120" w:firstLineChars="2550"/>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37" w:hRule="atLeast"/>
          <w:jc w:val="center"/>
        </w:trPr>
        <w:tc>
          <w:tcPr>
            <w:tcW w:w="10269" w:type="dxa"/>
            <w:gridSpan w:val="4"/>
            <w:tcBorders>
              <w:top w:val="single" w:color="auto" w:sz="4" w:space="0"/>
              <w:left w:val="single" w:color="auto" w:sz="6" w:space="0"/>
              <w:bottom w:val="single" w:color="auto" w:sz="6" w:space="0"/>
              <w:right w:val="single" w:color="auto" w:sz="6" w:space="0"/>
            </w:tcBorders>
            <w:noWrap w:val="0"/>
            <w:vAlign w:val="top"/>
          </w:tcPr>
          <w:p>
            <w:pPr>
              <w:snapToGrid w:val="0"/>
              <w:spacing w:line="360" w:lineRule="auto"/>
              <w:rPr>
                <w:rFonts w:hint="eastAsia" w:ascii="宋体" w:hAnsi="宋体" w:cs="宋体"/>
                <w:lang w:eastAsia="zh-CN"/>
              </w:rPr>
            </w:pPr>
            <w:r>
              <w:rPr>
                <w:rFonts w:hint="eastAsia" w:ascii="宋体" w:hAnsi="宋体" w:cs="宋体"/>
                <w:lang w:eastAsia="zh-CN"/>
              </w:rPr>
              <w:t>审批意见：</w:t>
            </w:r>
          </w:p>
          <w:p>
            <w:pPr>
              <w:snapToGrid w:val="0"/>
              <w:spacing w:line="360" w:lineRule="auto"/>
              <w:ind w:firstLine="6120" w:firstLineChars="2550"/>
              <w:rPr>
                <w:rFonts w:hint="eastAsia" w:ascii="宋体" w:hAnsi="宋体" w:cs="宋体"/>
                <w:lang w:eastAsia="zh-CN"/>
              </w:rPr>
            </w:pPr>
            <w:r>
              <w:rPr>
                <w:rFonts w:hint="eastAsia" w:ascii="宋体" w:hAnsi="宋体" w:cs="宋体"/>
                <w:lang w:eastAsia="zh-CN"/>
              </w:rPr>
              <w:t xml:space="preserve">发包人（章）           </w:t>
            </w:r>
          </w:p>
          <w:p>
            <w:pPr>
              <w:tabs>
                <w:tab w:val="left" w:pos="2135"/>
                <w:tab w:val="left" w:pos="8862"/>
              </w:tabs>
              <w:snapToGrid w:val="0"/>
              <w:spacing w:line="360" w:lineRule="auto"/>
              <w:ind w:firstLine="6120" w:firstLineChars="2550"/>
              <w:rPr>
                <w:rFonts w:hint="eastAsia" w:ascii="宋体" w:hAnsi="宋体" w:cs="宋体"/>
                <w:u w:val="single"/>
              </w:rPr>
            </w:pPr>
            <w:r>
              <w:rPr>
                <w:rFonts w:hint="eastAsia" w:ascii="宋体" w:hAnsi="宋体" w:cs="宋体"/>
              </w:rPr>
              <w:t>发包人代表</w:t>
            </w:r>
            <w:r>
              <w:rPr>
                <w:rFonts w:hint="eastAsia" w:ascii="宋体" w:hAnsi="宋体" w:cs="宋体"/>
                <w:u w:val="single"/>
              </w:rPr>
              <w:t xml:space="preserve">               </w:t>
            </w:r>
          </w:p>
          <w:p>
            <w:pPr>
              <w:tabs>
                <w:tab w:val="left" w:pos="2135"/>
              </w:tabs>
              <w:snapToGrid w:val="0"/>
              <w:spacing w:line="360" w:lineRule="auto"/>
              <w:ind w:firstLine="6120" w:firstLineChars="2550"/>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bl>
    <w:p>
      <w:pPr>
        <w:spacing w:before="120" w:beforeLines="50" w:line="360" w:lineRule="auto"/>
        <w:rPr>
          <w:rFonts w:hint="eastAsia" w:ascii="宋体" w:hAnsi="宋体" w:cs="宋体"/>
          <w:bCs/>
          <w:lang w:eastAsia="zh-CN"/>
        </w:rPr>
      </w:pPr>
      <w:r>
        <w:rPr>
          <w:rFonts w:hint="eastAsia" w:ascii="宋体" w:hAnsi="宋体" w:cs="宋体"/>
          <w:lang w:eastAsia="zh-CN"/>
        </w:rPr>
        <w:t>说明：本表一式</w:t>
      </w:r>
      <w:r>
        <w:rPr>
          <w:rFonts w:hint="eastAsia" w:ascii="宋体" w:hAnsi="宋体" w:cs="宋体"/>
          <w:u w:val="single"/>
          <w:lang w:eastAsia="zh-CN"/>
        </w:rPr>
        <w:t xml:space="preserve">   </w:t>
      </w:r>
      <w:r>
        <w:rPr>
          <w:rFonts w:hint="eastAsia" w:ascii="宋体" w:hAnsi="宋体" w:cs="宋体"/>
          <w:lang w:eastAsia="zh-CN"/>
        </w:rPr>
        <w:t>份，由承包人、监理单位、建设管理单位、发包人按合同规定程序填制，并连同分包人各存一份。</w:t>
      </w:r>
      <w:r>
        <w:rPr>
          <w:rFonts w:hint="eastAsia" w:ascii="宋体" w:hAnsi="宋体" w:cs="宋体"/>
          <w:lang w:eastAsia="zh-CN"/>
        </w:rPr>
        <w:br w:type="page"/>
      </w:r>
      <w:r>
        <w:rPr>
          <w:rFonts w:hint="eastAsia" w:ascii="宋体" w:hAnsi="宋体" w:cs="宋体"/>
          <w:bCs/>
          <w:lang w:eastAsia="zh-CN"/>
        </w:rPr>
        <w:t>附件5.7</w:t>
      </w: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施工组织设计（方案）报审表</w:t>
      </w:r>
    </w:p>
    <w:p>
      <w:pPr>
        <w:spacing w:line="360" w:lineRule="auto"/>
        <w:ind w:firstLine="120" w:firstLineChars="50"/>
        <w:rPr>
          <w:rFonts w:hint="eastAsia" w:ascii="宋体" w:hAnsi="宋体" w:cs="宋体"/>
          <w:lang w:eastAsia="zh-CN"/>
        </w:rPr>
      </w:pPr>
      <w:r>
        <w:rPr>
          <w:rFonts w:hint="eastAsia" w:ascii="宋体" w:hAnsi="宋体" w:cs="宋体"/>
        </w:rPr>
        <w:t>工程名称</w:t>
      </w:r>
      <w:r>
        <w:rPr>
          <w:rFonts w:hint="eastAsia" w:ascii="宋体" w:hAnsi="宋体" w:cs="宋体"/>
          <w:lang w:eastAsia="zh-CN"/>
        </w:rPr>
        <w:t>：</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编号</w:t>
      </w:r>
      <w:r>
        <w:rPr>
          <w:rFonts w:hint="eastAsia" w:ascii="宋体" w:hAnsi="宋体" w:cs="宋体"/>
          <w:lang w:eastAsia="zh-CN"/>
        </w:rPr>
        <w:t>：</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02" w:hRule="atLeast"/>
          <w:jc w:val="center"/>
        </w:trPr>
        <w:tc>
          <w:tcPr>
            <w:tcW w:w="10156" w:type="dxa"/>
            <w:tcBorders>
              <w:bottom w:val="single" w:color="auto" w:sz="4" w:space="0"/>
            </w:tcBorders>
            <w:noWrap w:val="0"/>
            <w:vAlign w:val="top"/>
          </w:tcPr>
          <w:p>
            <w:pPr>
              <w:spacing w:before="120" w:line="360" w:lineRule="auto"/>
              <w:ind w:left="-28" w:firstLine="181"/>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（监理单位全称）</w:t>
            </w:r>
          </w:p>
          <w:p>
            <w:pPr>
              <w:spacing w:line="360" w:lineRule="auto"/>
              <w:ind w:left="-28" w:firstLine="540"/>
              <w:rPr>
                <w:rFonts w:hint="eastAsia" w:ascii="宋体" w:hAnsi="宋体" w:cs="宋体"/>
                <w:lang w:eastAsia="zh-CN"/>
              </w:rPr>
            </w:pPr>
            <w:r>
              <w:rPr>
                <w:rFonts w:hint="eastAsia" w:ascii="宋体" w:hAnsi="宋体" w:cs="宋体"/>
                <w:lang w:eastAsia="zh-CN"/>
              </w:rPr>
              <w:t>我方已根据施工合同的有关规定完成了</w:t>
            </w:r>
            <w:r>
              <w:rPr>
                <w:rFonts w:hint="eastAsia" w:ascii="宋体" w:hAnsi="宋体" w:cs="宋体"/>
                <w:u w:val="single"/>
                <w:lang w:eastAsia="zh-CN"/>
              </w:rPr>
              <w:t xml:space="preserve">                          </w:t>
            </w:r>
            <w:r>
              <w:rPr>
                <w:rFonts w:hint="eastAsia" w:ascii="宋体" w:hAnsi="宋体" w:cs="宋体"/>
                <w:lang w:eastAsia="zh-CN"/>
              </w:rPr>
              <w:t>工程施工组织设计（方案）的编制,请予以审批。</w:t>
            </w:r>
          </w:p>
          <w:p>
            <w:pPr>
              <w:spacing w:line="360" w:lineRule="auto"/>
              <w:ind w:left="-28" w:firstLine="540"/>
              <w:rPr>
                <w:rFonts w:hint="eastAsia" w:ascii="宋体" w:hAnsi="宋体" w:cs="宋体"/>
                <w:lang w:eastAsia="zh-CN"/>
              </w:rPr>
            </w:pPr>
            <w:r>
              <w:rPr>
                <w:rFonts w:hint="eastAsia" w:ascii="宋体" w:hAnsi="宋体" w:cs="宋体"/>
                <w:lang w:eastAsia="zh-CN"/>
              </w:rPr>
              <w:t>附： 施工组织设计（方案）</w:t>
            </w:r>
          </w:p>
          <w:p>
            <w:pPr>
              <w:spacing w:line="360" w:lineRule="auto"/>
              <w:ind w:left="-28" w:firstLine="540"/>
              <w:rPr>
                <w:rFonts w:hint="eastAsia" w:ascii="宋体" w:hAnsi="宋体" w:cs="宋体"/>
                <w:lang w:eastAsia="zh-CN"/>
              </w:rPr>
            </w:pPr>
          </w:p>
          <w:p>
            <w:pPr>
              <w:spacing w:line="360" w:lineRule="auto"/>
              <w:ind w:right="120"/>
              <w:jc w:val="center"/>
              <w:rPr>
                <w:rFonts w:hint="eastAsia" w:ascii="宋体" w:hAnsi="宋体" w:cs="宋体"/>
                <w:u w:val="single"/>
              </w:rPr>
            </w:pPr>
            <w:r>
              <w:rPr>
                <w:rFonts w:hint="eastAsia" w:ascii="宋体" w:hAnsi="宋体" w:cs="宋体"/>
                <w:lang w:eastAsia="zh-CN"/>
              </w:rPr>
              <w:t xml:space="preserve">                                </w:t>
            </w:r>
            <w:r>
              <w:rPr>
                <w:rFonts w:hint="eastAsia" w:ascii="宋体" w:hAnsi="宋体" w:cs="宋体"/>
              </w:rPr>
              <w:t>承包人（章）</w:t>
            </w:r>
          </w:p>
          <w:p>
            <w:pPr>
              <w:spacing w:line="360" w:lineRule="auto"/>
              <w:ind w:firstLine="6087"/>
              <w:rPr>
                <w:rFonts w:hint="eastAsia" w:ascii="宋体" w:hAnsi="宋体" w:cs="宋体"/>
                <w:u w:val="single"/>
              </w:rPr>
            </w:pPr>
            <w:r>
              <w:rPr>
                <w:rFonts w:hint="eastAsia" w:ascii="宋体" w:hAnsi="宋体" w:cs="宋体"/>
              </w:rPr>
              <w:t>承包人代表</w:t>
            </w:r>
            <w:r>
              <w:rPr>
                <w:rFonts w:hint="eastAsia" w:ascii="宋体" w:hAnsi="宋体" w:cs="宋体"/>
                <w:u w:val="single"/>
              </w:rPr>
              <w:t xml:space="preserve">               </w:t>
            </w:r>
          </w:p>
          <w:p>
            <w:pPr>
              <w:snapToGrid w:val="0"/>
              <w:spacing w:line="360" w:lineRule="auto"/>
              <w:ind w:firstLine="6087"/>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532" w:hRule="atLeast"/>
          <w:jc w:val="center"/>
        </w:trPr>
        <w:tc>
          <w:tcPr>
            <w:tcW w:w="10156" w:type="dxa"/>
            <w:tcBorders>
              <w:top w:val="single" w:color="auto" w:sz="4" w:space="0"/>
            </w:tcBorders>
            <w:noWrap w:val="0"/>
            <w:vAlign w:val="top"/>
          </w:tcPr>
          <w:p>
            <w:pPr>
              <w:spacing w:line="360" w:lineRule="auto"/>
              <w:ind w:right="71"/>
              <w:rPr>
                <w:rFonts w:hint="eastAsia" w:ascii="宋体" w:hAnsi="宋体" w:cs="宋体"/>
                <w:sz w:val="32"/>
                <w:lang w:eastAsia="zh-CN"/>
              </w:rPr>
            </w:pPr>
            <w:r>
              <w:rPr>
                <w:rFonts w:hint="eastAsia" w:ascii="宋体" w:hAnsi="宋体" w:cs="宋体"/>
                <w:lang w:eastAsia="zh-CN"/>
              </w:rPr>
              <w:t>确认或修改意见：</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组织机构健全,人员落实           </w:t>
            </w:r>
            <w:r>
              <w:rPr>
                <w:rFonts w:hint="eastAsia" w:ascii="宋体" w:hAnsi="宋体" w:cs="宋体"/>
                <w:sz w:val="32"/>
                <w:lang w:eastAsia="zh-CN"/>
              </w:rPr>
              <w:t>□</w:t>
            </w:r>
            <w:r>
              <w:rPr>
                <w:rFonts w:hint="eastAsia" w:ascii="宋体" w:hAnsi="宋体" w:cs="宋体"/>
                <w:lang w:eastAsia="zh-CN"/>
              </w:rPr>
              <w:t>施工技术措施可行</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安全责任落实，安全措施可行      </w:t>
            </w:r>
            <w:r>
              <w:rPr>
                <w:rFonts w:hint="eastAsia" w:ascii="宋体" w:hAnsi="宋体" w:cs="宋体"/>
                <w:sz w:val="32"/>
                <w:lang w:eastAsia="zh-CN"/>
              </w:rPr>
              <w:t>□</w:t>
            </w:r>
            <w:r>
              <w:rPr>
                <w:rFonts w:hint="eastAsia" w:ascii="宋体" w:hAnsi="宋体" w:cs="宋体"/>
                <w:lang w:eastAsia="zh-CN"/>
              </w:rPr>
              <w:t>安全工器具满足施工要求</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施工进度计划满足工期要求        </w:t>
            </w:r>
            <w:r>
              <w:rPr>
                <w:rFonts w:hint="eastAsia" w:ascii="宋体" w:hAnsi="宋体" w:cs="宋体"/>
                <w:sz w:val="32"/>
                <w:lang w:eastAsia="zh-CN"/>
              </w:rPr>
              <w:t>□</w:t>
            </w:r>
            <w:r>
              <w:rPr>
                <w:rFonts w:hint="eastAsia" w:ascii="宋体" w:hAnsi="宋体" w:cs="宋体"/>
                <w:lang w:eastAsia="zh-CN"/>
              </w:rPr>
              <w:t>特殊工种人员持证上岗</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施工工器具安全可靠              </w:t>
            </w:r>
            <w:r>
              <w:rPr>
                <w:rFonts w:hint="eastAsia" w:ascii="宋体" w:hAnsi="宋体" w:cs="宋体"/>
                <w:sz w:val="32"/>
                <w:lang w:eastAsia="zh-CN"/>
              </w:rPr>
              <w:t>□</w:t>
            </w:r>
            <w:r>
              <w:rPr>
                <w:rFonts w:hint="eastAsia" w:ascii="宋体" w:hAnsi="宋体" w:cs="宋体"/>
                <w:lang w:eastAsia="zh-CN"/>
              </w:rPr>
              <w:t>施工计量、检测器具有效</w:t>
            </w:r>
          </w:p>
          <w:p>
            <w:pPr>
              <w:spacing w:line="360" w:lineRule="auto"/>
              <w:ind w:left="72" w:right="71" w:firstLine="240"/>
              <w:rPr>
                <w:rFonts w:hint="eastAsia" w:ascii="宋体" w:hAnsi="宋体" w:cs="宋体"/>
                <w:lang w:eastAsia="zh-CN"/>
              </w:rPr>
            </w:pPr>
          </w:p>
          <w:p>
            <w:pPr>
              <w:spacing w:line="360" w:lineRule="auto"/>
              <w:ind w:firstLine="6086" w:firstLineChars="2536"/>
              <w:rPr>
                <w:rFonts w:hint="eastAsia" w:ascii="宋体" w:hAnsi="宋体" w:cs="宋体"/>
                <w:lang w:eastAsia="zh-CN"/>
              </w:rPr>
            </w:pPr>
            <w:r>
              <w:rPr>
                <w:rFonts w:hint="eastAsia" w:ascii="宋体" w:hAnsi="宋体" w:cs="宋体"/>
                <w:lang w:eastAsia="zh-CN"/>
              </w:rPr>
              <w:t>监理单位（章）</w:t>
            </w:r>
          </w:p>
          <w:p>
            <w:pPr>
              <w:snapToGrid w:val="0"/>
              <w:spacing w:line="360" w:lineRule="auto"/>
              <w:ind w:firstLine="6087"/>
              <w:rPr>
                <w:rFonts w:hint="eastAsia" w:ascii="宋体" w:hAnsi="宋体" w:cs="宋体"/>
                <w:lang w:eastAsia="zh-CN"/>
              </w:rPr>
            </w:pPr>
            <w:r>
              <w:rPr>
                <w:rFonts w:hint="eastAsia" w:ascii="宋体" w:hAnsi="宋体" w:cs="宋体"/>
                <w:lang w:eastAsia="zh-CN"/>
              </w:rPr>
              <w:t>监理工程师</w:t>
            </w:r>
            <w:r>
              <w:rPr>
                <w:rFonts w:hint="eastAsia" w:ascii="宋体" w:hAnsi="宋体" w:cs="宋体"/>
                <w:u w:val="single"/>
                <w:lang w:eastAsia="zh-CN"/>
              </w:rPr>
              <w:t xml:space="preserve">               </w:t>
            </w:r>
          </w:p>
          <w:p>
            <w:pPr>
              <w:snapToGrid w:val="0"/>
              <w:spacing w:line="360" w:lineRule="auto"/>
              <w:ind w:firstLine="6087"/>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2577" w:hRule="atLeast"/>
          <w:jc w:val="center"/>
        </w:trPr>
        <w:tc>
          <w:tcPr>
            <w:tcW w:w="10156" w:type="dxa"/>
            <w:tcBorders>
              <w:bottom w:val="single" w:color="auto" w:sz="6" w:space="0"/>
            </w:tcBorders>
            <w:noWrap w:val="0"/>
            <w:vAlign w:val="top"/>
          </w:tcPr>
          <w:p>
            <w:pPr>
              <w:spacing w:line="360" w:lineRule="auto"/>
              <w:ind w:left="-28"/>
              <w:rPr>
                <w:rFonts w:hint="eastAsia" w:ascii="宋体" w:hAnsi="宋体" w:cs="宋体"/>
                <w:lang w:eastAsia="zh-CN"/>
              </w:rPr>
            </w:pPr>
            <w:r>
              <w:rPr>
                <w:rFonts w:hint="eastAsia" w:ascii="宋体" w:hAnsi="宋体" w:cs="宋体"/>
                <w:lang w:eastAsia="zh-CN"/>
              </w:rPr>
              <w:t>审批意见：</w:t>
            </w:r>
          </w:p>
          <w:p>
            <w:pPr>
              <w:snapToGrid w:val="0"/>
              <w:spacing w:line="360" w:lineRule="auto"/>
              <w:ind w:left="-28"/>
              <w:rPr>
                <w:rFonts w:hint="eastAsia" w:ascii="宋体" w:hAnsi="宋体" w:cs="宋体"/>
                <w:lang w:eastAsia="zh-CN"/>
              </w:rPr>
            </w:pPr>
            <w:r>
              <w:rPr>
                <w:rFonts w:hint="eastAsia" w:ascii="宋体" w:hAnsi="宋体" w:cs="宋体"/>
                <w:lang w:eastAsia="zh-CN"/>
              </w:rPr>
              <w:t xml:space="preserve"> </w:t>
            </w:r>
          </w:p>
          <w:p>
            <w:pPr>
              <w:spacing w:line="360" w:lineRule="auto"/>
              <w:ind w:firstLine="6086" w:firstLineChars="2536"/>
              <w:rPr>
                <w:rFonts w:hint="eastAsia" w:ascii="宋体" w:hAnsi="宋体" w:cs="宋体"/>
                <w:lang w:eastAsia="zh-CN"/>
              </w:rPr>
            </w:pPr>
            <w:r>
              <w:rPr>
                <w:rFonts w:hint="eastAsia" w:ascii="宋体" w:hAnsi="宋体" w:cs="宋体"/>
                <w:lang w:eastAsia="zh-CN"/>
              </w:rPr>
              <w:t>发包人（章）</w:t>
            </w:r>
          </w:p>
          <w:p>
            <w:pPr>
              <w:snapToGrid w:val="0"/>
              <w:spacing w:line="360" w:lineRule="auto"/>
              <w:ind w:left="-28" w:firstLine="6112" w:firstLineChars="2547"/>
              <w:rPr>
                <w:rFonts w:hint="eastAsia" w:ascii="宋体" w:hAnsi="宋体" w:cs="宋体"/>
                <w:u w:val="single"/>
              </w:rPr>
            </w:pPr>
            <w:r>
              <w:rPr>
                <w:rFonts w:hint="eastAsia" w:ascii="宋体" w:hAnsi="宋体" w:cs="宋体"/>
              </w:rPr>
              <w:t>发包人代表</w:t>
            </w:r>
            <w:r>
              <w:rPr>
                <w:rFonts w:hint="eastAsia" w:ascii="宋体" w:hAnsi="宋体" w:cs="宋体"/>
                <w:u w:val="single"/>
              </w:rPr>
              <w:t xml:space="preserve">               </w:t>
            </w:r>
          </w:p>
          <w:p>
            <w:pPr>
              <w:snapToGrid w:val="0"/>
              <w:spacing w:line="360" w:lineRule="auto"/>
              <w:ind w:left="-28" w:firstLine="6112" w:firstLineChars="2547"/>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bl>
    <w:p>
      <w:pPr>
        <w:jc w:val="left"/>
        <w:rPr>
          <w:rFonts w:hint="eastAsia" w:ascii="宋体" w:hAnsi="宋体" w:cs="宋体"/>
          <w:szCs w:val="21"/>
          <w:lang w:eastAsia="zh-CN"/>
        </w:rPr>
      </w:pPr>
      <w:r>
        <w:rPr>
          <w:rFonts w:hint="eastAsia" w:ascii="宋体" w:hAnsi="宋体" w:cs="宋体"/>
          <w:szCs w:val="21"/>
          <w:lang w:eastAsia="zh-CN"/>
        </w:rPr>
        <w:t>说明：1.在需要选择的栏中的“□”内作标识“√”。2.本表一式四份，由承包人、监理单位、建设管理单位、发包人按合同规定程序填制，并各存一份。</w:t>
      </w:r>
    </w:p>
    <w:p>
      <w:pPr>
        <w:pStyle w:val="2"/>
        <w:ind w:firstLine="0" w:firstLineChars="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附件5.8</w:t>
      </w:r>
    </w:p>
    <w:p>
      <w:pPr>
        <w:rPr>
          <w:rFonts w:hint="eastAsia" w:ascii="宋体" w:hAnsi="宋体" w:cs="宋体"/>
          <w:lang w:eastAsia="zh-CN"/>
        </w:rPr>
      </w:pP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工程开工/复工报审表</w:t>
      </w:r>
    </w:p>
    <w:p>
      <w:pPr>
        <w:spacing w:line="360" w:lineRule="auto"/>
        <w:rPr>
          <w:rFonts w:hint="eastAsia" w:ascii="宋体" w:hAnsi="宋体" w:cs="宋体"/>
          <w:lang w:eastAsia="zh-CN"/>
        </w:rPr>
      </w:pPr>
      <w:r>
        <w:rPr>
          <w:rFonts w:hint="eastAsia" w:ascii="宋体" w:hAnsi="宋体" w:cs="宋体"/>
        </w:rPr>
        <w:t>工程名称</w:t>
      </w:r>
      <w:r>
        <w:rPr>
          <w:rFonts w:hint="eastAsia" w:ascii="宋体" w:hAnsi="宋体" w:cs="宋体"/>
          <w:lang w:eastAsia="zh-CN"/>
        </w:rPr>
        <w:t>：</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编号</w:t>
      </w:r>
      <w:r>
        <w:rPr>
          <w:rFonts w:hint="eastAsia" w:ascii="宋体" w:hAnsi="宋体" w:cs="宋体"/>
          <w:lang w:eastAsia="zh-CN"/>
        </w:rPr>
        <w:t>：</w:t>
      </w:r>
    </w:p>
    <w:tbl>
      <w:tblPr>
        <w:tblStyle w:val="44"/>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389" w:hRule="atLeast"/>
        </w:trPr>
        <w:tc>
          <w:tcPr>
            <w:tcW w:w="9334" w:type="dxa"/>
            <w:gridSpan w:val="2"/>
            <w:noWrap w:val="0"/>
            <w:vAlign w:val="top"/>
          </w:tcPr>
          <w:p>
            <w:pPr>
              <w:spacing w:before="120" w:line="360" w:lineRule="auto"/>
              <w:ind w:left="-28" w:firstLine="181"/>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（监理单位全称）</w:t>
            </w:r>
          </w:p>
          <w:p>
            <w:pPr>
              <w:spacing w:line="360" w:lineRule="auto"/>
              <w:ind w:left="-28" w:firstLine="540"/>
              <w:rPr>
                <w:rFonts w:hint="eastAsia" w:ascii="宋体" w:hAnsi="宋体" w:cs="宋体"/>
                <w:lang w:eastAsia="zh-CN"/>
              </w:rPr>
            </w:pPr>
            <w:r>
              <w:rPr>
                <w:rFonts w:hint="eastAsia" w:ascii="宋体" w:hAnsi="宋体" w:cs="宋体"/>
                <w:lang w:eastAsia="zh-CN"/>
              </w:rPr>
              <w:t>我方承担的</w:t>
            </w:r>
            <w:r>
              <w:rPr>
                <w:rFonts w:hint="eastAsia" w:ascii="宋体" w:hAnsi="宋体" w:cs="宋体"/>
                <w:u w:val="single"/>
                <w:lang w:eastAsia="zh-CN"/>
              </w:rPr>
              <w:t xml:space="preserve">                             </w:t>
            </w:r>
            <w:r>
              <w:rPr>
                <w:rFonts w:hint="eastAsia" w:ascii="宋体" w:hAnsi="宋体" w:cs="宋体"/>
                <w:lang w:eastAsia="zh-CN"/>
              </w:rPr>
              <w:t>工程,已完成了以下各项工作,具备了（</w:t>
            </w:r>
            <w:r>
              <w:rPr>
                <w:rFonts w:hint="eastAsia" w:ascii="宋体" w:hAnsi="宋体" w:cs="宋体"/>
                <w:sz w:val="32"/>
                <w:lang w:eastAsia="zh-CN"/>
              </w:rPr>
              <w:t>□</w:t>
            </w:r>
            <w:r>
              <w:rPr>
                <w:rFonts w:hint="eastAsia" w:ascii="宋体" w:hAnsi="宋体" w:cs="宋体"/>
                <w:lang w:eastAsia="zh-CN"/>
              </w:rPr>
              <w:t>开工/</w:t>
            </w:r>
            <w:r>
              <w:rPr>
                <w:rFonts w:hint="eastAsia" w:ascii="宋体" w:hAnsi="宋体" w:cs="宋体"/>
                <w:sz w:val="32"/>
                <w:lang w:eastAsia="zh-CN"/>
              </w:rPr>
              <w:t>□</w:t>
            </w:r>
            <w:r>
              <w:rPr>
                <w:rFonts w:hint="eastAsia" w:ascii="宋体" w:hAnsi="宋体" w:cs="宋体"/>
                <w:lang w:eastAsia="zh-CN"/>
              </w:rPr>
              <w:t>复工）条件,现申请施工,请审查并签发（</w:t>
            </w:r>
            <w:r>
              <w:rPr>
                <w:rFonts w:hint="eastAsia" w:ascii="宋体" w:hAnsi="宋体" w:cs="宋体"/>
                <w:sz w:val="32"/>
                <w:lang w:eastAsia="zh-CN"/>
              </w:rPr>
              <w:t>□</w:t>
            </w:r>
            <w:r>
              <w:rPr>
                <w:rFonts w:hint="eastAsia" w:ascii="宋体" w:hAnsi="宋体" w:cs="宋体"/>
                <w:lang w:eastAsia="zh-CN"/>
              </w:rPr>
              <w:t>开工/</w:t>
            </w:r>
            <w:r>
              <w:rPr>
                <w:rFonts w:hint="eastAsia" w:ascii="宋体" w:hAnsi="宋体" w:cs="宋体"/>
                <w:sz w:val="32"/>
                <w:lang w:eastAsia="zh-CN"/>
              </w:rPr>
              <w:t>□</w:t>
            </w:r>
            <w:r>
              <w:rPr>
                <w:rFonts w:hint="eastAsia" w:ascii="宋体" w:hAnsi="宋体" w:cs="宋体"/>
                <w:lang w:eastAsia="zh-CN"/>
              </w:rPr>
              <w:t>复工）指令。</w:t>
            </w:r>
          </w:p>
          <w:p>
            <w:pPr>
              <w:spacing w:line="360" w:lineRule="auto"/>
              <w:ind w:left="-28"/>
              <w:rPr>
                <w:rFonts w:hint="eastAsia" w:ascii="宋体" w:hAnsi="宋体" w:cs="宋体"/>
                <w:lang w:eastAsia="zh-CN"/>
              </w:rPr>
            </w:pPr>
            <w:r>
              <w:rPr>
                <w:rFonts w:hint="eastAsia" w:ascii="宋体" w:hAnsi="宋体" w:cs="宋体"/>
                <w:lang w:eastAsia="zh-CN"/>
              </w:rPr>
              <w:t>附：开工报告</w:t>
            </w:r>
          </w:p>
          <w:p>
            <w:pPr>
              <w:spacing w:line="360" w:lineRule="auto"/>
              <w:ind w:left="-28"/>
              <w:rPr>
                <w:rFonts w:hint="eastAsia" w:ascii="宋体" w:hAnsi="宋体" w:cs="宋体"/>
                <w:lang w:eastAsia="zh-CN"/>
              </w:rPr>
            </w:pPr>
          </w:p>
          <w:p>
            <w:pPr>
              <w:spacing w:line="360" w:lineRule="auto"/>
              <w:ind w:left="-28"/>
              <w:rPr>
                <w:rFonts w:hint="eastAsia" w:ascii="宋体" w:hAnsi="宋体" w:cs="宋体"/>
                <w:lang w:eastAsia="zh-CN"/>
              </w:rPr>
            </w:pPr>
            <w:r>
              <w:rPr>
                <w:rFonts w:hint="eastAsia" w:ascii="宋体" w:hAnsi="宋体" w:cs="宋体"/>
                <w:lang w:eastAsia="zh-CN"/>
              </w:rPr>
              <w:t xml:space="preserve">承包方式： </w:t>
            </w:r>
          </w:p>
          <w:p>
            <w:pPr>
              <w:spacing w:line="360" w:lineRule="auto"/>
              <w:ind w:left="-27"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无分包；</w:t>
            </w:r>
            <w:r>
              <w:rPr>
                <w:rFonts w:hint="eastAsia" w:ascii="宋体" w:hAnsi="宋体" w:cs="宋体"/>
                <w:sz w:val="32"/>
                <w:lang w:eastAsia="zh-CN"/>
              </w:rPr>
              <w:t>□</w:t>
            </w:r>
            <w:r>
              <w:rPr>
                <w:rFonts w:hint="eastAsia" w:ascii="宋体" w:hAnsi="宋体" w:cs="宋体"/>
                <w:lang w:eastAsia="zh-CN"/>
              </w:rPr>
              <w:t>有分包，并已审核。</w:t>
            </w:r>
          </w:p>
          <w:p>
            <w:pPr>
              <w:spacing w:line="360" w:lineRule="auto"/>
              <w:rPr>
                <w:rFonts w:hint="eastAsia" w:ascii="宋体" w:hAnsi="宋体" w:cs="宋体"/>
                <w:lang w:eastAsia="zh-CN"/>
              </w:rPr>
            </w:pPr>
            <w:r>
              <w:rPr>
                <w:rFonts w:hint="eastAsia" w:ascii="宋体" w:hAnsi="宋体" w:cs="宋体"/>
                <w:lang w:eastAsia="zh-CN"/>
              </w:rPr>
              <w:t>开工准备情况：</w:t>
            </w:r>
          </w:p>
          <w:p>
            <w:pPr>
              <w:spacing w:line="360" w:lineRule="auto"/>
              <w:ind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施工组织设计（方案）已审批          </w:t>
            </w:r>
            <w:r>
              <w:rPr>
                <w:rFonts w:hint="eastAsia" w:ascii="宋体" w:hAnsi="宋体" w:cs="宋体"/>
                <w:sz w:val="32"/>
                <w:lang w:eastAsia="zh-CN"/>
              </w:rPr>
              <w:t>□</w:t>
            </w:r>
            <w:r>
              <w:rPr>
                <w:rFonts w:hint="eastAsia" w:ascii="宋体" w:hAnsi="宋体" w:cs="宋体"/>
                <w:lang w:eastAsia="zh-CN"/>
              </w:rPr>
              <w:t>资金已落实</w:t>
            </w:r>
          </w:p>
          <w:p>
            <w:pPr>
              <w:tabs>
                <w:tab w:val="left" w:pos="4212"/>
              </w:tabs>
              <w:spacing w:line="360" w:lineRule="auto"/>
              <w:ind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施工图纸已会审并交底                </w:t>
            </w:r>
            <w:r>
              <w:rPr>
                <w:rFonts w:hint="eastAsia" w:ascii="宋体" w:hAnsi="宋体" w:cs="宋体"/>
                <w:sz w:val="32"/>
                <w:lang w:eastAsia="zh-CN"/>
              </w:rPr>
              <w:t>□</w:t>
            </w:r>
            <w:r>
              <w:rPr>
                <w:rFonts w:hint="eastAsia" w:ascii="宋体" w:hAnsi="宋体" w:cs="宋体"/>
                <w:lang w:eastAsia="zh-CN"/>
              </w:rPr>
              <w:t>劳动力安排就绪并已进场</w:t>
            </w:r>
          </w:p>
          <w:p>
            <w:pPr>
              <w:spacing w:line="360" w:lineRule="auto"/>
              <w:ind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开工所需的材料、机具已进场          </w:t>
            </w:r>
            <w:r>
              <w:rPr>
                <w:rFonts w:hint="eastAsia" w:ascii="宋体" w:hAnsi="宋体" w:cs="宋体"/>
                <w:sz w:val="32"/>
                <w:lang w:eastAsia="zh-CN"/>
              </w:rPr>
              <w:t>□</w:t>
            </w:r>
            <w:r>
              <w:rPr>
                <w:rFonts w:hint="eastAsia" w:ascii="宋体" w:hAnsi="宋体" w:cs="宋体"/>
                <w:lang w:eastAsia="zh-CN"/>
              </w:rPr>
              <w:t>其他开工条件已具备</w:t>
            </w:r>
          </w:p>
          <w:p>
            <w:pPr>
              <w:spacing w:line="360" w:lineRule="auto"/>
              <w:rPr>
                <w:rFonts w:hint="eastAsia" w:ascii="宋体" w:hAnsi="宋体" w:cs="宋体"/>
                <w:lang w:eastAsia="zh-CN"/>
              </w:rPr>
            </w:pPr>
          </w:p>
          <w:p>
            <w:pPr>
              <w:spacing w:line="360" w:lineRule="auto"/>
              <w:rPr>
                <w:rFonts w:hint="eastAsia" w:ascii="宋体" w:hAnsi="宋体" w:cs="宋体"/>
                <w:u w:val="single"/>
              </w:rPr>
            </w:pPr>
            <w:r>
              <w:rPr>
                <w:rFonts w:hint="eastAsia" w:ascii="宋体" w:hAnsi="宋体" w:cs="宋体"/>
                <w:lang w:eastAsia="zh-CN"/>
              </w:rPr>
              <w:t xml:space="preserve">                                                  </w:t>
            </w:r>
            <w:r>
              <w:rPr>
                <w:rFonts w:hint="eastAsia" w:ascii="宋体" w:hAnsi="宋体" w:cs="宋体"/>
              </w:rPr>
              <w:t xml:space="preserve">承包人（章）                 </w:t>
            </w:r>
          </w:p>
          <w:p>
            <w:pPr>
              <w:spacing w:line="360" w:lineRule="auto"/>
              <w:ind w:firstLine="6000" w:firstLineChars="2500"/>
              <w:rPr>
                <w:rFonts w:hint="eastAsia" w:ascii="宋体" w:hAnsi="宋体" w:cs="宋体"/>
                <w:u w:val="single"/>
              </w:rPr>
            </w:pPr>
            <w:r>
              <w:rPr>
                <w:rFonts w:hint="eastAsia" w:ascii="宋体" w:hAnsi="宋体" w:cs="宋体"/>
              </w:rPr>
              <w:t>承包人代表</w:t>
            </w:r>
            <w:r>
              <w:rPr>
                <w:rFonts w:hint="eastAsia" w:ascii="宋体" w:hAnsi="宋体" w:cs="宋体"/>
                <w:u w:val="single"/>
              </w:rPr>
              <w:t xml:space="preserve">               </w:t>
            </w:r>
          </w:p>
          <w:p>
            <w:pPr>
              <w:snapToGrid w:val="0"/>
              <w:spacing w:line="360" w:lineRule="auto"/>
              <w:ind w:firstLine="6000" w:firstLineChars="2500"/>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42" w:hRule="atLeast"/>
        </w:trPr>
        <w:tc>
          <w:tcPr>
            <w:tcW w:w="4298" w:type="dxa"/>
            <w:tcBorders>
              <w:bottom w:val="single" w:color="auto" w:sz="6" w:space="0"/>
            </w:tcBorders>
            <w:noWrap w:val="0"/>
            <w:vAlign w:val="top"/>
          </w:tcPr>
          <w:p>
            <w:pPr>
              <w:snapToGrid w:val="0"/>
              <w:spacing w:line="360" w:lineRule="auto"/>
              <w:jc w:val="left"/>
              <w:rPr>
                <w:rFonts w:hint="eastAsia" w:ascii="宋体" w:hAnsi="宋体" w:cs="宋体"/>
                <w:lang w:eastAsia="zh-CN"/>
              </w:rPr>
            </w:pPr>
            <w:r>
              <w:rPr>
                <w:rFonts w:hint="eastAsia" w:ascii="宋体" w:hAnsi="宋体" w:cs="宋体"/>
                <w:lang w:eastAsia="zh-CN"/>
              </w:rPr>
              <w:t xml:space="preserve">复核意见： </w:t>
            </w:r>
          </w:p>
          <w:p>
            <w:pPr>
              <w:snapToGrid w:val="0"/>
              <w:spacing w:line="360" w:lineRule="auto"/>
              <w:jc w:val="left"/>
              <w:rPr>
                <w:rFonts w:hint="eastAsia" w:ascii="宋体" w:hAnsi="宋体" w:cs="宋体"/>
                <w:lang w:eastAsia="zh-CN"/>
              </w:rPr>
            </w:pPr>
          </w:p>
          <w:p>
            <w:pPr>
              <w:snapToGrid w:val="0"/>
              <w:spacing w:line="360" w:lineRule="auto"/>
              <w:jc w:val="left"/>
              <w:rPr>
                <w:rFonts w:hint="eastAsia" w:ascii="宋体" w:hAnsi="宋体" w:cs="宋体"/>
                <w:u w:val="single"/>
                <w:lang w:eastAsia="zh-CN"/>
              </w:rPr>
            </w:pPr>
            <w:r>
              <w:rPr>
                <w:rFonts w:hint="eastAsia" w:ascii="宋体" w:hAnsi="宋体" w:cs="宋体"/>
                <w:lang w:eastAsia="zh-CN"/>
              </w:rPr>
              <w:t xml:space="preserve">               监理单位（章）              </w:t>
            </w:r>
          </w:p>
          <w:p>
            <w:pPr>
              <w:snapToGrid w:val="0"/>
              <w:spacing w:line="360" w:lineRule="auto"/>
              <w:jc w:val="left"/>
              <w:rPr>
                <w:rFonts w:hint="eastAsia" w:ascii="宋体" w:hAnsi="宋体" w:cs="宋体"/>
                <w:u w:val="single"/>
              </w:rPr>
            </w:pPr>
            <w:r>
              <w:rPr>
                <w:rFonts w:hint="eastAsia" w:ascii="宋体" w:hAnsi="宋体" w:cs="宋体"/>
                <w:lang w:eastAsia="zh-CN"/>
              </w:rPr>
              <w:t xml:space="preserve">               </w:t>
            </w:r>
            <w:r>
              <w:rPr>
                <w:rFonts w:hint="eastAsia" w:ascii="宋体" w:hAnsi="宋体" w:cs="宋体"/>
              </w:rPr>
              <w:t xml:space="preserve">监理工程师 </w:t>
            </w:r>
            <w:r>
              <w:rPr>
                <w:rFonts w:hint="eastAsia" w:ascii="宋体" w:hAnsi="宋体" w:cs="宋体"/>
                <w:u w:val="single"/>
              </w:rPr>
              <w:t xml:space="preserve">           </w:t>
            </w:r>
          </w:p>
          <w:p>
            <w:pPr>
              <w:snapToGrid w:val="0"/>
              <w:spacing w:line="360" w:lineRule="auto"/>
              <w:rPr>
                <w:rFonts w:hint="eastAsia" w:ascii="宋体" w:hAnsi="宋体" w:cs="宋体"/>
              </w:rPr>
            </w:pPr>
            <w:r>
              <w:rPr>
                <w:rFonts w:hint="eastAsia" w:ascii="宋体" w:hAnsi="宋体" w:cs="宋体"/>
              </w:rPr>
              <w:t xml:space="preserve">               日      期 </w:t>
            </w:r>
            <w:r>
              <w:rPr>
                <w:rFonts w:hint="eastAsia" w:ascii="宋体" w:hAnsi="宋体" w:cs="宋体"/>
                <w:u w:val="single"/>
              </w:rPr>
              <w:t xml:space="preserve">           </w:t>
            </w:r>
          </w:p>
        </w:tc>
        <w:tc>
          <w:tcPr>
            <w:tcW w:w="5036" w:type="dxa"/>
            <w:tcBorders>
              <w:bottom w:val="single" w:color="auto" w:sz="6" w:space="0"/>
            </w:tcBorders>
            <w:noWrap w:val="0"/>
            <w:vAlign w:val="top"/>
          </w:tcPr>
          <w:p>
            <w:pPr>
              <w:snapToGrid w:val="0"/>
              <w:spacing w:line="360" w:lineRule="auto"/>
              <w:jc w:val="left"/>
              <w:rPr>
                <w:rFonts w:hint="eastAsia" w:ascii="宋体" w:hAnsi="宋体" w:cs="宋体"/>
                <w:lang w:eastAsia="zh-CN"/>
              </w:rPr>
            </w:pPr>
            <w:r>
              <w:rPr>
                <w:rFonts w:hint="eastAsia" w:ascii="宋体" w:hAnsi="宋体" w:cs="宋体"/>
                <w:lang w:eastAsia="zh-CN"/>
              </w:rPr>
              <w:t xml:space="preserve"> 审批意见：   </w:t>
            </w:r>
          </w:p>
          <w:p>
            <w:pPr>
              <w:snapToGrid w:val="0"/>
              <w:spacing w:line="360" w:lineRule="auto"/>
              <w:jc w:val="left"/>
              <w:rPr>
                <w:rFonts w:hint="eastAsia" w:ascii="宋体" w:hAnsi="宋体" w:cs="宋体"/>
                <w:lang w:eastAsia="zh-CN"/>
              </w:rPr>
            </w:pPr>
          </w:p>
          <w:p>
            <w:pPr>
              <w:snapToGrid w:val="0"/>
              <w:spacing w:line="360" w:lineRule="auto"/>
              <w:jc w:val="left"/>
              <w:rPr>
                <w:rFonts w:hint="eastAsia" w:ascii="宋体" w:hAnsi="宋体" w:cs="宋体"/>
                <w:u w:val="single"/>
                <w:lang w:eastAsia="zh-CN"/>
              </w:rPr>
            </w:pPr>
            <w:r>
              <w:rPr>
                <w:rFonts w:hint="eastAsia" w:ascii="宋体" w:hAnsi="宋体" w:cs="宋体"/>
                <w:lang w:eastAsia="zh-CN"/>
              </w:rPr>
              <w:t xml:space="preserve">           </w:t>
            </w:r>
            <w:r>
              <w:rPr>
                <w:rFonts w:hint="eastAsia" w:ascii="宋体" w:hAnsi="宋体" w:cs="宋体"/>
                <w:sz w:val="18"/>
                <w:lang w:eastAsia="zh-CN"/>
              </w:rPr>
              <w:t xml:space="preserve">  </w:t>
            </w:r>
            <w:r>
              <w:rPr>
                <w:rFonts w:hint="eastAsia" w:ascii="宋体" w:hAnsi="宋体" w:cs="宋体"/>
                <w:lang w:eastAsia="zh-CN"/>
              </w:rPr>
              <w:t xml:space="preserve">          发包人（章）      </w:t>
            </w:r>
          </w:p>
          <w:p>
            <w:pPr>
              <w:snapToGrid w:val="0"/>
              <w:spacing w:line="360" w:lineRule="auto"/>
              <w:jc w:val="left"/>
              <w:rPr>
                <w:rFonts w:hint="eastAsia" w:ascii="宋体" w:hAnsi="宋体" w:cs="宋体"/>
              </w:rPr>
            </w:pPr>
            <w:r>
              <w:rPr>
                <w:rFonts w:hint="eastAsia" w:ascii="宋体" w:hAnsi="宋体" w:cs="宋体"/>
                <w:lang w:eastAsia="zh-CN"/>
              </w:rPr>
              <w:t xml:space="preserve">           </w:t>
            </w:r>
            <w:r>
              <w:rPr>
                <w:rFonts w:hint="eastAsia" w:ascii="宋体" w:hAnsi="宋体" w:cs="宋体"/>
                <w:sz w:val="18"/>
                <w:lang w:eastAsia="zh-CN"/>
              </w:rPr>
              <w:t xml:space="preserve">  </w:t>
            </w:r>
            <w:r>
              <w:rPr>
                <w:rFonts w:hint="eastAsia" w:ascii="宋体" w:hAnsi="宋体" w:cs="宋体"/>
                <w:lang w:eastAsia="zh-CN"/>
              </w:rPr>
              <w:t xml:space="preserve">          </w:t>
            </w:r>
            <w:r>
              <w:rPr>
                <w:rFonts w:hint="eastAsia" w:ascii="宋体" w:hAnsi="宋体" w:cs="宋体"/>
              </w:rPr>
              <w:t xml:space="preserve">发包人代表 </w:t>
            </w:r>
            <w:r>
              <w:rPr>
                <w:rFonts w:hint="eastAsia" w:ascii="宋体" w:hAnsi="宋体" w:cs="宋体"/>
                <w:u w:val="single"/>
              </w:rPr>
              <w:t xml:space="preserve">         </w:t>
            </w:r>
          </w:p>
          <w:p>
            <w:pPr>
              <w:snapToGrid w:val="0"/>
              <w:spacing w:line="360" w:lineRule="auto"/>
              <w:jc w:val="left"/>
              <w:rPr>
                <w:rFonts w:hint="eastAsia" w:ascii="宋体" w:hAnsi="宋体" w:cs="宋体"/>
              </w:rPr>
            </w:pPr>
            <w:r>
              <w:rPr>
                <w:rFonts w:hint="eastAsia" w:ascii="宋体" w:hAnsi="宋体" w:cs="宋体"/>
              </w:rPr>
              <w:t xml:space="preserve">               </w:t>
            </w:r>
            <w:r>
              <w:rPr>
                <w:rFonts w:hint="eastAsia" w:ascii="宋体" w:hAnsi="宋体" w:cs="宋体"/>
                <w:sz w:val="30"/>
              </w:rPr>
              <w:t xml:space="preserve">      </w:t>
            </w:r>
            <w:r>
              <w:rPr>
                <w:rFonts w:hint="eastAsia" w:ascii="宋体" w:hAnsi="宋体" w:cs="宋体"/>
              </w:rPr>
              <w:t xml:space="preserve">日      期 </w:t>
            </w:r>
            <w:r>
              <w:rPr>
                <w:rFonts w:hint="eastAsia" w:ascii="宋体" w:hAnsi="宋体" w:cs="宋体"/>
                <w:u w:val="single"/>
              </w:rPr>
              <w:t xml:space="preserve">         </w:t>
            </w:r>
          </w:p>
        </w:tc>
      </w:tr>
    </w:tbl>
    <w:p>
      <w:pPr>
        <w:spacing w:before="120"/>
        <w:rPr>
          <w:rFonts w:hint="eastAsia" w:ascii="宋体" w:hAnsi="宋体" w:cs="宋体"/>
          <w:lang w:eastAsia="zh-CN"/>
        </w:rPr>
      </w:pPr>
      <w:r>
        <w:rPr>
          <w:rFonts w:hint="eastAsia" w:ascii="宋体" w:hAnsi="宋体" w:cs="宋体"/>
          <w:lang w:eastAsia="zh-CN"/>
        </w:rPr>
        <w:t>说明：1.在需要选择的栏中的“</w:t>
      </w:r>
      <w:r>
        <w:rPr>
          <w:rFonts w:hint="eastAsia" w:ascii="宋体" w:hAnsi="宋体" w:cs="宋体"/>
          <w:sz w:val="32"/>
          <w:lang w:eastAsia="zh-CN"/>
        </w:rPr>
        <w:t>□</w:t>
      </w:r>
      <w:r>
        <w:rPr>
          <w:rFonts w:hint="eastAsia" w:ascii="宋体" w:hAnsi="宋体" w:cs="宋体"/>
          <w:lang w:eastAsia="zh-CN"/>
        </w:rPr>
        <w:t>”内作标识“√”。</w:t>
      </w:r>
    </w:p>
    <w:p>
      <w:pPr>
        <w:ind w:left="821" w:leftChars="342"/>
        <w:rPr>
          <w:rFonts w:hint="eastAsia" w:ascii="宋体" w:hAnsi="宋体" w:cs="宋体"/>
          <w:lang w:eastAsia="zh-CN"/>
        </w:rPr>
      </w:pPr>
      <w:r>
        <w:rPr>
          <w:rFonts w:hint="eastAsia" w:ascii="宋体" w:hAnsi="宋体" w:cs="宋体"/>
          <w:lang w:eastAsia="zh-CN"/>
        </w:rPr>
        <w:t>2.本表一式四份，由承包人、监理人、建设管理单位、发包人按合同规定程序填制，并各存一份。</w:t>
      </w:r>
    </w:p>
    <w:p>
      <w:pPr>
        <w:pStyle w:val="2"/>
        <w:ind w:firstLine="0" w:firstLineChars="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附件5.9</w:t>
      </w:r>
    </w:p>
    <w:p>
      <w:pPr>
        <w:spacing w:before="120" w:beforeLines="50" w:after="120" w:afterLines="50" w:line="360" w:lineRule="auto"/>
        <w:rPr>
          <w:rFonts w:hint="eastAsia" w:ascii="宋体" w:hAnsi="宋体" w:cs="宋体"/>
          <w:lang w:eastAsia="zh-CN"/>
        </w:rPr>
      </w:pP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暂停施工令</w:t>
      </w:r>
    </w:p>
    <w:p>
      <w:pPr>
        <w:spacing w:line="360" w:lineRule="auto"/>
        <w:rPr>
          <w:rFonts w:hint="eastAsia" w:ascii="宋体" w:hAnsi="宋体" w:cs="宋体"/>
          <w:lang w:eastAsia="zh-CN"/>
        </w:rPr>
      </w:pPr>
      <w:r>
        <w:rPr>
          <w:rFonts w:hint="eastAsia" w:ascii="宋体" w:hAnsi="宋体" w:cs="宋体"/>
          <w:lang w:eastAsia="zh-CN"/>
        </w:rPr>
        <w:t>工程名称：</w:t>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 xml:space="preserve">    编号：</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98" w:hRule="atLeast"/>
          <w:jc w:val="center"/>
        </w:trPr>
        <w:tc>
          <w:tcPr>
            <w:tcW w:w="10458" w:type="dxa"/>
            <w:noWrap w:val="0"/>
            <w:vAlign w:val="top"/>
          </w:tcPr>
          <w:p>
            <w:pPr>
              <w:spacing w:before="120" w:line="360" w:lineRule="auto"/>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（承包人全称）</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由于</w:t>
            </w:r>
            <w:r>
              <w:rPr>
                <w:rFonts w:hint="eastAsia" w:ascii="宋体" w:hAnsi="宋体" w:cs="宋体"/>
                <w:u w:val="single"/>
                <w:lang w:eastAsia="zh-CN"/>
              </w:rPr>
              <w:t xml:space="preserve">                                                                    </w:t>
            </w:r>
          </w:p>
          <w:p>
            <w:pPr>
              <w:spacing w:line="360" w:lineRule="auto"/>
              <w:ind w:left="-28"/>
              <w:rPr>
                <w:rFonts w:hint="eastAsia" w:ascii="宋体" w:hAnsi="宋体" w:cs="宋体"/>
                <w:u w:val="single"/>
                <w:lang w:eastAsia="zh-CN"/>
              </w:rPr>
            </w:pPr>
            <w:r>
              <w:rPr>
                <w:rFonts w:hint="eastAsia" w:ascii="宋体" w:hAnsi="宋体" w:cs="宋体"/>
                <w:u w:val="single"/>
                <w:lang w:eastAsia="zh-CN"/>
              </w:rPr>
              <w:t xml:space="preserve">                                                                            </w:t>
            </w:r>
          </w:p>
          <w:p>
            <w:pPr>
              <w:spacing w:line="360" w:lineRule="auto"/>
              <w:ind w:left="-31" w:leftChars="-13"/>
              <w:rPr>
                <w:rFonts w:hint="eastAsia" w:ascii="宋体" w:hAnsi="宋体" w:cs="宋体"/>
                <w:u w:val="single"/>
                <w:lang w:eastAsia="zh-CN"/>
              </w:rPr>
            </w:pPr>
            <w:r>
              <w:rPr>
                <w:rFonts w:hint="eastAsia" w:ascii="宋体" w:hAnsi="宋体" w:cs="宋体"/>
                <w:u w:val="single"/>
                <w:lang w:eastAsia="zh-CN"/>
              </w:rPr>
              <w:t xml:space="preserve">                                                                            </w:t>
            </w:r>
          </w:p>
          <w:p>
            <w:pPr>
              <w:spacing w:line="360" w:lineRule="auto"/>
              <w:ind w:left="-31" w:leftChars="-13"/>
              <w:rPr>
                <w:rFonts w:hint="eastAsia" w:ascii="宋体" w:hAnsi="宋体" w:cs="宋体"/>
                <w:u w:val="single"/>
                <w:lang w:eastAsia="zh-CN"/>
              </w:rPr>
            </w:pPr>
            <w:r>
              <w:rPr>
                <w:rFonts w:hint="eastAsia" w:ascii="宋体" w:hAnsi="宋体" w:cs="宋体"/>
                <w:u w:val="single"/>
                <w:lang w:eastAsia="zh-CN"/>
              </w:rPr>
              <w:t xml:space="preserve">                                                                            </w:t>
            </w:r>
          </w:p>
          <w:p>
            <w:pPr>
              <w:spacing w:line="360" w:lineRule="auto"/>
              <w:ind w:left="480" w:hanging="480" w:hangingChars="200"/>
              <w:rPr>
                <w:rFonts w:hint="eastAsia" w:ascii="宋体" w:hAnsi="宋体" w:cs="宋体"/>
                <w:lang w:eastAsia="zh-CN"/>
              </w:rPr>
            </w:pPr>
            <w:r>
              <w:rPr>
                <w:rFonts w:hint="eastAsia" w:ascii="宋体" w:hAnsi="宋体" w:cs="宋体"/>
                <w:u w:val="single"/>
                <w:lang w:eastAsia="zh-CN"/>
              </w:rPr>
              <w:t xml:space="preserve">                                </w:t>
            </w:r>
            <w:r>
              <w:rPr>
                <w:rFonts w:hint="eastAsia" w:ascii="宋体" w:hAnsi="宋体" w:cs="宋体"/>
                <w:lang w:eastAsia="zh-CN"/>
              </w:rPr>
              <w:t>的原因，现通知你方必须于</w:t>
            </w:r>
            <w:r>
              <w:rPr>
                <w:rFonts w:hint="eastAsia" w:ascii="宋体" w:hAnsi="宋体" w:cs="宋体"/>
                <w:u w:val="single"/>
                <w:lang w:eastAsia="zh-CN"/>
              </w:rPr>
              <w:t xml:space="preserve">      </w:t>
            </w:r>
            <w:r>
              <w:rPr>
                <w:rFonts w:hint="eastAsia" w:ascii="宋体" w:hAnsi="宋体" w:cs="宋体"/>
                <w:lang w:eastAsia="zh-CN"/>
              </w:rPr>
              <w:t>年</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w:t>
            </w:r>
          </w:p>
          <w:p>
            <w:pPr>
              <w:spacing w:line="360" w:lineRule="auto"/>
              <w:ind w:left="480" w:hanging="480" w:hangingChars="200"/>
              <w:rPr>
                <w:rFonts w:hint="eastAsia" w:ascii="宋体" w:hAnsi="宋体" w:cs="宋体"/>
                <w:lang w:eastAsia="zh-CN"/>
              </w:rPr>
            </w:pPr>
            <w:r>
              <w:rPr>
                <w:rFonts w:hint="eastAsia" w:ascii="宋体" w:hAnsi="宋体" w:cs="宋体"/>
                <w:u w:val="single"/>
                <w:lang w:eastAsia="zh-CN"/>
              </w:rPr>
              <w:t xml:space="preserve">      </w:t>
            </w:r>
            <w:r>
              <w:rPr>
                <w:rFonts w:hint="eastAsia" w:ascii="宋体" w:hAnsi="宋体" w:cs="宋体"/>
                <w:lang w:eastAsia="zh-CN"/>
              </w:rPr>
              <w:t>时起，对本工程的</w:t>
            </w:r>
            <w:r>
              <w:rPr>
                <w:rFonts w:hint="eastAsia" w:ascii="宋体" w:hAnsi="宋体" w:cs="宋体"/>
                <w:u w:val="single"/>
                <w:lang w:eastAsia="zh-CN"/>
              </w:rPr>
              <w:t xml:space="preserve">                                       </w:t>
            </w:r>
            <w:r>
              <w:rPr>
                <w:rFonts w:hint="eastAsia" w:ascii="宋体" w:hAnsi="宋体" w:cs="宋体"/>
                <w:lang w:eastAsia="zh-CN"/>
              </w:rPr>
              <w:t>部位（工序）实施</w:t>
            </w:r>
          </w:p>
          <w:p>
            <w:pPr>
              <w:spacing w:line="360" w:lineRule="auto"/>
              <w:ind w:left="480" w:hanging="480" w:hangingChars="200"/>
              <w:rPr>
                <w:rFonts w:hint="eastAsia" w:ascii="宋体" w:hAnsi="宋体" w:cs="宋体"/>
                <w:lang w:eastAsia="zh-CN"/>
              </w:rPr>
            </w:pPr>
            <w:r>
              <w:rPr>
                <w:rFonts w:hint="eastAsia" w:ascii="宋体" w:hAnsi="宋体" w:cs="宋体"/>
                <w:lang w:eastAsia="zh-CN"/>
              </w:rPr>
              <w:t>暂停施工，并按下述要求做好各项工作：</w:t>
            </w:r>
          </w:p>
          <w:p>
            <w:pPr>
              <w:spacing w:line="360" w:lineRule="auto"/>
              <w:ind w:left="-28"/>
              <w:rPr>
                <w:rFonts w:hint="eastAsia" w:ascii="宋体" w:hAnsi="宋体" w:cs="宋体"/>
                <w:lang w:eastAsia="zh-CN"/>
              </w:rPr>
            </w:pPr>
          </w:p>
          <w:p>
            <w:pPr>
              <w:spacing w:line="360" w:lineRule="auto"/>
              <w:ind w:left="-28"/>
              <w:rPr>
                <w:rFonts w:hint="eastAsia" w:ascii="宋体" w:hAnsi="宋体" w:cs="宋体"/>
                <w:lang w:eastAsia="zh-CN"/>
              </w:rPr>
            </w:pPr>
          </w:p>
          <w:p>
            <w:pPr>
              <w:spacing w:line="360" w:lineRule="auto"/>
              <w:ind w:firstLine="6732" w:firstLineChars="2805"/>
              <w:rPr>
                <w:rFonts w:hint="eastAsia" w:ascii="宋体" w:hAnsi="宋体" w:cs="宋体"/>
                <w:lang w:eastAsia="zh-CN"/>
              </w:rPr>
            </w:pPr>
          </w:p>
          <w:p>
            <w:pPr>
              <w:spacing w:line="360" w:lineRule="auto"/>
              <w:ind w:firstLine="6732" w:firstLineChars="2805"/>
              <w:rPr>
                <w:rFonts w:hint="eastAsia" w:ascii="宋体" w:hAnsi="宋体" w:cs="宋体"/>
                <w:u w:val="single"/>
                <w:lang w:eastAsia="zh-CN"/>
              </w:rPr>
            </w:pPr>
            <w:r>
              <w:rPr>
                <w:rFonts w:hint="eastAsia" w:ascii="宋体" w:hAnsi="宋体" w:cs="宋体"/>
                <w:lang w:eastAsia="zh-CN"/>
              </w:rPr>
              <w:t xml:space="preserve">监理单位（章）           </w:t>
            </w:r>
          </w:p>
          <w:p>
            <w:pPr>
              <w:spacing w:line="360" w:lineRule="auto"/>
              <w:ind w:firstLine="6732" w:firstLineChars="2805"/>
              <w:rPr>
                <w:rFonts w:hint="eastAsia" w:ascii="宋体" w:hAnsi="宋体" w:cs="宋体"/>
                <w:u w:val="single"/>
                <w:lang w:eastAsia="zh-CN"/>
              </w:rPr>
            </w:pPr>
            <w:r>
              <w:rPr>
                <w:rFonts w:hint="eastAsia" w:ascii="宋体" w:hAnsi="宋体" w:cs="宋体"/>
                <w:lang w:eastAsia="zh-CN"/>
              </w:rPr>
              <w:t>监理工程师</w:t>
            </w:r>
            <w:r>
              <w:rPr>
                <w:rFonts w:hint="eastAsia" w:ascii="宋体" w:hAnsi="宋体" w:cs="宋体"/>
                <w:u w:val="single"/>
                <w:lang w:eastAsia="zh-CN"/>
              </w:rPr>
              <w:t xml:space="preserve">               </w:t>
            </w:r>
          </w:p>
          <w:p>
            <w:pPr>
              <w:spacing w:line="360" w:lineRule="auto"/>
              <w:ind w:firstLine="6732" w:firstLineChars="2805"/>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tc>
      </w:tr>
    </w:tbl>
    <w:p>
      <w:pPr>
        <w:spacing w:line="360" w:lineRule="auto"/>
        <w:rPr>
          <w:rFonts w:hint="eastAsia" w:ascii="宋体" w:hAnsi="宋体" w:cs="宋体"/>
          <w:lang w:eastAsia="zh-CN"/>
        </w:rPr>
      </w:pPr>
      <w:r>
        <w:rPr>
          <w:rFonts w:hint="eastAsia" w:ascii="宋体" w:hAnsi="宋体" w:cs="宋体"/>
          <w:lang w:eastAsia="zh-CN"/>
        </w:rPr>
        <w:t>说明： 本表一式四份，由监理工程师填制，并连同发包人、建设管理单位、承包人各存一份。</w:t>
      </w:r>
    </w:p>
    <w:p>
      <w:pPr>
        <w:pStyle w:val="43"/>
        <w:ind w:firstLine="0" w:firstLineChars="0"/>
        <w:outlineLvl w:val="2"/>
        <w:rPr>
          <w:rFonts w:hint="eastAsia" w:ascii="宋体" w:hAnsi="宋体" w:cs="宋体"/>
          <w:sz w:val="32"/>
          <w:szCs w:val="32"/>
        </w:rPr>
      </w:pPr>
      <w:r>
        <w:rPr>
          <w:rFonts w:hint="eastAsia" w:ascii="宋体" w:hAnsi="宋体" w:cs="宋体"/>
          <w:lang w:eastAsia="zh-CN"/>
        </w:rPr>
        <w:br w:type="page"/>
      </w:r>
      <w:r>
        <w:rPr>
          <w:rFonts w:hint="eastAsia" w:ascii="宋体" w:hAnsi="宋体" w:cs="宋体"/>
          <w:lang w:eastAsia="zh-CN"/>
        </w:rPr>
        <w:t>附件5.10 工程签证相关附表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noWrap w:val="0"/>
            <w:vAlign w:val="top"/>
          </w:tcPr>
          <w:p>
            <w:pPr>
              <w:jc w:val="left"/>
              <w:rPr>
                <w:rFonts w:hint="eastAsia" w:ascii="宋体" w:hAnsi="宋体" w:cs="宋体"/>
                <w:b/>
                <w:sz w:val="38"/>
                <w:szCs w:val="38"/>
                <w:lang w:eastAsia="zh-CN"/>
              </w:rPr>
            </w:pPr>
            <w:r>
              <w:rPr>
                <w:rFonts w:hint="eastAsia" w:ascii="宋体" w:hAnsi="宋体" w:cs="宋体"/>
                <w:b/>
                <w:bCs/>
                <w:lang w:eastAsia="zh-CN"/>
              </w:rPr>
              <w:t xml:space="preserve">表(1）                          </w:t>
            </w:r>
            <w:r>
              <w:rPr>
                <w:rFonts w:hint="eastAsia" w:ascii="宋体" w:hAnsi="宋体" w:cs="宋体"/>
                <w:b/>
                <w:sz w:val="38"/>
                <w:szCs w:val="38"/>
                <w:lang w:eastAsia="zh-CN"/>
              </w:rPr>
              <w:t>工程签证申请单</w:t>
            </w:r>
          </w:p>
          <w:p>
            <w:pPr>
              <w:ind w:firstLine="1424" w:firstLineChars="788"/>
              <w:rPr>
                <w:rFonts w:hint="eastAsia" w:ascii="宋体" w:hAnsi="宋体" w:cs="宋体"/>
                <w:b/>
                <w:sz w:val="18"/>
                <w:szCs w:val="18"/>
                <w:lang w:eastAsia="zh-CN"/>
              </w:rPr>
            </w:pPr>
          </w:p>
          <w:p>
            <w:pPr>
              <w:ind w:firstLine="240" w:firstLineChars="100"/>
              <w:rPr>
                <w:rFonts w:hint="eastAsia" w:ascii="宋体" w:hAnsi="宋体" w:cs="宋体"/>
                <w:szCs w:val="21"/>
                <w:lang w:eastAsia="zh-CN"/>
              </w:rPr>
            </w:pPr>
            <w:r>
              <w:rPr>
                <w:rFonts w:hint="eastAsia" w:ascii="宋体" w:hAnsi="宋体" w:cs="宋体"/>
                <w:lang w:eastAsia="zh-CN"/>
              </w:rPr>
              <w:t xml:space="preserve">工程名称：    </w:t>
            </w:r>
            <w:r>
              <w:rPr>
                <w:rFonts w:hint="eastAsia" w:ascii="宋体" w:hAnsi="宋体" w:cs="宋体"/>
                <w:szCs w:val="21"/>
                <w:lang w:eastAsia="zh-CN"/>
              </w:rPr>
              <w:t xml:space="preserve">                                                    申请单编号：SJZD-QZSQ-00X</w:t>
            </w:r>
          </w:p>
          <w:p>
            <w:pPr>
              <w:ind w:firstLine="240" w:firstLineChars="100"/>
              <w:rPr>
                <w:rFonts w:hint="eastAsia" w:ascii="宋体" w:hAnsi="宋体" w:cs="宋体"/>
                <w:szCs w:val="21"/>
                <w:lang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8"/>
                      <w:szCs w:val="28"/>
                      <w:lang w:eastAsia="zh-CN"/>
                    </w:rPr>
                  </w:pPr>
                  <w:r>
                    <w:rPr>
                      <w:rFonts w:hint="eastAsia" w:ascii="宋体" w:hAnsi="宋体" w:cs="宋体"/>
                      <w:sz w:val="28"/>
                      <w:szCs w:val="28"/>
                      <w:lang w:eastAsia="zh-CN"/>
                    </w:rPr>
                    <w:t>关于</w:t>
                  </w:r>
                  <w:r>
                    <w:rPr>
                      <w:rFonts w:hint="eastAsia" w:ascii="宋体" w:hAnsi="宋体" w:cs="宋体"/>
                      <w:sz w:val="28"/>
                      <w:szCs w:val="28"/>
                      <w:u w:val="single"/>
                      <w:lang w:eastAsia="zh-CN"/>
                    </w:rPr>
                    <w:t xml:space="preserve">                        </w:t>
                  </w:r>
                  <w:r>
                    <w:rPr>
                      <w:rFonts w:hint="eastAsia" w:ascii="宋体" w:hAnsi="宋体" w:cs="宋体"/>
                      <w:sz w:val="28"/>
                      <w:szCs w:val="28"/>
                      <w:lang w:eastAsia="zh-CN"/>
                    </w:rPr>
                    <w:t xml:space="preserve"> 的申请</w:t>
                  </w:r>
                </w:p>
                <w:p>
                  <w:pPr>
                    <w:rPr>
                      <w:rFonts w:hint="eastAsia" w:ascii="宋体" w:hAnsi="宋体" w:cs="宋体"/>
                      <w:szCs w:val="21"/>
                      <w:lang w:eastAsia="zh-CN"/>
                    </w:rPr>
                  </w:pPr>
                  <w:r>
                    <w:rPr>
                      <w:rFonts w:hint="eastAsia" w:ascii="宋体" w:hAnsi="宋体" w:cs="宋体"/>
                      <w:szCs w:val="21"/>
                      <w:lang w:eastAsia="zh-CN"/>
                    </w:rPr>
                    <w:t xml:space="preserve">1、申请现场签证原因或依据： </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2、申请现场签证内容及范围(苑区、标段、栋号)</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3、申请现场签证引起的造价成本变化(估算限额为上限)：</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4、附件：（各类工作联系单及附图） </w:t>
                  </w: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w:t>
                  </w:r>
                </w:p>
                <w:p>
                  <w:pPr>
                    <w:ind w:firstLine="4320" w:firstLineChars="1800"/>
                    <w:rPr>
                      <w:rFonts w:hint="eastAsia" w:ascii="宋体" w:hAnsi="宋体" w:cs="宋体"/>
                      <w:szCs w:val="21"/>
                    </w:rPr>
                  </w:pPr>
                  <w:r>
                    <w:rPr>
                      <w:rFonts w:hint="eastAsia" w:ascii="宋体" w:hAnsi="宋体" w:cs="宋体"/>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8"/>
                      <w:szCs w:val="28"/>
                    </w:rPr>
                  </w:pPr>
                  <w:r>
                    <w:rPr>
                      <w:rFonts w:hint="eastAsia" w:ascii="宋体" w:hAnsi="宋体" w:cs="宋体"/>
                      <w:sz w:val="28"/>
                      <w:szCs w:val="28"/>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ind w:firstLine="5040" w:firstLineChars="2100"/>
                    <w:rPr>
                      <w:rFonts w:hint="eastAsia" w:ascii="宋体" w:hAnsi="宋体" w:cs="宋体"/>
                    </w:rPr>
                  </w:pPr>
                </w:p>
                <w:p>
                  <w:pPr>
                    <w:rPr>
                      <w:rFonts w:hint="eastAsia" w:ascii="宋体" w:hAnsi="宋体" w:cs="宋体"/>
                    </w:rPr>
                  </w:pPr>
                </w:p>
                <w:p>
                  <w:pPr>
                    <w:rPr>
                      <w:rFonts w:hint="eastAsia" w:ascii="宋体" w:hAnsi="宋体" w:cs="宋体"/>
                    </w:rPr>
                  </w:pPr>
                </w:p>
                <w:p>
                  <w:pPr>
                    <w:ind w:firstLine="3120" w:firstLineChars="1300"/>
                    <w:rPr>
                      <w:rFonts w:hint="eastAsia" w:ascii="宋体" w:hAnsi="宋体" w:cs="宋体"/>
                    </w:rPr>
                  </w:pPr>
                  <w:r>
                    <w:rPr>
                      <w:rFonts w:hint="eastAsia" w:ascii="宋体" w:hAnsi="宋体" w:cs="宋体"/>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8"/>
                      <w:szCs w:val="28"/>
                      <w:lang w:eastAsia="zh-CN"/>
                    </w:rPr>
                  </w:pPr>
                  <w:r>
                    <w:rPr>
                      <w:rFonts w:hint="eastAsia" w:ascii="宋体" w:hAnsi="宋体" w:cs="宋体"/>
                      <w:sz w:val="28"/>
                      <w:szCs w:val="28"/>
                      <w:lang w:eastAsia="zh-CN"/>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ind w:firstLine="3120" w:firstLineChars="1300"/>
                    <w:rPr>
                      <w:rFonts w:hint="eastAsia" w:ascii="宋体" w:hAnsi="宋体" w:cs="宋体"/>
                      <w:lang w:eastAsia="zh-CN"/>
                    </w:rPr>
                  </w:pPr>
                </w:p>
                <w:p>
                  <w:pPr>
                    <w:rPr>
                      <w:rFonts w:hint="eastAsia" w:ascii="宋体" w:hAnsi="宋体" w:cs="宋体"/>
                      <w:lang w:eastAsia="zh-CN"/>
                    </w:rPr>
                  </w:pPr>
                </w:p>
                <w:p>
                  <w:pPr>
                    <w:ind w:firstLine="3120" w:firstLineChars="1300"/>
                    <w:rPr>
                      <w:rFonts w:hint="eastAsia" w:ascii="宋体" w:hAnsi="宋体" w:cs="宋体"/>
                    </w:rPr>
                  </w:pPr>
                  <w:r>
                    <w:rPr>
                      <w:rFonts w:hint="eastAsia" w:ascii="宋体" w:hAnsi="宋体" w:cs="宋体"/>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6244" w:firstLineChars="2230"/>
                    <w:jc w:val="center"/>
                    <w:rPr>
                      <w:rFonts w:hint="eastAsia" w:ascii="宋体" w:hAnsi="宋体" w:cs="宋体"/>
                      <w:sz w:val="28"/>
                      <w:szCs w:val="28"/>
                    </w:rPr>
                  </w:pPr>
                  <w:r>
                    <w:rPr>
                      <w:rFonts w:hint="eastAsia" w:ascii="宋体" w:hAnsi="宋体" w:cs="宋体"/>
                      <w:sz w:val="28"/>
                      <w:szCs w:val="28"/>
                    </w:rPr>
                    <w:t>建建设单位审批意见</w:t>
                  </w:r>
                </w:p>
              </w:tc>
              <w:tc>
                <w:tcPr>
                  <w:tcW w:w="40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t xml:space="preserve">现场工程师：               </w:t>
                  </w:r>
                </w:p>
                <w:p>
                  <w:pPr>
                    <w:ind w:firstLine="3120" w:firstLineChars="1300"/>
                    <w:rPr>
                      <w:rFonts w:hint="eastAsia" w:ascii="宋体" w:hAnsi="宋体" w:cs="宋体"/>
                    </w:rPr>
                  </w:pPr>
                </w:p>
                <w:p>
                  <w:pPr>
                    <w:ind w:firstLine="2160" w:firstLineChars="900"/>
                    <w:rPr>
                      <w:rFonts w:hint="eastAsia" w:ascii="宋体" w:hAnsi="宋体" w:cs="宋体"/>
                    </w:rPr>
                  </w:pPr>
                  <w:r>
                    <w:rPr>
                      <w:rFonts w:hint="eastAsia" w:ascii="宋体" w:hAnsi="宋体" w:cs="宋体"/>
                    </w:rPr>
                    <w:t xml:space="preserve"> 年   月   日</w:t>
                  </w:r>
                </w:p>
              </w:tc>
              <w:tc>
                <w:tcPr>
                  <w:tcW w:w="4344" w:type="dxa"/>
                  <w:tcBorders>
                    <w:top w:val="single" w:color="auto" w:sz="4" w:space="0"/>
                    <w:left w:val="single" w:color="auto" w:sz="4" w:space="0"/>
                    <w:bottom w:val="single" w:color="auto" w:sz="4" w:space="0"/>
                    <w:right w:val="single" w:color="auto" w:sz="4" w:space="0"/>
                  </w:tcBorders>
                  <w:noWrap w:val="0"/>
                  <w:vAlign w:val="center"/>
                </w:tcPr>
                <w:p>
                  <w:pPr>
                    <w:ind w:firstLine="4320" w:firstLineChars="1800"/>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t xml:space="preserve">造价工程师：             </w:t>
                  </w:r>
                </w:p>
                <w:p>
                  <w:pPr>
                    <w:rPr>
                      <w:rFonts w:hint="eastAsia" w:ascii="宋体" w:hAnsi="宋体" w:cs="宋体"/>
                    </w:rPr>
                  </w:pPr>
                  <w:r>
                    <w:rPr>
                      <w:rFonts w:hint="eastAsia" w:ascii="宋体" w:hAnsi="宋体" w:cs="宋体"/>
                    </w:rPr>
                    <w:t xml:space="preserve">  </w:t>
                  </w:r>
                </w:p>
                <w:p>
                  <w:pPr>
                    <w:ind w:firstLine="2400" w:firstLineChars="1000"/>
                    <w:rPr>
                      <w:rFonts w:hint="eastAsia" w:ascii="宋体" w:hAnsi="宋体" w:cs="宋体"/>
                    </w:rPr>
                  </w:pPr>
                  <w:r>
                    <w:rPr>
                      <w:rFonts w:hint="eastAsia" w:ascii="宋体" w:hAnsi="宋体" w:cs="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5352" w:firstLineChars="2230"/>
                    <w:jc w:val="center"/>
                    <w:rPr>
                      <w:rFonts w:hint="eastAsia" w:ascii="宋体" w:hAnsi="宋体" w:cs="宋体"/>
                      <w:szCs w:val="21"/>
                    </w:rPr>
                  </w:pP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r>
                    <w:rPr>
                      <w:rFonts w:hint="eastAsia" w:ascii="宋体" w:hAnsi="宋体" w:cs="宋体"/>
                    </w:rPr>
                    <w:t xml:space="preserve"> </w:t>
                  </w:r>
                </w:p>
                <w:p>
                  <w:pPr>
                    <w:rPr>
                      <w:rFonts w:hint="eastAsia" w:ascii="宋体" w:hAnsi="宋体" w:cs="宋体"/>
                    </w:rPr>
                  </w:pPr>
                </w:p>
                <w:p>
                  <w:pPr>
                    <w:rPr>
                      <w:rFonts w:hint="eastAsia" w:ascii="宋体" w:hAnsi="宋体" w:cs="宋体"/>
                    </w:rPr>
                  </w:pPr>
                  <w:r>
                    <w:rPr>
                      <w:rFonts w:hint="eastAsia" w:ascii="宋体" w:hAnsi="宋体" w:cs="宋体"/>
                    </w:rPr>
                    <w:t xml:space="preserve">                                              </w:t>
                  </w:r>
                </w:p>
                <w:p>
                  <w:pPr>
                    <w:rPr>
                      <w:rFonts w:hint="eastAsia" w:ascii="宋体" w:hAnsi="宋体" w:cs="宋体"/>
                    </w:rPr>
                  </w:pPr>
                  <w:r>
                    <w:rPr>
                      <w:rFonts w:hint="eastAsia" w:ascii="宋体" w:hAnsi="宋体" w:cs="宋体"/>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noWrap w:val="0"/>
                  <w:vAlign w:val="top"/>
                </w:tcPr>
                <w:p>
                  <w:pPr>
                    <w:rPr>
                      <w:rFonts w:hint="eastAsia" w:ascii="宋体" w:hAnsi="宋体" w:cs="宋体"/>
                      <w:sz w:val="15"/>
                      <w:szCs w:val="15"/>
                    </w:rPr>
                  </w:pPr>
                </w:p>
              </w:tc>
            </w:tr>
          </w:tbl>
          <w:p>
            <w:pPr>
              <w:rPr>
                <w:rFonts w:hint="eastAsia" w:ascii="宋体" w:hAnsi="宋体" w:cs="宋体"/>
              </w:rPr>
            </w:pPr>
          </w:p>
        </w:tc>
      </w:tr>
    </w:tbl>
    <w:p>
      <w:pPr>
        <w:rPr>
          <w:rFonts w:hint="eastAsia" w:ascii="宋体" w:hAnsi="宋体" w:cs="宋体"/>
          <w:sz w:val="2"/>
          <w:szCs w:val="2"/>
          <w:lang w:val="zh-CN"/>
        </w:rPr>
      </w:pPr>
    </w:p>
    <w:p>
      <w:pPr>
        <w:ind w:firstLine="480" w:firstLineChars="200"/>
        <w:rPr>
          <w:rFonts w:hint="eastAsia" w:ascii="宋体" w:hAnsi="宋体" w:cs="宋体"/>
          <w:szCs w:val="21"/>
          <w:lang w:eastAsia="zh-CN"/>
        </w:rPr>
      </w:pPr>
      <w:r>
        <w:rPr>
          <w:rFonts w:hint="eastAsia" w:ascii="宋体" w:hAnsi="宋体" w:cs="宋体"/>
          <w:szCs w:val="21"/>
          <w:lang w:eastAsia="zh-CN"/>
        </w:rPr>
        <w:t>备注：1、应在发生签证前提出签证申请，并附上现场施工前照片。</w:t>
      </w:r>
    </w:p>
    <w:p>
      <w:pPr>
        <w:pStyle w:val="43"/>
        <w:ind w:left="481" w:firstLine="0" w:firstLineChars="0"/>
        <w:rPr>
          <w:rFonts w:hint="eastAsia" w:ascii="宋体" w:hAnsi="宋体" w:cs="宋体"/>
          <w:szCs w:val="21"/>
          <w:lang w:eastAsia="zh-CN"/>
        </w:rPr>
      </w:pPr>
      <w:r>
        <w:rPr>
          <w:rFonts w:hint="eastAsia" w:ascii="宋体" w:hAnsi="宋体" w:cs="宋体"/>
          <w:szCs w:val="21"/>
          <w:lang w:eastAsia="zh-CN"/>
        </w:rPr>
        <w:t>2、本表格必须双面打印，共一式4份，施工、监理各持1份，建设单位持2份。</w:t>
      </w:r>
    </w:p>
    <w:p>
      <w:pPr>
        <w:pStyle w:val="43"/>
        <w:ind w:firstLine="0" w:firstLineChars="0"/>
        <w:rPr>
          <w:rFonts w:hint="eastAsia" w:ascii="宋体" w:hAnsi="宋体" w:cs="宋体"/>
          <w:szCs w:val="21"/>
        </w:rPr>
      </w:pPr>
      <w:r>
        <w:rPr>
          <w:rFonts w:hint="eastAsia" w:ascii="宋体" w:hAnsi="宋体" w:cs="宋体"/>
          <w:b/>
          <w:bCs/>
        </w:rPr>
        <w:t>表(2）</w:t>
      </w:r>
    </w:p>
    <w:tbl>
      <w:tblPr>
        <w:tblStyle w:val="44"/>
        <w:tblW w:w="0" w:type="auto"/>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36"/>
        <w:gridCol w:w="275"/>
        <w:gridCol w:w="236"/>
        <w:gridCol w:w="256"/>
      </w:tblGrid>
      <w:tr>
        <w:tblPrEx>
          <w:tblCellMar>
            <w:top w:w="0" w:type="dxa"/>
            <w:left w:w="108" w:type="dxa"/>
            <w:bottom w:w="0" w:type="dxa"/>
            <w:right w:w="108" w:type="dxa"/>
          </w:tblCellMar>
        </w:tblPrEx>
        <w:trPr>
          <w:trHeight w:val="928" w:hRule="atLeast"/>
        </w:trPr>
        <w:tc>
          <w:tcPr>
            <w:tcW w:w="9307" w:type="dxa"/>
            <w:gridSpan w:val="11"/>
            <w:tcBorders>
              <w:top w:val="nil"/>
              <w:left w:val="nil"/>
              <w:bottom w:val="nil"/>
              <w:right w:val="nil"/>
            </w:tcBorders>
            <w:noWrap w:val="0"/>
            <w:vAlign w:val="center"/>
          </w:tcPr>
          <w:p>
            <w:pPr>
              <w:widowControl/>
              <w:jc w:val="center"/>
              <w:textAlignment w:val="center"/>
              <w:rPr>
                <w:rFonts w:hint="eastAsia" w:ascii="宋体" w:hAnsi="宋体" w:cs="宋体"/>
                <w:b/>
                <w:bCs/>
                <w:sz w:val="38"/>
                <w:szCs w:val="38"/>
              </w:rPr>
            </w:pPr>
            <w:r>
              <w:rPr>
                <w:rFonts w:hint="eastAsia" w:ascii="宋体" w:hAnsi="宋体" w:cs="宋体"/>
                <w:b/>
                <w:bCs/>
                <w:sz w:val="38"/>
                <w:szCs w:val="38"/>
                <w:lang w:bidi="ar"/>
              </w:rPr>
              <w:t xml:space="preserve">工程签证现场收方单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noWrap w:val="0"/>
            <w:vAlign w:val="center"/>
          </w:tcPr>
          <w:p>
            <w:pPr>
              <w:widowControl/>
              <w:jc w:val="right"/>
              <w:textAlignment w:val="center"/>
              <w:rPr>
                <w:rFonts w:hint="eastAsia" w:ascii="宋体" w:hAnsi="宋体" w:cs="宋体"/>
                <w:b/>
                <w:bCs/>
                <w:sz w:val="20"/>
                <w:szCs w:val="20"/>
                <w:lang w:eastAsia="zh-CN"/>
              </w:rPr>
            </w:pPr>
            <w:r>
              <w:rPr>
                <w:rFonts w:hint="eastAsia" w:ascii="宋体" w:hAnsi="宋体" w:cs="宋体"/>
                <w:b/>
                <w:bCs/>
                <w:sz w:val="20"/>
                <w:szCs w:val="20"/>
                <w:lang w:eastAsia="zh-CN" w:bidi="ar"/>
              </w:rPr>
              <w:t>编号：SJZD-QZSF</w:t>
            </w:r>
          </w:p>
        </w:tc>
        <w:tc>
          <w:tcPr>
            <w:tcW w:w="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lang w:eastAsia="zh-CN"/>
              </w:rPr>
            </w:pPr>
          </w:p>
        </w:tc>
        <w:tc>
          <w:tcPr>
            <w:tcW w:w="236" w:type="dxa"/>
            <w:tcBorders>
              <w:top w:val="nil"/>
              <w:left w:val="nil"/>
              <w:bottom w:val="nil"/>
              <w:right w:val="single" w:color="000000" w:sz="4" w:space="0"/>
            </w:tcBorders>
            <w:noWrap w:val="0"/>
            <w:vAlign w:val="center"/>
          </w:tcPr>
          <w:p>
            <w:pPr>
              <w:jc w:val="center"/>
              <w:rPr>
                <w:rFonts w:hint="eastAsia" w:ascii="宋体" w:hAnsi="宋体" w:cs="宋体"/>
                <w:b/>
                <w:bCs/>
                <w:sz w:val="20"/>
                <w:szCs w:val="20"/>
                <w:lang w:eastAsia="zh-CN"/>
              </w:rPr>
            </w:pPr>
          </w:p>
        </w:tc>
        <w:tc>
          <w:tcPr>
            <w:tcW w:w="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lang w:eastAsia="zh-CN"/>
              </w:rPr>
            </w:pPr>
          </w:p>
        </w:tc>
        <w:tc>
          <w:tcPr>
            <w:tcW w:w="236" w:type="dxa"/>
            <w:tcBorders>
              <w:top w:val="nil"/>
              <w:left w:val="nil"/>
              <w:bottom w:val="nil"/>
              <w:right w:val="nil"/>
            </w:tcBorders>
            <w:noWrap w:val="0"/>
            <w:vAlign w:val="center"/>
          </w:tcPr>
          <w:p>
            <w:pPr>
              <w:jc w:val="center"/>
              <w:rPr>
                <w:rFonts w:hint="eastAsia" w:ascii="宋体" w:hAnsi="宋体" w:cs="宋体"/>
                <w:b/>
                <w:bCs/>
                <w:sz w:val="20"/>
                <w:szCs w:val="20"/>
                <w:lang w:eastAsia="zh-CN"/>
              </w:rPr>
            </w:pPr>
          </w:p>
        </w:tc>
        <w:tc>
          <w:tcPr>
            <w:tcW w:w="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lang w:eastAsia="zh-CN"/>
              </w:rPr>
            </w:pPr>
          </w:p>
        </w:tc>
      </w:tr>
      <w:tr>
        <w:tblPrEx>
          <w:tblCellMar>
            <w:top w:w="0" w:type="dxa"/>
            <w:left w:w="108" w:type="dxa"/>
            <w:bottom w:w="0" w:type="dxa"/>
            <w:right w:w="108" w:type="dxa"/>
          </w:tblCellMar>
        </w:tblPrEx>
        <w:trPr>
          <w:trHeight w:val="507" w:hRule="atLeast"/>
        </w:trPr>
        <w:tc>
          <w:tcPr>
            <w:tcW w:w="9307" w:type="dxa"/>
            <w:gridSpan w:val="11"/>
            <w:tcBorders>
              <w:top w:val="nil"/>
              <w:left w:val="nil"/>
              <w:bottom w:val="single" w:color="000000" w:sz="8" w:space="0"/>
              <w:right w:val="nil"/>
            </w:tcBorders>
            <w:noWrap w:val="0"/>
            <w:vAlign w:val="center"/>
          </w:tcPr>
          <w:p>
            <w:pPr>
              <w:jc w:val="right"/>
              <w:rPr>
                <w:rFonts w:hint="eastAsia" w:ascii="宋体" w:hAnsi="宋体" w:cs="宋体"/>
                <w:sz w:val="20"/>
                <w:szCs w:val="20"/>
                <w:lang w:eastAsia="zh-CN"/>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lang w:eastAsia="zh-CN"/>
              </w:rPr>
            </w:pPr>
            <w:r>
              <w:rPr>
                <w:rFonts w:hint="eastAsia" w:ascii="宋体" w:hAnsi="宋体" w:cs="宋体"/>
                <w:sz w:val="20"/>
                <w:szCs w:val="20"/>
                <w:lang w:eastAsia="zh-CN" w:bidi="ar"/>
              </w:rPr>
              <w:t>单位（子单位）工程名称</w:t>
            </w:r>
          </w:p>
        </w:tc>
        <w:tc>
          <w:tcPr>
            <w:tcW w:w="6800" w:type="dxa"/>
            <w:gridSpan w:val="8"/>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0"/>
                <w:szCs w:val="20"/>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bidi="ar"/>
              </w:rPr>
              <w:t>日 期</w:t>
            </w:r>
          </w:p>
        </w:tc>
        <w:tc>
          <w:tcPr>
            <w:tcW w:w="3391" w:type="dxa"/>
            <w:gridSpan w:val="6"/>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lang w:bidi="ar"/>
              </w:rPr>
            </w:pPr>
            <w:r>
              <w:rPr>
                <w:rFonts w:hint="eastAsia" w:ascii="宋体" w:hAnsi="宋体" w:cs="宋体"/>
                <w:sz w:val="20"/>
                <w:szCs w:val="20"/>
                <w:lang w:bidi="ar"/>
              </w:rPr>
              <w:t>签</w:t>
            </w: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lang w:bidi="ar"/>
              </w:rPr>
            </w:pPr>
            <w:r>
              <w:rPr>
                <w:rFonts w:hint="eastAsia" w:ascii="宋体" w:hAnsi="宋体" w:cs="宋体"/>
                <w:sz w:val="20"/>
                <w:szCs w:val="20"/>
                <w:lang w:bidi="ar"/>
              </w:rPr>
              <w:t>证</w:t>
            </w: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lang w:bidi="ar"/>
              </w:rPr>
            </w:pPr>
            <w:r>
              <w:rPr>
                <w:rFonts w:hint="eastAsia" w:ascii="宋体" w:hAnsi="宋体" w:cs="宋体"/>
                <w:sz w:val="20"/>
                <w:szCs w:val="20"/>
                <w:lang w:bidi="ar"/>
              </w:rPr>
              <w:t>内</w:t>
            </w: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rPr>
            </w:pPr>
            <w:r>
              <w:rPr>
                <w:rFonts w:hint="eastAsia" w:ascii="宋体" w:hAnsi="宋体" w:cs="宋体"/>
                <w:sz w:val="20"/>
                <w:szCs w:val="20"/>
                <w:lang w:bidi="ar"/>
              </w:rPr>
              <w:t>容</w:t>
            </w:r>
          </w:p>
        </w:tc>
        <w:tc>
          <w:tcPr>
            <w:tcW w:w="879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lang w:eastAsia="zh-CN"/>
              </w:rPr>
            </w:pPr>
            <w:r>
              <w:rPr>
                <w:rFonts w:hint="eastAsia" w:ascii="宋体" w:hAnsi="宋体" w:cs="宋体"/>
                <w:sz w:val="20"/>
                <w:szCs w:val="20"/>
                <w:lang w:eastAsia="zh-CN"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restart"/>
            <w:tcBorders>
              <w:top w:val="nil"/>
              <w:left w:val="single" w:color="000000" w:sz="4" w:space="0"/>
              <w:bottom w:val="nil"/>
              <w:right w:val="single" w:color="000000" w:sz="8" w:space="0"/>
            </w:tcBorders>
            <w:noWrap w:val="0"/>
            <w:vAlign w:val="top"/>
          </w:tcPr>
          <w:p>
            <w:pP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施工单位确认：</w:t>
            </w:r>
          </w:p>
        </w:tc>
        <w:tc>
          <w:tcPr>
            <w:tcW w:w="4669" w:type="dxa"/>
            <w:gridSpan w:val="7"/>
            <w:tcBorders>
              <w:top w:val="single" w:color="000000" w:sz="4" w:space="0"/>
              <w:left w:val="single" w:color="000000" w:sz="4" w:space="0"/>
              <w:bottom w:val="nil"/>
              <w:right w:val="single" w:color="000000" w:sz="8"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restart"/>
            <w:tcBorders>
              <w:top w:val="nil"/>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continue"/>
            <w:tcBorders>
              <w:top w:val="nil"/>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建设管理单位确认：</w:t>
            </w:r>
          </w:p>
        </w:tc>
        <w:tc>
          <w:tcPr>
            <w:tcW w:w="4669" w:type="dxa"/>
            <w:gridSpan w:val="7"/>
            <w:tcBorders>
              <w:top w:val="single" w:color="000000" w:sz="4" w:space="0"/>
              <w:left w:val="single" w:color="000000" w:sz="4" w:space="0"/>
              <w:bottom w:val="nil"/>
              <w:right w:val="single" w:color="000000" w:sz="8"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restart"/>
            <w:tcBorders>
              <w:top w:val="nil"/>
              <w:left w:val="single" w:color="000000" w:sz="4" w:space="0"/>
              <w:bottom w:val="single" w:color="000000" w:sz="8"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continue"/>
            <w:tcBorders>
              <w:top w:val="nil"/>
              <w:left w:val="single" w:color="000000" w:sz="4" w:space="0"/>
              <w:bottom w:val="single" w:color="000000" w:sz="8" w:space="0"/>
              <w:right w:val="single" w:color="000000" w:sz="8" w:space="0"/>
            </w:tcBorders>
            <w:noWrap w:val="0"/>
            <w:vAlign w:val="center"/>
          </w:tcPr>
          <w:p>
            <w:pPr>
              <w:jc w:val="center"/>
              <w:rPr>
                <w:rFonts w:hint="eastAsia" w:ascii="宋体" w:hAnsi="宋体" w:cs="宋体"/>
                <w:sz w:val="20"/>
                <w:szCs w:val="20"/>
              </w:rPr>
            </w:pPr>
          </w:p>
        </w:tc>
      </w:tr>
    </w:tbl>
    <w:p>
      <w:pPr>
        <w:pStyle w:val="43"/>
        <w:ind w:firstLine="0" w:firstLineChars="0"/>
        <w:rPr>
          <w:rFonts w:hint="eastAsia" w:ascii="宋体" w:hAnsi="宋体" w:cs="宋体"/>
          <w:szCs w:val="21"/>
        </w:rPr>
      </w:pPr>
      <w:r>
        <w:rPr>
          <w:rFonts w:hint="eastAsia" w:ascii="宋体" w:hAnsi="宋体" w:cs="宋体"/>
          <w:b/>
          <w:bCs/>
        </w:rPr>
        <w:t>表(3）</w:t>
      </w:r>
    </w:p>
    <w:p>
      <w:pPr>
        <w:jc w:val="center"/>
        <w:rPr>
          <w:rFonts w:hint="eastAsia" w:ascii="宋体" w:hAnsi="宋体" w:cs="宋体"/>
          <w:b/>
          <w:sz w:val="18"/>
          <w:szCs w:val="18"/>
        </w:rPr>
      </w:pPr>
      <w:r>
        <w:rPr>
          <w:rFonts w:hint="eastAsia" w:ascii="宋体" w:hAnsi="宋体" w:cs="宋体"/>
          <w:b/>
          <w:sz w:val="38"/>
          <w:szCs w:val="38"/>
        </w:rPr>
        <w:t>工程签证确认单</w:t>
      </w:r>
    </w:p>
    <w:p>
      <w:pPr>
        <w:rPr>
          <w:rFonts w:hint="eastAsia" w:ascii="宋体" w:hAnsi="宋体" w:cs="宋体"/>
          <w:b/>
          <w:lang w:eastAsia="zh-CN"/>
        </w:rPr>
      </w:pPr>
      <w:r>
        <w:rPr>
          <w:rFonts w:hint="eastAsia" w:ascii="宋体" w:hAnsi="宋体" w:cs="宋体"/>
          <w:lang w:eastAsia="zh-CN"/>
        </w:rPr>
        <w:t xml:space="preserve">                                                                                                                        签证单编号：SJZD-QZ-00X</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工程名称</w:t>
            </w:r>
          </w:p>
        </w:tc>
        <w:tc>
          <w:tcPr>
            <w:tcW w:w="4027" w:type="dxa"/>
            <w:gridSpan w:val="5"/>
            <w:tcBorders>
              <w:top w:val="single" w:color="auto" w:sz="18" w:space="0"/>
              <w:bottom w:val="single" w:color="auto" w:sz="6" w:space="0"/>
            </w:tcBorders>
            <w:noWrap w:val="0"/>
            <w:vAlign w:val="center"/>
          </w:tcPr>
          <w:p>
            <w:pPr>
              <w:jc w:val="center"/>
              <w:rPr>
                <w:rFonts w:hint="eastAsia" w:ascii="宋体" w:hAnsi="宋体" w:cs="宋体"/>
                <w:szCs w:val="21"/>
              </w:rPr>
            </w:pPr>
          </w:p>
        </w:tc>
        <w:tc>
          <w:tcPr>
            <w:tcW w:w="2184" w:type="dxa"/>
            <w:gridSpan w:val="2"/>
            <w:tcBorders>
              <w:top w:val="single" w:color="auto" w:sz="18"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合同编号</w:t>
            </w:r>
          </w:p>
        </w:tc>
        <w:tc>
          <w:tcPr>
            <w:tcW w:w="1936" w:type="dxa"/>
            <w:tcBorders>
              <w:top w:val="single" w:color="auto" w:sz="18" w:space="0"/>
              <w:bottom w:val="single" w:color="auto" w:sz="6" w:space="0"/>
              <w:right w:val="single" w:color="auto" w:sz="18"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施工单位</w:t>
            </w:r>
          </w:p>
        </w:tc>
        <w:tc>
          <w:tcPr>
            <w:tcW w:w="4027" w:type="dxa"/>
            <w:gridSpan w:val="5"/>
            <w:tcBorders>
              <w:top w:val="single" w:color="auto" w:sz="6" w:space="0"/>
              <w:bottom w:val="single" w:color="auto" w:sz="6" w:space="0"/>
            </w:tcBorders>
            <w:noWrap w:val="0"/>
            <w:vAlign w:val="center"/>
          </w:tcPr>
          <w:p>
            <w:pPr>
              <w:jc w:val="center"/>
              <w:rPr>
                <w:rFonts w:hint="eastAsia" w:ascii="宋体" w:hAnsi="宋体" w:cs="宋体"/>
                <w:szCs w:val="21"/>
              </w:rPr>
            </w:pPr>
          </w:p>
        </w:tc>
        <w:tc>
          <w:tcPr>
            <w:tcW w:w="2184" w:type="dxa"/>
            <w:gridSpan w:val="2"/>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（标段）栋号</w:t>
            </w:r>
          </w:p>
        </w:tc>
        <w:tc>
          <w:tcPr>
            <w:tcW w:w="1936" w:type="dxa"/>
            <w:tcBorders>
              <w:top w:val="single" w:color="auto" w:sz="6" w:space="0"/>
              <w:bottom w:val="single" w:color="auto" w:sz="6" w:space="0"/>
              <w:right w:val="single" w:color="auto" w:sz="18"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提出方</w:t>
            </w:r>
          </w:p>
        </w:tc>
        <w:tc>
          <w:tcPr>
            <w:tcW w:w="680" w:type="dxa"/>
            <w:gridSpan w:val="2"/>
            <w:vMerge w:val="restart"/>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签证变更</w:t>
            </w:r>
          </w:p>
          <w:p>
            <w:pPr>
              <w:jc w:val="center"/>
              <w:rPr>
                <w:rFonts w:hint="eastAsia" w:ascii="宋体" w:hAnsi="宋体" w:cs="宋体"/>
                <w:szCs w:val="21"/>
              </w:rPr>
            </w:pPr>
            <w:r>
              <w:rPr>
                <w:rFonts w:hint="eastAsia" w:ascii="宋体" w:hAnsi="宋体" w:cs="宋体"/>
                <w:szCs w:val="21"/>
              </w:rPr>
              <w:t>原因</w:t>
            </w:r>
          </w:p>
        </w:tc>
        <w:tc>
          <w:tcPr>
            <w:tcW w:w="1878" w:type="dxa"/>
            <w:gridSpan w:val="2"/>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1.设计类</w:t>
            </w:r>
          </w:p>
        </w:tc>
        <w:tc>
          <w:tcPr>
            <w:tcW w:w="1469"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2.外部条件</w:t>
            </w:r>
          </w:p>
        </w:tc>
        <w:tc>
          <w:tcPr>
            <w:tcW w:w="2184" w:type="dxa"/>
            <w:gridSpan w:val="2"/>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3.现场施工类</w:t>
            </w:r>
          </w:p>
        </w:tc>
        <w:tc>
          <w:tcPr>
            <w:tcW w:w="1936" w:type="dxa"/>
            <w:tcBorders>
              <w:top w:val="single" w:color="auto" w:sz="6" w:space="0"/>
              <w:bottom w:val="single" w:color="auto" w:sz="6" w:space="0"/>
              <w:right w:val="single" w:color="auto" w:sz="18" w:space="0"/>
            </w:tcBorders>
            <w:noWrap w:val="0"/>
            <w:vAlign w:val="center"/>
          </w:tcPr>
          <w:p>
            <w:pPr>
              <w:jc w:val="center"/>
              <w:rPr>
                <w:rFonts w:hint="eastAsia" w:ascii="宋体" w:hAnsi="宋体" w:cs="宋体"/>
                <w:szCs w:val="21"/>
              </w:rPr>
            </w:pPr>
            <w:r>
              <w:rPr>
                <w:rFonts w:hint="eastAsia" w:ascii="宋体" w:hAnsi="宋体" w:cs="宋体"/>
                <w:szCs w:val="21"/>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noWrap w:val="0"/>
            <w:vAlign w:val="center"/>
          </w:tcPr>
          <w:p>
            <w:pPr>
              <w:spacing w:line="200" w:lineRule="exact"/>
              <w:jc w:val="left"/>
              <w:rPr>
                <w:rFonts w:hint="eastAsia" w:ascii="宋体" w:hAnsi="宋体" w:cs="宋体"/>
                <w:sz w:val="15"/>
                <w:szCs w:val="15"/>
                <w:lang w:eastAsia="zh-CN"/>
              </w:rPr>
            </w:pPr>
            <w:r>
              <w:rPr>
                <w:rFonts w:hint="eastAsia" w:ascii="宋体" w:hAnsi="宋体" w:cs="宋体"/>
                <w:sz w:val="15"/>
                <w:szCs w:val="15"/>
                <w:lang w:eastAsia="zh-CN"/>
              </w:rPr>
              <w:t xml:space="preserve">□承包人 </w:t>
            </w:r>
          </w:p>
          <w:p>
            <w:pPr>
              <w:spacing w:line="200" w:lineRule="exact"/>
              <w:jc w:val="left"/>
              <w:rPr>
                <w:rFonts w:hint="eastAsia" w:ascii="宋体" w:hAnsi="宋体" w:cs="宋体"/>
                <w:sz w:val="15"/>
                <w:szCs w:val="15"/>
                <w:lang w:eastAsia="zh-CN"/>
              </w:rPr>
            </w:pPr>
            <w:r>
              <w:rPr>
                <w:rFonts w:hint="eastAsia" w:ascii="宋体" w:hAnsi="宋体" w:cs="宋体"/>
                <w:sz w:val="15"/>
                <w:szCs w:val="15"/>
                <w:lang w:eastAsia="zh-CN"/>
              </w:rPr>
              <w:t>□项目部</w:t>
            </w:r>
          </w:p>
          <w:p>
            <w:pPr>
              <w:spacing w:line="200" w:lineRule="exact"/>
              <w:jc w:val="left"/>
              <w:rPr>
                <w:rFonts w:hint="eastAsia" w:ascii="宋体" w:hAnsi="宋体" w:cs="宋体"/>
                <w:sz w:val="15"/>
                <w:szCs w:val="15"/>
                <w:lang w:eastAsia="zh-CN"/>
              </w:rPr>
            </w:pPr>
            <w:r>
              <w:rPr>
                <w:rFonts w:hint="eastAsia" w:ascii="宋体" w:hAnsi="宋体" w:cs="宋体"/>
                <w:sz w:val="15"/>
                <w:szCs w:val="15"/>
                <w:lang w:eastAsia="zh-CN"/>
              </w:rPr>
              <w:t xml:space="preserve">□营销部门    </w:t>
            </w:r>
          </w:p>
          <w:p>
            <w:pPr>
              <w:spacing w:line="200" w:lineRule="exact"/>
              <w:jc w:val="left"/>
              <w:rPr>
                <w:rFonts w:hint="eastAsia" w:ascii="宋体" w:hAnsi="宋体" w:cs="宋体"/>
                <w:sz w:val="15"/>
                <w:szCs w:val="15"/>
              </w:rPr>
            </w:pPr>
            <w:r>
              <w:rPr>
                <w:rFonts w:hint="eastAsia" w:ascii="宋体" w:hAnsi="宋体" w:cs="宋体"/>
                <w:sz w:val="15"/>
                <w:szCs w:val="15"/>
              </w:rPr>
              <w:t>□其它（说明）</w:t>
            </w:r>
          </w:p>
          <w:p>
            <w:pPr>
              <w:spacing w:line="200" w:lineRule="exact"/>
              <w:jc w:val="left"/>
              <w:rPr>
                <w:rFonts w:hint="eastAsia" w:ascii="宋体" w:hAnsi="宋体" w:cs="宋体"/>
                <w:sz w:val="15"/>
                <w:szCs w:val="15"/>
              </w:rPr>
            </w:pPr>
            <w:r>
              <w:rPr>
                <w:rFonts w:hint="eastAsia" w:ascii="宋体" w:hAnsi="宋体" w:cs="宋体"/>
                <w:sz w:val="15"/>
                <w:szCs w:val="15"/>
                <w:u w:val="single"/>
              </w:rPr>
              <w:t xml:space="preserve">                 </w:t>
            </w:r>
          </w:p>
        </w:tc>
        <w:tc>
          <w:tcPr>
            <w:tcW w:w="680" w:type="dxa"/>
            <w:gridSpan w:val="2"/>
            <w:vMerge w:val="continue"/>
            <w:tcBorders>
              <w:top w:val="single" w:color="auto" w:sz="6" w:space="0"/>
              <w:bottom w:val="single" w:color="auto" w:sz="6" w:space="0"/>
            </w:tcBorders>
            <w:noWrap w:val="0"/>
            <w:vAlign w:val="center"/>
          </w:tcPr>
          <w:p>
            <w:pPr>
              <w:spacing w:line="200" w:lineRule="exact"/>
              <w:rPr>
                <w:rFonts w:hint="eastAsia" w:ascii="宋体" w:hAnsi="宋体" w:cs="宋体"/>
                <w:sz w:val="18"/>
                <w:szCs w:val="18"/>
              </w:rPr>
            </w:pPr>
          </w:p>
        </w:tc>
        <w:tc>
          <w:tcPr>
            <w:tcW w:w="1878" w:type="dxa"/>
            <w:gridSpan w:val="2"/>
            <w:tcBorders>
              <w:top w:val="single" w:color="auto" w:sz="6" w:space="0"/>
              <w:bottom w:val="single" w:color="auto" w:sz="6"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□1.1设计优化、补充设计</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□1.2设计失误或设计专业不匹配</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□1.3政策变化或规范修改</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□1.4图纸会审</w:t>
            </w:r>
          </w:p>
          <w:p>
            <w:pPr>
              <w:spacing w:line="200" w:lineRule="exact"/>
              <w:rPr>
                <w:rFonts w:hint="eastAsia" w:ascii="宋体" w:hAnsi="宋体" w:cs="宋体"/>
                <w:sz w:val="15"/>
                <w:szCs w:val="15"/>
                <w:u w:val="single"/>
              </w:rPr>
            </w:pPr>
            <w:r>
              <w:rPr>
                <w:rFonts w:hint="eastAsia" w:ascii="宋体" w:hAnsi="宋体" w:cs="宋体"/>
                <w:sz w:val="15"/>
                <w:szCs w:val="15"/>
              </w:rPr>
              <w:t>□1.5其它（说明）</w:t>
            </w:r>
          </w:p>
          <w:p>
            <w:pPr>
              <w:spacing w:line="200" w:lineRule="exact"/>
              <w:rPr>
                <w:rFonts w:hint="eastAsia" w:ascii="宋体" w:hAnsi="宋体" w:cs="宋体"/>
                <w:sz w:val="15"/>
                <w:szCs w:val="15"/>
                <w:u w:val="single"/>
              </w:rPr>
            </w:pPr>
            <w:r>
              <w:rPr>
                <w:rFonts w:hint="eastAsia" w:ascii="宋体" w:hAnsi="宋体" w:cs="宋体"/>
                <w:sz w:val="15"/>
                <w:szCs w:val="15"/>
                <w:u w:val="single"/>
              </w:rPr>
              <w:t xml:space="preserve">                       </w:t>
            </w:r>
          </w:p>
        </w:tc>
        <w:tc>
          <w:tcPr>
            <w:tcW w:w="1469" w:type="dxa"/>
            <w:tcBorders>
              <w:top w:val="single" w:color="auto" w:sz="6" w:space="0"/>
              <w:bottom w:val="single" w:color="auto" w:sz="6"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□2.1营销策划调整</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□2.2客户需求</w:t>
            </w:r>
          </w:p>
          <w:p>
            <w:pPr>
              <w:spacing w:line="200" w:lineRule="exact"/>
              <w:rPr>
                <w:rFonts w:hint="eastAsia" w:ascii="宋体" w:hAnsi="宋体" w:cs="宋体"/>
                <w:sz w:val="15"/>
                <w:szCs w:val="15"/>
              </w:rPr>
            </w:pPr>
            <w:r>
              <w:rPr>
                <w:rFonts w:hint="eastAsia" w:ascii="宋体" w:hAnsi="宋体" w:cs="宋体"/>
                <w:sz w:val="15"/>
                <w:szCs w:val="15"/>
              </w:rPr>
              <w:t>□2.3其它（说明）</w:t>
            </w:r>
          </w:p>
          <w:p>
            <w:pPr>
              <w:spacing w:line="200" w:lineRule="exact"/>
              <w:rPr>
                <w:rFonts w:hint="eastAsia" w:ascii="宋体" w:hAnsi="宋体" w:cs="宋体"/>
                <w:sz w:val="15"/>
                <w:szCs w:val="15"/>
              </w:rPr>
            </w:pPr>
            <w:r>
              <w:rPr>
                <w:rFonts w:hint="eastAsia" w:ascii="宋体" w:hAnsi="宋体" w:cs="宋体"/>
                <w:sz w:val="15"/>
                <w:szCs w:val="15"/>
                <w:u w:val="single"/>
              </w:rPr>
              <w:t xml:space="preserve">                        </w:t>
            </w:r>
          </w:p>
        </w:tc>
        <w:tc>
          <w:tcPr>
            <w:tcW w:w="2184" w:type="dxa"/>
            <w:gridSpan w:val="2"/>
            <w:tcBorders>
              <w:top w:val="single" w:color="auto" w:sz="6" w:space="0"/>
              <w:bottom w:val="single" w:color="auto" w:sz="6"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□3.1现场环境及地质情况影响</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□3.2现场管理需求</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□3.3现场施工失误</w:t>
            </w:r>
          </w:p>
          <w:p>
            <w:pPr>
              <w:spacing w:line="200" w:lineRule="exact"/>
              <w:rPr>
                <w:rFonts w:hint="eastAsia" w:ascii="宋体" w:hAnsi="宋体" w:cs="宋体"/>
                <w:sz w:val="15"/>
                <w:szCs w:val="15"/>
              </w:rPr>
            </w:pPr>
            <w:r>
              <w:rPr>
                <w:rFonts w:hint="eastAsia" w:ascii="宋体" w:hAnsi="宋体" w:cs="宋体"/>
                <w:sz w:val="15"/>
                <w:szCs w:val="15"/>
              </w:rPr>
              <w:t>□3.4其它（说明）</w:t>
            </w:r>
          </w:p>
          <w:p>
            <w:pPr>
              <w:spacing w:line="200" w:lineRule="exact"/>
              <w:rPr>
                <w:rFonts w:hint="eastAsia" w:ascii="宋体" w:hAnsi="宋体" w:cs="宋体"/>
                <w:sz w:val="15"/>
                <w:szCs w:val="15"/>
              </w:rPr>
            </w:pPr>
            <w:r>
              <w:rPr>
                <w:rFonts w:hint="eastAsia" w:ascii="宋体" w:hAnsi="宋体" w:cs="宋体"/>
                <w:sz w:val="15"/>
                <w:szCs w:val="15"/>
                <w:u w:val="single"/>
              </w:rPr>
              <w:t xml:space="preserve">                     </w:t>
            </w:r>
          </w:p>
        </w:tc>
        <w:tc>
          <w:tcPr>
            <w:tcW w:w="1936" w:type="dxa"/>
            <w:tcBorders>
              <w:top w:val="single" w:color="auto" w:sz="6" w:space="0"/>
              <w:bottom w:val="single" w:color="auto" w:sz="6" w:space="0"/>
              <w:right w:val="single" w:color="auto" w:sz="18"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□4.1建筑材料无法按原计划采购</w:t>
            </w:r>
          </w:p>
          <w:p>
            <w:pPr>
              <w:spacing w:line="200" w:lineRule="exact"/>
              <w:rPr>
                <w:rFonts w:hint="eastAsia" w:ascii="宋体" w:hAnsi="宋体" w:cs="宋体"/>
                <w:sz w:val="15"/>
                <w:szCs w:val="15"/>
              </w:rPr>
            </w:pPr>
            <w:r>
              <w:rPr>
                <w:rFonts w:hint="eastAsia" w:ascii="宋体" w:hAnsi="宋体" w:cs="宋体"/>
                <w:sz w:val="15"/>
                <w:szCs w:val="15"/>
              </w:rPr>
              <w:t>□4.2其它（说明）</w:t>
            </w:r>
          </w:p>
          <w:p>
            <w:pPr>
              <w:spacing w:line="200" w:lineRule="exact"/>
              <w:rPr>
                <w:rFonts w:hint="eastAsia" w:ascii="宋体" w:hAnsi="宋体" w:cs="宋体"/>
                <w:sz w:val="15"/>
                <w:szCs w:val="15"/>
              </w:rPr>
            </w:pPr>
            <w:r>
              <w:rPr>
                <w:rFonts w:hint="eastAsia" w:ascii="宋体" w:hAnsi="宋体" w:cs="宋体"/>
                <w:sz w:val="15"/>
                <w:szCs w:val="15"/>
                <w:u w:val="single"/>
              </w:rPr>
              <w:t xml:space="preserve">                       </w:t>
            </w:r>
            <w:r>
              <w:rPr>
                <w:rFonts w:hint="eastAsia" w:ascii="宋体" w:hAnsi="宋体" w:cs="宋体"/>
                <w:sz w:val="15"/>
                <w:szCs w:val="15"/>
              </w:rPr>
              <w:t xml:space="preserve"> </w:t>
            </w:r>
          </w:p>
          <w:p>
            <w:pPr>
              <w:spacing w:line="200" w:lineRule="exact"/>
              <w:rPr>
                <w:rFonts w:hint="eastAsia" w:ascii="宋体" w:hAnsi="宋体" w:cs="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noWrap w:val="0"/>
            <w:vAlign w:val="top"/>
          </w:tcPr>
          <w:p>
            <w:pPr>
              <w:spacing w:line="360" w:lineRule="auto"/>
              <w:rPr>
                <w:rFonts w:hint="eastAsia" w:ascii="宋体" w:hAnsi="宋体" w:cs="宋体"/>
                <w:szCs w:val="21"/>
              </w:rPr>
            </w:pPr>
            <w:r>
              <w:rPr>
                <w:rFonts w:hint="eastAsia" w:ascii="宋体" w:hAnsi="宋体" w:cs="宋体"/>
                <w:szCs w:val="21"/>
              </w:rPr>
              <w:t>签证内容：</w:t>
            </w:r>
          </w:p>
          <w:p>
            <w:pPr>
              <w:numPr>
                <w:ilvl w:val="0"/>
                <w:numId w:val="33"/>
              </w:numPr>
              <w:spacing w:line="360" w:lineRule="auto"/>
              <w:rPr>
                <w:rFonts w:hint="eastAsia" w:ascii="宋体" w:hAnsi="宋体" w:cs="宋体"/>
                <w:szCs w:val="21"/>
                <w:lang w:eastAsia="zh-CN"/>
              </w:rPr>
            </w:pPr>
            <w:r>
              <w:rPr>
                <w:rFonts w:hint="eastAsia" w:ascii="宋体" w:hAnsi="宋体" w:cs="宋体"/>
                <w:szCs w:val="21"/>
                <w:lang w:eastAsia="zh-CN"/>
              </w:rPr>
              <w:t>签证依据：（设计变更、工作联系单等）</w:t>
            </w:r>
          </w:p>
          <w:p>
            <w:pPr>
              <w:numPr>
                <w:ilvl w:val="0"/>
                <w:numId w:val="33"/>
              </w:numPr>
              <w:spacing w:line="360" w:lineRule="auto"/>
              <w:rPr>
                <w:rFonts w:hint="eastAsia" w:ascii="宋体" w:hAnsi="宋体" w:cs="宋体"/>
                <w:szCs w:val="21"/>
                <w:lang w:eastAsia="zh-CN"/>
              </w:rPr>
            </w:pPr>
            <w:r>
              <w:rPr>
                <w:rFonts w:hint="eastAsia" w:ascii="宋体" w:hAnsi="宋体" w:cs="宋体"/>
                <w:szCs w:val="21"/>
                <w:lang w:eastAsia="zh-CN"/>
              </w:rPr>
              <w:t>签证部位：                                    3、签证事项实施时间：</w:t>
            </w:r>
          </w:p>
          <w:p>
            <w:pPr>
              <w:spacing w:line="360" w:lineRule="auto"/>
              <w:rPr>
                <w:rFonts w:hint="eastAsia" w:ascii="宋体" w:hAnsi="宋体" w:cs="宋体"/>
                <w:szCs w:val="21"/>
                <w:lang w:eastAsia="zh-CN"/>
              </w:rPr>
            </w:pPr>
            <w:r>
              <w:rPr>
                <w:rFonts w:hint="eastAsia" w:ascii="宋体" w:hAnsi="宋体" w:cs="宋体"/>
                <w:szCs w:val="21"/>
                <w:lang w:eastAsia="zh-CN"/>
              </w:rPr>
              <w:t>4、工程量计算资料（可作为附件单独提供）：[签证涉及的图纸、草图/示意图；施工前、中、后的影像资料（彩色照片：含拍摄日期、编辑说明）]</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施工单位意见（公章）</w:t>
            </w:r>
          </w:p>
        </w:tc>
        <w:tc>
          <w:tcPr>
            <w:tcW w:w="7866" w:type="dxa"/>
            <w:gridSpan w:val="7"/>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 xml:space="preserve"> </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rPr>
            </w:pPr>
            <w:r>
              <w:rPr>
                <w:rFonts w:hint="eastAsia" w:ascii="宋体" w:hAnsi="宋体" w:cs="宋体"/>
                <w:szCs w:val="21"/>
                <w:lang w:eastAsia="zh-CN"/>
              </w:rPr>
              <w:t xml:space="preserve">                             </w:t>
            </w:r>
            <w:r>
              <w:rPr>
                <w:rFonts w:hint="eastAsia" w:ascii="宋体" w:hAnsi="宋体" w:cs="宋体"/>
                <w:szCs w:val="21"/>
              </w:rPr>
              <w:t>项目经理：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监理单位意见</w:t>
            </w:r>
          </w:p>
          <w:p>
            <w:pPr>
              <w:jc w:val="center"/>
              <w:rPr>
                <w:rFonts w:hint="eastAsia" w:ascii="宋体" w:hAnsi="宋体" w:cs="宋体"/>
                <w:szCs w:val="21"/>
                <w:lang w:eastAsia="zh-CN"/>
              </w:rPr>
            </w:pPr>
            <w:r>
              <w:rPr>
                <w:rFonts w:hint="eastAsia" w:ascii="宋体" w:hAnsi="宋体" w:cs="宋体"/>
                <w:lang w:eastAsia="zh-CN"/>
              </w:rPr>
              <w:t>（公章）</w:t>
            </w:r>
          </w:p>
        </w:tc>
        <w:tc>
          <w:tcPr>
            <w:tcW w:w="7866" w:type="dxa"/>
            <w:gridSpan w:val="7"/>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ind w:firstLine="3600" w:firstLineChars="1500"/>
              <w:rPr>
                <w:rFonts w:hint="eastAsia" w:ascii="宋体" w:hAnsi="宋体" w:cs="宋体"/>
                <w:szCs w:val="21"/>
              </w:rPr>
            </w:pPr>
            <w:r>
              <w:rPr>
                <w:rFonts w:hint="eastAsia" w:ascii="宋体" w:hAnsi="宋体" w:cs="宋体"/>
                <w:szCs w:val="21"/>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建设管理单位意见</w:t>
            </w:r>
          </w:p>
          <w:p>
            <w:pPr>
              <w:jc w:val="center"/>
              <w:rPr>
                <w:rFonts w:hint="eastAsia" w:ascii="宋体" w:hAnsi="宋体" w:cs="宋体"/>
                <w:szCs w:val="21"/>
                <w:lang w:eastAsia="zh-CN"/>
              </w:rPr>
            </w:pPr>
            <w:r>
              <w:rPr>
                <w:rFonts w:hint="eastAsia" w:ascii="宋体" w:hAnsi="宋体" w:cs="宋体"/>
                <w:lang w:eastAsia="zh-CN"/>
              </w:rPr>
              <w:t>（公章）</w:t>
            </w:r>
          </w:p>
        </w:tc>
        <w:tc>
          <w:tcPr>
            <w:tcW w:w="7866" w:type="dxa"/>
            <w:gridSpan w:val="7"/>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ind w:firstLine="3600" w:firstLineChars="1500"/>
              <w:rPr>
                <w:rFonts w:hint="eastAsia" w:ascii="宋体" w:hAnsi="宋体" w:cs="宋体"/>
                <w:szCs w:val="21"/>
              </w:rPr>
            </w:pPr>
            <w:r>
              <w:rPr>
                <w:rFonts w:hint="eastAsia" w:ascii="宋体" w:hAnsi="宋体" w:cs="宋体"/>
                <w:szCs w:val="21"/>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3" w:hRule="atLeast"/>
          <w:jc w:val="center"/>
        </w:trPr>
        <w:tc>
          <w:tcPr>
            <w:tcW w:w="1652" w:type="dxa"/>
            <w:gridSpan w:val="3"/>
            <w:vMerge w:val="restart"/>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建设单位意见</w:t>
            </w:r>
          </w:p>
          <w:p>
            <w:pPr>
              <w:jc w:val="center"/>
              <w:rPr>
                <w:rFonts w:hint="eastAsia" w:ascii="宋体" w:hAnsi="宋体" w:cs="宋体"/>
                <w:lang w:eastAsia="zh-CN"/>
              </w:rPr>
            </w:pPr>
            <w:r>
              <w:rPr>
                <w:rFonts w:hint="eastAsia" w:ascii="宋体" w:hAnsi="宋体" w:cs="宋体"/>
                <w:lang w:eastAsia="zh-CN"/>
              </w:rPr>
              <w:t>（公章）</w:t>
            </w:r>
          </w:p>
        </w:tc>
        <w:tc>
          <w:tcPr>
            <w:tcW w:w="3934" w:type="dxa"/>
            <w:gridSpan w:val="5"/>
            <w:tcBorders>
              <w:top w:val="single" w:color="auto" w:sz="6" w:space="0"/>
              <w:bottom w:val="single" w:color="auto" w:sz="6" w:space="0"/>
            </w:tcBorders>
            <w:noWrap w:val="0"/>
            <w:vAlign w:val="center"/>
          </w:tcPr>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rPr>
            </w:pPr>
            <w:r>
              <w:rPr>
                <w:rFonts w:hint="eastAsia" w:ascii="宋体" w:hAnsi="宋体" w:cs="宋体"/>
                <w:szCs w:val="21"/>
              </w:rPr>
              <w:t xml:space="preserve">现场工程师：               </w:t>
            </w:r>
          </w:p>
          <w:p>
            <w:pPr>
              <w:ind w:firstLine="3120" w:firstLineChars="1300"/>
              <w:rPr>
                <w:rFonts w:hint="eastAsia" w:ascii="宋体" w:hAnsi="宋体" w:cs="宋体"/>
                <w:szCs w:val="21"/>
              </w:rPr>
            </w:pPr>
          </w:p>
          <w:p>
            <w:pPr>
              <w:ind w:firstLine="1680" w:firstLineChars="700"/>
              <w:rPr>
                <w:rFonts w:hint="eastAsia" w:ascii="宋体" w:hAnsi="宋体" w:cs="宋体"/>
                <w:szCs w:val="21"/>
              </w:rPr>
            </w:pPr>
            <w:r>
              <w:rPr>
                <w:rFonts w:hint="eastAsia" w:ascii="宋体" w:hAnsi="宋体" w:cs="宋体"/>
                <w:szCs w:val="21"/>
              </w:rPr>
              <w:t xml:space="preserve"> 年   月   日</w:t>
            </w:r>
          </w:p>
        </w:tc>
        <w:tc>
          <w:tcPr>
            <w:tcW w:w="3932" w:type="dxa"/>
            <w:gridSpan w:val="2"/>
            <w:tcBorders>
              <w:top w:val="single" w:color="auto" w:sz="6" w:space="0"/>
              <w:bottom w:val="single" w:color="auto" w:sz="6" w:space="0"/>
              <w:right w:val="single" w:color="auto" w:sz="18" w:space="0"/>
            </w:tcBorders>
            <w:noWrap w:val="0"/>
            <w:vAlign w:val="center"/>
          </w:tcPr>
          <w:p>
            <w:pPr>
              <w:ind w:firstLine="4320" w:firstLineChars="1800"/>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 xml:space="preserve">造价工程师：             </w:t>
            </w:r>
          </w:p>
          <w:p>
            <w:pPr>
              <w:rPr>
                <w:rFonts w:hint="eastAsia" w:ascii="宋体" w:hAnsi="宋体" w:cs="宋体"/>
                <w:szCs w:val="21"/>
              </w:rPr>
            </w:pPr>
            <w:r>
              <w:rPr>
                <w:rFonts w:hint="eastAsia" w:ascii="宋体" w:hAnsi="宋体" w:cs="宋体"/>
                <w:szCs w:val="21"/>
              </w:rPr>
              <w:t xml:space="preserve"> </w:t>
            </w:r>
          </w:p>
          <w:p>
            <w:pPr>
              <w:ind w:firstLine="1920" w:firstLineChars="800"/>
              <w:rPr>
                <w:rFonts w:hint="eastAsia" w:ascii="宋体" w:hAnsi="宋体" w:cs="宋体"/>
                <w:szCs w:val="21"/>
              </w:rPr>
            </w:pPr>
            <w:r>
              <w:rPr>
                <w:rFonts w:hint="eastAsia" w:ascii="宋体" w:hAnsi="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rPr>
            </w:pPr>
          </w:p>
        </w:tc>
        <w:tc>
          <w:tcPr>
            <w:tcW w:w="1819" w:type="dxa"/>
            <w:gridSpan w:val="2"/>
            <w:tcBorders>
              <w:top w:val="single" w:color="auto" w:sz="6"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估算金额≤</w:t>
            </w:r>
          </w:p>
          <w:p>
            <w:pPr>
              <w:rPr>
                <w:rFonts w:hint="eastAsia" w:ascii="宋体" w:hAnsi="宋体" w:cs="宋体"/>
                <w:szCs w:val="21"/>
              </w:rPr>
            </w:pPr>
            <w:r>
              <w:rPr>
                <w:rFonts w:hint="eastAsia" w:ascii="宋体" w:hAnsi="宋体" w:cs="宋体"/>
                <w:szCs w:val="21"/>
              </w:rPr>
              <w:t>30万元</w:t>
            </w:r>
          </w:p>
        </w:tc>
        <w:tc>
          <w:tcPr>
            <w:tcW w:w="6047" w:type="dxa"/>
            <w:gridSpan w:val="5"/>
            <w:tcBorders>
              <w:top w:val="single" w:color="auto" w:sz="6" w:space="0"/>
              <w:bottom w:val="single" w:color="auto" w:sz="6" w:space="0"/>
              <w:right w:val="single" w:color="auto" w:sz="18"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审批意见：</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ind w:firstLine="1440" w:firstLineChars="600"/>
              <w:rPr>
                <w:rFonts w:hint="eastAsia" w:ascii="宋体" w:hAnsi="宋体" w:cs="宋体"/>
                <w:szCs w:val="21"/>
                <w:lang w:eastAsia="zh-CN"/>
              </w:rPr>
            </w:pPr>
            <w:r>
              <w:rPr>
                <w:rFonts w:hint="eastAsia" w:ascii="宋体" w:hAnsi="宋体" w:cs="宋体"/>
                <w:szCs w:val="21"/>
                <w:lang w:eastAsia="zh-CN"/>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lang w:eastAsia="zh-CN"/>
              </w:rPr>
            </w:pPr>
          </w:p>
        </w:tc>
        <w:tc>
          <w:tcPr>
            <w:tcW w:w="1819" w:type="dxa"/>
            <w:gridSpan w:val="2"/>
            <w:vMerge w:val="restart"/>
            <w:tcBorders>
              <w:top w:val="single" w:color="auto" w:sz="6" w:space="0"/>
              <w:bottom w:val="single" w:color="auto" w:sz="6" w:space="0"/>
            </w:tcBorders>
            <w:noWrap w:val="0"/>
            <w:vAlign w:val="center"/>
          </w:tcPr>
          <w:p>
            <w:pPr>
              <w:jc w:val="center"/>
              <w:rPr>
                <w:rFonts w:hint="eastAsia" w:ascii="宋体" w:hAnsi="宋体" w:cs="宋体"/>
                <w:szCs w:val="21"/>
                <w:lang w:eastAsia="zh-CN"/>
              </w:rPr>
            </w:pPr>
            <w:r>
              <w:rPr>
                <w:rFonts w:hint="eastAsia" w:ascii="宋体" w:hAnsi="宋体" w:cs="宋体"/>
                <w:szCs w:val="21"/>
                <w:lang w:eastAsia="zh-CN"/>
              </w:rPr>
              <w:t>30万元＜估算金额≤100万元</w:t>
            </w:r>
          </w:p>
        </w:tc>
        <w:tc>
          <w:tcPr>
            <w:tcW w:w="6047" w:type="dxa"/>
            <w:gridSpan w:val="5"/>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审批意见：</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lang w:eastAsia="zh-CN"/>
              </w:rPr>
            </w:pPr>
          </w:p>
        </w:tc>
        <w:tc>
          <w:tcPr>
            <w:tcW w:w="1819" w:type="dxa"/>
            <w:gridSpan w:val="2"/>
            <w:vMerge w:val="continue"/>
            <w:tcBorders>
              <w:top w:val="single" w:color="auto" w:sz="6" w:space="0"/>
              <w:bottom w:val="single" w:color="auto" w:sz="6" w:space="0"/>
            </w:tcBorders>
            <w:noWrap w:val="0"/>
            <w:vAlign w:val="center"/>
          </w:tcPr>
          <w:p>
            <w:pPr>
              <w:rPr>
                <w:rFonts w:hint="eastAsia" w:ascii="宋体" w:hAnsi="宋体" w:cs="宋体"/>
                <w:szCs w:val="21"/>
                <w:lang w:eastAsia="zh-CN"/>
              </w:rPr>
            </w:pPr>
          </w:p>
        </w:tc>
        <w:tc>
          <w:tcPr>
            <w:tcW w:w="6047" w:type="dxa"/>
            <w:gridSpan w:val="5"/>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审批意见：</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rPr>
                <w:rFonts w:hint="eastAsia" w:ascii="宋体" w:hAnsi="宋体" w:cs="宋体"/>
                <w:szCs w:val="21"/>
                <w:lang w:eastAsia="zh-CN"/>
              </w:rPr>
            </w:pPr>
          </w:p>
        </w:tc>
        <w:tc>
          <w:tcPr>
            <w:tcW w:w="1819" w:type="dxa"/>
            <w:gridSpan w:val="2"/>
            <w:vMerge w:val="continue"/>
            <w:tcBorders>
              <w:top w:val="single" w:color="auto" w:sz="6" w:space="0"/>
              <w:bottom w:val="single" w:color="auto" w:sz="6" w:space="0"/>
            </w:tcBorders>
            <w:noWrap w:val="0"/>
            <w:vAlign w:val="center"/>
          </w:tcPr>
          <w:p>
            <w:pPr>
              <w:jc w:val="center"/>
              <w:rPr>
                <w:rFonts w:hint="eastAsia" w:ascii="宋体" w:hAnsi="宋体" w:cs="宋体"/>
                <w:szCs w:val="21"/>
                <w:lang w:eastAsia="zh-CN"/>
              </w:rPr>
            </w:pPr>
          </w:p>
        </w:tc>
        <w:tc>
          <w:tcPr>
            <w:tcW w:w="6047" w:type="dxa"/>
            <w:gridSpan w:val="5"/>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 xml:space="preserve">审批意见：                                   </w:t>
            </w: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wordWrap w:val="0"/>
              <w:jc w:val="right"/>
              <w:rPr>
                <w:rFonts w:hint="eastAsia" w:ascii="宋体" w:hAnsi="宋体" w:cs="宋体"/>
                <w:szCs w:val="21"/>
                <w:lang w:eastAsia="zh-CN"/>
              </w:rPr>
            </w:pPr>
            <w:r>
              <w:rPr>
                <w:rFonts w:hint="eastAsia" w:ascii="宋体" w:hAnsi="宋体" w:cs="宋体"/>
                <w:szCs w:val="21"/>
                <w:lang w:eastAsia="zh-CN"/>
              </w:rPr>
              <w:t xml:space="preserve">   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szCs w:val="21"/>
                <w:lang w:eastAsia="zh-CN"/>
              </w:rPr>
            </w:pPr>
          </w:p>
        </w:tc>
        <w:tc>
          <w:tcPr>
            <w:tcW w:w="1819" w:type="dxa"/>
            <w:gridSpan w:val="2"/>
            <w:vMerge w:val="continue"/>
            <w:tcBorders>
              <w:top w:val="single" w:color="auto" w:sz="6" w:space="0"/>
              <w:bottom w:val="single" w:color="auto" w:sz="6" w:space="0"/>
            </w:tcBorders>
            <w:noWrap w:val="0"/>
            <w:vAlign w:val="top"/>
          </w:tcPr>
          <w:p>
            <w:pPr>
              <w:jc w:val="right"/>
              <w:rPr>
                <w:rFonts w:hint="eastAsia" w:ascii="宋体" w:hAnsi="宋体" w:cs="宋体"/>
                <w:szCs w:val="21"/>
                <w:lang w:eastAsia="zh-CN"/>
              </w:rPr>
            </w:pPr>
          </w:p>
        </w:tc>
        <w:tc>
          <w:tcPr>
            <w:tcW w:w="6047" w:type="dxa"/>
            <w:gridSpan w:val="5"/>
            <w:tcBorders>
              <w:top w:val="single" w:color="auto" w:sz="6" w:space="0"/>
              <w:bottom w:val="single" w:color="auto" w:sz="6" w:space="0"/>
              <w:right w:val="single" w:color="auto" w:sz="18" w:space="0"/>
            </w:tcBorders>
            <w:noWrap w:val="0"/>
            <w:vAlign w:val="top"/>
          </w:tcPr>
          <w:p>
            <w:pPr>
              <w:jc w:val="left"/>
              <w:rPr>
                <w:rFonts w:hint="eastAsia" w:ascii="宋体" w:hAnsi="宋体" w:cs="宋体"/>
                <w:szCs w:val="21"/>
                <w:lang w:eastAsia="zh-CN"/>
              </w:rPr>
            </w:pPr>
            <w:r>
              <w:rPr>
                <w:rFonts w:hint="eastAsia" w:ascii="宋体" w:hAnsi="宋体" w:cs="宋体"/>
                <w:szCs w:val="21"/>
                <w:lang w:eastAsia="zh-CN"/>
              </w:rPr>
              <w:t>审批意见：</w:t>
            </w:r>
          </w:p>
          <w:p>
            <w:pPr>
              <w:jc w:val="right"/>
              <w:rPr>
                <w:rFonts w:hint="eastAsia" w:ascii="宋体" w:hAnsi="宋体" w:cs="宋体"/>
                <w:szCs w:val="21"/>
                <w:lang w:eastAsia="zh-CN"/>
              </w:rPr>
            </w:pPr>
          </w:p>
          <w:p>
            <w:pPr>
              <w:jc w:val="right"/>
              <w:rPr>
                <w:rFonts w:hint="eastAsia" w:ascii="宋体" w:hAnsi="宋体" w:cs="宋体"/>
                <w:szCs w:val="21"/>
                <w:lang w:eastAsia="zh-CN"/>
              </w:rPr>
            </w:pPr>
          </w:p>
          <w:p>
            <w:pPr>
              <w:jc w:val="right"/>
              <w:rPr>
                <w:rFonts w:hint="eastAsia" w:ascii="宋体" w:hAnsi="宋体" w:cs="宋体"/>
                <w:szCs w:val="21"/>
                <w:lang w:eastAsia="zh-CN"/>
              </w:rPr>
            </w:pPr>
          </w:p>
          <w:p>
            <w:pPr>
              <w:wordWrap w:val="0"/>
              <w:jc w:val="right"/>
              <w:rPr>
                <w:rFonts w:hint="eastAsia" w:ascii="宋体" w:hAnsi="宋体" w:cs="宋体"/>
                <w:lang w:eastAsia="zh-CN"/>
              </w:rPr>
            </w:pPr>
            <w:r>
              <w:rPr>
                <w:rFonts w:hint="eastAsia" w:ascii="宋体" w:hAnsi="宋体" w:cs="宋体"/>
                <w:szCs w:val="21"/>
                <w:lang w:eastAsia="zh-CN"/>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noWrap w:val="0"/>
            <w:vAlign w:val="center"/>
          </w:tcPr>
          <w:p>
            <w:pPr>
              <w:jc w:val="center"/>
              <w:rPr>
                <w:rFonts w:hint="eastAsia" w:ascii="宋体" w:hAnsi="宋体" w:cs="宋体"/>
                <w:szCs w:val="21"/>
                <w:lang w:eastAsia="zh-CN"/>
              </w:rPr>
            </w:pPr>
          </w:p>
        </w:tc>
        <w:tc>
          <w:tcPr>
            <w:tcW w:w="1819" w:type="dxa"/>
            <w:gridSpan w:val="2"/>
            <w:tcBorders>
              <w:top w:val="single" w:color="auto" w:sz="6" w:space="0"/>
              <w:bottom w:val="single" w:color="auto" w:sz="18" w:space="0"/>
            </w:tcBorders>
            <w:noWrap w:val="0"/>
            <w:vAlign w:val="center"/>
          </w:tcPr>
          <w:p>
            <w:pPr>
              <w:jc w:val="center"/>
              <w:rPr>
                <w:rFonts w:hint="eastAsia" w:ascii="宋体" w:hAnsi="宋体" w:cs="宋体"/>
                <w:szCs w:val="21"/>
              </w:rPr>
            </w:pPr>
            <w:r>
              <w:rPr>
                <w:rFonts w:hint="eastAsia" w:ascii="宋体" w:hAnsi="宋体" w:cs="宋体"/>
                <w:szCs w:val="21"/>
              </w:rPr>
              <w:t>估算金额＞</w:t>
            </w:r>
          </w:p>
          <w:p>
            <w:pPr>
              <w:jc w:val="center"/>
              <w:rPr>
                <w:rFonts w:hint="eastAsia" w:ascii="宋体" w:hAnsi="宋体" w:cs="宋体"/>
                <w:szCs w:val="21"/>
              </w:rPr>
            </w:pPr>
            <w:r>
              <w:rPr>
                <w:rFonts w:hint="eastAsia" w:ascii="宋体" w:hAnsi="宋体" w:cs="宋体"/>
                <w:szCs w:val="21"/>
              </w:rPr>
              <w:t>100万元</w:t>
            </w:r>
          </w:p>
        </w:tc>
        <w:tc>
          <w:tcPr>
            <w:tcW w:w="6047" w:type="dxa"/>
            <w:gridSpan w:val="5"/>
            <w:tcBorders>
              <w:top w:val="single" w:color="auto" w:sz="6" w:space="0"/>
              <w:bottom w:val="single" w:color="auto" w:sz="18"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审批意见：</w:t>
            </w: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ind w:firstLine="1440" w:firstLineChars="600"/>
              <w:rPr>
                <w:rFonts w:hint="eastAsia" w:ascii="宋体" w:hAnsi="宋体" w:cs="宋体"/>
                <w:lang w:eastAsia="zh-CN"/>
              </w:rPr>
            </w:pPr>
            <w:r>
              <w:rPr>
                <w:rFonts w:hint="eastAsia" w:ascii="宋体" w:hAnsi="宋体" w:cs="宋体"/>
                <w:szCs w:val="21"/>
                <w:lang w:eastAsia="zh-CN"/>
              </w:rPr>
              <w:t>集团：              年   月   日</w:t>
            </w:r>
          </w:p>
        </w:tc>
      </w:tr>
    </w:tbl>
    <w:p>
      <w:pPr>
        <w:rPr>
          <w:rFonts w:hint="eastAsia" w:ascii="宋体" w:hAnsi="宋体" w:cs="宋体"/>
          <w:b/>
          <w:lang w:eastAsia="zh-CN"/>
        </w:rPr>
      </w:pPr>
    </w:p>
    <w:p>
      <w:pPr>
        <w:adjustRightInd w:val="0"/>
        <w:rPr>
          <w:rFonts w:hint="eastAsia" w:ascii="宋体" w:hAnsi="宋体" w:cs="宋体"/>
          <w:lang w:eastAsia="zh-CN"/>
        </w:rPr>
      </w:pPr>
      <w:r>
        <w:rPr>
          <w:rFonts w:hint="eastAsia" w:ascii="宋体" w:hAnsi="宋体" w:cs="宋体"/>
          <w:b/>
          <w:lang w:eastAsia="zh-CN"/>
        </w:rPr>
        <w:t>注</w:t>
      </w:r>
      <w:r>
        <w:rPr>
          <w:rFonts w:hint="eastAsia" w:ascii="宋体" w:hAnsi="宋体" w:cs="宋体"/>
          <w:lang w:eastAsia="zh-CN"/>
        </w:rPr>
        <w:t>：一、本表格必须双面打印，共一式6份，</w:t>
      </w:r>
      <w:r>
        <w:rPr>
          <w:rFonts w:hint="eastAsia" w:ascii="宋体" w:hAnsi="宋体" w:cs="宋体"/>
          <w:szCs w:val="21"/>
          <w:lang w:eastAsia="zh-CN"/>
        </w:rPr>
        <w:t>施工、监理、造价咨询、建设管理单位各持1份，建设单位持2份</w:t>
      </w:r>
      <w:r>
        <w:rPr>
          <w:rFonts w:hint="eastAsia" w:ascii="宋体" w:hAnsi="宋体" w:cs="宋体"/>
          <w:lang w:eastAsia="zh-CN"/>
        </w:rPr>
        <w:t>。</w:t>
      </w:r>
    </w:p>
    <w:p>
      <w:pPr>
        <w:adjustRightInd w:val="0"/>
        <w:ind w:firstLine="482" w:firstLineChars="200"/>
        <w:rPr>
          <w:rFonts w:hint="eastAsia" w:ascii="宋体" w:hAnsi="宋体" w:cs="宋体"/>
          <w:lang w:eastAsia="zh-CN"/>
        </w:rPr>
      </w:pPr>
      <w:r>
        <w:rPr>
          <w:rFonts w:hint="eastAsia" w:ascii="宋体" w:hAnsi="宋体" w:cs="宋体"/>
          <w:b/>
          <w:lang w:eastAsia="zh-CN"/>
        </w:rPr>
        <w:t>二</w:t>
      </w:r>
      <w:r>
        <w:rPr>
          <w:rFonts w:hint="eastAsia" w:ascii="宋体" w:hAnsi="宋体" w:cs="宋体"/>
          <w:lang w:eastAsia="zh-CN"/>
        </w:rPr>
        <w:t>、填表说明：</w:t>
      </w:r>
    </w:p>
    <w:p>
      <w:pPr>
        <w:adjustRightInd w:val="0"/>
        <w:ind w:firstLine="480" w:firstLineChars="200"/>
        <w:rPr>
          <w:rFonts w:hint="eastAsia" w:ascii="宋体" w:hAnsi="宋体" w:cs="宋体"/>
          <w:lang w:eastAsia="zh-CN"/>
        </w:rPr>
      </w:pPr>
      <w:r>
        <w:rPr>
          <w:rFonts w:hint="eastAsia" w:ascii="宋体" w:hAnsi="宋体" w:cs="宋体"/>
          <w:lang w:eastAsia="zh-CN"/>
        </w:rPr>
        <w:t>1、签证内容：包括但不限于所列内容；</w:t>
      </w:r>
    </w:p>
    <w:p>
      <w:pPr>
        <w:adjustRightInd w:val="0"/>
        <w:ind w:firstLine="480" w:firstLineChars="200"/>
        <w:rPr>
          <w:rFonts w:hint="eastAsia" w:ascii="宋体" w:hAnsi="宋体" w:cs="宋体"/>
          <w:b/>
          <w:lang w:eastAsia="zh-CN"/>
        </w:rPr>
      </w:pPr>
      <w:r>
        <w:rPr>
          <w:rFonts w:hint="eastAsia" w:ascii="宋体" w:hAnsi="宋体" w:cs="宋体"/>
          <w:lang w:eastAsia="zh-CN"/>
        </w:rPr>
        <w:t>2、签证事项完成7天内施工方申报（如隐蔽工程必须在隐蔽前报监理、项目部签认），监理部、项目部；</w:t>
      </w:r>
    </w:p>
    <w:p>
      <w:pPr>
        <w:adjustRightInd w:val="0"/>
        <w:ind w:firstLine="480" w:firstLineChars="200"/>
        <w:rPr>
          <w:rFonts w:hint="eastAsia" w:ascii="宋体" w:hAnsi="宋体" w:cs="宋体"/>
          <w:lang w:eastAsia="zh-CN"/>
        </w:rPr>
      </w:pPr>
      <w:r>
        <w:rPr>
          <w:rFonts w:hint="eastAsia" w:ascii="宋体" w:hAnsi="宋体" w:cs="宋体"/>
          <w:lang w:eastAsia="zh-CN"/>
        </w:rPr>
        <w:t xml:space="preserve">3、一事一签证，一单一审；项目部负责签证单按同一合同连续编号（流水号）： </w:t>
      </w:r>
    </w:p>
    <w:p>
      <w:pPr>
        <w:adjustRightInd w:val="0"/>
        <w:ind w:firstLine="480" w:firstLineChars="200"/>
        <w:rPr>
          <w:rFonts w:hint="eastAsia" w:ascii="宋体" w:hAnsi="宋体" w:cs="宋体"/>
          <w:szCs w:val="21"/>
          <w:lang w:eastAsia="zh-CN"/>
        </w:rPr>
        <w:sectPr>
          <w:pgSz w:w="11920" w:h="16840"/>
          <w:pgMar w:top="1134" w:right="1417" w:bottom="1134" w:left="1417" w:header="720" w:footer="720" w:gutter="0"/>
          <w:cols w:space="720" w:num="1"/>
        </w:sectPr>
      </w:pPr>
      <w:r>
        <w:rPr>
          <w:rFonts w:hint="eastAsia" w:ascii="宋体" w:hAnsi="宋体" w:cs="宋体"/>
          <w:lang w:eastAsia="zh-CN"/>
        </w:rPr>
        <w:t>4、施工单位、监理单位盖章必须有效授权。</w:t>
      </w:r>
    </w:p>
    <w:p>
      <w:pPr>
        <w:spacing w:line="440" w:lineRule="exact"/>
        <w:rPr>
          <w:rFonts w:hint="eastAsia" w:ascii="宋体" w:hAnsi="宋体" w:cs="宋体"/>
          <w:lang w:eastAsia="zh-CN"/>
        </w:rPr>
      </w:pPr>
      <w:r>
        <w:rPr>
          <w:rFonts w:hint="eastAsia" w:ascii="宋体" w:hAnsi="宋体" w:cs="宋体"/>
          <w:b/>
          <w:bCs/>
          <w:lang w:eastAsia="zh-CN"/>
        </w:rPr>
        <w:t>附件六</w:t>
      </w:r>
    </w:p>
    <w:p>
      <w:pPr>
        <w:spacing w:line="440" w:lineRule="exact"/>
        <w:jc w:val="center"/>
        <w:rPr>
          <w:rFonts w:hint="eastAsia" w:ascii="宋体" w:hAnsi="宋体" w:cs="宋体"/>
          <w:b/>
          <w:sz w:val="28"/>
          <w:szCs w:val="28"/>
          <w:lang w:eastAsia="zh-CN"/>
        </w:rPr>
      </w:pPr>
      <w:r>
        <w:rPr>
          <w:rFonts w:hint="eastAsia" w:ascii="宋体" w:hAnsi="宋体" w:cs="宋体"/>
          <w:b/>
          <w:sz w:val="28"/>
          <w:szCs w:val="28"/>
          <w:lang w:eastAsia="zh-CN"/>
        </w:rPr>
        <w:t>中标通知书</w:t>
      </w: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sectPr>
          <w:pgSz w:w="11906" w:h="16838"/>
          <w:pgMar w:top="1440" w:right="1800" w:bottom="1440" w:left="1800" w:header="851" w:footer="992" w:gutter="0"/>
          <w:pgNumType w:fmt="numberInDash"/>
          <w:cols w:space="720" w:num="1"/>
          <w:docGrid w:type="lines" w:linePitch="312" w:charSpace="0"/>
        </w:sectPr>
      </w:pPr>
    </w:p>
    <w:p>
      <w:pPr>
        <w:spacing w:line="440" w:lineRule="exact"/>
        <w:rPr>
          <w:rFonts w:hint="eastAsia" w:ascii="宋体" w:hAnsi="宋体" w:cs="宋体"/>
          <w:b/>
          <w:bCs/>
          <w:lang w:eastAsia="zh-CN"/>
        </w:rPr>
      </w:pPr>
      <w:r>
        <w:rPr>
          <w:rFonts w:hint="eastAsia" w:ascii="宋体" w:hAnsi="宋体" w:cs="宋体"/>
          <w:b/>
          <w:bCs/>
          <w:lang w:eastAsia="zh-CN"/>
        </w:rPr>
        <w:t>附件七</w:t>
      </w:r>
    </w:p>
    <w:p>
      <w:pPr>
        <w:spacing w:line="360" w:lineRule="auto"/>
        <w:jc w:val="center"/>
        <w:rPr>
          <w:rFonts w:hint="eastAsia" w:ascii="宋体" w:hAnsi="宋体" w:cs="宋体"/>
          <w:b/>
          <w:spacing w:val="40"/>
          <w:sz w:val="36"/>
          <w:szCs w:val="36"/>
          <w:lang w:eastAsia="zh-CN"/>
        </w:rPr>
      </w:pPr>
      <w:r>
        <w:rPr>
          <w:rFonts w:hint="eastAsia" w:ascii="宋体" w:hAnsi="宋体" w:cs="宋体"/>
          <w:b/>
          <w:spacing w:val="40"/>
          <w:sz w:val="36"/>
          <w:szCs w:val="36"/>
          <w:lang w:eastAsia="zh-CN"/>
        </w:rPr>
        <w:t>履约担保</w:t>
      </w:r>
    </w:p>
    <w:p>
      <w:pPr>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 xml:space="preserve">（甲方全称）  </w:t>
      </w:r>
    </w:p>
    <w:p>
      <w:pPr>
        <w:spacing w:line="360" w:lineRule="auto"/>
        <w:ind w:firstLine="480"/>
        <w:jc w:val="left"/>
        <w:rPr>
          <w:rFonts w:hint="eastAsia" w:ascii="宋体" w:hAnsi="宋体" w:cs="宋体"/>
          <w:u w:val="single"/>
          <w:lang w:eastAsia="zh-CN"/>
        </w:rPr>
      </w:pPr>
      <w:r>
        <w:rPr>
          <w:rFonts w:hint="eastAsia" w:ascii="宋体" w:hAnsi="宋体" w:cs="宋体"/>
          <w:lang w:eastAsia="zh-CN"/>
        </w:rPr>
        <w:t>鉴于</w:t>
      </w:r>
      <w:r>
        <w:rPr>
          <w:rFonts w:hint="eastAsia" w:ascii="宋体" w:hAnsi="宋体" w:cs="宋体"/>
          <w:u w:val="single"/>
          <w:lang w:eastAsia="zh-CN"/>
        </w:rPr>
        <w:t xml:space="preserve">             </w:t>
      </w:r>
      <w:r>
        <w:rPr>
          <w:rFonts w:hint="eastAsia" w:ascii="宋体" w:hAnsi="宋体" w:cs="宋体"/>
          <w:lang w:eastAsia="zh-CN"/>
        </w:rPr>
        <w:t>（丙方全称）（下称“丙方”）与</w:t>
      </w:r>
      <w:r>
        <w:rPr>
          <w:rFonts w:hint="eastAsia" w:ascii="宋体" w:hAnsi="宋体" w:cs="宋体"/>
          <w:u w:val="single"/>
          <w:lang w:eastAsia="zh-CN"/>
        </w:rPr>
        <w:t xml:space="preserve">           （</w:t>
      </w:r>
      <w:r>
        <w:rPr>
          <w:rFonts w:hint="eastAsia" w:ascii="宋体" w:hAnsi="宋体" w:cs="宋体"/>
          <w:lang w:eastAsia="zh-CN"/>
        </w:rPr>
        <w:t xml:space="preserve">甲方全称）（下称“甲方”）签订 </w:t>
      </w:r>
      <w:r>
        <w:rPr>
          <w:rFonts w:hint="eastAsia" w:ascii="宋体" w:hAnsi="宋体" w:cs="宋体"/>
          <w:u w:val="single"/>
          <w:lang w:eastAsia="zh-CN"/>
        </w:rPr>
        <w:t xml:space="preserve">            </w:t>
      </w:r>
      <w:r>
        <w:rPr>
          <w:rFonts w:hint="eastAsia" w:ascii="宋体" w:hAnsi="宋体" w:cs="宋体"/>
          <w:lang w:eastAsia="zh-CN"/>
        </w:rPr>
        <w:t>（工程名称）施工合同（编号</w:t>
      </w:r>
      <w:r>
        <w:rPr>
          <w:rFonts w:hint="eastAsia" w:ascii="宋体" w:hAnsi="宋体" w:cs="宋体"/>
          <w:u w:val="single"/>
          <w:lang w:eastAsia="zh-CN"/>
        </w:rPr>
        <w:t xml:space="preserve">     </w:t>
      </w:r>
      <w:r>
        <w:rPr>
          <w:rFonts w:hint="eastAsia" w:ascii="宋体" w:hAnsi="宋体" w:cs="宋体"/>
          <w:lang w:eastAsia="zh-CN"/>
        </w:rPr>
        <w:t>，</w:t>
      </w:r>
      <w:r>
        <w:rPr>
          <w:rFonts w:hint="eastAsia" w:ascii="宋体" w:hAnsi="宋体" w:cs="宋体"/>
          <w:u w:val="single"/>
          <w:lang w:eastAsia="zh-CN"/>
        </w:rPr>
        <w:t xml:space="preserve">   </w:t>
      </w:r>
      <w:r>
        <w:rPr>
          <w:rFonts w:hint="eastAsia" w:ascii="宋体" w:hAnsi="宋体" w:cs="宋体"/>
          <w:lang w:eastAsia="zh-CN"/>
        </w:rPr>
        <w:t xml:space="preserve">年 </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cs="宋体"/>
          <w:u w:val="single"/>
          <w:lang w:eastAsia="zh-CN"/>
        </w:rPr>
        <w:t xml:space="preserve">                       </w:t>
      </w:r>
      <w:r>
        <w:rPr>
          <w:rFonts w:hint="eastAsia" w:ascii="宋体" w:hAnsi="宋体" w:cs="宋体"/>
          <w:lang w:eastAsia="zh-CN"/>
        </w:rPr>
        <w:t xml:space="preserve">元（¥ </w:t>
      </w:r>
      <w:r>
        <w:rPr>
          <w:rFonts w:hint="eastAsia" w:ascii="宋体" w:hAnsi="宋体" w:cs="宋体"/>
          <w:u w:val="single"/>
          <w:lang w:eastAsia="zh-CN"/>
        </w:rPr>
        <w:t xml:space="preserve">       </w:t>
      </w:r>
      <w:r>
        <w:rPr>
          <w:rFonts w:hint="eastAsia" w:ascii="宋体" w:hAnsi="宋体" w:cs="宋体"/>
          <w:lang w:eastAsia="zh-CN"/>
        </w:rPr>
        <w:t>元）向甲方提供不可撤销的担保。</w:t>
      </w:r>
    </w:p>
    <w:p>
      <w:pPr>
        <w:spacing w:line="360" w:lineRule="auto"/>
        <w:ind w:firstLine="480"/>
        <w:rPr>
          <w:rFonts w:hint="eastAsia" w:ascii="宋体" w:hAnsi="宋体" w:cs="宋体"/>
          <w:lang w:eastAsia="zh-CN"/>
        </w:rPr>
      </w:pPr>
      <w:r>
        <w:rPr>
          <w:rFonts w:hint="eastAsia" w:ascii="宋体" w:hAnsi="宋体" w:cs="宋体"/>
          <w:lang w:eastAsia="zh-CN"/>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cs="宋体"/>
          <w:u w:val="single"/>
          <w:lang w:eastAsia="zh-CN"/>
        </w:rPr>
        <w:t>7</w:t>
      </w:r>
      <w:r>
        <w:rPr>
          <w:rFonts w:hint="eastAsia" w:ascii="宋体" w:hAnsi="宋体" w:cs="宋体"/>
          <w:lang w:eastAsia="zh-CN"/>
        </w:rPr>
        <w:t>天内予以支付。</w:t>
      </w:r>
    </w:p>
    <w:p>
      <w:pPr>
        <w:spacing w:line="360" w:lineRule="auto"/>
        <w:ind w:firstLine="480"/>
        <w:rPr>
          <w:rFonts w:hint="eastAsia" w:ascii="宋体" w:hAnsi="宋体" w:cs="宋体"/>
          <w:lang w:eastAsia="zh-CN"/>
        </w:rPr>
      </w:pPr>
      <w:r>
        <w:rPr>
          <w:rFonts w:hint="eastAsia" w:ascii="宋体" w:hAnsi="宋体" w:cs="宋体"/>
          <w:lang w:eastAsia="zh-CN"/>
        </w:rPr>
        <w:t>在向我方提出要求前，我方将不坚持要求甲方首先向丙方提出上述款项的索赔。</w:t>
      </w:r>
    </w:p>
    <w:p>
      <w:pPr>
        <w:spacing w:line="360" w:lineRule="auto"/>
        <w:ind w:firstLine="480"/>
        <w:rPr>
          <w:rFonts w:hint="eastAsia" w:ascii="宋体" w:hAnsi="宋体" w:cs="宋体"/>
          <w:lang w:eastAsia="zh-CN"/>
        </w:rPr>
      </w:pPr>
      <w:r>
        <w:rPr>
          <w:rFonts w:hint="eastAsia" w:ascii="宋体" w:hAnsi="宋体" w:cs="宋体"/>
          <w:lang w:eastAsia="zh-CN"/>
        </w:rPr>
        <w:t>我方承诺：不论是否经我方知晓或同意，我方的义务和责任不因合同</w:t>
      </w:r>
      <w:r>
        <w:rPr>
          <w:rFonts w:ascii="宋体" w:hAnsi="宋体" w:cs="宋体"/>
          <w:lang w:eastAsia="zh-CN"/>
        </w:rPr>
        <w:t>双</w:t>
      </w:r>
      <w:r>
        <w:rPr>
          <w:rFonts w:hint="eastAsia" w:ascii="宋体" w:hAnsi="宋体" w:cs="宋体"/>
          <w:lang w:eastAsia="zh-CN"/>
        </w:rPr>
        <w:t>方当事人对合同条款所作的任何修改或补充而解除。</w:t>
      </w:r>
    </w:p>
    <w:p>
      <w:pPr>
        <w:spacing w:line="360" w:lineRule="auto"/>
        <w:ind w:firstLine="480"/>
        <w:rPr>
          <w:rFonts w:hint="eastAsia" w:ascii="宋体" w:hAnsi="宋体" w:cs="宋体"/>
          <w:lang w:eastAsia="zh-CN"/>
        </w:rPr>
      </w:pPr>
      <w:r>
        <w:rPr>
          <w:rFonts w:hint="eastAsia" w:ascii="宋体" w:hAnsi="宋体" w:cs="宋体"/>
          <w:lang w:eastAsia="zh-CN"/>
        </w:rPr>
        <w:t>本履约担保自合同</w:t>
      </w:r>
      <w:r>
        <w:rPr>
          <w:rFonts w:ascii="宋体" w:hAnsi="宋体" w:cs="宋体"/>
          <w:lang w:eastAsia="zh-CN"/>
        </w:rPr>
        <w:t>双</w:t>
      </w:r>
      <w:r>
        <w:rPr>
          <w:rFonts w:hint="eastAsia" w:ascii="宋体" w:hAnsi="宋体" w:cs="宋体"/>
          <w:lang w:eastAsia="zh-CN"/>
        </w:rPr>
        <w:t>方当事人签署施工合同之日起生效，至担保金额支付完毕，或工程竣工验收合格，甲方向丙乙方颁发竣工验收证书后第60天止。</w:t>
      </w:r>
    </w:p>
    <w:p>
      <w:pPr>
        <w:spacing w:line="360" w:lineRule="auto"/>
        <w:rPr>
          <w:rFonts w:hint="eastAsia" w:ascii="宋体" w:hAnsi="宋体" w:cs="宋体"/>
          <w:lang w:eastAsia="zh-CN"/>
        </w:rPr>
      </w:pPr>
    </w:p>
    <w:p>
      <w:pPr>
        <w:spacing w:line="360" w:lineRule="auto"/>
        <w:ind w:firstLine="480"/>
        <w:rPr>
          <w:rFonts w:hint="eastAsia" w:ascii="宋体" w:hAnsi="宋体" w:cs="宋体"/>
          <w:lang w:eastAsia="zh-CN"/>
        </w:rPr>
      </w:pPr>
      <w:r>
        <w:rPr>
          <w:rFonts w:hint="eastAsia" w:ascii="宋体" w:hAnsi="宋体" w:cs="宋体"/>
          <w:lang w:eastAsia="zh-CN"/>
        </w:rPr>
        <w:t xml:space="preserve">                            担保人盖章：</w:t>
      </w:r>
    </w:p>
    <w:p>
      <w:pPr>
        <w:spacing w:line="360" w:lineRule="auto"/>
        <w:ind w:firstLine="480"/>
        <w:rPr>
          <w:rFonts w:hint="eastAsia" w:ascii="宋体" w:hAnsi="宋体" w:cs="宋体"/>
          <w:lang w:eastAsia="zh-CN"/>
        </w:rPr>
      </w:pPr>
      <w:r>
        <w:rPr>
          <w:rFonts w:hint="eastAsia" w:ascii="宋体" w:hAnsi="宋体" w:cs="宋体"/>
          <w:lang w:eastAsia="zh-CN"/>
        </w:rPr>
        <w:t xml:space="preserve">                            法定代表人或其授权的代理人：（签字签章）                                                         </w:t>
      </w:r>
    </w:p>
    <w:p>
      <w:pPr>
        <w:spacing w:line="360" w:lineRule="auto"/>
        <w:ind w:firstLine="3840" w:firstLineChars="1600"/>
        <w:rPr>
          <w:rFonts w:hint="eastAsia" w:ascii="宋体" w:hAnsi="宋体" w:cs="宋体"/>
        </w:rPr>
      </w:pPr>
      <w:r>
        <w:rPr>
          <w:rFonts w:hint="eastAsia" w:ascii="宋体" w:hAnsi="宋体" w:cs="宋体"/>
        </w:rPr>
        <w:t xml:space="preserve">地址： </w:t>
      </w:r>
    </w:p>
    <w:p>
      <w:pPr>
        <w:autoSpaceDE w:val="0"/>
        <w:autoSpaceDN w:val="0"/>
        <w:adjustRightInd w:val="0"/>
        <w:spacing w:before="12" w:line="360" w:lineRule="auto"/>
        <w:jc w:val="left"/>
        <w:rPr>
          <w:rFonts w:hint="eastAsia" w:ascii="宋体" w:hAnsi="宋体" w:cs="宋体"/>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autoSpaceDE w:val="0"/>
        <w:autoSpaceDN w:val="0"/>
        <w:adjustRightInd w:val="0"/>
        <w:spacing w:before="12" w:line="360" w:lineRule="auto"/>
        <w:jc w:val="left"/>
        <w:rPr>
          <w:rFonts w:hint="eastAsia" w:ascii="宋体" w:hAnsi="宋体" w:cs="宋体"/>
        </w:rPr>
      </w:pPr>
    </w:p>
    <w:p>
      <w:pPr>
        <w:spacing w:line="360" w:lineRule="auto"/>
        <w:rPr>
          <w:rFonts w:hint="eastAsia" w:ascii="宋体" w:hAnsi="宋体" w:cs="宋体"/>
          <w:b/>
          <w:bCs/>
        </w:rPr>
      </w:pPr>
      <w:bookmarkStart w:id="297" w:name="_Toc266892929"/>
    </w:p>
    <w:p>
      <w:pPr>
        <w:pStyle w:val="2"/>
        <w:ind w:firstLine="480"/>
        <w:rPr>
          <w:rFonts w:hint="eastAsia" w:ascii="宋体" w:hAnsi="宋体" w:cs="宋体"/>
        </w:rPr>
      </w:pPr>
    </w:p>
    <w:bookmarkEnd w:id="297"/>
    <w:p>
      <w:pPr>
        <w:spacing w:line="360" w:lineRule="auto"/>
        <w:rPr>
          <w:rFonts w:hint="eastAsia" w:ascii="宋体" w:hAnsi="宋体" w:cs="宋体"/>
          <w:b/>
          <w:bCs/>
        </w:rPr>
      </w:pPr>
      <w:r>
        <w:rPr>
          <w:rFonts w:hint="eastAsia" w:ascii="宋体" w:hAnsi="宋体" w:cs="宋体"/>
          <w:b/>
          <w:bCs/>
        </w:rPr>
        <w:br w:type="page"/>
      </w:r>
      <w:r>
        <w:rPr>
          <w:rFonts w:hint="eastAsia" w:ascii="宋体" w:hAnsi="宋体" w:cs="宋体"/>
          <w:b/>
          <w:bCs/>
        </w:rPr>
        <w:t>附件八</w:t>
      </w:r>
    </w:p>
    <w:p>
      <w:pPr>
        <w:spacing w:line="360" w:lineRule="auto"/>
        <w:jc w:val="center"/>
        <w:rPr>
          <w:rFonts w:hint="eastAsia" w:ascii="宋体" w:hAnsi="宋体" w:cs="宋体"/>
          <w:b/>
          <w:spacing w:val="40"/>
          <w:sz w:val="36"/>
          <w:szCs w:val="36"/>
          <w:lang w:eastAsia="zh-CN"/>
        </w:rPr>
      </w:pPr>
      <w:r>
        <w:rPr>
          <w:rFonts w:hint="eastAsia" w:ascii="宋体" w:hAnsi="宋体" w:cs="宋体"/>
          <w:b/>
          <w:spacing w:val="40"/>
          <w:sz w:val="36"/>
          <w:szCs w:val="36"/>
          <w:lang w:eastAsia="zh-CN"/>
        </w:rPr>
        <w:t>预付款担保</w:t>
      </w:r>
    </w:p>
    <w:p>
      <w:pPr>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 xml:space="preserve">（甲方全称）   </w:t>
      </w:r>
    </w:p>
    <w:p>
      <w:pPr>
        <w:spacing w:line="360" w:lineRule="auto"/>
        <w:ind w:firstLine="480"/>
        <w:jc w:val="left"/>
        <w:rPr>
          <w:rFonts w:hint="eastAsia" w:ascii="宋体" w:hAnsi="宋体" w:cs="宋体"/>
          <w:lang w:eastAsia="zh-CN"/>
        </w:rPr>
      </w:pPr>
      <w:r>
        <w:rPr>
          <w:rFonts w:hint="eastAsia" w:ascii="宋体" w:hAnsi="宋体" w:cs="宋体"/>
          <w:lang w:eastAsia="zh-CN"/>
        </w:rPr>
        <w:t>鉴于</w:t>
      </w:r>
      <w:r>
        <w:rPr>
          <w:rFonts w:hint="eastAsia" w:ascii="宋体" w:hAnsi="宋体" w:cs="宋体"/>
          <w:u w:val="single"/>
          <w:lang w:eastAsia="zh-CN"/>
        </w:rPr>
        <w:t xml:space="preserve">                             </w:t>
      </w:r>
      <w:r>
        <w:rPr>
          <w:rFonts w:hint="eastAsia" w:ascii="宋体" w:hAnsi="宋体" w:cs="宋体"/>
          <w:lang w:eastAsia="zh-CN"/>
        </w:rPr>
        <w:t>（丙方全称）（下称“丙方”）与</w:t>
      </w:r>
      <w:r>
        <w:rPr>
          <w:rFonts w:hint="eastAsia" w:ascii="宋体" w:hAnsi="宋体" w:cs="宋体"/>
          <w:u w:val="single"/>
          <w:lang w:eastAsia="zh-CN"/>
        </w:rPr>
        <w:t xml:space="preserve">                   （</w:t>
      </w:r>
      <w:r>
        <w:rPr>
          <w:rFonts w:hint="eastAsia" w:ascii="宋体" w:hAnsi="宋体" w:cs="宋体"/>
          <w:lang w:eastAsia="zh-CN"/>
        </w:rPr>
        <w:t xml:space="preserve">甲方全称）（下称“甲方”）签订 </w:t>
      </w:r>
      <w:r>
        <w:rPr>
          <w:rFonts w:hint="eastAsia" w:ascii="宋体" w:hAnsi="宋体" w:cs="宋体"/>
          <w:u w:val="single"/>
          <w:lang w:eastAsia="zh-CN"/>
        </w:rPr>
        <w:t xml:space="preserve">                       </w:t>
      </w:r>
      <w:r>
        <w:rPr>
          <w:rFonts w:hint="eastAsia" w:ascii="宋体" w:hAnsi="宋体" w:cs="宋体"/>
          <w:lang w:eastAsia="zh-CN"/>
        </w:rPr>
        <w:t>（工程名称）施工合同（编号</w:t>
      </w:r>
      <w:r>
        <w:rPr>
          <w:rFonts w:hint="eastAsia" w:ascii="宋体" w:hAnsi="宋体" w:cs="宋体"/>
          <w:u w:val="single"/>
          <w:lang w:eastAsia="zh-CN"/>
        </w:rPr>
        <w:t xml:space="preserve">     </w:t>
      </w:r>
      <w:r>
        <w:rPr>
          <w:rFonts w:hint="eastAsia" w:ascii="宋体" w:hAnsi="宋体" w:cs="宋体"/>
          <w:lang w:eastAsia="zh-CN"/>
        </w:rPr>
        <w:t>，</w:t>
      </w:r>
      <w:r>
        <w:rPr>
          <w:rFonts w:hint="eastAsia" w:ascii="宋体" w:hAnsi="宋体" w:cs="宋体"/>
          <w:u w:val="single"/>
          <w:lang w:eastAsia="zh-CN"/>
        </w:rPr>
        <w:t xml:space="preserve">       </w:t>
      </w:r>
      <w:r>
        <w:rPr>
          <w:rFonts w:hint="eastAsia" w:ascii="宋体" w:hAnsi="宋体" w:cs="宋体"/>
          <w:lang w:eastAsia="zh-CN"/>
        </w:rPr>
        <w:t xml:space="preserve">年 </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cs="宋体"/>
          <w:u w:val="single"/>
          <w:lang w:eastAsia="zh-CN"/>
        </w:rPr>
        <w:t xml:space="preserve">                   </w:t>
      </w:r>
      <w:r>
        <w:rPr>
          <w:rFonts w:hint="eastAsia" w:ascii="宋体" w:hAnsi="宋体" w:cs="宋体"/>
          <w:lang w:eastAsia="zh-CN"/>
        </w:rPr>
        <w:t xml:space="preserve">元（¥ </w:t>
      </w:r>
      <w:r>
        <w:rPr>
          <w:rFonts w:hint="eastAsia" w:ascii="宋体" w:hAnsi="宋体" w:cs="宋体"/>
          <w:u w:val="single"/>
          <w:lang w:eastAsia="zh-CN"/>
        </w:rPr>
        <w:t xml:space="preserve">             </w:t>
      </w:r>
      <w:r>
        <w:rPr>
          <w:rFonts w:hint="eastAsia" w:ascii="宋体" w:hAnsi="宋体" w:cs="宋体"/>
          <w:lang w:eastAsia="zh-CN"/>
        </w:rPr>
        <w:t>元）向甲方提供不可撤销的担保。</w:t>
      </w:r>
    </w:p>
    <w:p>
      <w:pPr>
        <w:spacing w:line="360" w:lineRule="auto"/>
        <w:ind w:firstLine="480"/>
        <w:rPr>
          <w:rFonts w:hint="eastAsia" w:ascii="宋体" w:hAnsi="宋体" w:cs="宋体"/>
          <w:lang w:eastAsia="zh-CN"/>
        </w:rPr>
      </w:pPr>
      <w:r>
        <w:rPr>
          <w:rFonts w:hint="eastAsia" w:ascii="宋体" w:hAnsi="宋体" w:cs="宋体"/>
          <w:lang w:eastAsia="zh-CN"/>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cs="宋体"/>
          <w:u w:val="single"/>
          <w:lang w:eastAsia="zh-CN"/>
        </w:rPr>
        <w:t>7</w:t>
      </w:r>
      <w:r>
        <w:rPr>
          <w:rFonts w:hint="eastAsia" w:ascii="宋体" w:hAnsi="宋体" w:cs="宋体"/>
          <w:lang w:eastAsia="zh-CN"/>
        </w:rPr>
        <w:t>天内予以支付。</w:t>
      </w:r>
    </w:p>
    <w:p>
      <w:pPr>
        <w:spacing w:line="360" w:lineRule="auto"/>
        <w:ind w:firstLine="480"/>
        <w:rPr>
          <w:rFonts w:hint="eastAsia" w:ascii="宋体" w:hAnsi="宋体" w:cs="宋体"/>
          <w:lang w:eastAsia="zh-CN"/>
        </w:rPr>
      </w:pPr>
      <w:r>
        <w:rPr>
          <w:rFonts w:hint="eastAsia" w:ascii="宋体" w:hAnsi="宋体" w:cs="宋体"/>
          <w:lang w:eastAsia="zh-CN"/>
        </w:rPr>
        <w:t>在向我方提出要求前，我方将不坚持要求甲方首先向丙方提出上述款项的索赔。</w:t>
      </w:r>
    </w:p>
    <w:p>
      <w:pPr>
        <w:spacing w:line="360" w:lineRule="auto"/>
        <w:ind w:firstLine="480"/>
        <w:rPr>
          <w:rFonts w:hint="eastAsia" w:ascii="宋体" w:hAnsi="宋体" w:cs="宋体"/>
          <w:lang w:eastAsia="zh-CN"/>
        </w:rPr>
      </w:pPr>
      <w:r>
        <w:rPr>
          <w:rFonts w:hint="eastAsia" w:ascii="宋体" w:hAnsi="宋体" w:cs="宋体"/>
          <w:lang w:eastAsia="zh-CN"/>
        </w:rPr>
        <w:t>我方承诺：不论是否经我方知晓或同意，我方的义务和责任不因合同双方当事人对合同条款所作的任何修改或补充而解除。</w:t>
      </w:r>
    </w:p>
    <w:p>
      <w:pPr>
        <w:spacing w:line="360" w:lineRule="auto"/>
        <w:ind w:firstLine="480"/>
        <w:rPr>
          <w:rFonts w:hint="eastAsia" w:ascii="宋体" w:hAnsi="宋体" w:cs="宋体"/>
          <w:lang w:eastAsia="zh-CN"/>
        </w:rPr>
      </w:pPr>
      <w:r>
        <w:rPr>
          <w:rFonts w:hint="eastAsia" w:ascii="宋体" w:hAnsi="宋体" w:cs="宋体"/>
          <w:lang w:eastAsia="zh-CN"/>
        </w:rPr>
        <w:t>本预付款担保自丙方获得预付款之日起生效，至与预付款等额的担保金额的担保支付完毕，或甲方抵扣完工预付款后的第15天止。</w:t>
      </w:r>
    </w:p>
    <w:p>
      <w:pPr>
        <w:spacing w:line="360" w:lineRule="auto"/>
        <w:ind w:firstLine="480"/>
        <w:rPr>
          <w:rFonts w:hint="eastAsia" w:ascii="宋体" w:hAnsi="宋体" w:cs="宋体"/>
          <w:lang w:eastAsia="zh-CN"/>
        </w:rPr>
      </w:pPr>
    </w:p>
    <w:p>
      <w:pPr>
        <w:spacing w:line="360" w:lineRule="auto"/>
        <w:rPr>
          <w:rFonts w:hint="eastAsia" w:ascii="宋体" w:hAnsi="宋体" w:cs="宋体"/>
          <w:lang w:eastAsia="zh-CN"/>
        </w:rPr>
      </w:pPr>
    </w:p>
    <w:p>
      <w:pPr>
        <w:spacing w:line="360" w:lineRule="auto"/>
        <w:ind w:firstLine="480"/>
        <w:rPr>
          <w:rFonts w:hint="eastAsia" w:ascii="宋体" w:hAnsi="宋体" w:cs="宋体"/>
          <w:lang w:eastAsia="zh-CN"/>
        </w:rPr>
      </w:pPr>
      <w:r>
        <w:rPr>
          <w:rFonts w:hint="eastAsia" w:ascii="宋体" w:hAnsi="宋体" w:cs="宋体"/>
          <w:lang w:eastAsia="zh-CN"/>
        </w:rPr>
        <w:t xml:space="preserve">                                    </w:t>
      </w:r>
    </w:p>
    <w:p>
      <w:pPr>
        <w:spacing w:line="360" w:lineRule="auto"/>
        <w:ind w:firstLine="480"/>
        <w:rPr>
          <w:rFonts w:hint="eastAsia" w:ascii="宋体" w:hAnsi="宋体" w:cs="宋体"/>
          <w:lang w:eastAsia="zh-CN"/>
        </w:rPr>
      </w:pPr>
      <w:r>
        <w:rPr>
          <w:rFonts w:hint="eastAsia" w:ascii="宋体" w:hAnsi="宋体" w:cs="宋体"/>
          <w:lang w:eastAsia="zh-CN"/>
        </w:rPr>
        <w:t xml:space="preserve">                         担保人盖章：</w:t>
      </w:r>
    </w:p>
    <w:p>
      <w:pPr>
        <w:spacing w:line="360" w:lineRule="auto"/>
        <w:ind w:firstLine="480"/>
        <w:rPr>
          <w:rFonts w:hint="eastAsia" w:ascii="宋体" w:hAnsi="宋体" w:cs="宋体"/>
          <w:lang w:eastAsia="zh-CN"/>
        </w:rPr>
      </w:pPr>
      <w:r>
        <w:rPr>
          <w:rFonts w:hint="eastAsia" w:ascii="宋体" w:hAnsi="宋体" w:cs="宋体"/>
          <w:lang w:eastAsia="zh-CN"/>
        </w:rPr>
        <w:t xml:space="preserve">                         法定代表人或其授权的代理人：（签字签章）                                                         </w:t>
      </w:r>
    </w:p>
    <w:p>
      <w:pPr>
        <w:spacing w:line="360" w:lineRule="auto"/>
        <w:ind w:firstLine="4320" w:firstLineChars="1800"/>
        <w:rPr>
          <w:rFonts w:hint="eastAsia" w:ascii="宋体" w:hAnsi="宋体" w:cs="宋体"/>
        </w:rPr>
      </w:pPr>
      <w:r>
        <w:rPr>
          <w:rFonts w:hint="eastAsia" w:ascii="宋体" w:hAnsi="宋体" w:cs="宋体"/>
        </w:rPr>
        <w:t xml:space="preserve">地址： </w:t>
      </w:r>
    </w:p>
    <w:p>
      <w:pPr>
        <w:autoSpaceDE w:val="0"/>
        <w:autoSpaceDN w:val="0"/>
        <w:adjustRightInd w:val="0"/>
        <w:spacing w:before="12" w:line="360" w:lineRule="auto"/>
        <w:jc w:val="left"/>
        <w:rPr>
          <w:rFonts w:hint="eastAsia" w:ascii="宋体" w:hAnsi="宋体" w:cs="宋体"/>
        </w:rPr>
      </w:pPr>
      <w:r>
        <w:rPr>
          <w:rFonts w:hint="eastAsia" w:ascii="宋体" w:hAnsi="宋体" w:cs="宋体"/>
        </w:rPr>
        <w:t xml:space="preserve"> </w:t>
      </w:r>
    </w:p>
    <w:p>
      <w:pPr>
        <w:autoSpaceDE w:val="0"/>
        <w:autoSpaceDN w:val="0"/>
        <w:adjustRightInd w:val="0"/>
        <w:spacing w:before="12" w:line="360" w:lineRule="auto"/>
        <w:jc w:val="left"/>
        <w:rPr>
          <w:rFonts w:hint="eastAsia" w:ascii="宋体" w:hAnsi="宋体" w:cs="宋体"/>
          <w:u w:val="single"/>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bookmarkStart w:id="298" w:name="_Toc266892930"/>
    </w:p>
    <w:bookmarkEnd w:id="298"/>
    <w:p>
      <w:pPr>
        <w:spacing w:line="360" w:lineRule="auto"/>
        <w:outlineLvl w:val="1"/>
        <w:rPr>
          <w:rFonts w:hint="eastAsia" w:ascii="宋体" w:hAnsi="宋体" w:cs="宋体"/>
        </w:rPr>
      </w:pPr>
      <w:r>
        <w:rPr>
          <w:rFonts w:hint="eastAsia" w:ascii="宋体" w:hAnsi="宋体" w:cs="宋体"/>
          <w:b/>
          <w:bCs/>
        </w:rPr>
        <w:br w:type="page"/>
      </w:r>
      <w:r>
        <w:rPr>
          <w:rFonts w:hint="eastAsia" w:ascii="宋体" w:hAnsi="宋体" w:cs="宋体"/>
          <w:b/>
          <w:bCs/>
        </w:rPr>
        <w:t>附件九</w:t>
      </w:r>
    </w:p>
    <w:p>
      <w:pPr>
        <w:spacing w:line="360" w:lineRule="auto"/>
        <w:jc w:val="center"/>
        <w:rPr>
          <w:rFonts w:hint="eastAsia" w:ascii="宋体" w:hAnsi="宋体" w:cs="宋体"/>
          <w:b/>
          <w:bCs/>
          <w:spacing w:val="30"/>
          <w:sz w:val="30"/>
          <w:szCs w:val="30"/>
        </w:rPr>
      </w:pPr>
      <w:r>
        <w:rPr>
          <w:rFonts w:hint="eastAsia" w:ascii="宋体" w:hAnsi="宋体" w:cs="宋体"/>
          <w:b/>
          <w:bCs/>
          <w:spacing w:val="30"/>
          <w:sz w:val="30"/>
          <w:szCs w:val="30"/>
        </w:rPr>
        <w:t>工程项目一览表</w:t>
      </w:r>
    </w:p>
    <w:tbl>
      <w:tblPr>
        <w:tblStyle w:val="44"/>
        <w:tblW w:w="0" w:type="auto"/>
        <w:jc w:val="center"/>
        <w:shd w:val="pct80" w:color="FFFFFF" w:fill="auto"/>
        <w:tblLayout w:type="fixed"/>
        <w:tblCellMar>
          <w:top w:w="0" w:type="dxa"/>
          <w:left w:w="108" w:type="dxa"/>
          <w:bottom w:w="0" w:type="dxa"/>
          <w:right w:w="108" w:type="dxa"/>
        </w:tblCellMar>
      </w:tblPr>
      <w:tblGrid>
        <w:gridCol w:w="1653"/>
        <w:gridCol w:w="2992"/>
        <w:gridCol w:w="4899"/>
      </w:tblGrid>
      <w:tr>
        <w:tblPrEx>
          <w:shd w:val="pct80" w:color="FFFFFF" w:fill="auto"/>
          <w:tblCellMar>
            <w:top w:w="0" w:type="dxa"/>
            <w:left w:w="108" w:type="dxa"/>
            <w:bottom w:w="0" w:type="dxa"/>
            <w:right w:w="108" w:type="dxa"/>
          </w:tblCellMar>
        </w:tblPrEx>
        <w:trPr>
          <w:wBefore w:w="0" w:type="dxa"/>
          <w:wAfter w:w="0" w:type="dxa"/>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30"/>
                <w:szCs w:val="30"/>
              </w:rPr>
            </w:pPr>
            <w:r>
              <w:rPr>
                <w:rFonts w:hint="eastAsia" w:hAnsi="宋体" w:eastAsia="宋体" w:cs="宋体"/>
                <w:b/>
                <w:sz w:val="30"/>
                <w:szCs w:val="30"/>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30"/>
                <w:szCs w:val="30"/>
              </w:rPr>
            </w:pPr>
            <w:r>
              <w:rPr>
                <w:rFonts w:hint="eastAsia" w:hAnsi="宋体" w:eastAsia="宋体" w:cs="宋体"/>
                <w:b/>
                <w:sz w:val="30"/>
                <w:szCs w:val="30"/>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30"/>
                <w:szCs w:val="30"/>
              </w:rPr>
            </w:pPr>
            <w:r>
              <w:rPr>
                <w:rFonts w:hint="eastAsia" w:hAnsi="宋体" w:eastAsia="宋体" w:cs="宋体"/>
                <w:b/>
                <w:sz w:val="30"/>
                <w:szCs w:val="30"/>
              </w:rPr>
              <w:t>内      容</w:t>
            </w:r>
          </w:p>
        </w:tc>
      </w:tr>
      <w:tr>
        <w:tblPrEx>
          <w:shd w:val="pct80" w:color="FFFFFF" w:fill="auto"/>
          <w:tblCellMar>
            <w:top w:w="0" w:type="dxa"/>
            <w:left w:w="108" w:type="dxa"/>
            <w:bottom w:w="0" w:type="dxa"/>
            <w:right w:w="108" w:type="dxa"/>
          </w:tblCellMar>
        </w:tblPrEx>
        <w:trPr>
          <w:wBefore w:w="0" w:type="dxa"/>
          <w:wAfter w:w="0" w:type="dxa"/>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w w:val="90"/>
                <w:sz w:val="28"/>
              </w:rPr>
            </w:pPr>
            <w:r>
              <w:rPr>
                <w:rFonts w:hint="eastAsia" w:ascii="宋体" w:hAnsi="宋体" w:cs="宋体"/>
                <w:sz w:val="28"/>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ind w:left="-6" w:firstLine="6"/>
              <w:jc w:val="center"/>
              <w:rPr>
                <w:rFonts w:hint="eastAsia" w:ascii="宋体" w:hAnsi="宋体" w:cs="宋体"/>
                <w:sz w:val="28"/>
              </w:rPr>
            </w:pPr>
          </w:p>
        </w:tc>
      </w:tr>
      <w:tr>
        <w:tblPrEx>
          <w:shd w:val="pct80" w:color="FFFFFF" w:fill="auto"/>
          <w:tblCellMar>
            <w:top w:w="0" w:type="dxa"/>
            <w:left w:w="108" w:type="dxa"/>
            <w:bottom w:w="0" w:type="dxa"/>
            <w:right w:w="108" w:type="dxa"/>
          </w:tblCellMar>
        </w:tblPrEx>
        <w:trPr>
          <w:wBefore w:w="0" w:type="dxa"/>
          <w:wAfter w:w="0" w:type="dxa"/>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ind w:left="-6" w:firstLine="6"/>
              <w:jc w:val="center"/>
              <w:rPr>
                <w:rFonts w:hint="eastAsia" w:ascii="宋体" w:hAnsi="宋体" w:cs="宋体"/>
                <w:sz w:val="28"/>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eastAsia="宋体" w:cs="宋体"/>
                <w:sz w:val="28"/>
                <w:lang w:eastAsia="zh-CN"/>
              </w:rPr>
            </w:pPr>
            <w:r>
              <w:rPr>
                <w:rFonts w:ascii="宋体" w:hAnsi="宋体" w:cs="宋体"/>
                <w:sz w:val="28"/>
              </w:rPr>
              <w:t>丙方</w:t>
            </w:r>
            <w:r>
              <w:rPr>
                <w:rFonts w:hint="eastAsia" w:ascii="宋体" w:hAnsi="宋体" w:cs="宋体"/>
                <w:sz w:val="28"/>
                <w:lang w:eastAsia="zh-CN"/>
              </w:rPr>
              <w:t>（</w:t>
            </w:r>
            <w:r>
              <w:rPr>
                <w:rFonts w:hint="eastAsia" w:ascii="宋体" w:hAnsi="宋体" w:cs="宋体"/>
                <w:sz w:val="28"/>
                <w:lang w:val="en-US" w:eastAsia="zh-CN"/>
              </w:rPr>
              <w:t>设计人</w:t>
            </w:r>
            <w:r>
              <w:rPr>
                <w:rFonts w:hint="eastAsia" w:ascii="宋体" w:hAnsi="宋体" w:cs="宋体"/>
                <w:sz w:val="28"/>
                <w:lang w:eastAsia="zh-CN"/>
              </w:rPr>
              <w:t>）</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lang w:eastAsia="zh-CN"/>
              </w:rPr>
            </w:pPr>
            <w:r>
              <w:rPr>
                <w:rFonts w:hint="eastAsia" w:ascii="宋体" w:hAnsi="宋体" w:cs="宋体"/>
                <w:sz w:val="28"/>
                <w:lang w:eastAsia="zh-CN"/>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w w:val="90"/>
                <w:sz w:val="28"/>
              </w:rPr>
            </w:pPr>
            <w:r>
              <w:rPr>
                <w:rFonts w:hint="eastAsia" w:ascii="宋体" w:hAnsi="宋体" w:cs="宋体"/>
                <w:sz w:val="28"/>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18"/>
              <w:spacing w:line="360" w:lineRule="auto"/>
              <w:ind w:left="-3" w:firstLine="3"/>
              <w:jc w:val="center"/>
              <w:rPr>
                <w:rFonts w:hint="eastAsia" w:hAnsi="宋体" w:cs="宋体"/>
                <w:sz w:val="28"/>
                <w:lang/>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bl>
    <w:p>
      <w:pPr>
        <w:autoSpaceDE w:val="0"/>
        <w:autoSpaceDN w:val="0"/>
        <w:adjustRightInd w:val="0"/>
        <w:spacing w:before="12" w:line="220" w:lineRule="exact"/>
        <w:jc w:val="left"/>
        <w:rPr>
          <w:rFonts w:hint="eastAsia" w:ascii="宋体" w:hAnsi="宋体" w:cs="宋体"/>
          <w:sz w:val="22"/>
          <w:szCs w:val="22"/>
        </w:rPr>
      </w:pPr>
    </w:p>
    <w:p>
      <w:pPr>
        <w:pStyle w:val="2"/>
        <w:ind w:firstLine="480"/>
        <w:rPr>
          <w:rFonts w:hint="eastAsia" w:ascii="宋体" w:hAnsi="宋体" w:cs="宋体"/>
        </w:rPr>
      </w:pPr>
    </w:p>
    <w:p>
      <w:pPr>
        <w:pStyle w:val="2"/>
        <w:ind w:firstLine="480"/>
        <w:rPr>
          <w:rFonts w:hint="eastAsia" w:ascii="宋体" w:hAnsi="宋体" w:cs="宋体"/>
        </w:rPr>
      </w:pPr>
    </w:p>
    <w:p>
      <w:pPr>
        <w:pStyle w:val="2"/>
        <w:ind w:firstLine="480"/>
        <w:rPr>
          <w:rFonts w:hint="eastAsia" w:ascii="宋体" w:hAnsi="宋体" w:cs="宋体"/>
        </w:rPr>
      </w:pPr>
    </w:p>
    <w:p>
      <w:pPr>
        <w:spacing w:line="360" w:lineRule="auto"/>
        <w:outlineLvl w:val="1"/>
        <w:rPr>
          <w:rFonts w:hint="eastAsia" w:ascii="宋体" w:hAnsi="宋体" w:cs="宋体"/>
          <w:b/>
          <w:bCs/>
        </w:rPr>
      </w:pPr>
      <w:r>
        <w:rPr>
          <w:rFonts w:hint="eastAsia" w:ascii="宋体" w:hAnsi="宋体" w:cs="宋体"/>
          <w:b/>
          <w:bCs/>
        </w:rPr>
        <w:t>附件十</w:t>
      </w:r>
    </w:p>
    <w:p>
      <w:pPr>
        <w:tabs>
          <w:tab w:val="left" w:pos="573"/>
        </w:tabs>
        <w:jc w:val="center"/>
        <w:rPr>
          <w:rFonts w:hint="eastAsia" w:ascii="宋体" w:hAnsi="宋体" w:cs="宋体"/>
          <w:b/>
          <w:bCs/>
          <w:lang w:eastAsia="zh-CN"/>
        </w:rPr>
      </w:pPr>
      <w:r>
        <w:rPr>
          <w:rFonts w:hint="eastAsia" w:ascii="宋体" w:hAnsi="宋体" w:cs="宋体"/>
          <w:b/>
          <w:bCs/>
          <w:lang w:eastAsia="zh-CN"/>
        </w:rPr>
        <w:t>XXXXX项目</w:t>
      </w:r>
    </w:p>
    <w:p>
      <w:pPr>
        <w:spacing w:line="560" w:lineRule="exact"/>
        <w:jc w:val="center"/>
        <w:rPr>
          <w:rFonts w:hint="eastAsia" w:ascii="宋体" w:hAnsi="宋体" w:cs="宋体"/>
          <w:b/>
          <w:bCs/>
        </w:rPr>
      </w:pPr>
      <w:r>
        <w:rPr>
          <w:rFonts w:hint="eastAsia" w:ascii="宋体" w:hAnsi="宋体" w:cs="宋体"/>
          <w:b/>
          <w:bCs/>
        </w:rPr>
        <w:t>勘察设计任务书</w:t>
      </w:r>
    </w:p>
    <w:p>
      <w:pPr>
        <w:pStyle w:val="2"/>
        <w:ind w:firstLineChars="175"/>
        <w:rPr>
          <w:rFonts w:hint="eastAsia" w:ascii="宋体" w:hAnsi="宋体" w:cs="宋体"/>
          <w:lang w:eastAsia="zh-CN"/>
        </w:rPr>
      </w:pPr>
    </w:p>
    <w:p>
      <w:pPr>
        <w:pStyle w:val="2"/>
        <w:ind w:firstLine="0" w:firstLineChars="0"/>
        <w:rPr>
          <w:rFonts w:hint="eastAsia" w:ascii="宋体" w:hAnsi="宋体" w:cs="宋体"/>
          <w:b/>
          <w:lang w:eastAsia="zh-CN"/>
        </w:rPr>
      </w:pPr>
      <w:r>
        <w:rPr>
          <w:rFonts w:hint="eastAsia" w:ascii="宋体" w:hAnsi="宋体" w:cs="宋体"/>
          <w:lang w:eastAsia="zh-CN"/>
        </w:rPr>
        <w:br w:type="page"/>
      </w:r>
      <w:r>
        <w:rPr>
          <w:rFonts w:hint="eastAsia" w:ascii="宋体" w:hAnsi="宋体" w:cs="宋体"/>
          <w:b/>
          <w:lang w:eastAsia="zh-CN"/>
        </w:rPr>
        <w:t>附件十一</w:t>
      </w:r>
    </w:p>
    <w:p>
      <w:pPr>
        <w:pStyle w:val="2"/>
        <w:ind w:firstLine="0" w:firstLineChars="0"/>
        <w:rPr>
          <w:rFonts w:hint="eastAsia" w:ascii="宋体" w:hAnsi="宋体" w:cs="宋体"/>
          <w:b/>
          <w:lang w:eastAsia="zh-CN"/>
        </w:rPr>
      </w:pPr>
    </w:p>
    <w:p>
      <w:pPr>
        <w:pStyle w:val="2"/>
        <w:ind w:firstLine="0" w:firstLineChars="0"/>
        <w:jc w:val="center"/>
        <w:rPr>
          <w:rFonts w:hint="eastAsia" w:ascii="宋体" w:hAnsi="宋体" w:cs="宋体"/>
          <w:b/>
          <w:bCs/>
          <w:lang w:eastAsia="zh-CN"/>
        </w:rPr>
      </w:pPr>
      <w:r>
        <w:rPr>
          <w:rFonts w:hint="eastAsia" w:ascii="宋体" w:hAnsi="宋体" w:cs="宋体"/>
          <w:b/>
          <w:lang w:eastAsia="zh-CN"/>
        </w:rPr>
        <w:t>工程施工总进度计划表</w:t>
      </w: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spacing w:line="440" w:lineRule="exact"/>
        <w:rPr>
          <w:rFonts w:hint="eastAsia" w:ascii="宋体" w:hAnsi="宋体" w:cs="宋体"/>
          <w:b/>
          <w:bCs/>
          <w:lang w:eastAsia="zh-CN"/>
        </w:rPr>
      </w:pPr>
    </w:p>
    <w:p>
      <w:pPr>
        <w:spacing w:line="440" w:lineRule="exact"/>
        <w:rPr>
          <w:rFonts w:hint="eastAsia" w:ascii="宋体" w:hAnsi="宋体" w:cs="宋体"/>
          <w:lang w:eastAsia="zh-CN"/>
        </w:rPr>
      </w:pPr>
      <w:r>
        <w:rPr>
          <w:rFonts w:hint="eastAsia" w:ascii="宋体" w:hAnsi="宋体" w:cs="宋体"/>
          <w:b/>
          <w:bCs/>
          <w:lang w:eastAsia="zh-CN"/>
        </w:rPr>
        <w:br w:type="page"/>
      </w:r>
      <w:r>
        <w:rPr>
          <w:rFonts w:hint="eastAsia" w:ascii="宋体" w:hAnsi="宋体" w:cs="宋体"/>
          <w:b/>
          <w:bCs/>
          <w:lang w:eastAsia="zh-CN"/>
        </w:rPr>
        <w:t>附件十二</w:t>
      </w:r>
    </w:p>
    <w:p>
      <w:pPr>
        <w:spacing w:line="360" w:lineRule="auto"/>
        <w:ind w:firstLine="562" w:firstLineChars="200"/>
        <w:jc w:val="center"/>
        <w:rPr>
          <w:rFonts w:hint="eastAsia" w:ascii="宋体" w:hAnsi="宋体" w:cs="宋体"/>
          <w:b/>
          <w:bCs/>
          <w:sz w:val="28"/>
          <w:szCs w:val="28"/>
          <w:lang w:eastAsia="zh-CN"/>
        </w:rPr>
      </w:pPr>
      <w:r>
        <w:rPr>
          <w:rFonts w:hint="eastAsia" w:ascii="宋体" w:hAnsi="宋体" w:cs="宋体"/>
          <w:b/>
          <w:bCs/>
          <w:sz w:val="28"/>
          <w:szCs w:val="28"/>
          <w:lang w:eastAsia="zh-CN"/>
        </w:rPr>
        <w:t>工程施工保证书</w:t>
      </w:r>
    </w:p>
    <w:p>
      <w:pPr>
        <w:spacing w:line="360" w:lineRule="auto"/>
        <w:ind w:firstLine="480" w:firstLineChars="200"/>
        <w:rPr>
          <w:rFonts w:hint="eastAsia" w:ascii="宋体" w:hAnsi="宋体" w:cs="宋体"/>
          <w:lang w:eastAsia="zh-CN"/>
        </w:rPr>
      </w:pPr>
      <w:r>
        <w:rPr>
          <w:rFonts w:hint="eastAsia" w:ascii="宋体" w:hAnsi="宋体" w:cs="宋体"/>
          <w:lang w:eastAsia="zh-CN"/>
        </w:rPr>
        <w:t>本公司（本合同丙方联合体之施工单位）充分理解甲方（</w:t>
      </w:r>
      <w:r>
        <w:rPr>
          <w:rFonts w:hint="eastAsia" w:ascii="宋体" w:hAnsi="宋体" w:cs="宋体"/>
          <w:u w:val="single"/>
          <w:lang w:eastAsia="zh-CN"/>
        </w:rPr>
        <w:t>广州市白云区教育综合服务中心</w:t>
      </w:r>
      <w:r>
        <w:rPr>
          <w:rFonts w:hint="eastAsia" w:ascii="宋体" w:hAnsi="宋体" w:cs="宋体"/>
          <w:lang w:eastAsia="zh-CN"/>
        </w:rPr>
        <w:t>）、乙方（广州市白云工程咨询管理有限公司）和丙方（丙方（主）：</w:t>
      </w:r>
      <w:r>
        <w:rPr>
          <w:rFonts w:hint="eastAsia" w:ascii="宋体" w:hAnsi="宋体" w:cs="宋体"/>
          <w:u w:val="single"/>
          <w:lang w:eastAsia="zh-CN"/>
        </w:rPr>
        <w:t xml:space="preserve">        </w:t>
      </w: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）对于</w:t>
      </w:r>
      <w:r>
        <w:rPr>
          <w:rFonts w:hint="eastAsia" w:ascii="宋体" w:hAnsi="宋体" w:cs="宋体"/>
          <w:u w:val="single"/>
          <w:lang w:eastAsia="zh-CN"/>
        </w:rPr>
        <w:t xml:space="preserve">  XXXXX项目 </w:t>
      </w:r>
      <w:r>
        <w:rPr>
          <w:rFonts w:hint="eastAsia" w:ascii="宋体" w:hAnsi="宋体" w:cs="宋体"/>
          <w:lang w:eastAsia="zh-CN"/>
        </w:rPr>
        <w:t>施工安全、质量和进度等方面的重点关注，为了保证本工程项目能够按质、按量和按期地完成，本公司向甲、乙方郑重保证：</w:t>
      </w:r>
    </w:p>
    <w:p>
      <w:pPr>
        <w:spacing w:line="360" w:lineRule="auto"/>
        <w:ind w:firstLine="480" w:firstLineChars="200"/>
        <w:rPr>
          <w:rFonts w:hint="eastAsia" w:ascii="宋体" w:hAnsi="宋体" w:cs="宋体"/>
          <w:lang w:eastAsia="zh-CN"/>
        </w:rPr>
      </w:pPr>
      <w:r>
        <w:rPr>
          <w:rFonts w:hint="eastAsia" w:ascii="宋体" w:hAnsi="宋体" w:cs="宋体"/>
          <w:lang w:eastAsia="zh-CN"/>
        </w:rPr>
        <w:t>一、我公司将根据甲、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hint="eastAsia" w:ascii="宋体" w:hAnsi="宋体" w:cs="宋体"/>
          <w:lang w:eastAsia="zh-CN"/>
        </w:rPr>
      </w:pPr>
      <w:r>
        <w:rPr>
          <w:rFonts w:hint="eastAsia" w:ascii="宋体" w:hAnsi="宋体" w:cs="宋体"/>
          <w:lang w:eastAsia="zh-CN"/>
        </w:rPr>
        <w:t>二、如甲、乙方发现本公司违反上述承诺或出现下述情况之一者：1 ）未经监理工程师及甲、乙方同意，擅自更换主要管理人员或主要管理人员无故离开工地；2）将本工程进行转包；3 ）出现挂靠承包现象；4 ）以包代管； 5 ）挪用本工程的资金； 6 ）违反廉政建设协议； 7 ）无故拖欠工人工资； 8 ）不按招标要求配置主要施工设备等，甲、乙方有权对本公司按合同相关条款进行处罚、有权单独或联合检察机关对项目的资金流向进行跟踪检查、有权视情况扣除本公司的全部或部分履约保证金； 9 ）其他施工单位有违反合同约定的行为且经甲、乙方书面通知施工单位整改但未整改或整改不符合合同约定的</w:t>
      </w:r>
      <w:bookmarkStart w:id="299" w:name="_GoBack"/>
      <w:bookmarkEnd w:id="299"/>
      <w:r>
        <w:rPr>
          <w:rFonts w:hint="eastAsia" w:ascii="宋体" w:hAnsi="宋体" w:cs="宋体"/>
          <w:lang w:eastAsia="zh-CN"/>
        </w:rPr>
        <w:t>。本公司同时保证若我司出现上述情况之一时，导致甲、乙方认为本公司在履行合同义务上不符合招标文件或合同条款的要求，而需取消本公司的承包资格，变更为其他施工单位才有利于工程按期按质完成，即使这种评价与本公司存在争议，只要甲、乙方提出充分证据，经监理工程师认可，并且这种认可不须征求本公司意见，则在甲、乙方与监理方共同向本公司发出解除合同通知书以及要求撤场通知书之日起15天内，本公司承诺主动无条件解除合同并撤离工程现场。如果不能在限期内主动撤离，甲方重新委托的施工单位进场为恢复现场施工条件所发生的一切经济损失由本公司承担，所发生的其它纠纷责任由本公司承担。</w:t>
      </w:r>
    </w:p>
    <w:p>
      <w:pPr>
        <w:spacing w:line="360" w:lineRule="auto"/>
        <w:ind w:firstLine="480" w:firstLineChars="200"/>
        <w:rPr>
          <w:rFonts w:hint="eastAsia" w:ascii="宋体" w:hAnsi="宋体" w:cs="宋体"/>
          <w:lang w:eastAsia="zh-CN"/>
        </w:rPr>
      </w:pPr>
      <w:r>
        <w:rPr>
          <w:rFonts w:hint="eastAsia" w:ascii="宋体" w:hAnsi="宋体" w:cs="宋体"/>
          <w:lang w:eastAsia="zh-CN"/>
        </w:rPr>
        <w:t>三、在工程施工过程中，如因上述第二点原因，甲、乙方与本公司解除合同，则三方对在建工程应协商做出妥善处理，尽量减少损失。 我司同意，由监理方牵头确认我司在撤离前已经完成并经验收合格的工程量，结算工程款以甲方或乙方委托的第三方造价咨询机构审核为准。经甲、乙方及监理核实已为本工程所储备的材料，由本公司调离工程场地。本公司在上述规定的撤场时间前积极配合完成确认工作 。如果三方在已经完成的工程量的确认上意见不一，则以甲、乙方和监理方三方确认的工程量作为结算依据，本公司无异议。</w:t>
      </w:r>
    </w:p>
    <w:p>
      <w:pPr>
        <w:spacing w:line="360" w:lineRule="auto"/>
        <w:ind w:firstLine="480" w:firstLineChars="200"/>
        <w:rPr>
          <w:rFonts w:hint="eastAsia" w:ascii="宋体" w:hAnsi="宋体" w:cs="宋体"/>
          <w:lang w:eastAsia="zh-CN"/>
        </w:rPr>
      </w:pPr>
      <w:r>
        <w:rPr>
          <w:rFonts w:hint="eastAsia" w:ascii="宋体" w:hAnsi="宋体" w:cs="宋体"/>
          <w:lang w:eastAsia="zh-CN"/>
        </w:rPr>
        <w:t>四、本保证书自正式签订之日起生效，待与甲、乙方签订的合同全部权利与业务履行完毕后自行失效。</w:t>
      </w:r>
    </w:p>
    <w:p>
      <w:pPr>
        <w:spacing w:line="360" w:lineRule="auto"/>
        <w:ind w:firstLine="480" w:firstLineChars="20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spacing w:line="480" w:lineRule="auto"/>
        <w:ind w:firstLine="480" w:firstLineChars="200"/>
        <w:rPr>
          <w:rFonts w:hint="eastAsia" w:ascii="宋体" w:hAnsi="宋体" w:cs="宋体"/>
          <w:lang w:eastAsia="zh-CN"/>
        </w:rPr>
      </w:pPr>
      <w:r>
        <w:rPr>
          <w:rFonts w:hint="eastAsia" w:ascii="宋体" w:hAnsi="宋体" w:cs="宋体"/>
          <w:lang w:eastAsia="zh-CN"/>
        </w:rPr>
        <w:t xml:space="preserve">施工单位（盖章）（主）                           </w:t>
      </w:r>
    </w:p>
    <w:p>
      <w:pPr>
        <w:spacing w:line="480" w:lineRule="auto"/>
        <w:ind w:firstLine="480" w:firstLineChars="200"/>
        <w:rPr>
          <w:rFonts w:hint="eastAsia" w:ascii="宋体" w:hAnsi="宋体" w:cs="宋体"/>
          <w:lang w:eastAsia="zh-CN"/>
        </w:rPr>
      </w:pPr>
      <w:r>
        <w:rPr>
          <w:rFonts w:hint="eastAsia" w:ascii="宋体" w:hAnsi="宋体" w:cs="宋体"/>
          <w:lang w:eastAsia="zh-CN"/>
        </w:rPr>
        <w:t>法定代表人：</w:t>
      </w:r>
    </w:p>
    <w:p>
      <w:pPr>
        <w:pStyle w:val="22"/>
        <w:rPr>
          <w:rFonts w:hint="eastAsia"/>
          <w:lang w:eastAsia="zh-CN"/>
        </w:rPr>
      </w:pPr>
    </w:p>
    <w:p>
      <w:pPr>
        <w:rPr>
          <w:rFonts w:hint="eastAsia"/>
          <w:lang w:eastAsia="zh-CN"/>
        </w:rPr>
      </w:pPr>
    </w:p>
    <w:p>
      <w:pPr>
        <w:spacing w:line="480" w:lineRule="auto"/>
        <w:ind w:firstLine="480" w:firstLineChars="200"/>
        <w:rPr>
          <w:rFonts w:hint="eastAsia" w:ascii="宋体" w:hAnsi="宋体" w:cs="宋体"/>
          <w:lang w:eastAsia="zh-CN"/>
        </w:rPr>
      </w:pPr>
      <w:r>
        <w:rPr>
          <w:rFonts w:hint="eastAsia" w:ascii="宋体" w:hAnsi="宋体" w:cs="宋体"/>
          <w:lang w:eastAsia="zh-CN"/>
        </w:rPr>
        <w:t>施工单位（盖章）（成）</w:t>
      </w:r>
    </w:p>
    <w:p>
      <w:pPr>
        <w:spacing w:line="48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spacing w:line="480" w:lineRule="auto"/>
        <w:ind w:firstLine="480" w:firstLineChars="200"/>
        <w:rPr>
          <w:rFonts w:hint="eastAsia" w:ascii="宋体" w:hAnsi="宋体" w:cs="宋体"/>
          <w:lang w:eastAsia="zh-CN"/>
        </w:rPr>
      </w:pPr>
    </w:p>
    <w:p>
      <w:pPr>
        <w:spacing w:line="480" w:lineRule="auto"/>
        <w:ind w:firstLine="480" w:firstLineChars="200"/>
        <w:rPr>
          <w:rFonts w:hint="eastAsia" w:ascii="宋体" w:hAnsi="宋体" w:cs="宋体"/>
          <w:lang w:eastAsia="zh-CN"/>
        </w:rPr>
      </w:pPr>
      <w:r>
        <w:rPr>
          <w:rFonts w:hint="eastAsia" w:ascii="宋体" w:hAnsi="宋体" w:cs="宋体"/>
          <w:lang w:eastAsia="zh-CN"/>
        </w:rPr>
        <w:t>施工单位（盖章）（成）</w:t>
      </w:r>
    </w:p>
    <w:p>
      <w:pPr>
        <w:spacing w:line="48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spacing w:line="480" w:lineRule="auto"/>
        <w:ind w:firstLine="480" w:firstLineChars="200"/>
        <w:rPr>
          <w:rFonts w:hint="eastAsia" w:ascii="宋体" w:hAnsi="宋体" w:cs="宋体"/>
          <w:lang w:eastAsia="zh-CN"/>
        </w:rPr>
      </w:pPr>
    </w:p>
    <w:p>
      <w:pPr>
        <w:spacing w:line="480" w:lineRule="auto"/>
        <w:ind w:firstLine="480" w:firstLineChars="20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0" w:firstLineChars="0"/>
        <w:rPr>
          <w:rFonts w:hint="eastAsia" w:ascii="宋体" w:hAnsi="宋体" w:cs="宋体"/>
          <w:b/>
          <w:lang w:eastAsia="zh-CN"/>
        </w:rPr>
      </w:pPr>
      <w:r>
        <w:rPr>
          <w:rFonts w:hint="eastAsia" w:ascii="宋体" w:hAnsi="宋体" w:cs="宋体"/>
          <w:b/>
          <w:lang w:eastAsia="zh-CN"/>
        </w:rPr>
        <w:t>附件十三</w:t>
      </w:r>
    </w:p>
    <w:p>
      <w:pPr>
        <w:jc w:val="center"/>
        <w:rPr>
          <w:rFonts w:hint="eastAsia" w:ascii="宋体" w:hAnsi="宋体" w:cs="宋体"/>
          <w:b/>
          <w:bCs/>
          <w:sz w:val="36"/>
          <w:szCs w:val="36"/>
          <w:lang w:eastAsia="zh-CN"/>
        </w:rPr>
      </w:pPr>
      <w:r>
        <w:rPr>
          <w:rFonts w:hint="eastAsia" w:ascii="宋体" w:hAnsi="宋体" w:cs="宋体"/>
          <w:b/>
          <w:bCs/>
          <w:sz w:val="36"/>
          <w:szCs w:val="36"/>
          <w:lang w:eastAsia="zh-CN"/>
        </w:rPr>
        <w:t>安全管理协议书</w:t>
      </w:r>
    </w:p>
    <w:p>
      <w:pPr>
        <w:ind w:firstLine="480" w:firstLineChars="200"/>
        <w:rPr>
          <w:rFonts w:hint="eastAsia" w:ascii="宋体" w:hAnsi="宋体" w:cs="宋体"/>
          <w:lang w:eastAsia="zh-CN"/>
        </w:rPr>
      </w:pP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 xml:space="preserve">甲方：（全称）  </w:t>
      </w:r>
      <w:r>
        <w:rPr>
          <w:rFonts w:hint="eastAsia" w:ascii="宋体" w:hAnsi="宋体" w:cs="宋体"/>
          <w:u w:val="single"/>
          <w:lang w:eastAsia="zh-CN"/>
        </w:rPr>
        <w:t>广州市白云区教育综合服务中心</w:t>
      </w:r>
    </w:p>
    <w:p>
      <w:pPr>
        <w:spacing w:line="360" w:lineRule="auto"/>
        <w:ind w:firstLine="480" w:firstLineChars="200"/>
        <w:rPr>
          <w:rFonts w:hint="eastAsia" w:ascii="宋体" w:hAnsi="宋体" w:cs="宋体"/>
          <w:lang w:eastAsia="zh-CN"/>
        </w:rPr>
      </w:pPr>
      <w:r>
        <w:rPr>
          <w:rFonts w:hint="eastAsia" w:ascii="宋体" w:hAnsi="宋体" w:cs="宋体"/>
          <w:lang w:eastAsia="zh-CN"/>
        </w:rPr>
        <w:t>乙方：（全称）</w:t>
      </w:r>
      <w:r>
        <w:rPr>
          <w:rFonts w:hint="eastAsia" w:ascii="宋体" w:hAnsi="宋体" w:cs="宋体"/>
          <w:u w:val="single"/>
          <w:lang w:eastAsia="zh-CN"/>
        </w:rPr>
        <w:t xml:space="preserve">  广州市白云工程咨询管理有限公司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丙方（承包人）（主）：</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丙方（承包人）（成）：</w:t>
      </w:r>
      <w:r>
        <w:rPr>
          <w:rFonts w:hint="eastAsia" w:ascii="宋体" w:hAnsi="宋体" w:cs="宋体"/>
          <w:u w:val="single"/>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丙方（承包人）（成）：</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为贯彻“安全第一、预防为主、综合治理”的安全管理工作指导方针，明确三方的安全管理责任，依据《中华人民共和国安全生产法》《中华人民共和国消防法》《建设工程安全生产管理条例》等法律、法规以及甲、乙方安全生产管理规章制度，经各方协商，特约定以下条款。</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第一条</w:t>
      </w:r>
      <w:r>
        <w:rPr>
          <w:rFonts w:hint="eastAsia" w:ascii="宋体" w:hAnsi="宋体" w:cs="宋体"/>
          <w:lang w:eastAsia="zh-CN"/>
        </w:rPr>
        <w:t>丙</w:t>
      </w:r>
      <w:r>
        <w:rPr>
          <w:rFonts w:hint="eastAsia" w:ascii="宋体" w:hAnsi="宋体" w:cs="宋体"/>
          <w:b/>
          <w:bCs/>
          <w:lang w:eastAsia="zh-CN"/>
        </w:rPr>
        <w:t>方安全管理的责任目标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丙方对接管区域的安全管理目标和责任，自丙方接管该区域之日起生效。</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（一）安全生产目标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1、丙方管辖区域内不发生一般及以上安全生产责任事故。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2、不发生人员死亡、1人以上重伤，或直接经济损失100万元以上的火灾事故。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3、监管范围内生产安全事故重伤人数控制在1人以内。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4、办公场所、宿舍、附属临时用房不发生责任火灾事故。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5、不发生涉及丙方责任的甲、乙方方及第三方设施设备的致损事件。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6、不发生管辖区域的责任涉险事故。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7、控制和减少责任事件的发生。</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8、不发生责任交通安全亡人事故。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（二）维稳综治责任目标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1、不发生丙方人员违法犯罪受刑事处罚以及受公安机关治安、行政处罚等有损甲、乙方声誉的事件。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2、不发生丙方人员或因本单位责任引发的管辖区域的人员群体性上访、怠工、罢工等事件。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4、不发生对社会具有重大负面影响、严重损害甲、乙方声誉的事件。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（三）环境及公共卫生管理责任目标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1、管辖区域内不发生违反环境法律法规事件。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2、管辖区域内不发生严重环境污染事故。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3、控制和减少管辖区域内有害废弃物对外界环境的影响。</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4、不发生涉及丙方责任的公共卫生事件。</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第二条乙方安全管理责任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甲、乙方各项安全管理制度。</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（三）落实丙方主要负责人对安全、环保工作负总责，丙方项目经理是施工场所安全管理的第一责任人。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六）落实安全风险分级管控工作，组织排查安全风险，形成风险管理情况记录。如实告知员工岗位安全风险，做好安全风险管理宣传培训、消防演练、应急预案演练等。落实安全风险管理的各项工作，每月向甲、乙方上报安全风险、危险源辨识评价及分级管控台账。</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七）加强应急管理工作，建立健全应急管理体系，落实应急准备措施，加强应急演练工作，综合应急演练每年不少于一次，消防演练每年不少于两次，上下半年各一次。根据甲、乙方有关应急信息报送的要求（见附表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一）参加甲、乙方组织的安全管理会议及培训，落实对丙方全体员工开展安全生产政策法规宣传、教育、培训。积极开展“安全生产月”、“119”消防宣传月等活动。落实对工地范围内内全体员工开展环境管理法律法规及环保措施的宣传、教育、培训。</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（十二）落实管辖内区域的环境因素识别与评价，确定重要环境因素及对应的法律法规要求，按法律法规要求严格执行。</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cs="宋体"/>
          <w:b/>
          <w:bCs/>
          <w:lang w:eastAsia="zh-CN"/>
        </w:rPr>
      </w:pPr>
      <w:r>
        <w:rPr>
          <w:rFonts w:hint="eastAsia" w:ascii="宋体" w:hAnsi="宋体" w:cs="宋体"/>
          <w:lang w:eastAsia="zh-CN"/>
        </w:rPr>
        <w:t>（十四）丙方应严格遵守并执行广州市白云城市开发投资集团有限公司（下称“白云城投集团”）发布的《安全文明措施费使用管理办法》《服务供应商不规范行为管理办法》。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第三条安全问题整改</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乙方将不定期到丙方管辖区域进行安全检查。</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（一）如在检查过程发现</w:t>
      </w:r>
      <w:r>
        <w:rPr>
          <w:rFonts w:hint="eastAsia" w:ascii="宋体" w:hAnsi="宋体" w:cs="宋体"/>
          <w:b/>
          <w:bCs/>
          <w:lang w:eastAsia="zh-CN"/>
        </w:rPr>
        <w:t>丙</w:t>
      </w:r>
      <w:r>
        <w:rPr>
          <w:rFonts w:hint="eastAsia" w:ascii="宋体" w:hAnsi="宋体" w:cs="宋体"/>
          <w:lang w:eastAsia="zh-CN"/>
        </w:rPr>
        <w:t>方场地存在安全隐患，甲、乙方及白云城投集团有权下发《安全文明整改通知书》《白云城投集团安全检查记录》《安全停工令》（格式见附表3、4）并向</w:t>
      </w:r>
      <w:r>
        <w:rPr>
          <w:rFonts w:hint="eastAsia" w:ascii="宋体" w:hAnsi="宋体" w:cs="宋体"/>
          <w:b/>
          <w:bCs/>
          <w:lang w:eastAsia="zh-CN"/>
        </w:rPr>
        <w:t>丙</w:t>
      </w:r>
      <w:r>
        <w:rPr>
          <w:rFonts w:hint="eastAsia" w:ascii="宋体" w:hAnsi="宋体" w:cs="宋体"/>
          <w:lang w:eastAsia="zh-CN"/>
        </w:rPr>
        <w:t>方通报，</w:t>
      </w:r>
      <w:r>
        <w:rPr>
          <w:rFonts w:hint="eastAsia" w:ascii="宋体" w:hAnsi="宋体" w:cs="宋体"/>
          <w:b/>
          <w:bCs/>
          <w:lang w:eastAsia="zh-CN"/>
        </w:rPr>
        <w:t>丙</w:t>
      </w:r>
      <w:r>
        <w:rPr>
          <w:rFonts w:hint="eastAsia" w:ascii="宋体" w:hAnsi="宋体" w:cs="宋体"/>
          <w:lang w:eastAsia="zh-CN"/>
        </w:rPr>
        <w:t>方应在通知书指定的期限内进行整改，并书面回复甲、乙方。</w:t>
      </w:r>
    </w:p>
    <w:p>
      <w:pPr>
        <w:adjustRightInd w:val="0"/>
        <w:snapToGrid w:val="0"/>
        <w:spacing w:line="360" w:lineRule="auto"/>
        <w:ind w:firstLine="480" w:firstLineChars="200"/>
        <w:rPr>
          <w:rFonts w:hint="eastAsia" w:ascii="宋体" w:hAnsi="宋体" w:cs="宋体"/>
          <w:b/>
          <w:bCs/>
          <w:lang w:eastAsia="zh-CN"/>
        </w:rPr>
      </w:pPr>
      <w:r>
        <w:rPr>
          <w:rFonts w:hint="eastAsia" w:ascii="宋体" w:hAnsi="宋体" w:cs="宋体"/>
          <w:lang w:eastAsia="zh-CN"/>
        </w:rPr>
        <w:t>（二）如未按甲、乙方整改通知书要求整改的，甲、乙方有权按国家相关规定及各方签署的合同及补充协议条款进行处理。</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第四条事故（事件）分类及认定标准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（一）特别重大事故构成条件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发生下列情况或造成下列后果之一的为特别重大事故：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1）死亡30人（含失踪，下同）以上；</w:t>
      </w:r>
    </w:p>
    <w:p>
      <w:pPr>
        <w:pStyle w:val="18"/>
        <w:adjustRightInd w:val="0"/>
        <w:snapToGrid w:val="0"/>
        <w:spacing w:line="360" w:lineRule="auto"/>
        <w:ind w:firstLine="480" w:firstLineChars="200"/>
        <w:rPr>
          <w:rFonts w:hint="eastAsia" w:hAnsi="宋体" w:cs="宋体"/>
          <w:sz w:val="24"/>
          <w:szCs w:val="24"/>
          <w:lang w:eastAsia="zh-CN"/>
        </w:rPr>
      </w:pPr>
      <w:r>
        <w:rPr>
          <w:rFonts w:hint="eastAsia" w:hAnsi="宋体" w:cs="宋体"/>
          <w:sz w:val="24"/>
          <w:szCs w:val="24"/>
          <w:lang w:eastAsia="zh-CN"/>
        </w:rPr>
        <w:t>2）重伤100人（含急性工业中毒，下同）以上；</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3）直接经济损失1亿元（人民币，下同）以上。</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（二）重大事故构成条件</w:t>
      </w:r>
    </w:p>
    <w:p>
      <w:pPr>
        <w:pStyle w:val="18"/>
        <w:adjustRightInd w:val="0"/>
        <w:snapToGrid w:val="0"/>
        <w:spacing w:line="360" w:lineRule="auto"/>
        <w:ind w:firstLine="480" w:firstLineChars="200"/>
        <w:rPr>
          <w:rFonts w:hint="eastAsia" w:hAnsi="宋体" w:cs="宋体"/>
          <w:sz w:val="24"/>
          <w:szCs w:val="24"/>
          <w:lang w:eastAsia="zh-CN"/>
        </w:rPr>
      </w:pPr>
      <w:r>
        <w:rPr>
          <w:rFonts w:hint="eastAsia" w:hAnsi="宋体" w:cs="宋体"/>
          <w:sz w:val="24"/>
          <w:szCs w:val="24"/>
          <w:lang w:eastAsia="zh-CN"/>
        </w:rPr>
        <w:t>发生下列情况或造成下列后果之一的为重大事故：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1）死亡10人以上30人以下；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2）重伤50人以上100人以下；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3）直接经济损失5000万元以上1亿元以下；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（三）较大事故构成条件</w:t>
      </w:r>
    </w:p>
    <w:p>
      <w:pPr>
        <w:pStyle w:val="18"/>
        <w:adjustRightInd w:val="0"/>
        <w:snapToGrid w:val="0"/>
        <w:spacing w:line="360" w:lineRule="auto"/>
        <w:ind w:firstLine="480" w:firstLineChars="200"/>
        <w:rPr>
          <w:rFonts w:hint="eastAsia" w:hAnsi="宋体" w:cs="宋体"/>
          <w:sz w:val="24"/>
          <w:szCs w:val="24"/>
          <w:lang w:eastAsia="zh-CN"/>
        </w:rPr>
      </w:pPr>
      <w:r>
        <w:rPr>
          <w:rFonts w:hint="eastAsia" w:hAnsi="宋体" w:cs="宋体"/>
          <w:sz w:val="24"/>
          <w:szCs w:val="24"/>
          <w:lang w:eastAsia="zh-CN"/>
        </w:rPr>
        <w:t>发生下列情况或造成下列后果之一的为较大事故：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1）死亡3人以上10人以下；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2）重伤10人以上50人以下；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3）直接经济损失1000万元以上5000万元以下；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（四）一般事故构成条件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发生下列情况或造成下列后果之一的为一般事故：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1）死亡1人以上3人以下；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2）重伤3人以上10人以下；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3）直接经济损失100万元以上1000万元以下；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（五）一般事件构成条件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发生下列情况或造成下列后果之一的为险性事件：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1）1人以上3人以下重伤；</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2）直接经济损失1万元以上100万元以下；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cs="宋体"/>
          <w:lang w:eastAsia="zh-CN"/>
        </w:rPr>
      </w:pPr>
      <w:r>
        <w:rPr>
          <w:rFonts w:hint="eastAsia" w:ascii="宋体" w:hAnsi="宋体" w:cs="宋体"/>
          <w:lang w:eastAsia="zh-CN"/>
        </w:rPr>
        <w:t>4）不配合甲、乙方或第三方安全质量检查，或不按期消除安全质量隐患，或第三方人员、设备设施损害后不立即进行应急抢救抢险或不配合应急抢救抢险，或不按照甲、乙方要求报送应急信息，或不参加安全质量约谈。</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5）其他性质严重、影响恶劣的事件。</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第五条 事故（事件）的扣罚标准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（一）履行合同期间，发生一起生产安全责任事故（事件）的，根据丙方所承担的责任定性不同，扣罚标准如下：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widowControl/>
              <w:spacing w:line="360" w:lineRule="auto"/>
              <w:jc w:val="center"/>
              <w:rPr>
                <w:rFonts w:hint="eastAsia" w:ascii="宋体" w:hAnsi="宋体" w:cs="宋体"/>
              </w:rPr>
            </w:pPr>
            <w:r>
              <w:rPr>
                <w:rFonts w:hint="eastAsia" w:ascii="宋体" w:hAnsi="宋体" w:cs="宋体"/>
              </w:rPr>
              <w:t>事件性质</w:t>
            </w:r>
          </w:p>
        </w:tc>
        <w:tc>
          <w:tcPr>
            <w:tcW w:w="2551" w:type="dxa"/>
            <w:noWrap w:val="0"/>
            <w:vAlign w:val="center"/>
          </w:tcPr>
          <w:p>
            <w:pPr>
              <w:widowControl/>
              <w:spacing w:line="360" w:lineRule="auto"/>
              <w:jc w:val="center"/>
              <w:rPr>
                <w:rFonts w:hint="eastAsia" w:ascii="宋体" w:hAnsi="宋体" w:cs="宋体"/>
              </w:rPr>
            </w:pPr>
            <w:r>
              <w:rPr>
                <w:rFonts w:hint="eastAsia" w:ascii="宋体" w:hAnsi="宋体" w:cs="宋体"/>
                <w:lang w:eastAsia="zh-CN"/>
              </w:rPr>
              <w:t>丙方</w:t>
            </w:r>
            <w:r>
              <w:rPr>
                <w:rFonts w:hint="eastAsia" w:ascii="宋体" w:hAnsi="宋体" w:cs="宋体"/>
              </w:rPr>
              <w:t>负主体责任</w:t>
            </w:r>
          </w:p>
        </w:tc>
        <w:tc>
          <w:tcPr>
            <w:tcW w:w="2552" w:type="dxa"/>
            <w:noWrap w:val="0"/>
            <w:vAlign w:val="center"/>
          </w:tcPr>
          <w:p>
            <w:pPr>
              <w:widowControl/>
              <w:spacing w:line="360" w:lineRule="auto"/>
              <w:jc w:val="center"/>
              <w:rPr>
                <w:rFonts w:hint="eastAsia" w:ascii="宋体" w:hAnsi="宋体" w:cs="宋体"/>
              </w:rPr>
            </w:pPr>
            <w:r>
              <w:rPr>
                <w:rFonts w:hint="eastAsia" w:ascii="宋体" w:hAnsi="宋体" w:cs="宋体"/>
                <w:lang w:eastAsia="zh-CN"/>
              </w:rPr>
              <w:t>丙方</w:t>
            </w:r>
            <w:r>
              <w:rPr>
                <w:rFonts w:hint="eastAsia" w:ascii="宋体" w:hAnsi="宋体" w:cs="宋体"/>
              </w:rPr>
              <w:t>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widowControl/>
              <w:adjustRightInd w:val="0"/>
              <w:spacing w:line="360" w:lineRule="auto"/>
              <w:jc w:val="left"/>
              <w:rPr>
                <w:rFonts w:hint="eastAsia" w:ascii="宋体" w:hAnsi="宋体" w:cs="宋体"/>
              </w:rPr>
            </w:pPr>
            <w:r>
              <w:rPr>
                <w:rFonts w:hint="eastAsia" w:ascii="宋体" w:hAnsi="宋体" w:cs="宋体"/>
              </w:rPr>
              <w:t>一般事件</w:t>
            </w:r>
          </w:p>
        </w:tc>
        <w:tc>
          <w:tcPr>
            <w:tcW w:w="2551"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100000元</w:t>
            </w:r>
          </w:p>
        </w:tc>
        <w:tc>
          <w:tcPr>
            <w:tcW w:w="2552"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widowControl/>
              <w:adjustRightInd w:val="0"/>
              <w:spacing w:line="360" w:lineRule="auto"/>
              <w:jc w:val="left"/>
              <w:rPr>
                <w:rFonts w:hint="eastAsia" w:ascii="宋体" w:hAnsi="宋体" w:cs="宋体"/>
                <w:lang w:eastAsia="zh-CN"/>
              </w:rPr>
            </w:pPr>
            <w:r>
              <w:rPr>
                <w:rFonts w:hint="eastAsia" w:ascii="宋体" w:hAnsi="宋体" w:cs="宋体"/>
                <w:lang w:eastAsia="zh-CN"/>
              </w:rPr>
              <w:t>一般事故（涉险事故）</w:t>
            </w:r>
          </w:p>
        </w:tc>
        <w:tc>
          <w:tcPr>
            <w:tcW w:w="2551"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500000元</w:t>
            </w:r>
          </w:p>
        </w:tc>
        <w:tc>
          <w:tcPr>
            <w:tcW w:w="2552"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noWrap w:val="0"/>
            <w:vAlign w:val="center"/>
          </w:tcPr>
          <w:p>
            <w:pPr>
              <w:adjustRightInd w:val="0"/>
              <w:spacing w:line="360" w:lineRule="auto"/>
              <w:jc w:val="left"/>
              <w:rPr>
                <w:rFonts w:hint="eastAsia" w:ascii="宋体" w:hAnsi="宋体" w:cs="宋体"/>
                <w:lang w:eastAsia="zh-CN"/>
              </w:rPr>
            </w:pPr>
            <w:r>
              <w:rPr>
                <w:rFonts w:hint="eastAsia" w:ascii="宋体" w:hAnsi="宋体" w:cs="宋体"/>
                <w:lang w:eastAsia="zh-CN"/>
              </w:rPr>
              <w:t>较大以上事故（含较大事故、重大事故、特别重大事故）</w:t>
            </w:r>
          </w:p>
        </w:tc>
        <w:tc>
          <w:tcPr>
            <w:tcW w:w="2551" w:type="dxa"/>
            <w:noWrap w:val="0"/>
            <w:vAlign w:val="center"/>
          </w:tcPr>
          <w:p>
            <w:pPr>
              <w:adjustRightInd w:val="0"/>
              <w:spacing w:line="360" w:lineRule="auto"/>
              <w:jc w:val="center"/>
              <w:rPr>
                <w:rFonts w:hint="eastAsia" w:ascii="宋体" w:hAnsi="宋体" w:cs="宋体"/>
              </w:rPr>
            </w:pPr>
            <w:r>
              <w:rPr>
                <w:rFonts w:hint="eastAsia" w:ascii="宋体" w:hAnsi="宋体" w:cs="宋体"/>
              </w:rPr>
              <w:t>1000000元</w:t>
            </w:r>
          </w:p>
        </w:tc>
        <w:tc>
          <w:tcPr>
            <w:tcW w:w="2552" w:type="dxa"/>
            <w:noWrap w:val="0"/>
            <w:vAlign w:val="center"/>
          </w:tcPr>
          <w:p>
            <w:pPr>
              <w:adjustRightInd w:val="0"/>
              <w:spacing w:line="360" w:lineRule="auto"/>
              <w:jc w:val="center"/>
              <w:rPr>
                <w:rFonts w:hint="eastAsia" w:ascii="宋体" w:hAnsi="宋体" w:cs="宋体"/>
              </w:rPr>
            </w:pPr>
            <w:r>
              <w:rPr>
                <w:rFonts w:hint="eastAsia" w:ascii="宋体" w:hAnsi="宋体" w:cs="宋体"/>
              </w:rPr>
              <w:t>400000元</w:t>
            </w:r>
          </w:p>
        </w:tc>
      </w:tr>
    </w:tbl>
    <w:p>
      <w:pPr>
        <w:spacing w:line="360" w:lineRule="auto"/>
        <w:ind w:firstLine="480" w:firstLineChars="200"/>
        <w:rPr>
          <w:rFonts w:hint="eastAsia" w:ascii="宋体" w:hAnsi="宋体" w:cs="宋体"/>
          <w:lang w:eastAsia="zh-CN"/>
        </w:rPr>
      </w:pPr>
      <w:r>
        <w:rPr>
          <w:rFonts w:hint="eastAsia" w:ascii="宋体" w:hAnsi="宋体" w:cs="宋体"/>
          <w:lang w:eastAsia="zh-CN"/>
        </w:rPr>
        <w:t>（二）上述扣罚在当期进度款中扣除，不足部分按以下顺序扣罚：</w:t>
      </w:r>
    </w:p>
    <w:p>
      <w:pPr>
        <w:spacing w:line="360" w:lineRule="auto"/>
        <w:ind w:firstLine="480" w:firstLineChars="200"/>
        <w:rPr>
          <w:rFonts w:hint="eastAsia" w:ascii="宋体" w:hAnsi="宋体" w:cs="宋体"/>
          <w:lang w:eastAsia="zh-CN"/>
        </w:rPr>
      </w:pPr>
      <w:r>
        <w:rPr>
          <w:rFonts w:hint="eastAsia" w:ascii="宋体" w:hAnsi="宋体" w:cs="宋体"/>
          <w:lang w:eastAsia="zh-CN"/>
        </w:rPr>
        <w:t>1、下期进度款，结算款；</w:t>
      </w:r>
    </w:p>
    <w:p>
      <w:pPr>
        <w:spacing w:line="360" w:lineRule="auto"/>
        <w:ind w:firstLine="480" w:firstLineChars="200"/>
        <w:rPr>
          <w:rFonts w:hint="eastAsia" w:ascii="宋体" w:hAnsi="宋体" w:cs="宋体"/>
          <w:lang w:eastAsia="zh-CN"/>
        </w:rPr>
      </w:pPr>
      <w:r>
        <w:rPr>
          <w:rFonts w:hint="eastAsia" w:ascii="宋体" w:hAnsi="宋体" w:cs="宋体"/>
          <w:lang w:eastAsia="zh-CN"/>
        </w:rPr>
        <w:t>2、履约保证金。</w:t>
      </w:r>
    </w:p>
    <w:p>
      <w:pPr>
        <w:spacing w:line="360" w:lineRule="auto"/>
        <w:ind w:firstLine="480" w:firstLineChars="200"/>
        <w:rPr>
          <w:rFonts w:hint="eastAsia" w:ascii="宋体" w:hAnsi="宋体" w:cs="宋体"/>
          <w:lang w:eastAsia="zh-CN"/>
        </w:rPr>
      </w:pPr>
      <w:r>
        <w:rPr>
          <w:rFonts w:hint="eastAsia" w:ascii="宋体" w:hAnsi="宋体" w:cs="宋体"/>
          <w:lang w:eastAsia="zh-CN"/>
        </w:rPr>
        <w:t>上述扣罚款（绩效考核罚款及其他罚款等）不减少合同金额，且不能抵消丙方应当履行的赔偿责任。</w:t>
      </w:r>
    </w:p>
    <w:p>
      <w:pPr>
        <w:spacing w:line="360" w:lineRule="auto"/>
        <w:ind w:firstLine="480" w:firstLineChars="200"/>
        <w:rPr>
          <w:rFonts w:hint="eastAsia" w:ascii="宋体" w:hAnsi="宋体" w:cs="宋体"/>
          <w:b/>
          <w:bCs/>
          <w:lang w:eastAsia="zh-CN"/>
        </w:rPr>
      </w:pPr>
      <w:r>
        <w:rPr>
          <w:rFonts w:hint="eastAsia" w:ascii="宋体" w:hAnsi="宋体" w:cs="宋体"/>
          <w:lang w:eastAsia="zh-CN"/>
        </w:rPr>
        <w:t>（三）发生一起一般安全生产责任事件的，甲、乙方对丙方进行通报批评。发生一起一般安全生产责任事故的，甲、乙方约谈丙方法定代表人或授权代表人，进行安全谈话，形成谈话内容纪要，正式印发给丙方。</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第六条 安全专项检查评分及结果运用</w:t>
      </w:r>
    </w:p>
    <w:p>
      <w:pPr>
        <w:spacing w:line="360" w:lineRule="auto"/>
        <w:ind w:firstLine="480" w:firstLineChars="200"/>
        <w:rPr>
          <w:rFonts w:hint="eastAsia" w:ascii="宋体" w:hAnsi="宋体" w:cs="宋体"/>
          <w:lang w:eastAsia="zh-CN"/>
        </w:rPr>
      </w:pPr>
      <w:r>
        <w:rPr>
          <w:rFonts w:hint="eastAsia" w:ascii="宋体" w:hAnsi="宋体" w:cs="宋体"/>
          <w:lang w:eastAsia="zh-CN"/>
        </w:rPr>
        <w:t>（一）安全检查为专项检查，乙方组织检查，并通报每月的检查结果。对于发现的问题和隐患，视情况严重程度给予当面提醒、口头警告，对于重大安全隐患或屡次频发的安全问题下发书面《安全文明整改通知书》（参见附表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cs="宋体"/>
          <w:lang w:eastAsia="zh-CN"/>
        </w:rPr>
      </w:pPr>
      <w:r>
        <w:rPr>
          <w:rFonts w:hint="eastAsia" w:ascii="宋体" w:hAnsi="宋体" w:cs="宋体"/>
          <w:lang w:eastAsia="zh-CN"/>
        </w:rPr>
        <w:t>检查标准依照《建筑施工安全检查标准》（JGJ59）、国家、行业强制性标准及本协议规定的推荐性标准，具体检查内容详见附表2《施工单位安全文明检查标准》，甲、乙方或白云城投集团有权根据自身安全管理需要对附表2、3有关内容进行修改调整，并以书面形式通知丙方，丙方须按相关文件内容执行。</w:t>
      </w:r>
    </w:p>
    <w:p>
      <w:pPr>
        <w:spacing w:line="360" w:lineRule="auto"/>
        <w:ind w:firstLine="480" w:firstLineChars="200"/>
        <w:rPr>
          <w:rFonts w:hint="eastAsia" w:ascii="宋体" w:hAnsi="宋体" w:cs="宋体"/>
          <w:lang w:eastAsia="zh-CN"/>
        </w:rPr>
      </w:pPr>
      <w:r>
        <w:rPr>
          <w:rFonts w:hint="eastAsia" w:ascii="宋体" w:hAnsi="宋体" w:cs="宋体"/>
          <w:lang w:eastAsia="zh-CN"/>
        </w:rPr>
        <w:t>对于白云城投集团检查项目后对甲、乙方发出的《安全检查记录》，经甲、乙方向丙方通报后，视同为甲、乙方下发《安全文明整改通知书》。</w:t>
      </w:r>
    </w:p>
    <w:p>
      <w:pPr>
        <w:spacing w:line="360" w:lineRule="auto"/>
        <w:ind w:firstLine="480" w:firstLineChars="200"/>
        <w:rPr>
          <w:rFonts w:hint="eastAsia" w:ascii="宋体" w:hAnsi="宋体" w:cs="宋体"/>
          <w:lang w:eastAsia="zh-CN"/>
        </w:rPr>
      </w:pPr>
      <w:r>
        <w:rPr>
          <w:rFonts w:hint="eastAsia" w:ascii="宋体" w:hAnsi="宋体" w:cs="宋体"/>
          <w:lang w:eastAsia="zh-CN"/>
        </w:rPr>
        <w:t>（二）经检查（抽查）发现一般性隐患与问题达到6条及以上的，或存在重大安全隐患，隐患问题不整改，整改不彻底、不及时的工地，由甲、乙方及白云城投集团给予挂牌警告。</w:t>
      </w:r>
    </w:p>
    <w:p>
      <w:pPr>
        <w:spacing w:line="360" w:lineRule="auto"/>
        <w:ind w:firstLine="480" w:firstLineChars="200"/>
        <w:rPr>
          <w:rFonts w:hint="eastAsia" w:ascii="宋体" w:hAnsi="宋体" w:cs="宋体"/>
          <w:lang w:eastAsia="zh-CN"/>
        </w:rPr>
      </w:pPr>
      <w:r>
        <w:rPr>
          <w:rFonts w:hint="eastAsia" w:ascii="宋体" w:hAnsi="宋体" w:cs="宋体"/>
          <w:lang w:eastAsia="zh-CN"/>
        </w:rPr>
        <w:t>（三）丙方因安全文明管理问题被挂牌警告的，甲、乙方有权做如下处理：</w:t>
      </w:r>
    </w:p>
    <w:p>
      <w:pPr>
        <w:spacing w:line="360" w:lineRule="auto"/>
        <w:ind w:firstLine="480" w:firstLineChars="200"/>
        <w:rPr>
          <w:rFonts w:hint="eastAsia" w:ascii="宋体" w:hAnsi="宋体" w:cs="宋体"/>
          <w:lang w:eastAsia="zh-CN"/>
        </w:rPr>
      </w:pPr>
      <w:r>
        <w:rPr>
          <w:rFonts w:hint="eastAsia" w:ascii="宋体" w:hAnsi="宋体" w:cs="宋体"/>
          <w:lang w:eastAsia="zh-CN"/>
        </w:rPr>
        <w:t>1、甲、乙方有权对其进行通报批评；</w:t>
      </w:r>
    </w:p>
    <w:p>
      <w:pPr>
        <w:spacing w:line="360" w:lineRule="auto"/>
        <w:ind w:firstLine="480" w:firstLineChars="200"/>
        <w:rPr>
          <w:rFonts w:hint="eastAsia" w:ascii="宋体" w:hAnsi="宋体" w:cs="宋体"/>
          <w:lang w:eastAsia="zh-CN"/>
        </w:rPr>
      </w:pPr>
      <w:r>
        <w:rPr>
          <w:rFonts w:hint="eastAsia" w:ascii="宋体" w:hAnsi="宋体" w:cs="宋体"/>
          <w:lang w:eastAsia="zh-CN"/>
        </w:rPr>
        <w:t>2、提请白云城投集团启动《服务供应商不规范行为管理办法》下发“项目监管函”警示，并扣罚5000-50000元；</w:t>
      </w:r>
    </w:p>
    <w:p>
      <w:pPr>
        <w:spacing w:line="360" w:lineRule="auto"/>
        <w:ind w:firstLine="480" w:firstLineChars="200"/>
        <w:rPr>
          <w:rFonts w:hint="eastAsia" w:ascii="宋体" w:hAnsi="宋体" w:cs="宋体"/>
          <w:lang w:eastAsia="zh-CN"/>
        </w:rPr>
      </w:pPr>
      <w:r>
        <w:rPr>
          <w:rFonts w:hint="eastAsia" w:ascii="宋体" w:hAnsi="宋体" w:cs="宋体"/>
          <w:lang w:eastAsia="zh-CN"/>
        </w:rPr>
        <w:t>3、提请白云城投集团启动《服务供应商不规范行为管理办法》采取约谈法定代表人措施，对丙方单位现场第一负责人、法人公司负责人进行安全谈话，形成谈话内容纪要，正式印发给丙方；</w:t>
      </w:r>
    </w:p>
    <w:p>
      <w:pPr>
        <w:spacing w:line="360" w:lineRule="auto"/>
        <w:ind w:firstLine="480" w:firstLineChars="200"/>
        <w:rPr>
          <w:rFonts w:hint="eastAsia" w:ascii="宋体" w:hAnsi="宋体" w:cs="宋体"/>
          <w:lang w:eastAsia="zh-CN"/>
        </w:rPr>
      </w:pPr>
      <w:r>
        <w:rPr>
          <w:rFonts w:hint="eastAsia" w:ascii="宋体" w:hAnsi="宋体" w:cs="宋体"/>
          <w:lang w:eastAsia="zh-CN"/>
        </w:rPr>
        <w:t>4、纳入白云城投集团履约“黑名单”，警示期1年以上。</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 xml:space="preserve">第七条 </w:t>
      </w:r>
    </w:p>
    <w:p>
      <w:pPr>
        <w:spacing w:line="360" w:lineRule="auto"/>
        <w:ind w:firstLine="480" w:firstLineChars="200"/>
        <w:rPr>
          <w:rFonts w:hint="eastAsia" w:ascii="宋体" w:hAnsi="宋体" w:cs="宋体"/>
          <w:lang w:eastAsia="zh-CN"/>
        </w:rPr>
      </w:pPr>
      <w:r>
        <w:rPr>
          <w:rFonts w:hint="eastAsia" w:ascii="宋体" w:hAnsi="宋体" w:cs="宋体"/>
          <w:lang w:eastAsia="zh-CN"/>
        </w:rPr>
        <w:t>丙</w:t>
      </w:r>
      <w:r>
        <w:rPr>
          <w:rFonts w:hint="eastAsia" w:ascii="宋体" w:hAnsi="宋体" w:cs="宋体"/>
          <w:bCs/>
          <w:lang w:eastAsia="zh-CN"/>
        </w:rPr>
        <w:t>方应遵守以下推荐性标准</w:t>
      </w:r>
      <w:r>
        <w:rPr>
          <w:rFonts w:hint="eastAsia" w:ascii="宋体" w:hAnsi="宋体" w:cs="宋体"/>
          <w:lang w:eastAsia="zh-CN"/>
        </w:rPr>
        <w:t>条文内容：</w:t>
      </w:r>
    </w:p>
    <w:p>
      <w:pPr>
        <w:spacing w:line="360" w:lineRule="auto"/>
        <w:ind w:firstLine="480" w:firstLineChars="200"/>
        <w:rPr>
          <w:rFonts w:hint="eastAsia" w:ascii="宋体" w:hAnsi="宋体" w:cs="宋体"/>
          <w:lang w:eastAsia="zh-CN"/>
        </w:rPr>
      </w:pPr>
      <w:r>
        <w:rPr>
          <w:rFonts w:hint="eastAsia" w:ascii="宋体" w:hAnsi="宋体" w:cs="宋体"/>
          <w:lang w:eastAsia="zh-CN"/>
        </w:rPr>
        <w:t>1、建筑施工易发事故防治安全标准（JGJ/T429）</w:t>
      </w:r>
    </w:p>
    <w:p>
      <w:pPr>
        <w:spacing w:line="360" w:lineRule="auto"/>
        <w:ind w:firstLine="480" w:firstLineChars="200"/>
        <w:rPr>
          <w:rFonts w:hint="eastAsia" w:ascii="宋体" w:hAnsi="宋体" w:cs="宋体"/>
          <w:lang w:eastAsia="zh-CN"/>
        </w:rPr>
      </w:pPr>
      <w:r>
        <w:rPr>
          <w:rFonts w:hint="eastAsia" w:ascii="宋体" w:hAnsi="宋体" w:cs="宋体"/>
          <w:lang w:eastAsia="zh-CN"/>
        </w:rPr>
        <w:t>2、施工升降机安全使用规程（GB/T34023）</w:t>
      </w:r>
    </w:p>
    <w:p>
      <w:pPr>
        <w:spacing w:line="360" w:lineRule="auto"/>
        <w:ind w:firstLine="480" w:firstLineChars="200"/>
        <w:rPr>
          <w:rFonts w:hint="eastAsia" w:ascii="宋体" w:hAnsi="宋体" w:cs="宋体"/>
          <w:lang w:eastAsia="zh-CN"/>
        </w:rPr>
      </w:pPr>
      <w:r>
        <w:rPr>
          <w:rFonts w:hint="eastAsia" w:ascii="宋体" w:hAnsi="宋体" w:cs="宋体"/>
          <w:lang w:eastAsia="zh-CN"/>
        </w:rPr>
        <w:t>3、起重机 钢丝绳 保养、维护、安装、检验和报废（GB/T5972）</w:t>
      </w:r>
    </w:p>
    <w:p>
      <w:pPr>
        <w:spacing w:line="360" w:lineRule="auto"/>
        <w:ind w:firstLine="480" w:firstLineChars="200"/>
        <w:rPr>
          <w:rFonts w:hint="eastAsia" w:ascii="宋体" w:hAnsi="宋体" w:cs="宋体"/>
          <w:lang w:eastAsia="zh-CN"/>
        </w:rPr>
      </w:pPr>
      <w:r>
        <w:rPr>
          <w:rFonts w:hint="eastAsia" w:ascii="宋体" w:hAnsi="宋体" w:cs="宋体"/>
          <w:lang w:eastAsia="zh-CN"/>
        </w:rPr>
        <w:t>4、钢丝绳夹（GB/T5976）</w:t>
      </w:r>
    </w:p>
    <w:p>
      <w:pPr>
        <w:spacing w:line="360" w:lineRule="auto"/>
        <w:ind w:firstLine="480" w:firstLineChars="200"/>
        <w:rPr>
          <w:rFonts w:hint="eastAsia" w:ascii="宋体" w:hAnsi="宋体" w:cs="宋体"/>
          <w:lang w:eastAsia="zh-CN"/>
        </w:rPr>
      </w:pPr>
      <w:r>
        <w:rPr>
          <w:rFonts w:hint="eastAsia" w:ascii="宋体" w:hAnsi="宋体" w:cs="宋体"/>
          <w:lang w:eastAsia="zh-CN"/>
        </w:rPr>
        <w:t>5、建筑施工机械与设备 钢筋加工机械 安全要求（GB/T38176）</w:t>
      </w:r>
    </w:p>
    <w:p>
      <w:pPr>
        <w:spacing w:line="360" w:lineRule="auto"/>
        <w:ind w:firstLine="480" w:firstLineChars="200"/>
        <w:rPr>
          <w:rFonts w:hint="eastAsia" w:ascii="宋体" w:hAnsi="宋体" w:cs="宋体"/>
          <w:lang w:eastAsia="zh-CN"/>
        </w:rPr>
      </w:pPr>
      <w:r>
        <w:rPr>
          <w:rFonts w:hint="eastAsia" w:ascii="宋体" w:hAnsi="宋体" w:cs="宋体"/>
          <w:lang w:eastAsia="zh-CN"/>
        </w:rPr>
        <w:t>6、建筑施工机械与设备 履带式强夯机安全要求（GB/T37465）</w:t>
      </w:r>
    </w:p>
    <w:p>
      <w:pPr>
        <w:spacing w:line="360" w:lineRule="auto"/>
        <w:ind w:firstLine="480" w:firstLineChars="200"/>
        <w:rPr>
          <w:rFonts w:hint="eastAsia" w:ascii="宋体" w:hAnsi="宋体" w:cs="宋体"/>
          <w:lang w:eastAsia="zh-CN"/>
        </w:rPr>
      </w:pPr>
      <w:r>
        <w:rPr>
          <w:rFonts w:hint="eastAsia" w:ascii="宋体" w:hAnsi="宋体" w:cs="宋体"/>
          <w:lang w:eastAsia="zh-CN"/>
        </w:rPr>
        <w:t>7、移动式道路施工机械 夯实机械安全要求（GB/T36513）</w:t>
      </w:r>
    </w:p>
    <w:p>
      <w:pPr>
        <w:spacing w:line="360" w:lineRule="auto"/>
        <w:ind w:firstLine="480" w:firstLineChars="200"/>
        <w:rPr>
          <w:rFonts w:hint="eastAsia" w:ascii="宋体" w:hAnsi="宋体" w:cs="宋体"/>
          <w:lang w:eastAsia="zh-CN"/>
        </w:rPr>
      </w:pPr>
      <w:r>
        <w:rPr>
          <w:rFonts w:hint="eastAsia" w:ascii="宋体" w:hAnsi="宋体" w:cs="宋体"/>
          <w:lang w:eastAsia="zh-CN"/>
        </w:rPr>
        <w:t>8、建筑施工机械与设备 混凝土和砂浆制备机械与设备安全要求（GB/T37168）</w:t>
      </w:r>
    </w:p>
    <w:p>
      <w:pPr>
        <w:spacing w:line="360" w:lineRule="auto"/>
        <w:ind w:firstLine="480" w:firstLineChars="200"/>
        <w:rPr>
          <w:rFonts w:hint="eastAsia" w:ascii="宋体" w:hAnsi="宋体" w:cs="宋体"/>
          <w:lang w:eastAsia="zh-CN"/>
        </w:rPr>
      </w:pPr>
      <w:r>
        <w:rPr>
          <w:rFonts w:hint="eastAsia" w:ascii="宋体" w:hAnsi="宋体" w:cs="宋体"/>
          <w:lang w:eastAsia="zh-CN"/>
        </w:rPr>
        <w:t>9、高处作业吊篮安装、拆卸、使用技术规程（JB/T11699）</w:t>
      </w:r>
    </w:p>
    <w:p>
      <w:pPr>
        <w:spacing w:line="360" w:lineRule="auto"/>
        <w:ind w:firstLine="480" w:firstLineChars="200"/>
        <w:rPr>
          <w:rFonts w:hint="eastAsia" w:ascii="宋体" w:hAnsi="宋体" w:cs="宋体"/>
          <w:lang w:eastAsia="zh-CN"/>
        </w:rPr>
      </w:pPr>
      <w:r>
        <w:rPr>
          <w:rFonts w:hint="eastAsia" w:ascii="宋体" w:hAnsi="宋体" w:cs="宋体"/>
          <w:lang w:eastAsia="zh-CN"/>
        </w:rPr>
        <w:t>若本协议生效之日后，上述适用于本协议的推荐性标准条文有更新的，以最新的为准。若有其他新增推荐性标准，甲、乙方也可通过工程例会形式告知丙方，并在会议纪要中记录，以该种形式告知后的推荐性标准在本协议中生效，丙方应该知晓并遵守。</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 xml:space="preserve">第八条 </w:t>
      </w:r>
    </w:p>
    <w:p>
      <w:pPr>
        <w:spacing w:line="360" w:lineRule="auto"/>
        <w:ind w:firstLine="480" w:firstLineChars="200"/>
        <w:rPr>
          <w:rFonts w:hint="eastAsia" w:ascii="宋体" w:hAnsi="宋体" w:cs="宋体"/>
          <w:lang w:eastAsia="zh-CN"/>
        </w:rPr>
      </w:pPr>
      <w:r>
        <w:rPr>
          <w:rFonts w:hint="eastAsia" w:ascii="宋体" w:hAnsi="宋体" w:cs="宋体"/>
          <w:lang w:eastAsia="zh-CN"/>
        </w:rPr>
        <w:t>（一）本协议自各方法定代表人（或授权代表）签字并加盖公章（或合同专用章）之日起生效。</w:t>
      </w:r>
    </w:p>
    <w:p>
      <w:pPr>
        <w:spacing w:line="360" w:lineRule="auto"/>
        <w:ind w:firstLine="480" w:firstLineChars="200"/>
        <w:rPr>
          <w:rFonts w:hint="eastAsia" w:ascii="宋体" w:hAnsi="宋体" w:cs="宋体"/>
          <w:lang w:eastAsia="zh-CN"/>
        </w:rPr>
      </w:pPr>
      <w:r>
        <w:rPr>
          <w:rFonts w:hint="eastAsia" w:ascii="宋体" w:hAnsi="宋体" w:cs="宋体"/>
          <w:lang w:eastAsia="zh-CN"/>
        </w:rPr>
        <w:t>（二）本协议在履行过程中发生纠纷，各方应及时协商解决。协商不成时，任何一方均可向甲方所在地人民法院提起诉讼。</w:t>
      </w:r>
    </w:p>
    <w:p>
      <w:pPr>
        <w:adjustRightInd w:val="0"/>
        <w:snapToGrid w:val="0"/>
        <w:spacing w:line="360" w:lineRule="auto"/>
        <w:ind w:firstLine="472" w:firstLineChars="196"/>
        <w:rPr>
          <w:rFonts w:hint="eastAsia" w:ascii="宋体" w:hAnsi="宋体" w:cs="宋体"/>
          <w:b/>
          <w:bCs/>
          <w:lang w:eastAsia="zh-CN"/>
        </w:rPr>
      </w:pP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附表1：应急信息报送要求及事故（件）速报表</w:t>
      </w: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附表2：施工单位安全文明检查标准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附表3：安全文明整改通知书、白云城投集团安全检查记录</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附表4：安全停工令</w:t>
      </w: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（以下无正文）</w:t>
      </w: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sectPr>
          <w:headerReference r:id="rId8" w:type="default"/>
          <w:pgSz w:w="11906" w:h="16838"/>
          <w:pgMar w:top="1440" w:right="1800" w:bottom="1440" w:left="1800" w:header="851" w:footer="992" w:gutter="0"/>
          <w:pgNumType w:fmt="numberInDash"/>
          <w:cols w:space="720" w:num="1"/>
          <w:docGrid w:type="lines" w:linePitch="312" w:charSpace="0"/>
        </w:sectPr>
      </w:pP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（本页为签署页）</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甲方：广州市白云区教育综合服务中心（盖章）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通讯地址：广州市白云大道南383号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乙方：广州市白云工程咨询管理有限公司（盖章）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通讯地址：广州市白云区齐富路88号白云城投总部大厦C栋5-6楼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丙方（主）：        （盖章）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adjustRightInd w:val="0"/>
        <w:snapToGrid w:val="0"/>
        <w:spacing w:line="360" w:lineRule="auto"/>
        <w:ind w:firstLine="480" w:firstLineChars="200"/>
        <w:rPr>
          <w:rFonts w:hint="eastAsia" w:ascii="宋体" w:hAnsi="宋体" w:cs="宋体"/>
          <w:lang w:eastAsia="zh-CN"/>
        </w:rPr>
      </w:pPr>
    </w:p>
    <w:p>
      <w:pPr>
        <w:pStyle w:val="22"/>
        <w:rPr>
          <w:rFonts w:hint="eastAsia" w:hAnsi="宋体" w:eastAsia="宋体" w:cs="宋体"/>
          <w:lang w:eastAsia="zh-CN"/>
        </w:rPr>
      </w:pPr>
    </w:p>
    <w:p>
      <w:pPr>
        <w:rPr>
          <w:rFonts w:hint="eastAsia"/>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pStyle w:val="22"/>
        <w:rPr>
          <w:rFonts w:hint="eastAsia"/>
          <w:lang w:eastAsia="zh-CN"/>
        </w:rPr>
      </w:pPr>
    </w:p>
    <w:p>
      <w:pPr>
        <w:adjustRightInd w:val="0"/>
        <w:snapToGrid w:val="0"/>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t>附表1：应急信息报送要求</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一、时间要求：</w:t>
      </w:r>
    </w:p>
    <w:p>
      <w:pPr>
        <w:spacing w:line="360" w:lineRule="auto"/>
        <w:ind w:firstLine="480" w:firstLineChars="200"/>
        <w:rPr>
          <w:rFonts w:hint="eastAsia" w:ascii="宋体" w:hAnsi="宋体" w:cs="宋体"/>
          <w:lang w:eastAsia="zh-CN"/>
        </w:rPr>
      </w:pPr>
      <w:r>
        <w:rPr>
          <w:rFonts w:hint="eastAsia" w:ascii="宋体" w:hAnsi="宋体" w:cs="宋体"/>
          <w:lang w:eastAsia="zh-CN"/>
        </w:rPr>
        <w:t>第一次报送必须在5分钟内以电话形式或当面报送，10分钟内以邮件方式报送，随后以纸质方式正式上报。</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二、报送对象：</w:t>
      </w:r>
    </w:p>
    <w:p>
      <w:pPr>
        <w:spacing w:line="360" w:lineRule="auto"/>
        <w:ind w:firstLine="480" w:firstLineChars="200"/>
        <w:rPr>
          <w:rFonts w:hint="eastAsia" w:ascii="宋体" w:hAnsi="宋体" w:cs="宋体"/>
          <w:lang w:eastAsia="zh-CN"/>
        </w:rPr>
      </w:pPr>
      <w:r>
        <w:rPr>
          <w:rFonts w:hint="eastAsia" w:ascii="宋体" w:hAnsi="宋体" w:cs="宋体"/>
          <w:lang w:eastAsia="zh-CN"/>
        </w:rPr>
        <w:t>项目经理报送给甲、乙方项目负责人，如项目负责人电话不通情况下，应报送给甲、乙方工程管理人员，如果两电话均确实不通（无信号），立即编制信息发送（其他的报送形式无效），并须越级向甲、乙方工程管理部门上报。</w:t>
      </w:r>
    </w:p>
    <w:p>
      <w:pPr>
        <w:spacing w:line="360" w:lineRule="auto"/>
        <w:ind w:firstLine="480" w:firstLineChars="200"/>
        <w:rPr>
          <w:rFonts w:hint="eastAsia" w:ascii="宋体" w:hAnsi="宋体" w:cs="宋体"/>
          <w:lang w:eastAsia="zh-CN"/>
        </w:rPr>
      </w:pPr>
      <w:r>
        <w:rPr>
          <w:rFonts w:hint="eastAsia" w:ascii="宋体" w:hAnsi="宋体" w:cs="宋体"/>
          <w:lang w:eastAsia="zh-CN"/>
        </w:rPr>
        <w:t>如丙方项目经理不在场（休假），应事先进行授权，由被授权人上报。</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三、报送范围：</w:t>
      </w:r>
    </w:p>
    <w:p>
      <w:pPr>
        <w:spacing w:line="360" w:lineRule="auto"/>
        <w:ind w:firstLine="480" w:firstLineChars="200"/>
        <w:rPr>
          <w:rFonts w:hint="eastAsia" w:ascii="宋体" w:hAnsi="宋体" w:cs="宋体"/>
          <w:lang w:eastAsia="zh-CN"/>
        </w:rPr>
      </w:pPr>
      <w:r>
        <w:rPr>
          <w:rFonts w:hint="eastAsia" w:ascii="宋体" w:hAnsi="宋体" w:cs="宋体"/>
          <w:lang w:eastAsia="zh-CN"/>
        </w:rPr>
        <w:t>1.根据合同要求明确的安全管理责任范围内发生的责任应急事件；</w:t>
      </w:r>
    </w:p>
    <w:p>
      <w:pPr>
        <w:spacing w:line="360" w:lineRule="auto"/>
        <w:ind w:firstLine="480" w:firstLineChars="200"/>
        <w:rPr>
          <w:rFonts w:hint="eastAsia" w:ascii="宋体" w:hAnsi="宋体" w:cs="宋体"/>
          <w:lang w:eastAsia="zh-CN"/>
        </w:rPr>
      </w:pPr>
      <w:r>
        <w:rPr>
          <w:rFonts w:hint="eastAsia" w:ascii="宋体" w:hAnsi="宋体" w:cs="宋体"/>
          <w:lang w:eastAsia="zh-CN"/>
        </w:rPr>
        <w:t>2.甲方规定的报送范围</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四、报送格式要求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cs="宋体"/>
          <w:lang w:eastAsia="zh-CN"/>
        </w:rPr>
      </w:pPr>
      <w:r>
        <w:rPr>
          <w:rFonts w:hint="eastAsia" w:ascii="宋体" w:hAnsi="宋体" w:cs="宋体"/>
          <w:lang w:eastAsia="zh-CN"/>
        </w:rPr>
        <w:t>2.书面速报格式见《事故（件）速报表》。</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五、其他要求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1.对于责任范围内的突发事件，有事即报，不需任何人授权。</w:t>
      </w:r>
    </w:p>
    <w:p>
      <w:pPr>
        <w:spacing w:line="360" w:lineRule="auto"/>
        <w:ind w:firstLine="480" w:firstLineChars="200"/>
        <w:rPr>
          <w:rFonts w:hint="eastAsia" w:ascii="宋体" w:hAnsi="宋体" w:cs="宋体"/>
          <w:lang w:eastAsia="zh-CN"/>
        </w:rPr>
      </w:pPr>
      <w:r>
        <w:rPr>
          <w:rFonts w:hint="eastAsia" w:ascii="宋体" w:hAnsi="宋体" w:cs="宋体"/>
          <w:lang w:eastAsia="zh-CN"/>
        </w:rPr>
        <w:t>2.有信息报送责任的人员需保持通信工具畅通，不得关机。</w:t>
      </w:r>
    </w:p>
    <w:p>
      <w:pPr>
        <w:spacing w:line="360" w:lineRule="auto"/>
        <w:ind w:firstLine="480" w:firstLineChars="200"/>
        <w:rPr>
          <w:rFonts w:hint="eastAsia" w:ascii="宋体" w:hAnsi="宋体" w:cs="宋体"/>
          <w:lang w:eastAsia="zh-CN"/>
        </w:rPr>
      </w:pPr>
      <w:r>
        <w:rPr>
          <w:rFonts w:hint="eastAsia" w:ascii="宋体" w:hAnsi="宋体" w:cs="宋体"/>
          <w:lang w:eastAsia="zh-CN"/>
        </w:rPr>
        <w:t>3.各环节责任人需记录信息报送时间信息，作为调查时的依据。丙方相关涉及人员，不得拒接甲、乙方房产总部安全管理部负责人电话，因未接电话，导致信息报送延时的，追究其责任。</w:t>
      </w:r>
    </w:p>
    <w:p>
      <w:pPr>
        <w:spacing w:line="360" w:lineRule="auto"/>
        <w:ind w:firstLine="480" w:firstLineChars="200"/>
        <w:rPr>
          <w:rFonts w:hint="eastAsia" w:ascii="宋体" w:hAnsi="宋体" w:cs="宋体"/>
          <w:lang w:eastAsia="zh-CN"/>
        </w:rPr>
      </w:pPr>
      <w:r>
        <w:rPr>
          <w:rFonts w:hint="eastAsia" w:ascii="宋体" w:hAnsi="宋体" w:cs="宋体"/>
          <w:lang w:eastAsia="zh-CN"/>
        </w:rPr>
        <w:t>4.丙方必须在5分钟之内电话报甲、乙方工程管理部，根据报送流程优化并制定内部信息报送流程和处理流程，对相关报送要求进行培训，以确保报送信息畅通、及时。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cs="宋体"/>
          <w:lang w:eastAsia="zh-CN"/>
        </w:rPr>
      </w:pPr>
    </w:p>
    <w:p>
      <w:pPr>
        <w:spacing w:line="360" w:lineRule="auto"/>
        <w:ind w:firstLine="480" w:firstLineChars="200"/>
        <w:rPr>
          <w:rFonts w:hint="eastAsia" w:ascii="宋体" w:hAnsi="宋体" w:cs="宋体"/>
          <w:lang w:eastAsia="zh-CN"/>
        </w:rPr>
      </w:pPr>
    </w:p>
    <w:p>
      <w:pPr>
        <w:spacing w:line="360" w:lineRule="auto"/>
        <w:jc w:val="center"/>
        <w:rPr>
          <w:rFonts w:hint="eastAsia" w:ascii="宋体" w:hAnsi="宋体" w:cs="宋体"/>
          <w:b/>
          <w:bCs/>
          <w:sz w:val="32"/>
          <w:szCs w:val="32"/>
          <w:lang w:eastAsia="zh-CN"/>
        </w:rPr>
      </w:pPr>
      <w:r>
        <w:rPr>
          <w:rFonts w:hint="eastAsia" w:ascii="宋体" w:hAnsi="宋体" w:cs="宋体"/>
          <w:b/>
          <w:bCs/>
          <w:lang w:eastAsia="zh-CN"/>
        </w:rPr>
        <w:br w:type="page"/>
      </w:r>
      <w:r>
        <w:rPr>
          <w:rFonts w:hint="eastAsia" w:ascii="宋体" w:hAnsi="宋体" w:cs="宋体"/>
          <w:b/>
          <w:bCs/>
          <w:sz w:val="32"/>
          <w:szCs w:val="32"/>
          <w:lang w:eastAsia="zh-CN"/>
        </w:rPr>
        <w:t>事故（件）速报表</w:t>
      </w:r>
    </w:p>
    <w:p>
      <w:pPr>
        <w:ind w:firstLine="120" w:firstLineChars="50"/>
        <w:rPr>
          <w:rFonts w:hint="eastAsia" w:ascii="宋体" w:hAnsi="宋体" w:cs="宋体"/>
          <w:szCs w:val="21"/>
          <w:lang w:eastAsia="zh-CN"/>
        </w:rPr>
      </w:pPr>
    </w:p>
    <w:p>
      <w:pPr>
        <w:ind w:firstLine="120" w:firstLineChars="50"/>
        <w:rPr>
          <w:rFonts w:hint="eastAsia" w:ascii="宋体" w:hAnsi="宋体" w:cs="宋体"/>
          <w:lang w:eastAsia="zh-CN"/>
        </w:rPr>
      </w:pPr>
      <w:r>
        <w:rPr>
          <w:rFonts w:hint="eastAsia" w:ascii="宋体" w:hAnsi="宋体" w:cs="宋体"/>
          <w:lang w:eastAsia="zh-CN"/>
        </w:rPr>
        <w:t>填报单位（盖章）：</w:t>
      </w:r>
    </w:p>
    <w:p>
      <w:pPr>
        <w:rPr>
          <w:rFonts w:hint="eastAsia" w:ascii="宋体" w:hAnsi="宋体" w:cs="宋体"/>
          <w:b/>
          <w:bCs/>
          <w:lang w:eastAsia="zh-CN"/>
        </w:rPr>
      </w:pPr>
    </w:p>
    <w:tbl>
      <w:tblPr>
        <w:tblStyle w:val="44"/>
        <w:tblW w:w="0" w:type="auto"/>
        <w:tblInd w:w="0"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noWrap w:val="0"/>
            <w:vAlign w:val="center"/>
          </w:tcPr>
          <w:p>
            <w:pPr>
              <w:spacing w:before="120"/>
              <w:jc w:val="center"/>
              <w:rPr>
                <w:rFonts w:hint="eastAsia" w:ascii="宋体" w:hAnsi="宋体" w:cs="宋体"/>
              </w:rPr>
            </w:pPr>
            <w:r>
              <w:rPr>
                <w:rFonts w:hint="eastAsia" w:ascii="宋体" w:hAnsi="宋体" w:cs="宋体"/>
              </w:rPr>
              <w:t>基本信息</w:t>
            </w:r>
          </w:p>
        </w:tc>
        <w:tc>
          <w:tcPr>
            <w:tcW w:w="1417" w:type="dxa"/>
            <w:tcBorders>
              <w:top w:val="double" w:color="auto" w:sz="2"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rPr>
              <w:t>事故（件）单位</w:t>
            </w:r>
          </w:p>
        </w:tc>
        <w:tc>
          <w:tcPr>
            <w:tcW w:w="5271" w:type="dxa"/>
            <w:gridSpan w:val="5"/>
            <w:tcBorders>
              <w:top w:val="double" w:color="auto" w:sz="2"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ind w:right="-108"/>
              <w:jc w:val="center"/>
              <w:rPr>
                <w:rFonts w:hint="eastAsia" w:ascii="宋体" w:hAnsi="宋体" w:cs="宋体"/>
              </w:rPr>
            </w:pPr>
            <w:r>
              <w:rPr>
                <w:rFonts w:hint="eastAsia" w:ascii="宋体" w:hAnsi="宋体" w:cs="宋体"/>
              </w:rPr>
              <w:t>发生时间</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ind w:right="210"/>
              <w:jc w:val="right"/>
              <w:rPr>
                <w:rFonts w:hint="eastAsia" w:ascii="宋体" w:hAnsi="宋体" w:cs="宋体"/>
              </w:rPr>
            </w:pPr>
            <w:r>
              <w:rPr>
                <w:rFonts w:hint="eastAsia" w:ascii="宋体" w:hAnsi="宋体" w:cs="宋体"/>
              </w:rPr>
              <w:t>月日时分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cs="宋体"/>
                <w:lang w:eastAsia="zh-CN"/>
              </w:rPr>
            </w:pPr>
            <w:r>
              <w:rPr>
                <w:rFonts w:hint="eastAsia" w:ascii="宋体" w:hAnsi="宋体" w:cs="宋体"/>
                <w:lang w:eastAsia="zh-CN"/>
              </w:rPr>
              <w:t>（预计）处理结束时间</w:t>
            </w:r>
          </w:p>
        </w:tc>
        <w:tc>
          <w:tcPr>
            <w:tcW w:w="1444" w:type="dxa"/>
            <w:tcBorders>
              <w:top w:val="single" w:color="auto" w:sz="4" w:space="0"/>
              <w:left w:val="single" w:color="auto" w:sz="4" w:space="0"/>
              <w:bottom w:val="single" w:color="auto" w:sz="4" w:space="0"/>
              <w:right w:val="double" w:color="auto" w:sz="2" w:space="0"/>
            </w:tcBorders>
            <w:noWrap w:val="0"/>
            <w:vAlign w:val="center"/>
          </w:tcPr>
          <w:p>
            <w:pPr>
              <w:ind w:right="82" w:rightChars="34"/>
              <w:jc w:val="right"/>
              <w:rPr>
                <w:rFonts w:hint="eastAsia" w:ascii="宋体" w:hAnsi="宋体" w:cs="宋体"/>
              </w:rPr>
            </w:pPr>
            <w:r>
              <w:rPr>
                <w:rFonts w:hint="eastAsia" w:ascii="宋体" w:hAnsi="宋体" w:cs="宋体"/>
                <w:lang w:eastAsia="zh-CN"/>
              </w:rPr>
              <w:t xml:space="preserve">  </w:t>
            </w:r>
            <w:r>
              <w:rPr>
                <w:rFonts w:hint="eastAsia" w:ascii="宋体" w:hAnsi="宋体" w:cs="宋体"/>
              </w:rPr>
              <w:t>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ind w:right="-122" w:rightChars="-51"/>
              <w:jc w:val="center"/>
              <w:rPr>
                <w:rFonts w:hint="eastAsia" w:ascii="宋体" w:hAnsi="宋体" w:cs="宋体"/>
              </w:rPr>
            </w:pPr>
            <w:r>
              <w:rPr>
                <w:rFonts w:hint="eastAsia" w:ascii="宋体" w:hAnsi="宋体" w:cs="宋体"/>
              </w:rPr>
              <w:t>地点</w:t>
            </w:r>
          </w:p>
        </w:tc>
        <w:tc>
          <w:tcPr>
            <w:tcW w:w="5271" w:type="dxa"/>
            <w:gridSpan w:val="5"/>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950"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spacing w:before="120"/>
              <w:jc w:val="center"/>
              <w:rPr>
                <w:rFonts w:hint="eastAsia" w:ascii="宋体" w:hAnsi="宋体" w:cs="宋体"/>
              </w:rPr>
            </w:pPr>
            <w:r>
              <w:rPr>
                <w:rFonts w:hint="eastAsia" w:ascii="宋体" w:hAnsi="宋体" w:cs="宋体"/>
              </w:rPr>
              <w:t>事故（件）概况</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ind w:left="113" w:right="113"/>
              <w:jc w:val="center"/>
              <w:rPr>
                <w:rFonts w:hint="eastAsia" w:ascii="宋体" w:hAnsi="宋体" w:cs="宋体"/>
              </w:rPr>
            </w:pPr>
            <w:r>
              <w:rPr>
                <w:rFonts w:hint="eastAsia" w:ascii="宋体" w:hAnsi="宋体" w:cs="宋体"/>
              </w:rPr>
              <w:t>事故（件）损失</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497"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ind w:left="113" w:right="113"/>
              <w:jc w:val="center"/>
              <w:rPr>
                <w:rFonts w:hint="eastAsia" w:ascii="宋体" w:hAnsi="宋体" w:cs="宋体"/>
              </w:rPr>
            </w:pPr>
            <w:r>
              <w:rPr>
                <w:rFonts w:hint="eastAsia" w:ascii="宋体" w:hAnsi="宋体" w:cs="宋体"/>
              </w:rPr>
              <w:t>初步原因分析</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481"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jc w:val="center"/>
              <w:rPr>
                <w:rFonts w:hint="eastAsia" w:ascii="宋体" w:hAnsi="宋体" w:cs="宋体"/>
              </w:rPr>
            </w:pPr>
            <w:r>
              <w:rPr>
                <w:rFonts w:hint="eastAsia" w:ascii="宋体" w:hAnsi="宋体" w:cs="宋体"/>
              </w:rPr>
              <w:t>已采取</w:t>
            </w:r>
          </w:p>
          <w:p>
            <w:pPr>
              <w:adjustRightInd w:val="0"/>
              <w:jc w:val="center"/>
              <w:rPr>
                <w:rFonts w:hint="eastAsia" w:ascii="宋体" w:hAnsi="宋体" w:cs="宋体"/>
              </w:rPr>
            </w:pPr>
            <w:r>
              <w:rPr>
                <w:rFonts w:hint="eastAsia" w:ascii="宋体" w:hAnsi="宋体" w:cs="宋体"/>
              </w:rPr>
              <w:t>措施</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noWrap w:val="0"/>
            <w:vAlign w:val="center"/>
          </w:tcPr>
          <w:p>
            <w:pPr>
              <w:adjustRightInd w:val="0"/>
              <w:jc w:val="center"/>
              <w:rPr>
                <w:rFonts w:hint="eastAsia" w:ascii="宋体" w:hAnsi="宋体" w:cs="宋体"/>
                <w:lang w:eastAsia="zh-CN"/>
              </w:rPr>
            </w:pPr>
            <w:r>
              <w:rPr>
                <w:rFonts w:hint="eastAsia" w:ascii="宋体" w:hAnsi="宋体" w:cs="宋体"/>
                <w:lang w:eastAsia="zh-CN"/>
              </w:rPr>
              <w:t>事故（件）处理</w:t>
            </w:r>
          </w:p>
          <w:p>
            <w:pPr>
              <w:adjustRightInd w:val="0"/>
              <w:jc w:val="center"/>
              <w:rPr>
                <w:rFonts w:hint="eastAsia" w:ascii="宋体" w:hAnsi="宋体" w:cs="宋体"/>
                <w:lang w:eastAsia="zh-CN"/>
              </w:rPr>
            </w:pPr>
            <w:r>
              <w:rPr>
                <w:rFonts w:hint="eastAsia" w:ascii="宋体" w:hAnsi="宋体" w:cs="宋体"/>
                <w:lang w:eastAsia="zh-CN"/>
              </w:rPr>
              <w:t>负责人</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cs="宋体"/>
              </w:rPr>
            </w:pPr>
            <w:r>
              <w:rPr>
                <w:rFonts w:hint="eastAsia" w:ascii="宋体" w:hAnsi="宋体" w:cs="宋体"/>
              </w:rPr>
              <w:t>姓名</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cs="宋体"/>
              </w:rPr>
            </w:pPr>
            <w:r>
              <w:rPr>
                <w:rFonts w:hint="eastAsia" w:ascii="宋体" w:hAnsi="宋体" w:cs="宋体"/>
              </w:rPr>
              <w:t>职务</w:t>
            </w: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adjustRightInd w:val="0"/>
              <w:jc w:val="center"/>
              <w:rPr>
                <w:rFonts w:hint="eastAsia" w:ascii="宋体" w:hAnsi="宋体" w:cs="宋体"/>
              </w:rPr>
            </w:pPr>
            <w:r>
              <w:rPr>
                <w:rFonts w:hint="eastAsia" w:ascii="宋体" w:hAnsi="宋体" w:cs="宋体"/>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500" w:type="dxa"/>
            <w:gridSpan w:val="2"/>
            <w:tcBorders>
              <w:top w:val="single" w:color="auto" w:sz="4" w:space="0"/>
              <w:left w:val="single" w:color="auto" w:sz="4" w:space="0"/>
              <w:bottom w:val="double" w:color="auto" w:sz="2" w:space="0"/>
              <w:right w:val="single" w:color="auto" w:sz="4" w:space="0"/>
            </w:tcBorders>
            <w:noWrap w:val="0"/>
            <w:vAlign w:val="center"/>
          </w:tcPr>
          <w:p>
            <w:pPr>
              <w:jc w:val="center"/>
              <w:rPr>
                <w:rFonts w:hint="eastAsia" w:ascii="宋体" w:hAnsi="宋体" w:cs="宋体"/>
              </w:rPr>
            </w:pPr>
          </w:p>
        </w:tc>
        <w:tc>
          <w:tcPr>
            <w:tcW w:w="2069" w:type="dxa"/>
            <w:gridSpan w:val="2"/>
            <w:tcBorders>
              <w:top w:val="single" w:color="auto" w:sz="4" w:space="0"/>
              <w:left w:val="single" w:color="auto" w:sz="4" w:space="0"/>
              <w:bottom w:val="double" w:color="auto" w:sz="2" w:space="0"/>
              <w:right w:val="single" w:color="auto" w:sz="4" w:space="0"/>
            </w:tcBorders>
            <w:noWrap w:val="0"/>
            <w:vAlign w:val="center"/>
          </w:tcPr>
          <w:p>
            <w:pPr>
              <w:jc w:val="center"/>
              <w:rPr>
                <w:rFonts w:hint="eastAsia" w:ascii="宋体" w:hAnsi="宋体" w:cs="宋体"/>
              </w:rPr>
            </w:pPr>
          </w:p>
        </w:tc>
        <w:tc>
          <w:tcPr>
            <w:tcW w:w="3119" w:type="dxa"/>
            <w:gridSpan w:val="2"/>
            <w:tcBorders>
              <w:top w:val="single" w:color="auto" w:sz="4" w:space="0"/>
              <w:left w:val="single" w:color="auto" w:sz="4" w:space="0"/>
              <w:bottom w:val="double" w:color="auto" w:sz="2" w:space="0"/>
              <w:right w:val="double" w:color="auto" w:sz="2" w:space="0"/>
            </w:tcBorders>
            <w:noWrap w:val="0"/>
            <w:vAlign w:val="center"/>
          </w:tcPr>
          <w:p>
            <w:pPr>
              <w:jc w:val="center"/>
              <w:rPr>
                <w:rFonts w:hint="eastAsia" w:ascii="宋体" w:hAnsi="宋体" w:cs="宋体"/>
              </w:rPr>
            </w:pPr>
          </w:p>
        </w:tc>
      </w:tr>
    </w:tbl>
    <w:p>
      <w:pPr>
        <w:rPr>
          <w:rFonts w:hint="eastAsia" w:ascii="宋体" w:hAnsi="宋体" w:cs="宋体"/>
          <w:lang w:eastAsia="zh-CN"/>
        </w:rPr>
      </w:pPr>
      <w:r>
        <w:rPr>
          <w:rFonts w:hint="eastAsia" w:ascii="宋体" w:hAnsi="宋体" w:cs="宋体"/>
          <w:lang w:eastAsia="zh-CN"/>
        </w:rPr>
        <w:t xml:space="preserve">单位领导：          施工单位负责人：             填表人：    </w:t>
      </w:r>
    </w:p>
    <w:p>
      <w:pPr>
        <w:rPr>
          <w:rFonts w:hint="eastAsia" w:ascii="宋体" w:hAnsi="宋体" w:cs="宋体"/>
          <w:lang w:eastAsia="zh-CN"/>
        </w:rPr>
      </w:pPr>
      <w:r>
        <w:rPr>
          <w:rFonts w:hint="eastAsia" w:ascii="宋体" w:hAnsi="宋体" w:cs="宋体"/>
          <w:lang w:eastAsia="zh-CN"/>
        </w:rPr>
        <w:t>填报时间：</w:t>
      </w:r>
    </w:p>
    <w:p>
      <w:pPr>
        <w:rPr>
          <w:rFonts w:hint="eastAsia" w:ascii="宋体" w:hAnsi="宋体" w:cs="宋体"/>
          <w:b/>
          <w:bCs/>
          <w:lang w:eastAsia="zh-CN"/>
        </w:rPr>
      </w:pPr>
      <w:r>
        <w:rPr>
          <w:rFonts w:hint="eastAsia" w:ascii="宋体" w:hAnsi="宋体" w:cs="宋体"/>
          <w:lang w:eastAsia="zh-CN"/>
        </w:rPr>
        <w:t>注：本表由施工单位填写，“事故（件）单位”指事故发生单位，涉及多家单位时，一并填入。</w:t>
      </w:r>
    </w:p>
    <w:p>
      <w:pPr>
        <w:adjustRightInd w:val="0"/>
        <w:snapToGrid w:val="0"/>
        <w:ind w:left="960" w:hanging="960" w:hangingChars="400"/>
        <w:jc w:val="left"/>
        <w:rPr>
          <w:rFonts w:hint="eastAsia" w:ascii="宋体" w:hAnsi="宋体" w:cs="宋体"/>
          <w:lang w:eastAsia="zh-CN"/>
        </w:rPr>
      </w:pPr>
      <w:r>
        <w:rPr>
          <w:rFonts w:hint="eastAsia" w:ascii="宋体" w:hAnsi="宋体" w:cs="宋体"/>
          <w:lang w:eastAsia="zh-CN"/>
        </w:rPr>
        <w:t>附表2</w:t>
      </w:r>
    </w:p>
    <w:p>
      <w:pPr>
        <w:adjustRightInd w:val="0"/>
        <w:snapToGrid w:val="0"/>
        <w:ind w:left="964" w:hanging="964" w:hangingChars="400"/>
        <w:jc w:val="center"/>
        <w:rPr>
          <w:rFonts w:hint="eastAsia" w:ascii="宋体" w:hAnsi="宋体" w:cs="宋体"/>
          <w:b/>
          <w:bCs/>
          <w:lang w:eastAsia="zh-CN"/>
        </w:rPr>
      </w:pPr>
      <w:r>
        <w:rPr>
          <w:rFonts w:hint="eastAsia" w:ascii="宋体" w:hAnsi="宋体" w:cs="宋体"/>
          <w:b/>
          <w:bCs/>
          <w:lang w:eastAsia="zh-CN"/>
        </w:rPr>
        <w:t>施工单位安全文明检查标准</w:t>
      </w:r>
    </w:p>
    <w:tbl>
      <w:tblPr>
        <w:tblStyle w:val="44"/>
        <w:tblW w:w="0" w:type="auto"/>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序号</w:t>
            </w:r>
          </w:p>
        </w:tc>
        <w:tc>
          <w:tcPr>
            <w:tcW w:w="159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检查项目</w:t>
            </w:r>
          </w:p>
        </w:tc>
        <w:tc>
          <w:tcPr>
            <w:tcW w:w="671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w:t>
            </w:r>
          </w:p>
        </w:tc>
        <w:tc>
          <w:tcPr>
            <w:tcW w:w="636" w:type="dxa"/>
            <w:vMerge w:val="restart"/>
            <w:tcBorders>
              <w:top w:val="nil"/>
              <w:left w:val="nil"/>
              <w:bottom w:val="single" w:color="auto" w:sz="4" w:space="0"/>
              <w:right w:val="single" w:color="auto" w:sz="4" w:space="0"/>
            </w:tcBorders>
            <w:noWrap w:val="0"/>
            <w:vAlign w:val="center"/>
          </w:tcPr>
          <w:p>
            <w:pPr>
              <w:ind w:left="113" w:right="113"/>
              <w:jc w:val="center"/>
              <w:rPr>
                <w:rFonts w:hint="eastAsia" w:ascii="宋体" w:hAnsi="宋体" w:cs="宋体"/>
                <w:b/>
                <w:bCs/>
                <w:szCs w:val="21"/>
              </w:rPr>
            </w:pPr>
            <w:r>
              <w:rPr>
                <w:rFonts w:hint="eastAsia" w:ascii="宋体" w:hAnsi="宋体" w:cs="宋体"/>
                <w:b/>
                <w:bCs/>
                <w:szCs w:val="21"/>
              </w:rPr>
              <w:t>安全管理</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项目组织</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rPr>
                <w:rFonts w:hint="eastAsia" w:ascii="宋体" w:hAnsi="宋体" w:cs="宋体"/>
                <w:szCs w:val="21"/>
                <w:lang w:eastAsia="zh-CN"/>
              </w:rPr>
            </w:pPr>
            <w:r>
              <w:rPr>
                <w:rFonts w:hint="eastAsia" w:ascii="宋体" w:hAnsi="宋体" w:cs="宋体"/>
                <w:szCs w:val="21"/>
                <w:lang w:eastAsia="zh-CN"/>
              </w:rPr>
              <w:t>2、是否按有关规定配备足够数量安全管理人员。</w:t>
            </w:r>
          </w:p>
          <w:p>
            <w:pPr>
              <w:rPr>
                <w:rFonts w:hint="eastAsia" w:ascii="宋体" w:hAnsi="宋体" w:cs="宋体"/>
                <w:szCs w:val="21"/>
                <w:lang w:eastAsia="zh-CN"/>
              </w:rPr>
            </w:pPr>
            <w:r>
              <w:rPr>
                <w:rFonts w:hint="eastAsia" w:ascii="宋体" w:hAnsi="宋体" w:cs="宋体"/>
                <w:szCs w:val="21"/>
                <w:lang w:eastAsia="zh-CN"/>
              </w:rPr>
              <w:t>3、项目经理、主管安全领导是否出席项目部各项安全会议、安全大检查；根据考勤记录，是否有项目经理长期不在岗现象。</w:t>
            </w:r>
          </w:p>
          <w:p>
            <w:pPr>
              <w:ind w:left="1"/>
              <w:rPr>
                <w:rFonts w:hint="eastAsia" w:ascii="宋体" w:hAnsi="宋体" w:cs="宋体"/>
                <w:szCs w:val="21"/>
                <w:lang w:eastAsia="zh-CN"/>
              </w:rPr>
            </w:pPr>
            <w:r>
              <w:rPr>
                <w:rFonts w:hint="eastAsia" w:ascii="宋体" w:hAnsi="宋体" w:cs="宋体"/>
                <w:szCs w:val="21"/>
                <w:lang w:eastAsia="zh-CN"/>
              </w:rPr>
              <w:t>4、分包单位无是否有安全生产许可证，是否具备相应的施工资质等级；总承包单位是否与分包单位签订安全协议，是否出现转包、以包代管；安全管理目标是否与总承包单位一致。</w:t>
            </w:r>
          </w:p>
          <w:p>
            <w:pPr>
              <w:ind w:left="1"/>
              <w:rPr>
                <w:rFonts w:hint="eastAsia" w:ascii="宋体" w:hAnsi="宋体" w:cs="宋体"/>
                <w:szCs w:val="21"/>
                <w:lang w:eastAsia="zh-CN"/>
              </w:rPr>
            </w:pPr>
            <w:r>
              <w:rPr>
                <w:rFonts w:hint="eastAsia" w:ascii="宋体" w:hAnsi="宋体" w:cs="宋体"/>
                <w:szCs w:val="21"/>
                <w:lang w:eastAsia="zh-CN"/>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安全检查</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1.是否按照安全检查制度进行检查；安全直接责任人每周是否带队对工地检查一次。</w:t>
            </w:r>
          </w:p>
          <w:p>
            <w:pPr>
              <w:rPr>
                <w:rFonts w:hint="eastAsia" w:ascii="宋体" w:hAnsi="宋体" w:cs="宋体"/>
                <w:szCs w:val="21"/>
                <w:lang w:eastAsia="zh-CN"/>
              </w:rPr>
            </w:pPr>
            <w:r>
              <w:rPr>
                <w:rFonts w:hint="eastAsia" w:ascii="宋体" w:hAnsi="宋体" w:cs="宋体"/>
                <w:szCs w:val="21"/>
                <w:lang w:eastAsia="zh-CN"/>
              </w:rPr>
              <w:t>2.项目经理每月是否带队安全检查一次。</w:t>
            </w:r>
          </w:p>
          <w:p>
            <w:pPr>
              <w:rPr>
                <w:rFonts w:hint="eastAsia" w:ascii="宋体" w:hAnsi="宋体" w:cs="宋体"/>
                <w:szCs w:val="21"/>
                <w:lang w:eastAsia="zh-CN"/>
              </w:rPr>
            </w:pPr>
            <w:r>
              <w:rPr>
                <w:rFonts w:hint="eastAsia" w:ascii="宋体" w:hAnsi="宋体" w:cs="宋体"/>
                <w:szCs w:val="21"/>
                <w:lang w:eastAsia="zh-CN"/>
              </w:rPr>
              <w:t>3、每月是否对照《广东省建筑施工安全管理资料统一用表》检查一次。</w:t>
            </w:r>
          </w:p>
          <w:p>
            <w:pPr>
              <w:rPr>
                <w:rFonts w:hint="eastAsia" w:ascii="宋体" w:hAnsi="宋体" w:cs="宋体"/>
                <w:szCs w:val="21"/>
                <w:lang w:eastAsia="zh-CN"/>
              </w:rPr>
            </w:pPr>
            <w:r>
              <w:rPr>
                <w:rFonts w:hint="eastAsia" w:ascii="宋体" w:hAnsi="宋体" w:cs="宋体"/>
                <w:szCs w:val="21"/>
                <w:lang w:eastAsia="zh-CN"/>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3</w:t>
            </w:r>
          </w:p>
        </w:tc>
        <w:tc>
          <w:tcPr>
            <w:tcW w:w="636" w:type="dxa"/>
            <w:vMerge w:val="restart"/>
            <w:tcBorders>
              <w:top w:val="nil"/>
              <w:left w:val="nil"/>
              <w:bottom w:val="single" w:color="auto" w:sz="4" w:space="0"/>
              <w:right w:val="single" w:color="auto" w:sz="4" w:space="0"/>
            </w:tcBorders>
            <w:noWrap w:val="0"/>
            <w:vAlign w:val="center"/>
          </w:tcPr>
          <w:p>
            <w:pPr>
              <w:ind w:left="113" w:right="113"/>
              <w:jc w:val="center"/>
              <w:rPr>
                <w:rFonts w:hint="eastAsia" w:ascii="宋体" w:hAnsi="宋体" w:cs="宋体"/>
                <w:b/>
                <w:bCs/>
                <w:szCs w:val="21"/>
              </w:rPr>
            </w:pPr>
            <w:r>
              <w:rPr>
                <w:rFonts w:hint="eastAsia" w:ascii="宋体" w:hAnsi="宋体" w:cs="宋体"/>
                <w:b/>
                <w:bCs/>
                <w:szCs w:val="21"/>
              </w:rPr>
              <w:t>内业资料</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安全制度及资料</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1、项目部是否建立和完善规章制度和内业资料；</w:t>
            </w:r>
          </w:p>
          <w:p>
            <w:pPr>
              <w:rPr>
                <w:rFonts w:hint="eastAsia" w:ascii="宋体" w:hAnsi="宋体" w:cs="宋体"/>
                <w:szCs w:val="21"/>
                <w:lang w:eastAsia="zh-CN"/>
              </w:rPr>
            </w:pPr>
            <w:r>
              <w:rPr>
                <w:rFonts w:hint="eastAsia" w:ascii="宋体" w:hAnsi="宋体" w:cs="宋体"/>
                <w:szCs w:val="21"/>
                <w:lang w:eastAsia="zh-CN"/>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4</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员工安全教育及培训</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1、员工应经过安全培训合格，工人按规定需进行三级安全教育后才能上岗，进场工人是否已进行三级安全教育；三级安全教育记录是否完善，是否满足学时要求，有无代签名现象；</w:t>
            </w:r>
          </w:p>
          <w:p>
            <w:pPr>
              <w:rPr>
                <w:rFonts w:hint="eastAsia" w:ascii="宋体" w:hAnsi="宋体" w:cs="宋体"/>
                <w:szCs w:val="21"/>
                <w:lang w:eastAsia="zh-CN"/>
              </w:rPr>
            </w:pPr>
            <w:r>
              <w:rPr>
                <w:rFonts w:hint="eastAsia" w:ascii="宋体" w:hAnsi="宋体" w:cs="宋体"/>
                <w:szCs w:val="21"/>
                <w:lang w:eastAsia="zh-CN"/>
              </w:rPr>
              <w:t>2、是否每日落实班前教育，并将班前教育照片上报至白云城投安全生产工作群。</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5</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隐患整改</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1.对监理、政府部门查出的隐患下达的整改通知书，是否及时整改，按时回复；隐患或问题重复出现且有无落实整改；</w:t>
            </w:r>
          </w:p>
          <w:p>
            <w:pPr>
              <w:rPr>
                <w:rFonts w:hint="eastAsia" w:ascii="宋体" w:hAnsi="宋体" w:cs="宋体"/>
                <w:szCs w:val="21"/>
                <w:lang w:eastAsia="zh-CN"/>
              </w:rPr>
            </w:pPr>
            <w:r>
              <w:rPr>
                <w:rFonts w:hint="eastAsia" w:ascii="宋体" w:hAnsi="宋体" w:cs="宋体"/>
                <w:szCs w:val="21"/>
                <w:lang w:eastAsia="zh-CN"/>
              </w:rPr>
              <w:t>2.甲、乙方检查时，下发的整改通知书是否及时整改并回复；是否出现同一类问题当月多次下发整改通知书，同样问题是否出现多次被下发整改通知书；是否应现场问题较多且严重，被发停工通知或业主要求监理发停工通知；是否出现停工后问题未整改，第二次发书面整改通知；</w:t>
            </w:r>
          </w:p>
          <w:p>
            <w:pPr>
              <w:rPr>
                <w:rFonts w:hint="eastAsia" w:ascii="宋体" w:hAnsi="宋体" w:cs="宋体"/>
                <w:szCs w:val="21"/>
                <w:lang w:eastAsia="zh-CN"/>
              </w:rPr>
            </w:pPr>
            <w:r>
              <w:rPr>
                <w:rFonts w:hint="eastAsia" w:ascii="宋体" w:hAnsi="宋体" w:cs="宋体"/>
                <w:szCs w:val="21"/>
                <w:lang w:eastAsia="zh-CN"/>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6</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特种作业人员上岗证</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7</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安全专项施工方案</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8</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lang w:eastAsia="zh-CN"/>
              </w:rPr>
            </w:pPr>
            <w:r>
              <w:rPr>
                <w:rFonts w:hint="eastAsia" w:ascii="宋体" w:hAnsi="宋体" w:cs="宋体"/>
                <w:b/>
                <w:bCs/>
                <w:szCs w:val="21"/>
                <w:lang w:eastAsia="zh-CN"/>
              </w:rPr>
              <w:t>特种设备的检测、检验、维修保养</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9</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安全资料报送</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10</w:t>
            </w:r>
          </w:p>
        </w:tc>
        <w:tc>
          <w:tcPr>
            <w:tcW w:w="636" w:type="dxa"/>
            <w:vMerge w:val="restart"/>
            <w:tcBorders>
              <w:top w:val="nil"/>
              <w:left w:val="nil"/>
              <w:right w:val="single" w:color="auto" w:sz="4" w:space="0"/>
            </w:tcBorders>
            <w:noWrap w:val="0"/>
            <w:vAlign w:val="center"/>
          </w:tcPr>
          <w:p>
            <w:pPr>
              <w:widowControl/>
              <w:jc w:val="center"/>
              <w:rPr>
                <w:rFonts w:hint="eastAsia" w:ascii="宋体" w:hAnsi="宋体" w:cs="宋体"/>
                <w:b/>
                <w:bCs/>
                <w:szCs w:val="21"/>
              </w:rPr>
            </w:pPr>
            <w:r>
              <w:rPr>
                <w:rFonts w:hint="eastAsia" w:ascii="宋体" w:hAnsi="宋体" w:cs="宋体"/>
                <w:b/>
                <w:bCs/>
                <w:szCs w:val="21"/>
              </w:rPr>
              <w:t>文明施工</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现场</w:t>
            </w:r>
          </w:p>
          <w:p>
            <w:pPr>
              <w:jc w:val="center"/>
              <w:rPr>
                <w:rFonts w:hint="eastAsia" w:ascii="宋体" w:hAnsi="宋体" w:cs="宋体"/>
                <w:b/>
                <w:bCs/>
                <w:szCs w:val="21"/>
              </w:rPr>
            </w:pPr>
            <w:r>
              <w:rPr>
                <w:rFonts w:hint="eastAsia" w:ascii="宋体" w:hAnsi="宋体" w:cs="宋体"/>
                <w:b/>
                <w:bCs/>
                <w:szCs w:val="21"/>
              </w:rPr>
              <w:t>围挡</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1、是否按照当地政府要求设置封闭围挡、围墙、喷雾、车辆冲洗设施，设施是否健全并能正常投入使用</w:t>
            </w:r>
          </w:p>
          <w:p>
            <w:pPr>
              <w:rPr>
                <w:rFonts w:hint="eastAsia" w:ascii="宋体" w:hAnsi="宋体" w:cs="宋体"/>
                <w:szCs w:val="21"/>
                <w:lang w:eastAsia="zh-CN"/>
              </w:rPr>
            </w:pPr>
            <w:r>
              <w:rPr>
                <w:rFonts w:hint="eastAsia" w:ascii="宋体" w:hAnsi="宋体" w:cs="宋体"/>
                <w:szCs w:val="21"/>
                <w:lang w:eastAsia="zh-CN"/>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11</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封闭</w:t>
            </w:r>
          </w:p>
          <w:p>
            <w:pPr>
              <w:jc w:val="center"/>
              <w:rPr>
                <w:rFonts w:hint="eastAsia" w:ascii="宋体" w:hAnsi="宋体" w:cs="宋体"/>
                <w:b/>
                <w:bCs/>
                <w:szCs w:val="21"/>
              </w:rPr>
            </w:pPr>
            <w:r>
              <w:rPr>
                <w:rFonts w:hint="eastAsia" w:ascii="宋体" w:hAnsi="宋体" w:cs="宋体"/>
                <w:b/>
                <w:bCs/>
                <w:szCs w:val="21"/>
              </w:rPr>
              <w:t>管理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12</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施工</w:t>
            </w:r>
          </w:p>
          <w:p>
            <w:pPr>
              <w:jc w:val="center"/>
              <w:rPr>
                <w:rFonts w:hint="eastAsia" w:ascii="宋体" w:hAnsi="宋体" w:cs="宋体"/>
                <w:b/>
                <w:bCs/>
                <w:szCs w:val="21"/>
              </w:rPr>
            </w:pPr>
            <w:r>
              <w:rPr>
                <w:rFonts w:hint="eastAsia" w:ascii="宋体" w:hAnsi="宋体" w:cs="宋体"/>
                <w:b/>
                <w:bCs/>
                <w:szCs w:val="21"/>
              </w:rPr>
              <w:t>场地</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13</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材料</w:t>
            </w:r>
          </w:p>
          <w:p>
            <w:pPr>
              <w:jc w:val="center"/>
              <w:rPr>
                <w:rFonts w:hint="eastAsia" w:ascii="宋体" w:hAnsi="宋体" w:cs="宋体"/>
                <w:b/>
                <w:bCs/>
                <w:szCs w:val="21"/>
              </w:rPr>
            </w:pPr>
            <w:r>
              <w:rPr>
                <w:rFonts w:hint="eastAsia" w:ascii="宋体" w:hAnsi="宋体" w:cs="宋体"/>
                <w:b/>
                <w:bCs/>
                <w:szCs w:val="21"/>
              </w:rPr>
              <w:t>堆放</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14</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现场</w:t>
            </w:r>
          </w:p>
          <w:p>
            <w:pPr>
              <w:jc w:val="center"/>
              <w:rPr>
                <w:rFonts w:hint="eastAsia" w:ascii="宋体" w:hAnsi="宋体" w:cs="宋体"/>
                <w:b/>
                <w:bCs/>
                <w:szCs w:val="21"/>
              </w:rPr>
            </w:pPr>
            <w:r>
              <w:rPr>
                <w:rFonts w:hint="eastAsia" w:ascii="宋体" w:hAnsi="宋体" w:cs="宋体"/>
                <w:b/>
                <w:bCs/>
                <w:szCs w:val="21"/>
              </w:rPr>
              <w:t>住宿</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15</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lang w:eastAsia="zh-CN"/>
              </w:rPr>
            </w:pPr>
            <w:r>
              <w:rPr>
                <w:rFonts w:hint="eastAsia" w:ascii="宋体" w:hAnsi="宋体" w:cs="宋体"/>
                <w:b/>
                <w:bCs/>
                <w:szCs w:val="21"/>
                <w:lang w:eastAsia="zh-CN"/>
              </w:rPr>
              <w:t>现场防火与危险品管理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有无消防制度、措施及无灭火器材；灭火器材配置是否合理；有无消防水源（高层建筑）或是否满足消防要求；有无动火审批手续和动火监护；</w:t>
            </w:r>
          </w:p>
          <w:p>
            <w:pPr>
              <w:rPr>
                <w:rFonts w:hint="eastAsia" w:ascii="宋体" w:hAnsi="宋体" w:cs="宋体"/>
                <w:szCs w:val="21"/>
                <w:lang w:eastAsia="zh-CN"/>
              </w:rPr>
            </w:pPr>
            <w:r>
              <w:rPr>
                <w:rFonts w:hint="eastAsia" w:ascii="宋体" w:hAnsi="宋体" w:cs="宋体"/>
                <w:szCs w:val="21"/>
                <w:lang w:eastAsia="zh-CN"/>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16</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治安</w:t>
            </w:r>
          </w:p>
          <w:p>
            <w:pPr>
              <w:jc w:val="center"/>
              <w:rPr>
                <w:rFonts w:hint="eastAsia" w:ascii="宋体" w:hAnsi="宋体" w:cs="宋体"/>
                <w:b/>
                <w:bCs/>
                <w:szCs w:val="21"/>
              </w:rPr>
            </w:pPr>
            <w:r>
              <w:rPr>
                <w:rFonts w:hint="eastAsia" w:ascii="宋体" w:hAnsi="宋体" w:cs="宋体"/>
                <w:b/>
                <w:bCs/>
                <w:szCs w:val="21"/>
              </w:rPr>
              <w:t>综合</w:t>
            </w:r>
          </w:p>
          <w:p>
            <w:pPr>
              <w:jc w:val="center"/>
              <w:rPr>
                <w:rFonts w:hint="eastAsia" w:ascii="宋体" w:hAnsi="宋体" w:cs="宋体"/>
                <w:b/>
                <w:bCs/>
                <w:szCs w:val="21"/>
              </w:rPr>
            </w:pPr>
            <w:r>
              <w:rPr>
                <w:rFonts w:hint="eastAsia" w:ascii="宋体" w:hAnsi="宋体" w:cs="宋体"/>
                <w:b/>
                <w:bCs/>
                <w:szCs w:val="21"/>
              </w:rPr>
              <w:t>治理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17</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施工</w:t>
            </w:r>
          </w:p>
          <w:p>
            <w:pPr>
              <w:jc w:val="center"/>
              <w:rPr>
                <w:rFonts w:hint="eastAsia" w:ascii="宋体" w:hAnsi="宋体" w:cs="宋体"/>
                <w:b/>
                <w:bCs/>
                <w:szCs w:val="21"/>
              </w:rPr>
            </w:pPr>
            <w:r>
              <w:rPr>
                <w:rFonts w:hint="eastAsia" w:ascii="宋体" w:hAnsi="宋体" w:cs="宋体"/>
                <w:b/>
                <w:bCs/>
                <w:szCs w:val="21"/>
              </w:rPr>
              <w:t>现场</w:t>
            </w:r>
          </w:p>
          <w:p>
            <w:pPr>
              <w:jc w:val="center"/>
              <w:rPr>
                <w:rFonts w:hint="eastAsia" w:ascii="宋体" w:hAnsi="宋体" w:cs="宋体"/>
                <w:b/>
                <w:bCs/>
                <w:szCs w:val="21"/>
              </w:rPr>
            </w:pPr>
            <w:r>
              <w:rPr>
                <w:rFonts w:hint="eastAsia" w:ascii="宋体" w:hAnsi="宋体" w:cs="宋体"/>
                <w:b/>
                <w:bCs/>
                <w:szCs w:val="21"/>
              </w:rPr>
              <w:t>标牌</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18</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生活</w:t>
            </w:r>
          </w:p>
          <w:p>
            <w:pPr>
              <w:jc w:val="center"/>
              <w:rPr>
                <w:rFonts w:hint="eastAsia" w:ascii="宋体" w:hAnsi="宋体" w:cs="宋体"/>
                <w:b/>
                <w:bCs/>
                <w:szCs w:val="21"/>
              </w:rPr>
            </w:pPr>
            <w:r>
              <w:rPr>
                <w:rFonts w:hint="eastAsia" w:ascii="宋体" w:hAnsi="宋体" w:cs="宋体"/>
                <w:b/>
                <w:bCs/>
                <w:szCs w:val="21"/>
              </w:rPr>
              <w:t>设施</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19</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保健</w:t>
            </w:r>
          </w:p>
          <w:p>
            <w:pPr>
              <w:jc w:val="center"/>
              <w:rPr>
                <w:rFonts w:hint="eastAsia" w:ascii="宋体" w:hAnsi="宋体" w:cs="宋体"/>
                <w:b/>
                <w:bCs/>
                <w:szCs w:val="21"/>
              </w:rPr>
            </w:pPr>
            <w:r>
              <w:rPr>
                <w:rFonts w:hint="eastAsia" w:ascii="宋体" w:hAnsi="宋体" w:cs="宋体"/>
                <w:b/>
                <w:bCs/>
                <w:szCs w:val="21"/>
              </w:rPr>
              <w:t>急救</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20</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社区</w:t>
            </w:r>
          </w:p>
          <w:p>
            <w:pPr>
              <w:jc w:val="center"/>
              <w:rPr>
                <w:rFonts w:hint="eastAsia" w:ascii="宋体" w:hAnsi="宋体" w:cs="宋体"/>
                <w:b/>
                <w:bCs/>
                <w:szCs w:val="21"/>
              </w:rPr>
            </w:pPr>
            <w:r>
              <w:rPr>
                <w:rFonts w:hint="eastAsia" w:ascii="宋体" w:hAnsi="宋体" w:cs="宋体"/>
                <w:b/>
                <w:bCs/>
                <w:szCs w:val="21"/>
              </w:rPr>
              <w:t>服务</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21</w:t>
            </w:r>
          </w:p>
        </w:tc>
        <w:tc>
          <w:tcPr>
            <w:tcW w:w="636" w:type="dxa"/>
            <w:vMerge w:val="restart"/>
            <w:tcBorders>
              <w:top w:val="nil"/>
              <w:left w:val="nil"/>
              <w:bottom w:val="single" w:color="auto" w:sz="4" w:space="0"/>
              <w:right w:val="single" w:color="auto" w:sz="4" w:space="0"/>
            </w:tcBorders>
            <w:noWrap w:val="0"/>
            <w:vAlign w:val="center"/>
          </w:tcPr>
          <w:p>
            <w:pPr>
              <w:ind w:left="113" w:right="113"/>
              <w:jc w:val="center"/>
              <w:rPr>
                <w:rFonts w:hint="eastAsia" w:ascii="宋体" w:hAnsi="宋体" w:cs="宋体"/>
                <w:b/>
                <w:bCs/>
                <w:szCs w:val="21"/>
              </w:rPr>
            </w:pPr>
            <w:r>
              <w:rPr>
                <w:rFonts w:hint="eastAsia" w:ascii="宋体" w:hAnsi="宋体" w:cs="宋体"/>
                <w:b/>
                <w:bCs/>
                <w:szCs w:val="21"/>
              </w:rPr>
              <w:t>现场管理</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现场安全施工</w:t>
            </w:r>
          </w:p>
        </w:tc>
        <w:tc>
          <w:tcPr>
            <w:tcW w:w="6711"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宋体" w:hAnsi="宋体" w:cs="宋体"/>
                <w:szCs w:val="21"/>
                <w:lang w:eastAsia="zh-CN"/>
              </w:rPr>
            </w:pPr>
            <w:r>
              <w:rPr>
                <w:rFonts w:hint="eastAsia" w:ascii="宋体" w:hAnsi="宋体" w:cs="宋体"/>
                <w:szCs w:val="21"/>
                <w:lang w:eastAsia="zh-CN"/>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22</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b/>
                <w:bCs/>
                <w:szCs w:val="21"/>
              </w:rPr>
              <w:t>文明施工</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文明施工现场检查内容详见《文明施工检查标准》；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23</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信息</w:t>
            </w:r>
          </w:p>
          <w:p>
            <w:pPr>
              <w:jc w:val="center"/>
              <w:rPr>
                <w:rFonts w:hint="eastAsia" w:ascii="宋体" w:hAnsi="宋体" w:cs="宋体"/>
                <w:szCs w:val="21"/>
              </w:rPr>
            </w:pPr>
            <w:r>
              <w:rPr>
                <w:rFonts w:hint="eastAsia" w:ascii="宋体" w:hAnsi="宋体" w:cs="宋体"/>
                <w:b/>
                <w:bCs/>
                <w:szCs w:val="21"/>
              </w:rPr>
              <w:t>管理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有无发生施工单位迟报、漏报事故、事件；有无发生瞒报事故、事件。</w:t>
            </w:r>
          </w:p>
        </w:tc>
      </w:tr>
    </w:tbl>
    <w:p>
      <w:pPr>
        <w:rPr>
          <w:rFonts w:hint="eastAsia" w:ascii="宋体" w:hAnsi="宋体" w:cs="宋体"/>
          <w:szCs w:val="21"/>
          <w:lang w:eastAsia="zh-CN"/>
        </w:rPr>
      </w:pPr>
    </w:p>
    <w:p>
      <w:pPr>
        <w:widowControl/>
        <w:jc w:val="left"/>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 xml:space="preserve"> 附表3-1：</w:t>
      </w:r>
    </w:p>
    <w:p>
      <w:pPr>
        <w:wordWrap w:val="0"/>
        <w:jc w:val="right"/>
        <w:rPr>
          <w:rFonts w:hint="eastAsia" w:ascii="宋体" w:hAnsi="宋体" w:cs="宋体"/>
          <w:szCs w:val="21"/>
          <w:lang w:eastAsia="zh-CN"/>
        </w:rPr>
      </w:pPr>
      <w:r>
        <w:rPr>
          <w:rFonts w:hint="eastAsia" w:ascii="宋体" w:hAnsi="宋体" w:cs="宋体"/>
          <w:lang w:eastAsia="zh-CN"/>
        </w:rPr>
        <w:t xml:space="preserve">编号：   </w:t>
      </w:r>
      <w:r>
        <w:rPr>
          <w:rFonts w:hint="eastAsia" w:ascii="宋体" w:hAnsi="宋体" w:cs="宋体"/>
          <w:szCs w:val="21"/>
          <w:lang w:eastAsia="zh-CN"/>
        </w:rPr>
        <w:t xml:space="preserve"> </w:t>
      </w:r>
    </w:p>
    <w:p>
      <w:pPr>
        <w:jc w:val="center"/>
        <w:rPr>
          <w:rFonts w:hint="eastAsia" w:ascii="宋体" w:hAnsi="宋体" w:cs="宋体"/>
          <w:b/>
          <w:bCs/>
          <w:lang w:eastAsia="zh-CN"/>
        </w:rPr>
      </w:pPr>
      <w:r>
        <w:rPr>
          <w:rFonts w:hint="eastAsia" w:ascii="宋体" w:hAnsi="宋体" w:cs="宋体"/>
          <w:b/>
          <w:bCs/>
          <w:lang w:eastAsia="zh-CN"/>
        </w:rPr>
        <w:t>安全文明整改通知书</w:t>
      </w:r>
    </w:p>
    <w:p>
      <w:pPr>
        <w:rPr>
          <w:rFonts w:hint="eastAsia" w:ascii="宋体" w:hAnsi="宋体" w:cs="宋体"/>
          <w:lang w:eastAsia="zh-CN"/>
        </w:rPr>
      </w:pPr>
      <w:r>
        <w:rPr>
          <w:rFonts w:hint="eastAsia" w:ascii="宋体" w:hAnsi="宋体" w:cs="宋体"/>
          <w:lang w:eastAsia="zh-CN"/>
        </w:rPr>
        <w:t>工程名称：</w:t>
      </w:r>
    </w:p>
    <w:p>
      <w:pPr>
        <w:ind w:left="590" w:leftChars="1" w:hanging="588" w:hangingChars="245"/>
        <w:rPr>
          <w:rFonts w:hint="eastAsia" w:ascii="宋体" w:hAnsi="宋体" w:cs="宋体"/>
          <w:lang w:eastAsia="zh-CN"/>
        </w:rPr>
      </w:pPr>
      <w:r>
        <w:rPr>
          <w:rFonts w:hint="eastAsia" w:ascii="宋体" w:hAnsi="宋体" w:cs="宋体"/>
          <w:lang w:eastAsia="zh-CN"/>
        </w:rPr>
        <w:t>责任部门：</w:t>
      </w:r>
    </w:p>
    <w:p>
      <w:pPr>
        <w:ind w:firstLine="480" w:firstLineChars="200"/>
        <w:rPr>
          <w:rFonts w:hint="eastAsia" w:ascii="宋体" w:hAnsi="宋体" w:cs="宋体"/>
          <w:lang w:eastAsia="zh-CN"/>
        </w:rPr>
      </w:pPr>
      <w:r>
        <w:rPr>
          <w:rFonts w:hint="eastAsia" w:ascii="宋体" w:hAnsi="宋体" w:cs="宋体"/>
          <w:lang w:eastAsia="zh-CN"/>
        </w:rPr>
        <w:t>你单位负责的</w:t>
      </w:r>
      <w:r>
        <w:rPr>
          <w:rFonts w:hint="eastAsia" w:ascii="宋体" w:hAnsi="宋体" w:cs="宋体"/>
          <w:u w:val="single"/>
          <w:lang w:eastAsia="zh-CN"/>
        </w:rPr>
        <w:t xml:space="preserve">                       </w:t>
      </w:r>
      <w:r>
        <w:rPr>
          <w:rFonts w:hint="eastAsia" w:ascii="宋体" w:hAnsi="宋体" w:cs="宋体"/>
          <w:lang w:eastAsia="zh-CN"/>
        </w:rPr>
        <w:t>项目，经公司检查组于   年  月  日检查，存在以下安全文明问题：</w:t>
      </w:r>
    </w:p>
    <w:p>
      <w:pPr>
        <w:ind w:firstLine="480" w:firstLineChars="200"/>
        <w:rPr>
          <w:rFonts w:hint="eastAsia" w:ascii="宋体" w:hAnsi="宋体" w:cs="宋体"/>
          <w:lang w:eastAsia="zh-CN"/>
        </w:rPr>
      </w:pPr>
    </w:p>
    <w:p>
      <w:pPr>
        <w:ind w:firstLine="480" w:firstLineChars="200"/>
        <w:rPr>
          <w:rFonts w:hint="eastAsia" w:ascii="宋体" w:hAnsi="宋体" w:cs="宋体"/>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lang w:eastAsia="zh-CN"/>
        </w:rPr>
      </w:pPr>
    </w:p>
    <w:p>
      <w:pPr>
        <w:autoSpaceDE w:val="0"/>
        <w:ind w:firstLine="480" w:firstLineChars="200"/>
        <w:rPr>
          <w:rFonts w:hint="eastAsia" w:ascii="宋体" w:hAnsi="宋体" w:cs="宋体"/>
          <w:lang w:eastAsia="zh-CN"/>
        </w:rPr>
      </w:pPr>
      <w:r>
        <w:rPr>
          <w:rFonts w:hint="eastAsia" w:ascii="宋体" w:hAnsi="宋体" w:cs="宋体"/>
          <w:lang w:eastAsia="zh-CN"/>
        </w:rPr>
        <w:t>上述条安全文明问题限于  年  月  日前整改完毕，并将整改结果书面报告广州市白云工程咨询管理有限公司（甲方）签发单位。</w:t>
      </w:r>
    </w:p>
    <w:p>
      <w:pPr>
        <w:rPr>
          <w:rFonts w:hint="eastAsia" w:ascii="宋体" w:hAnsi="宋体" w:cs="宋体"/>
          <w:lang w:eastAsia="zh-CN"/>
        </w:rPr>
      </w:pPr>
    </w:p>
    <w:p>
      <w:pPr>
        <w:rPr>
          <w:rFonts w:hint="eastAsia" w:ascii="宋体" w:hAnsi="宋体" w:cs="宋体"/>
          <w:lang w:eastAsia="zh-CN"/>
        </w:rPr>
      </w:pPr>
    </w:p>
    <w:p>
      <w:pPr>
        <w:rPr>
          <w:rFonts w:hint="eastAsia" w:ascii="宋体" w:hAnsi="宋体" w:cs="宋体"/>
          <w:u w:val="single"/>
          <w:lang w:eastAsia="zh-CN"/>
        </w:rPr>
      </w:pPr>
      <w:r>
        <w:rPr>
          <w:rFonts w:hint="eastAsia" w:ascii="宋体" w:hAnsi="宋体" w:cs="宋体"/>
          <w:lang w:eastAsia="zh-CN"/>
        </w:rPr>
        <w:t>检查人员：                            签发单位：</w:t>
      </w:r>
    </w:p>
    <w:p>
      <w:pPr>
        <w:jc w:val="right"/>
        <w:rPr>
          <w:rFonts w:hint="eastAsia" w:ascii="宋体" w:hAnsi="宋体" w:cs="宋体"/>
          <w:u w:val="single"/>
          <w:lang w:eastAsia="zh-CN"/>
        </w:rPr>
      </w:pPr>
      <w:r>
        <w:rPr>
          <w:rFonts w:hint="eastAsia" w:ascii="宋体" w:hAnsi="宋体" w:cs="宋体"/>
          <w:lang w:eastAsia="zh-CN"/>
        </w:rPr>
        <w:t>年  月  日</w:t>
      </w:r>
    </w:p>
    <w:p>
      <w:pPr>
        <w:rPr>
          <w:rFonts w:hint="eastAsia" w:ascii="宋体" w:hAnsi="宋体" w:cs="宋体"/>
          <w:u w:val="single"/>
          <w:lang w:eastAsia="zh-CN"/>
        </w:rPr>
      </w:pPr>
    </w:p>
    <w:p>
      <w:pPr>
        <w:rPr>
          <w:rFonts w:hint="eastAsia" w:ascii="宋体" w:hAnsi="宋体" w:cs="宋体"/>
          <w:lang w:eastAsia="zh-CN"/>
        </w:rPr>
      </w:pPr>
      <w:r>
        <w:rPr>
          <w:rFonts w:hint="eastAsia" w:ascii="宋体" w:hAnsi="宋体" w:cs="宋体"/>
          <w:lang w:eastAsia="zh-CN"/>
        </w:rPr>
        <w:t>注：本通知一式三联：一联（甲、乙方签发单位自存），二联（甲、乙方责任业务部门），三联（责任单位）。本通知书由甲、乙方责任业务部门（公司）督促整改，并书面回复签发部门。</w:t>
      </w:r>
    </w:p>
    <w:p>
      <w:pPr>
        <w:rPr>
          <w:rFonts w:hint="eastAsia" w:ascii="宋体" w:hAnsi="宋体" w:cs="宋体"/>
          <w:b/>
          <w:bCs/>
          <w:lang w:eastAsia="zh-CN"/>
        </w:rPr>
      </w:pPr>
    </w:p>
    <w:p>
      <w:pPr>
        <w:rPr>
          <w:rFonts w:hint="eastAsia" w:ascii="宋体" w:hAnsi="宋体" w:cs="宋体"/>
          <w:lang w:eastAsia="zh-CN"/>
        </w:rPr>
      </w:pPr>
    </w:p>
    <w:p>
      <w:pPr>
        <w:rPr>
          <w:rFonts w:hint="eastAsia" w:ascii="宋体" w:hAnsi="宋体" w:cs="宋体"/>
          <w:b/>
          <w:bCs/>
          <w:lang w:eastAsia="zh-CN"/>
        </w:rPr>
      </w:pPr>
    </w:p>
    <w:p>
      <w:pPr>
        <w:widowControl/>
        <w:jc w:val="left"/>
        <w:rPr>
          <w:rFonts w:hint="eastAsia" w:ascii="宋体" w:hAnsi="宋体" w:cs="宋体"/>
          <w:lang w:eastAsia="zh-CN"/>
        </w:rPr>
      </w:pPr>
    </w:p>
    <w:p>
      <w:pPr>
        <w:widowControl/>
        <w:jc w:val="left"/>
        <w:rPr>
          <w:rFonts w:hint="eastAsia" w:ascii="宋体" w:hAnsi="宋体" w:cs="宋体"/>
          <w:lang w:eastAsia="zh-CN"/>
        </w:rPr>
      </w:pPr>
      <w:r>
        <w:rPr>
          <w:rFonts w:hint="eastAsia" w:ascii="宋体" w:hAnsi="宋体" w:cs="宋体"/>
          <w:lang w:eastAsia="zh-CN"/>
        </w:rPr>
        <w:br w:type="page"/>
      </w:r>
    </w:p>
    <w:p>
      <w:pPr>
        <w:rPr>
          <w:rFonts w:hint="eastAsia" w:ascii="宋体" w:hAnsi="宋体" w:cs="宋体"/>
          <w:lang w:eastAsia="zh-CN"/>
        </w:rPr>
      </w:pPr>
      <w:r>
        <w:rPr>
          <w:rFonts w:hint="eastAsia" w:ascii="宋体" w:hAnsi="宋体" w:cs="宋体"/>
          <w:lang w:eastAsia="zh-CN"/>
        </w:rPr>
        <w:t>附表3-2：</w:t>
      </w:r>
    </w:p>
    <w:p>
      <w:pPr>
        <w:widowControl/>
        <w:jc w:val="left"/>
        <w:rPr>
          <w:rFonts w:hint="eastAsia" w:ascii="宋体" w:hAnsi="宋体" w:cs="宋体"/>
          <w:lang w:eastAsia="zh-CN"/>
        </w:rPr>
      </w:pPr>
    </w:p>
    <w:p>
      <w:pPr>
        <w:widowControl/>
        <w:spacing w:line="360" w:lineRule="auto"/>
        <w:jc w:val="left"/>
        <w:rPr>
          <w:rFonts w:hint="eastAsia" w:ascii="宋体" w:hAnsi="宋体" w:cs="宋体"/>
          <w:lang w:eastAsia="zh-CN"/>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cs="宋体"/>
          <w:lang w:eastAsia="zh-CN"/>
        </w:rPr>
        <w:t>项目（场所）名称：</w:t>
      </w:r>
    </w:p>
    <w:p>
      <w:pPr>
        <w:spacing w:line="360" w:lineRule="auto"/>
        <w:rPr>
          <w:rFonts w:hint="eastAsia" w:ascii="宋体" w:hAnsi="宋体" w:cs="宋体"/>
          <w:lang w:eastAsia="zh-CN"/>
        </w:rPr>
      </w:pPr>
      <w:r>
        <w:rPr>
          <w:rFonts w:hint="eastAsia" w:ascii="宋体" w:hAnsi="宋体" w:cs="宋体"/>
          <w:lang w:eastAsia="zh-CN"/>
        </w:rPr>
        <w:t>由：（签发部门）                    编号：云城开投安检〔20xx〕xxx号</w:t>
      </w:r>
    </w:p>
    <w:p>
      <w:pPr>
        <w:spacing w:line="360" w:lineRule="auto"/>
        <w:rPr>
          <w:rFonts w:hint="eastAsia" w:ascii="宋体" w:hAnsi="宋体" w:cs="宋体"/>
          <w:lang w:eastAsia="zh-CN"/>
        </w:rPr>
      </w:pPr>
      <w:r>
        <w:rPr>
          <w:rFonts w:hint="eastAsia" w:ascii="宋体" w:hAnsi="宋体" w:cs="宋体"/>
          <w:lang w:eastAsia="zh-CN"/>
        </w:rPr>
        <w:t>至：（责任部门/公司）               检查日期：   年  月  日</w:t>
      </w:r>
    </w:p>
    <w:p>
      <w:pPr>
        <w:rPr>
          <w:rFonts w:hint="eastAsia" w:ascii="宋体" w:hAnsi="宋体" w:cs="宋体"/>
          <w:lang w:eastAsia="zh-CN"/>
        </w:rPr>
      </w:pPr>
    </w:p>
    <w:p>
      <w:pPr>
        <w:pStyle w:val="2"/>
        <w:ind w:firstLine="480"/>
        <w:rPr>
          <w:rFonts w:hint="eastAsia" w:ascii="宋体" w:hAnsi="宋体" w:cs="宋体"/>
          <w:lang w:eastAsia="zh-CN"/>
        </w:rPr>
      </w:pPr>
    </w:p>
    <w:p>
      <w:pPr>
        <w:jc w:val="center"/>
        <w:rPr>
          <w:rFonts w:hint="eastAsia" w:ascii="宋体" w:hAnsi="宋体" w:cs="宋体"/>
          <w:b/>
          <w:bCs/>
          <w:sz w:val="28"/>
          <w:szCs w:val="28"/>
          <w:lang w:eastAsia="zh-CN"/>
        </w:rPr>
      </w:pPr>
      <w:r>
        <w:rPr>
          <w:rFonts w:hint="eastAsia" w:ascii="宋体" w:hAnsi="宋体" w:cs="宋体"/>
          <w:b/>
          <w:bCs/>
          <w:sz w:val="28"/>
          <w:szCs w:val="28"/>
          <w:lang w:eastAsia="zh-CN"/>
        </w:rPr>
        <w:t>白云城投集团安全检查记录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4" w:type="dxa"/>
            <w:noWrap w:val="0"/>
            <w:vAlign w:val="center"/>
          </w:tcPr>
          <w:p>
            <w:pPr>
              <w:jc w:val="center"/>
              <w:rPr>
                <w:rFonts w:hint="eastAsia" w:ascii="宋体" w:hAnsi="宋体" w:cs="宋体"/>
              </w:rPr>
            </w:pPr>
            <w:r>
              <w:rPr>
                <w:rFonts w:hint="eastAsia" w:ascii="宋体" w:hAnsi="宋体" w:cs="宋体"/>
              </w:rPr>
              <w:t>序号</w:t>
            </w:r>
          </w:p>
        </w:tc>
        <w:tc>
          <w:tcPr>
            <w:tcW w:w="3119" w:type="dxa"/>
            <w:noWrap w:val="0"/>
            <w:vAlign w:val="center"/>
          </w:tcPr>
          <w:p>
            <w:pPr>
              <w:jc w:val="center"/>
              <w:rPr>
                <w:rFonts w:hint="eastAsia" w:ascii="宋体" w:hAnsi="宋体" w:cs="宋体"/>
              </w:rPr>
            </w:pPr>
            <w:r>
              <w:rPr>
                <w:rFonts w:hint="eastAsia" w:ascii="宋体" w:hAnsi="宋体" w:cs="宋体"/>
              </w:rPr>
              <w:t>隐患描述</w:t>
            </w:r>
          </w:p>
        </w:tc>
        <w:tc>
          <w:tcPr>
            <w:tcW w:w="4473" w:type="dxa"/>
            <w:noWrap w:val="0"/>
            <w:vAlign w:val="center"/>
          </w:tcPr>
          <w:p>
            <w:pPr>
              <w:jc w:val="center"/>
              <w:rPr>
                <w:rFonts w:hint="eastAsia" w:ascii="宋体" w:hAnsi="宋体" w:cs="宋体"/>
              </w:rPr>
            </w:pPr>
            <w:r>
              <w:rPr>
                <w:rFonts w:hint="eastAsia" w:ascii="宋体" w:hAnsi="宋体" w:cs="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1</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2</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3</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4</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bl>
    <w:p>
      <w:pPr>
        <w:spacing w:line="360" w:lineRule="auto"/>
        <w:ind w:firstLine="480" w:firstLineChars="200"/>
        <w:rPr>
          <w:rFonts w:hint="eastAsia" w:ascii="宋体" w:hAnsi="宋体" w:cs="宋体"/>
          <w:lang w:eastAsia="zh-CN"/>
        </w:rPr>
      </w:pPr>
      <w:r>
        <w:rPr>
          <w:rFonts w:hint="eastAsia" w:ascii="宋体" w:hAnsi="宋体" w:cs="宋体"/>
          <w:lang w:eastAsia="zh-CN"/>
        </w:rPr>
        <w:t>现要求你单位在</w:t>
      </w:r>
      <w:r>
        <w:rPr>
          <w:rFonts w:hint="eastAsia" w:ascii="宋体" w:hAnsi="宋体" w:cs="宋体"/>
          <w:u w:val="single"/>
          <w:lang w:eastAsia="zh-CN"/>
        </w:rPr>
        <w:t xml:space="preserve">    年  月  日</w:t>
      </w:r>
      <w:r>
        <w:rPr>
          <w:rFonts w:hint="eastAsia" w:ascii="宋体" w:hAnsi="宋体" w:cs="宋体"/>
          <w:lang w:eastAsia="zh-CN"/>
        </w:rPr>
        <w:t>前完成上述隐患的整改，并将有关整改情况按《白云城投集团安全检查制度》要求回复至签发部门。</w:t>
      </w:r>
    </w:p>
    <w:p>
      <w:pPr>
        <w:spacing w:before="312" w:beforeLines="100"/>
        <w:rPr>
          <w:rFonts w:hint="eastAsia" w:ascii="宋体" w:hAnsi="宋体" w:cs="宋体"/>
          <w:lang w:eastAsia="zh-CN"/>
        </w:rPr>
      </w:pPr>
      <w:r>
        <w:rPr>
          <w:rFonts w:hint="eastAsia" w:ascii="宋体" w:hAnsi="宋体" w:cs="宋体"/>
          <w:lang w:eastAsia="zh-CN"/>
        </w:rPr>
        <w:t>检查人：</w:t>
      </w:r>
    </w:p>
    <w:p>
      <w:pPr>
        <w:rPr>
          <w:rFonts w:hint="eastAsia" w:ascii="宋体" w:hAnsi="宋体" w:cs="宋体"/>
          <w:lang w:eastAsia="zh-CN"/>
        </w:rPr>
        <w:sectPr>
          <w:type w:val="continuous"/>
          <w:pgSz w:w="11906" w:h="16838"/>
          <w:pgMar w:top="1440" w:right="1800" w:bottom="1440" w:left="1800" w:header="851" w:footer="992" w:gutter="0"/>
          <w:pgNumType w:fmt="numberInDash"/>
          <w:cols w:space="720" w:num="1"/>
          <w:docGrid w:type="lines" w:linePitch="312" w:charSpace="0"/>
        </w:sectPr>
      </w:pPr>
      <w:r>
        <w:rPr>
          <w:rFonts w:hint="eastAsia" w:ascii="宋体" w:hAnsi="宋体" w:cs="宋体"/>
          <w:lang w:eastAsia="zh-CN"/>
        </w:rPr>
        <w:t xml:space="preserve"> </w:t>
      </w:r>
    </w:p>
    <w:p>
      <w:pPr>
        <w:widowControl/>
        <w:jc w:val="left"/>
        <w:rPr>
          <w:rFonts w:hint="eastAsia" w:ascii="宋体" w:hAnsi="宋体" w:cs="宋体"/>
          <w:szCs w:val="21"/>
          <w:lang w:eastAsia="zh-CN"/>
        </w:rPr>
      </w:pPr>
    </w:p>
    <w:p>
      <w:pPr>
        <w:rPr>
          <w:rFonts w:hint="eastAsia" w:ascii="宋体" w:hAnsi="宋体" w:cs="宋体"/>
          <w:lang w:eastAsia="zh-CN"/>
        </w:rPr>
      </w:pPr>
      <w:r>
        <w:rPr>
          <w:rFonts w:hint="eastAsia" w:ascii="宋体" w:hAnsi="宋体" w:cs="宋体"/>
          <w:lang w:eastAsia="zh-CN"/>
        </w:rPr>
        <w:t>附表4</w:t>
      </w:r>
    </w:p>
    <w:p>
      <w:pPr>
        <w:rPr>
          <w:rFonts w:hint="eastAsia" w:ascii="宋体" w:hAnsi="宋体" w:cs="宋体"/>
          <w:b/>
          <w:bCs/>
          <w:szCs w:val="21"/>
          <w:lang w:eastAsia="zh-CN"/>
        </w:rPr>
      </w:pPr>
    </w:p>
    <w:p>
      <w:pPr>
        <w:wordWrap w:val="0"/>
        <w:jc w:val="right"/>
        <w:rPr>
          <w:rFonts w:hint="eastAsia" w:ascii="宋体" w:hAnsi="宋体" w:cs="宋体"/>
          <w:lang w:eastAsia="zh-CN"/>
        </w:rPr>
      </w:pPr>
      <w:r>
        <w:rPr>
          <w:rFonts w:hint="eastAsia" w:ascii="宋体" w:hAnsi="宋体" w:cs="宋体"/>
          <w:lang w:eastAsia="zh-CN"/>
        </w:rPr>
        <w:t xml:space="preserve">编号：     </w:t>
      </w:r>
    </w:p>
    <w:p>
      <w:pPr>
        <w:jc w:val="center"/>
        <w:rPr>
          <w:rFonts w:hint="eastAsia" w:ascii="宋体" w:hAnsi="宋体" w:cs="宋体"/>
          <w:b/>
          <w:bCs/>
          <w:sz w:val="32"/>
          <w:szCs w:val="32"/>
          <w:lang w:eastAsia="zh-CN"/>
        </w:rPr>
      </w:pPr>
      <w:r>
        <w:rPr>
          <w:rFonts w:hint="eastAsia" w:ascii="宋体" w:hAnsi="宋体" w:cs="宋体"/>
          <w:b/>
          <w:bCs/>
          <w:sz w:val="32"/>
          <w:szCs w:val="32"/>
          <w:lang w:eastAsia="zh-CN"/>
        </w:rPr>
        <w:t>安全停工令</w:t>
      </w:r>
    </w:p>
    <w:p>
      <w:pPr>
        <w:rPr>
          <w:rFonts w:hint="eastAsia" w:ascii="宋体" w:hAnsi="宋体" w:cs="宋体"/>
          <w:lang w:eastAsia="zh-CN"/>
        </w:rPr>
      </w:pPr>
      <w:r>
        <w:rPr>
          <w:rFonts w:hint="eastAsia" w:ascii="宋体" w:hAnsi="宋体" w:cs="宋体"/>
          <w:lang w:eastAsia="zh-CN"/>
        </w:rPr>
        <w:t>工程名称：</w:t>
      </w:r>
    </w:p>
    <w:p>
      <w:pPr>
        <w:ind w:left="590" w:leftChars="1" w:hanging="588" w:hangingChars="245"/>
        <w:rPr>
          <w:rFonts w:hint="eastAsia" w:ascii="宋体" w:hAnsi="宋体" w:cs="宋体"/>
          <w:lang w:eastAsia="zh-CN"/>
        </w:rPr>
      </w:pPr>
      <w:r>
        <w:rPr>
          <w:rFonts w:hint="eastAsia" w:ascii="宋体" w:hAnsi="宋体" w:cs="宋体"/>
          <w:lang w:eastAsia="zh-CN"/>
        </w:rPr>
        <w:t>责任部门：</w:t>
      </w:r>
    </w:p>
    <w:p>
      <w:pPr>
        <w:ind w:firstLine="480" w:firstLineChars="200"/>
        <w:rPr>
          <w:rFonts w:hint="eastAsia" w:ascii="宋体" w:hAnsi="宋体" w:cs="宋体"/>
          <w:lang w:eastAsia="zh-CN"/>
        </w:rPr>
      </w:pPr>
      <w:r>
        <w:rPr>
          <w:rFonts w:hint="eastAsia" w:ascii="宋体" w:hAnsi="宋体" w:cs="宋体"/>
          <w:lang w:eastAsia="zh-CN"/>
        </w:rPr>
        <w:t>你单位负责的</w:t>
      </w:r>
      <w:r>
        <w:rPr>
          <w:rFonts w:hint="eastAsia" w:ascii="宋体" w:hAnsi="宋体" w:cs="宋体"/>
          <w:u w:val="single"/>
          <w:lang w:eastAsia="zh-CN"/>
        </w:rPr>
        <w:t xml:space="preserve">                      </w:t>
      </w:r>
      <w:r>
        <w:rPr>
          <w:rFonts w:hint="eastAsia" w:ascii="宋体" w:hAnsi="宋体" w:cs="宋体"/>
          <w:lang w:eastAsia="zh-CN"/>
        </w:rPr>
        <w:t>项目，经公司检查组于    年  月  日检查，存在以下安全问题：</w:t>
      </w:r>
    </w:p>
    <w:p>
      <w:pPr>
        <w:ind w:firstLine="480" w:firstLineChars="200"/>
        <w:rPr>
          <w:rFonts w:hint="eastAsia" w:ascii="宋体" w:hAnsi="宋体" w:cs="宋体"/>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adjustRightInd w:val="0"/>
        <w:snapToGrid w:val="0"/>
        <w:ind w:firstLine="480" w:firstLineChars="200"/>
        <w:rPr>
          <w:rFonts w:hint="eastAsia" w:ascii="宋体" w:hAnsi="宋体" w:cs="宋体"/>
          <w:lang w:eastAsia="zh-CN"/>
        </w:rPr>
      </w:pPr>
      <w:r>
        <w:rPr>
          <w:rFonts w:hint="eastAsia" w:ascii="宋体" w:hAnsi="宋体" w:cs="宋体"/>
          <w:lang w:eastAsia="zh-CN"/>
        </w:rPr>
        <w:t>上述条安全问题立即停工整改，整改完毕后将整改结果书面报告广州市白云区教育综合服务中心（甲方）、广州市白云工程咨询管理有限公司（乙方）签发部门申请复工复业。</w:t>
      </w:r>
    </w:p>
    <w:p>
      <w:pPr>
        <w:rPr>
          <w:rFonts w:hint="eastAsia" w:ascii="宋体" w:hAnsi="宋体" w:cs="宋体"/>
          <w:lang w:eastAsia="zh-CN"/>
        </w:rPr>
      </w:pPr>
    </w:p>
    <w:p>
      <w:pPr>
        <w:rPr>
          <w:rFonts w:hint="eastAsia" w:ascii="宋体" w:hAnsi="宋体" w:cs="宋体"/>
          <w:lang w:eastAsia="zh-CN"/>
        </w:rPr>
      </w:pPr>
    </w:p>
    <w:p>
      <w:pPr>
        <w:rPr>
          <w:rFonts w:hint="eastAsia" w:ascii="宋体" w:hAnsi="宋体" w:cs="宋体"/>
          <w:u w:val="single"/>
          <w:lang w:eastAsia="zh-CN"/>
        </w:rPr>
      </w:pPr>
      <w:r>
        <w:rPr>
          <w:rFonts w:hint="eastAsia" w:ascii="宋体" w:hAnsi="宋体" w:cs="宋体"/>
          <w:lang w:eastAsia="zh-CN"/>
        </w:rPr>
        <w:t>检查人员：                                   签发人：</w:t>
      </w:r>
    </w:p>
    <w:p>
      <w:pPr>
        <w:rPr>
          <w:rFonts w:hint="eastAsia" w:ascii="宋体" w:hAnsi="宋体" w:cs="宋体"/>
          <w:u w:val="single"/>
          <w:lang w:eastAsia="zh-CN"/>
        </w:rPr>
      </w:pPr>
    </w:p>
    <w:p>
      <w:pPr>
        <w:rPr>
          <w:rFonts w:hint="eastAsia" w:ascii="宋体" w:hAnsi="宋体" w:cs="宋体"/>
          <w:lang w:eastAsia="zh-CN"/>
        </w:rPr>
      </w:pPr>
      <w:r>
        <w:rPr>
          <w:rFonts w:hint="eastAsia" w:ascii="宋体" w:hAnsi="宋体" w:cs="宋体"/>
          <w:lang w:eastAsia="zh-CN"/>
        </w:rPr>
        <w:t>责任部门：                                   责任部门负责人：</w:t>
      </w:r>
    </w:p>
    <w:p>
      <w:pPr>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rPr>
          <w:rFonts w:hint="eastAsia" w:ascii="宋体" w:hAnsi="宋体" w:cs="宋体"/>
          <w:b/>
          <w:lang w:eastAsia="zh-CN"/>
        </w:rPr>
      </w:pPr>
      <w:r>
        <w:rPr>
          <w:rFonts w:hint="eastAsia" w:ascii="宋体" w:hAnsi="宋体" w:cs="宋体"/>
          <w:b/>
          <w:lang w:eastAsia="zh-CN"/>
        </w:rPr>
        <w:br w:type="page"/>
      </w:r>
      <w:r>
        <w:rPr>
          <w:rFonts w:hint="eastAsia" w:ascii="宋体" w:hAnsi="宋体" w:cs="宋体"/>
          <w:b/>
          <w:lang w:eastAsia="zh-CN"/>
        </w:rPr>
        <w:t>附件十四</w:t>
      </w:r>
    </w:p>
    <w:p>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广州市白云城市开发投资集团有限公司</w:t>
      </w:r>
    </w:p>
    <w:p>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安全文明措施费使用管理办法</w:t>
      </w:r>
    </w:p>
    <w:p>
      <w:pPr>
        <w:ind w:firstLine="480" w:firstLineChars="200"/>
        <w:rPr>
          <w:rFonts w:hint="eastAsia" w:ascii="宋体" w:hAnsi="宋体" w:cs="宋体"/>
          <w:lang w:eastAsia="zh-CN"/>
        </w:rPr>
      </w:pP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第一章 总则</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第一条 </w:t>
      </w:r>
      <w:r>
        <w:rPr>
          <w:rFonts w:hint="eastAsia" w:ascii="宋体" w:hAnsi="宋体" w:cs="宋体"/>
          <w:spacing w:val="12"/>
          <w:kern w:val="10"/>
          <w:lang w:eastAsia="zh-CN"/>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cs="宋体"/>
          <w:lang w:eastAsia="zh-CN"/>
        </w:rPr>
        <w:t>《企业安全费用提取和使用管理办法》</w:t>
      </w:r>
      <w:r>
        <w:rPr>
          <w:rFonts w:hint="eastAsia" w:ascii="宋体" w:hAnsi="宋体" w:cs="宋体"/>
          <w:spacing w:val="12"/>
          <w:kern w:val="10"/>
          <w:lang w:eastAsia="zh-CN"/>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第二条</w:t>
      </w:r>
      <w:r>
        <w:rPr>
          <w:rFonts w:hint="eastAsia" w:ascii="宋体" w:hAnsi="宋体" w:cs="宋体"/>
          <w:spacing w:val="12"/>
          <w:kern w:val="10"/>
          <w:lang w:eastAsia="zh-CN"/>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属下各级企业作为建设管理单位、全过程工程咨询单位时，在本办法范围内的安全文明措施费管理上行使建设单位职责。</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第三条 </w:t>
      </w:r>
      <w:r>
        <w:rPr>
          <w:rFonts w:hint="eastAsia" w:ascii="宋体" w:hAnsi="宋体" w:cs="宋体"/>
          <w:spacing w:val="12"/>
          <w:kern w:val="10"/>
          <w:lang w:eastAsia="zh-CN"/>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第二章 安全文明措施费的使用</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第四条 </w:t>
      </w:r>
      <w:r>
        <w:rPr>
          <w:rFonts w:hint="eastAsia" w:ascii="宋体" w:hAnsi="宋体" w:cs="宋体"/>
          <w:spacing w:val="12"/>
          <w:kern w:val="10"/>
          <w:lang w:eastAsia="zh-CN"/>
        </w:rPr>
        <w:t>安全文明措施费按照国家规定的计算办法确定，在计划额度内包干使用，超支部分由施工总承包单位自行负责。</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第五条 </w:t>
      </w:r>
      <w:r>
        <w:rPr>
          <w:rFonts w:hint="eastAsia" w:ascii="宋体" w:hAnsi="宋体" w:cs="宋体"/>
          <w:spacing w:val="12"/>
          <w:kern w:val="10"/>
          <w:lang w:eastAsia="zh-CN"/>
        </w:rPr>
        <w:t>安全文明措施费需专款专用，必须在规定许可的范围内安排使用，不得挤占挪用。</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第六条</w:t>
      </w:r>
      <w:r>
        <w:rPr>
          <w:rFonts w:hint="eastAsia" w:ascii="宋体" w:hAnsi="宋体" w:cs="宋体"/>
          <w:spacing w:val="12"/>
          <w:kern w:val="10"/>
          <w:lang w:eastAsia="zh-CN"/>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第七条 </w:t>
      </w:r>
      <w:r>
        <w:rPr>
          <w:rFonts w:hint="eastAsia" w:ascii="宋体" w:hAnsi="宋体" w:cs="宋体"/>
          <w:spacing w:val="12"/>
          <w:kern w:val="10"/>
          <w:lang w:eastAsia="zh-CN"/>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第八条 </w:t>
      </w:r>
      <w:r>
        <w:rPr>
          <w:rFonts w:hint="eastAsia" w:ascii="宋体" w:hAnsi="宋体" w:cs="宋体"/>
          <w:spacing w:val="12"/>
          <w:kern w:val="10"/>
          <w:lang w:eastAsia="zh-CN"/>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第九条 </w:t>
      </w:r>
      <w:r>
        <w:rPr>
          <w:rFonts w:hint="eastAsia" w:ascii="宋体" w:hAnsi="宋体" w:cs="宋体"/>
          <w:spacing w:val="12"/>
          <w:kern w:val="10"/>
          <w:lang w:eastAsia="zh-CN"/>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第十条</w:t>
      </w:r>
      <w:r>
        <w:rPr>
          <w:rFonts w:hint="eastAsia" w:ascii="宋体" w:hAnsi="宋体" w:cs="宋体"/>
          <w:spacing w:val="12"/>
          <w:kern w:val="10"/>
          <w:lang w:eastAsia="zh-CN"/>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第十一条</w:t>
      </w:r>
      <w:r>
        <w:rPr>
          <w:rFonts w:hint="eastAsia" w:ascii="宋体" w:hAnsi="宋体" w:cs="宋体"/>
          <w:spacing w:val="12"/>
          <w:kern w:val="10"/>
          <w:lang w:eastAsia="zh-CN"/>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第三章 安全文明措施费的支付</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第十二条 </w:t>
      </w:r>
      <w:r>
        <w:rPr>
          <w:rFonts w:hint="eastAsia" w:ascii="宋体" w:hAnsi="宋体" w:cs="宋体"/>
          <w:spacing w:val="12"/>
          <w:kern w:val="10"/>
          <w:lang w:eastAsia="zh-CN"/>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安全文明措施费首次支付为预付款方式，其余按施工总承包合同专用条款约定支付。</w:t>
      </w:r>
    </w:p>
    <w:p>
      <w:pPr>
        <w:spacing w:line="360" w:lineRule="auto"/>
        <w:ind w:firstLine="530" w:firstLineChars="200"/>
        <w:rPr>
          <w:rFonts w:hint="eastAsia" w:ascii="宋体" w:hAnsi="宋体" w:cs="宋体"/>
          <w:b/>
          <w:spacing w:val="12"/>
          <w:kern w:val="10"/>
          <w:lang w:eastAsia="zh-CN"/>
        </w:rPr>
      </w:pPr>
      <w:r>
        <w:rPr>
          <w:rFonts w:hint="eastAsia" w:ascii="宋体" w:hAnsi="宋体" w:cs="宋体"/>
          <w:b/>
          <w:spacing w:val="12"/>
          <w:kern w:val="10"/>
          <w:lang w:eastAsia="zh-CN"/>
        </w:rPr>
        <w:t>第十三条</w:t>
      </w:r>
      <w:r>
        <w:rPr>
          <w:rFonts w:hint="eastAsia" w:ascii="宋体" w:hAnsi="宋体" w:cs="宋体"/>
          <w:spacing w:val="12"/>
          <w:kern w:val="10"/>
          <w:lang w:eastAsia="zh-CN"/>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第十四条 </w:t>
      </w:r>
      <w:r>
        <w:rPr>
          <w:rFonts w:hint="eastAsia" w:ascii="宋体" w:hAnsi="宋体" w:cs="宋体"/>
          <w:spacing w:val="12"/>
          <w:kern w:val="10"/>
          <w:lang w:eastAsia="zh-CN"/>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第十五条 </w:t>
      </w:r>
      <w:r>
        <w:rPr>
          <w:rFonts w:hint="eastAsia" w:ascii="宋体" w:hAnsi="宋体" w:cs="宋体"/>
          <w:spacing w:val="12"/>
          <w:kern w:val="10"/>
          <w:lang w:eastAsia="zh-CN"/>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第十六条</w:t>
      </w:r>
      <w:r>
        <w:rPr>
          <w:rFonts w:hint="eastAsia" w:ascii="宋体" w:hAnsi="宋体" w:cs="宋体"/>
          <w:spacing w:val="12"/>
          <w:kern w:val="10"/>
          <w:lang w:eastAsia="zh-CN"/>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第四章 安全文明措施费的监督管理</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第十七条 </w:t>
      </w:r>
      <w:r>
        <w:rPr>
          <w:rFonts w:hint="eastAsia" w:ascii="宋体" w:hAnsi="宋体" w:cs="宋体"/>
          <w:spacing w:val="12"/>
          <w:kern w:val="10"/>
          <w:lang w:eastAsia="zh-CN"/>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第十八条 </w:t>
      </w:r>
      <w:r>
        <w:rPr>
          <w:rFonts w:hint="eastAsia" w:ascii="宋体" w:hAnsi="宋体" w:cs="宋体"/>
          <w:spacing w:val="12"/>
          <w:kern w:val="10"/>
          <w:lang w:eastAsia="zh-CN"/>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第十九条</w:t>
      </w:r>
      <w:r>
        <w:rPr>
          <w:rFonts w:hint="eastAsia" w:ascii="宋体" w:hAnsi="宋体" w:cs="宋体"/>
          <w:spacing w:val="12"/>
          <w:kern w:val="10"/>
          <w:lang w:eastAsia="zh-CN"/>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第二十条</w:t>
      </w:r>
      <w:r>
        <w:rPr>
          <w:rFonts w:hint="eastAsia" w:ascii="宋体" w:hAnsi="宋体" w:cs="宋体"/>
          <w:spacing w:val="12"/>
          <w:kern w:val="10"/>
          <w:lang w:eastAsia="zh-CN"/>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第二十一条 </w:t>
      </w:r>
      <w:r>
        <w:rPr>
          <w:rFonts w:hint="eastAsia" w:ascii="宋体" w:hAnsi="宋体" w:cs="宋体"/>
          <w:spacing w:val="12"/>
          <w:kern w:val="10"/>
          <w:lang w:eastAsia="zh-CN"/>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建设单位按照《服务供应商不规范行为管理办法》对未履行安全文明措施费监理职责的监理单位作出处罚。</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第二十二条 </w:t>
      </w:r>
      <w:r>
        <w:rPr>
          <w:rFonts w:hint="eastAsia" w:ascii="宋体" w:hAnsi="宋体" w:cs="宋体"/>
          <w:spacing w:val="12"/>
          <w:kern w:val="10"/>
          <w:lang w:eastAsia="zh-CN"/>
        </w:rPr>
        <w:t>施工单位、监理单位均需执行本办法使用、管理安全文明措施费，按时提报使用计划，按计划开展工作。</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第五章 附则</w:t>
      </w:r>
    </w:p>
    <w:p>
      <w:pPr>
        <w:spacing w:line="360" w:lineRule="auto"/>
        <w:ind w:firstLine="530" w:firstLineChars="200"/>
        <w:jc w:val="left"/>
        <w:rPr>
          <w:rFonts w:hint="eastAsia" w:ascii="宋体" w:hAnsi="宋体" w:cs="宋体"/>
          <w:spacing w:val="12"/>
          <w:kern w:val="10"/>
          <w:lang w:eastAsia="zh-CN"/>
        </w:rPr>
      </w:pPr>
      <w:r>
        <w:rPr>
          <w:rFonts w:hint="eastAsia" w:ascii="宋体" w:hAnsi="宋体" w:cs="宋体"/>
          <w:b/>
          <w:spacing w:val="12"/>
          <w:kern w:val="10"/>
          <w:lang w:eastAsia="zh-CN"/>
        </w:rPr>
        <w:t xml:space="preserve">第二十三条 </w:t>
      </w:r>
      <w:r>
        <w:rPr>
          <w:rFonts w:hint="eastAsia" w:ascii="宋体" w:hAnsi="宋体" w:cs="宋体"/>
          <w:spacing w:val="12"/>
          <w:kern w:val="10"/>
          <w:lang w:eastAsia="zh-CN"/>
        </w:rPr>
        <w:t>本办法由广州市白云城市开发投资集团有限公司负责解释，自2020年9月8日起实施。</w:t>
      </w: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spacing w:line="360" w:lineRule="auto"/>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附表1：</w:t>
      </w:r>
    </w:p>
    <w:p>
      <w:pPr>
        <w:spacing w:line="360" w:lineRule="auto"/>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安全文明施工费用使用范围：</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（二）配备、维护、保养应急救援器材、设备支出和应急救援队伍建设与应急演练支出；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（三）开展重大危险源和事故隐患评估、监测监控和整改支出；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（四）安全生产检查、评价（不包括新建、改建、扩建项目安全评价）、咨询和标准化建设支出；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（五）配备和更新现场作业人员安全防护用品支出；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（六）安全生产宣传、教育、培训支出；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（七）安全生产适用的新技术、新标准、新工艺、新装备的推广应用支出；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（八）安全设施及特种设备检测检验支出；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（九）安全生产责任保险支出；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（十）法律法规及相关标准规定按安全文明施工费计取的其他项目；</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（十一）其他与绿色施工、文明施工、环境保护及安全生产直接相关的支出（含支付给分包单位的安全生产费用）。</w:t>
      </w:r>
    </w:p>
    <w:p>
      <w:pPr>
        <w:spacing w:line="360" w:lineRule="auto"/>
        <w:rPr>
          <w:rFonts w:hint="eastAsia" w:ascii="宋体" w:hAnsi="宋体" w:cs="宋体"/>
          <w:spacing w:val="12"/>
          <w:kern w:val="10"/>
          <w:lang w:eastAsia="zh-CN"/>
        </w:rPr>
      </w:pPr>
    </w:p>
    <w:p>
      <w:pPr>
        <w:widowControl/>
        <w:jc w:val="left"/>
        <w:rPr>
          <w:rFonts w:hint="eastAsia" w:ascii="宋体" w:hAnsi="宋体" w:cs="宋体"/>
          <w:spacing w:val="12"/>
          <w:kern w:val="10"/>
          <w:sz w:val="32"/>
          <w:szCs w:val="32"/>
          <w:lang w:eastAsia="zh-CN"/>
        </w:rPr>
        <w:sectPr>
          <w:pgSz w:w="11906" w:h="16838"/>
          <w:pgMar w:top="1440" w:right="1418" w:bottom="1440" w:left="1418" w:header="851" w:footer="539" w:gutter="0"/>
          <w:pgNumType w:fmt="numberInDash"/>
          <w:cols w:space="720" w:num="1"/>
          <w:docGrid w:linePitch="312" w:charSpace="0"/>
        </w:sectPr>
      </w:pPr>
    </w:p>
    <w:p>
      <w:pPr>
        <w:spacing w:line="460" w:lineRule="exact"/>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附表2</w:t>
      </w:r>
    </w:p>
    <w:p>
      <w:pPr>
        <w:spacing w:line="460" w:lineRule="exact"/>
        <w:jc w:val="center"/>
        <w:rPr>
          <w:rFonts w:hint="eastAsia" w:ascii="宋体" w:hAnsi="宋体" w:cs="宋体"/>
          <w:b/>
          <w:bCs/>
          <w:sz w:val="30"/>
          <w:szCs w:val="30"/>
          <w:lang w:eastAsia="zh-CN"/>
        </w:rPr>
      </w:pPr>
      <w:r>
        <w:rPr>
          <w:rFonts w:hint="eastAsia" w:ascii="宋体" w:hAnsi="宋体" w:cs="宋体"/>
          <w:b/>
          <w:bCs/>
          <w:sz w:val="30"/>
          <w:szCs w:val="30"/>
          <w:lang w:eastAsia="zh-CN"/>
        </w:rPr>
        <w:t>项目安全费用投入总计划</w:t>
      </w:r>
    </w:p>
    <w:p>
      <w:pPr>
        <w:spacing w:line="460" w:lineRule="exact"/>
        <w:rPr>
          <w:rFonts w:hint="eastAsia" w:ascii="宋体" w:hAnsi="宋体" w:cs="宋体"/>
          <w:lang w:eastAsia="zh-CN"/>
        </w:rPr>
      </w:pPr>
      <w:r>
        <w:rPr>
          <w:rFonts w:hint="eastAsia" w:ascii="宋体" w:hAnsi="宋体" w:cs="宋体"/>
        </w:rPr>
        <w:t>项目名称</w:t>
      </w:r>
      <w:r>
        <w:rPr>
          <w:rFonts w:hint="eastAsia" w:ascii="宋体" w:hAnsi="宋体" w:cs="宋体"/>
          <w:lang w:eastAsia="zh-CN"/>
        </w:rPr>
        <w:t>：</w:t>
      </w:r>
    </w:p>
    <w:tbl>
      <w:tblPr>
        <w:tblStyle w:val="44"/>
        <w:tblW w:w="0" w:type="auto"/>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序号</w:t>
            </w:r>
          </w:p>
        </w:tc>
        <w:tc>
          <w:tcPr>
            <w:tcW w:w="581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安  全  用  款  范  围</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完善、改造和维护安全防护设施设备支出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2</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4</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5</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配备和更新现场作业人员安全防护用品支出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6</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安全生产宣传、教育、培训支出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7</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8</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安全设施及特种设备检测检验支出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9</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安全生产责任保险支出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10</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11</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合    计：</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施工单位：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lang w:eastAsia="zh-CN"/>
              </w:rPr>
            </w:pPr>
            <w:r>
              <w:rPr>
                <w:rFonts w:hint="eastAsia" w:ascii="宋体" w:hAnsi="宋体" w:cs="宋体"/>
                <w:lang w:eastAsia="zh-CN"/>
              </w:rPr>
              <w:t xml:space="preserve">           年  月  日</w:t>
            </w:r>
          </w:p>
        </w:tc>
        <w:tc>
          <w:tcPr>
            <w:tcW w:w="29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监理单位：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lang w:eastAsia="zh-CN"/>
              </w:rPr>
            </w:pPr>
            <w:r>
              <w:rPr>
                <w:rFonts w:hint="eastAsia" w:ascii="宋体" w:hAnsi="宋体" w:cs="宋体"/>
                <w:lang w:eastAsia="zh-CN"/>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建设单位：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lang w:eastAsia="zh-CN"/>
              </w:rPr>
            </w:pPr>
            <w:r>
              <w:rPr>
                <w:rFonts w:hint="eastAsia" w:ascii="宋体" w:hAnsi="宋体" w:cs="宋体"/>
                <w:lang w:eastAsia="zh-CN"/>
              </w:rPr>
              <w:t xml:space="preserve">           年  月  日</w:t>
            </w:r>
          </w:p>
        </w:tc>
      </w:tr>
    </w:tbl>
    <w:p>
      <w:pPr>
        <w:widowControl/>
        <w:jc w:val="left"/>
        <w:rPr>
          <w:rFonts w:hint="eastAsia" w:ascii="宋体" w:hAnsi="宋体" w:cs="宋体"/>
          <w:spacing w:val="12"/>
          <w:kern w:val="10"/>
          <w:sz w:val="32"/>
          <w:szCs w:val="32"/>
          <w:lang w:eastAsia="zh-CN"/>
        </w:rPr>
        <w:sectPr>
          <w:pgSz w:w="11906" w:h="16838"/>
          <w:pgMar w:top="1440" w:right="1418" w:bottom="1440" w:left="1418" w:header="851" w:footer="539" w:gutter="0"/>
          <w:pgNumType w:fmt="numberInDash"/>
          <w:cols w:space="720" w:num="1"/>
          <w:docGrid w:type="lines" w:linePitch="312" w:charSpace="0"/>
        </w:sectPr>
      </w:pPr>
    </w:p>
    <w:p>
      <w:pPr>
        <w:widowControl/>
        <w:jc w:val="left"/>
        <w:rPr>
          <w:rFonts w:hint="eastAsia" w:ascii="宋体" w:hAnsi="宋体" w:cs="宋体"/>
          <w:sz w:val="32"/>
          <w:szCs w:val="32"/>
          <w:lang w:eastAsia="zh-CN"/>
        </w:rPr>
      </w:pPr>
      <w:r>
        <w:rPr>
          <w:rFonts w:hint="eastAsia" w:ascii="宋体" w:hAnsi="宋体" w:cs="宋体"/>
          <w:sz w:val="32"/>
          <w:szCs w:val="32"/>
          <w:lang w:eastAsia="zh-CN"/>
        </w:rPr>
        <w:t>附</w:t>
      </w:r>
      <w:r>
        <w:rPr>
          <w:rFonts w:hint="eastAsia" w:ascii="宋体" w:hAnsi="宋体" w:cs="宋体"/>
          <w:spacing w:val="12"/>
          <w:kern w:val="10"/>
          <w:sz w:val="32"/>
          <w:szCs w:val="32"/>
          <w:lang w:eastAsia="zh-CN"/>
        </w:rPr>
        <w:t>表</w:t>
      </w:r>
      <w:r>
        <w:rPr>
          <w:rFonts w:hint="eastAsia" w:ascii="宋体" w:hAnsi="宋体" w:cs="宋体"/>
          <w:sz w:val="32"/>
          <w:szCs w:val="32"/>
          <w:lang w:eastAsia="zh-CN"/>
        </w:rPr>
        <w:t>3</w:t>
      </w:r>
    </w:p>
    <w:p>
      <w:pPr>
        <w:widowControl/>
        <w:jc w:val="center"/>
        <w:rPr>
          <w:rFonts w:hint="eastAsia" w:ascii="宋体" w:hAnsi="宋体" w:cs="宋体"/>
          <w:sz w:val="30"/>
          <w:szCs w:val="30"/>
          <w:lang w:eastAsia="zh-CN"/>
        </w:rPr>
      </w:pPr>
      <w:r>
        <w:rPr>
          <w:rFonts w:hint="eastAsia" w:ascii="宋体" w:hAnsi="宋体" w:cs="宋体"/>
          <w:sz w:val="30"/>
          <w:szCs w:val="30"/>
          <w:lang w:eastAsia="zh-CN"/>
        </w:rPr>
        <w:t>安全文明措施费使用计划明细表</w:t>
      </w:r>
    </w:p>
    <w:p>
      <w:pPr>
        <w:widowControl/>
        <w:jc w:val="left"/>
        <w:rPr>
          <w:rFonts w:hint="eastAsia" w:ascii="宋体" w:hAnsi="宋体" w:cs="宋体"/>
          <w:spacing w:val="12"/>
          <w:kern w:val="10"/>
        </w:rPr>
      </w:pPr>
      <w:r>
        <w:rPr>
          <w:rFonts w:hint="eastAsia" w:ascii="宋体" w:hAnsi="宋体" w:cs="宋体"/>
        </w:rPr>
        <w:t>项目名称：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noWrap w:val="0"/>
            <w:vAlign w:val="center"/>
          </w:tcPr>
          <w:p>
            <w:pPr>
              <w:widowControl/>
              <w:jc w:val="center"/>
              <w:rPr>
                <w:rFonts w:hint="eastAsia" w:ascii="宋体" w:hAnsi="宋体" w:cs="宋体"/>
              </w:rPr>
            </w:pPr>
            <w:r>
              <w:rPr>
                <w:rFonts w:hint="eastAsia" w:ascii="宋体" w:hAnsi="宋体" w:cs="宋体"/>
              </w:rPr>
              <w:t>序号</w:t>
            </w:r>
          </w:p>
        </w:tc>
        <w:tc>
          <w:tcPr>
            <w:tcW w:w="5519" w:type="dxa"/>
            <w:gridSpan w:val="4"/>
            <w:noWrap w:val="0"/>
            <w:vAlign w:val="center"/>
          </w:tcPr>
          <w:p>
            <w:pPr>
              <w:widowControl/>
              <w:jc w:val="center"/>
              <w:rPr>
                <w:rFonts w:hint="eastAsia" w:ascii="宋体" w:hAnsi="宋体" w:cs="宋体"/>
                <w:lang w:eastAsia="zh-CN"/>
              </w:rPr>
            </w:pPr>
            <w:r>
              <w:rPr>
                <w:rFonts w:hint="eastAsia" w:ascii="宋体" w:hAnsi="宋体" w:cs="宋体"/>
                <w:lang w:eastAsia="zh-CN"/>
              </w:rPr>
              <w:t>项目（以下仅为填写范例）</w:t>
            </w:r>
          </w:p>
        </w:tc>
        <w:tc>
          <w:tcPr>
            <w:tcW w:w="1559" w:type="dxa"/>
            <w:noWrap w:val="0"/>
            <w:vAlign w:val="center"/>
          </w:tcPr>
          <w:p>
            <w:pPr>
              <w:widowControl/>
              <w:jc w:val="center"/>
              <w:rPr>
                <w:rFonts w:hint="eastAsia" w:ascii="宋体" w:hAnsi="宋体" w:cs="宋体"/>
              </w:rPr>
            </w:pPr>
            <w:r>
              <w:rPr>
                <w:rFonts w:hint="eastAsia" w:ascii="宋体" w:hAnsi="宋体" w:cs="宋体"/>
              </w:rPr>
              <w:t>单价</w:t>
            </w:r>
          </w:p>
        </w:tc>
        <w:tc>
          <w:tcPr>
            <w:tcW w:w="851" w:type="dxa"/>
            <w:noWrap w:val="0"/>
            <w:vAlign w:val="center"/>
          </w:tcPr>
          <w:p>
            <w:pPr>
              <w:widowControl/>
              <w:jc w:val="center"/>
              <w:rPr>
                <w:rFonts w:hint="eastAsia" w:ascii="宋体" w:hAnsi="宋体" w:cs="宋体"/>
              </w:rPr>
            </w:pPr>
            <w:r>
              <w:rPr>
                <w:rFonts w:hint="eastAsia" w:ascii="宋体" w:hAnsi="宋体" w:cs="宋体"/>
              </w:rPr>
              <w:t>数量</w:t>
            </w:r>
          </w:p>
        </w:tc>
        <w:tc>
          <w:tcPr>
            <w:tcW w:w="1559" w:type="dxa"/>
            <w:gridSpan w:val="2"/>
            <w:noWrap w:val="0"/>
            <w:vAlign w:val="center"/>
          </w:tcPr>
          <w:p>
            <w:pPr>
              <w:widowControl/>
              <w:jc w:val="center"/>
              <w:rPr>
                <w:rFonts w:hint="eastAsia" w:ascii="宋体" w:hAnsi="宋体" w:cs="宋体"/>
              </w:rPr>
            </w:pPr>
            <w:r>
              <w:rPr>
                <w:rFonts w:hint="eastAsia" w:ascii="宋体" w:hAnsi="宋体" w:cs="宋体"/>
              </w:rPr>
              <w:t>总费用</w:t>
            </w:r>
          </w:p>
        </w:tc>
        <w:tc>
          <w:tcPr>
            <w:tcW w:w="1559" w:type="dxa"/>
            <w:noWrap w:val="0"/>
            <w:vAlign w:val="center"/>
          </w:tcPr>
          <w:p>
            <w:pPr>
              <w:widowControl/>
              <w:jc w:val="center"/>
              <w:rPr>
                <w:rFonts w:hint="eastAsia" w:ascii="宋体" w:hAnsi="宋体" w:cs="宋体"/>
                <w:lang w:eastAsia="zh-CN"/>
              </w:rPr>
            </w:pPr>
            <w:r>
              <w:rPr>
                <w:rFonts w:hint="eastAsia" w:ascii="宋体" w:hAnsi="宋体" w:cs="宋体"/>
                <w:lang w:eastAsia="zh-CN"/>
              </w:rPr>
              <w:t>计划使用时间（阶段）</w:t>
            </w:r>
          </w:p>
        </w:tc>
        <w:tc>
          <w:tcPr>
            <w:tcW w:w="1985" w:type="dxa"/>
            <w:noWrap w:val="0"/>
            <w:vAlign w:val="center"/>
          </w:tcPr>
          <w:p>
            <w:pPr>
              <w:widowControl/>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1</w:t>
            </w:r>
          </w:p>
        </w:tc>
        <w:tc>
          <w:tcPr>
            <w:tcW w:w="2419" w:type="dxa"/>
            <w:vMerge w:val="restart"/>
            <w:noWrap w:val="0"/>
            <w:vAlign w:val="center"/>
          </w:tcPr>
          <w:p>
            <w:pPr>
              <w:widowControl/>
              <w:jc w:val="center"/>
              <w:rPr>
                <w:rFonts w:hint="eastAsia" w:ascii="宋体" w:hAnsi="宋体" w:cs="宋体"/>
                <w:lang w:eastAsia="zh-CN"/>
              </w:rPr>
            </w:pPr>
            <w:r>
              <w:rPr>
                <w:rFonts w:hint="eastAsia" w:ascii="宋体" w:hAnsi="宋体" w:cs="宋体"/>
                <w:lang w:eastAsia="zh-CN"/>
              </w:rPr>
              <w:t>一、完善、改造和维护安全防护设施设备支出</w:t>
            </w: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安全网</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人工费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2</w:t>
            </w:r>
          </w:p>
        </w:tc>
        <w:tc>
          <w:tcPr>
            <w:tcW w:w="2419" w:type="dxa"/>
            <w:vMerge w:val="continue"/>
            <w:noWrap w:val="0"/>
            <w:vAlign w:val="center"/>
          </w:tcPr>
          <w:p>
            <w:pPr>
              <w:widowControl/>
              <w:jc w:val="center"/>
              <w:rPr>
                <w:rFonts w:hint="eastAsia" w:ascii="宋体" w:hAnsi="宋体" w:cs="宋体"/>
              </w:rPr>
            </w:pP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临电设施</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电线材料费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总配电箱材料费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r>
              <w:rPr>
                <w:rFonts w:hint="eastAsia" w:ascii="宋体" w:hAnsi="宋体" w:cs="宋体"/>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分配电箱材料费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r>
              <w:rPr>
                <w:rFonts w:hint="eastAsia" w:ascii="宋体" w:hAnsi="宋体" w:cs="宋体"/>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开关箱）材料费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r>
              <w:rPr>
                <w:rFonts w:hint="eastAsia" w:ascii="宋体" w:hAnsi="宋体" w:cs="宋体"/>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电杆材料费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街码材料费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配件材料费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人工费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3</w:t>
            </w:r>
          </w:p>
        </w:tc>
        <w:tc>
          <w:tcPr>
            <w:tcW w:w="2419" w:type="dxa"/>
            <w:vMerge w:val="restart"/>
            <w:noWrap w:val="0"/>
            <w:vAlign w:val="center"/>
          </w:tcPr>
          <w:p>
            <w:pPr>
              <w:widowControl/>
              <w:jc w:val="center"/>
              <w:rPr>
                <w:rFonts w:hint="eastAsia" w:ascii="宋体" w:hAnsi="宋体" w:cs="宋体"/>
                <w:lang w:eastAsia="zh-CN"/>
              </w:rPr>
            </w:pPr>
            <w:r>
              <w:rPr>
                <w:rFonts w:hint="eastAsia" w:ascii="宋体" w:hAnsi="宋体" w:cs="宋体"/>
                <w:lang w:eastAsia="zh-CN"/>
              </w:rPr>
              <w:t>二、配备、维护、保养应急救援器材、设备支出和应急救援队伍建设与应急演练支出</w:t>
            </w: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消防设施</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消防龙头材料费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消防水枪材料费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消防带材料费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消防管材料费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消防水泵材料费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灭火器材料费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人工费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4</w:t>
            </w:r>
          </w:p>
        </w:tc>
        <w:tc>
          <w:tcPr>
            <w:tcW w:w="2419" w:type="dxa"/>
            <w:vMerge w:val="restart"/>
            <w:noWrap w:val="0"/>
            <w:vAlign w:val="center"/>
          </w:tcPr>
          <w:p>
            <w:pPr>
              <w:widowControl/>
              <w:jc w:val="center"/>
              <w:rPr>
                <w:rFonts w:hint="eastAsia" w:ascii="宋体" w:hAnsi="宋体" w:cs="宋体"/>
                <w:lang w:eastAsia="zh-CN"/>
              </w:rPr>
            </w:pPr>
            <w:r>
              <w:rPr>
                <w:rFonts w:hint="eastAsia" w:ascii="宋体" w:hAnsi="宋体" w:cs="宋体"/>
                <w:lang w:eastAsia="zh-CN"/>
              </w:rPr>
              <w:t>八、安全设施及特种设备检测检验支出</w:t>
            </w: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特种设备检测</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施工升降机检测费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物料提升机检测费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塔式起重机检测费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安全设施材料费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noWrap w:val="0"/>
            <w:vAlign w:val="center"/>
          </w:tcPr>
          <w:p>
            <w:pPr>
              <w:widowControl/>
              <w:jc w:val="center"/>
              <w:rPr>
                <w:rFonts w:hint="eastAsia" w:ascii="宋体" w:hAnsi="宋体" w:cs="宋体"/>
              </w:rPr>
            </w:pPr>
            <w:r>
              <w:rPr>
                <w:rFonts w:hint="eastAsia" w:ascii="宋体" w:hAnsi="宋体" w:cs="宋体"/>
              </w:rPr>
              <w:t>5</w:t>
            </w:r>
          </w:p>
        </w:tc>
        <w:tc>
          <w:tcPr>
            <w:tcW w:w="2419" w:type="dxa"/>
            <w:vMerge w:val="continue"/>
            <w:noWrap w:val="0"/>
            <w:vAlign w:val="center"/>
          </w:tcPr>
          <w:p>
            <w:pPr>
              <w:widowControl/>
              <w:jc w:val="center"/>
              <w:rPr>
                <w:rFonts w:hint="eastAsia" w:ascii="宋体" w:hAnsi="宋体" w:cs="宋体"/>
              </w:rPr>
            </w:pPr>
          </w:p>
        </w:tc>
        <w:tc>
          <w:tcPr>
            <w:tcW w:w="1199" w:type="dxa"/>
            <w:noWrap w:val="0"/>
            <w:vAlign w:val="center"/>
          </w:tcPr>
          <w:p>
            <w:pPr>
              <w:widowControl/>
              <w:jc w:val="center"/>
              <w:rPr>
                <w:rFonts w:hint="eastAsia" w:ascii="宋体" w:hAnsi="宋体" w:cs="宋体"/>
              </w:rPr>
            </w:pPr>
            <w:r>
              <w:rPr>
                <w:rFonts w:hint="eastAsia" w:ascii="宋体" w:hAnsi="宋体" w:cs="宋体"/>
              </w:rPr>
              <w:t>安全设施检测</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安全网检测费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lang w:eastAsia="zh-CN"/>
              </w:rPr>
            </w:pPr>
            <w:r>
              <w:rPr>
                <w:rFonts w:hint="eastAsia" w:ascii="宋体" w:hAnsi="宋体" w:cs="宋体"/>
                <w:lang w:eastAsia="zh-CN"/>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noWrap w:val="0"/>
            <w:vAlign w:val="top"/>
          </w:tcPr>
          <w:p>
            <w:pPr>
              <w:rPr>
                <w:rFonts w:hint="eastAsia" w:ascii="宋体" w:hAnsi="宋体" w:cs="宋体"/>
                <w:lang w:eastAsia="zh-CN"/>
              </w:rPr>
            </w:pPr>
            <w:r>
              <w:rPr>
                <w:rFonts w:hint="eastAsia" w:ascii="宋体" w:hAnsi="宋体" w:cs="宋体"/>
                <w:lang w:eastAsia="zh-CN"/>
              </w:rPr>
              <w:t>施工单位：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sz w:val="20"/>
                <w:szCs w:val="20"/>
                <w:lang w:eastAsia="zh-CN"/>
              </w:rPr>
            </w:pPr>
            <w:r>
              <w:rPr>
                <w:rFonts w:hint="eastAsia" w:ascii="宋体" w:hAnsi="宋体" w:cs="宋体"/>
                <w:lang w:eastAsia="zh-CN"/>
              </w:rPr>
              <w:t xml:space="preserve">                            年  月  日</w:t>
            </w:r>
          </w:p>
        </w:tc>
        <w:tc>
          <w:tcPr>
            <w:tcW w:w="4627" w:type="dxa"/>
            <w:gridSpan w:val="4"/>
            <w:noWrap w:val="0"/>
            <w:vAlign w:val="top"/>
          </w:tcPr>
          <w:p>
            <w:pPr>
              <w:rPr>
                <w:rFonts w:hint="eastAsia" w:ascii="宋体" w:hAnsi="宋体" w:cs="宋体"/>
                <w:lang w:eastAsia="zh-CN"/>
              </w:rPr>
            </w:pPr>
            <w:r>
              <w:rPr>
                <w:rFonts w:hint="eastAsia" w:ascii="宋体" w:hAnsi="宋体" w:cs="宋体"/>
                <w:lang w:eastAsia="zh-CN"/>
              </w:rPr>
              <w:t>监理单位：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sz w:val="20"/>
                <w:szCs w:val="20"/>
                <w:lang w:eastAsia="zh-CN"/>
              </w:rPr>
            </w:pPr>
            <w:r>
              <w:rPr>
                <w:rFonts w:hint="eastAsia" w:ascii="宋体" w:hAnsi="宋体" w:cs="宋体"/>
                <w:lang w:eastAsia="zh-CN"/>
              </w:rPr>
              <w:t xml:space="preserve">                           年  月  日</w:t>
            </w:r>
          </w:p>
        </w:tc>
        <w:tc>
          <w:tcPr>
            <w:tcW w:w="4628" w:type="dxa"/>
            <w:gridSpan w:val="3"/>
            <w:noWrap w:val="0"/>
            <w:vAlign w:val="top"/>
          </w:tcPr>
          <w:p>
            <w:pPr>
              <w:rPr>
                <w:rFonts w:hint="eastAsia" w:ascii="宋体" w:hAnsi="宋体" w:cs="宋体"/>
                <w:lang w:eastAsia="zh-CN"/>
              </w:rPr>
            </w:pPr>
            <w:r>
              <w:rPr>
                <w:rFonts w:hint="eastAsia" w:ascii="宋体" w:hAnsi="宋体" w:cs="宋体"/>
                <w:lang w:eastAsia="zh-CN"/>
              </w:rPr>
              <w:t>建设单位：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sz w:val="20"/>
                <w:szCs w:val="20"/>
                <w:lang w:eastAsia="zh-CN"/>
              </w:rPr>
            </w:pPr>
            <w:r>
              <w:rPr>
                <w:rFonts w:hint="eastAsia" w:ascii="宋体" w:hAnsi="宋体" w:cs="宋体"/>
                <w:lang w:eastAsia="zh-CN"/>
              </w:rPr>
              <w:t xml:space="preserve">                          年  月  日</w:t>
            </w:r>
          </w:p>
        </w:tc>
      </w:tr>
    </w:tbl>
    <w:p>
      <w:pPr>
        <w:widowControl/>
        <w:jc w:val="left"/>
        <w:rPr>
          <w:rFonts w:hint="eastAsia" w:ascii="宋体" w:hAnsi="宋体" w:cs="宋体"/>
          <w:spacing w:val="12"/>
          <w:kern w:val="10"/>
          <w:sz w:val="32"/>
          <w:szCs w:val="32"/>
          <w:lang w:eastAsia="zh-CN"/>
        </w:rPr>
        <w:sectPr>
          <w:pgSz w:w="16838" w:h="11906" w:orient="landscape"/>
          <w:pgMar w:top="1418" w:right="1440" w:bottom="1418" w:left="1440" w:header="851" w:footer="539" w:gutter="0"/>
          <w:pgNumType w:fmt="numberInDash"/>
          <w:cols w:space="720" w:num="1"/>
          <w:docGrid w:type="lines" w:linePitch="312" w:charSpace="0"/>
        </w:sectPr>
      </w:pPr>
    </w:p>
    <w:p>
      <w:pPr>
        <w:spacing w:line="460" w:lineRule="exact"/>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附表4</w:t>
      </w:r>
    </w:p>
    <w:p>
      <w:pPr>
        <w:jc w:val="center"/>
        <w:rPr>
          <w:rFonts w:hint="eastAsia" w:ascii="宋体" w:hAnsi="宋体" w:cs="宋体"/>
          <w:b/>
          <w:bCs/>
          <w:sz w:val="30"/>
          <w:szCs w:val="30"/>
          <w:lang w:eastAsia="zh-CN"/>
        </w:rPr>
      </w:pPr>
      <w:r>
        <w:rPr>
          <w:rFonts w:hint="eastAsia" w:ascii="宋体" w:hAnsi="宋体" w:cs="宋体"/>
          <w:b/>
          <w:bCs/>
          <w:sz w:val="30"/>
          <w:szCs w:val="30"/>
          <w:lang w:eastAsia="zh-CN"/>
        </w:rPr>
        <w:t>项目季度安全文明措施费使用计划表</w:t>
      </w:r>
    </w:p>
    <w:p>
      <w:pPr>
        <w:spacing w:line="460" w:lineRule="exact"/>
        <w:rPr>
          <w:rFonts w:hint="eastAsia" w:ascii="宋体" w:hAnsi="宋体" w:cs="宋体"/>
          <w:lang w:eastAsia="zh-CN"/>
        </w:rPr>
      </w:pPr>
      <w:r>
        <w:rPr>
          <w:rFonts w:hint="eastAsia" w:ascii="宋体" w:hAnsi="宋体" w:cs="宋体"/>
          <w:lang w:eastAsia="zh-CN"/>
        </w:rPr>
        <w:t>项目名称：                                                            20xx年第x季度</w:t>
      </w:r>
    </w:p>
    <w:tbl>
      <w:tblPr>
        <w:tblStyle w:val="44"/>
        <w:tblW w:w="0" w:type="auto"/>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项目</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rPr>
            </w:pPr>
            <w:r>
              <w:rPr>
                <w:rFonts w:hint="eastAsia" w:ascii="宋体" w:hAnsi="宋体" w:cs="宋体"/>
              </w:rPr>
              <w:t>总计划           用款</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rPr>
            </w:pPr>
            <w:r>
              <w:rPr>
                <w:rFonts w:hint="eastAsia" w:ascii="宋体" w:hAnsi="宋体" w:cs="宋体"/>
              </w:rPr>
              <w:t>已申请           用款</w:t>
            </w:r>
          </w:p>
        </w:tc>
        <w:tc>
          <w:tcPr>
            <w:tcW w:w="11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rPr>
            </w:pPr>
            <w:r>
              <w:rPr>
                <w:rFonts w:hint="eastAsia" w:ascii="宋体" w:hAnsi="宋体" w:cs="宋体"/>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一、完善、改造和维护安全防护设施设备支出</w:t>
            </w:r>
          </w:p>
        </w:tc>
        <w:tc>
          <w:tcPr>
            <w:tcW w:w="851"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1、临边防护（钢管）</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ind w:firstLine="360" w:firstLineChars="150"/>
              <w:rPr>
                <w:rFonts w:hint="eastAsia" w:ascii="宋体" w:hAnsi="宋体" w:cs="宋体"/>
              </w:rPr>
            </w:pPr>
            <w:r>
              <w:rPr>
                <w:rFonts w:hint="eastAsia" w:ascii="宋体" w:hAnsi="宋体" w:cs="宋体"/>
              </w:rPr>
              <w:t>临边防护（人工费）</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2、坑壁内支撑内支撑冠梁、坑壁锚固、坑壁表面混凝土喷浆等</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3、基坑支护变形观测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4、基坑应急救援物资（沙袋、抽水设施、砂土、及实际发生的机械租赁费等）</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（四）施工机具和临时防雨工棚和外围护栏的安全保护设施费用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（六）用于水上、水下作业救生设备、器材购置和设置临边防护、警示设施费用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（七）安全网的购置费用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（八）临时设施、施工道路、围墙搭设等费用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二、配备、维护、保养应急救援器材、设备支出和应急演练支出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（一）消防设施和消防器材配置以及保健急救措施的费用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（三）变配电装置的三级配电箱、外电防护、二级保护的防触电系统购置费用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三、开展重大危险源和事故隐患评估、监控和整改支出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四、安全生产检查、评价、咨询和标准化建设支出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（一）安全管理实施方案（制度）的编印费用</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（二）交通疏导、警示设施费用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五、配备和更新现场作业人员安全防护用品支出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六、安全生产宣传、教育、培训支出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（一）安全标志的购置以及宣传栏的设置（包括报刊、宣教书籍、标语的购置）费用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七、安全生产适用的新技术、新标准、新工艺、新装备的推广应用支出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ind w:firstLine="90" w:firstLineChars="50"/>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八、安全设施及特种设备检测检验支出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（一）起重机、塔吊等起重吊装设备（含井字架、龙门架）与外用电梯的安全检测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（二）安全带、安全帽的检测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（三）安全网的检测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（四）脚手架构件的检测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九、安全生产责任保险支出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十、法律法规及相关标准规定按安全文明施工费计取的其他项目</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（一）脚手架工程费</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（二）模板支撑架工程费（如清单中有计量）</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（三）起重设备基础工程费（如清单中有计量）</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费用合计</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施工单位：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spacing w:line="240" w:lineRule="exact"/>
              <w:jc w:val="center"/>
              <w:rPr>
                <w:rFonts w:hint="eastAsia" w:ascii="宋体" w:hAnsi="宋体" w:cs="宋体"/>
                <w:sz w:val="18"/>
                <w:szCs w:val="18"/>
                <w:lang w:eastAsia="zh-CN"/>
              </w:rPr>
            </w:pPr>
            <w:r>
              <w:rPr>
                <w:rFonts w:hint="eastAsia" w:ascii="宋体" w:hAnsi="宋体" w:cs="宋体"/>
                <w:lang w:eastAsia="zh-CN"/>
              </w:rPr>
              <w:t xml:space="preserve">                        年  月  日</w:t>
            </w:r>
          </w:p>
        </w:tc>
        <w:tc>
          <w:tcPr>
            <w:tcW w:w="4557" w:type="dxa"/>
            <w:gridSpan w:val="4"/>
            <w:tcBorders>
              <w:top w:val="nil"/>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监理单位：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spacing w:line="240" w:lineRule="exact"/>
              <w:jc w:val="center"/>
              <w:rPr>
                <w:rFonts w:hint="eastAsia" w:ascii="宋体" w:hAnsi="宋体" w:cs="宋体"/>
                <w:sz w:val="18"/>
                <w:szCs w:val="18"/>
                <w:lang w:eastAsia="zh-CN"/>
              </w:rPr>
            </w:pPr>
            <w:r>
              <w:rPr>
                <w:rFonts w:hint="eastAsia" w:ascii="宋体" w:hAnsi="宋体" w:cs="宋体"/>
                <w:lang w:eastAsia="zh-CN"/>
              </w:rPr>
              <w:t xml:space="preserve">                        年  月  日</w:t>
            </w:r>
          </w:p>
        </w:tc>
      </w:tr>
    </w:tbl>
    <w:p>
      <w:pPr>
        <w:widowControl/>
        <w:jc w:val="left"/>
        <w:rPr>
          <w:rFonts w:hint="eastAsia" w:ascii="宋体" w:hAnsi="宋体" w:cs="宋体"/>
          <w:spacing w:val="12"/>
          <w:kern w:val="10"/>
          <w:sz w:val="32"/>
          <w:szCs w:val="32"/>
          <w:lang w:eastAsia="zh-CN"/>
        </w:rPr>
        <w:sectPr>
          <w:pgSz w:w="11906" w:h="16838"/>
          <w:pgMar w:top="1440" w:right="1418" w:bottom="1440" w:left="1418" w:header="851" w:footer="539" w:gutter="0"/>
          <w:pgNumType w:fmt="numberInDash"/>
          <w:cols w:space="720" w:num="1"/>
          <w:docGrid w:type="lines" w:linePitch="312" w:charSpace="0"/>
        </w:sectPr>
      </w:pPr>
    </w:p>
    <w:p>
      <w:pPr>
        <w:rPr>
          <w:rFonts w:hint="eastAsia" w:ascii="宋体" w:hAnsi="宋体" w:cs="宋体"/>
          <w:sz w:val="32"/>
          <w:szCs w:val="32"/>
          <w:lang w:eastAsia="zh-CN"/>
        </w:rPr>
      </w:pPr>
      <w:r>
        <w:rPr>
          <w:rFonts w:hint="eastAsia" w:ascii="宋体" w:hAnsi="宋体" w:cs="宋体"/>
          <w:sz w:val="32"/>
          <w:szCs w:val="32"/>
          <w:lang w:eastAsia="zh-CN"/>
        </w:rPr>
        <w:t>附</w:t>
      </w:r>
      <w:r>
        <w:rPr>
          <w:rFonts w:hint="eastAsia" w:ascii="宋体" w:hAnsi="宋体" w:cs="宋体"/>
          <w:spacing w:val="12"/>
          <w:kern w:val="10"/>
          <w:sz w:val="32"/>
          <w:szCs w:val="32"/>
          <w:lang w:eastAsia="zh-CN"/>
        </w:rPr>
        <w:t>表</w:t>
      </w:r>
      <w:r>
        <w:rPr>
          <w:rFonts w:hint="eastAsia" w:ascii="宋体" w:hAnsi="宋体" w:cs="宋体"/>
          <w:sz w:val="32"/>
          <w:szCs w:val="32"/>
          <w:lang w:eastAsia="zh-CN"/>
        </w:rPr>
        <w:t>5</w:t>
      </w:r>
    </w:p>
    <w:p>
      <w:pPr>
        <w:jc w:val="center"/>
        <w:rPr>
          <w:rFonts w:hint="eastAsia" w:ascii="宋体" w:hAnsi="宋体" w:cs="宋体"/>
          <w:b/>
          <w:bCs/>
          <w:sz w:val="32"/>
          <w:szCs w:val="32"/>
          <w:lang w:eastAsia="zh-CN"/>
        </w:rPr>
      </w:pPr>
      <w:r>
        <w:rPr>
          <w:rFonts w:hint="eastAsia" w:ascii="宋体" w:hAnsi="宋体" w:cs="宋体"/>
          <w:b/>
          <w:bCs/>
          <w:sz w:val="32"/>
          <w:szCs w:val="32"/>
          <w:lang w:eastAsia="zh-CN"/>
        </w:rPr>
        <w:t>项目安全费用投入统计台帐</w:t>
      </w:r>
    </w:p>
    <w:tbl>
      <w:tblPr>
        <w:tblStyle w:val="44"/>
        <w:tblW w:w="0" w:type="auto"/>
        <w:tblInd w:w="0" w:type="dxa"/>
        <w:tblLayout w:type="fixed"/>
        <w:tblCellMar>
          <w:top w:w="0" w:type="dxa"/>
          <w:left w:w="108" w:type="dxa"/>
          <w:bottom w:w="0" w:type="dxa"/>
          <w:right w:w="108" w:type="dxa"/>
        </w:tblCellMar>
      </w:tblPr>
      <w:tblGrid>
        <w:gridCol w:w="403"/>
        <w:gridCol w:w="1031"/>
        <w:gridCol w:w="791"/>
        <w:gridCol w:w="940"/>
        <w:gridCol w:w="863"/>
        <w:gridCol w:w="1443"/>
        <w:gridCol w:w="1582"/>
        <w:gridCol w:w="721"/>
        <w:gridCol w:w="721"/>
        <w:gridCol w:w="719"/>
        <w:gridCol w:w="721"/>
        <w:gridCol w:w="719"/>
        <w:gridCol w:w="721"/>
        <w:gridCol w:w="721"/>
        <w:gridCol w:w="719"/>
        <w:gridCol w:w="577"/>
        <w:gridCol w:w="571"/>
        <w:gridCol w:w="239"/>
      </w:tblGrid>
      <w:tr>
        <w:tblPrEx>
          <w:tblCellMar>
            <w:top w:w="0" w:type="dxa"/>
            <w:left w:w="108" w:type="dxa"/>
            <w:bottom w:w="0" w:type="dxa"/>
            <w:right w:w="108" w:type="dxa"/>
          </w:tblCellMar>
        </w:tblPrEx>
        <w:trPr>
          <w:gridAfter w:val="1"/>
          <w:wAfter w:w="84" w:type="pct"/>
          <w:trHeight w:val="285" w:hRule="atLeast"/>
        </w:trPr>
        <w:tc>
          <w:tcPr>
            <w:tcW w:w="7053" w:type="dxa"/>
            <w:gridSpan w:val="7"/>
            <w:tcBorders>
              <w:bottom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rPr>
              <w:t>项目名称</w:t>
            </w:r>
            <w:r>
              <w:rPr>
                <w:rFonts w:hint="eastAsia" w:ascii="宋体" w:hAnsi="宋体" w:cs="宋体"/>
                <w:lang w:eastAsia="zh-CN"/>
              </w:rPr>
              <w:t>：</w:t>
            </w:r>
          </w:p>
        </w:tc>
        <w:tc>
          <w:tcPr>
            <w:tcW w:w="6910" w:type="dxa"/>
            <w:gridSpan w:val="10"/>
            <w:tcBorders>
              <w:bottom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统计时间：20xx年第X季度</w:t>
            </w:r>
          </w:p>
        </w:tc>
      </w:tr>
      <w:tr>
        <w:tblPrEx>
          <w:tblCellMar>
            <w:top w:w="0" w:type="dxa"/>
            <w:left w:w="108" w:type="dxa"/>
            <w:bottom w:w="0" w:type="dxa"/>
            <w:right w:w="108" w:type="dxa"/>
          </w:tblCellMar>
        </w:tblPrEx>
        <w:trPr>
          <w:gridAfter w:val="1"/>
          <w:wAfter w:w="84" w:type="pct"/>
          <w:trHeight w:val="285" w:hRule="atLeast"/>
        </w:trPr>
        <w:tc>
          <w:tcPr>
            <w:tcW w:w="4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序号</w:t>
            </w: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报账日期</w:t>
            </w:r>
          </w:p>
        </w:tc>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发票编号</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发票内容</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安全文明措施费投入项目名称</w:t>
            </w:r>
          </w:p>
        </w:tc>
        <w:tc>
          <w:tcPr>
            <w:tcW w:w="6910"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本季项目实际支出费用（元）</w:t>
            </w:r>
          </w:p>
        </w:tc>
      </w:tr>
      <w:tr>
        <w:tblPrEx>
          <w:tblCellMar>
            <w:top w:w="0" w:type="dxa"/>
            <w:left w:w="108" w:type="dxa"/>
            <w:bottom w:w="0" w:type="dxa"/>
            <w:right w:w="108" w:type="dxa"/>
          </w:tblCellMar>
        </w:tblPrEx>
        <w:trPr>
          <w:gridAfter w:val="1"/>
          <w:wAfter w:w="84" w:type="pct"/>
          <w:trHeight w:val="312"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216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人工费</w:t>
            </w:r>
          </w:p>
        </w:tc>
        <w:tc>
          <w:tcPr>
            <w:tcW w:w="5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检测费</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其他</w:t>
            </w:r>
          </w:p>
        </w:tc>
      </w:tr>
      <w:tr>
        <w:tblPrEx>
          <w:tblCellMar>
            <w:top w:w="0" w:type="dxa"/>
            <w:left w:w="108" w:type="dxa"/>
            <w:bottom w:w="0" w:type="dxa"/>
            <w:right w:w="108" w:type="dxa"/>
          </w:tblCellMar>
        </w:tblPrEx>
        <w:trPr>
          <w:trHeight w:val="285"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1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1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tcBorders>
              <w:top w:val="nil"/>
              <w:left w:val="nil"/>
              <w:bottom w:val="nil"/>
              <w:right w:val="nil"/>
            </w:tcBorders>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单位</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数量</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金额</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单位</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数量</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金额</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人/工日</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金额</w:t>
            </w: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112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卷闸门</w:t>
            </w: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一、完善、改造和维护安全防护设施设备支出</w:t>
            </w: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239" w:type="dxa"/>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285" w:hRule="atLeast"/>
        </w:trPr>
        <w:tc>
          <w:tcPr>
            <w:tcW w:w="4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2</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其他机械设备</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（八）临时设施、施工道路、围墙搭设等费用</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个</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批</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铁桶</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个</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rPr>
            </w:pPr>
            <w:r>
              <w:rPr>
                <w:rFonts w:hint="eastAsia" w:ascii="宋体" w:hAnsi="宋体" w:cs="宋体"/>
              </w:rPr>
              <w:t>水泥</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吨</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租赁费</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配件</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批</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67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高清旋转球</w:t>
            </w: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七、安全生产适用的新技术、新标准、新工艺、新装备的推广应用支出</w:t>
            </w: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套</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4</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检测费</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（三）安全网的检测</w:t>
            </w: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5</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w:t>
            </w: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705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总 支 出</w:t>
            </w:r>
          </w:p>
        </w:tc>
        <w:tc>
          <w:tcPr>
            <w:tcW w:w="6910"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bl>
    <w:p>
      <w:pPr>
        <w:rPr>
          <w:rFonts w:hint="eastAsia" w:ascii="宋体" w:hAnsi="宋体" w:cs="宋体"/>
          <w:lang w:eastAsia="zh-CN"/>
        </w:rPr>
      </w:pPr>
      <w:r>
        <w:rPr>
          <w:rFonts w:hint="eastAsia" w:ascii="宋体" w:hAnsi="宋体" w:cs="宋体"/>
          <w:lang w:eastAsia="zh-CN"/>
        </w:rPr>
        <w:t>制表：                  安全经理：                        安全监理：                        总监（安全副总监）：</w:t>
      </w:r>
    </w:p>
    <w:p>
      <w:pPr>
        <w:rPr>
          <w:rFonts w:hint="eastAsia" w:ascii="宋体" w:hAnsi="宋体" w:cs="宋体"/>
          <w:spacing w:val="12"/>
          <w:kern w:val="10"/>
          <w:sz w:val="32"/>
          <w:szCs w:val="32"/>
          <w:lang w:eastAsia="zh-CN"/>
        </w:rPr>
      </w:pPr>
    </w:p>
    <w:p>
      <w:pPr>
        <w:widowControl/>
        <w:jc w:val="left"/>
        <w:rPr>
          <w:rFonts w:hint="eastAsia" w:ascii="宋体" w:hAnsi="宋体" w:cs="宋体"/>
          <w:spacing w:val="12"/>
          <w:kern w:val="10"/>
          <w:sz w:val="32"/>
          <w:szCs w:val="32"/>
          <w:lang w:eastAsia="zh-CN"/>
        </w:rPr>
        <w:sectPr>
          <w:pgSz w:w="16838" w:h="11906" w:orient="landscape"/>
          <w:pgMar w:top="1418" w:right="1440" w:bottom="1418" w:left="1440" w:header="851" w:footer="539" w:gutter="0"/>
          <w:pgNumType w:fmt="numberInDash"/>
          <w:cols w:space="720" w:num="1"/>
          <w:docGrid w:type="lines" w:linePitch="312" w:charSpace="0"/>
        </w:sectPr>
      </w:pPr>
    </w:p>
    <w:p>
      <w:pPr>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附表6：</w:t>
      </w:r>
    </w:p>
    <w:p>
      <w:pPr>
        <w:jc w:val="center"/>
        <w:rPr>
          <w:rFonts w:hint="eastAsia" w:ascii="宋体" w:hAnsi="宋体" w:cs="宋体"/>
          <w:b/>
          <w:sz w:val="28"/>
          <w:szCs w:val="28"/>
          <w:lang w:eastAsia="zh-CN"/>
        </w:rPr>
      </w:pPr>
      <w:r>
        <w:rPr>
          <w:rFonts w:hint="eastAsia" w:ascii="宋体" w:hAnsi="宋体" w:cs="宋体"/>
          <w:b/>
          <w:sz w:val="28"/>
          <w:szCs w:val="28"/>
          <w:lang w:eastAsia="zh-CN"/>
        </w:rPr>
        <w:t>安全投入工程量现场确认单</w:t>
      </w:r>
    </w:p>
    <w:p>
      <w:pPr>
        <w:ind w:right="720" w:firstLine="6480" w:firstLineChars="3600"/>
        <w:rPr>
          <w:rFonts w:hint="eastAsia" w:ascii="宋体" w:hAnsi="宋体" w:cs="宋体"/>
          <w:sz w:val="18"/>
          <w:szCs w:val="18"/>
        </w:rPr>
      </w:pPr>
      <w:r>
        <w:rPr>
          <w:rFonts w:hint="eastAsia" w:ascii="宋体" w:hAnsi="宋体" w:cs="宋体"/>
          <w:sz w:val="18"/>
          <w:szCs w:val="18"/>
        </w:rPr>
        <w:t>计量编号：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合同名称</w:t>
            </w:r>
          </w:p>
        </w:tc>
        <w:tc>
          <w:tcPr>
            <w:tcW w:w="7512" w:type="dxa"/>
            <w:gridSpan w:val="5"/>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施工单位</w:t>
            </w:r>
          </w:p>
        </w:tc>
        <w:tc>
          <w:tcPr>
            <w:tcW w:w="7481" w:type="dxa"/>
            <w:gridSpan w:val="4"/>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工程名称</w:t>
            </w:r>
          </w:p>
        </w:tc>
        <w:tc>
          <w:tcPr>
            <w:tcW w:w="7481" w:type="dxa"/>
            <w:gridSpan w:val="4"/>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分部分项工程</w:t>
            </w:r>
          </w:p>
        </w:tc>
        <w:tc>
          <w:tcPr>
            <w:tcW w:w="3240" w:type="dxa"/>
            <w:gridSpan w:val="2"/>
            <w:noWrap w:val="0"/>
            <w:vAlign w:val="center"/>
          </w:tcPr>
          <w:p>
            <w:pPr>
              <w:jc w:val="center"/>
              <w:rPr>
                <w:rFonts w:hint="eastAsia" w:ascii="宋体" w:hAnsi="宋体" w:cs="宋体"/>
                <w:sz w:val="18"/>
                <w:szCs w:val="18"/>
              </w:rPr>
            </w:pPr>
          </w:p>
        </w:tc>
        <w:tc>
          <w:tcPr>
            <w:tcW w:w="1414" w:type="dxa"/>
            <w:noWrap w:val="0"/>
            <w:vAlign w:val="center"/>
          </w:tcPr>
          <w:p>
            <w:pPr>
              <w:jc w:val="center"/>
              <w:rPr>
                <w:rFonts w:hint="eastAsia" w:ascii="宋体" w:hAnsi="宋体" w:cs="宋体"/>
                <w:sz w:val="18"/>
                <w:szCs w:val="18"/>
              </w:rPr>
            </w:pPr>
            <w:r>
              <w:rPr>
                <w:rFonts w:hint="eastAsia" w:ascii="宋体" w:hAnsi="宋体" w:cs="宋体"/>
                <w:sz w:val="18"/>
                <w:szCs w:val="18"/>
              </w:rPr>
              <w:t>安全投入内容</w:t>
            </w:r>
          </w:p>
        </w:tc>
        <w:tc>
          <w:tcPr>
            <w:tcW w:w="2827" w:type="dxa"/>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noWrap w:val="0"/>
            <w:vAlign w:val="top"/>
          </w:tcPr>
          <w:p>
            <w:pPr>
              <w:rPr>
                <w:rFonts w:hint="eastAsia" w:ascii="宋体" w:hAnsi="宋体" w:cs="宋体"/>
                <w:sz w:val="18"/>
                <w:szCs w:val="18"/>
              </w:rPr>
            </w:pPr>
            <w:r>
              <w:rPr>
                <w:rFonts w:hint="eastAsia" w:ascii="宋体" w:hAnsi="宋体" w:cs="宋体"/>
                <w:sz w:val="18"/>
                <w:szCs w:val="18"/>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noWrap w:val="0"/>
            <w:vAlign w:val="top"/>
          </w:tcPr>
          <w:p>
            <w:pPr>
              <w:rPr>
                <w:rFonts w:hint="eastAsia" w:ascii="宋体" w:hAnsi="宋体" w:cs="宋体"/>
                <w:sz w:val="18"/>
                <w:szCs w:val="18"/>
                <w:lang w:eastAsia="zh-CN"/>
              </w:rPr>
            </w:pPr>
            <w:r>
              <w:rPr>
                <w:rFonts w:hint="eastAsia" w:ascii="宋体" w:hAnsi="宋体" w:cs="宋体"/>
                <w:sz w:val="18"/>
                <w:szCs w:val="18"/>
                <w:lang w:eastAsia="zh-CN"/>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noWrap w:val="0"/>
            <w:vAlign w:val="top"/>
          </w:tcPr>
          <w:p>
            <w:pPr>
              <w:rPr>
                <w:rFonts w:hint="eastAsia" w:ascii="宋体" w:hAnsi="宋体" w:cs="宋体"/>
                <w:sz w:val="18"/>
                <w:szCs w:val="18"/>
                <w:lang w:eastAsia="zh-CN"/>
              </w:rPr>
            </w:pPr>
            <w:r>
              <w:rPr>
                <w:rFonts w:hint="eastAsia" w:ascii="宋体" w:hAnsi="宋体" w:cs="宋体"/>
                <w:sz w:val="18"/>
                <w:szCs w:val="18"/>
                <w:lang w:eastAsia="zh-CN"/>
              </w:rPr>
              <w:t>施工单位：</w:t>
            </w:r>
          </w:p>
          <w:p>
            <w:pPr>
              <w:rPr>
                <w:rFonts w:hint="eastAsia" w:ascii="宋体" w:hAnsi="宋体" w:cs="宋体"/>
                <w:sz w:val="18"/>
                <w:szCs w:val="18"/>
                <w:lang w:eastAsia="zh-CN"/>
              </w:rPr>
            </w:pPr>
          </w:p>
          <w:p>
            <w:pPr>
              <w:rPr>
                <w:rFonts w:hint="eastAsia" w:ascii="宋体" w:hAnsi="宋体" w:cs="宋体"/>
                <w:sz w:val="18"/>
                <w:szCs w:val="18"/>
                <w:lang w:eastAsia="zh-CN"/>
              </w:rPr>
            </w:pPr>
            <w:r>
              <w:rPr>
                <w:rFonts w:hint="eastAsia" w:ascii="宋体" w:hAnsi="宋体" w:cs="宋体"/>
                <w:sz w:val="18"/>
                <w:szCs w:val="18"/>
                <w:lang w:eastAsia="zh-CN"/>
              </w:rPr>
              <w:t>签字：</w:t>
            </w:r>
          </w:p>
          <w:p>
            <w:pPr>
              <w:rPr>
                <w:rFonts w:hint="eastAsia" w:ascii="宋体" w:hAnsi="宋体" w:cs="宋体"/>
                <w:sz w:val="18"/>
                <w:szCs w:val="18"/>
                <w:lang w:eastAsia="zh-CN"/>
              </w:rPr>
            </w:pPr>
          </w:p>
          <w:p>
            <w:pPr>
              <w:rPr>
                <w:rFonts w:hint="eastAsia" w:ascii="宋体" w:hAnsi="宋体" w:cs="宋体"/>
                <w:sz w:val="18"/>
                <w:szCs w:val="18"/>
                <w:lang w:eastAsia="zh-CN"/>
              </w:rPr>
            </w:pPr>
            <w:r>
              <w:rPr>
                <w:rFonts w:hint="eastAsia" w:ascii="宋体" w:hAnsi="宋体" w:cs="宋体"/>
                <w:sz w:val="18"/>
                <w:szCs w:val="18"/>
                <w:lang w:eastAsia="zh-CN"/>
              </w:rPr>
              <w:t xml:space="preserve">                                 年  月  日</w:t>
            </w:r>
          </w:p>
        </w:tc>
        <w:tc>
          <w:tcPr>
            <w:tcW w:w="4518" w:type="dxa"/>
            <w:gridSpan w:val="3"/>
            <w:noWrap w:val="0"/>
            <w:vAlign w:val="top"/>
          </w:tcPr>
          <w:p>
            <w:pPr>
              <w:rPr>
                <w:rFonts w:hint="eastAsia" w:ascii="宋体" w:hAnsi="宋体" w:cs="宋体"/>
                <w:sz w:val="18"/>
                <w:szCs w:val="18"/>
                <w:lang w:eastAsia="zh-CN"/>
              </w:rPr>
            </w:pPr>
            <w:r>
              <w:rPr>
                <w:rFonts w:hint="eastAsia" w:ascii="宋体" w:hAnsi="宋体" w:cs="宋体"/>
                <w:sz w:val="18"/>
                <w:szCs w:val="18"/>
                <w:lang w:eastAsia="zh-CN"/>
              </w:rPr>
              <w:t>监理单位：</w:t>
            </w:r>
          </w:p>
          <w:p>
            <w:pPr>
              <w:rPr>
                <w:rFonts w:hint="eastAsia" w:ascii="宋体" w:hAnsi="宋体" w:cs="宋体"/>
                <w:sz w:val="18"/>
                <w:szCs w:val="18"/>
                <w:lang w:eastAsia="zh-CN"/>
              </w:rPr>
            </w:pPr>
          </w:p>
          <w:p>
            <w:pPr>
              <w:rPr>
                <w:rFonts w:hint="eastAsia" w:ascii="宋体" w:hAnsi="宋体" w:cs="宋体"/>
                <w:sz w:val="18"/>
                <w:szCs w:val="18"/>
                <w:lang w:eastAsia="zh-CN"/>
              </w:rPr>
            </w:pPr>
            <w:r>
              <w:rPr>
                <w:rFonts w:hint="eastAsia" w:ascii="宋体" w:hAnsi="宋体" w:cs="宋体"/>
                <w:sz w:val="18"/>
                <w:szCs w:val="18"/>
                <w:lang w:eastAsia="zh-CN"/>
              </w:rPr>
              <w:t>签字：</w:t>
            </w:r>
          </w:p>
          <w:p>
            <w:pPr>
              <w:rPr>
                <w:rFonts w:hint="eastAsia" w:ascii="宋体" w:hAnsi="宋体" w:cs="宋体"/>
                <w:sz w:val="18"/>
                <w:szCs w:val="18"/>
                <w:lang w:eastAsia="zh-CN"/>
              </w:rPr>
            </w:pPr>
          </w:p>
          <w:p>
            <w:pPr>
              <w:ind w:firstLine="3060" w:firstLineChars="1700"/>
              <w:rPr>
                <w:rFonts w:hint="eastAsia" w:ascii="宋体" w:hAnsi="宋体" w:cs="宋体"/>
                <w:sz w:val="18"/>
                <w:szCs w:val="18"/>
                <w:lang w:eastAsia="zh-CN"/>
              </w:rPr>
            </w:pPr>
            <w:r>
              <w:rPr>
                <w:rFonts w:hint="eastAsia" w:ascii="宋体" w:hAnsi="宋体" w:cs="宋体"/>
                <w:sz w:val="18"/>
                <w:szCs w:val="18"/>
                <w:lang w:eastAsia="zh-CN"/>
              </w:rPr>
              <w:t>年  月  日</w:t>
            </w:r>
          </w:p>
        </w:tc>
      </w:tr>
    </w:tbl>
    <w:p>
      <w:pPr>
        <w:ind w:firstLine="360" w:firstLineChars="200"/>
        <w:rPr>
          <w:rFonts w:hint="eastAsia" w:ascii="宋体" w:hAnsi="宋体" w:cs="宋体"/>
          <w:sz w:val="18"/>
          <w:szCs w:val="18"/>
          <w:lang w:eastAsia="zh-CN"/>
        </w:rPr>
        <w:sectPr>
          <w:pgSz w:w="11906" w:h="16838"/>
          <w:pgMar w:top="1440" w:right="1418" w:bottom="1440" w:left="1418" w:header="851" w:footer="992" w:gutter="0"/>
          <w:pgNumType w:fmt="numberInDash"/>
          <w:cols w:space="720" w:num="1"/>
          <w:docGrid w:linePitch="312" w:charSpace="0"/>
        </w:sectPr>
      </w:pPr>
      <w:r>
        <w:rPr>
          <w:rFonts w:hint="eastAsia" w:ascii="宋体" w:hAnsi="宋体" w:cs="宋体"/>
          <w:sz w:val="18"/>
          <w:szCs w:val="18"/>
          <w:lang w:eastAsia="zh-CN"/>
        </w:rPr>
        <w:t>说明：本表仅对施工单位已完成质量合格工程量的确认，工程计量按合同条款执行</w:t>
      </w:r>
    </w:p>
    <w:p>
      <w:pPr>
        <w:ind w:firstLine="1600" w:firstLineChars="500"/>
        <w:rPr>
          <w:rFonts w:hint="eastAsia" w:ascii="宋体" w:hAnsi="宋体" w:cs="宋体"/>
          <w:sz w:val="32"/>
          <w:szCs w:val="32"/>
          <w:lang w:eastAsia="zh-CN"/>
        </w:rPr>
      </w:pPr>
      <w:r>
        <w:rPr>
          <w:rFonts w:hint="eastAsia" w:ascii="宋体" w:hAnsi="宋体" w:cs="宋体"/>
          <w:sz w:val="32"/>
          <w:szCs w:val="32"/>
          <w:lang w:eastAsia="zh-CN"/>
        </w:rPr>
        <w:t>附</w:t>
      </w:r>
      <w:r>
        <w:rPr>
          <w:rFonts w:hint="eastAsia" w:ascii="宋体" w:hAnsi="宋体" w:cs="宋体"/>
          <w:spacing w:val="12"/>
          <w:kern w:val="10"/>
          <w:sz w:val="32"/>
          <w:szCs w:val="32"/>
          <w:lang w:eastAsia="zh-CN"/>
        </w:rPr>
        <w:t>表</w:t>
      </w:r>
      <w:r>
        <w:rPr>
          <w:rFonts w:hint="eastAsia" w:ascii="宋体" w:hAnsi="宋体" w:cs="宋体"/>
          <w:sz w:val="32"/>
          <w:szCs w:val="32"/>
          <w:lang w:eastAsia="zh-CN"/>
        </w:rPr>
        <w:t>7</w:t>
      </w:r>
    </w:p>
    <w:p>
      <w:pPr>
        <w:jc w:val="center"/>
        <w:rPr>
          <w:rFonts w:hint="eastAsia" w:ascii="宋体" w:hAnsi="宋体" w:cs="宋体"/>
          <w:b/>
          <w:lang w:eastAsia="zh-CN"/>
        </w:rPr>
      </w:pPr>
      <w:r>
        <w:rPr>
          <w:rFonts w:hint="eastAsia" w:ascii="宋体" w:hAnsi="宋体" w:cs="宋体"/>
          <w:b/>
          <w:lang w:eastAsia="zh-CN"/>
        </w:rPr>
        <w:t>安全文明措施费使用审查表</w:t>
      </w:r>
    </w:p>
    <w:p>
      <w:pPr>
        <w:ind w:firstLine="1680" w:firstLineChars="700"/>
        <w:rPr>
          <w:rFonts w:hint="eastAsia" w:ascii="宋体" w:hAnsi="宋体" w:cs="宋体"/>
          <w:bCs/>
          <w:lang w:eastAsia="zh-CN"/>
        </w:rPr>
      </w:pPr>
      <w:r>
        <w:rPr>
          <w:rFonts w:hint="eastAsia" w:ascii="宋体" w:hAnsi="宋体" w:cs="宋体"/>
          <w:bCs/>
          <w:lang w:eastAsia="zh-CN"/>
        </w:rPr>
        <w:t>工程名称：                                       合同号：                         制表日期：      年   月   日</w:t>
      </w:r>
    </w:p>
    <w:tbl>
      <w:tblPr>
        <w:tblStyle w:val="44"/>
        <w:tblW w:w="0" w:type="auto"/>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序号</w:t>
            </w:r>
          </w:p>
        </w:tc>
        <w:tc>
          <w:tcPr>
            <w:tcW w:w="35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项目名称</w:t>
            </w:r>
          </w:p>
        </w:tc>
        <w:tc>
          <w:tcPr>
            <w:tcW w:w="43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本期安全工作开展情况及费用支出情况</w:t>
            </w:r>
          </w:p>
        </w:tc>
        <w:tc>
          <w:tcPr>
            <w:tcW w:w="19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rPr>
              <w:t>审核支出</w:t>
            </w:r>
            <w:r>
              <w:rPr>
                <w:rFonts w:hint="eastAsia" w:ascii="宋体" w:hAnsi="宋体" w:cs="宋体"/>
                <w:lang w:eastAsia="zh-CN"/>
              </w:rPr>
              <w:t>（</w:t>
            </w:r>
            <w:r>
              <w:rPr>
                <w:rFonts w:hint="eastAsia" w:ascii="宋体" w:hAnsi="宋体" w:cs="宋体"/>
              </w:rPr>
              <w:t>元</w:t>
            </w:r>
            <w:r>
              <w:rPr>
                <w:rFonts w:hint="eastAsia" w:ascii="宋体" w:hAnsi="宋体" w:cs="宋体"/>
                <w:lang w:eastAsia="zh-CN"/>
              </w:rPr>
              <w:t>）</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rPr>
              <w:t>结余情况</w:t>
            </w:r>
            <w:r>
              <w:rPr>
                <w:rFonts w:hint="eastAsia" w:ascii="宋体" w:hAnsi="宋体" w:cs="宋体"/>
                <w:lang w:eastAsia="zh-CN"/>
              </w:rPr>
              <w:t>（</w:t>
            </w:r>
            <w:r>
              <w:rPr>
                <w:rFonts w:hint="eastAsia" w:ascii="宋体" w:hAnsi="宋体" w:cs="宋体"/>
              </w:rPr>
              <w:t>元</w:t>
            </w:r>
            <w:r>
              <w:rPr>
                <w:rFonts w:hint="eastAsia" w:ascii="宋体" w:hAnsi="宋体" w:cs="宋体"/>
                <w:lang w:eastAsia="zh-CN"/>
              </w:rPr>
              <w:t>）</w:t>
            </w:r>
          </w:p>
        </w:tc>
        <w:tc>
          <w:tcPr>
            <w:tcW w:w="14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完善、改造和维护安全防护设施设备支出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2</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开展重大危险源和事故隐患评估、监测监控和整改支出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4</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5</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配备和更新现场作业人员安全防护用品支出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6</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安全生产宣传、教育、培训支出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7</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安全生产适用的新技术、新标准、新工艺、新装备的推广应用支出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8</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安全设施及特种设备检测检验支出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9</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安全生产责任保险支出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10</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法律法规及相关标准规定按安全文明施工费计取的其他项目</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rPr>
            </w:pPr>
            <w:r>
              <w:rPr>
                <w:rFonts w:hint="eastAsia" w:ascii="宋体" w:hAnsi="宋体" w:cs="宋体"/>
              </w:rPr>
              <w:t>11</w:t>
            </w:r>
          </w:p>
        </w:tc>
        <w:tc>
          <w:tcPr>
            <w:tcW w:w="3544" w:type="dxa"/>
            <w:tcBorders>
              <w:top w:val="nil"/>
              <w:left w:val="nil"/>
              <w:bottom w:val="nil"/>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其他与绿色施工、文明施工、环境保护及安全生产直接相关的支出</w:t>
            </w:r>
          </w:p>
        </w:tc>
        <w:tc>
          <w:tcPr>
            <w:tcW w:w="4311" w:type="dxa"/>
            <w:tcBorders>
              <w:top w:val="nil"/>
              <w:left w:val="nil"/>
              <w:bottom w:val="nil"/>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nil"/>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nil"/>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nil"/>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合计</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rPr>
            </w:pP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rPr>
            </w:pP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r>
    </w:tbl>
    <w:p>
      <w:pPr>
        <w:ind w:firstLine="1440" w:firstLineChars="600"/>
        <w:rPr>
          <w:rFonts w:hint="eastAsia" w:ascii="宋体" w:hAnsi="宋体" w:cs="宋体"/>
          <w:lang w:eastAsia="zh-CN"/>
        </w:rPr>
      </w:pPr>
      <w:r>
        <w:rPr>
          <w:rFonts w:hint="eastAsia" w:ascii="宋体" w:hAnsi="宋体" w:cs="宋体"/>
          <w:lang w:eastAsia="zh-CN"/>
        </w:rPr>
        <w:t>制表：                  安全经理：                        安全监理：                        总监（安全副总监）：</w:t>
      </w:r>
    </w:p>
    <w:p>
      <w:pPr>
        <w:ind w:left="2640" w:leftChars="600" w:hanging="1200" w:hangingChars="500"/>
        <w:rPr>
          <w:rFonts w:hint="eastAsia" w:ascii="宋体" w:hAnsi="宋体" w:cs="宋体"/>
          <w:lang w:eastAsia="zh-CN"/>
        </w:rPr>
      </w:pPr>
      <w:r>
        <w:rPr>
          <w:rFonts w:hint="eastAsia" w:ascii="宋体" w:hAnsi="宋体" w:cs="宋体"/>
          <w:lang w:eastAsia="zh-CN"/>
        </w:rPr>
        <w:t>填表说明：施工单位在提交本审查表时，请附具“安全投入工程量现场确认单”等当期所完成的安全生产措施项目清单，及必要的证明文件。该部分内容由安全监理审核。</w:t>
      </w:r>
    </w:p>
    <w:p>
      <w:pPr>
        <w:rPr>
          <w:rFonts w:hint="eastAsia"/>
          <w:lang w:eastAsia="zh-CN"/>
        </w:rPr>
      </w:pPr>
    </w:p>
    <w:sectPr>
      <w:type w:val="continuous"/>
      <w:pgSz w:w="16840" w:h="11920" w:orient="landscape"/>
      <w:pgMar w:top="880" w:right="1560" w:bottom="880" w:left="2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415" name="文本框 1027"/>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- 2 -</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aktEAAAADAQAADwAAAAAAAAABACAAAAAiAAAAZHJz&#10;L2Rvd25yZXYueG1sUEsBAhQAFAAAAAgAh07iQBnBXKXSAQAAngMAAA4AAAAAAAAAAQAgAAAAIAEA&#10;AGRycy9lMm9Eb2MueG1sUEsFBgAAAAAGAAYAWQEAAGQFA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- 2 -</w:t>
                    </w:r>
                    <w:r>
                      <w:rPr>
                        <w:rFonts w:hint="eastAsia"/>
                      </w:rPr>
                      <w:fldChar w:fldCharType="end"/>
                    </w:r>
                  </w:p>
                </w:txbxContent>
              </v:textbox>
            </v:shape>
          </w:pict>
        </mc:Fallback>
      </mc:AlternateConten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- 1 -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yhM0BAACeAwAADgAAAGRycy9lMm9Eb2MueG1srVNLbtswEN0XyB0I&#10;7mPKR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y1tKLDc48vOP7+efv8+/&#10;vpFlsSqTRr2HClMfPSbH4Z0bcHNmP6AzUR/aYNIXSRGMo8Kni8JyiESkR+WqLAsMCYzNF8RnT899&#10;gPheOkOSUdOAI8zK8uMHiGPqnJKqWXevtM5j1PYvB2ImD0u9jz0mKw67YSK0c80J+fQ4/ZpaXHZK&#10;9INFcdOizEaYjd1sHHxQ+y5vUqoH/u0hYhO5t1RhhJ0K49gyu2nF0l48v+esp99q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8MyhM0BAACeAwAADgAAAAAAAAABACAAAAAeAQAAZHJzL2Uy&#10;b0RvYy54bWxQSwUGAAAAAAYABgBZAQAAXQ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6400" cy="131445"/>
              <wp:effectExtent l="0" t="0" r="0" b="0"/>
              <wp:wrapNone/>
              <wp:docPr id="417" name="文本框 1027"/>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- 4 -</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0.35pt;width:32pt;mso-position-horizontal:center;mso-position-horizontal-relative:margin;z-index:251661312;mso-width-relative:page;mso-height-relative:page;" filled="f" stroked="f" coordsize="21600,21600" o:gfxdata="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aktEAAAADAQAADwAAAAAAAAABACAAAAAiAAAAZHJz&#10;L2Rvd25yZXYueG1sUEsBAhQAFAAAAAgAh07iQM5WvSXSAQAAngMAAA4AAAAAAAAAAQAgAAAAIAEA&#10;AGRycy9lMm9Eb2MueG1sUEsFBgAAAAAGAAYAWQEAAGQFA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- 4 -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Ch0sM0BAACe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LnHwlhsc+fn7t/OPX+ef&#10;X8myWJVJo95DhalPHpPjcOcG3JzZD+hM1Ic2mPRFUgTjqPDporAcIhHpUbkqywJDAmPzBfHZ83Mf&#10;IL6XzpBk1DTgCLOy/PgIcUydU1I16+6V1nmM2v7lQMzkYan3scdkxWE3TIR2rjkhnx6nX1OLy06J&#10;frAoblqU2QizsZuNgw9q3+VNSvXA3x4iNpF7SxVG2Kkwji2zm1Ys7cWf95z1/Ft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Ch0sM0BAACeAwAADgAAAAAAAAABACAAAAAeAQAAZHJzL2Uy&#10;b0RvYy54bWxQSwUGAAAAAAYABgBZAQAAXQ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25" w:firstLine="0"/>
      </w:pPr>
    </w:lvl>
  </w:abstractNum>
  <w:abstractNum w:abstractNumId="1">
    <w:nsid w:val="00000002"/>
    <w:multiLevelType w:val="multilevel"/>
    <w:tmpl w:val="00000002"/>
    <w:lvl w:ilvl="0" w:tentative="0">
      <w:start w:val="25"/>
      <w:numFmt w:val="decimal"/>
      <w:pStyle w:val="118"/>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969DF8E"/>
    <w:multiLevelType w:val="singleLevel"/>
    <w:tmpl w:val="5969DF8E"/>
    <w:lvl w:ilvl="0" w:tentative="0">
      <w:start w:val="2"/>
      <w:numFmt w:val="chineseCounting"/>
      <w:suff w:val="nothing"/>
      <w:lvlText w:val="（%1）"/>
      <w:lvlJc w:val="left"/>
    </w:lvl>
  </w:abstractNum>
  <w:abstractNum w:abstractNumId="20">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6">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3BF0839"/>
    <w:multiLevelType w:val="singleLevel"/>
    <w:tmpl w:val="73BF0839"/>
    <w:lvl w:ilvl="0" w:tentative="0">
      <w:start w:val="1"/>
      <w:numFmt w:val="decimal"/>
      <w:lvlText w:val="%1."/>
      <w:lvlJc w:val="left"/>
      <w:pPr>
        <w:tabs>
          <w:tab w:val="left" w:pos="312"/>
        </w:tabs>
      </w:pPr>
    </w:lvl>
  </w:abstractNum>
  <w:abstractNum w:abstractNumId="29">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1">
    <w:nsid w:val="7E175863"/>
    <w:multiLevelType w:val="singleLevel"/>
    <w:tmpl w:val="7E175863"/>
    <w:lvl w:ilvl="0" w:tentative="0">
      <w:start w:val="1"/>
      <w:numFmt w:val="decimal"/>
      <w:suff w:val="nothing"/>
      <w:lvlText w:val="%1、"/>
      <w:lvlJc w:val="left"/>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
  </w:num>
  <w:num w:numId="3">
    <w:abstractNumId w:val="19"/>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8"/>
  </w:num>
  <w:num w:numId="31">
    <w:abstractNumId w:val="3"/>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05"/>
  <w:drawingGridVerticalSpacing w:val="156"/>
  <w:displayHorizontalDrawingGridEvery w:val="0"/>
  <w:displayVerticalDrawingGridEvery w:val="2"/>
  <w:doNotShadeFormData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OWM0YTA5NDE3OGMyMDI1ZTUxZTg1Nzc0YjYwMDYifQ=="/>
    <w:docVar w:name="KSO_WPS_MARK_KEY" w:val="5ea22984-5e24-44bc-a43b-45e09e094052"/>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15ADF"/>
    <w:rsid w:val="00020E66"/>
    <w:rsid w:val="00023690"/>
    <w:rsid w:val="00024F58"/>
    <w:rsid w:val="00026598"/>
    <w:rsid w:val="0002687F"/>
    <w:rsid w:val="00027768"/>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4D7"/>
    <w:rsid w:val="0006052E"/>
    <w:rsid w:val="0006066D"/>
    <w:rsid w:val="00060BED"/>
    <w:rsid w:val="00062758"/>
    <w:rsid w:val="00062F51"/>
    <w:rsid w:val="00063517"/>
    <w:rsid w:val="000640E7"/>
    <w:rsid w:val="00064F4A"/>
    <w:rsid w:val="00067855"/>
    <w:rsid w:val="00067971"/>
    <w:rsid w:val="00067BB7"/>
    <w:rsid w:val="00070662"/>
    <w:rsid w:val="00070A92"/>
    <w:rsid w:val="00070B38"/>
    <w:rsid w:val="00071E9D"/>
    <w:rsid w:val="00072438"/>
    <w:rsid w:val="00072F11"/>
    <w:rsid w:val="000730CE"/>
    <w:rsid w:val="0007486A"/>
    <w:rsid w:val="00075CFF"/>
    <w:rsid w:val="0007714A"/>
    <w:rsid w:val="000806DE"/>
    <w:rsid w:val="00080D8B"/>
    <w:rsid w:val="00080DC5"/>
    <w:rsid w:val="00081E47"/>
    <w:rsid w:val="000822B7"/>
    <w:rsid w:val="00082743"/>
    <w:rsid w:val="00084C04"/>
    <w:rsid w:val="00085176"/>
    <w:rsid w:val="000864DF"/>
    <w:rsid w:val="000874A1"/>
    <w:rsid w:val="000917BA"/>
    <w:rsid w:val="00093A20"/>
    <w:rsid w:val="000A010C"/>
    <w:rsid w:val="000A085D"/>
    <w:rsid w:val="000A19EF"/>
    <w:rsid w:val="000A1CEC"/>
    <w:rsid w:val="000A4DD2"/>
    <w:rsid w:val="000A6798"/>
    <w:rsid w:val="000B0505"/>
    <w:rsid w:val="000B1178"/>
    <w:rsid w:val="000B1A7A"/>
    <w:rsid w:val="000B3A3F"/>
    <w:rsid w:val="000B5C11"/>
    <w:rsid w:val="000B6857"/>
    <w:rsid w:val="000C01D5"/>
    <w:rsid w:val="000C0972"/>
    <w:rsid w:val="000C1755"/>
    <w:rsid w:val="000C26D9"/>
    <w:rsid w:val="000C3404"/>
    <w:rsid w:val="000C37B9"/>
    <w:rsid w:val="000C62EB"/>
    <w:rsid w:val="000C70C1"/>
    <w:rsid w:val="000D0122"/>
    <w:rsid w:val="000D038F"/>
    <w:rsid w:val="000D1FD8"/>
    <w:rsid w:val="000D243E"/>
    <w:rsid w:val="000D2767"/>
    <w:rsid w:val="000D2D09"/>
    <w:rsid w:val="000D329B"/>
    <w:rsid w:val="000D32E6"/>
    <w:rsid w:val="000D346D"/>
    <w:rsid w:val="000D4386"/>
    <w:rsid w:val="000D4871"/>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36F"/>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0F33"/>
    <w:rsid w:val="00172433"/>
    <w:rsid w:val="00175D52"/>
    <w:rsid w:val="00175EF5"/>
    <w:rsid w:val="00175FE4"/>
    <w:rsid w:val="001778F8"/>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2897"/>
    <w:rsid w:val="001F40D3"/>
    <w:rsid w:val="001F4BED"/>
    <w:rsid w:val="002000C7"/>
    <w:rsid w:val="002002C1"/>
    <w:rsid w:val="0020064C"/>
    <w:rsid w:val="002011DE"/>
    <w:rsid w:val="00201B93"/>
    <w:rsid w:val="002031C1"/>
    <w:rsid w:val="00203FA6"/>
    <w:rsid w:val="002041A2"/>
    <w:rsid w:val="00204422"/>
    <w:rsid w:val="00205CDD"/>
    <w:rsid w:val="00207AB8"/>
    <w:rsid w:val="00210AD2"/>
    <w:rsid w:val="00210F75"/>
    <w:rsid w:val="002116C5"/>
    <w:rsid w:val="00212703"/>
    <w:rsid w:val="00212A42"/>
    <w:rsid w:val="00213193"/>
    <w:rsid w:val="00214DF0"/>
    <w:rsid w:val="0021686B"/>
    <w:rsid w:val="00216F92"/>
    <w:rsid w:val="00220CBB"/>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15C"/>
    <w:rsid w:val="002562CB"/>
    <w:rsid w:val="00257969"/>
    <w:rsid w:val="002579FC"/>
    <w:rsid w:val="002600B0"/>
    <w:rsid w:val="00261B73"/>
    <w:rsid w:val="0026602F"/>
    <w:rsid w:val="002665D8"/>
    <w:rsid w:val="002666C2"/>
    <w:rsid w:val="00272D71"/>
    <w:rsid w:val="00272FF9"/>
    <w:rsid w:val="00274DC3"/>
    <w:rsid w:val="002767A8"/>
    <w:rsid w:val="002835C9"/>
    <w:rsid w:val="002835F3"/>
    <w:rsid w:val="0028528F"/>
    <w:rsid w:val="002867B2"/>
    <w:rsid w:val="00286D90"/>
    <w:rsid w:val="00287B49"/>
    <w:rsid w:val="00292C2A"/>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68D5"/>
    <w:rsid w:val="002B7158"/>
    <w:rsid w:val="002B747D"/>
    <w:rsid w:val="002B7981"/>
    <w:rsid w:val="002C05F2"/>
    <w:rsid w:val="002C1F67"/>
    <w:rsid w:val="002C1FE0"/>
    <w:rsid w:val="002C33F3"/>
    <w:rsid w:val="002C5741"/>
    <w:rsid w:val="002C6958"/>
    <w:rsid w:val="002D1E39"/>
    <w:rsid w:val="002D2A66"/>
    <w:rsid w:val="002D497C"/>
    <w:rsid w:val="002D4F22"/>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2960"/>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69B6"/>
    <w:rsid w:val="003A7711"/>
    <w:rsid w:val="003B0B8C"/>
    <w:rsid w:val="003B2BC5"/>
    <w:rsid w:val="003B3154"/>
    <w:rsid w:val="003B3314"/>
    <w:rsid w:val="003B559B"/>
    <w:rsid w:val="003B573E"/>
    <w:rsid w:val="003B5BD8"/>
    <w:rsid w:val="003B709E"/>
    <w:rsid w:val="003C04E3"/>
    <w:rsid w:val="003C0572"/>
    <w:rsid w:val="003C65DB"/>
    <w:rsid w:val="003C70FA"/>
    <w:rsid w:val="003C78A9"/>
    <w:rsid w:val="003D1DE6"/>
    <w:rsid w:val="003D2683"/>
    <w:rsid w:val="003D2BEB"/>
    <w:rsid w:val="003D4F91"/>
    <w:rsid w:val="003D54FD"/>
    <w:rsid w:val="003D67B9"/>
    <w:rsid w:val="003D7BB6"/>
    <w:rsid w:val="003E4766"/>
    <w:rsid w:val="003E547D"/>
    <w:rsid w:val="003E6D07"/>
    <w:rsid w:val="003F0B22"/>
    <w:rsid w:val="003F4371"/>
    <w:rsid w:val="003F6508"/>
    <w:rsid w:val="003F7FD2"/>
    <w:rsid w:val="004001EF"/>
    <w:rsid w:val="00400EC6"/>
    <w:rsid w:val="004013FF"/>
    <w:rsid w:val="00402B96"/>
    <w:rsid w:val="00404B47"/>
    <w:rsid w:val="00405362"/>
    <w:rsid w:val="0040596B"/>
    <w:rsid w:val="00407694"/>
    <w:rsid w:val="004114C7"/>
    <w:rsid w:val="00411CA3"/>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10A5"/>
    <w:rsid w:val="00432205"/>
    <w:rsid w:val="004332B6"/>
    <w:rsid w:val="00434D5A"/>
    <w:rsid w:val="00436FB6"/>
    <w:rsid w:val="0043719D"/>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3DF4"/>
    <w:rsid w:val="00467BAC"/>
    <w:rsid w:val="00470F59"/>
    <w:rsid w:val="004714CE"/>
    <w:rsid w:val="00472A19"/>
    <w:rsid w:val="00473666"/>
    <w:rsid w:val="00473EA2"/>
    <w:rsid w:val="00473EFC"/>
    <w:rsid w:val="00475124"/>
    <w:rsid w:val="00475290"/>
    <w:rsid w:val="00476B61"/>
    <w:rsid w:val="00477E5E"/>
    <w:rsid w:val="0048418A"/>
    <w:rsid w:val="004841D9"/>
    <w:rsid w:val="00485EB0"/>
    <w:rsid w:val="00486377"/>
    <w:rsid w:val="00486665"/>
    <w:rsid w:val="00486E29"/>
    <w:rsid w:val="00490136"/>
    <w:rsid w:val="0049094C"/>
    <w:rsid w:val="004912DA"/>
    <w:rsid w:val="00491480"/>
    <w:rsid w:val="0049284A"/>
    <w:rsid w:val="00494206"/>
    <w:rsid w:val="00495B8F"/>
    <w:rsid w:val="00495D32"/>
    <w:rsid w:val="0049600C"/>
    <w:rsid w:val="0049701C"/>
    <w:rsid w:val="00497117"/>
    <w:rsid w:val="00497758"/>
    <w:rsid w:val="004A059C"/>
    <w:rsid w:val="004A0CA8"/>
    <w:rsid w:val="004A1CEC"/>
    <w:rsid w:val="004A1E81"/>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1F96"/>
    <w:rsid w:val="005120CC"/>
    <w:rsid w:val="00512C2F"/>
    <w:rsid w:val="00513045"/>
    <w:rsid w:val="0051353B"/>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6E9"/>
    <w:rsid w:val="005335EB"/>
    <w:rsid w:val="005349CC"/>
    <w:rsid w:val="0053507F"/>
    <w:rsid w:val="0053584D"/>
    <w:rsid w:val="00535B62"/>
    <w:rsid w:val="005372C1"/>
    <w:rsid w:val="005453DF"/>
    <w:rsid w:val="005457C9"/>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218"/>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6472"/>
    <w:rsid w:val="005A7A98"/>
    <w:rsid w:val="005B5945"/>
    <w:rsid w:val="005B5BDE"/>
    <w:rsid w:val="005B7549"/>
    <w:rsid w:val="005C0003"/>
    <w:rsid w:val="005C1C68"/>
    <w:rsid w:val="005C1DB2"/>
    <w:rsid w:val="005C1FB2"/>
    <w:rsid w:val="005C2858"/>
    <w:rsid w:val="005C2D10"/>
    <w:rsid w:val="005C33A4"/>
    <w:rsid w:val="005C4552"/>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2B13"/>
    <w:rsid w:val="00603707"/>
    <w:rsid w:val="006077FE"/>
    <w:rsid w:val="00610597"/>
    <w:rsid w:val="00613204"/>
    <w:rsid w:val="00615D58"/>
    <w:rsid w:val="0061733A"/>
    <w:rsid w:val="00620308"/>
    <w:rsid w:val="00621246"/>
    <w:rsid w:val="00621A48"/>
    <w:rsid w:val="00621D54"/>
    <w:rsid w:val="0062438B"/>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5D9C"/>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6B13"/>
    <w:rsid w:val="006D71B9"/>
    <w:rsid w:val="006D7D23"/>
    <w:rsid w:val="006E1179"/>
    <w:rsid w:val="006E4439"/>
    <w:rsid w:val="006E4918"/>
    <w:rsid w:val="006E519B"/>
    <w:rsid w:val="006E55AD"/>
    <w:rsid w:val="006E570E"/>
    <w:rsid w:val="006E6E68"/>
    <w:rsid w:val="006E6ED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0B7C"/>
    <w:rsid w:val="0073127B"/>
    <w:rsid w:val="00733D3D"/>
    <w:rsid w:val="007357F2"/>
    <w:rsid w:val="00736D03"/>
    <w:rsid w:val="0073743E"/>
    <w:rsid w:val="00740205"/>
    <w:rsid w:val="00740825"/>
    <w:rsid w:val="007409E1"/>
    <w:rsid w:val="00740B16"/>
    <w:rsid w:val="0074152A"/>
    <w:rsid w:val="00742576"/>
    <w:rsid w:val="00742FD8"/>
    <w:rsid w:val="00743739"/>
    <w:rsid w:val="00743DD0"/>
    <w:rsid w:val="007442D4"/>
    <w:rsid w:val="00744F0E"/>
    <w:rsid w:val="00747236"/>
    <w:rsid w:val="00752F35"/>
    <w:rsid w:val="00752FF8"/>
    <w:rsid w:val="00753037"/>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0BA"/>
    <w:rsid w:val="0081418F"/>
    <w:rsid w:val="00815310"/>
    <w:rsid w:val="00815EFF"/>
    <w:rsid w:val="00816AFA"/>
    <w:rsid w:val="008173FA"/>
    <w:rsid w:val="00820301"/>
    <w:rsid w:val="00822690"/>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308D"/>
    <w:rsid w:val="008643FC"/>
    <w:rsid w:val="00865D20"/>
    <w:rsid w:val="00865D4A"/>
    <w:rsid w:val="00866111"/>
    <w:rsid w:val="0086757F"/>
    <w:rsid w:val="00871A6A"/>
    <w:rsid w:val="00874043"/>
    <w:rsid w:val="00874E3F"/>
    <w:rsid w:val="00875711"/>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4056"/>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10478"/>
    <w:rsid w:val="00910C3D"/>
    <w:rsid w:val="00912240"/>
    <w:rsid w:val="00912CF3"/>
    <w:rsid w:val="009136DC"/>
    <w:rsid w:val="00913C2D"/>
    <w:rsid w:val="00913C2F"/>
    <w:rsid w:val="00914CDD"/>
    <w:rsid w:val="0091541B"/>
    <w:rsid w:val="00916E00"/>
    <w:rsid w:val="009171A6"/>
    <w:rsid w:val="00917231"/>
    <w:rsid w:val="00917915"/>
    <w:rsid w:val="00920E15"/>
    <w:rsid w:val="00926805"/>
    <w:rsid w:val="00926CEE"/>
    <w:rsid w:val="00927732"/>
    <w:rsid w:val="009306FB"/>
    <w:rsid w:val="00930EF8"/>
    <w:rsid w:val="00931A80"/>
    <w:rsid w:val="00931BAC"/>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77EAC"/>
    <w:rsid w:val="0098008F"/>
    <w:rsid w:val="00980350"/>
    <w:rsid w:val="00980D77"/>
    <w:rsid w:val="00982956"/>
    <w:rsid w:val="00984CCE"/>
    <w:rsid w:val="009864AC"/>
    <w:rsid w:val="0098741A"/>
    <w:rsid w:val="00987533"/>
    <w:rsid w:val="00993596"/>
    <w:rsid w:val="009942FC"/>
    <w:rsid w:val="009961F3"/>
    <w:rsid w:val="00996544"/>
    <w:rsid w:val="00996A5B"/>
    <w:rsid w:val="009970B9"/>
    <w:rsid w:val="00997DB6"/>
    <w:rsid w:val="009A1E43"/>
    <w:rsid w:val="009A3ED4"/>
    <w:rsid w:val="009A6712"/>
    <w:rsid w:val="009A7290"/>
    <w:rsid w:val="009A7E3E"/>
    <w:rsid w:val="009B003D"/>
    <w:rsid w:val="009B095D"/>
    <w:rsid w:val="009B1174"/>
    <w:rsid w:val="009B199B"/>
    <w:rsid w:val="009B1F76"/>
    <w:rsid w:val="009B2466"/>
    <w:rsid w:val="009B2D4A"/>
    <w:rsid w:val="009B34F3"/>
    <w:rsid w:val="009B46B8"/>
    <w:rsid w:val="009C001C"/>
    <w:rsid w:val="009C158B"/>
    <w:rsid w:val="009C29EA"/>
    <w:rsid w:val="009C43BD"/>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42EC"/>
    <w:rsid w:val="009F5845"/>
    <w:rsid w:val="009F7F73"/>
    <w:rsid w:val="00A01652"/>
    <w:rsid w:val="00A01B5F"/>
    <w:rsid w:val="00A0320A"/>
    <w:rsid w:val="00A0373B"/>
    <w:rsid w:val="00A04077"/>
    <w:rsid w:val="00A05507"/>
    <w:rsid w:val="00A060F9"/>
    <w:rsid w:val="00A06C97"/>
    <w:rsid w:val="00A06DDE"/>
    <w:rsid w:val="00A07171"/>
    <w:rsid w:val="00A0733D"/>
    <w:rsid w:val="00A12533"/>
    <w:rsid w:val="00A1354B"/>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2188"/>
    <w:rsid w:val="00A7261B"/>
    <w:rsid w:val="00A72EB5"/>
    <w:rsid w:val="00A75AE1"/>
    <w:rsid w:val="00A75BEE"/>
    <w:rsid w:val="00A7732F"/>
    <w:rsid w:val="00A776B2"/>
    <w:rsid w:val="00A778A4"/>
    <w:rsid w:val="00A77B5A"/>
    <w:rsid w:val="00A77C65"/>
    <w:rsid w:val="00A835B8"/>
    <w:rsid w:val="00A837DF"/>
    <w:rsid w:val="00A83FB7"/>
    <w:rsid w:val="00A8493D"/>
    <w:rsid w:val="00A84E58"/>
    <w:rsid w:val="00A85269"/>
    <w:rsid w:val="00A85709"/>
    <w:rsid w:val="00A8591D"/>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33C3"/>
    <w:rsid w:val="00AB410B"/>
    <w:rsid w:val="00AB50BC"/>
    <w:rsid w:val="00AB528F"/>
    <w:rsid w:val="00AB5A4C"/>
    <w:rsid w:val="00AC0944"/>
    <w:rsid w:val="00AC1DB3"/>
    <w:rsid w:val="00AC441F"/>
    <w:rsid w:val="00AC476F"/>
    <w:rsid w:val="00AC4B6F"/>
    <w:rsid w:val="00AC5A2E"/>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4D7F"/>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BD6"/>
    <w:rsid w:val="00B46F20"/>
    <w:rsid w:val="00B4757A"/>
    <w:rsid w:val="00B4773C"/>
    <w:rsid w:val="00B47751"/>
    <w:rsid w:val="00B47D56"/>
    <w:rsid w:val="00B51A2E"/>
    <w:rsid w:val="00B51DCF"/>
    <w:rsid w:val="00B54753"/>
    <w:rsid w:val="00B56753"/>
    <w:rsid w:val="00B60598"/>
    <w:rsid w:val="00B606E4"/>
    <w:rsid w:val="00B60CA6"/>
    <w:rsid w:val="00B627A5"/>
    <w:rsid w:val="00B62D1F"/>
    <w:rsid w:val="00B63248"/>
    <w:rsid w:val="00B638F0"/>
    <w:rsid w:val="00B641F2"/>
    <w:rsid w:val="00B64C43"/>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25AC"/>
    <w:rsid w:val="00BA5142"/>
    <w:rsid w:val="00BA6330"/>
    <w:rsid w:val="00BA667D"/>
    <w:rsid w:val="00BA73CD"/>
    <w:rsid w:val="00BB01D2"/>
    <w:rsid w:val="00BB2039"/>
    <w:rsid w:val="00BB2158"/>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5F2"/>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EC6"/>
    <w:rsid w:val="00C40A20"/>
    <w:rsid w:val="00C4131C"/>
    <w:rsid w:val="00C416B6"/>
    <w:rsid w:val="00C4258D"/>
    <w:rsid w:val="00C44180"/>
    <w:rsid w:val="00C44B76"/>
    <w:rsid w:val="00C4536C"/>
    <w:rsid w:val="00C45AE1"/>
    <w:rsid w:val="00C478F1"/>
    <w:rsid w:val="00C50842"/>
    <w:rsid w:val="00C5095E"/>
    <w:rsid w:val="00C50A95"/>
    <w:rsid w:val="00C51A5E"/>
    <w:rsid w:val="00C53AC0"/>
    <w:rsid w:val="00C541F8"/>
    <w:rsid w:val="00C54529"/>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1BB"/>
    <w:rsid w:val="00C81602"/>
    <w:rsid w:val="00C820CE"/>
    <w:rsid w:val="00C82513"/>
    <w:rsid w:val="00C82DF4"/>
    <w:rsid w:val="00C8307B"/>
    <w:rsid w:val="00C85F73"/>
    <w:rsid w:val="00C919AA"/>
    <w:rsid w:val="00C921B2"/>
    <w:rsid w:val="00C926C5"/>
    <w:rsid w:val="00C93AB7"/>
    <w:rsid w:val="00C93EA5"/>
    <w:rsid w:val="00C948D0"/>
    <w:rsid w:val="00C968F7"/>
    <w:rsid w:val="00CA07AD"/>
    <w:rsid w:val="00CA16D0"/>
    <w:rsid w:val="00CA1C27"/>
    <w:rsid w:val="00CA2932"/>
    <w:rsid w:val="00CA3222"/>
    <w:rsid w:val="00CA345B"/>
    <w:rsid w:val="00CA34B9"/>
    <w:rsid w:val="00CA37BD"/>
    <w:rsid w:val="00CA7792"/>
    <w:rsid w:val="00CB1A72"/>
    <w:rsid w:val="00CB23C4"/>
    <w:rsid w:val="00CB2AAE"/>
    <w:rsid w:val="00CB68ED"/>
    <w:rsid w:val="00CB7F74"/>
    <w:rsid w:val="00CC0160"/>
    <w:rsid w:val="00CC0793"/>
    <w:rsid w:val="00CC15FD"/>
    <w:rsid w:val="00CC2AEF"/>
    <w:rsid w:val="00CC3C16"/>
    <w:rsid w:val="00CC43E4"/>
    <w:rsid w:val="00CC59DA"/>
    <w:rsid w:val="00CC6A61"/>
    <w:rsid w:val="00CD1A31"/>
    <w:rsid w:val="00CD35C5"/>
    <w:rsid w:val="00CD3F7E"/>
    <w:rsid w:val="00CD4ABA"/>
    <w:rsid w:val="00CD53A0"/>
    <w:rsid w:val="00CD5966"/>
    <w:rsid w:val="00CD596F"/>
    <w:rsid w:val="00CD5FF8"/>
    <w:rsid w:val="00CD7600"/>
    <w:rsid w:val="00CE19B8"/>
    <w:rsid w:val="00CE2932"/>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DF5"/>
    <w:rsid w:val="00D07FA2"/>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4ACC"/>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83D"/>
    <w:rsid w:val="00D65B7F"/>
    <w:rsid w:val="00D65F14"/>
    <w:rsid w:val="00D73A7B"/>
    <w:rsid w:val="00D73E06"/>
    <w:rsid w:val="00D757A5"/>
    <w:rsid w:val="00D76400"/>
    <w:rsid w:val="00D770BE"/>
    <w:rsid w:val="00D77FA0"/>
    <w:rsid w:val="00D80584"/>
    <w:rsid w:val="00D83E88"/>
    <w:rsid w:val="00D8438B"/>
    <w:rsid w:val="00D85900"/>
    <w:rsid w:val="00D863BD"/>
    <w:rsid w:val="00D8795B"/>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D0F0F"/>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690F"/>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8AC"/>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60C85"/>
    <w:rsid w:val="00E6199A"/>
    <w:rsid w:val="00E61DBA"/>
    <w:rsid w:val="00E6254C"/>
    <w:rsid w:val="00E62FD5"/>
    <w:rsid w:val="00E644A0"/>
    <w:rsid w:val="00E645EC"/>
    <w:rsid w:val="00E706E5"/>
    <w:rsid w:val="00E71133"/>
    <w:rsid w:val="00E71EF6"/>
    <w:rsid w:val="00E812D5"/>
    <w:rsid w:val="00E81432"/>
    <w:rsid w:val="00E821C9"/>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16DC"/>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2"/>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2CA4"/>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A4FAA"/>
    <w:rsid w:val="00FB2B75"/>
    <w:rsid w:val="00FB44CA"/>
    <w:rsid w:val="00FB4955"/>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46B"/>
    <w:rsid w:val="00FE7C8A"/>
    <w:rsid w:val="00FE7F1D"/>
    <w:rsid w:val="00FF050C"/>
    <w:rsid w:val="00FF07D0"/>
    <w:rsid w:val="00FF2693"/>
    <w:rsid w:val="00FF52D5"/>
    <w:rsid w:val="00FF62C9"/>
    <w:rsid w:val="00FF737D"/>
    <w:rsid w:val="00FF79E0"/>
    <w:rsid w:val="00FF7E36"/>
    <w:rsid w:val="01536131"/>
    <w:rsid w:val="01571AC6"/>
    <w:rsid w:val="022A5FAF"/>
    <w:rsid w:val="029A78A7"/>
    <w:rsid w:val="030C228A"/>
    <w:rsid w:val="035C4D79"/>
    <w:rsid w:val="03C60C20"/>
    <w:rsid w:val="041F3BCF"/>
    <w:rsid w:val="04386322"/>
    <w:rsid w:val="049806A8"/>
    <w:rsid w:val="05133589"/>
    <w:rsid w:val="051E6A56"/>
    <w:rsid w:val="052857E8"/>
    <w:rsid w:val="05480E7E"/>
    <w:rsid w:val="054B0654"/>
    <w:rsid w:val="055761F1"/>
    <w:rsid w:val="05A46449"/>
    <w:rsid w:val="05DB47F4"/>
    <w:rsid w:val="05E63B54"/>
    <w:rsid w:val="05FF7CD7"/>
    <w:rsid w:val="060B2016"/>
    <w:rsid w:val="069F5885"/>
    <w:rsid w:val="071E412C"/>
    <w:rsid w:val="074B7198"/>
    <w:rsid w:val="07562CF6"/>
    <w:rsid w:val="07C81AB0"/>
    <w:rsid w:val="07E31891"/>
    <w:rsid w:val="082070B5"/>
    <w:rsid w:val="084C65F3"/>
    <w:rsid w:val="08500763"/>
    <w:rsid w:val="08776C1E"/>
    <w:rsid w:val="088C6999"/>
    <w:rsid w:val="08C36F24"/>
    <w:rsid w:val="08DE088F"/>
    <w:rsid w:val="093019EC"/>
    <w:rsid w:val="09575F16"/>
    <w:rsid w:val="09BA661C"/>
    <w:rsid w:val="09DE09B5"/>
    <w:rsid w:val="09E5127B"/>
    <w:rsid w:val="09F6749B"/>
    <w:rsid w:val="0A8F3F52"/>
    <w:rsid w:val="0AD57A00"/>
    <w:rsid w:val="0B2A56FA"/>
    <w:rsid w:val="0B565A3F"/>
    <w:rsid w:val="0B776EC0"/>
    <w:rsid w:val="0B7F2E6D"/>
    <w:rsid w:val="0BB3087B"/>
    <w:rsid w:val="0BB42415"/>
    <w:rsid w:val="0BE1258C"/>
    <w:rsid w:val="0CA170B1"/>
    <w:rsid w:val="0CAC0DEC"/>
    <w:rsid w:val="0CCD60DA"/>
    <w:rsid w:val="0CD41C91"/>
    <w:rsid w:val="0CD673DA"/>
    <w:rsid w:val="0D222F18"/>
    <w:rsid w:val="0D713C69"/>
    <w:rsid w:val="0DE12C98"/>
    <w:rsid w:val="0DE77D4E"/>
    <w:rsid w:val="0E3305D7"/>
    <w:rsid w:val="0E351454"/>
    <w:rsid w:val="0F1A1666"/>
    <w:rsid w:val="0FFA7503"/>
    <w:rsid w:val="100E5D0E"/>
    <w:rsid w:val="105E5E25"/>
    <w:rsid w:val="108F6731"/>
    <w:rsid w:val="109B7B06"/>
    <w:rsid w:val="114671F5"/>
    <w:rsid w:val="115C4039"/>
    <w:rsid w:val="11715250"/>
    <w:rsid w:val="11895257"/>
    <w:rsid w:val="11B83DCC"/>
    <w:rsid w:val="11D97232"/>
    <w:rsid w:val="121102FE"/>
    <w:rsid w:val="12434883"/>
    <w:rsid w:val="12597320"/>
    <w:rsid w:val="12780BC2"/>
    <w:rsid w:val="12D652BE"/>
    <w:rsid w:val="13151D97"/>
    <w:rsid w:val="132E4885"/>
    <w:rsid w:val="133D276E"/>
    <w:rsid w:val="134274A7"/>
    <w:rsid w:val="13AC1320"/>
    <w:rsid w:val="13B618E2"/>
    <w:rsid w:val="13BC1777"/>
    <w:rsid w:val="13E63927"/>
    <w:rsid w:val="14167F76"/>
    <w:rsid w:val="141B2EE4"/>
    <w:rsid w:val="14244642"/>
    <w:rsid w:val="145E673A"/>
    <w:rsid w:val="148A2B49"/>
    <w:rsid w:val="14B265A3"/>
    <w:rsid w:val="14EB1BB0"/>
    <w:rsid w:val="15120508"/>
    <w:rsid w:val="152A67BE"/>
    <w:rsid w:val="15855CF3"/>
    <w:rsid w:val="15881EC6"/>
    <w:rsid w:val="158C7873"/>
    <w:rsid w:val="15960045"/>
    <w:rsid w:val="15D87EFC"/>
    <w:rsid w:val="167A5AB7"/>
    <w:rsid w:val="17162B8D"/>
    <w:rsid w:val="171657DF"/>
    <w:rsid w:val="171E4454"/>
    <w:rsid w:val="1722033A"/>
    <w:rsid w:val="17813C5B"/>
    <w:rsid w:val="17D55CC2"/>
    <w:rsid w:val="18141FD9"/>
    <w:rsid w:val="18326A7C"/>
    <w:rsid w:val="184B770B"/>
    <w:rsid w:val="187B0A1B"/>
    <w:rsid w:val="18FD3B85"/>
    <w:rsid w:val="19BE7CD6"/>
    <w:rsid w:val="1A116732"/>
    <w:rsid w:val="1ACB4B33"/>
    <w:rsid w:val="1AFB71F4"/>
    <w:rsid w:val="1B4D19EC"/>
    <w:rsid w:val="1B890C50"/>
    <w:rsid w:val="1C5A43C0"/>
    <w:rsid w:val="1CA62EAD"/>
    <w:rsid w:val="1CDE5390"/>
    <w:rsid w:val="1DC7696E"/>
    <w:rsid w:val="1DD162AC"/>
    <w:rsid w:val="1E7E7ACB"/>
    <w:rsid w:val="1EC77DF0"/>
    <w:rsid w:val="1F200C56"/>
    <w:rsid w:val="1F3F5AEF"/>
    <w:rsid w:val="1F827F10"/>
    <w:rsid w:val="1FBE26E6"/>
    <w:rsid w:val="203647E9"/>
    <w:rsid w:val="206E6FB4"/>
    <w:rsid w:val="211A1C6D"/>
    <w:rsid w:val="214A0241"/>
    <w:rsid w:val="21744C9B"/>
    <w:rsid w:val="21873942"/>
    <w:rsid w:val="21B0745A"/>
    <w:rsid w:val="21BD027C"/>
    <w:rsid w:val="221F3B37"/>
    <w:rsid w:val="223E1049"/>
    <w:rsid w:val="22630F70"/>
    <w:rsid w:val="228578A4"/>
    <w:rsid w:val="228F7B34"/>
    <w:rsid w:val="22A11A42"/>
    <w:rsid w:val="234A2EB8"/>
    <w:rsid w:val="237139A2"/>
    <w:rsid w:val="2383143C"/>
    <w:rsid w:val="23A942CA"/>
    <w:rsid w:val="23DC09A9"/>
    <w:rsid w:val="24271BC5"/>
    <w:rsid w:val="24572F93"/>
    <w:rsid w:val="246D59DB"/>
    <w:rsid w:val="24B84504"/>
    <w:rsid w:val="24D708E2"/>
    <w:rsid w:val="24DB07AE"/>
    <w:rsid w:val="24F70981"/>
    <w:rsid w:val="25AD0859"/>
    <w:rsid w:val="25AE2440"/>
    <w:rsid w:val="25E532CF"/>
    <w:rsid w:val="266534B2"/>
    <w:rsid w:val="268A173F"/>
    <w:rsid w:val="268A7650"/>
    <w:rsid w:val="26A55714"/>
    <w:rsid w:val="26D466ED"/>
    <w:rsid w:val="26E34F35"/>
    <w:rsid w:val="27005D74"/>
    <w:rsid w:val="27506795"/>
    <w:rsid w:val="27C846B9"/>
    <w:rsid w:val="27DA188C"/>
    <w:rsid w:val="28870227"/>
    <w:rsid w:val="28CC5BFF"/>
    <w:rsid w:val="28D22F02"/>
    <w:rsid w:val="29514455"/>
    <w:rsid w:val="295148A3"/>
    <w:rsid w:val="298179EF"/>
    <w:rsid w:val="29EC29BF"/>
    <w:rsid w:val="29F0617B"/>
    <w:rsid w:val="2A8567C6"/>
    <w:rsid w:val="2A943970"/>
    <w:rsid w:val="2AC60E73"/>
    <w:rsid w:val="2AF36B69"/>
    <w:rsid w:val="2B252C4B"/>
    <w:rsid w:val="2B4E3E18"/>
    <w:rsid w:val="2BD11B15"/>
    <w:rsid w:val="2C2E0A18"/>
    <w:rsid w:val="2C611110"/>
    <w:rsid w:val="2C7254B4"/>
    <w:rsid w:val="2CCB1519"/>
    <w:rsid w:val="2D187AA0"/>
    <w:rsid w:val="2D2078F6"/>
    <w:rsid w:val="2D524FED"/>
    <w:rsid w:val="2D790B0F"/>
    <w:rsid w:val="2DA85A8B"/>
    <w:rsid w:val="2DE034D5"/>
    <w:rsid w:val="2DE20E37"/>
    <w:rsid w:val="2E5D2B22"/>
    <w:rsid w:val="2E8C227A"/>
    <w:rsid w:val="2EC02AD7"/>
    <w:rsid w:val="2EE45E3E"/>
    <w:rsid w:val="2F266384"/>
    <w:rsid w:val="2F4010A5"/>
    <w:rsid w:val="2F537715"/>
    <w:rsid w:val="2F680504"/>
    <w:rsid w:val="2F7C1954"/>
    <w:rsid w:val="2FAB4FC7"/>
    <w:rsid w:val="2FF344B8"/>
    <w:rsid w:val="307D7A66"/>
    <w:rsid w:val="30E37024"/>
    <w:rsid w:val="311C097C"/>
    <w:rsid w:val="312648A3"/>
    <w:rsid w:val="31BB5F97"/>
    <w:rsid w:val="31CF1AF6"/>
    <w:rsid w:val="31D34158"/>
    <w:rsid w:val="32255292"/>
    <w:rsid w:val="322C7A83"/>
    <w:rsid w:val="324B5F73"/>
    <w:rsid w:val="3342165C"/>
    <w:rsid w:val="33466FF4"/>
    <w:rsid w:val="338D0677"/>
    <w:rsid w:val="33BE77BF"/>
    <w:rsid w:val="33DC0013"/>
    <w:rsid w:val="341F7FD2"/>
    <w:rsid w:val="34306838"/>
    <w:rsid w:val="343F4B5E"/>
    <w:rsid w:val="34504086"/>
    <w:rsid w:val="3460488A"/>
    <w:rsid w:val="34733E19"/>
    <w:rsid w:val="34C77889"/>
    <w:rsid w:val="35117DA3"/>
    <w:rsid w:val="352E1C14"/>
    <w:rsid w:val="354A5262"/>
    <w:rsid w:val="357D503E"/>
    <w:rsid w:val="358151DC"/>
    <w:rsid w:val="35863DE9"/>
    <w:rsid w:val="35CCBCD8"/>
    <w:rsid w:val="35CD518F"/>
    <w:rsid w:val="35DD448F"/>
    <w:rsid w:val="363335B7"/>
    <w:rsid w:val="363862B7"/>
    <w:rsid w:val="3671381E"/>
    <w:rsid w:val="367D49A3"/>
    <w:rsid w:val="368F2979"/>
    <w:rsid w:val="369B4F18"/>
    <w:rsid w:val="36FD5CE7"/>
    <w:rsid w:val="370D6FF3"/>
    <w:rsid w:val="371B0E37"/>
    <w:rsid w:val="372F76B5"/>
    <w:rsid w:val="374C694B"/>
    <w:rsid w:val="37A84C48"/>
    <w:rsid w:val="38323793"/>
    <w:rsid w:val="39601A4C"/>
    <w:rsid w:val="3979408E"/>
    <w:rsid w:val="398576F3"/>
    <w:rsid w:val="3A304EB9"/>
    <w:rsid w:val="3A6A350A"/>
    <w:rsid w:val="3AE44506"/>
    <w:rsid w:val="3B6B584A"/>
    <w:rsid w:val="3BCA3C4D"/>
    <w:rsid w:val="3BFF0681"/>
    <w:rsid w:val="3C456028"/>
    <w:rsid w:val="3C8E5A15"/>
    <w:rsid w:val="3C920C46"/>
    <w:rsid w:val="3CC36DBC"/>
    <w:rsid w:val="3D5425C3"/>
    <w:rsid w:val="3DDE2F12"/>
    <w:rsid w:val="3DFA30F9"/>
    <w:rsid w:val="3DFE4729"/>
    <w:rsid w:val="3E271CC4"/>
    <w:rsid w:val="3E327C0B"/>
    <w:rsid w:val="3E7641F0"/>
    <w:rsid w:val="3E817D04"/>
    <w:rsid w:val="3EA91AD3"/>
    <w:rsid w:val="3EE55913"/>
    <w:rsid w:val="3F634BFE"/>
    <w:rsid w:val="3F844E40"/>
    <w:rsid w:val="3F983C43"/>
    <w:rsid w:val="3FC70145"/>
    <w:rsid w:val="3FDB6D16"/>
    <w:rsid w:val="3FE3565B"/>
    <w:rsid w:val="3FEB6D00"/>
    <w:rsid w:val="4061656D"/>
    <w:rsid w:val="40A8481E"/>
    <w:rsid w:val="410C5D68"/>
    <w:rsid w:val="41723952"/>
    <w:rsid w:val="417525E9"/>
    <w:rsid w:val="417F0F8F"/>
    <w:rsid w:val="41B5281B"/>
    <w:rsid w:val="41C71300"/>
    <w:rsid w:val="41CB1288"/>
    <w:rsid w:val="42001ED2"/>
    <w:rsid w:val="42313585"/>
    <w:rsid w:val="427A0E54"/>
    <w:rsid w:val="4349060D"/>
    <w:rsid w:val="43C93F1D"/>
    <w:rsid w:val="43C943AB"/>
    <w:rsid w:val="44606C49"/>
    <w:rsid w:val="446F38B1"/>
    <w:rsid w:val="44AA521E"/>
    <w:rsid w:val="44C9557B"/>
    <w:rsid w:val="44ED16A0"/>
    <w:rsid w:val="45270495"/>
    <w:rsid w:val="452E3BF5"/>
    <w:rsid w:val="45302214"/>
    <w:rsid w:val="454D7CC9"/>
    <w:rsid w:val="456652D4"/>
    <w:rsid w:val="45C83140"/>
    <w:rsid w:val="45D01027"/>
    <w:rsid w:val="4611680D"/>
    <w:rsid w:val="4646105B"/>
    <w:rsid w:val="46747A0E"/>
    <w:rsid w:val="468974CC"/>
    <w:rsid w:val="477C3C98"/>
    <w:rsid w:val="47A8052B"/>
    <w:rsid w:val="47AC4498"/>
    <w:rsid w:val="48721564"/>
    <w:rsid w:val="48746A4C"/>
    <w:rsid w:val="48A76984"/>
    <w:rsid w:val="48AD35B6"/>
    <w:rsid w:val="48B316DA"/>
    <w:rsid w:val="48C9736C"/>
    <w:rsid w:val="49155C62"/>
    <w:rsid w:val="49454A12"/>
    <w:rsid w:val="4953484F"/>
    <w:rsid w:val="496E52EA"/>
    <w:rsid w:val="49EC2B64"/>
    <w:rsid w:val="4A3A2EB2"/>
    <w:rsid w:val="4A69389D"/>
    <w:rsid w:val="4A6C6EE9"/>
    <w:rsid w:val="4A8F2F88"/>
    <w:rsid w:val="4A920FB1"/>
    <w:rsid w:val="4A952F52"/>
    <w:rsid w:val="4AE65F92"/>
    <w:rsid w:val="4B38393E"/>
    <w:rsid w:val="4B9009B5"/>
    <w:rsid w:val="4BF7108D"/>
    <w:rsid w:val="4C074ADD"/>
    <w:rsid w:val="4C0C341A"/>
    <w:rsid w:val="4C0F4830"/>
    <w:rsid w:val="4C96191E"/>
    <w:rsid w:val="4C991AEB"/>
    <w:rsid w:val="4D0549A9"/>
    <w:rsid w:val="4D151946"/>
    <w:rsid w:val="4D24689A"/>
    <w:rsid w:val="4D6E16A9"/>
    <w:rsid w:val="4D742284"/>
    <w:rsid w:val="4DB036B0"/>
    <w:rsid w:val="4DDFB995"/>
    <w:rsid w:val="4DF210E2"/>
    <w:rsid w:val="4DFE34BC"/>
    <w:rsid w:val="4E573747"/>
    <w:rsid w:val="4E6F6C53"/>
    <w:rsid w:val="4E740CED"/>
    <w:rsid w:val="4ED92724"/>
    <w:rsid w:val="4F3A0367"/>
    <w:rsid w:val="4F671607"/>
    <w:rsid w:val="4FC41D79"/>
    <w:rsid w:val="500073C7"/>
    <w:rsid w:val="50143892"/>
    <w:rsid w:val="50244DE0"/>
    <w:rsid w:val="509511B6"/>
    <w:rsid w:val="50D95AFF"/>
    <w:rsid w:val="51117829"/>
    <w:rsid w:val="51883D76"/>
    <w:rsid w:val="519C0803"/>
    <w:rsid w:val="51DDA437"/>
    <w:rsid w:val="51E47CAD"/>
    <w:rsid w:val="529053B1"/>
    <w:rsid w:val="529D67A5"/>
    <w:rsid w:val="52A56E8A"/>
    <w:rsid w:val="52E3552E"/>
    <w:rsid w:val="533A31FC"/>
    <w:rsid w:val="533D038A"/>
    <w:rsid w:val="53F15F34"/>
    <w:rsid w:val="543156D4"/>
    <w:rsid w:val="548B7937"/>
    <w:rsid w:val="54A379AB"/>
    <w:rsid w:val="54C60730"/>
    <w:rsid w:val="54CC6A21"/>
    <w:rsid w:val="54CF045F"/>
    <w:rsid w:val="54E31BA3"/>
    <w:rsid w:val="54EA55DA"/>
    <w:rsid w:val="54FE4663"/>
    <w:rsid w:val="55096742"/>
    <w:rsid w:val="55496CE3"/>
    <w:rsid w:val="559B60E1"/>
    <w:rsid w:val="55FF05A7"/>
    <w:rsid w:val="564F02BB"/>
    <w:rsid w:val="56B65849"/>
    <w:rsid w:val="56ED315F"/>
    <w:rsid w:val="57412C00"/>
    <w:rsid w:val="574865E8"/>
    <w:rsid w:val="57777B29"/>
    <w:rsid w:val="577B49AE"/>
    <w:rsid w:val="57A51C8C"/>
    <w:rsid w:val="57C87729"/>
    <w:rsid w:val="57DE0069"/>
    <w:rsid w:val="58297231"/>
    <w:rsid w:val="583D395E"/>
    <w:rsid w:val="58544B60"/>
    <w:rsid w:val="58D65963"/>
    <w:rsid w:val="5927319E"/>
    <w:rsid w:val="595A2807"/>
    <w:rsid w:val="59A73E93"/>
    <w:rsid w:val="5A1F6A09"/>
    <w:rsid w:val="5A472462"/>
    <w:rsid w:val="5A65015C"/>
    <w:rsid w:val="5AE217CB"/>
    <w:rsid w:val="5B1A1838"/>
    <w:rsid w:val="5B466B83"/>
    <w:rsid w:val="5B760A9B"/>
    <w:rsid w:val="5BCDE310"/>
    <w:rsid w:val="5BEF123E"/>
    <w:rsid w:val="5BFB352E"/>
    <w:rsid w:val="5CA06FEC"/>
    <w:rsid w:val="5CB7115D"/>
    <w:rsid w:val="5CDC7EFE"/>
    <w:rsid w:val="5D052770"/>
    <w:rsid w:val="5D0C5CBE"/>
    <w:rsid w:val="5D2E74B0"/>
    <w:rsid w:val="5D812854"/>
    <w:rsid w:val="5D86168C"/>
    <w:rsid w:val="5DC02DB7"/>
    <w:rsid w:val="5DD04B0E"/>
    <w:rsid w:val="5DD93D72"/>
    <w:rsid w:val="5DF11C3D"/>
    <w:rsid w:val="5E224784"/>
    <w:rsid w:val="5E7C63AB"/>
    <w:rsid w:val="5E986608"/>
    <w:rsid w:val="5F1D6EFB"/>
    <w:rsid w:val="5FD924D3"/>
    <w:rsid w:val="5FE64BF0"/>
    <w:rsid w:val="6003222C"/>
    <w:rsid w:val="600676C1"/>
    <w:rsid w:val="601C57A4"/>
    <w:rsid w:val="60573757"/>
    <w:rsid w:val="60A21F13"/>
    <w:rsid w:val="60A54010"/>
    <w:rsid w:val="60BD1DF5"/>
    <w:rsid w:val="611F0F4A"/>
    <w:rsid w:val="612C1B86"/>
    <w:rsid w:val="618E7744"/>
    <w:rsid w:val="619C7F7F"/>
    <w:rsid w:val="61D218D0"/>
    <w:rsid w:val="61DF5D9B"/>
    <w:rsid w:val="61EF2074"/>
    <w:rsid w:val="62166E5A"/>
    <w:rsid w:val="621719D8"/>
    <w:rsid w:val="62207DBC"/>
    <w:rsid w:val="62541455"/>
    <w:rsid w:val="62AB73D4"/>
    <w:rsid w:val="62AD0795"/>
    <w:rsid w:val="635E00C5"/>
    <w:rsid w:val="637013A0"/>
    <w:rsid w:val="63997616"/>
    <w:rsid w:val="63B219B9"/>
    <w:rsid w:val="63EB319E"/>
    <w:rsid w:val="64006AD1"/>
    <w:rsid w:val="64843CE0"/>
    <w:rsid w:val="649C3223"/>
    <w:rsid w:val="64DB5DC1"/>
    <w:rsid w:val="64FD2AE0"/>
    <w:rsid w:val="650F3362"/>
    <w:rsid w:val="652A1B45"/>
    <w:rsid w:val="654906FF"/>
    <w:rsid w:val="65814BAD"/>
    <w:rsid w:val="65CB0188"/>
    <w:rsid w:val="6648491F"/>
    <w:rsid w:val="6652278D"/>
    <w:rsid w:val="667455A6"/>
    <w:rsid w:val="66875BA8"/>
    <w:rsid w:val="66B26720"/>
    <w:rsid w:val="67085698"/>
    <w:rsid w:val="67177A5A"/>
    <w:rsid w:val="672B6A81"/>
    <w:rsid w:val="67307F50"/>
    <w:rsid w:val="67C2780B"/>
    <w:rsid w:val="682656D7"/>
    <w:rsid w:val="68334662"/>
    <w:rsid w:val="683A1F7D"/>
    <w:rsid w:val="688262F2"/>
    <w:rsid w:val="688263BB"/>
    <w:rsid w:val="68D24439"/>
    <w:rsid w:val="692A0838"/>
    <w:rsid w:val="695078BD"/>
    <w:rsid w:val="69565209"/>
    <w:rsid w:val="696E5D5C"/>
    <w:rsid w:val="697B4C0B"/>
    <w:rsid w:val="698306EB"/>
    <w:rsid w:val="69850DD0"/>
    <w:rsid w:val="698F666D"/>
    <w:rsid w:val="69AC2A06"/>
    <w:rsid w:val="6A143B10"/>
    <w:rsid w:val="6A7F06A9"/>
    <w:rsid w:val="6A9F7243"/>
    <w:rsid w:val="6AB86CE9"/>
    <w:rsid w:val="6ACA681A"/>
    <w:rsid w:val="6ACE1C3C"/>
    <w:rsid w:val="6AD63AA6"/>
    <w:rsid w:val="6ADF7BCE"/>
    <w:rsid w:val="6AE1235B"/>
    <w:rsid w:val="6B0F4B9F"/>
    <w:rsid w:val="6B174F2F"/>
    <w:rsid w:val="6B50029A"/>
    <w:rsid w:val="6C5D5EA2"/>
    <w:rsid w:val="6C90740C"/>
    <w:rsid w:val="6D6C689E"/>
    <w:rsid w:val="6D83795B"/>
    <w:rsid w:val="6D9063E8"/>
    <w:rsid w:val="6DF373AA"/>
    <w:rsid w:val="6E141F49"/>
    <w:rsid w:val="6E584AED"/>
    <w:rsid w:val="6EC82F52"/>
    <w:rsid w:val="6F084B83"/>
    <w:rsid w:val="6F147390"/>
    <w:rsid w:val="6F524050"/>
    <w:rsid w:val="6FA71D30"/>
    <w:rsid w:val="70050440"/>
    <w:rsid w:val="703B481A"/>
    <w:rsid w:val="705E4513"/>
    <w:rsid w:val="709A471E"/>
    <w:rsid w:val="70C552ED"/>
    <w:rsid w:val="70CE79CE"/>
    <w:rsid w:val="70CF4452"/>
    <w:rsid w:val="71362BD1"/>
    <w:rsid w:val="71547B7D"/>
    <w:rsid w:val="71EA2CA1"/>
    <w:rsid w:val="71EB4FFD"/>
    <w:rsid w:val="71ED1ADC"/>
    <w:rsid w:val="72AE0DC6"/>
    <w:rsid w:val="72B138C7"/>
    <w:rsid w:val="72B360E6"/>
    <w:rsid w:val="72DB2B7A"/>
    <w:rsid w:val="72FB4906"/>
    <w:rsid w:val="736B3FBF"/>
    <w:rsid w:val="73840081"/>
    <w:rsid w:val="743D56C4"/>
    <w:rsid w:val="744A14A6"/>
    <w:rsid w:val="74A67D37"/>
    <w:rsid w:val="75817F6D"/>
    <w:rsid w:val="759C6215"/>
    <w:rsid w:val="75B67522"/>
    <w:rsid w:val="75C23376"/>
    <w:rsid w:val="76506213"/>
    <w:rsid w:val="765D376B"/>
    <w:rsid w:val="76866814"/>
    <w:rsid w:val="76F62A3F"/>
    <w:rsid w:val="77025997"/>
    <w:rsid w:val="773368DC"/>
    <w:rsid w:val="775916C3"/>
    <w:rsid w:val="776516B5"/>
    <w:rsid w:val="778A20E5"/>
    <w:rsid w:val="77D36C81"/>
    <w:rsid w:val="77F55EC0"/>
    <w:rsid w:val="77FA1618"/>
    <w:rsid w:val="77FC7987"/>
    <w:rsid w:val="780E23FA"/>
    <w:rsid w:val="785461F9"/>
    <w:rsid w:val="787B7896"/>
    <w:rsid w:val="78A0407E"/>
    <w:rsid w:val="79270B82"/>
    <w:rsid w:val="796D06C4"/>
    <w:rsid w:val="798A7CDC"/>
    <w:rsid w:val="7993355D"/>
    <w:rsid w:val="79B223D2"/>
    <w:rsid w:val="79D53106"/>
    <w:rsid w:val="79FD19F2"/>
    <w:rsid w:val="7A080CC3"/>
    <w:rsid w:val="7A2C0AE0"/>
    <w:rsid w:val="7A342151"/>
    <w:rsid w:val="7B340F97"/>
    <w:rsid w:val="7B4038F6"/>
    <w:rsid w:val="7B560A24"/>
    <w:rsid w:val="7B7B5475"/>
    <w:rsid w:val="7B9C0A0E"/>
    <w:rsid w:val="7BDB2574"/>
    <w:rsid w:val="7BDD39EC"/>
    <w:rsid w:val="7C4B4301"/>
    <w:rsid w:val="7C9F71EA"/>
    <w:rsid w:val="7CAA29AA"/>
    <w:rsid w:val="7CF20C20"/>
    <w:rsid w:val="7D3E45AB"/>
    <w:rsid w:val="7D476486"/>
    <w:rsid w:val="7D953D6A"/>
    <w:rsid w:val="7DC73E5B"/>
    <w:rsid w:val="7DD321DB"/>
    <w:rsid w:val="7E486D4A"/>
    <w:rsid w:val="7F4A2476"/>
    <w:rsid w:val="7F6E1604"/>
    <w:rsid w:val="7F733573"/>
    <w:rsid w:val="7F765D3A"/>
    <w:rsid w:val="7FC24E31"/>
    <w:rsid w:val="7FEA5FB0"/>
    <w:rsid w:val="BEF7E9B2"/>
    <w:rsid w:val="BFEFE281"/>
    <w:rsid w:val="BFFD89C8"/>
    <w:rsid w:val="DD91F4E0"/>
    <w:rsid w:val="DFFF502D"/>
    <w:rsid w:val="EBFFF89E"/>
    <w:rsid w:val="F8DC5572"/>
    <w:rsid w:val="F9B9CA3D"/>
    <w:rsid w:val="FCFEA9D9"/>
    <w:rsid w:val="FDCDB4C4"/>
    <w:rsid w:val="FDDE0A3F"/>
    <w:rsid w:val="FDFBB466"/>
    <w:rsid w:val="FEA55622"/>
    <w:rsid w:val="FFBFDEC1"/>
    <w:rsid w:val="FFF920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99"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sz w:val="24"/>
      <w:szCs w:val="24"/>
      <w:lang w:val="en-US" w:eastAsia="en-US" w:bidi="ar-SA"/>
    </w:rPr>
  </w:style>
  <w:style w:type="paragraph" w:styleId="3">
    <w:name w:val="heading 1"/>
    <w:basedOn w:val="1"/>
    <w:next w:val="1"/>
    <w:link w:val="57"/>
    <w:qFormat/>
    <w:uiPriority w:val="99"/>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58"/>
    <w:qFormat/>
    <w:uiPriority w:val="99"/>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link w:val="59"/>
    <w:qFormat/>
    <w:uiPriority w:val="99"/>
    <w:pPr>
      <w:keepNext/>
      <w:keepLines/>
      <w:spacing w:before="260" w:beforeLines="0" w:after="260" w:afterLines="0" w:line="416" w:lineRule="auto"/>
      <w:outlineLvl w:val="2"/>
    </w:pPr>
    <w:rPr>
      <w:b/>
      <w:bCs/>
      <w:sz w:val="32"/>
      <w:szCs w:val="32"/>
    </w:rPr>
  </w:style>
  <w:style w:type="paragraph" w:styleId="6">
    <w:name w:val="heading 4"/>
    <w:basedOn w:val="5"/>
    <w:next w:val="2"/>
    <w:link w:val="60"/>
    <w:qFormat/>
    <w:uiPriority w:val="99"/>
    <w:pPr>
      <w:keepNext w:val="0"/>
      <w:keepLines w:val="0"/>
      <w:numPr>
        <w:ilvl w:val="3"/>
        <w:numId w:val="1"/>
      </w:numPr>
      <w:tabs>
        <w:tab w:val="left" w:pos="900"/>
        <w:tab w:val="left" w:pos="1080"/>
      </w:tabs>
      <w:spacing w:before="156" w:beforeLines="50" w:after="156" w:afterLines="50" w:line="360" w:lineRule="auto"/>
      <w:ind w:firstLineChars="200"/>
      <w:jc w:val="center"/>
      <w:outlineLvl w:val="3"/>
    </w:pPr>
    <w:rPr>
      <w:rFonts w:ascii="Arial" w:hAnsi="Arial" w:eastAsia="黑体"/>
      <w:sz w:val="24"/>
      <w:szCs w:val="24"/>
    </w:rPr>
  </w:style>
  <w:style w:type="paragraph" w:styleId="7">
    <w:name w:val="heading 5"/>
    <w:basedOn w:val="6"/>
    <w:next w:val="2"/>
    <w:link w:val="61"/>
    <w:qFormat/>
    <w:uiPriority w:val="99"/>
    <w:pPr>
      <w:numPr>
        <w:ilvl w:val="4"/>
        <w:numId w:val="1"/>
      </w:numPr>
      <w:spacing w:line="240" w:lineRule="exact"/>
      <w:outlineLvl w:val="4"/>
    </w:pPr>
  </w:style>
  <w:style w:type="paragraph" w:styleId="8">
    <w:name w:val="heading 6"/>
    <w:basedOn w:val="1"/>
    <w:next w:val="1"/>
    <w:link w:val="62"/>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9">
    <w:name w:val="heading 7"/>
    <w:basedOn w:val="1"/>
    <w:next w:val="2"/>
    <w:link w:val="63"/>
    <w:qFormat/>
    <w:uiPriority w:val="99"/>
    <w:pPr>
      <w:keepNext/>
      <w:keepLines/>
      <w:numPr>
        <w:ilvl w:val="6"/>
        <w:numId w:val="1"/>
      </w:numPr>
      <w:spacing w:before="240" w:beforeLines="0" w:after="64" w:afterLines="0" w:line="320" w:lineRule="auto"/>
      <w:outlineLvl w:val="6"/>
    </w:pPr>
    <w:rPr>
      <w:b/>
      <w:sz w:val="24"/>
      <w:szCs w:val="20"/>
    </w:rPr>
  </w:style>
  <w:style w:type="paragraph" w:styleId="10">
    <w:name w:val="heading 8"/>
    <w:basedOn w:val="1"/>
    <w:next w:val="2"/>
    <w:link w:val="64"/>
    <w:qFormat/>
    <w:uiPriority w:val="99"/>
    <w:pPr>
      <w:keepNext/>
      <w:keepLines/>
      <w:numPr>
        <w:ilvl w:val="7"/>
        <w:numId w:val="1"/>
      </w:numPr>
      <w:spacing w:before="240" w:beforeLines="0" w:after="64" w:afterLines="0" w:line="320" w:lineRule="auto"/>
      <w:outlineLvl w:val="7"/>
    </w:pPr>
    <w:rPr>
      <w:rFonts w:ascii="Arial" w:hAnsi="Arial" w:eastAsia="黑体"/>
      <w:sz w:val="24"/>
      <w:szCs w:val="20"/>
    </w:rPr>
  </w:style>
  <w:style w:type="paragraph" w:styleId="11">
    <w:name w:val="heading 9"/>
    <w:basedOn w:val="1"/>
    <w:next w:val="2"/>
    <w:link w:val="65"/>
    <w:qFormat/>
    <w:uiPriority w:val="99"/>
    <w:pPr>
      <w:keepNext/>
      <w:keepLines/>
      <w:numPr>
        <w:ilvl w:val="8"/>
        <w:numId w:val="1"/>
      </w:numPr>
      <w:spacing w:before="240" w:beforeLines="0" w:after="64" w:afterLines="0" w:line="320" w:lineRule="auto"/>
      <w:outlineLvl w:val="8"/>
    </w:pPr>
    <w:rPr>
      <w:rFonts w:ascii="Arial" w:hAnsi="Arial" w:eastAsia="黑体"/>
      <w:szCs w:val="20"/>
    </w:rPr>
  </w:style>
  <w:style w:type="character" w:default="1" w:styleId="46">
    <w:name w:val="Default Paragraph Font"/>
    <w:uiPriority w:val="0"/>
  </w:style>
  <w:style w:type="table" w:default="1" w:styleId="44">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4"/>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oc 7"/>
    <w:basedOn w:val="1"/>
    <w:next w:val="1"/>
    <w:uiPriority w:val="39"/>
    <w:pPr>
      <w:ind w:left="1260"/>
      <w:jc w:val="left"/>
    </w:pPr>
    <w:rPr>
      <w:rFonts w:ascii="Calibri" w:hAnsi="Calibri" w:cs="Calibri"/>
      <w:sz w:val="18"/>
      <w:szCs w:val="18"/>
    </w:rPr>
  </w:style>
  <w:style w:type="paragraph" w:styleId="13">
    <w:name w:val="List Bullet"/>
    <w:basedOn w:val="1"/>
    <w:uiPriority w:val="99"/>
    <w:pPr>
      <w:tabs>
        <w:tab w:val="left" w:pos="360"/>
      </w:tabs>
      <w:ind w:left="360" w:hanging="360"/>
    </w:pPr>
    <w:rPr>
      <w:kern w:val="0"/>
      <w:sz w:val="24"/>
      <w:lang w:eastAsia="en-US"/>
    </w:rPr>
  </w:style>
  <w:style w:type="paragraph" w:styleId="14">
    <w:name w:val="Document Map"/>
    <w:basedOn w:val="1"/>
    <w:link w:val="66"/>
    <w:uiPriority w:val="99"/>
    <w:pPr>
      <w:shd w:val="clear" w:color="auto" w:fill="000080"/>
    </w:pPr>
  </w:style>
  <w:style w:type="paragraph" w:styleId="15">
    <w:name w:val="annotation text"/>
    <w:basedOn w:val="1"/>
    <w:link w:val="67"/>
    <w:unhideWhenUsed/>
    <w:qFormat/>
    <w:uiPriority w:val="99"/>
    <w:pPr>
      <w:jc w:val="left"/>
    </w:pPr>
  </w:style>
  <w:style w:type="paragraph" w:styleId="16">
    <w:name w:val="Body Text 3"/>
    <w:basedOn w:val="1"/>
    <w:link w:val="68"/>
    <w:uiPriority w:val="99"/>
    <w:pPr>
      <w:spacing w:after="120"/>
    </w:pPr>
    <w:rPr>
      <w:kern w:val="0"/>
      <w:sz w:val="16"/>
      <w:szCs w:val="16"/>
    </w:rPr>
  </w:style>
  <w:style w:type="paragraph" w:styleId="17">
    <w:name w:val="Body Text"/>
    <w:basedOn w:val="1"/>
    <w:link w:val="69"/>
    <w:uiPriority w:val="99"/>
    <w:pPr>
      <w:spacing w:after="120"/>
    </w:pPr>
  </w:style>
  <w:style w:type="paragraph" w:styleId="18">
    <w:name w:val="Body Text Indent"/>
    <w:basedOn w:val="1"/>
    <w:link w:val="70"/>
    <w:uiPriority w:val="99"/>
    <w:pPr>
      <w:ind w:firstLine="630"/>
    </w:pPr>
    <w:rPr>
      <w:rFonts w:ascii="宋体"/>
      <w:kern w:val="0"/>
      <w:sz w:val="32"/>
      <w:szCs w:val="20"/>
    </w:rPr>
  </w:style>
  <w:style w:type="paragraph" w:styleId="19">
    <w:name w:val="List Bullet 2"/>
    <w:basedOn w:val="13"/>
    <w:uiPriority w:val="99"/>
    <w:pPr>
      <w:widowControl/>
      <w:tabs>
        <w:tab w:val="left" w:pos="432"/>
      </w:tabs>
      <w:spacing w:after="220" w:line="220" w:lineRule="atLeast"/>
      <w:ind w:left="2160" w:right="720" w:hanging="432"/>
      <w:jc w:val="left"/>
    </w:pPr>
    <w:rPr>
      <w:szCs w:val="20"/>
    </w:rPr>
  </w:style>
  <w:style w:type="paragraph" w:styleId="20">
    <w:name w:val="toc 5"/>
    <w:basedOn w:val="1"/>
    <w:next w:val="1"/>
    <w:uiPriority w:val="39"/>
    <w:pPr>
      <w:ind w:left="840"/>
      <w:jc w:val="left"/>
    </w:pPr>
    <w:rPr>
      <w:rFonts w:ascii="Calibri" w:hAnsi="Calibri" w:cs="Calibri"/>
      <w:sz w:val="18"/>
      <w:szCs w:val="18"/>
    </w:rPr>
  </w:style>
  <w:style w:type="paragraph" w:styleId="21">
    <w:name w:val="toc 3"/>
    <w:basedOn w:val="1"/>
    <w:next w:val="1"/>
    <w:uiPriority w:val="39"/>
    <w:pPr>
      <w:ind w:left="840" w:leftChars="400"/>
    </w:pPr>
  </w:style>
  <w:style w:type="paragraph" w:styleId="22">
    <w:name w:val="Plain Text"/>
    <w:basedOn w:val="1"/>
    <w:next w:val="1"/>
    <w:link w:val="71"/>
    <w:uiPriority w:val="0"/>
    <w:rPr>
      <w:rFonts w:ascii="宋体" w:hAnsi="Courier New" w:eastAsia="楷体_GB2312"/>
      <w:szCs w:val="20"/>
    </w:rPr>
  </w:style>
  <w:style w:type="paragraph" w:styleId="23">
    <w:name w:val="toc 8"/>
    <w:basedOn w:val="1"/>
    <w:next w:val="1"/>
    <w:uiPriority w:val="39"/>
    <w:pPr>
      <w:ind w:left="1470"/>
      <w:jc w:val="left"/>
    </w:pPr>
    <w:rPr>
      <w:rFonts w:ascii="Calibri" w:hAnsi="Calibri" w:cs="Calibri"/>
      <w:sz w:val="18"/>
      <w:szCs w:val="18"/>
    </w:rPr>
  </w:style>
  <w:style w:type="paragraph" w:styleId="24">
    <w:name w:val="Date"/>
    <w:basedOn w:val="1"/>
    <w:next w:val="1"/>
    <w:link w:val="72"/>
    <w:unhideWhenUsed/>
    <w:uiPriority w:val="99"/>
    <w:pPr>
      <w:ind w:left="100" w:leftChars="2500"/>
    </w:pPr>
  </w:style>
  <w:style w:type="paragraph" w:styleId="25">
    <w:name w:val="Body Text Indent 2"/>
    <w:basedOn w:val="1"/>
    <w:link w:val="73"/>
    <w:uiPriority w:val="99"/>
    <w:pPr>
      <w:tabs>
        <w:tab w:val="left" w:pos="4970"/>
      </w:tabs>
      <w:spacing w:line="360" w:lineRule="auto"/>
      <w:ind w:firstLine="480" w:firstLineChars="200"/>
    </w:pPr>
    <w:rPr>
      <w:kern w:val="0"/>
      <w:sz w:val="24"/>
    </w:rPr>
  </w:style>
  <w:style w:type="paragraph" w:styleId="26">
    <w:name w:val="endnote text"/>
    <w:basedOn w:val="1"/>
    <w:link w:val="74"/>
    <w:semiHidden/>
    <w:uiPriority w:val="0"/>
    <w:pPr>
      <w:snapToGrid w:val="0"/>
      <w:jc w:val="left"/>
    </w:pPr>
    <w:rPr>
      <w:kern w:val="0"/>
      <w:sz w:val="20"/>
    </w:rPr>
  </w:style>
  <w:style w:type="paragraph" w:styleId="27">
    <w:name w:val="Balloon Text"/>
    <w:basedOn w:val="1"/>
    <w:link w:val="75"/>
    <w:semiHidden/>
    <w:qFormat/>
    <w:uiPriority w:val="99"/>
    <w:rPr>
      <w:sz w:val="18"/>
      <w:szCs w:val="18"/>
    </w:rPr>
  </w:style>
  <w:style w:type="paragraph" w:styleId="28">
    <w:name w:val="footer"/>
    <w:basedOn w:val="1"/>
    <w:link w:val="76"/>
    <w:qFormat/>
    <w:uiPriority w:val="99"/>
    <w:pPr>
      <w:tabs>
        <w:tab w:val="center" w:pos="4153"/>
        <w:tab w:val="right" w:pos="8306"/>
      </w:tabs>
      <w:snapToGrid w:val="0"/>
      <w:jc w:val="left"/>
    </w:pPr>
    <w:rPr>
      <w:sz w:val="18"/>
      <w:szCs w:val="18"/>
    </w:rPr>
  </w:style>
  <w:style w:type="paragraph" w:styleId="29">
    <w:name w:val="header"/>
    <w:basedOn w:val="1"/>
    <w:link w:val="7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iPriority w:val="39"/>
  </w:style>
  <w:style w:type="paragraph" w:styleId="31">
    <w:name w:val="toc 4"/>
    <w:basedOn w:val="1"/>
    <w:next w:val="1"/>
    <w:uiPriority w:val="39"/>
    <w:pPr>
      <w:ind w:left="630"/>
      <w:jc w:val="left"/>
    </w:pPr>
    <w:rPr>
      <w:rFonts w:ascii="Calibri" w:hAnsi="Calibri" w:cs="Calibri"/>
      <w:sz w:val="18"/>
      <w:szCs w:val="18"/>
    </w:rPr>
  </w:style>
  <w:style w:type="paragraph" w:styleId="32">
    <w:name w:val="Subtitle"/>
    <w:basedOn w:val="1"/>
    <w:next w:val="1"/>
    <w:link w:val="78"/>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79"/>
    <w:semiHidden/>
    <w:uiPriority w:val="0"/>
    <w:pPr>
      <w:snapToGrid w:val="0"/>
      <w:jc w:val="left"/>
    </w:pPr>
    <w:rPr>
      <w:kern w:val="0"/>
      <w:sz w:val="18"/>
      <w:szCs w:val="18"/>
    </w:rPr>
  </w:style>
  <w:style w:type="paragraph" w:styleId="34">
    <w:name w:val="toc 6"/>
    <w:basedOn w:val="1"/>
    <w:next w:val="1"/>
    <w:uiPriority w:val="39"/>
    <w:pPr>
      <w:ind w:left="1050"/>
      <w:jc w:val="left"/>
    </w:pPr>
    <w:rPr>
      <w:rFonts w:ascii="Calibri" w:hAnsi="Calibri" w:cs="Calibri"/>
      <w:sz w:val="18"/>
      <w:szCs w:val="18"/>
    </w:rPr>
  </w:style>
  <w:style w:type="paragraph" w:styleId="35">
    <w:name w:val="Body Text Indent 3"/>
    <w:basedOn w:val="1"/>
    <w:link w:val="80"/>
    <w:uiPriority w:val="99"/>
    <w:pPr>
      <w:spacing w:line="360" w:lineRule="auto"/>
      <w:ind w:left="1978" w:leftChars="942"/>
    </w:pPr>
    <w:rPr>
      <w:rFonts w:hAnsi="宋体"/>
      <w:kern w:val="0"/>
      <w:sz w:val="24"/>
    </w:rPr>
  </w:style>
  <w:style w:type="paragraph" w:styleId="36">
    <w:name w:val="table of figures"/>
    <w:basedOn w:val="1"/>
    <w:next w:val="1"/>
    <w:uiPriority w:val="0"/>
    <w:pPr>
      <w:ind w:left="840" w:leftChars="200" w:hanging="420" w:hangingChars="200"/>
    </w:pPr>
  </w:style>
  <w:style w:type="paragraph" w:styleId="37">
    <w:name w:val="toc 2"/>
    <w:basedOn w:val="1"/>
    <w:next w:val="1"/>
    <w:uiPriority w:val="39"/>
    <w:pPr>
      <w:ind w:left="420" w:leftChars="200"/>
    </w:pPr>
  </w:style>
  <w:style w:type="paragraph" w:styleId="38">
    <w:name w:val="toc 9"/>
    <w:basedOn w:val="1"/>
    <w:next w:val="1"/>
    <w:uiPriority w:val="39"/>
    <w:pPr>
      <w:ind w:left="1680"/>
      <w:jc w:val="left"/>
    </w:pPr>
    <w:rPr>
      <w:rFonts w:ascii="Calibri" w:hAnsi="Calibri" w:cs="Calibri"/>
      <w:sz w:val="18"/>
      <w:szCs w:val="18"/>
    </w:rPr>
  </w:style>
  <w:style w:type="paragraph" w:styleId="39">
    <w:name w:val="Body Text 2"/>
    <w:basedOn w:val="1"/>
    <w:link w:val="81"/>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82"/>
    <w:qFormat/>
    <w:uiPriority w:val="99"/>
    <w:pPr>
      <w:spacing w:before="240" w:beforeLines="0" w:after="60" w:afterLines="0"/>
      <w:jc w:val="center"/>
      <w:outlineLvl w:val="0"/>
    </w:pPr>
    <w:rPr>
      <w:rFonts w:ascii="Arial" w:hAnsi="Arial" w:cs="Arial"/>
      <w:b/>
      <w:bCs/>
      <w:sz w:val="32"/>
      <w:szCs w:val="32"/>
    </w:rPr>
  </w:style>
  <w:style w:type="paragraph" w:styleId="42">
    <w:name w:val="annotation subject"/>
    <w:basedOn w:val="15"/>
    <w:next w:val="15"/>
    <w:link w:val="83"/>
    <w:unhideWhenUsed/>
    <w:qFormat/>
    <w:uiPriority w:val="99"/>
    <w:rPr>
      <w:b/>
      <w:bCs/>
    </w:rPr>
  </w:style>
  <w:style w:type="paragraph" w:styleId="43">
    <w:name w:val="Body Text First Indent"/>
    <w:basedOn w:val="17"/>
    <w:uiPriority w:val="0"/>
    <w:pPr>
      <w:ind w:firstLine="420" w:firstLineChars="100"/>
    </w:pPr>
  </w:style>
  <w:style w:type="table" w:styleId="45">
    <w:name w:val="Table Grid"/>
    <w:basedOn w:val="44"/>
    <w:qFormat/>
    <w:uiPriority w:val="39"/>
    <w:tblPr>
      <w:tblStyle w:val="4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uiPriority w:val="99"/>
  </w:style>
  <w:style w:type="character" w:styleId="49">
    <w:name w:val="FollowedHyperlink"/>
    <w:uiPriority w:val="99"/>
    <w:rPr>
      <w:color w:val="337AB7"/>
      <w:u w:val="none"/>
    </w:rPr>
  </w:style>
  <w:style w:type="character" w:styleId="50">
    <w:name w:val="Emphasis"/>
    <w:qFormat/>
    <w:uiPriority w:val="0"/>
    <w:rPr>
      <w:i/>
      <w:iCs/>
    </w:rPr>
  </w:style>
  <w:style w:type="character" w:styleId="51">
    <w:name w:val="HTML Definition"/>
    <w:uiPriority w:val="0"/>
    <w:rPr>
      <w:i/>
      <w:iCs/>
    </w:rPr>
  </w:style>
  <w:style w:type="character" w:styleId="52">
    <w:name w:val="Hyperlink"/>
    <w:uiPriority w:val="99"/>
    <w:rPr>
      <w:color w:val="337AB7"/>
      <w:u w:val="none"/>
    </w:rPr>
  </w:style>
  <w:style w:type="character" w:styleId="53">
    <w:name w:val="HTML Code"/>
    <w:uiPriority w:val="0"/>
    <w:rPr>
      <w:rFonts w:ascii="Consolas" w:hAnsi="Consolas" w:eastAsia="Consolas" w:cs="Consolas"/>
      <w:color w:val="C7254E"/>
      <w:sz w:val="21"/>
      <w:szCs w:val="21"/>
      <w:shd w:val="clear" w:color="auto" w:fill="F9F2F4"/>
    </w:rPr>
  </w:style>
  <w:style w:type="character" w:styleId="54">
    <w:name w:val="annotation reference"/>
    <w:unhideWhenUsed/>
    <w:qFormat/>
    <w:uiPriority w:val="99"/>
    <w:rPr>
      <w:sz w:val="21"/>
      <w:szCs w:val="21"/>
    </w:rPr>
  </w:style>
  <w:style w:type="character" w:styleId="55">
    <w:name w:val="HTML Keyboard"/>
    <w:uiPriority w:val="0"/>
    <w:rPr>
      <w:rFonts w:hint="default" w:ascii="Consolas" w:hAnsi="Consolas" w:eastAsia="Consolas" w:cs="Consolas"/>
      <w:color w:val="FFFFFF"/>
      <w:sz w:val="21"/>
      <w:szCs w:val="21"/>
      <w:shd w:val="clear" w:color="auto" w:fill="333333"/>
    </w:rPr>
  </w:style>
  <w:style w:type="character" w:styleId="56">
    <w:name w:val="HTML Sample"/>
    <w:uiPriority w:val="0"/>
    <w:rPr>
      <w:rFonts w:hint="default" w:ascii="Consolas" w:hAnsi="Consolas" w:eastAsia="Consolas" w:cs="Consolas"/>
      <w:sz w:val="21"/>
      <w:szCs w:val="21"/>
    </w:rPr>
  </w:style>
  <w:style w:type="character" w:customStyle="1" w:styleId="57">
    <w:name w:val="标题 1 Char"/>
    <w:link w:val="3"/>
    <w:uiPriority w:val="99"/>
    <w:rPr>
      <w:rFonts w:eastAsia="宋体"/>
      <w:b/>
      <w:bCs/>
      <w:kern w:val="44"/>
      <w:sz w:val="44"/>
      <w:szCs w:val="44"/>
      <w:lang w:val="en-US" w:eastAsia="zh-CN" w:bidi="ar-SA"/>
    </w:rPr>
  </w:style>
  <w:style w:type="character" w:customStyle="1" w:styleId="58">
    <w:name w:val="标题 2 Char"/>
    <w:link w:val="4"/>
    <w:qFormat/>
    <w:uiPriority w:val="99"/>
    <w:rPr>
      <w:rFonts w:ascii="Arial" w:hAnsi="Arial" w:eastAsia="黑体"/>
      <w:b/>
      <w:bCs/>
      <w:kern w:val="2"/>
      <w:sz w:val="32"/>
      <w:szCs w:val="32"/>
      <w:lang w:val="en-US" w:eastAsia="zh-CN" w:bidi="ar-SA"/>
    </w:rPr>
  </w:style>
  <w:style w:type="character" w:customStyle="1" w:styleId="59">
    <w:name w:val="标题 3 Char"/>
    <w:link w:val="5"/>
    <w:uiPriority w:val="99"/>
    <w:rPr>
      <w:rFonts w:eastAsia="宋体"/>
      <w:b/>
      <w:bCs/>
      <w:kern w:val="2"/>
      <w:sz w:val="32"/>
      <w:szCs w:val="32"/>
      <w:lang w:val="en-US" w:eastAsia="zh-CN" w:bidi="ar-SA"/>
    </w:rPr>
  </w:style>
  <w:style w:type="character" w:customStyle="1" w:styleId="60">
    <w:name w:val="标题 4 Char"/>
    <w:link w:val="6"/>
    <w:uiPriority w:val="99"/>
    <w:rPr>
      <w:rFonts w:ascii="Arial" w:hAnsi="Arial" w:eastAsia="黑体"/>
      <w:b/>
      <w:bCs/>
      <w:kern w:val="2"/>
      <w:sz w:val="24"/>
      <w:szCs w:val="24"/>
      <w:lang w:val="en-US" w:eastAsia="zh-CN" w:bidi="ar-SA"/>
    </w:rPr>
  </w:style>
  <w:style w:type="character" w:customStyle="1" w:styleId="61">
    <w:name w:val="标题 5 Char"/>
    <w:link w:val="7"/>
    <w:uiPriority w:val="99"/>
    <w:rPr>
      <w:rFonts w:ascii="Arial" w:hAnsi="Arial" w:eastAsia="黑体"/>
      <w:b/>
      <w:bCs/>
      <w:kern w:val="2"/>
      <w:sz w:val="24"/>
      <w:szCs w:val="24"/>
      <w:lang w:val="en-US" w:eastAsia="zh-CN" w:bidi="ar-SA"/>
    </w:rPr>
  </w:style>
  <w:style w:type="character" w:customStyle="1" w:styleId="62">
    <w:name w:val="标题 6 Char"/>
    <w:link w:val="8"/>
    <w:uiPriority w:val="99"/>
    <w:rPr>
      <w:rFonts w:ascii="Arial" w:hAnsi="Arial" w:eastAsia="黑体"/>
      <w:b/>
      <w:bCs/>
      <w:sz w:val="24"/>
      <w:szCs w:val="24"/>
      <w:lang w:val="en-US" w:eastAsia="en-US" w:bidi="ar-SA"/>
    </w:rPr>
  </w:style>
  <w:style w:type="character" w:customStyle="1" w:styleId="63">
    <w:name w:val="标题 7 Char"/>
    <w:link w:val="9"/>
    <w:uiPriority w:val="99"/>
    <w:rPr>
      <w:rFonts w:eastAsia="宋体"/>
      <w:b/>
      <w:kern w:val="2"/>
      <w:sz w:val="24"/>
      <w:lang w:val="en-US" w:eastAsia="zh-CN" w:bidi="ar-SA"/>
    </w:rPr>
  </w:style>
  <w:style w:type="character" w:customStyle="1" w:styleId="64">
    <w:name w:val="标题 8 Char"/>
    <w:link w:val="10"/>
    <w:uiPriority w:val="99"/>
    <w:rPr>
      <w:rFonts w:ascii="Arial" w:hAnsi="Arial" w:eastAsia="黑体"/>
      <w:kern w:val="2"/>
      <w:sz w:val="24"/>
      <w:lang w:val="en-US" w:eastAsia="zh-CN" w:bidi="ar-SA"/>
    </w:rPr>
  </w:style>
  <w:style w:type="character" w:customStyle="1" w:styleId="65">
    <w:name w:val="标题 9 Char"/>
    <w:link w:val="11"/>
    <w:uiPriority w:val="99"/>
    <w:rPr>
      <w:rFonts w:ascii="Arial" w:hAnsi="Arial" w:eastAsia="黑体"/>
      <w:kern w:val="2"/>
      <w:sz w:val="21"/>
      <w:lang w:val="en-US" w:eastAsia="zh-CN" w:bidi="ar-SA"/>
    </w:rPr>
  </w:style>
  <w:style w:type="character" w:customStyle="1" w:styleId="66">
    <w:name w:val="文档结构图 Char"/>
    <w:link w:val="14"/>
    <w:semiHidden/>
    <w:uiPriority w:val="99"/>
    <w:rPr>
      <w:rFonts w:eastAsia="宋体"/>
      <w:kern w:val="2"/>
      <w:sz w:val="21"/>
      <w:szCs w:val="24"/>
      <w:lang w:val="en-US" w:eastAsia="zh-CN" w:bidi="ar-SA"/>
    </w:rPr>
  </w:style>
  <w:style w:type="character" w:customStyle="1" w:styleId="67">
    <w:name w:val="批注文字 Char"/>
    <w:link w:val="15"/>
    <w:qFormat/>
    <w:uiPriority w:val="99"/>
    <w:rPr>
      <w:kern w:val="2"/>
      <w:sz w:val="21"/>
      <w:szCs w:val="24"/>
    </w:rPr>
  </w:style>
  <w:style w:type="character" w:customStyle="1" w:styleId="68">
    <w:name w:val="正文文本 3 Char"/>
    <w:link w:val="16"/>
    <w:locked/>
    <w:uiPriority w:val="99"/>
    <w:rPr>
      <w:sz w:val="16"/>
      <w:szCs w:val="16"/>
    </w:rPr>
  </w:style>
  <w:style w:type="character" w:customStyle="1" w:styleId="69">
    <w:name w:val="正文文本 Char"/>
    <w:link w:val="17"/>
    <w:uiPriority w:val="99"/>
    <w:rPr>
      <w:rFonts w:eastAsia="宋体"/>
      <w:kern w:val="2"/>
      <w:sz w:val="21"/>
      <w:szCs w:val="24"/>
      <w:lang w:val="en-US" w:eastAsia="zh-CN" w:bidi="ar-SA"/>
    </w:rPr>
  </w:style>
  <w:style w:type="character" w:customStyle="1" w:styleId="70">
    <w:name w:val="正文文本缩进 Char"/>
    <w:link w:val="18"/>
    <w:uiPriority w:val="99"/>
    <w:rPr>
      <w:rFonts w:ascii="宋体" w:eastAsia="宋体"/>
      <w:sz w:val="32"/>
      <w:lang w:bidi="ar-SA"/>
    </w:rPr>
  </w:style>
  <w:style w:type="character" w:customStyle="1" w:styleId="71">
    <w:name w:val="纯文本 Char2"/>
    <w:link w:val="22"/>
    <w:uiPriority w:val="0"/>
    <w:rPr>
      <w:rFonts w:hint="eastAsia" w:ascii="宋体" w:hAnsi="Courier New" w:eastAsia="宋体" w:cs="Courier New"/>
      <w:kern w:val="2"/>
      <w:sz w:val="21"/>
      <w:szCs w:val="24"/>
    </w:rPr>
  </w:style>
  <w:style w:type="character" w:customStyle="1" w:styleId="72">
    <w:name w:val="日期 Char"/>
    <w:link w:val="24"/>
    <w:semiHidden/>
    <w:uiPriority w:val="99"/>
    <w:rPr>
      <w:kern w:val="2"/>
      <w:sz w:val="21"/>
      <w:szCs w:val="24"/>
    </w:rPr>
  </w:style>
  <w:style w:type="character" w:customStyle="1" w:styleId="73">
    <w:name w:val="正文文本缩进 2 Char"/>
    <w:link w:val="25"/>
    <w:locked/>
    <w:uiPriority w:val="99"/>
    <w:rPr>
      <w:sz w:val="24"/>
      <w:szCs w:val="24"/>
    </w:rPr>
  </w:style>
  <w:style w:type="character" w:customStyle="1" w:styleId="74">
    <w:name w:val="尾注文本 Char"/>
    <w:link w:val="26"/>
    <w:semiHidden/>
    <w:uiPriority w:val="0"/>
    <w:rPr>
      <w:rFonts w:eastAsia="宋体"/>
      <w:szCs w:val="24"/>
      <w:lang w:bidi="ar-SA"/>
    </w:rPr>
  </w:style>
  <w:style w:type="character" w:customStyle="1" w:styleId="75">
    <w:name w:val="批注框文本 Char"/>
    <w:link w:val="27"/>
    <w:semiHidden/>
    <w:qFormat/>
    <w:locked/>
    <w:uiPriority w:val="99"/>
    <w:rPr>
      <w:kern w:val="2"/>
      <w:sz w:val="18"/>
      <w:szCs w:val="18"/>
    </w:rPr>
  </w:style>
  <w:style w:type="character" w:customStyle="1" w:styleId="76">
    <w:name w:val="页脚 Char"/>
    <w:link w:val="28"/>
    <w:qFormat/>
    <w:uiPriority w:val="99"/>
    <w:rPr>
      <w:kern w:val="2"/>
      <w:sz w:val="18"/>
      <w:szCs w:val="18"/>
    </w:rPr>
  </w:style>
  <w:style w:type="character" w:customStyle="1" w:styleId="77">
    <w:name w:val="页眉 Char"/>
    <w:link w:val="29"/>
    <w:qFormat/>
    <w:uiPriority w:val="99"/>
    <w:rPr>
      <w:kern w:val="2"/>
      <w:sz w:val="18"/>
      <w:szCs w:val="18"/>
    </w:rPr>
  </w:style>
  <w:style w:type="character" w:customStyle="1" w:styleId="78">
    <w:name w:val="副标题 Char"/>
    <w:link w:val="32"/>
    <w:uiPriority w:val="99"/>
    <w:rPr>
      <w:rFonts w:ascii="Calibri Light" w:hAnsi="Calibri Light" w:cs="Calibri Light"/>
      <w:b/>
      <w:bCs/>
      <w:kern w:val="28"/>
      <w:sz w:val="32"/>
      <w:szCs w:val="32"/>
    </w:rPr>
  </w:style>
  <w:style w:type="character" w:customStyle="1" w:styleId="79">
    <w:name w:val="脚注文本 Char"/>
    <w:link w:val="33"/>
    <w:semiHidden/>
    <w:uiPriority w:val="0"/>
    <w:rPr>
      <w:rFonts w:eastAsia="宋体"/>
      <w:sz w:val="18"/>
      <w:szCs w:val="18"/>
      <w:lang w:bidi="ar-SA"/>
    </w:rPr>
  </w:style>
  <w:style w:type="character" w:customStyle="1" w:styleId="80">
    <w:name w:val="正文文本缩进 3 Char"/>
    <w:link w:val="35"/>
    <w:locked/>
    <w:uiPriority w:val="99"/>
    <w:rPr>
      <w:rFonts w:hAnsi="宋体"/>
      <w:sz w:val="24"/>
      <w:szCs w:val="24"/>
    </w:rPr>
  </w:style>
  <w:style w:type="character" w:customStyle="1" w:styleId="81">
    <w:name w:val="正文文本 2 Char"/>
    <w:link w:val="39"/>
    <w:locked/>
    <w:uiPriority w:val="99"/>
    <w:rPr>
      <w:rFonts w:eastAsia="楷体_GB2312"/>
      <w:b/>
      <w:bCs/>
      <w:szCs w:val="24"/>
    </w:rPr>
  </w:style>
  <w:style w:type="character" w:customStyle="1" w:styleId="82">
    <w:name w:val="标题 Char"/>
    <w:link w:val="41"/>
    <w:locked/>
    <w:uiPriority w:val="99"/>
    <w:rPr>
      <w:rFonts w:ascii="Arial" w:hAnsi="Arial" w:cs="Arial"/>
      <w:b/>
      <w:bCs/>
      <w:kern w:val="2"/>
      <w:sz w:val="32"/>
      <w:szCs w:val="32"/>
    </w:rPr>
  </w:style>
  <w:style w:type="character" w:customStyle="1" w:styleId="83">
    <w:name w:val="批注主题 Char"/>
    <w:link w:val="42"/>
    <w:semiHidden/>
    <w:uiPriority w:val="99"/>
    <w:rPr>
      <w:b/>
      <w:bCs/>
      <w:kern w:val="2"/>
      <w:sz w:val="21"/>
      <w:szCs w:val="24"/>
    </w:rPr>
  </w:style>
  <w:style w:type="character" w:customStyle="1" w:styleId="84">
    <w:name w:val="Intense Quote Char"/>
    <w:link w:val="85"/>
    <w:locked/>
    <w:uiPriority w:val="99"/>
    <w:rPr>
      <w:b/>
      <w:bCs/>
      <w:i/>
      <w:iCs/>
      <w:color w:val="4F81BD"/>
      <w:sz w:val="22"/>
      <w:szCs w:val="22"/>
    </w:rPr>
  </w:style>
  <w:style w:type="paragraph" w:customStyle="1" w:styleId="85">
    <w:name w:val="明显引用1"/>
    <w:basedOn w:val="1"/>
    <w:next w:val="1"/>
    <w:link w:val="84"/>
    <w:uiPriority w:val="99"/>
    <w:pPr>
      <w:pBdr>
        <w:bottom w:val="single" w:color="4F81BD" w:sz="4" w:space="4"/>
      </w:pBdr>
      <w:spacing w:before="200" w:after="280"/>
      <w:ind w:left="936" w:right="936"/>
    </w:pPr>
    <w:rPr>
      <w:b/>
      <w:bCs/>
      <w:i/>
      <w:iCs/>
      <w:color w:val="4F81BD"/>
      <w:kern w:val="0"/>
      <w:sz w:val="22"/>
      <w:szCs w:val="22"/>
    </w:rPr>
  </w:style>
  <w:style w:type="character" w:customStyle="1" w:styleId="86">
    <w:name w:val="15"/>
    <w:uiPriority w:val="99"/>
    <w:rPr>
      <w:rFonts w:ascii="Times New Roman" w:hAnsi="Times New Roman" w:cs="Times New Roman"/>
      <w:color w:val="auto"/>
      <w:u w:val="none"/>
    </w:rPr>
  </w:style>
  <w:style w:type="character" w:customStyle="1" w:styleId="87">
    <w:name w:val="apple-converted-space"/>
    <w:uiPriority w:val="0"/>
  </w:style>
  <w:style w:type="character" w:customStyle="1" w:styleId="88">
    <w:name w:val="Char Char10"/>
    <w:uiPriority w:val="99"/>
    <w:rPr>
      <w:rFonts w:ascii="宋体" w:hAnsi="Courier New" w:eastAsia="宋体" w:cs="宋体"/>
      <w:kern w:val="2"/>
      <w:sz w:val="24"/>
      <w:szCs w:val="24"/>
      <w:lang w:val="en-US" w:eastAsia="zh-CN"/>
    </w:rPr>
  </w:style>
  <w:style w:type="character" w:customStyle="1" w:styleId="89">
    <w:name w:val="font81"/>
    <w:uiPriority w:val="0"/>
    <w:rPr>
      <w:rFonts w:hint="eastAsia" w:ascii="黑体" w:hAnsi="宋体" w:eastAsia="黑体" w:cs="黑体"/>
      <w:color w:val="000000"/>
      <w:sz w:val="24"/>
      <w:szCs w:val="24"/>
      <w:u w:val="none"/>
      <w:vertAlign w:val="superscript"/>
    </w:rPr>
  </w:style>
  <w:style w:type="character" w:customStyle="1" w:styleId="90">
    <w:name w:val="纯文本 Char"/>
    <w:uiPriority w:val="0"/>
    <w:rPr>
      <w:rFonts w:ascii="宋体" w:hAnsi="Courier New" w:eastAsia="宋体" w:cs="Times New Roman"/>
      <w:szCs w:val="20"/>
    </w:rPr>
  </w:style>
  <w:style w:type="character" w:customStyle="1" w:styleId="91">
    <w:name w:val="p0 Char Char"/>
    <w:link w:val="92"/>
    <w:locked/>
    <w:uiPriority w:val="99"/>
    <w:rPr>
      <w:sz w:val="21"/>
      <w:szCs w:val="21"/>
    </w:rPr>
  </w:style>
  <w:style w:type="paragraph" w:customStyle="1" w:styleId="92">
    <w:name w:val="p0"/>
    <w:basedOn w:val="1"/>
    <w:next w:val="1"/>
    <w:link w:val="91"/>
    <w:uiPriority w:val="99"/>
    <w:pPr>
      <w:widowControl/>
    </w:pPr>
    <w:rPr>
      <w:kern w:val="0"/>
      <w:szCs w:val="21"/>
    </w:rPr>
  </w:style>
  <w:style w:type="character" w:customStyle="1" w:styleId="93">
    <w:name w:val="text_neiye_32"/>
    <w:uiPriority w:val="0"/>
    <w:rPr>
      <w:rFonts w:hint="eastAsia" w:ascii="仿宋_GB2312" w:eastAsia="仿宋_GB2312"/>
      <w:color w:val="000000"/>
      <w:sz w:val="30"/>
      <w:szCs w:val="30"/>
    </w:rPr>
  </w:style>
  <w:style w:type="character" w:customStyle="1" w:styleId="94">
    <w:name w:val="font71"/>
    <w:uiPriority w:val="0"/>
    <w:rPr>
      <w:rFonts w:hint="default" w:ascii="Times New Roman" w:hAnsi="Times New Roman" w:cs="Times New Roman"/>
      <w:color w:val="000000"/>
      <w:sz w:val="22"/>
      <w:szCs w:val="22"/>
      <w:u w:val="none"/>
    </w:rPr>
  </w:style>
  <w:style w:type="character" w:customStyle="1" w:styleId="95">
    <w:name w:val=" Char Char9"/>
    <w:uiPriority w:val="0"/>
    <w:rPr>
      <w:rFonts w:ascii="Times New Roman" w:hAnsi="Times New Roman" w:eastAsia="宋体" w:cs="Times New Roman"/>
      <w:sz w:val="18"/>
      <w:szCs w:val="18"/>
    </w:rPr>
  </w:style>
  <w:style w:type="character" w:customStyle="1" w:styleId="96">
    <w:name w:val=" Char Char7"/>
    <w:uiPriority w:val="0"/>
    <w:rPr>
      <w:kern w:val="2"/>
      <w:sz w:val="18"/>
      <w:szCs w:val="18"/>
    </w:rPr>
  </w:style>
  <w:style w:type="character" w:customStyle="1" w:styleId="97">
    <w:name w:val=" Char Char14"/>
    <w:uiPriority w:val="0"/>
    <w:rPr>
      <w:rFonts w:ascii="宋体" w:hAnsi="Times New Roman" w:eastAsia="宋体" w:cs="Times New Roman"/>
      <w:sz w:val="32"/>
      <w:szCs w:val="20"/>
    </w:rPr>
  </w:style>
  <w:style w:type="character" w:customStyle="1" w:styleId="98">
    <w:name w:val="正文文本 2 字符1"/>
    <w:uiPriority w:val="0"/>
    <w:rPr>
      <w:kern w:val="2"/>
      <w:sz w:val="21"/>
      <w:szCs w:val="24"/>
    </w:rPr>
  </w:style>
  <w:style w:type="character" w:customStyle="1" w:styleId="99">
    <w:name w:val=" Char Char11"/>
    <w:uiPriority w:val="0"/>
    <w:rPr>
      <w:rFonts w:ascii="Times New Roman" w:hAnsi="Times New Roman" w:eastAsia="宋体" w:cs="Times New Roman"/>
      <w:sz w:val="18"/>
      <w:szCs w:val="18"/>
    </w:rPr>
  </w:style>
  <w:style w:type="character" w:customStyle="1" w:styleId="100">
    <w:name w:val="text_neiye_21"/>
    <w:uiPriority w:val="0"/>
    <w:rPr>
      <w:rFonts w:hint="eastAsia" w:ascii="方正小标宋简体" w:eastAsia="方正小标宋简体"/>
      <w:color w:val="000000"/>
      <w:sz w:val="42"/>
      <w:szCs w:val="42"/>
    </w:rPr>
  </w:style>
  <w:style w:type="character" w:customStyle="1" w:styleId="101">
    <w:name w:val="textcontents1"/>
    <w:uiPriority w:val="99"/>
    <w:rPr>
      <w:color w:val="000000"/>
      <w:sz w:val="22"/>
      <w:szCs w:val="22"/>
    </w:rPr>
  </w:style>
  <w:style w:type="character" w:customStyle="1" w:styleId="102">
    <w:name w:val="text_neiye_31"/>
    <w:uiPriority w:val="0"/>
    <w:rPr>
      <w:rFonts w:hint="eastAsia" w:ascii="仿宋_GB2312" w:eastAsia="仿宋_GB2312"/>
      <w:color w:val="000000"/>
      <w:sz w:val="30"/>
      <w:szCs w:val="30"/>
    </w:rPr>
  </w:style>
  <w:style w:type="character" w:customStyle="1" w:styleId="103">
    <w:name w:val="Char Char3"/>
    <w:uiPriority w:val="99"/>
    <w:rPr>
      <w:rFonts w:ascii="宋体" w:hAnsi="宋体" w:eastAsia="宋体" w:cs="宋体"/>
      <w:sz w:val="18"/>
      <w:szCs w:val="18"/>
      <w:lang w:val="en-US" w:eastAsia="zh-CN"/>
    </w:rPr>
  </w:style>
  <w:style w:type="character" w:customStyle="1" w:styleId="104">
    <w:name w:val="textcontents"/>
    <w:uiPriority w:val="99"/>
  </w:style>
  <w:style w:type="character" w:customStyle="1" w:styleId="105">
    <w:name w:val="apple-style-span"/>
    <w:uiPriority w:val="0"/>
  </w:style>
  <w:style w:type="character" w:customStyle="1" w:styleId="106">
    <w:name w:val="font51"/>
    <w:uiPriority w:val="0"/>
    <w:rPr>
      <w:rFonts w:hint="eastAsia" w:ascii="宋体" w:hAnsi="宋体" w:eastAsia="宋体" w:cs="宋体"/>
      <w:color w:val="FF0000"/>
      <w:sz w:val="21"/>
      <w:szCs w:val="21"/>
      <w:u w:val="none"/>
    </w:rPr>
  </w:style>
  <w:style w:type="character" w:customStyle="1" w:styleId="107">
    <w:name w:val="纯文本 Char1"/>
    <w:uiPriority w:val="0"/>
    <w:rPr>
      <w:rFonts w:ascii="宋体" w:hAnsi="Courier New" w:eastAsia="楷体_GB2312"/>
      <w:kern w:val="2"/>
      <w:sz w:val="21"/>
      <w:lang w:val="en-US" w:eastAsia="zh-CN" w:bidi="ar-SA"/>
    </w:rPr>
  </w:style>
  <w:style w:type="character" w:customStyle="1" w:styleId="108">
    <w:name w:val="font31"/>
    <w:uiPriority w:val="0"/>
    <w:rPr>
      <w:rFonts w:hint="eastAsia" w:ascii="宋体" w:hAnsi="宋体" w:eastAsia="宋体" w:cs="宋体"/>
      <w:color w:val="000000"/>
      <w:sz w:val="22"/>
      <w:szCs w:val="22"/>
      <w:u w:val="none"/>
    </w:rPr>
  </w:style>
  <w:style w:type="character" w:customStyle="1" w:styleId="109">
    <w:name w:val="font41"/>
    <w:uiPriority w:val="0"/>
    <w:rPr>
      <w:rFonts w:hint="eastAsia" w:ascii="宋体" w:hAnsi="宋体" w:eastAsia="宋体" w:cs="宋体"/>
      <w:color w:val="000000"/>
      <w:sz w:val="22"/>
      <w:szCs w:val="22"/>
      <w:u w:val="none"/>
    </w:rPr>
  </w:style>
  <w:style w:type="character" w:customStyle="1" w:styleId="110">
    <w:name w:val="font11"/>
    <w:uiPriority w:val="0"/>
    <w:rPr>
      <w:rFonts w:hint="eastAsia" w:ascii="宋体" w:hAnsi="宋体" w:eastAsia="宋体" w:cs="宋体"/>
      <w:color w:val="000000"/>
      <w:sz w:val="21"/>
      <w:szCs w:val="21"/>
      <w:u w:val="none"/>
    </w:rPr>
  </w:style>
  <w:style w:type="paragraph" w:customStyle="1" w:styleId="111">
    <w:name w:val="Body Text First Indent"/>
    <w:basedOn w:val="17"/>
    <w:qFormat/>
    <w:uiPriority w:val="0"/>
    <w:pPr>
      <w:ind w:firstLine="420"/>
    </w:pPr>
    <w:rPr>
      <w:kern w:val="0"/>
      <w:sz w:val="20"/>
    </w:rPr>
  </w:style>
  <w:style w:type="paragraph" w:customStyle="1" w:styleId="112">
    <w:name w:val="文一"/>
    <w:basedOn w:val="1"/>
    <w:next w:val="1"/>
    <w:uiPriority w:val="99"/>
    <w:pPr>
      <w:topLinePunct/>
      <w:adjustRightInd w:val="0"/>
      <w:snapToGrid w:val="0"/>
      <w:spacing w:line="360" w:lineRule="auto"/>
      <w:ind w:firstLine="200" w:firstLineChars="200"/>
    </w:pPr>
    <w:rPr>
      <w:spacing w:val="4"/>
      <w:kern w:val="0"/>
      <w:sz w:val="24"/>
    </w:rPr>
  </w:style>
  <w:style w:type="paragraph" w:customStyle="1" w:styleId="113">
    <w:name w:val="CM6"/>
    <w:basedOn w:val="114"/>
    <w:next w:val="114"/>
    <w:uiPriority w:val="99"/>
    <w:pPr>
      <w:spacing w:line="428" w:lineRule="atLeast"/>
    </w:pPr>
    <w:rPr>
      <w:rFonts w:ascii="Times New Roman" w:cs="Times New Roman"/>
      <w:color w:val="auto"/>
    </w:rPr>
  </w:style>
  <w:style w:type="paragraph" w:customStyle="1" w:styleId="114">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5">
    <w:name w:val="List Paragraph"/>
    <w:basedOn w:val="1"/>
    <w:qFormat/>
    <w:uiPriority w:val="99"/>
    <w:pPr>
      <w:ind w:firstLine="420" w:firstLineChars="200"/>
    </w:pPr>
    <w:rPr>
      <w:rFonts w:ascii="Calibri" w:hAnsi="Calibri" w:cs="Calibri"/>
      <w:szCs w:val="21"/>
    </w:rPr>
  </w:style>
  <w:style w:type="paragraph" w:customStyle="1" w:styleId="116">
    <w:name w:val="合同一级标题"/>
    <w:basedOn w:val="3"/>
    <w:next w:val="3"/>
    <w:uiPriority w:val="0"/>
    <w:pPr>
      <w:spacing w:before="0" w:beforeLines="0" w:after="0" w:afterLines="0" w:line="240" w:lineRule="auto"/>
      <w:jc w:val="center"/>
    </w:pPr>
    <w:rPr>
      <w:rFonts w:ascii="黑体" w:hAnsi="黑体" w:eastAsia="黑体"/>
      <w:b w:val="0"/>
      <w:kern w:val="0"/>
      <w:sz w:val="36"/>
    </w:rPr>
  </w:style>
  <w:style w:type="paragraph" w:customStyle="1" w:styleId="117">
    <w:name w:val="文二"/>
    <w:basedOn w:val="1"/>
    <w:qFormat/>
    <w:uiPriority w:val="0"/>
    <w:pPr>
      <w:jc w:val="left"/>
    </w:pPr>
    <w:rPr>
      <w:rFonts w:ascii="宋体" w:hAnsi="宋体"/>
      <w:szCs w:val="21"/>
    </w:rPr>
  </w:style>
  <w:style w:type="paragraph" w:customStyle="1" w:styleId="118">
    <w:name w:val=" Char"/>
    <w:basedOn w:val="1"/>
    <w:uiPriority w:val="0"/>
    <w:pPr>
      <w:numPr>
        <w:ilvl w:val="0"/>
        <w:numId w:val="2"/>
      </w:numPr>
    </w:pPr>
    <w:rPr>
      <w:sz w:val="24"/>
    </w:rPr>
  </w:style>
  <w:style w:type="paragraph" w:customStyle="1" w:styleId="119">
    <w:name w:val="_Style 6"/>
    <w:basedOn w:val="1"/>
    <w:next w:val="120"/>
    <w:qFormat/>
    <w:uiPriority w:val="34"/>
    <w:pPr>
      <w:adjustRightInd w:val="0"/>
      <w:snapToGrid w:val="0"/>
      <w:spacing w:line="312" w:lineRule="auto"/>
      <w:ind w:firstLine="420" w:firstLineChars="200"/>
    </w:pPr>
    <w:rPr>
      <w:sz w:val="20"/>
      <w:szCs w:val="20"/>
    </w:rPr>
  </w:style>
  <w:style w:type="paragraph" w:styleId="120">
    <w:name w:val="List Paragraph"/>
    <w:basedOn w:val="1"/>
    <w:qFormat/>
    <w:uiPriority w:val="34"/>
    <w:pPr>
      <w:ind w:firstLine="420" w:firstLineChars="200"/>
    </w:pPr>
  </w:style>
  <w:style w:type="paragraph" w:customStyle="1" w:styleId="121">
    <w:name w:val="x_msonormal"/>
    <w:basedOn w:val="1"/>
    <w:uiPriority w:val="99"/>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123">
    <w:name w:val="CM25"/>
    <w:basedOn w:val="114"/>
    <w:next w:val="114"/>
    <w:uiPriority w:val="99"/>
    <w:pPr>
      <w:spacing w:line="426" w:lineRule="atLeast"/>
    </w:pPr>
    <w:rPr>
      <w:rFonts w:ascii="Times New Roman" w:cs="Times New Roman"/>
      <w:color w:val="auto"/>
    </w:rPr>
  </w:style>
  <w:style w:type="paragraph" w:customStyle="1" w:styleId="124">
    <w:name w:val="_Style 152"/>
    <w:basedOn w:val="1"/>
    <w:next w:val="1"/>
    <w:qFormat/>
    <w:uiPriority w:val="0"/>
    <w:pPr>
      <w:ind w:left="1260"/>
      <w:jc w:val="left"/>
    </w:pPr>
    <w:rPr>
      <w:kern w:val="2"/>
      <w:sz w:val="18"/>
      <w:szCs w:val="18"/>
      <w:lang w:eastAsia="zh-CN"/>
    </w:rPr>
  </w:style>
  <w:style w:type="paragraph" w:customStyle="1" w:styleId="125">
    <w:name w:val="Blockquote"/>
    <w:basedOn w:val="1"/>
    <w:uiPriority w:val="0"/>
    <w:pPr>
      <w:autoSpaceDE w:val="0"/>
      <w:autoSpaceDN w:val="0"/>
      <w:adjustRightInd w:val="0"/>
      <w:spacing w:before="100" w:after="100"/>
      <w:ind w:left="360" w:right="360"/>
      <w:jc w:val="left"/>
    </w:pPr>
    <w:rPr>
      <w:kern w:val="0"/>
      <w:sz w:val="24"/>
    </w:rPr>
  </w:style>
  <w:style w:type="paragraph" w:customStyle="1" w:styleId="126">
    <w:name w:val="p15"/>
    <w:basedOn w:val="1"/>
    <w:uiPriority w:val="0"/>
    <w:pPr>
      <w:widowControl/>
    </w:pPr>
    <w:rPr>
      <w:rFonts w:ascii="宋体" w:hAnsi="宋体" w:cs="宋体"/>
      <w:kern w:val="0"/>
      <w:szCs w:val="21"/>
    </w:rPr>
  </w:style>
  <w:style w:type="paragraph" w:customStyle="1" w:styleId="127">
    <w:name w:val="正文_1"/>
    <w:qFormat/>
    <w:uiPriority w:val="0"/>
    <w:pPr>
      <w:widowControl w:val="0"/>
      <w:jc w:val="both"/>
    </w:pPr>
    <w:rPr>
      <w:rFonts w:eastAsia="楷体_GB2312"/>
      <w:kern w:val="2"/>
      <w:sz w:val="21"/>
      <w:szCs w:val="22"/>
      <w:lang w:val="en-US" w:eastAsia="zh-CN" w:bidi="ar-SA"/>
    </w:rPr>
  </w:style>
  <w:style w:type="paragraph" w:customStyle="1" w:styleId="128">
    <w:name w:val="默认段落字体 Para Char"/>
    <w:basedOn w:val="1"/>
    <w:uiPriority w:val="0"/>
  </w:style>
  <w:style w:type="paragraph" w:customStyle="1" w:styleId="129">
    <w:name w:val="正文首行缩进 21"/>
    <w:basedOn w:val="18"/>
    <w:qFormat/>
    <w:uiPriority w:val="0"/>
    <w:pPr>
      <w:spacing w:before="100" w:beforeAutospacing="1" w:after="120"/>
      <w:ind w:left="420" w:leftChars="200" w:firstLine="420" w:firstLineChars="200"/>
    </w:pPr>
    <w:rPr>
      <w:rFonts w:hAnsi="宋体" w:cs="宋体"/>
      <w:kern w:val="2"/>
      <w:sz w:val="21"/>
      <w:szCs w:val="21"/>
    </w:rPr>
  </w:style>
  <w:style w:type="paragraph" w:customStyle="1" w:styleId="130">
    <w:name w:val="正文 New New"/>
    <w:qFormat/>
    <w:uiPriority w:val="0"/>
    <w:pPr>
      <w:widowControl w:val="0"/>
      <w:jc w:val="both"/>
    </w:pPr>
    <w:rPr>
      <w:kern w:val="2"/>
      <w:sz w:val="21"/>
      <w:szCs w:val="24"/>
      <w:lang w:val="en-US" w:eastAsia="zh-CN" w:bidi="ar-SA"/>
    </w:rPr>
  </w:style>
  <w:style w:type="paragraph" w:customStyle="1" w:styleId="131">
    <w:name w:val="CM31"/>
    <w:basedOn w:val="114"/>
    <w:next w:val="114"/>
    <w:uiPriority w:val="99"/>
    <w:pPr>
      <w:spacing w:line="426" w:lineRule="atLeast"/>
    </w:pPr>
    <w:rPr>
      <w:rFonts w:ascii="Times New Roman" w:cs="Times New Roman"/>
      <w:color w:val="auto"/>
    </w:rPr>
  </w:style>
  <w:style w:type="paragraph" w:customStyle="1" w:styleId="132">
    <w:name w:val="Char1"/>
    <w:basedOn w:val="1"/>
    <w:qFormat/>
    <w:uiPriority w:val="0"/>
  </w:style>
  <w:style w:type="paragraph" w:customStyle="1" w:styleId="133">
    <w:name w:val="标题3-个人"/>
    <w:basedOn w:val="5"/>
    <w:qFormat/>
    <w:uiPriority w:val="0"/>
    <w:pPr>
      <w:spacing w:before="0" w:after="0" w:line="360" w:lineRule="auto"/>
      <w:ind w:right="238" w:firstLine="0" w:firstLineChars="0"/>
    </w:pPr>
  </w:style>
  <w:style w:type="paragraph" w:customStyle="1" w:styleId="134">
    <w:name w:val="合同二级标题"/>
    <w:basedOn w:val="4"/>
    <w:uiPriority w:val="0"/>
    <w:pPr>
      <w:autoSpaceDE w:val="0"/>
      <w:autoSpaceDN w:val="0"/>
      <w:adjustRightInd w:val="0"/>
      <w:spacing w:before="100" w:beforeLines="0" w:beforeAutospacing="1" w:after="100" w:afterLines="0" w:afterAutospacing="1" w:line="240" w:lineRule="auto"/>
      <w:jc w:val="center"/>
    </w:pPr>
    <w:rPr>
      <w:rFonts w:ascii="宋体" w:cs="宋体"/>
      <w:b w:val="0"/>
      <w:kern w:val="0"/>
    </w:rPr>
  </w:style>
  <w:style w:type="paragraph" w:customStyle="1" w:styleId="135">
    <w:name w:val="_Style 8"/>
    <w:basedOn w:val="1"/>
    <w:next w:val="120"/>
    <w:qFormat/>
    <w:uiPriority w:val="34"/>
    <w:pPr>
      <w:adjustRightInd w:val="0"/>
      <w:snapToGrid w:val="0"/>
      <w:spacing w:line="312" w:lineRule="auto"/>
      <w:ind w:firstLine="420" w:firstLineChars="200"/>
    </w:pPr>
    <w:rPr>
      <w:sz w:val="20"/>
      <w:szCs w:val="20"/>
    </w:rPr>
  </w:style>
  <w:style w:type="paragraph" w:customStyle="1" w:styleId="136">
    <w:name w:val="_Style 4"/>
    <w:basedOn w:val="3"/>
    <w:next w:val="1"/>
    <w:uiPriority w:val="99"/>
    <w:pPr>
      <w:spacing w:line="576" w:lineRule="auto"/>
      <w:outlineLvl w:val="9"/>
    </w:pPr>
    <w:rPr>
      <w:rFonts w:ascii="Calibri" w:hAnsi="Calibri" w:cs="Calibri"/>
    </w:rPr>
  </w:style>
  <w:style w:type="paragraph" w:customStyle="1" w:styleId="137">
    <w:name w:val="表内容"/>
    <w:basedOn w:val="1"/>
    <w:qFormat/>
    <w:uiPriority w:val="0"/>
    <w:pPr>
      <w:spacing w:line="480" w:lineRule="auto"/>
      <w:jc w:val="center"/>
    </w:pPr>
    <w:rPr>
      <w:rFonts w:eastAsia="楷体"/>
      <w:sz w:val="24"/>
      <w:szCs w:val="20"/>
    </w:rPr>
  </w:style>
  <w:style w:type="paragraph" w:customStyle="1" w:styleId="138">
    <w:name w:val="TOC Heading"/>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39">
    <w:name w:val="CM5"/>
    <w:basedOn w:val="114"/>
    <w:next w:val="114"/>
    <w:uiPriority w:val="99"/>
    <w:pPr>
      <w:spacing w:line="428" w:lineRule="atLeast"/>
    </w:pPr>
    <w:rPr>
      <w:rFonts w:ascii="Times New Roman" w:cs="Times New Roman"/>
      <w:color w:val="auto"/>
    </w:rPr>
  </w:style>
  <w:style w:type="paragraph" w:customStyle="1" w:styleId="140">
    <w:name w:val="正文 New"/>
    <w:uiPriority w:val="0"/>
    <w:pPr>
      <w:widowControl w:val="0"/>
      <w:jc w:val="both"/>
    </w:pPr>
    <w:rPr>
      <w:kern w:val="2"/>
      <w:sz w:val="21"/>
      <w:szCs w:val="22"/>
      <w:lang w:val="en-US" w:eastAsia="zh-CN" w:bidi="ar-SA"/>
    </w:rPr>
  </w:style>
  <w:style w:type="paragraph" w:customStyle="1" w:styleId="141">
    <w:name w:val="章节三"/>
    <w:basedOn w:val="1"/>
    <w:next w:val="1"/>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142">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143">
    <w:name w:val="zhang"/>
    <w:basedOn w:val="1"/>
    <w:next w:val="1"/>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44">
    <w:name w:val="合同三级标题"/>
    <w:basedOn w:val="5"/>
    <w:uiPriority w:val="0"/>
    <w:pPr>
      <w:tabs>
        <w:tab w:val="left" w:pos="284"/>
      </w:tabs>
      <w:autoSpaceDE w:val="0"/>
      <w:autoSpaceDN w:val="0"/>
      <w:adjustRightInd w:val="0"/>
      <w:spacing w:before="0" w:beforeLines="0" w:after="0" w:afterLines="0" w:line="240" w:lineRule="auto"/>
      <w:jc w:val="left"/>
    </w:pPr>
    <w:rPr>
      <w:rFonts w:eastAsia="黑体"/>
      <w:b w:val="0"/>
      <w:kern w:val="0"/>
      <w:position w:val="-1"/>
      <w:sz w:val="24"/>
      <w:szCs w:val="30"/>
    </w:rPr>
  </w:style>
  <w:style w:type="paragraph" w:customStyle="1" w:styleId="145">
    <w:name w:val="Normal_0"/>
    <w:qFormat/>
    <w:uiPriority w:val="0"/>
    <w:rPr>
      <w:sz w:val="24"/>
      <w:szCs w:val="24"/>
      <w:lang w:val="en-US" w:eastAsia="en-US" w:bidi="ar-SA"/>
    </w:rPr>
  </w:style>
  <w:style w:type="paragraph" w:customStyle="1" w:styleId="146">
    <w:name w:val="CM39"/>
    <w:basedOn w:val="114"/>
    <w:next w:val="114"/>
    <w:uiPriority w:val="99"/>
    <w:rPr>
      <w:rFonts w:ascii="Times New Roman" w:cs="Times New Roman"/>
      <w:color w:val="auto"/>
    </w:rPr>
  </w:style>
  <w:style w:type="paragraph" w:styleId="147">
    <w:name w:val=""/>
    <w:semiHidden/>
    <w:uiPriority w:val="99"/>
    <w:rPr>
      <w:kern w:val="2"/>
      <w:sz w:val="21"/>
      <w:szCs w:val="24"/>
      <w:lang w:val="en-US" w:eastAsia="zh-CN" w:bidi="ar-SA"/>
    </w:rPr>
  </w:style>
  <w:style w:type="paragraph" w:customStyle="1" w:styleId="148">
    <w:name w:val="Normal"/>
    <w:uiPriority w:val="0"/>
    <w:rPr>
      <w:sz w:val="24"/>
      <w:szCs w:val="24"/>
      <w:lang w:val="en-US" w:eastAsia="en-US" w:bidi="ar-SA"/>
    </w:rPr>
  </w:style>
  <w:style w:type="paragraph" w:customStyle="1" w:styleId="149">
    <w:name w:val="Char"/>
    <w:basedOn w:val="1"/>
    <w:qFormat/>
    <w:uiPriority w:val="0"/>
    <w:pPr>
      <w:widowControl/>
      <w:spacing w:after="160" w:line="240" w:lineRule="exact"/>
      <w:ind w:left="-109" w:leftChars="-52"/>
      <w:jc w:val="left"/>
    </w:pPr>
  </w:style>
  <w:style w:type="paragraph" w:customStyle="1" w:styleId="150">
    <w:name w:val="Char Char Char Char Char Char Char"/>
    <w:basedOn w:val="1"/>
    <w:next w:val="1"/>
    <w:uiPriority w:val="99"/>
    <w:pPr>
      <w:widowControl/>
      <w:spacing w:after="160" w:line="240" w:lineRule="exact"/>
      <w:jc w:val="left"/>
    </w:pPr>
    <w:rPr>
      <w:rFonts w:ascii="Arial" w:hAnsi="Arial" w:cs="Arial"/>
      <w:b/>
      <w:bCs/>
      <w:kern w:val="0"/>
      <w:sz w:val="24"/>
      <w:lang w:eastAsia="en-US"/>
    </w:rPr>
  </w:style>
  <w:style w:type="paragraph" w:customStyle="1" w:styleId="151">
    <w:name w:val="CM35"/>
    <w:basedOn w:val="114"/>
    <w:next w:val="114"/>
    <w:uiPriority w:val="99"/>
    <w:rPr>
      <w:rFonts w:ascii="Times New Roman" w:cs="Times New Roman"/>
      <w:color w:val="auto"/>
    </w:rPr>
  </w:style>
  <w:style w:type="paragraph" w:customStyle="1" w:styleId="152">
    <w:name w:val="font0"/>
    <w:basedOn w:val="1"/>
    <w:uiPriority w:val="99"/>
    <w:pPr>
      <w:widowControl/>
      <w:spacing w:before="100" w:beforeAutospacing="1" w:after="100" w:afterAutospacing="1"/>
      <w:jc w:val="left"/>
    </w:pPr>
    <w:rPr>
      <w:rFonts w:hint="eastAsia" w:ascii="宋体" w:hAnsi="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广州市白云区建设工程管理中心</Company>
  <Pages>236</Pages>
  <Words>29502</Words>
  <Characters>168168</Characters>
  <Lines>1401</Lines>
  <Paragraphs>394</Paragraphs>
  <TotalTime>2</TotalTime>
  <ScaleCrop>false</ScaleCrop>
  <LinksUpToDate>false</LinksUpToDate>
  <CharactersWithSpaces>197276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2023-03-21T03:23:00Z</dcterms:created>
  <dc:creator>Jingze</dc:creator>
  <cp:lastModifiedBy>冼耀华</cp:lastModifiedBy>
  <cp:lastPrinted>2022-10-13T05:15:00Z</cp:lastPrinted>
  <dcterms:modified xsi:type="dcterms:W3CDTF">2023-03-27T07:24:19Z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13D79A379CDC4099A00BF12978B4BCAD</vt:lpwstr>
  </property>
</Properties>
</file>