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9" w:firstLineChars="40"/>
        <w:jc w:val="center"/>
        <w:rPr>
          <w:rFonts w:hint="eastAsia" w:ascii="仿宋" w:hAnsi="仿宋" w:eastAsia="仿宋" w:cs="仿宋"/>
          <w:b/>
          <w:sz w:val="32"/>
          <w:szCs w:val="32"/>
          <w:lang w:eastAsia="zh-CN"/>
        </w:rPr>
      </w:pPr>
      <w:bookmarkStart w:id="0" w:name="_GoBack"/>
      <w:bookmarkEnd w:id="0"/>
      <w:r>
        <w:rPr>
          <w:rFonts w:hint="eastAsia" w:ascii="仿宋" w:hAnsi="仿宋" w:eastAsia="仿宋" w:cs="仿宋"/>
          <w:b/>
          <w:sz w:val="32"/>
          <w:szCs w:val="32"/>
          <w:lang w:eastAsia="zh-CN"/>
        </w:rPr>
        <w:t>岭南文化创意产业园项目一期工程第三方检测服务</w:t>
      </w:r>
    </w:p>
    <w:p>
      <w:pPr>
        <w:spacing w:line="360" w:lineRule="auto"/>
        <w:ind w:firstLine="129" w:firstLineChars="40"/>
        <w:jc w:val="center"/>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工程量清单</w:t>
      </w:r>
      <w:r>
        <w:rPr>
          <w:rFonts w:hint="eastAsia" w:ascii="仿宋" w:hAnsi="仿宋" w:eastAsia="仿宋" w:cs="仿宋"/>
          <w:b/>
          <w:sz w:val="32"/>
          <w:szCs w:val="32"/>
          <w:lang w:val="en-US" w:eastAsia="zh-CN"/>
        </w:rPr>
        <w:t>报价说明</w:t>
      </w:r>
    </w:p>
    <w:p>
      <w:pPr>
        <w:spacing w:line="360" w:lineRule="auto"/>
        <w:ind w:firstLine="129" w:firstLineChars="40"/>
        <w:jc w:val="center"/>
        <w:rPr>
          <w:rFonts w:hint="eastAsia" w:ascii="仿宋" w:hAnsi="仿宋" w:eastAsia="仿宋" w:cs="仿宋"/>
          <w:b/>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工程量清单报价应结合招标文件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、招标图纸、现场环境及项目实际情况，综合考虑各项风险因素，结合企业自身实力，慎重报价，对清单项目必须包含的工作和内容完整所涉及的一切费用考虑在各项价款内。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采</w:t>
      </w:r>
      <w:r>
        <w:rPr>
          <w:rFonts w:hint="eastAsia" w:ascii="仿宋" w:hAnsi="仿宋" w:eastAsia="仿宋" w:cs="仿宋"/>
          <w:color w:val="auto"/>
          <w:sz w:val="28"/>
          <w:szCs w:val="28"/>
          <w:highlight w:val="none"/>
        </w:rPr>
        <w:t>用</w:t>
      </w:r>
      <w:r>
        <w:rPr>
          <w:rFonts w:hint="eastAsia" w:ascii="仿宋" w:hAnsi="仿宋" w:eastAsia="仿宋" w:cs="仿宋"/>
          <w:color w:val="auto"/>
          <w:sz w:val="28"/>
          <w:szCs w:val="28"/>
          <w:highlight w:val="none"/>
          <w:lang w:val="en-US" w:eastAsia="zh-CN"/>
        </w:rPr>
        <w:t>全费用综合单价</w:t>
      </w:r>
      <w:r>
        <w:rPr>
          <w:rFonts w:hint="eastAsia" w:ascii="仿宋" w:hAnsi="仿宋" w:eastAsia="仿宋" w:cs="仿宋"/>
          <w:color w:val="auto"/>
          <w:sz w:val="28"/>
          <w:szCs w:val="28"/>
          <w:highlight w:val="none"/>
        </w:rPr>
        <w:t>包干，</w:t>
      </w:r>
      <w:r>
        <w:rPr>
          <w:rFonts w:hint="eastAsia" w:ascii="仿宋" w:hAnsi="仿宋" w:eastAsia="仿宋" w:cs="仿宋"/>
          <w:color w:val="auto"/>
          <w:sz w:val="28"/>
          <w:szCs w:val="28"/>
          <w:highlight w:val="none"/>
          <w:lang w:val="en-US" w:eastAsia="zh-CN"/>
        </w:rPr>
        <w:t>全费用综合单价</w:t>
      </w:r>
      <w:r>
        <w:rPr>
          <w:rFonts w:hint="eastAsia" w:ascii="仿宋" w:hAnsi="仿宋" w:eastAsia="仿宋" w:cs="仿宋"/>
          <w:color w:val="auto"/>
          <w:sz w:val="28"/>
          <w:szCs w:val="28"/>
          <w:highlight w:val="none"/>
        </w:rPr>
        <w:t>已包括了为完成</w:t>
      </w:r>
      <w:r>
        <w:rPr>
          <w:rFonts w:hint="eastAsia" w:ascii="仿宋" w:hAnsi="仿宋" w:eastAsia="仿宋" w:cs="仿宋"/>
          <w:color w:val="auto"/>
          <w:sz w:val="28"/>
          <w:szCs w:val="28"/>
          <w:highlight w:val="none"/>
          <w:lang w:val="en-US" w:eastAsia="zh-CN"/>
        </w:rPr>
        <w:t>招标文件（含合同）、</w:t>
      </w:r>
      <w:r>
        <w:rPr>
          <w:rFonts w:hint="eastAsia" w:ascii="仿宋" w:hAnsi="仿宋" w:eastAsia="仿宋" w:cs="仿宋"/>
          <w:color w:val="auto"/>
          <w:sz w:val="28"/>
          <w:szCs w:val="28"/>
          <w:highlight w:val="none"/>
        </w:rPr>
        <w:t>设计文件及有关规范要求的所有</w:t>
      </w:r>
      <w:r>
        <w:rPr>
          <w:rFonts w:hint="eastAsia" w:ascii="仿宋" w:hAnsi="仿宋" w:eastAsia="仿宋" w:cs="仿宋"/>
          <w:color w:val="auto"/>
          <w:sz w:val="28"/>
          <w:szCs w:val="28"/>
          <w:highlight w:val="none"/>
          <w:lang w:eastAsia="zh-CN"/>
        </w:rPr>
        <w:t>检测</w:t>
      </w:r>
      <w:r>
        <w:rPr>
          <w:rFonts w:hint="eastAsia" w:ascii="仿宋" w:hAnsi="仿宋" w:eastAsia="仿宋" w:cs="仿宋"/>
          <w:color w:val="auto"/>
          <w:sz w:val="28"/>
          <w:szCs w:val="28"/>
          <w:highlight w:val="none"/>
        </w:rPr>
        <w:t>项目所发生的人工费、材料费、机械设备费(含各种车辆、仪器设备、软件等使用费、进出场费)、</w:t>
      </w:r>
      <w:r>
        <w:rPr>
          <w:rFonts w:hint="eastAsia" w:ascii="仿宋" w:hAnsi="仿宋" w:eastAsia="仿宋" w:cs="仿宋"/>
          <w:color w:val="auto"/>
          <w:sz w:val="28"/>
          <w:szCs w:val="28"/>
          <w:highlight w:val="none"/>
          <w:lang w:eastAsia="zh-CN"/>
        </w:rPr>
        <w:t>检测</w:t>
      </w:r>
      <w:r>
        <w:rPr>
          <w:rFonts w:hint="eastAsia" w:ascii="仿宋" w:hAnsi="仿宋" w:eastAsia="仿宋" w:cs="仿宋"/>
          <w:color w:val="auto"/>
          <w:sz w:val="28"/>
          <w:szCs w:val="28"/>
          <w:highlight w:val="none"/>
        </w:rPr>
        <w:t>试验费、测点埋设和损坏修复费、</w:t>
      </w:r>
      <w:r>
        <w:rPr>
          <w:rFonts w:hint="eastAsia" w:ascii="仿宋" w:hAnsi="仿宋" w:eastAsia="仿宋" w:cs="仿宋"/>
          <w:color w:val="auto"/>
          <w:sz w:val="28"/>
          <w:szCs w:val="28"/>
          <w:highlight w:val="none"/>
          <w:lang w:val="en-US" w:eastAsia="zh-CN"/>
        </w:rPr>
        <w:t>新冠疫情期间防疫费、</w:t>
      </w:r>
      <w:r>
        <w:rPr>
          <w:rFonts w:hint="eastAsia" w:ascii="仿宋" w:hAnsi="仿宋" w:eastAsia="仿宋" w:cs="仿宋"/>
          <w:color w:val="auto"/>
          <w:sz w:val="28"/>
          <w:szCs w:val="28"/>
          <w:highlight w:val="none"/>
        </w:rPr>
        <w:t>各项措施费（包括但不限于安全文明施工、临水临电安装、</w:t>
      </w:r>
      <w:r>
        <w:rPr>
          <w:rFonts w:hint="eastAsia" w:ascii="仿宋" w:hAnsi="仿宋" w:eastAsia="仿宋" w:cs="仿宋"/>
          <w:color w:val="auto"/>
          <w:sz w:val="28"/>
          <w:szCs w:val="28"/>
          <w:highlight w:val="none"/>
          <w:lang w:eastAsia="zh-CN"/>
        </w:rPr>
        <w:t>检测</w:t>
      </w:r>
      <w:r>
        <w:rPr>
          <w:rFonts w:hint="eastAsia" w:ascii="仿宋" w:hAnsi="仿宋" w:eastAsia="仿宋" w:cs="仿宋"/>
          <w:color w:val="auto"/>
          <w:sz w:val="28"/>
          <w:szCs w:val="28"/>
          <w:highlight w:val="none"/>
        </w:rPr>
        <w:t>所需的水电费、机械设备进出场、工作面清理及整理、</w:t>
      </w:r>
      <w:r>
        <w:rPr>
          <w:rFonts w:hint="eastAsia" w:ascii="仿宋" w:hAnsi="仿宋" w:eastAsia="仿宋" w:cs="仿宋"/>
          <w:color w:val="auto"/>
          <w:sz w:val="28"/>
          <w:szCs w:val="28"/>
          <w:highlight w:val="none"/>
          <w:lang w:eastAsia="zh-CN"/>
        </w:rPr>
        <w:t>检测</w:t>
      </w:r>
      <w:r>
        <w:rPr>
          <w:rFonts w:hint="eastAsia" w:ascii="仿宋" w:hAnsi="仿宋" w:eastAsia="仿宋" w:cs="仿宋"/>
          <w:color w:val="auto"/>
          <w:sz w:val="28"/>
          <w:szCs w:val="28"/>
          <w:highlight w:val="none"/>
        </w:rPr>
        <w:t>配载、试坑开挖、疏干排水、工作搭架、工作棚、锚桩及焊接等相关费用）、差旅交通</w:t>
      </w:r>
      <w:r>
        <w:rPr>
          <w:rFonts w:hint="eastAsia" w:ascii="仿宋" w:hAnsi="仿宋" w:eastAsia="仿宋" w:cs="仿宋"/>
          <w:color w:val="auto"/>
          <w:sz w:val="28"/>
          <w:szCs w:val="28"/>
          <w:highlight w:val="none"/>
          <w:lang w:val="en-US" w:eastAsia="zh-CN"/>
        </w:rPr>
        <w:t>费</w:t>
      </w:r>
      <w:r>
        <w:rPr>
          <w:rFonts w:hint="eastAsia" w:ascii="仿宋" w:hAnsi="仿宋" w:eastAsia="仿宋" w:cs="仿宋"/>
          <w:color w:val="auto"/>
          <w:sz w:val="28"/>
          <w:szCs w:val="28"/>
          <w:highlight w:val="none"/>
        </w:rPr>
        <w:t>、报告编写费、配合协调费、保险费（建筑工程一切险和第三方责任险除外）、风险费、管理费、规费、利润、税金、相关协调费及其他实物和技术工作收费等全部相关费用，以及合同明示或暗示的所有责任、义务和风险，是对完成招标图纸及工程量清单约定项目技术服务的全部偿付，与</w:t>
      </w:r>
      <w:r>
        <w:rPr>
          <w:rFonts w:hint="eastAsia" w:ascii="仿宋" w:hAnsi="仿宋" w:eastAsia="仿宋" w:cs="仿宋"/>
          <w:color w:val="auto"/>
          <w:sz w:val="28"/>
          <w:szCs w:val="28"/>
          <w:highlight w:val="none"/>
          <w:lang w:eastAsia="zh-CN"/>
        </w:rPr>
        <w:t>检测</w:t>
      </w:r>
      <w:r>
        <w:rPr>
          <w:rFonts w:hint="eastAsia" w:ascii="仿宋" w:hAnsi="仿宋" w:eastAsia="仿宋" w:cs="仿宋"/>
          <w:color w:val="auto"/>
          <w:sz w:val="28"/>
          <w:szCs w:val="28"/>
          <w:highlight w:val="none"/>
        </w:rPr>
        <w:t>工作相关的其它辅助工作</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相关费用已包含在</w:t>
      </w:r>
      <w:r>
        <w:rPr>
          <w:rFonts w:hint="eastAsia" w:ascii="仿宋" w:hAnsi="仿宋" w:eastAsia="仿宋" w:cs="仿宋"/>
          <w:color w:val="auto"/>
          <w:sz w:val="28"/>
          <w:szCs w:val="28"/>
          <w:highlight w:val="none"/>
          <w:lang w:val="en-US" w:eastAsia="zh-CN"/>
        </w:rPr>
        <w:t>全费用综合单价</w:t>
      </w:r>
      <w:r>
        <w:rPr>
          <w:rFonts w:hint="eastAsia" w:ascii="仿宋" w:hAnsi="仿宋" w:eastAsia="仿宋" w:cs="仿宋"/>
          <w:color w:val="auto"/>
          <w:sz w:val="28"/>
          <w:szCs w:val="28"/>
          <w:highlight w:val="none"/>
        </w:rPr>
        <w:t>中，不论实际费用有无发生，亦不论各项费用有无涨落，均不再调整。工程量按实结算，最终费用以项目</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最终审核确定的结算价为准。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必须应充分考察项目，对现场进行摸查，掌握全面的信息资料，考虑到作业中可能遇到的各种风险及不可预见的情况，在报价时充分考虑包含所有防范和解决上述风险及不可预见情况而采取的技术处理或相关措施等所发生的一切费用，招标人在合同实施过程中，不另行增加任何相关费用。</w:t>
      </w:r>
    </w:p>
    <w:p>
      <w:pPr>
        <w:spacing w:line="360" w:lineRule="auto"/>
        <w:ind w:firstLine="560" w:firstLineChars="200"/>
        <w:rPr>
          <w:rFonts w:hint="eastAsia" w:ascii="宋体" w:hAnsi="宋体"/>
          <w:sz w:val="24"/>
          <w:szCs w:val="24"/>
        </w:rPr>
      </w:pPr>
      <w:r>
        <w:rPr>
          <w:rFonts w:hint="eastAsia" w:ascii="仿宋" w:hAnsi="仿宋" w:eastAsia="仿宋" w:cs="仿宋"/>
          <w:color w:val="auto"/>
          <w:sz w:val="28"/>
          <w:szCs w:val="28"/>
          <w:highlight w:val="none"/>
          <w:lang w:val="en-US" w:eastAsia="zh-CN"/>
        </w:rPr>
        <w:t>4.工程量</w:t>
      </w:r>
      <w:r>
        <w:rPr>
          <w:rFonts w:hint="eastAsia" w:ascii="仿宋" w:hAnsi="仿宋" w:eastAsia="仿宋" w:cs="仿宋"/>
          <w:color w:val="auto"/>
          <w:sz w:val="28"/>
          <w:szCs w:val="28"/>
          <w:highlight w:val="none"/>
        </w:rPr>
        <w:t>清单报价表中的每一个清单项目均需填报综合单价与合价。对于没有填报或填报为“0”综合单价与合价的项目，则视为该费用已包括在其它工程量报价清单的综合单价与合价中，</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人不另行支付。报价人必须按监理工程师和</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人的指令完成工程量清单报价表中未填报综合单价与合价的工程项目，结算时视为含在总报价中，</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人不再另行支付。</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5、投标</w:t>
      </w:r>
      <w:r>
        <w:rPr>
          <w:rFonts w:hint="eastAsia" w:ascii="仿宋" w:hAnsi="仿宋" w:eastAsia="仿宋" w:cs="仿宋"/>
          <w:color w:val="auto"/>
          <w:sz w:val="28"/>
          <w:szCs w:val="28"/>
          <w:highlight w:val="none"/>
        </w:rPr>
        <w:t>人对用于本项目的各类装备的提供、运输、维护、拆卸、拼装等费用，</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在工程量清单报价表中的综合单价</w:t>
      </w:r>
      <w:r>
        <w:rPr>
          <w:rFonts w:hint="eastAsia" w:ascii="仿宋" w:hAnsi="仿宋" w:eastAsia="仿宋" w:cs="仿宋"/>
          <w:color w:val="auto"/>
          <w:sz w:val="28"/>
          <w:szCs w:val="28"/>
          <w:highlight w:val="none"/>
          <w:lang w:val="en-US" w:eastAsia="zh-CN"/>
        </w:rPr>
        <w:t>综合考虑</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一旦</w:t>
      </w:r>
      <w:r>
        <w:rPr>
          <w:rFonts w:hint="eastAsia" w:ascii="仿宋" w:hAnsi="仿宋" w:eastAsia="仿宋" w:cs="仿宋"/>
          <w:color w:val="auto"/>
          <w:sz w:val="28"/>
          <w:szCs w:val="28"/>
          <w:highlight w:val="none"/>
          <w:lang w:val="en-US" w:eastAsia="zh-CN"/>
        </w:rPr>
        <w:t>投标人的报价</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人所接纳后，该清单内的所有单价及价款即成为具有约束力的合同文件的一部分，作为支付工程进度款、计算工程变更价款及竣工结算的依据。</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须按</w:t>
      </w:r>
      <w:r>
        <w:rPr>
          <w:rFonts w:hint="eastAsia" w:ascii="仿宋" w:hAnsi="仿宋" w:eastAsia="仿宋" w:cs="仿宋"/>
          <w:color w:val="auto"/>
          <w:sz w:val="28"/>
          <w:szCs w:val="28"/>
          <w:highlight w:val="none"/>
        </w:rPr>
        <w:t>工程量清单</w:t>
      </w:r>
      <w:r>
        <w:rPr>
          <w:rFonts w:hint="eastAsia" w:ascii="仿宋" w:hAnsi="仿宋" w:eastAsia="仿宋" w:cs="仿宋"/>
          <w:color w:val="auto"/>
          <w:sz w:val="28"/>
          <w:szCs w:val="28"/>
          <w:highlight w:val="none"/>
          <w:lang w:val="en-US" w:eastAsia="zh-CN"/>
        </w:rPr>
        <w:t>给定的工程量进行填报，不得更改</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政府要求和</w:t>
      </w:r>
      <w:r>
        <w:rPr>
          <w:rFonts w:hint="eastAsia" w:ascii="仿宋" w:hAnsi="仿宋" w:eastAsia="仿宋" w:cs="仿宋"/>
          <w:color w:val="auto"/>
          <w:sz w:val="28"/>
          <w:szCs w:val="28"/>
          <w:highlight w:val="none"/>
        </w:rPr>
        <w:t>相关管理规定，本项目检测方案如需组织专家评审的，组织评审所需的所有费用（包括但不限于专家费、场地费、餐费及差旅费等）</w:t>
      </w:r>
      <w:r>
        <w:rPr>
          <w:rFonts w:hint="eastAsia" w:ascii="仿宋" w:hAnsi="仿宋" w:eastAsia="仿宋" w:cs="仿宋"/>
          <w:color w:val="auto"/>
          <w:sz w:val="28"/>
          <w:szCs w:val="28"/>
          <w:highlight w:val="none"/>
          <w:lang w:val="en-US" w:eastAsia="zh-CN"/>
        </w:rPr>
        <w:t>应在</w:t>
      </w:r>
      <w:r>
        <w:rPr>
          <w:rFonts w:hint="eastAsia" w:ascii="仿宋" w:hAnsi="仿宋" w:eastAsia="仿宋" w:cs="仿宋"/>
          <w:color w:val="auto"/>
          <w:sz w:val="28"/>
          <w:szCs w:val="28"/>
          <w:highlight w:val="none"/>
        </w:rPr>
        <w:t>报价中</w:t>
      </w:r>
      <w:r>
        <w:rPr>
          <w:rFonts w:hint="eastAsia" w:ascii="仿宋" w:hAnsi="仿宋" w:eastAsia="仿宋" w:cs="仿宋"/>
          <w:color w:val="auto"/>
          <w:sz w:val="28"/>
          <w:szCs w:val="28"/>
          <w:highlight w:val="none"/>
          <w:lang w:val="en-US" w:eastAsia="zh-CN"/>
        </w:rPr>
        <w:t>综合考虑</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人不另行支付。</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8、工程量清单报价表总报价须与报价函保持一致，否则按就低不就高原则确定投标人的投标报价。</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9、暂列金额：是用于合同签订时尚未确定或者不可预见的所需服务过程中可能发生的费用</w:t>
      </w:r>
      <w:r>
        <w:rPr>
          <w:rFonts w:hint="eastAsia" w:ascii="宋体" w:hAnsi="宋体"/>
          <w:sz w:val="24"/>
          <w:szCs w:val="24"/>
          <w:highlight w:val="none"/>
        </w:rPr>
        <w:t>，</w:t>
      </w:r>
      <w:r>
        <w:rPr>
          <w:rFonts w:hint="eastAsia" w:ascii="仿宋" w:hAnsi="仿宋" w:eastAsia="仿宋" w:cs="仿宋"/>
          <w:color w:val="auto"/>
          <w:sz w:val="28"/>
          <w:szCs w:val="28"/>
          <w:highlight w:val="none"/>
          <w:lang w:val="en-US" w:eastAsia="zh-CN"/>
        </w:rPr>
        <w:t>暂列金额在投标报价时，以招标人给定的固定金额进行填报。合同实施期间按中标人实际完成的工作量依据合同计价原则计量支付、结算。</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、本项目报价采用的币种为人民币；工程量，单价、合价均保留两位小数，第三位小数四舍五入</w:t>
      </w:r>
      <w:r>
        <w:rPr>
          <w:rFonts w:hint="eastAsia" w:ascii="仿宋" w:hAnsi="仿宋" w:eastAsia="仿宋" w:cs="仿宋"/>
          <w:color w:val="auto"/>
          <w:sz w:val="28"/>
          <w:szCs w:val="28"/>
          <w:highlight w:val="none"/>
          <w:lang w:eastAsia="zh-CN"/>
        </w:rPr>
        <w:t>。</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2MGIwMDI4NDgyNDE1YzUxZGMzZGMzMTIxNWM1ODYifQ=="/>
  </w:docVars>
  <w:rsids>
    <w:rsidRoot w:val="00911859"/>
    <w:rsid w:val="001919FD"/>
    <w:rsid w:val="00462F9A"/>
    <w:rsid w:val="005C565A"/>
    <w:rsid w:val="00687F28"/>
    <w:rsid w:val="0075580E"/>
    <w:rsid w:val="00911859"/>
    <w:rsid w:val="00A36B0D"/>
    <w:rsid w:val="00D255AE"/>
    <w:rsid w:val="00DF4F35"/>
    <w:rsid w:val="01B707DD"/>
    <w:rsid w:val="02927DFC"/>
    <w:rsid w:val="06216B43"/>
    <w:rsid w:val="06AE49C0"/>
    <w:rsid w:val="09CD0522"/>
    <w:rsid w:val="09F73203"/>
    <w:rsid w:val="0E1C76D8"/>
    <w:rsid w:val="175B263C"/>
    <w:rsid w:val="181565C1"/>
    <w:rsid w:val="291F72A2"/>
    <w:rsid w:val="2B771D17"/>
    <w:rsid w:val="30D225BC"/>
    <w:rsid w:val="332D064A"/>
    <w:rsid w:val="342A4354"/>
    <w:rsid w:val="35DB5562"/>
    <w:rsid w:val="37EC6C7F"/>
    <w:rsid w:val="3ABB1576"/>
    <w:rsid w:val="3F3F2359"/>
    <w:rsid w:val="419270AA"/>
    <w:rsid w:val="46FE3C32"/>
    <w:rsid w:val="499C74FA"/>
    <w:rsid w:val="49CB78B1"/>
    <w:rsid w:val="4EC851A8"/>
    <w:rsid w:val="50576D5B"/>
    <w:rsid w:val="56F307FB"/>
    <w:rsid w:val="60CD7527"/>
    <w:rsid w:val="683E7DCE"/>
    <w:rsid w:val="6BBA72CD"/>
    <w:rsid w:val="6BEA1866"/>
    <w:rsid w:val="6D2A4F76"/>
    <w:rsid w:val="6F0064D4"/>
    <w:rsid w:val="6F7E6254"/>
    <w:rsid w:val="70CC7762"/>
    <w:rsid w:val="714B50F0"/>
    <w:rsid w:val="77490186"/>
    <w:rsid w:val="79546486"/>
    <w:rsid w:val="7D1312C2"/>
    <w:rsid w:val="7F24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page number"/>
    <w:basedOn w:val="5"/>
    <w:qFormat/>
    <w:uiPriority w:val="0"/>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1291</Words>
  <Characters>1294</Characters>
  <Lines>16</Lines>
  <Paragraphs>4</Paragraphs>
  <TotalTime>1</TotalTime>
  <ScaleCrop>false</ScaleCrop>
  <LinksUpToDate>false</LinksUpToDate>
  <CharactersWithSpaces>1301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2019-03-22T00:56:00Z</dcterms:created>
  <dc:creator>wangli1227</dc:creator>
  <cp:lastModifiedBy>唐</cp:lastModifiedBy>
  <dcterms:modified xsi:type="dcterms:W3CDTF">2023-03-20T09:27:16Z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344437123EEB4DEEA8C5ACA5BD846F60</vt:lpwstr>
  </property>
</Properties>
</file>