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1FDD22C3"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广州市</w:t>
      </w:r>
      <w:r w:rsidR="00BB70FC" w:rsidRPr="003954F3">
        <w:rPr>
          <w:rFonts w:ascii="黑体" w:eastAsia="黑体" w:hAnsi="黑体" w:hint="eastAsia"/>
          <w:b/>
          <w:sz w:val="36"/>
        </w:rPr>
        <w:t>白云区金沙第二幼儿园</w:t>
      </w:r>
      <w:r w:rsidRPr="003954F3">
        <w:rPr>
          <w:rFonts w:ascii="黑体" w:eastAsia="黑体" w:hAnsi="黑体" w:hint="eastAsia"/>
          <w:b/>
          <w:sz w:val="36"/>
        </w:rPr>
        <w:t>改造项目</w:t>
      </w:r>
    </w:p>
    <w:p w14:paraId="2206D978" w14:textId="77777777"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勘察设计任务书</w:t>
      </w:r>
    </w:p>
    <w:p w14:paraId="7BD19CF1" w14:textId="77777777" w:rsidR="00217D39" w:rsidRPr="003954F3" w:rsidRDefault="00000000">
      <w:pPr>
        <w:numPr>
          <w:ilvl w:val="0"/>
          <w:numId w:val="1"/>
        </w:numPr>
        <w:spacing w:line="360" w:lineRule="auto"/>
        <w:rPr>
          <w:rStyle w:val="txt1"/>
          <w:color w:val="auto"/>
          <w:sz w:val="24"/>
        </w:rPr>
      </w:pPr>
      <w:r w:rsidRPr="003954F3">
        <w:rPr>
          <w:rStyle w:val="lm1"/>
          <w:rFonts w:hint="eastAsia"/>
          <w:b/>
          <w:bCs/>
          <w:color w:val="auto"/>
          <w:sz w:val="28"/>
          <w:szCs w:val="28"/>
        </w:rPr>
        <w:t>项目概况</w:t>
      </w:r>
      <w:r w:rsidRPr="003954F3">
        <w:rPr>
          <w:rStyle w:val="txt1"/>
          <w:rFonts w:hint="eastAsia"/>
          <w:color w:val="auto"/>
          <w:sz w:val="24"/>
        </w:rPr>
        <w:t xml:space="preserve"> </w:t>
      </w:r>
    </w:p>
    <w:p w14:paraId="337ECD47" w14:textId="78611B92" w:rsidR="00217D39" w:rsidRPr="003954F3" w:rsidRDefault="00000000">
      <w:pPr>
        <w:snapToGrid w:val="0"/>
        <w:spacing w:line="360" w:lineRule="auto"/>
        <w:ind w:firstLineChars="200" w:firstLine="480"/>
        <w:rPr>
          <w:rFonts w:asciiTheme="minorEastAsia" w:hAnsiTheme="minorEastAsia" w:cstheme="minorEastAsia"/>
          <w:sz w:val="24"/>
        </w:rPr>
      </w:pPr>
      <w:r w:rsidRPr="003954F3">
        <w:rPr>
          <w:rFonts w:asciiTheme="minorEastAsia" w:hAnsiTheme="minorEastAsia" w:cstheme="minorEastAsia" w:hint="eastAsia"/>
          <w:sz w:val="24"/>
        </w:rPr>
        <w:t>本项目主要改造</w:t>
      </w:r>
      <w:r w:rsidR="00BB70FC" w:rsidRPr="003954F3">
        <w:rPr>
          <w:rFonts w:asciiTheme="minorEastAsia" w:hAnsiTheme="minorEastAsia" w:cstheme="minorEastAsia" w:hint="eastAsia"/>
          <w:sz w:val="24"/>
        </w:rPr>
        <w:t>运动场</w:t>
      </w:r>
      <w:r w:rsidRPr="003954F3">
        <w:rPr>
          <w:rFonts w:asciiTheme="minorEastAsia" w:hAnsiTheme="minorEastAsia" w:cstheme="minorEastAsia" w:hint="eastAsia"/>
          <w:sz w:val="24"/>
        </w:rPr>
        <w:t>地面</w:t>
      </w:r>
      <w:r w:rsidR="00913CDD" w:rsidRPr="003954F3">
        <w:rPr>
          <w:rFonts w:asciiTheme="minorEastAsia" w:hAnsiTheme="minorEastAsia" w:cstheme="minorEastAsia" w:hint="eastAsia"/>
          <w:sz w:val="24"/>
        </w:rPr>
        <w:t>，加装雨棚，立面改造，校园文化和围墙改造等</w:t>
      </w:r>
    </w:p>
    <w:p w14:paraId="2295DCDC" w14:textId="77777777" w:rsidR="00217D39" w:rsidRPr="003954F3" w:rsidRDefault="00000000">
      <w:pPr>
        <w:numPr>
          <w:ilvl w:val="0"/>
          <w:numId w:val="2"/>
        </w:numPr>
        <w:spacing w:line="360" w:lineRule="auto"/>
        <w:rPr>
          <w:rFonts w:asciiTheme="minorEastAsia" w:hAnsiTheme="minorEastAsia" w:cs="Cambria"/>
          <w:b/>
          <w:sz w:val="24"/>
        </w:rPr>
      </w:pPr>
      <w:r w:rsidRPr="003954F3">
        <w:rPr>
          <w:rStyle w:val="lm1"/>
          <w:rFonts w:hint="eastAsia"/>
          <w:b/>
          <w:bCs/>
          <w:color w:val="auto"/>
          <w:sz w:val="28"/>
          <w:szCs w:val="28"/>
        </w:rPr>
        <w:t>勘察要求</w:t>
      </w:r>
    </w:p>
    <w:p w14:paraId="6A46A302" w14:textId="77777777" w:rsidR="00217D39" w:rsidRPr="003954F3" w:rsidRDefault="00000000">
      <w:pPr>
        <w:spacing w:line="360" w:lineRule="auto"/>
        <w:ind w:leftChars="200" w:left="420"/>
        <w:rPr>
          <w:rFonts w:asciiTheme="minorEastAsia" w:hAnsiTheme="minorEastAsia" w:cs="Cambria"/>
          <w:b/>
          <w:sz w:val="24"/>
        </w:rPr>
      </w:pPr>
      <w:r w:rsidRPr="003954F3">
        <w:rPr>
          <w:rFonts w:asciiTheme="minorEastAsia" w:hAnsiTheme="minorEastAsia" w:cs="Cambria" w:hint="eastAsia"/>
          <w:b/>
          <w:sz w:val="24"/>
        </w:rPr>
        <w:t>（一）勘察内容</w:t>
      </w:r>
    </w:p>
    <w:p w14:paraId="32E881AF" w14:textId="6EE0A180" w:rsidR="00217D39" w:rsidRPr="003954F3" w:rsidRDefault="00000000">
      <w:pPr>
        <w:spacing w:line="360" w:lineRule="auto"/>
        <w:ind w:firstLineChars="200" w:firstLine="480"/>
        <w:rPr>
          <w:rFonts w:asciiTheme="minorEastAsia" w:hAnsiTheme="minorEastAsia" w:cs="Cambria"/>
          <w:sz w:val="24"/>
        </w:rPr>
      </w:pPr>
      <w:r w:rsidRPr="003954F3">
        <w:rPr>
          <w:rFonts w:asciiTheme="minorEastAsia" w:hAnsiTheme="minorEastAsia" w:cs="Cambria" w:hint="eastAsia"/>
          <w:sz w:val="24"/>
        </w:rPr>
        <w:t>a.本项目的勘察工作</w:t>
      </w:r>
      <w:r w:rsidR="003954F3">
        <w:rPr>
          <w:rFonts w:asciiTheme="minorEastAsia" w:hAnsiTheme="minorEastAsia" w:cs="Cambria" w:hint="eastAsia"/>
          <w:sz w:val="24"/>
        </w:rPr>
        <w:t>：</w:t>
      </w:r>
      <w:r w:rsidR="00913CDD" w:rsidRPr="003954F3">
        <w:rPr>
          <w:rFonts w:asciiTheme="minorEastAsia" w:hAnsiTheme="minorEastAsia" w:hint="eastAsia"/>
          <w:sz w:val="24"/>
          <w:szCs w:val="24"/>
        </w:rPr>
        <w:t>校园围墙升级，与大门风格统一，园区后门升级改造</w:t>
      </w:r>
      <w:r w:rsidRPr="003954F3">
        <w:rPr>
          <w:rFonts w:asciiTheme="minorEastAsia" w:hAnsiTheme="minorEastAsia" w:hint="eastAsia"/>
          <w:sz w:val="24"/>
          <w:szCs w:val="24"/>
        </w:rPr>
        <w:t>等进行勘察。</w:t>
      </w:r>
    </w:p>
    <w:p w14:paraId="1CC3D704"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（二）勘察依据</w:t>
      </w:r>
    </w:p>
    <w:p w14:paraId="201C700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《工程勘察通用规范》</w:t>
      </w:r>
    </w:p>
    <w:p w14:paraId="7E02592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《岩土工程勘察规范》（GB50021-2001）（2009年版）</w:t>
      </w:r>
    </w:p>
    <w:p w14:paraId="3B2388E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《高层建筑岩土工程勘察标准》（</w:t>
      </w:r>
      <w:r w:rsidRPr="003954F3">
        <w:rPr>
          <w:rFonts w:asciiTheme="minorEastAsia" w:hAnsiTheme="minorEastAsia" w:cs="Cambria"/>
          <w:sz w:val="24"/>
        </w:rPr>
        <w:t>JGT/T 72-2017</w:t>
      </w:r>
      <w:r w:rsidRPr="003954F3">
        <w:rPr>
          <w:rFonts w:asciiTheme="minorEastAsia" w:hAnsiTheme="minorEastAsia" w:cs="Cambria" w:hint="eastAsia"/>
          <w:sz w:val="24"/>
        </w:rPr>
        <w:t>）</w:t>
      </w:r>
    </w:p>
    <w:p w14:paraId="5D49093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《建筑桩基技术规范》（JGJ94-2008）</w:t>
      </w:r>
    </w:p>
    <w:p w14:paraId="55F3A5B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《建筑抗震设计规范》（GB50011-2010）(2016年版）</w:t>
      </w:r>
    </w:p>
    <w:p w14:paraId="7F29982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79BDEF5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《静压预制混凝土桩基础技术规程》（DBJ/T15-94-2013)</w:t>
      </w:r>
    </w:p>
    <w:p w14:paraId="0694F12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《建筑工程抗震设防分类标准》 （GB50223-2008)</w:t>
      </w:r>
    </w:p>
    <w:p w14:paraId="1AF3E5F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《民用建筑工程室内环境污染控制规范》（GB50325-2010) 2013年版</w:t>
      </w:r>
    </w:p>
    <w:p w14:paraId="19CB1B0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《建筑基坑支护技术规范》（JGJ120-2012)</w:t>
      </w:r>
    </w:p>
    <w:p w14:paraId="1FD9195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《建筑基坑支护工程技术规程》（DBJ/T15-20-2016)</w:t>
      </w:r>
    </w:p>
    <w:p w14:paraId="66ADD5C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《建筑地基处理技术规范》（JGJ79-2012，DBT15-38-2019)</w:t>
      </w:r>
    </w:p>
    <w:p w14:paraId="35EE1AF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0A8D45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《建筑地基基础设计规范》(GB 50007-2011)；</w:t>
      </w:r>
    </w:p>
    <w:p w14:paraId="689D17F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《土的工程分类标准》(GB/T 50145-2007)；</w:t>
      </w:r>
    </w:p>
    <w:p w14:paraId="6DAC7DE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《土工试验方法标准》(GB/T 50123-2019)；</w:t>
      </w:r>
    </w:p>
    <w:p w14:paraId="0D67ACD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《工程岩体试验方法标准》(GB/T 50266-2013)；</w:t>
      </w:r>
    </w:p>
    <w:p w14:paraId="5D5F63F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lastRenderedPageBreak/>
        <w:t>《岩土工程勘察安全标准》(GB 50585-2019)；</w:t>
      </w:r>
    </w:p>
    <w:p w14:paraId="2F89DD3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《建筑基坑工程技术规程》（DBJ/T15-20-2016）</w:t>
      </w:r>
    </w:p>
    <w:p w14:paraId="56F9019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《建筑工程抗浮设计规程》（DBJ/T 15-125-2017）；</w:t>
      </w:r>
    </w:p>
    <w:p w14:paraId="29BFD46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《岩溶地区建筑地基基础技术规范》（DBJ/T 15-136-2018）；</w:t>
      </w:r>
    </w:p>
    <w:p w14:paraId="3F45451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《建筑地基处理技术规范》（DBJ/T15-38-2019）；</w:t>
      </w:r>
    </w:p>
    <w:p w14:paraId="5F7982D6"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（三）勘察要求</w:t>
      </w:r>
    </w:p>
    <w:p w14:paraId="539D3E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1</w:t>
      </w:r>
      <w:r w:rsidRPr="003954F3">
        <w:rPr>
          <w:rFonts w:asciiTheme="minorEastAsia" w:hAnsiTheme="minorEastAsia" w:cs="Cambria"/>
          <w:sz w:val="24"/>
        </w:rPr>
        <w:t>.</w:t>
      </w:r>
      <w:r w:rsidRPr="003954F3">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3</w:t>
      </w:r>
      <w:r w:rsidRPr="003954F3">
        <w:rPr>
          <w:rFonts w:asciiTheme="minorEastAsia" w:hAnsiTheme="minorEastAsia" w:cs="Cambria"/>
          <w:sz w:val="24"/>
        </w:rPr>
        <w:t>.</w:t>
      </w:r>
      <w:r w:rsidRPr="003954F3">
        <w:rPr>
          <w:rFonts w:asciiTheme="minorEastAsia" w:hAnsiTheme="minorEastAsia" w:cs="Cambria" w:hint="eastAsia"/>
          <w:sz w:val="24"/>
        </w:rPr>
        <w:t>查明埋藏的河道、沟浜、墓穴、防空洞、孤石等对工程不利的埋藏物；</w:t>
      </w:r>
    </w:p>
    <w:p w14:paraId="6698819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4</w:t>
      </w:r>
      <w:r w:rsidRPr="003954F3">
        <w:rPr>
          <w:rFonts w:asciiTheme="minorEastAsia" w:hAnsiTheme="minorEastAsia" w:cs="Cambria"/>
          <w:sz w:val="24"/>
        </w:rPr>
        <w:t>.</w:t>
      </w:r>
      <w:r w:rsidRPr="003954F3">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5</w:t>
      </w:r>
      <w:r w:rsidRPr="003954F3">
        <w:rPr>
          <w:rFonts w:asciiTheme="minorEastAsia" w:hAnsiTheme="minorEastAsia" w:cs="Cambria"/>
          <w:sz w:val="24"/>
        </w:rPr>
        <w:t>.</w:t>
      </w:r>
      <w:r w:rsidRPr="003954F3">
        <w:rPr>
          <w:rFonts w:asciiTheme="minorEastAsia" w:hAnsiTheme="minorEastAsia" w:cs="Cambria" w:hint="eastAsia"/>
          <w:sz w:val="24"/>
        </w:rPr>
        <w:t>判定水和土对建筑材料的腐蚀性。</w:t>
      </w:r>
    </w:p>
    <w:p w14:paraId="3FF05F7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6</w:t>
      </w:r>
      <w:r w:rsidRPr="003954F3">
        <w:rPr>
          <w:rFonts w:asciiTheme="minorEastAsia" w:hAnsiTheme="minorEastAsia" w:cs="Cambria"/>
          <w:sz w:val="24"/>
        </w:rPr>
        <w:t>.</w:t>
      </w:r>
      <w:r w:rsidRPr="003954F3">
        <w:rPr>
          <w:rFonts w:asciiTheme="minorEastAsia" w:hAnsiTheme="minorEastAsia" w:cs="Cambria" w:hint="eastAsia"/>
          <w:sz w:val="24"/>
        </w:rPr>
        <w:t>设计人员按照总平面图和有关规范的要求布置钻孔；</w:t>
      </w:r>
    </w:p>
    <w:p w14:paraId="038A762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7</w:t>
      </w:r>
      <w:r w:rsidRPr="003954F3">
        <w:rPr>
          <w:rFonts w:asciiTheme="minorEastAsia" w:hAnsiTheme="minorEastAsia" w:cs="Cambria"/>
          <w:sz w:val="24"/>
        </w:rPr>
        <w:t>.</w:t>
      </w:r>
      <w:r w:rsidRPr="003954F3">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8</w:t>
      </w:r>
      <w:r w:rsidRPr="003954F3">
        <w:rPr>
          <w:rFonts w:asciiTheme="minorEastAsia" w:hAnsiTheme="minorEastAsia" w:cs="Cambria"/>
          <w:sz w:val="24"/>
        </w:rPr>
        <w:t>.</w:t>
      </w:r>
      <w:r w:rsidRPr="003954F3">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3954F3" w:rsidRDefault="00000000">
      <w:pPr>
        <w:spacing w:line="360" w:lineRule="auto"/>
        <w:ind w:firstLineChars="200" w:firstLine="480"/>
        <w:jc w:val="left"/>
        <w:rPr>
          <w:sz w:val="24"/>
        </w:rPr>
      </w:pPr>
      <w:r w:rsidRPr="003954F3">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3954F3">
        <w:rPr>
          <w:rFonts w:ascii="宋体" w:hint="eastAsia"/>
          <w:sz w:val="24"/>
        </w:rPr>
        <w:t>位置。</w:t>
      </w:r>
    </w:p>
    <w:p w14:paraId="7437897C"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（四）地质勘察报告</w:t>
      </w:r>
    </w:p>
    <w:p w14:paraId="11A25BD3" w14:textId="77777777" w:rsidR="00217D39" w:rsidRPr="003954F3" w:rsidRDefault="00000000">
      <w:pPr>
        <w:spacing w:line="360" w:lineRule="auto"/>
        <w:ind w:firstLineChars="200" w:firstLine="508"/>
        <w:jc w:val="left"/>
        <w:rPr>
          <w:rFonts w:asciiTheme="minorEastAsia" w:hAnsiTheme="minorEastAsia" w:cs="Cambria"/>
          <w:sz w:val="24"/>
        </w:rPr>
      </w:pPr>
      <w:r w:rsidRPr="003954F3">
        <w:rPr>
          <w:rFonts w:ascii="宋体" w:hint="eastAsia"/>
          <w:spacing w:val="7"/>
          <w:sz w:val="24"/>
        </w:rPr>
        <w:t>1</w:t>
      </w:r>
      <w:r w:rsidRPr="003954F3">
        <w:rPr>
          <w:rFonts w:ascii="宋体"/>
          <w:spacing w:val="7"/>
          <w:sz w:val="24"/>
        </w:rPr>
        <w:t>.</w:t>
      </w:r>
      <w:r w:rsidRPr="003954F3">
        <w:rPr>
          <w:rFonts w:ascii="宋体" w:hint="eastAsia"/>
          <w:spacing w:val="7"/>
          <w:sz w:val="24"/>
        </w:rPr>
        <w:t>在勘察报</w:t>
      </w:r>
      <w:r w:rsidRPr="003954F3">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勘察报告书的内容</w:t>
      </w:r>
    </w:p>
    <w:p w14:paraId="2C7558D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lastRenderedPageBreak/>
        <w:t>（1）文本部分</w:t>
      </w:r>
    </w:p>
    <w:p w14:paraId="2CDD931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a.</w:t>
      </w:r>
      <w:r w:rsidRPr="003954F3">
        <w:rPr>
          <w:rFonts w:asciiTheme="minorEastAsia" w:hAnsiTheme="minorEastAsia" w:cs="Cambria" w:hint="eastAsia"/>
          <w:sz w:val="24"/>
        </w:rPr>
        <w:t>勘察目的和任务要求；</w:t>
      </w:r>
    </w:p>
    <w:p w14:paraId="4B6167B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拟建学校门楼地质基本特性；</w:t>
      </w:r>
    </w:p>
    <w:p w14:paraId="72D3FF4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勘察方法和工作布置说明；</w:t>
      </w:r>
    </w:p>
    <w:p w14:paraId="49F59BB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地基稳定性评价；</w:t>
      </w:r>
    </w:p>
    <w:p w14:paraId="213020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岩土参数的分析及选用；</w:t>
      </w:r>
    </w:p>
    <w:p w14:paraId="4E4EFFD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工程施工及使用期间可能发生的岩土工程问题的预测及监控、防治措施的建议；</w:t>
      </w:r>
    </w:p>
    <w:p w14:paraId="47B9BC5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j.有关地基与基础设计及施工措施的建议。</w:t>
      </w:r>
    </w:p>
    <w:p w14:paraId="3B7C0C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 图表部分：</w:t>
      </w:r>
    </w:p>
    <w:p w14:paraId="21033C0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a.</w:t>
      </w:r>
      <w:r w:rsidRPr="003954F3">
        <w:rPr>
          <w:rFonts w:asciiTheme="minorEastAsia" w:hAnsiTheme="minorEastAsia" w:cs="Cambria" w:hint="eastAsia"/>
          <w:sz w:val="24"/>
        </w:rPr>
        <w:t>勘探点平面布置图；</w:t>
      </w:r>
    </w:p>
    <w:p w14:paraId="1423D86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工程地质柱状图；</w:t>
      </w:r>
    </w:p>
    <w:p w14:paraId="3E31AFC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工程地质剖面图；</w:t>
      </w:r>
    </w:p>
    <w:p w14:paraId="133210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原位测试成果图表；</w:t>
      </w:r>
    </w:p>
    <w:p w14:paraId="02BAA3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室内试验成果图表；</w:t>
      </w:r>
    </w:p>
    <w:p w14:paraId="4D1292A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岩土工程计算简图及计算成果图表；</w:t>
      </w:r>
    </w:p>
    <w:p w14:paraId="5C909E9B"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如遇特殊情况，请通知建设单位及设计人共同商定。</w:t>
      </w:r>
    </w:p>
    <w:p w14:paraId="288E1C0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其他未注明事项参照规范相关要求执行。</w:t>
      </w:r>
    </w:p>
    <w:p w14:paraId="6ED4FF2B" w14:textId="77777777" w:rsidR="00217D39" w:rsidRPr="003954F3" w:rsidRDefault="00000000">
      <w:pPr>
        <w:spacing w:line="360" w:lineRule="auto"/>
        <w:ind w:firstLineChars="200" w:firstLine="482"/>
        <w:jc w:val="left"/>
        <w:rPr>
          <w:rStyle w:val="lm1"/>
          <w:b/>
          <w:bCs/>
          <w:color w:val="auto"/>
          <w:sz w:val="28"/>
          <w:szCs w:val="28"/>
        </w:rPr>
      </w:pPr>
      <w:r w:rsidRPr="003954F3">
        <w:rPr>
          <w:rFonts w:asciiTheme="minorEastAsia" w:hAnsiTheme="minorEastAsia" w:cs="Cambria" w:hint="eastAsia"/>
          <w:b/>
          <w:sz w:val="24"/>
        </w:rPr>
        <w:t>（五）物探作业要求</w:t>
      </w:r>
    </w:p>
    <w:p w14:paraId="7C4E0649" w14:textId="77777777" w:rsidR="00217D39" w:rsidRPr="003954F3" w:rsidRDefault="00000000">
      <w:pPr>
        <w:spacing w:line="360" w:lineRule="auto"/>
        <w:ind w:firstLineChars="200" w:firstLine="482"/>
        <w:rPr>
          <w:b/>
          <w:sz w:val="24"/>
        </w:rPr>
      </w:pPr>
      <w:r w:rsidRPr="003954F3">
        <w:rPr>
          <w:rFonts w:hint="eastAsia"/>
          <w:b/>
          <w:sz w:val="24"/>
        </w:rPr>
        <w:t>1</w:t>
      </w:r>
      <w:r w:rsidRPr="003954F3">
        <w:rPr>
          <w:rFonts w:hint="eastAsia"/>
          <w:b/>
          <w:sz w:val="24"/>
        </w:rPr>
        <w:t>．作业依据</w:t>
      </w:r>
    </w:p>
    <w:p w14:paraId="58540D7D"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）《工程测量规范》（</w:t>
      </w:r>
      <w:r w:rsidRPr="003954F3">
        <w:rPr>
          <w:rFonts w:hint="eastAsia"/>
          <w:sz w:val="24"/>
        </w:rPr>
        <w:t>GB50026-2007</w:t>
      </w:r>
      <w:r w:rsidRPr="003954F3">
        <w:rPr>
          <w:rFonts w:hint="eastAsia"/>
          <w:sz w:val="24"/>
        </w:rPr>
        <w:t>）；</w:t>
      </w:r>
    </w:p>
    <w:p w14:paraId="2B964EB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）《城市测量规范》（</w:t>
      </w:r>
      <w:r w:rsidRPr="003954F3">
        <w:rPr>
          <w:rFonts w:hint="eastAsia"/>
          <w:sz w:val="24"/>
        </w:rPr>
        <w:t>CJJ/T8-2011</w:t>
      </w:r>
      <w:r w:rsidRPr="003954F3">
        <w:rPr>
          <w:rFonts w:hint="eastAsia"/>
          <w:sz w:val="24"/>
        </w:rPr>
        <w:t>）；</w:t>
      </w:r>
    </w:p>
    <w:p w14:paraId="4055FE2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500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1000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2000</w:t>
      </w:r>
      <w:r w:rsidRPr="003954F3">
        <w:rPr>
          <w:rFonts w:hint="eastAsia"/>
          <w:sz w:val="24"/>
        </w:rPr>
        <w:t>地形图图式》（</w:t>
      </w:r>
      <w:r w:rsidRPr="003954F3">
        <w:rPr>
          <w:rFonts w:hint="eastAsia"/>
          <w:sz w:val="24"/>
        </w:rPr>
        <w:t>GB/T20257.1-2007</w:t>
      </w:r>
      <w:r w:rsidRPr="003954F3">
        <w:rPr>
          <w:rFonts w:hint="eastAsia"/>
          <w:sz w:val="24"/>
        </w:rPr>
        <w:t>）；</w:t>
      </w:r>
    </w:p>
    <w:p w14:paraId="3E03B87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）《城市地下管线探测规程》（</w:t>
      </w:r>
      <w:r w:rsidRPr="003954F3">
        <w:rPr>
          <w:rFonts w:hint="eastAsia"/>
          <w:sz w:val="24"/>
        </w:rPr>
        <w:t>CJJ61-2003</w:t>
      </w:r>
      <w:r w:rsidRPr="003954F3">
        <w:rPr>
          <w:rFonts w:hint="eastAsia"/>
          <w:sz w:val="24"/>
        </w:rPr>
        <w:t>）；</w:t>
      </w:r>
      <w:r w:rsidRPr="003954F3">
        <w:rPr>
          <w:rFonts w:hint="eastAsia"/>
          <w:sz w:val="24"/>
        </w:rPr>
        <w:t xml:space="preserve"> </w:t>
      </w:r>
    </w:p>
    <w:p w14:paraId="2FC8A411" w14:textId="77777777" w:rsidR="00217D39" w:rsidRPr="003954F3" w:rsidRDefault="00000000">
      <w:pPr>
        <w:spacing w:line="360" w:lineRule="auto"/>
        <w:ind w:firstLineChars="200" w:firstLine="480"/>
        <w:rPr>
          <w:sz w:val="24"/>
        </w:rPr>
      </w:pPr>
      <w:r w:rsidRPr="003954F3">
        <w:rPr>
          <w:rFonts w:hint="eastAsia"/>
          <w:sz w:val="24"/>
        </w:rPr>
        <w:lastRenderedPageBreak/>
        <w:t>（</w:t>
      </w:r>
      <w:r w:rsidRPr="003954F3">
        <w:rPr>
          <w:rFonts w:hint="eastAsia"/>
          <w:sz w:val="24"/>
        </w:rPr>
        <w:t>5</w:t>
      </w:r>
      <w:r w:rsidRPr="003954F3">
        <w:rPr>
          <w:rFonts w:hint="eastAsia"/>
          <w:sz w:val="24"/>
        </w:rPr>
        <w:t>）《测绘成果质量检查与验收》（</w:t>
      </w:r>
      <w:r w:rsidRPr="003954F3">
        <w:rPr>
          <w:rFonts w:hint="eastAsia"/>
          <w:sz w:val="24"/>
        </w:rPr>
        <w:t>GB/T24356-2009</w:t>
      </w:r>
      <w:r w:rsidRPr="003954F3">
        <w:rPr>
          <w:rFonts w:hint="eastAsia"/>
          <w:sz w:val="24"/>
        </w:rPr>
        <w:t>）；</w:t>
      </w:r>
    </w:p>
    <w:p w14:paraId="3F4AFD2A" w14:textId="77777777" w:rsidR="00217D39" w:rsidRPr="003954F3" w:rsidRDefault="00000000">
      <w:pPr>
        <w:spacing w:line="360" w:lineRule="auto"/>
        <w:ind w:firstLineChars="200" w:firstLine="480"/>
        <w:rPr>
          <w:sz w:val="24"/>
        </w:rPr>
      </w:pPr>
      <w:r w:rsidRPr="003954F3">
        <w:rPr>
          <w:rFonts w:hint="eastAsia"/>
          <w:sz w:val="24"/>
        </w:rPr>
        <w:t>（</w:t>
      </w:r>
      <w:r w:rsidRPr="003954F3">
        <w:rPr>
          <w:sz w:val="24"/>
        </w:rPr>
        <w:t>6</w:t>
      </w:r>
      <w:r w:rsidRPr="003954F3">
        <w:rPr>
          <w:rFonts w:hint="eastAsia"/>
          <w:sz w:val="24"/>
        </w:rPr>
        <w:t>）业主、设计方提供的技术要求；</w:t>
      </w:r>
    </w:p>
    <w:p w14:paraId="3ADEF7B2" w14:textId="77777777" w:rsidR="00217D39" w:rsidRPr="003954F3" w:rsidRDefault="00000000">
      <w:pPr>
        <w:spacing w:line="360" w:lineRule="auto"/>
        <w:ind w:firstLineChars="200" w:firstLine="480"/>
        <w:rPr>
          <w:sz w:val="24"/>
        </w:rPr>
      </w:pPr>
      <w:r w:rsidRPr="003954F3">
        <w:rPr>
          <w:rFonts w:hint="eastAsia"/>
          <w:sz w:val="24"/>
        </w:rPr>
        <w:t>（</w:t>
      </w:r>
      <w:r w:rsidRPr="003954F3">
        <w:rPr>
          <w:sz w:val="24"/>
        </w:rPr>
        <w:t>7</w:t>
      </w:r>
      <w:r w:rsidRPr="003954F3">
        <w:rPr>
          <w:rFonts w:hint="eastAsia"/>
          <w:sz w:val="24"/>
        </w:rPr>
        <w:t>）坐标系统、高程系统和基本等高距：</w:t>
      </w:r>
    </w:p>
    <w:p w14:paraId="16D12D6D"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①坐标系统：采用广州坐标系；</w:t>
      </w:r>
    </w:p>
    <w:p w14:paraId="71C86631"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②高程系统：采用广州高程系；</w:t>
      </w:r>
    </w:p>
    <w:p w14:paraId="30055D76" w14:textId="77777777" w:rsidR="00217D39" w:rsidRPr="003954F3" w:rsidRDefault="00000000">
      <w:pPr>
        <w:spacing w:line="360" w:lineRule="auto"/>
        <w:ind w:firstLineChars="200" w:firstLine="480"/>
        <w:rPr>
          <w:sz w:val="24"/>
        </w:rPr>
      </w:pPr>
      <w:r w:rsidRPr="003954F3">
        <w:rPr>
          <w:rFonts w:hint="eastAsia"/>
          <w:sz w:val="24"/>
        </w:rPr>
        <w:t xml:space="preserve"> </w:t>
      </w:r>
      <w:r w:rsidRPr="003954F3">
        <w:rPr>
          <w:rFonts w:hint="eastAsia"/>
          <w:sz w:val="24"/>
        </w:rPr>
        <w:t>③基本等高距：基本等高距为</w:t>
      </w:r>
      <w:r w:rsidRPr="003954F3">
        <w:rPr>
          <w:rFonts w:hint="eastAsia"/>
          <w:sz w:val="24"/>
        </w:rPr>
        <w:t>0.5</w:t>
      </w:r>
      <w:r w:rsidRPr="003954F3">
        <w:rPr>
          <w:rFonts w:hint="eastAsia"/>
          <w:sz w:val="24"/>
        </w:rPr>
        <w:t>米。</w:t>
      </w:r>
    </w:p>
    <w:p w14:paraId="58DF54DA" w14:textId="77777777" w:rsidR="00217D39" w:rsidRPr="003954F3" w:rsidRDefault="00000000">
      <w:pPr>
        <w:spacing w:line="360" w:lineRule="auto"/>
        <w:ind w:firstLineChars="200" w:firstLine="482"/>
        <w:rPr>
          <w:b/>
          <w:sz w:val="24"/>
        </w:rPr>
      </w:pPr>
      <w:r w:rsidRPr="003954F3">
        <w:rPr>
          <w:rFonts w:hint="eastAsia"/>
          <w:b/>
          <w:sz w:val="24"/>
        </w:rPr>
        <w:t>2</w:t>
      </w:r>
      <w:r w:rsidRPr="003954F3">
        <w:rPr>
          <w:rFonts w:hint="eastAsia"/>
          <w:b/>
          <w:sz w:val="24"/>
        </w:rPr>
        <w:t>．勘察测量单位提供</w:t>
      </w:r>
    </w:p>
    <w:p w14:paraId="0AC718FF"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）地形测量等级为乙级。提供本工程地形图方面的资料，供测区设计、底图等使用。</w:t>
      </w:r>
    </w:p>
    <w:p w14:paraId="1316B466"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）提供测区附近三个一级等级点，成果属广州市坐标系和高程系，作为本项目测量控制的起算点。</w:t>
      </w:r>
    </w:p>
    <w:p w14:paraId="691364A6" w14:textId="77777777" w:rsidR="00217D39" w:rsidRPr="003954F3" w:rsidRDefault="00000000">
      <w:pPr>
        <w:spacing w:line="360" w:lineRule="auto"/>
        <w:ind w:firstLineChars="200" w:firstLine="482"/>
        <w:rPr>
          <w:b/>
          <w:sz w:val="24"/>
        </w:rPr>
      </w:pPr>
      <w:r w:rsidRPr="003954F3">
        <w:rPr>
          <w:rFonts w:hint="eastAsia"/>
          <w:b/>
          <w:sz w:val="24"/>
        </w:rPr>
        <w:t>3</w:t>
      </w:r>
      <w:r w:rsidRPr="003954F3">
        <w:rPr>
          <w:rFonts w:hint="eastAsia"/>
          <w:b/>
          <w:sz w:val="24"/>
        </w:rPr>
        <w:t>．使用人员及设备情况</w:t>
      </w:r>
    </w:p>
    <w:p w14:paraId="28092BF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）项目负责</w:t>
      </w:r>
      <w:r w:rsidRPr="003954F3">
        <w:rPr>
          <w:rFonts w:hint="eastAsia"/>
          <w:sz w:val="24"/>
        </w:rPr>
        <w:t>1</w:t>
      </w:r>
      <w:r w:rsidRPr="003954F3">
        <w:rPr>
          <w:rFonts w:hint="eastAsia"/>
          <w:sz w:val="24"/>
        </w:rPr>
        <w:t>名，作业组</w:t>
      </w:r>
      <w:r w:rsidRPr="003954F3">
        <w:rPr>
          <w:rFonts w:hint="eastAsia"/>
          <w:sz w:val="24"/>
        </w:rPr>
        <w:t>5</w:t>
      </w:r>
      <w:r w:rsidRPr="003954F3">
        <w:rPr>
          <w:rFonts w:hint="eastAsia"/>
          <w:sz w:val="24"/>
        </w:rPr>
        <w:t>个，其中技术员</w:t>
      </w:r>
      <w:r w:rsidRPr="003954F3">
        <w:rPr>
          <w:rFonts w:hint="eastAsia"/>
          <w:sz w:val="24"/>
        </w:rPr>
        <w:t>5</w:t>
      </w:r>
      <w:r w:rsidRPr="003954F3">
        <w:rPr>
          <w:rFonts w:hint="eastAsia"/>
          <w:sz w:val="24"/>
        </w:rPr>
        <w:t>名，测工</w:t>
      </w:r>
      <w:r w:rsidRPr="003954F3">
        <w:rPr>
          <w:rFonts w:hint="eastAsia"/>
          <w:sz w:val="24"/>
        </w:rPr>
        <w:t>5</w:t>
      </w:r>
      <w:r w:rsidRPr="003954F3">
        <w:rPr>
          <w:rFonts w:hint="eastAsia"/>
          <w:sz w:val="24"/>
        </w:rPr>
        <w:t>名；</w:t>
      </w:r>
    </w:p>
    <w:p w14:paraId="02E87FA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）使用瑞士</w:t>
      </w:r>
      <w:r w:rsidRPr="003954F3">
        <w:rPr>
          <w:rFonts w:hint="eastAsia"/>
          <w:sz w:val="24"/>
        </w:rPr>
        <w:t>TS06plus-2r500</w:t>
      </w:r>
      <w:r w:rsidRPr="003954F3">
        <w:rPr>
          <w:rFonts w:hint="eastAsia"/>
          <w:sz w:val="24"/>
        </w:rPr>
        <w:t>全站仪</w:t>
      </w:r>
      <w:r w:rsidRPr="003954F3">
        <w:rPr>
          <w:rFonts w:hint="eastAsia"/>
          <w:sz w:val="24"/>
        </w:rPr>
        <w:t>2</w:t>
      </w:r>
      <w:r w:rsidRPr="003954F3">
        <w:rPr>
          <w:rFonts w:hint="eastAsia"/>
          <w:sz w:val="24"/>
        </w:rPr>
        <w:t>台套，雷迪</w:t>
      </w:r>
      <w:r w:rsidRPr="003954F3">
        <w:rPr>
          <w:rFonts w:hint="eastAsia"/>
          <w:sz w:val="24"/>
        </w:rPr>
        <w:t>RD8000</w:t>
      </w:r>
      <w:r w:rsidRPr="003954F3">
        <w:rPr>
          <w:rFonts w:hint="eastAsia"/>
          <w:sz w:val="24"/>
        </w:rPr>
        <w:t>管线探测仪</w:t>
      </w:r>
      <w:r w:rsidRPr="003954F3">
        <w:rPr>
          <w:rFonts w:hint="eastAsia"/>
          <w:sz w:val="24"/>
        </w:rPr>
        <w:t>3</w:t>
      </w:r>
      <w:r w:rsidRPr="003954F3">
        <w:rPr>
          <w:rFonts w:hint="eastAsia"/>
          <w:sz w:val="24"/>
        </w:rPr>
        <w:t>台套，笔记本电脑</w:t>
      </w:r>
      <w:r w:rsidRPr="003954F3">
        <w:rPr>
          <w:rFonts w:hint="eastAsia"/>
          <w:sz w:val="24"/>
        </w:rPr>
        <w:t>3</w:t>
      </w:r>
      <w:r w:rsidRPr="003954F3">
        <w:rPr>
          <w:rFonts w:hint="eastAsia"/>
          <w:sz w:val="24"/>
        </w:rPr>
        <w:t>台，所使用仪器均在检定有效期内。</w:t>
      </w:r>
    </w:p>
    <w:p w14:paraId="2C759969" w14:textId="77777777" w:rsidR="00217D39" w:rsidRPr="003954F3" w:rsidRDefault="00000000">
      <w:pPr>
        <w:spacing w:line="360" w:lineRule="auto"/>
        <w:ind w:firstLineChars="200" w:firstLine="482"/>
        <w:rPr>
          <w:b/>
          <w:sz w:val="24"/>
        </w:rPr>
      </w:pPr>
      <w:r w:rsidRPr="003954F3">
        <w:rPr>
          <w:rFonts w:hint="eastAsia"/>
          <w:b/>
          <w:sz w:val="24"/>
        </w:rPr>
        <w:t>4</w:t>
      </w:r>
      <w:r w:rsidRPr="003954F3">
        <w:rPr>
          <w:rFonts w:hint="eastAsia"/>
          <w:b/>
          <w:sz w:val="24"/>
        </w:rPr>
        <w:t>．地下管线探测</w:t>
      </w:r>
    </w:p>
    <w:p w14:paraId="368B1B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）管线探查</w:t>
      </w:r>
    </w:p>
    <w:p w14:paraId="1198A9C5"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）对测区范围内的地下管线（给水管径≥</w:t>
      </w:r>
      <w:r w:rsidRPr="003954F3">
        <w:rPr>
          <w:rFonts w:hint="eastAsia"/>
          <w:sz w:val="24"/>
        </w:rPr>
        <w:t>100mm</w:t>
      </w:r>
      <w:r w:rsidRPr="003954F3">
        <w:rPr>
          <w:rFonts w:hint="eastAsia"/>
          <w:sz w:val="24"/>
        </w:rPr>
        <w:t>、排水方沟≥</w:t>
      </w:r>
      <w:r w:rsidRPr="003954F3">
        <w:rPr>
          <w:rFonts w:hint="eastAsia"/>
          <w:sz w:val="24"/>
        </w:rPr>
        <w:t>400mm</w:t>
      </w:r>
      <w:r w:rsidRPr="003954F3">
        <w:rPr>
          <w:rFonts w:hint="eastAsia"/>
          <w:sz w:val="24"/>
        </w:rPr>
        <w:t>×</w:t>
      </w:r>
      <w:r w:rsidRPr="003954F3">
        <w:rPr>
          <w:rFonts w:hint="eastAsia"/>
          <w:sz w:val="24"/>
        </w:rPr>
        <w:t>400mm</w:t>
      </w:r>
      <w:r w:rsidRPr="003954F3">
        <w:rPr>
          <w:rFonts w:hint="eastAsia"/>
          <w:sz w:val="24"/>
        </w:rPr>
        <w:t>，管径≥</w:t>
      </w:r>
      <w:r w:rsidRPr="003954F3">
        <w:rPr>
          <w:rFonts w:hint="eastAsia"/>
          <w:sz w:val="24"/>
        </w:rPr>
        <w:t>300mm</w:t>
      </w:r>
      <w:r w:rsidRPr="003954F3">
        <w:rPr>
          <w:rFonts w:hint="eastAsia"/>
          <w:sz w:val="24"/>
        </w:rPr>
        <w:t>、电力电压＞</w:t>
      </w:r>
      <w:r w:rsidRPr="003954F3">
        <w:rPr>
          <w:rFonts w:hint="eastAsia"/>
          <w:sz w:val="24"/>
        </w:rPr>
        <w:t>380V</w:t>
      </w:r>
      <w:r w:rsidRPr="003954F3">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）金属管线的仪器探查</w:t>
      </w:r>
    </w:p>
    <w:p w14:paraId="5E2033C4" w14:textId="77777777" w:rsidR="00217D39" w:rsidRPr="003954F3" w:rsidRDefault="00000000">
      <w:pPr>
        <w:spacing w:line="360" w:lineRule="auto"/>
        <w:ind w:firstLineChars="200" w:firstLine="480"/>
        <w:rPr>
          <w:sz w:val="24"/>
        </w:rPr>
      </w:pPr>
      <w:r w:rsidRPr="003954F3">
        <w:rPr>
          <w:rFonts w:hint="eastAsia"/>
          <w:sz w:val="24"/>
        </w:rPr>
        <w:t>在需定位管道没有或只有少数明显点，或明显点密度分布不能满足要求时，采用物探方法补测隐蔽点，各类金属管线与其覆盖、周边埋填介质有明显的物性差异，</w:t>
      </w:r>
      <w:r w:rsidRPr="003954F3">
        <w:rPr>
          <w:rFonts w:hint="eastAsia"/>
          <w:sz w:val="24"/>
        </w:rPr>
        <w:lastRenderedPageBreak/>
        <w:t>根据这一特征，利用地下管线探测仪对金属管线进行探查。</w:t>
      </w:r>
    </w:p>
    <w:p w14:paraId="146EC717" w14:textId="77777777" w:rsidR="00217D39" w:rsidRPr="003954F3" w:rsidRDefault="00000000">
      <w:pPr>
        <w:spacing w:line="360" w:lineRule="auto"/>
        <w:ind w:firstLineChars="200" w:firstLine="480"/>
        <w:rPr>
          <w:sz w:val="24"/>
        </w:rPr>
      </w:pPr>
      <w:r w:rsidRPr="003954F3">
        <w:rPr>
          <w:rFonts w:hint="eastAsia"/>
          <w:sz w:val="24"/>
        </w:rPr>
        <w:t>3</w:t>
      </w:r>
      <w:r w:rsidRPr="003954F3">
        <w:rPr>
          <w:rFonts w:hint="eastAsia"/>
          <w:sz w:val="24"/>
        </w:rPr>
        <w:t>）管线点编号及标注</w:t>
      </w:r>
    </w:p>
    <w:p w14:paraId="78D86B82" w14:textId="77777777" w:rsidR="00217D39" w:rsidRPr="003954F3" w:rsidRDefault="00000000">
      <w:pPr>
        <w:spacing w:line="360" w:lineRule="auto"/>
        <w:ind w:firstLineChars="200" w:firstLine="480"/>
        <w:rPr>
          <w:sz w:val="24"/>
        </w:rPr>
      </w:pPr>
      <w:r w:rsidRPr="003954F3">
        <w:rPr>
          <w:rFonts w:hint="eastAsia"/>
          <w:sz w:val="24"/>
        </w:rPr>
        <w:t>①隐蔽管线点的标注。隐蔽管线点平面位置确定后，用钢钉打在其中心点上，用红油漆画圆，标注符号“⊕”，按管线类型代码编号</w:t>
      </w:r>
      <w:r w:rsidRPr="003954F3">
        <w:rPr>
          <w:rFonts w:hint="eastAsia"/>
          <w:sz w:val="24"/>
        </w:rPr>
        <w:t>(</w:t>
      </w:r>
      <w:r w:rsidRPr="003954F3">
        <w:rPr>
          <w:rFonts w:hint="eastAsia"/>
          <w:sz w:val="24"/>
        </w:rPr>
        <w:t>如给水：</w:t>
      </w:r>
      <w:r w:rsidRPr="003954F3">
        <w:rPr>
          <w:rFonts w:hint="eastAsia"/>
          <w:sz w:val="24"/>
        </w:rPr>
        <w:t>J1</w:t>
      </w:r>
      <w:r w:rsidRPr="003954F3">
        <w:rPr>
          <w:rFonts w:hint="eastAsia"/>
          <w:sz w:val="24"/>
        </w:rPr>
        <w:t>、</w:t>
      </w:r>
      <w:r w:rsidRPr="003954F3">
        <w:rPr>
          <w:rFonts w:hint="eastAsia"/>
          <w:sz w:val="24"/>
        </w:rPr>
        <w:t>J2</w:t>
      </w:r>
      <w:r w:rsidRPr="003954F3">
        <w:rPr>
          <w:rFonts w:hint="eastAsia"/>
          <w:sz w:val="24"/>
        </w:rPr>
        <w:t>……，排水：</w:t>
      </w:r>
      <w:r w:rsidRPr="003954F3">
        <w:rPr>
          <w:rFonts w:hint="eastAsia"/>
          <w:sz w:val="24"/>
        </w:rPr>
        <w:t>P1</w:t>
      </w:r>
      <w:r w:rsidRPr="003954F3">
        <w:rPr>
          <w:rFonts w:hint="eastAsia"/>
          <w:sz w:val="24"/>
        </w:rPr>
        <w:t>、</w:t>
      </w:r>
      <w:r w:rsidRPr="003954F3">
        <w:rPr>
          <w:rFonts w:hint="eastAsia"/>
          <w:sz w:val="24"/>
        </w:rPr>
        <w:t>P2</w:t>
      </w:r>
      <w:r w:rsidRPr="003954F3">
        <w:rPr>
          <w:rFonts w:hint="eastAsia"/>
          <w:sz w:val="24"/>
        </w:rPr>
        <w:t>……，电力：</w:t>
      </w:r>
      <w:r w:rsidRPr="003954F3">
        <w:rPr>
          <w:rFonts w:hint="eastAsia"/>
          <w:sz w:val="24"/>
        </w:rPr>
        <w:t>L1</w:t>
      </w:r>
      <w:r w:rsidRPr="003954F3">
        <w:rPr>
          <w:rFonts w:hint="eastAsia"/>
          <w:sz w:val="24"/>
        </w:rPr>
        <w:t>、</w:t>
      </w:r>
      <w:r w:rsidRPr="003954F3">
        <w:rPr>
          <w:rFonts w:hint="eastAsia"/>
          <w:sz w:val="24"/>
        </w:rPr>
        <w:t>L1</w:t>
      </w:r>
      <w:r w:rsidRPr="003954F3">
        <w:rPr>
          <w:rFonts w:hint="eastAsia"/>
          <w:sz w:val="24"/>
        </w:rPr>
        <w:t>……</w:t>
      </w:r>
      <w:r w:rsidRPr="003954F3">
        <w:rPr>
          <w:rFonts w:hint="eastAsia"/>
          <w:sz w:val="24"/>
        </w:rPr>
        <w:t xml:space="preserve">, </w:t>
      </w:r>
      <w:r w:rsidRPr="003954F3">
        <w:rPr>
          <w:rFonts w:hint="eastAsia"/>
          <w:sz w:val="24"/>
        </w:rPr>
        <w:t>煤气：</w:t>
      </w:r>
      <w:r w:rsidRPr="003954F3">
        <w:rPr>
          <w:rFonts w:hint="eastAsia"/>
          <w:sz w:val="24"/>
        </w:rPr>
        <w:t>M1</w:t>
      </w:r>
      <w:r w:rsidRPr="003954F3">
        <w:rPr>
          <w:rFonts w:hint="eastAsia"/>
          <w:sz w:val="24"/>
        </w:rPr>
        <w:t>、</w:t>
      </w:r>
      <w:r w:rsidRPr="003954F3">
        <w:rPr>
          <w:rFonts w:hint="eastAsia"/>
          <w:sz w:val="24"/>
        </w:rPr>
        <w:t>M2</w:t>
      </w:r>
      <w:r w:rsidRPr="003954F3">
        <w:rPr>
          <w:rFonts w:hint="eastAsia"/>
          <w:sz w:val="24"/>
        </w:rPr>
        <w:t>……</w:t>
      </w:r>
      <w:r w:rsidRPr="003954F3">
        <w:rPr>
          <w:rFonts w:hint="eastAsia"/>
          <w:sz w:val="24"/>
        </w:rPr>
        <w:t>,</w:t>
      </w:r>
      <w:r w:rsidRPr="003954F3">
        <w:rPr>
          <w:rFonts w:hint="eastAsia"/>
          <w:sz w:val="24"/>
        </w:rPr>
        <w:t>电信：</w:t>
      </w:r>
      <w:r w:rsidRPr="003954F3">
        <w:rPr>
          <w:rFonts w:hint="eastAsia"/>
          <w:sz w:val="24"/>
        </w:rPr>
        <w:t>D1</w:t>
      </w:r>
      <w:r w:rsidRPr="003954F3">
        <w:rPr>
          <w:rFonts w:hint="eastAsia"/>
          <w:sz w:val="24"/>
        </w:rPr>
        <w:t>、</w:t>
      </w:r>
      <w:r w:rsidRPr="003954F3">
        <w:rPr>
          <w:rFonts w:hint="eastAsia"/>
          <w:sz w:val="24"/>
        </w:rPr>
        <w:t>D2</w:t>
      </w:r>
      <w:r w:rsidRPr="003954F3">
        <w:rPr>
          <w:rFonts w:hint="eastAsia"/>
          <w:sz w:val="24"/>
        </w:rPr>
        <w:t>……</w:t>
      </w:r>
      <w:r w:rsidRPr="003954F3">
        <w:rPr>
          <w:rFonts w:hint="eastAsia"/>
          <w:sz w:val="24"/>
        </w:rPr>
        <w:t>)</w:t>
      </w:r>
      <w:r w:rsidRPr="003954F3">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3954F3" w:rsidRDefault="00000000">
      <w:pPr>
        <w:spacing w:line="360" w:lineRule="auto"/>
        <w:ind w:firstLineChars="200" w:firstLine="480"/>
        <w:rPr>
          <w:sz w:val="24"/>
        </w:rPr>
      </w:pPr>
      <w:r w:rsidRPr="003954F3">
        <w:rPr>
          <w:rFonts w:hint="eastAsia"/>
          <w:sz w:val="24"/>
        </w:rPr>
        <w:t>②明显管线点的标注。明显管线点标注在管线点的中心部位，其他标注内容同隐蔽点。</w:t>
      </w:r>
    </w:p>
    <w:p w14:paraId="457606F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）管线点测量</w:t>
      </w:r>
    </w:p>
    <w:p w14:paraId="5BF5793C" w14:textId="77777777" w:rsidR="00217D39" w:rsidRPr="003954F3" w:rsidRDefault="00000000">
      <w:pPr>
        <w:spacing w:line="360" w:lineRule="auto"/>
        <w:ind w:firstLineChars="200" w:firstLine="480"/>
        <w:rPr>
          <w:sz w:val="24"/>
        </w:rPr>
      </w:pPr>
      <w:r w:rsidRPr="003954F3">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）管线成图</w:t>
      </w:r>
    </w:p>
    <w:p w14:paraId="654E980A"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）由于综合管线图上标注内容较多，各种管线采用不同颜色注记，便于区分。给水管线用蓝色表示，字符代码为</w:t>
      </w:r>
      <w:r w:rsidRPr="003954F3">
        <w:rPr>
          <w:rFonts w:hint="eastAsia"/>
          <w:sz w:val="24"/>
        </w:rPr>
        <w:t>J</w:t>
      </w:r>
      <w:r w:rsidRPr="003954F3">
        <w:rPr>
          <w:rFonts w:hint="eastAsia"/>
          <w:sz w:val="24"/>
        </w:rPr>
        <w:t>；排水、雨水和污水管线用褐色表示，字符代码为</w:t>
      </w:r>
      <w:r w:rsidRPr="003954F3">
        <w:rPr>
          <w:rFonts w:hint="eastAsia"/>
          <w:sz w:val="24"/>
        </w:rPr>
        <w:t>P</w:t>
      </w:r>
      <w:r w:rsidRPr="003954F3">
        <w:rPr>
          <w:rFonts w:hint="eastAsia"/>
          <w:sz w:val="24"/>
        </w:rPr>
        <w:t>、</w:t>
      </w:r>
      <w:r w:rsidRPr="003954F3">
        <w:rPr>
          <w:rFonts w:hint="eastAsia"/>
          <w:sz w:val="24"/>
        </w:rPr>
        <w:t xml:space="preserve">Y </w:t>
      </w:r>
      <w:r w:rsidRPr="003954F3">
        <w:rPr>
          <w:rFonts w:hint="eastAsia"/>
          <w:sz w:val="24"/>
        </w:rPr>
        <w:t>和</w:t>
      </w:r>
      <w:r w:rsidRPr="003954F3">
        <w:rPr>
          <w:rFonts w:hint="eastAsia"/>
          <w:sz w:val="24"/>
        </w:rPr>
        <w:t>W</w:t>
      </w:r>
      <w:r w:rsidRPr="003954F3">
        <w:rPr>
          <w:rFonts w:hint="eastAsia"/>
          <w:sz w:val="24"/>
        </w:rPr>
        <w:t>；煤气管线用品红色表示，字符代码为Ｍ；电力管线用红色表示，字符代码为</w:t>
      </w:r>
      <w:r w:rsidRPr="003954F3">
        <w:rPr>
          <w:rFonts w:hint="eastAsia"/>
          <w:sz w:val="24"/>
        </w:rPr>
        <w:t>L</w:t>
      </w:r>
      <w:r w:rsidRPr="003954F3">
        <w:rPr>
          <w:rFonts w:hint="eastAsia"/>
          <w:sz w:val="24"/>
        </w:rPr>
        <w:t>；路灯管线用黄色表示字符代码为</w:t>
      </w:r>
      <w:r w:rsidRPr="003954F3">
        <w:rPr>
          <w:rFonts w:hint="eastAsia"/>
          <w:sz w:val="24"/>
        </w:rPr>
        <w:t>S</w:t>
      </w:r>
      <w:r w:rsidRPr="003954F3">
        <w:rPr>
          <w:rFonts w:hint="eastAsia"/>
          <w:sz w:val="24"/>
        </w:rPr>
        <w:t>；电信管线用绿色表示，字符代码为</w:t>
      </w:r>
      <w:r w:rsidRPr="003954F3">
        <w:rPr>
          <w:rFonts w:hint="eastAsia"/>
          <w:sz w:val="24"/>
        </w:rPr>
        <w:t>D</w:t>
      </w:r>
      <w:r w:rsidRPr="003954F3">
        <w:rPr>
          <w:rFonts w:hint="eastAsia"/>
          <w:sz w:val="24"/>
        </w:rPr>
        <w:t>；公安交通管线用青色表示，字符代码为</w:t>
      </w:r>
      <w:r w:rsidRPr="003954F3">
        <w:rPr>
          <w:rFonts w:hint="eastAsia"/>
          <w:sz w:val="24"/>
        </w:rPr>
        <w:t>X</w:t>
      </w:r>
      <w:r w:rsidRPr="003954F3">
        <w:rPr>
          <w:rFonts w:hint="eastAsia"/>
          <w:sz w:val="24"/>
        </w:rPr>
        <w:t>；工业管线用黑色表示，字符代码为</w:t>
      </w:r>
      <w:r w:rsidRPr="003954F3">
        <w:rPr>
          <w:rFonts w:hint="eastAsia"/>
          <w:sz w:val="24"/>
        </w:rPr>
        <w:t>G</w:t>
      </w:r>
      <w:r w:rsidRPr="003954F3">
        <w:rPr>
          <w:rFonts w:hint="eastAsia"/>
          <w:sz w:val="24"/>
        </w:rPr>
        <w:t>。</w:t>
      </w:r>
    </w:p>
    <w:p w14:paraId="132BA974"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）利用已建立的管线数据库，管网管理系统可直接生成管线图和输出成果表，并与带状地形图进行合并、叠加，形成综合管线图。</w:t>
      </w:r>
    </w:p>
    <w:p w14:paraId="0D10773F" w14:textId="77777777" w:rsidR="00217D39" w:rsidRPr="003954F3" w:rsidRDefault="00000000">
      <w:pPr>
        <w:spacing w:line="360" w:lineRule="auto"/>
        <w:ind w:firstLineChars="200" w:firstLine="480"/>
        <w:rPr>
          <w:sz w:val="24"/>
        </w:rPr>
      </w:pPr>
      <w:r w:rsidRPr="003954F3">
        <w:rPr>
          <w:rFonts w:hint="eastAsia"/>
          <w:sz w:val="24"/>
        </w:rPr>
        <w:t>3</w:t>
      </w:r>
      <w:r w:rsidRPr="003954F3">
        <w:rPr>
          <w:rFonts w:hint="eastAsia"/>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3954F3" w:rsidRDefault="00000000">
      <w:pPr>
        <w:spacing w:line="360" w:lineRule="auto"/>
        <w:ind w:firstLineChars="200" w:firstLine="482"/>
        <w:rPr>
          <w:b/>
          <w:sz w:val="24"/>
        </w:rPr>
      </w:pPr>
      <w:r w:rsidRPr="003954F3">
        <w:rPr>
          <w:rFonts w:hint="eastAsia"/>
          <w:b/>
          <w:sz w:val="24"/>
        </w:rPr>
        <w:t>5</w:t>
      </w:r>
      <w:r w:rsidRPr="003954F3">
        <w:rPr>
          <w:rFonts w:hint="eastAsia"/>
          <w:b/>
          <w:sz w:val="24"/>
        </w:rPr>
        <w:t>．质量控制措施</w:t>
      </w:r>
    </w:p>
    <w:p w14:paraId="71CCDBD9" w14:textId="77777777" w:rsidR="00217D39" w:rsidRPr="003954F3" w:rsidRDefault="00000000">
      <w:pPr>
        <w:spacing w:line="360" w:lineRule="auto"/>
        <w:ind w:firstLineChars="200" w:firstLine="480"/>
        <w:rPr>
          <w:sz w:val="24"/>
        </w:rPr>
      </w:pPr>
      <w:r w:rsidRPr="003954F3">
        <w:rPr>
          <w:rFonts w:hint="eastAsia"/>
          <w:sz w:val="24"/>
        </w:rPr>
        <w:t>质量检查、验收按《城市测量规范》和《数字测绘产品检查验收规定和质量评定》等规范执行，并严格按照我单位</w:t>
      </w:r>
      <w:r w:rsidRPr="003954F3">
        <w:rPr>
          <w:rFonts w:hint="eastAsia"/>
          <w:sz w:val="24"/>
        </w:rPr>
        <w:t>ISO</w:t>
      </w:r>
      <w:r w:rsidRPr="003954F3">
        <w:rPr>
          <w:rFonts w:hint="eastAsia"/>
          <w:sz w:val="24"/>
        </w:rPr>
        <w:t>质量体系的要求开展各项工作。配备足够</w:t>
      </w:r>
      <w:r w:rsidRPr="003954F3">
        <w:rPr>
          <w:rFonts w:hint="eastAsia"/>
          <w:sz w:val="24"/>
        </w:rPr>
        <w:lastRenderedPageBreak/>
        <w:t>的技术力量和设备，设置项目部，并有专职的项目负责、检查员、验收员，层层把关，上道工序未检查合格不得进行下道工序作业。各项工作严格执行以下规定：</w:t>
      </w:r>
    </w:p>
    <w:p w14:paraId="5B1AF78F"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）工作开展前，作业人员必须经过培训，学习作业规范和技术设计书，熟悉测区的情况，了解当地的环境、人文和风俗。</w:t>
      </w:r>
    </w:p>
    <w:p w14:paraId="34982029"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）项目负责须对下面作业人员进行技术、安全交底。</w:t>
      </w:r>
    </w:p>
    <w:p w14:paraId="4B169E5C"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）作业前须对仪器设备进行检查校正。</w:t>
      </w:r>
    </w:p>
    <w:p w14:paraId="3DC6049E"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）各等级控制测量记录手簿，计算成果经小组</w:t>
      </w:r>
      <w:r w:rsidRPr="003954F3">
        <w:rPr>
          <w:rFonts w:hint="eastAsia"/>
          <w:sz w:val="24"/>
        </w:rPr>
        <w:t>200%</w:t>
      </w:r>
      <w:r w:rsidRPr="003954F3">
        <w:rPr>
          <w:rFonts w:hint="eastAsia"/>
          <w:sz w:val="24"/>
        </w:rPr>
        <w:t>和检查员</w:t>
      </w:r>
      <w:r w:rsidRPr="003954F3">
        <w:rPr>
          <w:rFonts w:hint="eastAsia"/>
          <w:sz w:val="24"/>
        </w:rPr>
        <w:t>100%</w:t>
      </w:r>
      <w:r w:rsidRPr="003954F3">
        <w:rPr>
          <w:rFonts w:hint="eastAsia"/>
          <w:sz w:val="24"/>
        </w:rPr>
        <w:t>检查，无误后才上机计算。</w:t>
      </w:r>
    </w:p>
    <w:p w14:paraId="70ABE9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5</w:t>
      </w:r>
      <w:r w:rsidRPr="003954F3">
        <w:rPr>
          <w:rFonts w:hint="eastAsia"/>
          <w:sz w:val="24"/>
        </w:rPr>
        <w:t>）地形图图面内业</w:t>
      </w:r>
      <w:r w:rsidRPr="003954F3">
        <w:rPr>
          <w:rFonts w:hint="eastAsia"/>
          <w:sz w:val="24"/>
        </w:rPr>
        <w:t>100%</w:t>
      </w:r>
      <w:r w:rsidRPr="003954F3">
        <w:rPr>
          <w:rFonts w:hint="eastAsia"/>
          <w:sz w:val="24"/>
        </w:rPr>
        <w:t>检查，外业</w:t>
      </w:r>
      <w:r w:rsidRPr="003954F3">
        <w:rPr>
          <w:rFonts w:hint="eastAsia"/>
          <w:sz w:val="24"/>
        </w:rPr>
        <w:t>100%</w:t>
      </w:r>
      <w:r w:rsidRPr="003954F3">
        <w:rPr>
          <w:rFonts w:hint="eastAsia"/>
          <w:sz w:val="24"/>
        </w:rPr>
        <w:t>巡视，</w:t>
      </w:r>
      <w:r w:rsidRPr="003954F3">
        <w:rPr>
          <w:rFonts w:hint="eastAsia"/>
          <w:sz w:val="24"/>
        </w:rPr>
        <w:t>30%</w:t>
      </w:r>
      <w:r w:rsidRPr="003954F3">
        <w:rPr>
          <w:rFonts w:hint="eastAsia"/>
          <w:sz w:val="24"/>
        </w:rPr>
        <w:t>设站检查。</w:t>
      </w:r>
    </w:p>
    <w:p w14:paraId="0E17A443" w14:textId="77777777" w:rsidR="00217D39" w:rsidRPr="003954F3" w:rsidRDefault="00000000">
      <w:pPr>
        <w:spacing w:line="360" w:lineRule="auto"/>
        <w:ind w:firstLineChars="200" w:firstLine="480"/>
        <w:rPr>
          <w:rFonts w:ascii="华文宋体" w:eastAsia="华文宋体" w:hAnsi="华文宋体" w:cs="华文宋体"/>
          <w:sz w:val="24"/>
        </w:rPr>
      </w:pPr>
      <w:r w:rsidRPr="003954F3">
        <w:rPr>
          <w:rFonts w:hint="eastAsia"/>
          <w:sz w:val="24"/>
        </w:rPr>
        <w:t>（</w:t>
      </w:r>
      <w:r w:rsidRPr="003954F3">
        <w:rPr>
          <w:rFonts w:hint="eastAsia"/>
          <w:sz w:val="24"/>
        </w:rPr>
        <w:t>6</w:t>
      </w:r>
      <w:r w:rsidRPr="003954F3">
        <w:rPr>
          <w:rFonts w:hint="eastAsia"/>
          <w:sz w:val="24"/>
        </w:rPr>
        <w:t>）最终产品必须经验收、审核后才能交付使用。</w:t>
      </w:r>
    </w:p>
    <w:p w14:paraId="3C05556A" w14:textId="4C8D2F0C" w:rsidR="00217D39" w:rsidRPr="003954F3" w:rsidRDefault="003954F3">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00000000" w:rsidRPr="003954F3">
        <w:rPr>
          <w:rFonts w:asciiTheme="minorEastAsia" w:hAnsiTheme="minorEastAsia" w:cs="Cambria" w:hint="eastAsia"/>
          <w:b/>
          <w:sz w:val="28"/>
          <w:szCs w:val="28"/>
        </w:rPr>
        <w:t>、设计任务</w:t>
      </w:r>
    </w:p>
    <w:p w14:paraId="33AA8A64"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(一)、设计依据</w:t>
      </w:r>
    </w:p>
    <w:p w14:paraId="308BF1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 xml:space="preserve">1.工程设计主要规范和标准 </w:t>
      </w:r>
    </w:p>
    <w:p w14:paraId="03C5266B"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《建筑设计防火规范》GB50016-2014（2018年版）</w:t>
      </w:r>
    </w:p>
    <w:p w14:paraId="3D5F930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《建筑内部装修设计防火规范》 GB50222-2017</w:t>
      </w:r>
    </w:p>
    <w:p w14:paraId="1698BB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《夏热冬暖地区居住建筑节能设计标准》JGJ 75-2003</w:t>
      </w:r>
    </w:p>
    <w:p w14:paraId="7C4ADD1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《民用建筑工程室内环境污染控制标准》 GB 50325-2020</w:t>
      </w:r>
    </w:p>
    <w:p w14:paraId="5F0FCED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《建筑装饰装修工程质量验收标准》 GB50210-2018</w:t>
      </w:r>
    </w:p>
    <w:p w14:paraId="7C7FA728"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《建筑用墙面涂料中有害物质限量》 GB 18582-2020</w:t>
      </w:r>
    </w:p>
    <w:p w14:paraId="483CB68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《绿色建筑评价标准》GB/T 50378-2019</w:t>
      </w:r>
    </w:p>
    <w:p w14:paraId="5C33ED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《室内空气质量标准》GB/T18883</w:t>
      </w:r>
    </w:p>
    <w:p w14:paraId="4F181887"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《建筑与市政工程防水通用规范》GB55030-2022</w:t>
      </w:r>
    </w:p>
    <w:p w14:paraId="6A71D2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《建筑防火通用规范》为国家标准，编号为GB 55037-2022</w:t>
      </w:r>
    </w:p>
    <w:p w14:paraId="2BAE01B0"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广东省《建筑防水工程技术规程》 DBJ15-19-2020</w:t>
      </w:r>
    </w:p>
    <w:p w14:paraId="4D8387C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《铝合金门窗工程技术规范》JGJ214-2010</w:t>
      </w:r>
    </w:p>
    <w:p w14:paraId="49FD3BD4"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《建筑室内防水工程技术规程》CECS196-2006</w:t>
      </w:r>
    </w:p>
    <w:p w14:paraId="12ED1FFE"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《屋面工程技术规范》GB50345-2012</w:t>
      </w:r>
    </w:p>
    <w:p w14:paraId="2DF0FCEF"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lastRenderedPageBreak/>
        <w:t>《托儿所、幼儿园建筑设计规范》（JGJ39-2016）（2019年版）</w:t>
      </w:r>
    </w:p>
    <w:p w14:paraId="1124365E"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2.本设计任务书、报装容量、招标文件的相关附录资料及设计合同。</w:t>
      </w:r>
    </w:p>
    <w:p w14:paraId="354669F3"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3.业主对各阶段设计图纸的评审意见。</w:t>
      </w:r>
    </w:p>
    <w:p w14:paraId="695B52C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5.严格执行国家现行的强制性条文，且应为其最新版本。</w:t>
      </w:r>
    </w:p>
    <w:p w14:paraId="309FF803"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(二)、设计范围</w:t>
      </w:r>
    </w:p>
    <w:p w14:paraId="03FA5CD7" w14:textId="369F7038" w:rsidR="00217D39" w:rsidRPr="003954F3" w:rsidRDefault="00000000">
      <w:pPr>
        <w:spacing w:line="360" w:lineRule="auto"/>
        <w:ind w:firstLineChars="200" w:firstLine="512"/>
        <w:rPr>
          <w:rFonts w:asciiTheme="minorEastAsia" w:hAnsiTheme="minorEastAsia"/>
          <w:spacing w:val="8"/>
          <w:sz w:val="24"/>
          <w:szCs w:val="24"/>
        </w:rPr>
      </w:pPr>
      <w:r w:rsidRPr="003954F3">
        <w:rPr>
          <w:rFonts w:asciiTheme="minorEastAsia" w:hAnsiTheme="minorEastAsia" w:hint="eastAsia"/>
          <w:spacing w:val="8"/>
          <w:sz w:val="24"/>
          <w:szCs w:val="24"/>
        </w:rPr>
        <w:t>完成广东省广州市白云区</w:t>
      </w:r>
      <w:r w:rsidR="00913CDD" w:rsidRPr="003954F3">
        <w:rPr>
          <w:rFonts w:asciiTheme="minorEastAsia" w:hAnsiTheme="minorEastAsia" w:hint="eastAsia"/>
          <w:spacing w:val="8"/>
          <w:sz w:val="24"/>
          <w:szCs w:val="24"/>
        </w:rPr>
        <w:t>金沙第二幼儿园</w:t>
      </w:r>
      <w:r w:rsidRPr="003954F3">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(三)、设计内容包括但不限于以下部分：（面积仅作为参考，暂时不作为施工面积)</w:t>
      </w:r>
    </w:p>
    <w:p w14:paraId="6338BC30"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1.</w:t>
      </w:r>
      <w:r w:rsidRPr="003954F3">
        <w:rPr>
          <w:rFonts w:asciiTheme="minorEastAsia" w:hAnsiTheme="minorEastAsia" w:hint="eastAsia"/>
          <w:sz w:val="24"/>
          <w:szCs w:val="24"/>
        </w:rPr>
        <w:tab/>
        <w:t>运动场地树木根系发达，破坏场地地面，需改造；</w:t>
      </w:r>
    </w:p>
    <w:p w14:paraId="12986272"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2.</w:t>
      </w:r>
      <w:r w:rsidRPr="003954F3">
        <w:rPr>
          <w:rFonts w:asciiTheme="minorEastAsia" w:hAnsiTheme="minorEastAsia" w:hint="eastAsia"/>
          <w:sz w:val="24"/>
          <w:szCs w:val="24"/>
        </w:rPr>
        <w:tab/>
        <w:t>校园文化打造希望以“童话世界”为主题；</w:t>
      </w:r>
    </w:p>
    <w:p w14:paraId="7B055D31"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3.</w:t>
      </w:r>
      <w:r w:rsidRPr="003954F3">
        <w:rPr>
          <w:rFonts w:asciiTheme="minorEastAsia" w:hAnsiTheme="minorEastAsia" w:hint="eastAsia"/>
          <w:sz w:val="24"/>
          <w:szCs w:val="24"/>
        </w:rPr>
        <w:tab/>
        <w:t>校园围墙升级，与大门风格统一，园区后门升级改造；</w:t>
      </w:r>
    </w:p>
    <w:p w14:paraId="17D52055"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4.</w:t>
      </w:r>
      <w:r w:rsidRPr="003954F3">
        <w:rPr>
          <w:rFonts w:asciiTheme="minorEastAsia" w:hAnsiTheme="minorEastAsia" w:hint="eastAsia"/>
          <w:sz w:val="24"/>
          <w:szCs w:val="24"/>
        </w:rPr>
        <w:tab/>
        <w:t>建筑庭院作为集体活动空间，现状为露天场地，增加钢结构玻璃采光顶棚，地面增加木地板舞台设施，以提升活动空间的使用舒适度；</w:t>
      </w:r>
    </w:p>
    <w:p w14:paraId="66461659"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5.</w:t>
      </w:r>
      <w:r w:rsidRPr="003954F3">
        <w:rPr>
          <w:rFonts w:asciiTheme="minorEastAsia" w:hAnsiTheme="minorEastAsia" w:hint="eastAsia"/>
          <w:sz w:val="24"/>
          <w:szCs w:val="24"/>
        </w:rPr>
        <w:tab/>
        <w:t>校门设施整体提升，现防暴车挡升级改造，建议采用电动升降式，方便家长接送，避免对校门景观的影响，校门增加截水沟防止雨水倒灌；</w:t>
      </w:r>
    </w:p>
    <w:p w14:paraId="29D43A63"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6.</w:t>
      </w:r>
      <w:r w:rsidRPr="003954F3">
        <w:rPr>
          <w:rFonts w:asciiTheme="minorEastAsia" w:hAnsiTheme="minorEastAsia" w:hint="eastAsia"/>
          <w:sz w:val="24"/>
          <w:szCs w:val="24"/>
        </w:rPr>
        <w:tab/>
        <w:t>建筑立面多处存在瓷砖脱落的情况，大量外墙墙体渗漏，女儿墙开裂，存在安全隐患，急需整修；</w:t>
      </w:r>
    </w:p>
    <w:p w14:paraId="4DD0AA93" w14:textId="77777777"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7.</w:t>
      </w:r>
      <w:r w:rsidRPr="003954F3">
        <w:rPr>
          <w:rFonts w:asciiTheme="minorEastAsia" w:hAnsiTheme="minorEastAsia" w:hint="eastAsia"/>
          <w:sz w:val="24"/>
          <w:szCs w:val="24"/>
        </w:rPr>
        <w:tab/>
        <w:t>消防通道和校道先水泥地面不平整，开裂，建议升级改造铺设沥青路面；</w:t>
      </w:r>
    </w:p>
    <w:p w14:paraId="590AD5C4" w14:textId="11DA47C6" w:rsidR="00AD159F" w:rsidRPr="003954F3" w:rsidRDefault="00AD159F" w:rsidP="00AD159F">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8.</w:t>
      </w:r>
      <w:r w:rsidRPr="003954F3">
        <w:rPr>
          <w:rFonts w:asciiTheme="minorEastAsia" w:hAnsiTheme="minorEastAsia" w:hint="eastAsia"/>
          <w:sz w:val="24"/>
          <w:szCs w:val="24"/>
        </w:rPr>
        <w:tab/>
        <w:t>运动场地不平整，改造找平地面，再铺设PU软性地面，面积约950平方米等；</w:t>
      </w:r>
    </w:p>
    <w:p w14:paraId="00C9F11B" w14:textId="233F9383" w:rsidR="00217D39" w:rsidRPr="003954F3" w:rsidRDefault="00000000" w:rsidP="00AD159F">
      <w:pPr>
        <w:spacing w:line="360" w:lineRule="auto"/>
        <w:ind w:firstLineChars="200" w:firstLine="482"/>
        <w:rPr>
          <w:rFonts w:asciiTheme="minorEastAsia" w:hAnsiTheme="minorEastAsia"/>
          <w:sz w:val="24"/>
          <w:szCs w:val="24"/>
        </w:rPr>
      </w:pPr>
      <w:r w:rsidRPr="003954F3">
        <w:rPr>
          <w:rFonts w:asciiTheme="minorEastAsia" w:hAnsiTheme="minorEastAsia" w:hint="eastAsia"/>
          <w:b/>
          <w:sz w:val="24"/>
          <w:szCs w:val="24"/>
        </w:rPr>
        <w:t>具体功能及规模以建设单位最终确认文件为准。</w:t>
      </w:r>
    </w:p>
    <w:p w14:paraId="5E335460"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cs="宋体" w:hint="eastAsia"/>
          <w:b/>
          <w:sz w:val="24"/>
          <w:szCs w:val="24"/>
          <w:lang w:val="zh-CN"/>
        </w:rPr>
        <w:t>(四)、设计成果及要求</w:t>
      </w:r>
    </w:p>
    <w:p w14:paraId="7238D039"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hint="eastAsia"/>
          <w:b/>
          <w:sz w:val="24"/>
          <w:szCs w:val="24"/>
        </w:rPr>
        <w:lastRenderedPageBreak/>
        <w:t>1.成果内容</w:t>
      </w:r>
    </w:p>
    <w:p w14:paraId="08990ED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(1)</w:t>
      </w:r>
      <w:r w:rsidRPr="003954F3">
        <w:rPr>
          <w:rFonts w:asciiTheme="minorEastAsia" w:hAnsiTheme="minorEastAsia" w:hint="eastAsia"/>
          <w:sz w:val="24"/>
          <w:szCs w:val="24"/>
        </w:rPr>
        <w:t>方案阶段：根据招标人确定的方案，出具设计说明、方案设计图及概算书；</w:t>
      </w:r>
    </w:p>
    <w:p w14:paraId="72DB634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2</w:t>
      </w:r>
      <w:r w:rsidRPr="003954F3">
        <w:rPr>
          <w:rFonts w:asciiTheme="minorEastAsia" w:hAnsiTheme="minorEastAsia"/>
          <w:sz w:val="24"/>
          <w:szCs w:val="24"/>
        </w:rPr>
        <w:t>)</w:t>
      </w:r>
      <w:r w:rsidRPr="003954F3">
        <w:rPr>
          <w:rFonts w:asciiTheme="minorEastAsia" w:hAnsiTheme="minorEastAsia" w:hint="eastAsia"/>
          <w:sz w:val="24"/>
          <w:szCs w:val="24"/>
        </w:rPr>
        <w:t>初步设计阶段根据方案设计图出具初步改造设计图纸，并组织专家评审；</w:t>
      </w:r>
    </w:p>
    <w:p w14:paraId="657CDA28"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3</w:t>
      </w:r>
      <w:r w:rsidRPr="003954F3">
        <w:rPr>
          <w:rFonts w:asciiTheme="minorEastAsia" w:hAnsiTheme="minorEastAsia"/>
          <w:sz w:val="24"/>
          <w:szCs w:val="24"/>
        </w:rPr>
        <w:t>)</w:t>
      </w:r>
      <w:r w:rsidRPr="003954F3">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2.成果清单</w:t>
      </w:r>
    </w:p>
    <w:p w14:paraId="443DF3A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3954F3" w:rsidRPr="003954F3" w14:paraId="0EC9B210" w14:textId="77777777">
        <w:trPr>
          <w:jc w:val="center"/>
        </w:trPr>
        <w:tc>
          <w:tcPr>
            <w:tcW w:w="1008" w:type="dxa"/>
            <w:shd w:val="clear" w:color="auto" w:fill="auto"/>
          </w:tcPr>
          <w:p w14:paraId="17B9694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序号</w:t>
            </w:r>
          </w:p>
        </w:tc>
        <w:tc>
          <w:tcPr>
            <w:tcW w:w="3252" w:type="dxa"/>
            <w:shd w:val="clear" w:color="auto" w:fill="auto"/>
          </w:tcPr>
          <w:p w14:paraId="3F095D5B"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份数</w:t>
            </w:r>
          </w:p>
        </w:tc>
        <w:tc>
          <w:tcPr>
            <w:tcW w:w="2131" w:type="dxa"/>
            <w:shd w:val="clear" w:color="auto" w:fill="auto"/>
          </w:tcPr>
          <w:p w14:paraId="29FA9F9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备注</w:t>
            </w:r>
          </w:p>
        </w:tc>
      </w:tr>
      <w:tr w:rsidR="003954F3" w:rsidRPr="003954F3" w14:paraId="2C538C5E" w14:textId="77777777">
        <w:trPr>
          <w:trHeight w:val="510"/>
          <w:jc w:val="center"/>
        </w:trPr>
        <w:tc>
          <w:tcPr>
            <w:tcW w:w="1008" w:type="dxa"/>
            <w:shd w:val="clear" w:color="auto" w:fill="auto"/>
            <w:vAlign w:val="center"/>
          </w:tcPr>
          <w:p w14:paraId="6AC0BE7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1</w:t>
            </w:r>
          </w:p>
        </w:tc>
        <w:tc>
          <w:tcPr>
            <w:tcW w:w="3252" w:type="dxa"/>
            <w:shd w:val="clear" w:color="auto" w:fill="auto"/>
            <w:vAlign w:val="center"/>
          </w:tcPr>
          <w:p w14:paraId="7F58C7D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C01418A" w14:textId="77777777">
        <w:trPr>
          <w:trHeight w:val="510"/>
          <w:jc w:val="center"/>
        </w:trPr>
        <w:tc>
          <w:tcPr>
            <w:tcW w:w="1008" w:type="dxa"/>
            <w:shd w:val="clear" w:color="auto" w:fill="auto"/>
            <w:vAlign w:val="center"/>
          </w:tcPr>
          <w:p w14:paraId="1C3CC86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2</w:t>
            </w:r>
          </w:p>
        </w:tc>
        <w:tc>
          <w:tcPr>
            <w:tcW w:w="3252" w:type="dxa"/>
            <w:shd w:val="clear" w:color="auto" w:fill="auto"/>
            <w:vAlign w:val="center"/>
          </w:tcPr>
          <w:p w14:paraId="62E080C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5C9B3A48" w14:textId="77777777">
        <w:trPr>
          <w:trHeight w:val="510"/>
          <w:jc w:val="center"/>
        </w:trPr>
        <w:tc>
          <w:tcPr>
            <w:tcW w:w="1008" w:type="dxa"/>
            <w:shd w:val="clear" w:color="auto" w:fill="auto"/>
            <w:vAlign w:val="center"/>
          </w:tcPr>
          <w:p w14:paraId="773C0EB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3</w:t>
            </w:r>
          </w:p>
        </w:tc>
        <w:tc>
          <w:tcPr>
            <w:tcW w:w="3252" w:type="dxa"/>
            <w:shd w:val="clear" w:color="auto" w:fill="auto"/>
            <w:vAlign w:val="center"/>
          </w:tcPr>
          <w:p w14:paraId="560D7C8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693855B" w14:textId="77777777">
        <w:trPr>
          <w:trHeight w:val="510"/>
          <w:jc w:val="center"/>
        </w:trPr>
        <w:tc>
          <w:tcPr>
            <w:tcW w:w="1008" w:type="dxa"/>
            <w:shd w:val="clear" w:color="auto" w:fill="auto"/>
            <w:vAlign w:val="center"/>
          </w:tcPr>
          <w:p w14:paraId="4A17BC9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4</w:t>
            </w:r>
          </w:p>
        </w:tc>
        <w:tc>
          <w:tcPr>
            <w:tcW w:w="3252" w:type="dxa"/>
            <w:shd w:val="clear" w:color="auto" w:fill="auto"/>
            <w:vAlign w:val="center"/>
          </w:tcPr>
          <w:p w14:paraId="0BAABDE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bl>
    <w:p w14:paraId="346FB5D9"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注：</w:t>
      </w:r>
      <w:r w:rsidRPr="003954F3">
        <w:rPr>
          <w:rFonts w:asciiTheme="minorEastAsia" w:hAnsiTheme="minorEastAsia"/>
          <w:sz w:val="24"/>
          <w:szCs w:val="24"/>
        </w:rPr>
        <w:t xml:space="preserve"> </w:t>
      </w:r>
      <w:r w:rsidRPr="003954F3">
        <w:rPr>
          <w:rFonts w:asciiTheme="minorEastAsia" w:hAnsiTheme="minorEastAsia" w:hint="eastAsia"/>
          <w:sz w:val="24"/>
          <w:szCs w:val="24"/>
        </w:rPr>
        <w:t>施工</w:t>
      </w:r>
      <w:r w:rsidRPr="003954F3">
        <w:rPr>
          <w:rFonts w:asciiTheme="minorEastAsia" w:hAnsiTheme="minorEastAsia"/>
          <w:sz w:val="24"/>
          <w:szCs w:val="24"/>
        </w:rPr>
        <w:t>图除包括图纸、说明书、材料清册等纸质文件外，还包括全套图纸的</w:t>
      </w:r>
      <w:r w:rsidRPr="003954F3">
        <w:rPr>
          <w:rFonts w:asciiTheme="minorEastAsia" w:hAnsiTheme="minorEastAsia" w:hint="eastAsia"/>
          <w:sz w:val="24"/>
          <w:szCs w:val="24"/>
        </w:rPr>
        <w:t>CAD图</w:t>
      </w:r>
      <w:r w:rsidRPr="003954F3">
        <w:rPr>
          <w:rFonts w:asciiTheme="minorEastAsia" w:hAnsiTheme="minorEastAsia"/>
          <w:sz w:val="24"/>
          <w:szCs w:val="24"/>
        </w:rPr>
        <w:t>光盘</w:t>
      </w:r>
      <w:r w:rsidRPr="003954F3">
        <w:rPr>
          <w:rFonts w:asciiTheme="minorEastAsia" w:hAnsiTheme="minorEastAsia" w:hint="eastAsia"/>
          <w:sz w:val="24"/>
          <w:szCs w:val="24"/>
        </w:rPr>
        <w:t>。</w:t>
      </w:r>
    </w:p>
    <w:p w14:paraId="3CA00BBE"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sz w:val="24"/>
          <w:szCs w:val="24"/>
        </w:rPr>
        <w:t>设计单位提供</w:t>
      </w:r>
      <w:r w:rsidRPr="003954F3">
        <w:rPr>
          <w:rFonts w:asciiTheme="minorEastAsia" w:hAnsiTheme="minorEastAsia" w:hint="eastAsia"/>
          <w:sz w:val="24"/>
          <w:szCs w:val="24"/>
        </w:rPr>
        <w:t>方案图</w:t>
      </w:r>
      <w:r w:rsidRPr="003954F3">
        <w:rPr>
          <w:rFonts w:asciiTheme="minorEastAsia" w:hAnsiTheme="minorEastAsia"/>
          <w:sz w:val="24"/>
          <w:szCs w:val="24"/>
        </w:rPr>
        <w:t>、</w:t>
      </w:r>
      <w:r w:rsidRPr="003954F3">
        <w:rPr>
          <w:rFonts w:asciiTheme="minorEastAsia" w:hAnsiTheme="minorEastAsia" w:hint="eastAsia"/>
          <w:sz w:val="24"/>
          <w:szCs w:val="24"/>
        </w:rPr>
        <w:t>概算书、</w:t>
      </w:r>
      <w:r w:rsidRPr="003954F3">
        <w:rPr>
          <w:rFonts w:asciiTheme="minorEastAsia" w:hAnsiTheme="minorEastAsia"/>
          <w:sz w:val="24"/>
          <w:szCs w:val="24"/>
        </w:rPr>
        <w:t>施工</w:t>
      </w:r>
      <w:r w:rsidRPr="003954F3">
        <w:rPr>
          <w:rFonts w:asciiTheme="minorEastAsia" w:hAnsiTheme="minorEastAsia" w:hint="eastAsia"/>
          <w:sz w:val="24"/>
          <w:szCs w:val="24"/>
        </w:rPr>
        <w:t>图</w:t>
      </w:r>
      <w:r w:rsidRPr="003954F3">
        <w:rPr>
          <w:rFonts w:asciiTheme="minorEastAsia" w:hAnsiTheme="minorEastAsia"/>
          <w:sz w:val="24"/>
          <w:szCs w:val="24"/>
        </w:rPr>
        <w:t>、各阶段工程量分析及设计总结的电子文档，时间为各阶段工作结束后</w:t>
      </w:r>
      <w:r w:rsidRPr="003954F3">
        <w:rPr>
          <w:rFonts w:asciiTheme="minorEastAsia" w:hAnsiTheme="minorEastAsia" w:hint="eastAsia"/>
          <w:sz w:val="24"/>
          <w:szCs w:val="24"/>
        </w:rPr>
        <w:t>两</w:t>
      </w:r>
      <w:r w:rsidRPr="003954F3">
        <w:rPr>
          <w:rFonts w:asciiTheme="minorEastAsia" w:hAnsiTheme="minorEastAsia"/>
          <w:sz w:val="24"/>
          <w:szCs w:val="24"/>
        </w:rPr>
        <w:t>周内。</w:t>
      </w:r>
    </w:p>
    <w:p w14:paraId="62EF3D8E"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3.设计进度周期</w:t>
      </w:r>
    </w:p>
    <w:p w14:paraId="0F196002"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(1)项目启动后30个日历天完成初步设计文件及概算书，并在10个日历天组织专家评审，并按专家意见修改初步设计文件。</w:t>
      </w:r>
    </w:p>
    <w:p w14:paraId="5B84E406"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(2)初步设计文件完成后，30个日历天完成施工送审图，15个日历天通过施工图审查单位批复。</w:t>
      </w:r>
    </w:p>
    <w:p w14:paraId="142C95F8"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(3)施工图审查单位通过审查后5个日历天完成施工图设计文件。</w:t>
      </w:r>
    </w:p>
    <w:p w14:paraId="0D821221" w14:textId="77777777" w:rsidR="00217D39" w:rsidRPr="003954F3" w:rsidRDefault="00000000">
      <w:pPr>
        <w:spacing w:line="360" w:lineRule="auto"/>
        <w:ind w:firstLineChars="200" w:firstLine="480"/>
        <w:rPr>
          <w:rFonts w:ascii="宋体" w:hAnsi="宋体" w:cs="宋体"/>
          <w:sz w:val="24"/>
          <w:szCs w:val="24"/>
          <w:lang w:val="zh-CN"/>
        </w:rPr>
      </w:pPr>
      <w:r w:rsidRPr="003954F3">
        <w:rPr>
          <w:rFonts w:ascii="宋体" w:hAnsi="宋体" w:cs="宋体" w:hint="eastAsia"/>
          <w:sz w:val="24"/>
          <w:szCs w:val="24"/>
        </w:rPr>
        <w:t>(4)负责竣工图编制。</w:t>
      </w:r>
    </w:p>
    <w:p w14:paraId="51FE36F5" w14:textId="77777777" w:rsidR="00217D39" w:rsidRPr="003954F3" w:rsidRDefault="00000000">
      <w:pPr>
        <w:spacing w:line="360" w:lineRule="auto"/>
        <w:ind w:leftChars="50" w:left="105" w:firstLineChars="200" w:firstLine="480"/>
        <w:rPr>
          <w:rFonts w:ascii="宋体" w:hAnsi="宋体"/>
          <w:sz w:val="24"/>
          <w:szCs w:val="24"/>
        </w:rPr>
      </w:pPr>
      <w:r w:rsidRPr="003954F3">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3954F3" w:rsidRDefault="00000000">
      <w:pPr>
        <w:spacing w:line="360" w:lineRule="auto"/>
        <w:ind w:firstLineChars="200" w:firstLine="482"/>
        <w:jc w:val="left"/>
        <w:rPr>
          <w:rFonts w:asciiTheme="minorEastAsia" w:hAnsiTheme="minorEastAsia"/>
          <w:b/>
          <w:sz w:val="24"/>
          <w:szCs w:val="24"/>
        </w:rPr>
      </w:pPr>
      <w:r w:rsidRPr="003954F3">
        <w:rPr>
          <w:rFonts w:asciiTheme="minorEastAsia" w:hAnsiTheme="minorEastAsia" w:hint="eastAsia"/>
          <w:b/>
          <w:sz w:val="24"/>
          <w:szCs w:val="24"/>
        </w:rPr>
        <w:t>(五)施工阶段及验收配合工作</w:t>
      </w:r>
    </w:p>
    <w:p w14:paraId="2FBD096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lastRenderedPageBreak/>
        <w:t>1.</w:t>
      </w:r>
      <w:r w:rsidRPr="003954F3">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t>2</w:t>
      </w:r>
      <w:r w:rsidRPr="003954F3">
        <w:rPr>
          <w:rFonts w:ascii="宋体" w:hAnsi="宋体" w:hint="eastAsia"/>
          <w:sz w:val="24"/>
          <w:szCs w:val="24"/>
        </w:rPr>
        <w:t>.海绵城市建设要求：满足规划设计条件和当地水务主管部门要求；</w:t>
      </w:r>
    </w:p>
    <w:p w14:paraId="3F2610C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3</w:t>
      </w:r>
      <w:r w:rsidRPr="003954F3">
        <w:rPr>
          <w:rFonts w:ascii="宋体" w:hAnsi="宋体"/>
          <w:sz w:val="24"/>
          <w:szCs w:val="24"/>
        </w:rPr>
        <w:t>.</w:t>
      </w:r>
      <w:r w:rsidRPr="003954F3">
        <w:rPr>
          <w:rFonts w:ascii="宋体" w:hAnsi="宋体" w:hint="eastAsia"/>
          <w:sz w:val="24"/>
          <w:szCs w:val="24"/>
        </w:rPr>
        <w:t>配合完成报建。</w:t>
      </w:r>
    </w:p>
    <w:p w14:paraId="325D6CD2"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4</w:t>
      </w:r>
      <w:r w:rsidRPr="003954F3">
        <w:rPr>
          <w:rFonts w:ascii="宋体" w:hAnsi="宋体"/>
          <w:sz w:val="24"/>
          <w:szCs w:val="24"/>
        </w:rPr>
        <w:t>.</w:t>
      </w:r>
      <w:r w:rsidRPr="003954F3">
        <w:rPr>
          <w:rFonts w:ascii="宋体" w:hAnsi="宋体" w:hint="eastAsia"/>
          <w:sz w:val="24"/>
          <w:szCs w:val="24"/>
        </w:rPr>
        <w:t>负责设计文件的技术交底并参与图纸会审；</w:t>
      </w:r>
    </w:p>
    <w:p w14:paraId="45248151"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5</w:t>
      </w:r>
      <w:r w:rsidRPr="003954F3">
        <w:rPr>
          <w:rFonts w:ascii="宋体" w:hAnsi="宋体"/>
          <w:sz w:val="24"/>
          <w:szCs w:val="24"/>
        </w:rPr>
        <w:t>.</w:t>
      </w:r>
      <w:r w:rsidRPr="003954F3">
        <w:rPr>
          <w:rFonts w:ascii="宋体" w:hAnsi="宋体" w:hint="eastAsia"/>
          <w:sz w:val="24"/>
          <w:szCs w:val="24"/>
        </w:rPr>
        <w:t>解决在项目实施过程中与高/低压变配电所相关的技术问题；</w:t>
      </w:r>
      <w:r w:rsidRPr="003954F3">
        <w:rPr>
          <w:rFonts w:ascii="宋体" w:hAnsi="宋体"/>
          <w:sz w:val="24"/>
          <w:szCs w:val="24"/>
        </w:rPr>
        <w:t xml:space="preserve"> </w:t>
      </w:r>
    </w:p>
    <w:p w14:paraId="2481CFC7"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6.配合业主进行安装巡视及验收，并在必要时指导承包商进行调试、</w:t>
      </w:r>
      <w:r w:rsidRPr="003954F3">
        <w:rPr>
          <w:rFonts w:ascii="宋体" w:hAnsi="宋体"/>
          <w:sz w:val="24"/>
          <w:szCs w:val="24"/>
        </w:rPr>
        <w:t>提交工程验收报告</w:t>
      </w:r>
      <w:r w:rsidRPr="003954F3">
        <w:rPr>
          <w:rFonts w:ascii="宋体" w:hAnsi="宋体" w:hint="eastAsia"/>
          <w:sz w:val="24"/>
          <w:szCs w:val="24"/>
        </w:rPr>
        <w:t>及调试报告。（含竣工图审核）；</w:t>
      </w:r>
    </w:p>
    <w:p w14:paraId="230CC67C"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szCs w:val="24"/>
        </w:rPr>
        <w:t>7.必要时安排相关设</w:t>
      </w:r>
      <w:r w:rsidRPr="003954F3">
        <w:rPr>
          <w:rFonts w:ascii="宋体" w:hAnsi="宋体" w:hint="eastAsia"/>
          <w:sz w:val="24"/>
        </w:rPr>
        <w:t>计人员提供驻场服务（驻场费用另计），驻场服务的周期由发包人书面启动时约定为准。</w:t>
      </w:r>
    </w:p>
    <w:p w14:paraId="3C273792" w14:textId="77777777" w:rsidR="00217D39" w:rsidRPr="003954F3" w:rsidRDefault="00000000">
      <w:pPr>
        <w:pStyle w:val="ab"/>
        <w:spacing w:line="360" w:lineRule="auto"/>
        <w:ind w:leftChars="31" w:left="65" w:firstLine="482"/>
        <w:rPr>
          <w:rFonts w:ascii="宋体" w:hAnsi="宋体"/>
          <w:b/>
          <w:bCs/>
          <w:sz w:val="24"/>
        </w:rPr>
      </w:pPr>
      <w:r w:rsidRPr="003954F3">
        <w:rPr>
          <w:rFonts w:ascii="宋体" w:hAnsi="宋体" w:hint="eastAsia"/>
          <w:b/>
          <w:bCs/>
          <w:sz w:val="24"/>
        </w:rPr>
        <w:t>（六）限额设计专篇</w:t>
      </w:r>
    </w:p>
    <w:p w14:paraId="478BC28A"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3954F3" w:rsidRDefault="00217D39">
      <w:pPr>
        <w:tabs>
          <w:tab w:val="left" w:pos="540"/>
        </w:tabs>
        <w:snapToGrid w:val="0"/>
        <w:spacing w:line="500" w:lineRule="exact"/>
        <w:rPr>
          <w:rFonts w:ascii="华文宋体" w:eastAsia="华文宋体" w:hAnsi="华文宋体" w:cs="华文宋体"/>
          <w:sz w:val="24"/>
        </w:rPr>
      </w:pPr>
    </w:p>
    <w:sectPr w:rsidR="00217D39" w:rsidRPr="003954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E8F360" w14:textId="77777777" w:rsidR="003E0D1B" w:rsidRDefault="003E0D1B" w:rsidP="00BB70FC">
      <w:r>
        <w:separator/>
      </w:r>
    </w:p>
  </w:endnote>
  <w:endnote w:type="continuationSeparator" w:id="0">
    <w:p w14:paraId="755C05F2" w14:textId="77777777" w:rsidR="003E0D1B" w:rsidRDefault="003E0D1B"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30330C" w14:textId="77777777" w:rsidR="003E0D1B" w:rsidRDefault="003E0D1B" w:rsidP="00BB70FC">
      <w:r>
        <w:separator/>
      </w:r>
    </w:p>
  </w:footnote>
  <w:footnote w:type="continuationSeparator" w:id="0">
    <w:p w14:paraId="7E2FD9BB" w14:textId="77777777" w:rsidR="003E0D1B" w:rsidRDefault="003E0D1B"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21F5E"/>
    <w:rsid w:val="00154CD2"/>
    <w:rsid w:val="001D03F3"/>
    <w:rsid w:val="002017B8"/>
    <w:rsid w:val="00217D39"/>
    <w:rsid w:val="002A265E"/>
    <w:rsid w:val="002D0A19"/>
    <w:rsid w:val="002D6BD1"/>
    <w:rsid w:val="00316339"/>
    <w:rsid w:val="003268FB"/>
    <w:rsid w:val="003954F3"/>
    <w:rsid w:val="003E0667"/>
    <w:rsid w:val="003E0D1B"/>
    <w:rsid w:val="00404D36"/>
    <w:rsid w:val="00411F66"/>
    <w:rsid w:val="0044270A"/>
    <w:rsid w:val="004B2CE4"/>
    <w:rsid w:val="004E5FAD"/>
    <w:rsid w:val="00505160"/>
    <w:rsid w:val="00517B0D"/>
    <w:rsid w:val="00546840"/>
    <w:rsid w:val="00571B5C"/>
    <w:rsid w:val="00583158"/>
    <w:rsid w:val="005B716B"/>
    <w:rsid w:val="005F3060"/>
    <w:rsid w:val="00617942"/>
    <w:rsid w:val="00622B27"/>
    <w:rsid w:val="00692570"/>
    <w:rsid w:val="006F11FF"/>
    <w:rsid w:val="00700498"/>
    <w:rsid w:val="0074694F"/>
    <w:rsid w:val="00781BD2"/>
    <w:rsid w:val="007A7A75"/>
    <w:rsid w:val="007C11FA"/>
    <w:rsid w:val="007E77E5"/>
    <w:rsid w:val="00872371"/>
    <w:rsid w:val="008A1A8E"/>
    <w:rsid w:val="00913CDD"/>
    <w:rsid w:val="009B2A7A"/>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E6487"/>
    <w:rsid w:val="00D03781"/>
    <w:rsid w:val="00D32BD2"/>
    <w:rsid w:val="00D5304B"/>
    <w:rsid w:val="00D545BD"/>
    <w:rsid w:val="00D91AD3"/>
    <w:rsid w:val="00DE21AB"/>
    <w:rsid w:val="00E63CE8"/>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922</Words>
  <Characters>5262</Characters>
  <Application>Microsoft Office Word</Application>
  <DocSecurity>0</DocSecurity>
  <Lines>43</Lines>
  <Paragraphs>12</Paragraphs>
  <ScaleCrop>false</ScaleCrop>
  <Company>CSWADI</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4</cp:revision>
  <dcterms:created xsi:type="dcterms:W3CDTF">2023-03-17T11:00:00Z</dcterms:created>
  <dcterms:modified xsi:type="dcterms:W3CDTF">2023-03-17T12:56:00Z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