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sz w:val="24"/>
        </w:rPr>
      </w:pPr>
      <w:r>
        <w:rPr>
          <w:rFonts w:hint="eastAsia" w:ascii="Calibri" w:hAnsi="Calibri" w:eastAsia="黑体"/>
          <w:sz w:val="28"/>
          <w:szCs w:val="28"/>
        </w:rPr>
        <w:t>广佛肇工业园站周边片区开发项目-坑田站至瑞浦地块110KV电力迁改工程（涉铁部分）施工总承包招标公告</w:t>
      </w:r>
    </w:p>
    <w:p>
      <w:pPr>
        <w:spacing w:line="360" w:lineRule="auto"/>
        <w:ind w:firstLine="537" w:firstLineChars="224"/>
        <w:jc w:val="center"/>
        <w:rPr>
          <w:sz w:val="24"/>
        </w:rPr>
      </w:pPr>
    </w:p>
    <w:p>
      <w:pPr>
        <w:spacing w:line="360" w:lineRule="auto"/>
        <w:ind w:firstLine="480" w:firstLineChars="200"/>
        <w:rPr>
          <w:rFonts w:ascii="宋体" w:hAnsi="宋体"/>
          <w:sz w:val="24"/>
        </w:rPr>
      </w:pPr>
      <w:r>
        <w:rPr>
          <w:rFonts w:hint="eastAsia" w:ascii="宋体" w:hAnsi="宋体"/>
          <w:sz w:val="24"/>
        </w:rPr>
        <w:t>根据</w:t>
      </w:r>
      <w:r>
        <w:rPr>
          <w:rFonts w:ascii="宋体" w:hAnsi="宋体"/>
          <w:sz w:val="24"/>
          <w:u w:val="single"/>
        </w:rPr>
        <w:t xml:space="preserve">  </w:t>
      </w:r>
      <w:r>
        <w:rPr>
          <w:rFonts w:hint="eastAsia" w:ascii="宋体" w:hAnsi="宋体"/>
          <w:sz w:val="24"/>
          <w:u w:val="single"/>
        </w:rPr>
        <w:t>狮办复〔2023〕39 号批准</w:t>
      </w:r>
      <w:r>
        <w:rPr>
          <w:rFonts w:ascii="宋体" w:hAnsi="宋体"/>
          <w:sz w:val="24"/>
          <w:u w:val="single"/>
        </w:rPr>
        <w:t xml:space="preserve">  </w:t>
      </w:r>
      <w:r>
        <w:rPr>
          <w:rFonts w:hint="eastAsia" w:ascii="宋体" w:hAnsi="宋体"/>
          <w:sz w:val="24"/>
        </w:rPr>
        <w:t>批准，并且图纸和技术资料满足施工需要，</w:t>
      </w:r>
      <w:r>
        <w:rPr>
          <w:rFonts w:ascii="宋体" w:hAnsi="宋体"/>
          <w:sz w:val="24"/>
          <w:u w:val="single"/>
        </w:rPr>
        <w:t xml:space="preserve"> </w:t>
      </w:r>
      <w:r>
        <w:rPr>
          <w:rFonts w:hint="eastAsia" w:ascii="宋体" w:hAnsi="宋体"/>
          <w:sz w:val="24"/>
          <w:u w:val="single"/>
        </w:rPr>
        <w:t>广州地铁工程咨询有限公司</w:t>
      </w:r>
      <w:r>
        <w:rPr>
          <w:rFonts w:ascii="宋体" w:hAnsi="宋体"/>
          <w:sz w:val="24"/>
          <w:u w:val="single"/>
        </w:rPr>
        <w:t xml:space="preserve"> </w:t>
      </w:r>
      <w:r>
        <w:rPr>
          <w:rFonts w:hint="eastAsia" w:ascii="宋体" w:hAnsi="宋体"/>
          <w:sz w:val="24"/>
        </w:rPr>
        <w:t>现对</w:t>
      </w:r>
      <w:r>
        <w:rPr>
          <w:sz w:val="24"/>
          <w:u w:val="single"/>
        </w:rPr>
        <w:t xml:space="preserve">  </w:t>
      </w:r>
      <w:r>
        <w:rPr>
          <w:rFonts w:hint="eastAsia"/>
          <w:sz w:val="24"/>
          <w:u w:val="single"/>
        </w:rPr>
        <w:t>广佛肇工业园站周边片区开发项目-坑田站至瑞浦地块110KV电力迁改工程（涉铁部分）</w:t>
      </w:r>
      <w:r>
        <w:rPr>
          <w:sz w:val="24"/>
          <w:u w:val="single"/>
        </w:rPr>
        <w:t xml:space="preserve"> </w:t>
      </w:r>
      <w:r>
        <w:rPr>
          <w:rFonts w:hint="eastAsia" w:ascii="宋体" w:hAnsi="宋体"/>
          <w:sz w:val="24"/>
        </w:rPr>
        <w:t>工程施工进行施工</w:t>
      </w:r>
      <w:r>
        <w:rPr>
          <w:rFonts w:hint="eastAsia"/>
          <w:sz w:val="24"/>
        </w:rPr>
        <w:t>总承包</w:t>
      </w:r>
      <w:r>
        <w:rPr>
          <w:rFonts w:hint="eastAsia" w:ascii="宋体" w:hAnsi="宋体"/>
          <w:sz w:val="24"/>
        </w:rPr>
        <w:t>公开招标，选定承包人。</w:t>
      </w:r>
    </w:p>
    <w:p>
      <w:pPr>
        <w:tabs>
          <w:tab w:val="center" w:pos="4415"/>
        </w:tabs>
        <w:spacing w:line="360" w:lineRule="auto"/>
        <w:ind w:firstLine="482" w:firstLineChars="200"/>
        <w:rPr>
          <w:rFonts w:ascii="宋体" w:hAnsi="宋体"/>
          <w:sz w:val="24"/>
          <w:u w:val="single"/>
        </w:rPr>
      </w:pPr>
      <w:bookmarkStart w:id="0" w:name="_Toc4156"/>
      <w:r>
        <w:rPr>
          <w:rStyle w:val="15"/>
          <w:rFonts w:hint="eastAsia"/>
          <w:color w:val="auto"/>
        </w:rPr>
        <w:t>一、招标项目名称：</w:t>
      </w:r>
      <w:bookmarkEnd w:id="0"/>
      <w:r>
        <w:rPr>
          <w:rFonts w:ascii="宋体" w:hAnsi="宋体"/>
          <w:sz w:val="24"/>
          <w:u w:val="single"/>
        </w:rPr>
        <w:t xml:space="preserve">  </w:t>
      </w:r>
      <w:r>
        <w:rPr>
          <w:rFonts w:hint="eastAsia" w:ascii="宋体" w:hAnsi="宋体"/>
          <w:sz w:val="24"/>
          <w:u w:val="single"/>
        </w:rPr>
        <w:t>广佛肇工业园站周边片区开发项目-坑田站至瑞浦地块110KV电力迁改工程（涉铁部分）施工总承包</w:t>
      </w:r>
      <w:r>
        <w:rPr>
          <w:rFonts w:ascii="宋体" w:hAnsi="宋体"/>
          <w:sz w:val="24"/>
          <w:u w:val="single"/>
        </w:rPr>
        <w:t xml:space="preserve">  </w:t>
      </w:r>
    </w:p>
    <w:p>
      <w:pPr>
        <w:tabs>
          <w:tab w:val="center" w:pos="4415"/>
        </w:tabs>
        <w:spacing w:line="360" w:lineRule="auto"/>
        <w:ind w:firstLine="1015" w:firstLineChars="423"/>
        <w:rPr>
          <w:rFonts w:ascii="宋体" w:hAnsi="宋体"/>
          <w:sz w:val="24"/>
          <w:u w:val="single"/>
        </w:rPr>
      </w:pPr>
      <w:bookmarkStart w:id="1" w:name="_Toc10700"/>
      <w:r>
        <w:rPr>
          <w:rStyle w:val="15"/>
          <w:rFonts w:hint="eastAsia"/>
          <w:b w:val="0"/>
          <w:bCs/>
          <w:color w:val="auto"/>
        </w:rPr>
        <w:t>招标项目对应工程项目名称：</w:t>
      </w:r>
      <w:bookmarkEnd w:id="1"/>
      <w:r>
        <w:rPr>
          <w:rFonts w:ascii="宋体" w:hAnsi="宋体"/>
          <w:sz w:val="24"/>
          <w:u w:val="single"/>
        </w:rPr>
        <w:t xml:space="preserve"> </w:t>
      </w:r>
      <w:r>
        <w:rPr>
          <w:rFonts w:hint="eastAsia" w:ascii="宋体" w:hAnsi="宋体"/>
          <w:sz w:val="24"/>
          <w:u w:val="single"/>
        </w:rPr>
        <w:t>广佛肇工业园站周边片区开发项目-坑田站至瑞浦地块110KV电力迁改工程（涉铁部分）</w:t>
      </w:r>
      <w:r>
        <w:rPr>
          <w:rFonts w:ascii="宋体" w:hAnsi="宋体"/>
          <w:sz w:val="24"/>
          <w:u w:val="single"/>
        </w:rPr>
        <w:t xml:space="preserve"> </w:t>
      </w:r>
    </w:p>
    <w:p>
      <w:pPr>
        <w:tabs>
          <w:tab w:val="center" w:pos="4415"/>
        </w:tabs>
        <w:spacing w:line="360" w:lineRule="auto"/>
        <w:ind w:firstLine="1017" w:firstLineChars="424"/>
        <w:rPr>
          <w:rFonts w:ascii="宋体" w:hAnsi="宋体"/>
          <w:sz w:val="24"/>
          <w:u w:val="single"/>
        </w:rPr>
      </w:pPr>
      <w:r>
        <w:rPr>
          <w:rFonts w:hint="eastAsia" w:ascii="宋体"/>
          <w:sz w:val="24"/>
        </w:rPr>
        <w:t>招标项目固定资产投资项目代码：</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无  </w:t>
      </w:r>
      <w:r>
        <w:rPr>
          <w:rFonts w:ascii="宋体" w:hAnsi="宋体"/>
          <w:sz w:val="24"/>
          <w:u w:val="single"/>
        </w:rPr>
        <w:t xml:space="preserve">     </w:t>
      </w:r>
    </w:p>
    <w:p>
      <w:pPr>
        <w:spacing w:line="360" w:lineRule="auto"/>
        <w:ind w:firstLine="482" w:firstLineChars="200"/>
        <w:rPr>
          <w:rFonts w:ascii="宋体"/>
          <w:sz w:val="24"/>
          <w:u w:val="single"/>
        </w:rPr>
      </w:pPr>
      <w:bookmarkStart w:id="2" w:name="_Toc31984"/>
      <w:r>
        <w:rPr>
          <w:rStyle w:val="15"/>
          <w:rFonts w:hint="eastAsia"/>
          <w:color w:val="auto"/>
        </w:rPr>
        <w:t>二、招标单位：</w:t>
      </w:r>
      <w:bookmarkEnd w:id="2"/>
      <w:r>
        <w:rPr>
          <w:rFonts w:ascii="宋体" w:hAnsi="宋体"/>
          <w:sz w:val="24"/>
          <w:u w:val="single"/>
        </w:rPr>
        <w:t xml:space="preserve">  </w:t>
      </w:r>
      <w:r>
        <w:rPr>
          <w:rFonts w:hint="eastAsia" w:ascii="宋体" w:hAnsi="宋体"/>
          <w:sz w:val="24"/>
          <w:u w:val="single"/>
        </w:rPr>
        <w:t>广州地铁工程咨询有限公司</w:t>
      </w:r>
      <w:r>
        <w:rPr>
          <w:rFonts w:ascii="宋体" w:hAnsi="宋体"/>
          <w:sz w:val="24"/>
          <w:u w:val="single"/>
        </w:rPr>
        <w:t xml:space="preserve">   </w:t>
      </w:r>
    </w:p>
    <w:p>
      <w:pPr>
        <w:spacing w:line="36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lang w:val="en-US" w:eastAsia="zh-CN"/>
        </w:rPr>
        <w:t xml:space="preserve">江工 </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rPr>
        <w:t>020-31959570/18819406118</w:t>
      </w:r>
      <w:r>
        <w:rPr>
          <w:rFonts w:ascii="宋体" w:hAnsi="宋体"/>
          <w:sz w:val="24"/>
          <w:u w:val="single"/>
        </w:rPr>
        <w:t xml:space="preserve"> </w:t>
      </w:r>
    </w:p>
    <w:p>
      <w:pPr>
        <w:spacing w:line="360" w:lineRule="auto"/>
        <w:ind w:firstLine="1015" w:firstLineChars="423"/>
        <w:rPr>
          <w:rFonts w:ascii="宋体" w:hAnsi="宋体"/>
          <w:sz w:val="24"/>
          <w:u w:val="single"/>
        </w:rPr>
      </w:pPr>
      <w:r>
        <w:rPr>
          <w:rFonts w:hint="eastAsia" w:ascii="宋体" w:hAnsi="宋体"/>
          <w:sz w:val="24"/>
        </w:rPr>
        <w:t>联系地址：</w:t>
      </w:r>
      <w:r>
        <w:rPr>
          <w:rFonts w:hint="eastAsia" w:ascii="宋体" w:hAnsi="宋体"/>
          <w:sz w:val="24"/>
          <w:u w:val="single"/>
        </w:rPr>
        <w:t xml:space="preserve">  广州市海珠区新港东路1238号万胜广场A塔  </w:t>
      </w:r>
    </w:p>
    <w:p>
      <w:pPr>
        <w:spacing w:line="360" w:lineRule="auto"/>
        <w:ind w:left="420" w:leftChars="200" w:firstLine="537" w:firstLineChars="224"/>
        <w:rPr>
          <w:rFonts w:ascii="宋体"/>
          <w:sz w:val="24"/>
          <w:u w:val="single"/>
        </w:rPr>
      </w:pPr>
      <w:r>
        <w:rPr>
          <w:rFonts w:hint="eastAsia" w:ascii="宋体" w:hAnsi="宋体"/>
          <w:sz w:val="24"/>
        </w:rPr>
        <w:t>项目建设管理单位：</w:t>
      </w:r>
      <w:r>
        <w:rPr>
          <w:rFonts w:ascii="宋体" w:hAnsi="宋体"/>
          <w:sz w:val="24"/>
          <w:u w:val="single"/>
        </w:rPr>
        <w:t xml:space="preserve">     </w:t>
      </w:r>
      <w:r>
        <w:rPr>
          <w:rFonts w:hint="eastAsia" w:ascii="宋体" w:hAnsi="宋体"/>
          <w:sz w:val="24"/>
          <w:u w:val="single"/>
        </w:rPr>
        <w:t>佛山市南海博爱投资建设有限公司</w:t>
      </w:r>
      <w:r>
        <w:rPr>
          <w:rFonts w:ascii="宋体" w:hAnsi="宋体"/>
          <w:sz w:val="24"/>
          <w:u w:val="single"/>
        </w:rPr>
        <w:t xml:space="preserve">    </w:t>
      </w:r>
    </w:p>
    <w:p>
      <w:pPr>
        <w:spacing w:line="36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p>
    <w:p>
      <w:pPr>
        <w:spacing w:line="360" w:lineRule="auto"/>
        <w:ind w:firstLine="1015" w:firstLineChars="423"/>
      </w:pPr>
      <w:r>
        <w:rPr>
          <w:rFonts w:hint="eastAsia" w:ascii="宋体" w:hAnsi="宋体"/>
          <w:sz w:val="24"/>
        </w:rPr>
        <w:t>联系地址：</w:t>
      </w:r>
      <w:r>
        <w:rPr>
          <w:rFonts w:hint="eastAsia" w:ascii="宋体" w:hAnsi="宋体"/>
          <w:sz w:val="24"/>
          <w:u w:val="single"/>
        </w:rPr>
        <w:t xml:space="preserve">                                              </w:t>
      </w:r>
    </w:p>
    <w:p>
      <w:pPr>
        <w:spacing w:line="360" w:lineRule="auto"/>
        <w:ind w:left="420" w:leftChars="200" w:firstLine="537" w:firstLineChars="224"/>
        <w:rPr>
          <w:rFonts w:hint="eastAsia" w:ascii="宋体" w:hAnsi="Calibri" w:cs="宋体"/>
          <w:sz w:val="24"/>
          <w:u w:val="single"/>
        </w:rPr>
      </w:pPr>
      <w:r>
        <w:rPr>
          <w:rFonts w:hint="eastAsia" w:ascii="宋体" w:hAnsi="宋体" w:cs="宋体"/>
          <w:sz w:val="24"/>
          <w:lang w:bidi="ar"/>
        </w:rPr>
        <w:t>招标代理机构：</w:t>
      </w:r>
      <w:r>
        <w:rPr>
          <w:rFonts w:hint="eastAsia" w:ascii="宋体" w:hAnsi="宋体" w:cs="宋体"/>
          <w:sz w:val="24"/>
          <w:u w:val="single"/>
          <w:lang w:bidi="ar"/>
        </w:rPr>
        <w:t xml:space="preserve">  </w:t>
      </w:r>
      <w:r>
        <w:rPr>
          <w:rFonts w:hint="eastAsia" w:ascii="宋体" w:hAnsi="宋体" w:cs="宋体"/>
          <w:sz w:val="24"/>
          <w:u w:val="single"/>
          <w:lang w:val="en-US" w:eastAsia="zh-CN" w:bidi="ar"/>
        </w:rPr>
        <w:t>/</w:t>
      </w:r>
      <w:r>
        <w:rPr>
          <w:rFonts w:hint="eastAsia" w:ascii="宋体" w:hAnsi="宋体" w:cs="宋体"/>
          <w:sz w:val="24"/>
          <w:u w:val="single"/>
          <w:lang w:bidi="ar"/>
        </w:rPr>
        <w:t xml:space="preserve">                 </w:t>
      </w:r>
    </w:p>
    <w:p>
      <w:pPr>
        <w:spacing w:line="360" w:lineRule="auto"/>
        <w:ind w:firstLine="537" w:firstLineChars="224"/>
        <w:rPr>
          <w:rFonts w:hint="eastAsia" w:ascii="宋体" w:hAnsi="宋体" w:cs="宋体"/>
          <w:sz w:val="24"/>
          <w:u w:val="single"/>
        </w:rPr>
      </w:pPr>
      <w:r>
        <w:rPr>
          <w:rFonts w:hint="eastAsia" w:ascii="宋体" w:hAnsi="宋体" w:cs="宋体"/>
          <w:sz w:val="24"/>
          <w:lang w:bidi="ar"/>
        </w:rPr>
        <w:t xml:space="preserve">    联系人：</w:t>
      </w:r>
      <w:r>
        <w:rPr>
          <w:rFonts w:hint="eastAsia" w:ascii="宋体" w:hAnsi="宋体" w:cs="宋体"/>
          <w:sz w:val="24"/>
          <w:u w:val="single"/>
          <w:lang w:bidi="ar"/>
        </w:rPr>
        <w:t xml:space="preserve">   </w:t>
      </w:r>
      <w:r>
        <w:rPr>
          <w:rFonts w:hint="eastAsia" w:ascii="宋体" w:hAnsi="宋体" w:cs="宋体"/>
          <w:sz w:val="24"/>
          <w:u w:val="single"/>
          <w:lang w:val="en-US" w:eastAsia="zh-CN" w:bidi="ar"/>
        </w:rPr>
        <w:t>/</w:t>
      </w:r>
      <w:r>
        <w:rPr>
          <w:rFonts w:hint="eastAsia" w:ascii="宋体" w:hAnsi="宋体" w:cs="宋体"/>
          <w:sz w:val="24"/>
          <w:u w:val="single"/>
          <w:lang w:bidi="ar"/>
        </w:rPr>
        <w:t xml:space="preserve">      </w:t>
      </w:r>
      <w:r>
        <w:rPr>
          <w:rFonts w:hint="eastAsia" w:ascii="宋体" w:hAnsi="宋体" w:cs="宋体"/>
          <w:sz w:val="24"/>
          <w:lang w:bidi="ar"/>
        </w:rPr>
        <w:t xml:space="preserve">      联系电话：</w:t>
      </w:r>
      <w:r>
        <w:rPr>
          <w:rFonts w:hint="eastAsia" w:ascii="宋体" w:hAnsi="宋体" w:cs="宋体"/>
          <w:sz w:val="24"/>
          <w:u w:val="single"/>
          <w:lang w:bidi="ar"/>
        </w:rPr>
        <w:t xml:space="preserve">    </w:t>
      </w:r>
      <w:r>
        <w:rPr>
          <w:rFonts w:hint="eastAsia" w:ascii="宋体" w:hAnsi="宋体" w:cs="宋体"/>
          <w:sz w:val="24"/>
          <w:u w:val="single"/>
          <w:lang w:val="en-US" w:eastAsia="zh-CN" w:bidi="ar"/>
        </w:rPr>
        <w:t>/</w:t>
      </w:r>
      <w:r>
        <w:rPr>
          <w:rFonts w:hint="eastAsia" w:ascii="宋体" w:hAnsi="宋体" w:cs="宋体"/>
          <w:sz w:val="24"/>
          <w:u w:val="single"/>
          <w:lang w:bidi="ar"/>
        </w:rPr>
        <w:t xml:space="preserve">   </w:t>
      </w:r>
    </w:p>
    <w:p>
      <w:pPr>
        <w:spacing w:line="360" w:lineRule="auto"/>
        <w:ind w:firstLine="1015" w:firstLineChars="423"/>
      </w:pPr>
      <w:r>
        <w:rPr>
          <w:rFonts w:hint="eastAsia" w:ascii="宋体" w:hAnsi="宋体" w:cs="宋体"/>
          <w:sz w:val="24"/>
          <w:lang w:bidi="ar"/>
        </w:rPr>
        <w:t>联系地址：</w:t>
      </w:r>
      <w:r>
        <w:rPr>
          <w:rFonts w:hint="eastAsia" w:ascii="宋体" w:hAnsi="宋体" w:cs="宋体"/>
          <w:sz w:val="24"/>
          <w:u w:val="single"/>
          <w:lang w:bidi="ar"/>
        </w:rPr>
        <w:t xml:space="preserve">   </w:t>
      </w:r>
      <w:r>
        <w:rPr>
          <w:rFonts w:hint="eastAsia" w:ascii="宋体" w:hAnsi="宋体" w:cs="宋体"/>
          <w:sz w:val="24"/>
          <w:u w:val="single"/>
          <w:lang w:val="en-US" w:eastAsia="zh-CN" w:bidi="ar"/>
        </w:rPr>
        <w:t>/</w:t>
      </w:r>
      <w:r>
        <w:rPr>
          <w:rFonts w:hint="eastAsia" w:ascii="宋体" w:hAnsi="宋体" w:cs="宋体"/>
          <w:sz w:val="24"/>
          <w:u w:val="single"/>
          <w:lang w:bidi="ar"/>
        </w:rPr>
        <w:t xml:space="preserve">    </w:t>
      </w:r>
    </w:p>
    <w:p>
      <w:pPr>
        <w:spacing w:line="360" w:lineRule="auto"/>
        <w:ind w:firstLine="537" w:firstLineChars="224"/>
        <w:rPr>
          <w:rFonts w:hint="eastAsia" w:ascii="宋体" w:hAnsi="Calibri" w:cs="宋体"/>
          <w:sz w:val="24"/>
        </w:rPr>
      </w:pPr>
      <w:r>
        <w:rPr>
          <w:rFonts w:hint="eastAsia" w:ascii="宋体" w:hAnsi="宋体" w:cs="宋体"/>
          <w:sz w:val="24"/>
          <w:lang w:bidi="ar"/>
        </w:rPr>
        <w:t xml:space="preserve">    招标监督机构：</w:t>
      </w:r>
      <w:r>
        <w:rPr>
          <w:rFonts w:hint="eastAsia" w:ascii="宋体" w:hAnsi="宋体" w:cs="宋体"/>
          <w:sz w:val="24"/>
          <w:u w:val="single"/>
          <w:lang w:bidi="ar"/>
        </w:rPr>
        <w:t xml:space="preserve">     广州地铁</w:t>
      </w:r>
      <w:r>
        <w:rPr>
          <w:rFonts w:hint="eastAsia" w:ascii="宋体" w:hAnsi="宋体" w:cs="宋体"/>
          <w:sz w:val="24"/>
          <w:u w:val="single"/>
          <w:lang w:val="en-US" w:eastAsia="zh-CN" w:bidi="ar"/>
        </w:rPr>
        <w:t>工程咨询</w:t>
      </w:r>
      <w:r>
        <w:rPr>
          <w:rFonts w:hint="eastAsia" w:ascii="宋体" w:hAnsi="宋体" w:cs="宋体"/>
          <w:sz w:val="24"/>
          <w:u w:val="single"/>
          <w:lang w:bidi="ar"/>
        </w:rPr>
        <w:t xml:space="preserve">有限公司      </w:t>
      </w:r>
    </w:p>
    <w:p>
      <w:pPr>
        <w:spacing w:line="360" w:lineRule="auto"/>
        <w:ind w:firstLine="537" w:firstLineChars="224"/>
        <w:rPr>
          <w:rFonts w:hint="eastAsia" w:ascii="宋体" w:hAnsi="宋体" w:cs="宋体"/>
          <w:sz w:val="24"/>
          <w:u w:val="single"/>
        </w:rPr>
      </w:pPr>
      <w:r>
        <w:rPr>
          <w:rFonts w:hint="eastAsia" w:ascii="宋体" w:hAnsi="宋体" w:cs="宋体"/>
          <w:sz w:val="24"/>
          <w:lang w:bidi="ar"/>
        </w:rPr>
        <w:t xml:space="preserve">    监督电话：</w:t>
      </w:r>
      <w:r>
        <w:rPr>
          <w:rFonts w:hint="eastAsia" w:ascii="宋体" w:hAnsi="宋体" w:cs="宋体"/>
          <w:sz w:val="24"/>
          <w:u w:val="single"/>
          <w:lang w:bidi="ar"/>
        </w:rPr>
        <w:t xml:space="preserve">     </w:t>
      </w:r>
      <w:r>
        <w:rPr>
          <w:rFonts w:hint="eastAsia" w:ascii="宋体" w:hAnsi="宋体" w:eastAsia="宋体" w:cs="宋体"/>
          <w:sz w:val="24"/>
          <w:u w:val="single"/>
          <w:lang w:bidi="ar"/>
        </w:rPr>
        <w:t xml:space="preserve">020-83064204   </w:t>
      </w:r>
      <w:r>
        <w:rPr>
          <w:rFonts w:hint="eastAsia" w:ascii="宋体" w:hAnsi="宋体" w:cs="宋体"/>
          <w:sz w:val="24"/>
          <w:u w:val="single"/>
          <w:lang w:bidi="ar"/>
        </w:rPr>
        <w:t xml:space="preserve">                          </w:t>
      </w:r>
    </w:p>
    <w:p>
      <w:pPr>
        <w:spacing w:line="360" w:lineRule="auto"/>
        <w:ind w:firstLine="1015" w:firstLineChars="423"/>
      </w:pPr>
      <w:r>
        <w:rPr>
          <w:rFonts w:hint="eastAsia" w:ascii="宋体" w:hAnsi="宋体" w:cs="宋体"/>
          <w:sz w:val="24"/>
          <w:lang w:bidi="ar"/>
        </w:rPr>
        <w:t>联系地址：</w:t>
      </w:r>
      <w:r>
        <w:rPr>
          <w:rFonts w:hint="eastAsia" w:ascii="宋体" w:hAnsi="宋体" w:cs="宋体"/>
          <w:sz w:val="24"/>
          <w:u w:val="single"/>
          <w:lang w:bidi="ar"/>
        </w:rPr>
        <w:t xml:space="preserve">  </w:t>
      </w:r>
      <w:r>
        <w:rPr>
          <w:rFonts w:hint="eastAsia" w:ascii="宋体" w:hAnsi="宋体" w:eastAsia="宋体" w:cs="宋体"/>
          <w:sz w:val="24"/>
          <w:u w:val="single"/>
          <w:lang w:bidi="ar"/>
        </w:rPr>
        <w:t xml:space="preserve"> 广东省广州市环市西路204号 </w:t>
      </w:r>
      <w:r>
        <w:rPr>
          <w:rFonts w:hint="eastAsia" w:ascii="宋体" w:hAnsi="宋体" w:cs="宋体"/>
          <w:sz w:val="24"/>
          <w:u w:val="single"/>
          <w:lang w:bidi="ar"/>
        </w:rPr>
        <w:t xml:space="preserve">   </w:t>
      </w:r>
    </w:p>
    <w:p>
      <w:pPr>
        <w:spacing w:line="360" w:lineRule="auto"/>
        <w:ind w:firstLine="482" w:firstLineChars="200"/>
        <w:rPr>
          <w:rFonts w:ascii="宋体"/>
          <w:sz w:val="24"/>
          <w:u w:val="single"/>
        </w:rPr>
      </w:pPr>
      <w:bookmarkStart w:id="3" w:name="_Toc8954"/>
      <w:r>
        <w:rPr>
          <w:rStyle w:val="15"/>
          <w:rFonts w:hint="eastAsia"/>
          <w:color w:val="auto"/>
        </w:rPr>
        <w:t>三、建设地点：</w:t>
      </w:r>
      <w:bookmarkEnd w:id="3"/>
      <w:r>
        <w:rPr>
          <w:rFonts w:ascii="宋体" w:hAnsi="宋体"/>
          <w:sz w:val="24"/>
          <w:u w:val="single"/>
        </w:rPr>
        <w:t xml:space="preserve">    </w:t>
      </w:r>
      <w:r>
        <w:rPr>
          <w:rFonts w:hint="eastAsia" w:ascii="宋体" w:hAnsi="宋体"/>
          <w:sz w:val="24"/>
          <w:u w:val="single"/>
        </w:rPr>
        <w:t>广州市</w:t>
      </w:r>
      <w:r>
        <w:rPr>
          <w:rFonts w:ascii="宋体" w:hAnsi="宋体"/>
          <w:sz w:val="24"/>
          <w:u w:val="single"/>
        </w:rPr>
        <w:t xml:space="preserve">                        </w:t>
      </w:r>
    </w:p>
    <w:p>
      <w:pPr>
        <w:spacing w:line="360" w:lineRule="auto"/>
        <w:ind w:firstLine="482" w:firstLineChars="200"/>
        <w:rPr>
          <w:rFonts w:ascii="宋体" w:hAnsi="宋体"/>
          <w:sz w:val="24"/>
          <w:u w:val="single"/>
        </w:rPr>
      </w:pPr>
      <w:bookmarkStart w:id="4" w:name="_Toc5544"/>
      <w:r>
        <w:rPr>
          <w:rStyle w:val="15"/>
          <w:rFonts w:hint="eastAsia"/>
          <w:color w:val="auto"/>
        </w:rPr>
        <w:t>四、项目概况：</w:t>
      </w:r>
      <w:bookmarkEnd w:id="4"/>
      <w:r>
        <w:rPr>
          <w:rFonts w:ascii="宋体" w:hAnsi="宋体"/>
          <w:sz w:val="24"/>
          <w:u w:val="single"/>
        </w:rPr>
        <w:t xml:space="preserve"> </w:t>
      </w:r>
      <w:r>
        <w:rPr>
          <w:rFonts w:hint="eastAsia" w:ascii="宋体" w:hAnsi="宋体"/>
          <w:sz w:val="24"/>
          <w:u w:val="single"/>
        </w:rPr>
        <w:t>一处顶管下穿广佛肇城际铁路桥孔，为广东电网公司佛山供电局110KV电缆坑田户外场引出电缆下穿广佛肇城际铁路桥孔工程。本次委托建设范围为铁路两侧沉井及下穿铁路的顶管的土建工程，顶管下穿广佛肇城际铁路西南涌特大桥第21孔，与铁路相交里程位置为 K51+391.5（统一里程），护管中心线与铁路桥梁结构中心线的夹角为 82°，顶管总长76m。</w:t>
      </w:r>
    </w:p>
    <w:p>
      <w:pPr>
        <w:spacing w:line="360" w:lineRule="auto"/>
        <w:ind w:firstLine="480" w:firstLineChars="200"/>
        <w:rPr>
          <w:rFonts w:ascii="宋体"/>
          <w:sz w:val="24"/>
          <w:u w:val="single"/>
        </w:rPr>
      </w:pPr>
      <w:r>
        <w:rPr>
          <w:rFonts w:hint="eastAsia" w:ascii="宋体" w:hAnsi="宋体"/>
          <w:sz w:val="24"/>
          <w:u w:val="single"/>
        </w:rPr>
        <w:t>始发工作井内径7米，位于广佛肇城际铁路北侧,工作井边缘距离铁路桥梁边缘29.38m；接收井内径6米，位于广佛肇城际铁路南侧,接收井边缘距离铁路桥梁边缘 30.25m。具体以审批通过的施工图为准</w:t>
      </w:r>
      <w:r>
        <w:rPr>
          <w:rFonts w:hint="eastAsia" w:ascii="宋体" w:hAnsi="宋体"/>
          <w:sz w:val="24"/>
          <w:u w:val="single"/>
          <w:lang w:eastAsia="zh-CN"/>
        </w:rPr>
        <w:t>。</w:t>
      </w:r>
      <w:r>
        <w:rPr>
          <w:rFonts w:hint="eastAsia" w:ascii="宋体" w:hAnsi="宋体"/>
          <w:sz w:val="24"/>
          <w:u w:val="single"/>
        </w:rPr>
        <w:t xml:space="preserve"> </w:t>
      </w:r>
    </w:p>
    <w:p>
      <w:pPr>
        <w:keepNext/>
        <w:keepLines/>
        <w:outlineLvl w:val="9"/>
        <w:rPr>
          <w:color w:val="auto"/>
        </w:rPr>
      </w:pPr>
      <w:bookmarkStart w:id="5" w:name="_Toc1453"/>
      <w:r>
        <w:rPr>
          <w:rFonts w:hint="eastAsia"/>
          <w:color w:val="auto"/>
        </w:rPr>
        <w:t>五、标段划分及各标段招标内容、规模和最高投标限价：</w:t>
      </w:r>
      <w:bookmarkEnd w:id="5"/>
    </w:p>
    <w:p>
      <w:pPr>
        <w:spacing w:line="360" w:lineRule="auto"/>
        <w:ind w:firstLine="537" w:firstLineChars="224"/>
        <w:rPr>
          <w:rFonts w:ascii="宋体" w:hAnsi="宋体"/>
          <w:sz w:val="24"/>
        </w:rPr>
      </w:pPr>
      <w:r>
        <w:rPr>
          <w:rFonts w:ascii="宋体" w:hAnsi="宋体"/>
          <w:sz w:val="24"/>
        </w:rPr>
        <w:t>1</w:t>
      </w:r>
      <w:r>
        <w:rPr>
          <w:rFonts w:hint="eastAsia" w:ascii="宋体" w:hAnsi="宋体"/>
          <w:sz w:val="24"/>
        </w:rPr>
        <w:t>.</w:t>
      </w:r>
      <w:r>
        <w:rPr>
          <w:rFonts w:ascii="宋体" w:hAnsi="宋体"/>
          <w:sz w:val="24"/>
        </w:rPr>
        <w:t>本招标项目分为</w:t>
      </w:r>
      <w:r>
        <w:rPr>
          <w:rFonts w:ascii="宋体" w:hAnsi="宋体"/>
          <w:sz w:val="24"/>
          <w:u w:val="single"/>
        </w:rPr>
        <w:t xml:space="preserve">   </w:t>
      </w:r>
      <w:r>
        <w:rPr>
          <w:rFonts w:hint="eastAsia" w:ascii="宋体" w:hAnsi="宋体"/>
          <w:sz w:val="24"/>
          <w:u w:val="single"/>
          <w:lang w:val="en-US" w:eastAsia="zh-CN"/>
        </w:rPr>
        <w:t>1</w:t>
      </w:r>
      <w:r>
        <w:rPr>
          <w:rFonts w:ascii="宋体" w:hAnsi="宋体"/>
          <w:sz w:val="24"/>
          <w:u w:val="single"/>
        </w:rPr>
        <w:t xml:space="preserve">   </w:t>
      </w:r>
      <w:r>
        <w:rPr>
          <w:rFonts w:hint="eastAsia" w:ascii="宋体" w:hAnsi="宋体"/>
          <w:sz w:val="24"/>
        </w:rPr>
        <w:t>个标段。</w:t>
      </w:r>
    </w:p>
    <w:p>
      <w:pPr>
        <w:spacing w:line="360" w:lineRule="auto"/>
        <w:ind w:firstLine="537" w:firstLineChars="224"/>
        <w:rPr>
          <w:rFonts w:ascii="宋体" w:hAnsi="宋体"/>
          <w:sz w:val="24"/>
          <w:highlight w:val="none"/>
        </w:rPr>
      </w:pPr>
      <w:r>
        <w:rPr>
          <w:rFonts w:ascii="宋体" w:hAnsi="宋体"/>
          <w:sz w:val="24"/>
        </w:rPr>
        <w:t>2</w:t>
      </w:r>
      <w:r>
        <w:rPr>
          <w:rFonts w:hint="eastAsia" w:ascii="宋体" w:hAnsi="宋体"/>
          <w:sz w:val="24"/>
        </w:rPr>
        <w:t>.招标内容</w:t>
      </w:r>
      <w:r>
        <w:rPr>
          <w:rFonts w:ascii="宋体" w:hAnsi="宋体"/>
          <w:sz w:val="24"/>
        </w:rPr>
        <w:t>:</w:t>
      </w:r>
      <w:r>
        <w:rPr>
          <w:rFonts w:ascii="宋体" w:hAnsi="宋体"/>
          <w:sz w:val="24"/>
          <w:u w:val="single"/>
        </w:rPr>
        <w:t xml:space="preserve">  </w:t>
      </w:r>
      <w:bookmarkStart w:id="6" w:name="OLE_LINK2"/>
      <w:r>
        <w:rPr>
          <w:rFonts w:hint="eastAsia" w:ascii="宋体" w:hAnsi="宋体" w:cs="宋体"/>
          <w:sz w:val="24"/>
          <w:highlight w:val="none"/>
          <w:u w:val="single"/>
          <w:lang w:bidi="ar"/>
        </w:rPr>
        <w:t>按照招标文件及合同约定的范围和发包人批复的施工图进行施工总承包</w:t>
      </w:r>
      <w:bookmarkEnd w:id="6"/>
      <w:r>
        <w:rPr>
          <w:rFonts w:hint="eastAsia" w:ascii="宋体" w:hAnsi="宋体" w:cs="宋体"/>
          <w:sz w:val="24"/>
          <w:highlight w:val="none"/>
          <w:u w:val="single"/>
          <w:lang w:bidi="ar"/>
        </w:rPr>
        <w:t>。</w:t>
      </w:r>
      <w:r>
        <w:rPr>
          <w:rFonts w:ascii="宋体" w:hAnsi="宋体"/>
          <w:sz w:val="24"/>
          <w:highlight w:val="none"/>
          <w:u w:val="single"/>
        </w:rPr>
        <w:t xml:space="preserve">  </w:t>
      </w:r>
      <w:r>
        <w:rPr>
          <w:rFonts w:ascii="宋体" w:hAnsi="宋体"/>
          <w:sz w:val="24"/>
          <w:highlight w:val="none"/>
        </w:rPr>
        <w:t xml:space="preserve">                   </w:t>
      </w:r>
    </w:p>
    <w:p>
      <w:pPr>
        <w:spacing w:line="360" w:lineRule="auto"/>
        <w:ind w:firstLine="537" w:firstLineChars="224"/>
        <w:rPr>
          <w:rFonts w:ascii="宋体" w:hAnsi="宋体"/>
          <w:sz w:val="24"/>
          <w:highlight w:val="none"/>
        </w:rPr>
      </w:pPr>
      <w:r>
        <w:rPr>
          <w:rFonts w:ascii="宋体" w:hAnsi="宋体"/>
          <w:sz w:val="24"/>
          <w:highlight w:val="none"/>
        </w:rPr>
        <w:t>3</w:t>
      </w:r>
      <w:r>
        <w:rPr>
          <w:rFonts w:hint="eastAsia" w:ascii="宋体" w:hAnsi="宋体"/>
          <w:sz w:val="24"/>
          <w:highlight w:val="none"/>
        </w:rPr>
        <w:t>.</w:t>
      </w:r>
      <w:r>
        <w:rPr>
          <w:rFonts w:ascii="宋体" w:hAnsi="宋体"/>
          <w:sz w:val="24"/>
          <w:highlight w:val="none"/>
        </w:rPr>
        <w:t>最高投标限价：</w:t>
      </w:r>
      <w:r>
        <w:rPr>
          <w:rFonts w:ascii="宋体" w:hAnsi="宋体"/>
          <w:sz w:val="24"/>
          <w:highlight w:val="none"/>
          <w:u w:val="single"/>
        </w:rPr>
        <w:t xml:space="preserve">   </w:t>
      </w:r>
      <w:r>
        <w:rPr>
          <w:rFonts w:hint="eastAsia" w:ascii="宋体" w:hAnsi="宋体" w:cs="宋体"/>
          <w:sz w:val="24"/>
          <w:highlight w:val="none"/>
          <w:u w:val="single"/>
          <w:lang w:val="en-US" w:eastAsia="zh-CN" w:bidi="ar"/>
        </w:rPr>
        <w:t>4949930</w:t>
      </w:r>
      <w:bookmarkStart w:id="14" w:name="_GoBack"/>
      <w:r>
        <w:rPr>
          <w:rFonts w:hint="eastAsia" w:ascii="宋体" w:hAnsi="宋体" w:cs="宋体"/>
          <w:sz w:val="24"/>
          <w:highlight w:val="none"/>
          <w:u w:val="single"/>
          <w:lang w:val="en-US" w:eastAsia="zh-CN" w:bidi="ar"/>
        </w:rPr>
        <w:t>.</w:t>
      </w:r>
      <w:bookmarkEnd w:id="14"/>
      <w:r>
        <w:rPr>
          <w:rFonts w:hint="eastAsia" w:ascii="宋体" w:hAnsi="宋体" w:cs="宋体"/>
          <w:sz w:val="24"/>
          <w:highlight w:val="none"/>
          <w:u w:val="single"/>
          <w:lang w:val="en-US" w:eastAsia="zh-CN" w:bidi="ar"/>
        </w:rPr>
        <w:t>14</w:t>
      </w:r>
      <w:r>
        <w:rPr>
          <w:rFonts w:hint="eastAsia" w:ascii="宋体" w:hAnsi="宋体" w:cs="宋体"/>
          <w:sz w:val="24"/>
          <w:highlight w:val="none"/>
          <w:u w:val="single"/>
          <w:lang w:bidi="ar"/>
        </w:rPr>
        <w:t>元</w:t>
      </w:r>
      <w:r>
        <w:rPr>
          <w:rFonts w:ascii="宋体" w:hAnsi="宋体"/>
          <w:sz w:val="24"/>
          <w:highlight w:val="none"/>
          <w:u w:val="single"/>
        </w:rPr>
        <w:t xml:space="preserve">   </w:t>
      </w:r>
      <w:r>
        <w:rPr>
          <w:rFonts w:ascii="宋体" w:hAnsi="宋体"/>
          <w:sz w:val="24"/>
          <w:highlight w:val="none"/>
        </w:rPr>
        <w:t xml:space="preserve"> </w:t>
      </w:r>
    </w:p>
    <w:p>
      <w:pPr>
        <w:pStyle w:val="4"/>
        <w:rPr>
          <w:rFonts w:ascii="宋体" w:hAnsi="宋体"/>
          <w:sz w:val="24"/>
          <w:u w:val="single"/>
        </w:rPr>
      </w:pPr>
      <w:bookmarkStart w:id="7" w:name="_Toc14879"/>
      <w:r>
        <w:rPr>
          <w:rStyle w:val="15"/>
          <w:rFonts w:hint="eastAsia"/>
          <w:color w:val="auto"/>
        </w:rPr>
        <w:t>六、资金来源：</w:t>
      </w:r>
      <w:bookmarkEnd w:id="7"/>
      <w:r>
        <w:rPr>
          <w:rFonts w:ascii="宋体" w:hAnsi="宋体"/>
          <w:sz w:val="24"/>
          <w:u w:val="single"/>
        </w:rPr>
        <w:t xml:space="preserve">   </w:t>
      </w:r>
      <w:r>
        <w:rPr>
          <w:rFonts w:hint="eastAsia" w:ascii="宋体" w:hAnsi="宋体"/>
          <w:sz w:val="24"/>
          <w:u w:val="single"/>
        </w:rPr>
        <w:t>财政资金</w:t>
      </w:r>
      <w:r>
        <w:rPr>
          <w:rFonts w:ascii="宋体" w:hAnsi="宋体"/>
          <w:sz w:val="24"/>
          <w:u w:val="single"/>
        </w:rPr>
        <w:t xml:space="preserve">   </w:t>
      </w:r>
    </w:p>
    <w:p>
      <w:pPr>
        <w:spacing w:line="360" w:lineRule="auto"/>
        <w:ind w:left="120" w:leftChars="57" w:firstLine="417" w:firstLineChars="174"/>
        <w:rPr>
          <w:rFonts w:ascii="宋体"/>
          <w:sz w:val="24"/>
        </w:rPr>
      </w:pPr>
      <w:r>
        <w:rPr>
          <w:rFonts w:hint="eastAsia" w:ascii="楷体" w:hAnsi="楷体" w:eastAsia="楷体" w:cs="楷体"/>
          <w:sz w:val="24"/>
        </w:rPr>
        <w:t>注：政府投资项目一律不得以建筑业企业带资承包的方式进行建设。</w:t>
      </w:r>
    </w:p>
    <w:p>
      <w:pPr>
        <w:snapToGrid w:val="0"/>
        <w:spacing w:line="360" w:lineRule="auto"/>
        <w:ind w:left="435"/>
        <w:rPr>
          <w:rFonts w:ascii="宋体" w:hAnsi="宋体" w:cs="宋体"/>
          <w:sz w:val="24"/>
          <w:szCs w:val="24"/>
        </w:rPr>
      </w:pPr>
      <w:bookmarkStart w:id="8" w:name="_Toc14645"/>
      <w:r>
        <w:rPr>
          <w:rStyle w:val="15"/>
          <w:rFonts w:hint="eastAsia"/>
          <w:color w:val="auto"/>
        </w:rPr>
        <w:t>七、公告发布日期、递交投标文件时间与开标时间</w:t>
      </w:r>
      <w:bookmarkEnd w:id="8"/>
      <w:r>
        <w:rPr>
          <w:rFonts w:hint="eastAsia" w:ascii="宋体" w:hAnsi="宋体" w:cs="宋体"/>
          <w:sz w:val="24"/>
          <w:szCs w:val="24"/>
        </w:rPr>
        <w:t>：</w:t>
      </w:r>
    </w:p>
    <w:p>
      <w:pPr>
        <w:snapToGrid w:val="0"/>
        <w:spacing w:line="360"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r>
        <w:rPr>
          <w:rFonts w:ascii="宋体" w:hAnsi="宋体"/>
          <w:sz w:val="24"/>
        </w:rPr>
        <w:t xml:space="preserve">  </w:t>
      </w:r>
      <w:r>
        <w:rPr>
          <w:rFonts w:hint="eastAsia" w:ascii="宋体" w:hAnsi="宋体"/>
          <w:sz w:val="24"/>
        </w:rPr>
        <w:t>至</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napToGrid w:val="0"/>
        <w:spacing w:line="360" w:lineRule="auto"/>
        <w:ind w:left="435"/>
        <w:rPr>
          <w:rFonts w:ascii="宋体" w:hAnsi="宋体"/>
          <w:sz w:val="24"/>
        </w:rPr>
      </w:pPr>
      <w:r>
        <w:rPr>
          <w:rFonts w:hint="eastAsia" w:ascii="宋体" w:hAnsi="宋体"/>
          <w:sz w:val="24"/>
        </w:rPr>
        <w:t>凡有意参加投标者，请登录</w:t>
      </w:r>
      <w:r>
        <w:rPr>
          <w:sz w:val="24"/>
          <w:szCs w:val="24"/>
          <w:u w:val="single"/>
        </w:rPr>
        <w:t xml:space="preserve"> </w:t>
      </w:r>
      <w:r>
        <w:rPr>
          <w:rFonts w:hint="eastAsia"/>
          <w:sz w:val="24"/>
          <w:szCs w:val="24"/>
          <w:u w:val="single"/>
        </w:rPr>
        <w:t>广州交易集团有限公司（广州公共资源交易中心）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网站下载电子招标文件。</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pStyle w:val="6"/>
        <w:ind w:firstLine="480" w:firstLineChars="200"/>
        <w:rPr>
          <w:rFonts w:hAnsi="宋体" w:cs="宋体"/>
          <w:kern w:val="0"/>
          <w:sz w:val="24"/>
          <w:szCs w:val="24"/>
        </w:rPr>
      </w:pPr>
      <w:r>
        <w:rPr>
          <w:rFonts w:hint="eastAsia" w:hAnsi="宋体" w:cs="宋体"/>
          <w:sz w:val="24"/>
          <w:szCs w:val="24"/>
        </w:rPr>
        <w:t>2.递交投标文件起始时间：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sz w:val="24"/>
          <w:szCs w:val="24"/>
          <w:u w:val="single"/>
        </w:rPr>
        <w:t xml:space="preserve">   </w:t>
      </w:r>
      <w:r>
        <w:rPr>
          <w:rFonts w:hint="eastAsia" w:hAnsi="宋体"/>
          <w:sz w:val="24"/>
          <w:szCs w:val="24"/>
        </w:rPr>
        <w:t xml:space="preserve"> 时</w:t>
      </w:r>
      <w:r>
        <w:rPr>
          <w:rFonts w:hint="eastAsia" w:hAnsi="宋体"/>
          <w:sz w:val="24"/>
          <w:szCs w:val="24"/>
          <w:u w:val="single"/>
        </w:rPr>
        <w:t xml:space="preserve">   </w:t>
      </w:r>
      <w:r>
        <w:rPr>
          <w:rFonts w:hint="eastAsia" w:hAnsi="宋体"/>
          <w:sz w:val="24"/>
          <w:szCs w:val="24"/>
        </w:rPr>
        <w:t>分；</w:t>
      </w:r>
    </w:p>
    <w:p>
      <w:pPr>
        <w:pStyle w:val="6"/>
        <w:rPr>
          <w:rFonts w:hAnsi="宋体" w:cs="宋体"/>
          <w:kern w:val="0"/>
          <w:sz w:val="24"/>
          <w:szCs w:val="24"/>
        </w:rPr>
      </w:pPr>
    </w:p>
    <w:p>
      <w:pPr>
        <w:pStyle w:val="6"/>
        <w:ind w:firstLine="2400" w:firstLineChars="1000"/>
        <w:rPr>
          <w:rFonts w:hAnsi="宋体"/>
          <w:sz w:val="24"/>
          <w:szCs w:val="24"/>
        </w:rPr>
      </w:pPr>
      <w:r>
        <w:rPr>
          <w:rFonts w:hint="eastAsia" w:hAnsi="宋体" w:cs="宋体"/>
          <w:sz w:val="24"/>
          <w:szCs w:val="24"/>
        </w:rPr>
        <w:t>截止时间：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sz w:val="24"/>
          <w:szCs w:val="24"/>
          <w:u w:val="single"/>
        </w:rPr>
        <w:t xml:space="preserve">    </w:t>
      </w:r>
      <w:r>
        <w:rPr>
          <w:rFonts w:hint="eastAsia" w:hAnsi="宋体"/>
          <w:sz w:val="24"/>
          <w:szCs w:val="24"/>
        </w:rPr>
        <w:t>时</w:t>
      </w:r>
      <w:r>
        <w:rPr>
          <w:rFonts w:hint="eastAsia" w:hAnsi="宋体"/>
          <w:sz w:val="24"/>
          <w:szCs w:val="24"/>
          <w:u w:val="single"/>
        </w:rPr>
        <w:t xml:space="preserve">   </w:t>
      </w:r>
      <w:r>
        <w:rPr>
          <w:rFonts w:hint="eastAsia" w:hAnsi="宋体"/>
          <w:sz w:val="24"/>
          <w:szCs w:val="24"/>
        </w:rPr>
        <w:t>分。</w:t>
      </w:r>
    </w:p>
    <w:p>
      <w:pPr>
        <w:pStyle w:val="6"/>
        <w:ind w:firstLine="2400" w:firstLineChars="1000"/>
        <w:rPr>
          <w:rFonts w:hAnsi="宋体"/>
          <w:sz w:val="24"/>
          <w:szCs w:val="24"/>
        </w:rPr>
      </w:pPr>
    </w:p>
    <w:p>
      <w:pPr>
        <w:pStyle w:val="6"/>
        <w:ind w:firstLine="480" w:firstLineChars="200"/>
        <w:rPr>
          <w:rFonts w:hAnsi="宋体"/>
          <w:sz w:val="24"/>
          <w:szCs w:val="24"/>
        </w:rPr>
      </w:pPr>
      <w:r>
        <w:rPr>
          <w:rFonts w:hint="eastAsia" w:hAnsi="宋体" w:cs="宋体"/>
          <w:sz w:val="24"/>
          <w:szCs w:val="24"/>
        </w:rPr>
        <w:t>3.开标开始时间：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sz w:val="24"/>
          <w:szCs w:val="24"/>
          <w:u w:val="single"/>
        </w:rPr>
        <w:t xml:space="preserve">   </w:t>
      </w:r>
      <w:r>
        <w:rPr>
          <w:rFonts w:hint="eastAsia" w:hAnsi="宋体"/>
          <w:sz w:val="24"/>
          <w:szCs w:val="24"/>
        </w:rPr>
        <w:t>时</w:t>
      </w:r>
      <w:r>
        <w:rPr>
          <w:rFonts w:hint="eastAsia" w:hAnsi="宋体"/>
          <w:sz w:val="24"/>
          <w:szCs w:val="24"/>
          <w:u w:val="single"/>
        </w:rPr>
        <w:t xml:space="preserve">    </w:t>
      </w:r>
      <w:r>
        <w:rPr>
          <w:rFonts w:hint="eastAsia" w:hAnsi="宋体"/>
          <w:sz w:val="24"/>
          <w:szCs w:val="24"/>
        </w:rPr>
        <w:t>分。</w:t>
      </w:r>
    </w:p>
    <w:p>
      <w:pPr>
        <w:pStyle w:val="6"/>
        <w:rPr>
          <w:rFonts w:hAnsi="宋体"/>
          <w:sz w:val="24"/>
          <w:szCs w:val="24"/>
        </w:rPr>
      </w:pPr>
    </w:p>
    <w:p>
      <w:pPr>
        <w:pStyle w:val="6"/>
        <w:spacing w:line="480" w:lineRule="auto"/>
        <w:ind w:firstLine="480" w:firstLineChars="200"/>
        <w:rPr>
          <w:rFonts w:hAnsi="宋体"/>
          <w:sz w:val="24"/>
          <w:szCs w:val="24"/>
        </w:rPr>
      </w:pPr>
      <w:r>
        <w:rPr>
          <w:rFonts w:hint="eastAsia" w:hAnsi="宋体" w:cs="宋体"/>
          <w:sz w:val="24"/>
          <w:szCs w:val="24"/>
        </w:rPr>
        <w:t>4.递交投标文件截止时间与开标时间是否有变化，请密切留意    （交易平台）中的相关信息。递交投标文件截止时间后，开标时间因故推迟的，相关评标信息仍以原递交投标文件截止时间的信息为准。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仿宋_GB2312"/>
          <w:sz w:val="24"/>
          <w:szCs w:val="24"/>
        </w:rPr>
      </w:pPr>
      <w:r>
        <w:rPr>
          <w:rFonts w:hint="eastAsia" w:ascii="宋体" w:hAnsi="宋体" w:cs="宋体"/>
          <w:sz w:val="24"/>
          <w:szCs w:val="24"/>
        </w:rPr>
        <w:t>5.</w:t>
      </w:r>
      <w:r>
        <w:rPr>
          <w:rFonts w:hint="eastAsia" w:ascii="宋体" w:hAnsi="宋体"/>
          <w:bCs/>
          <w:sz w:val="24"/>
        </w:rPr>
        <w:t>投标人通过</w:t>
      </w:r>
      <w:r>
        <w:rPr>
          <w:sz w:val="24"/>
          <w:szCs w:val="24"/>
          <w:u w:val="single"/>
        </w:rPr>
        <w:t xml:space="preserve"> </w:t>
      </w:r>
      <w:r>
        <w:rPr>
          <w:rFonts w:hint="eastAsia"/>
          <w:sz w:val="24"/>
          <w:szCs w:val="24"/>
          <w:u w:val="single"/>
        </w:rPr>
        <w:t>广州交易集团有限公司（广州公共资源交易中心）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sz w:val="24"/>
          <w:szCs w:val="24"/>
          <w:u w:val="single"/>
        </w:rPr>
        <w:t xml:space="preserve"> </w:t>
      </w:r>
      <w:r>
        <w:rPr>
          <w:rFonts w:hint="eastAsia"/>
          <w:sz w:val="24"/>
          <w:szCs w:val="24"/>
          <w:u w:val="single"/>
        </w:rPr>
        <w:t>广州交易集团有限公司（广州公共资源交易中心）</w:t>
      </w:r>
      <w:r>
        <w:rPr>
          <w:sz w:val="24"/>
          <w:szCs w:val="24"/>
          <w:u w:val="single"/>
        </w:rPr>
        <w:t xml:space="preserve"> </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rFonts w:ascii="宋体" w:hAnsi="宋体" w:cs="仿宋_GB2312"/>
          <w:sz w:val="24"/>
          <w:szCs w:val="24"/>
          <w:u w:val="single"/>
        </w:rPr>
        <w:t xml:space="preserve"> </w:t>
      </w:r>
      <w:r>
        <w:rPr>
          <w:rFonts w:hint="eastAsia" w:ascii="宋体" w:hAnsi="宋体" w:cs="仿宋_GB2312"/>
          <w:sz w:val="24"/>
          <w:szCs w:val="24"/>
          <w:u w:val="single"/>
        </w:rPr>
        <w:t>广州公共资源交易中心网站发布的《房屋建筑和市政基础设施工程全流程电子化项目专章》</w:t>
      </w:r>
      <w:r>
        <w:rPr>
          <w:rFonts w:ascii="宋体" w:hAnsi="宋体" w:cs="仿宋_GB2312"/>
          <w:sz w:val="24"/>
          <w:szCs w:val="24"/>
          <w:u w:val="single"/>
        </w:rPr>
        <w:t xml:space="preserve"> </w:t>
      </w:r>
      <w:r>
        <w:rPr>
          <w:rFonts w:hint="eastAsia" w:ascii="宋体" w:hAnsi="宋体" w:cs="仿宋_GB2312"/>
          <w:sz w:val="24"/>
          <w:szCs w:val="24"/>
        </w:rPr>
        <w:t xml:space="preserve">。 </w:t>
      </w:r>
    </w:p>
    <w:p>
      <w:pPr>
        <w:snapToGrid w:val="0"/>
        <w:spacing w:line="360" w:lineRule="auto"/>
        <w:ind w:firstLine="482" w:firstLineChars="200"/>
        <w:rPr>
          <w:rFonts w:ascii="宋体" w:hAnsi="宋体" w:cs="仿宋_GB2312"/>
          <w:sz w:val="24"/>
          <w:szCs w:val="24"/>
        </w:rPr>
      </w:pPr>
      <w:bookmarkStart w:id="9" w:name="_Toc10467"/>
      <w:r>
        <w:rPr>
          <w:rStyle w:val="15"/>
          <w:rFonts w:hint="eastAsia"/>
          <w:color w:val="auto"/>
        </w:rPr>
        <w:t>八、招标文件获取方式：</w:t>
      </w:r>
      <w:bookmarkEnd w:id="9"/>
    </w:p>
    <w:p>
      <w:pPr>
        <w:snapToGrid w:val="0"/>
        <w:spacing w:line="360" w:lineRule="auto"/>
        <w:ind w:firstLine="480" w:firstLineChars="200"/>
        <w:rPr>
          <w:rFonts w:ascii="宋体" w:hAnsi="宋体"/>
          <w:sz w:val="24"/>
          <w:szCs w:val="24"/>
          <w:u w:val="single"/>
        </w:rPr>
      </w:pPr>
      <w:r>
        <w:rPr>
          <w:rFonts w:hint="eastAsia" w:ascii="宋体" w:hAnsi="宋体" w:cs="宋体"/>
          <w:kern w:val="0"/>
          <w:sz w:val="24"/>
          <w:szCs w:val="24"/>
        </w:rPr>
        <w:t>本项目招标文件随招标公告一并在</w:t>
      </w:r>
      <w:r>
        <w:rPr>
          <w:sz w:val="24"/>
          <w:szCs w:val="24"/>
          <w:u w:val="single"/>
        </w:rPr>
        <w:t xml:space="preserve"> </w:t>
      </w:r>
      <w:r>
        <w:rPr>
          <w:rFonts w:hint="eastAsia"/>
          <w:sz w:val="24"/>
          <w:szCs w:val="24"/>
          <w:u w:val="single"/>
        </w:rPr>
        <w:t>广州交易集团有限公司（广州公共资源交易中心）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sz w:val="24"/>
          <w:szCs w:val="24"/>
          <w:u w:val="single"/>
        </w:rPr>
        <w:t xml:space="preserve"> </w:t>
      </w:r>
      <w:r>
        <w:rPr>
          <w:rFonts w:hint="eastAsia"/>
          <w:sz w:val="24"/>
          <w:szCs w:val="24"/>
          <w:u w:val="single"/>
        </w:rPr>
        <w:t>广州交易集团有限公司（广州公共资源交易中心）</w:t>
      </w:r>
      <w:r>
        <w:rPr>
          <w:rFonts w:hint="eastAsia"/>
          <w:sz w:val="24"/>
          <w:szCs w:val="24"/>
          <w:u w:val="single"/>
          <w:lang w:val="en-US" w:eastAsia="zh-CN"/>
        </w:rPr>
        <w:t xml:space="preserve"> </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sz w:val="24"/>
          <w:szCs w:val="24"/>
          <w:u w:val="single"/>
        </w:rPr>
        <w:t xml:space="preserve"> </w:t>
      </w:r>
      <w:r>
        <w:rPr>
          <w:rFonts w:hint="eastAsia"/>
          <w:sz w:val="24"/>
          <w:szCs w:val="24"/>
          <w:u w:val="single"/>
        </w:rPr>
        <w:t>广州交易集团有限公司（广州公共资源交易中心）</w:t>
      </w:r>
      <w:r>
        <w:rPr>
          <w:sz w:val="24"/>
          <w:szCs w:val="24"/>
          <w:u w:val="single"/>
        </w:rPr>
        <w:t xml:space="preserve"> </w:t>
      </w:r>
      <w:r>
        <w:rPr>
          <w:rFonts w:hint="eastAsia" w:ascii="宋体" w:hAnsi="宋体"/>
          <w:sz w:val="24"/>
          <w:szCs w:val="24"/>
        </w:rPr>
        <w:t>交易平台</w:t>
      </w:r>
      <w:r>
        <w:rPr>
          <w:rFonts w:hint="eastAsia" w:ascii="宋体" w:hAnsi="宋体" w:cs="宋体"/>
          <w:kern w:val="0"/>
          <w:sz w:val="24"/>
          <w:szCs w:val="24"/>
        </w:rPr>
        <w:t>网站下载。</w:t>
      </w:r>
    </w:p>
    <w:p>
      <w:pPr>
        <w:spacing w:line="360" w:lineRule="auto"/>
        <w:ind w:firstLine="540" w:firstLineChars="224"/>
        <w:rPr>
          <w:rFonts w:ascii="宋体"/>
          <w:sz w:val="24"/>
        </w:rPr>
      </w:pPr>
      <w:bookmarkStart w:id="10" w:name="_Toc3194"/>
      <w:r>
        <w:rPr>
          <w:rStyle w:val="15"/>
          <w:rFonts w:hint="eastAsia"/>
          <w:color w:val="auto"/>
        </w:rPr>
        <w:t>九、投标人资格要求</w:t>
      </w:r>
      <w:bookmarkEnd w:id="10"/>
      <w:r>
        <w:rPr>
          <w:rFonts w:hint="eastAsia" w:ascii="宋体" w:hAnsi="宋体"/>
          <w:sz w:val="24"/>
        </w:rPr>
        <w:t>：</w:t>
      </w:r>
    </w:p>
    <w:p>
      <w:pPr>
        <w:spacing w:line="360" w:lineRule="auto"/>
        <w:ind w:firstLine="537" w:firstLineChars="224"/>
        <w:rPr>
          <w:rFonts w:ascii="宋体"/>
          <w:sz w:val="24"/>
        </w:rPr>
      </w:pPr>
      <w:r>
        <w:rPr>
          <w:rFonts w:ascii="宋体" w:hAnsi="宋体"/>
          <w:sz w:val="24"/>
        </w:rPr>
        <w:t>1</w:t>
      </w:r>
      <w:r>
        <w:rPr>
          <w:rFonts w:hint="eastAsia" w:ascii="宋体" w:hAnsi="宋体"/>
          <w:sz w:val="24"/>
        </w:rPr>
        <w:t>.投标人</w:t>
      </w:r>
      <w:r>
        <w:rPr>
          <w:rFonts w:hint="eastAsia" w:ascii="宋体" w:hAnsi="宋体"/>
          <w:sz w:val="24"/>
          <w:u w:val="single"/>
        </w:rPr>
        <w:t>参加投标的意思表达清楚，投标人代表被授权有效</w:t>
      </w:r>
      <w:r>
        <w:rPr>
          <w:rFonts w:hint="eastAsia" w:ascii="宋体" w:hAnsi="宋体"/>
          <w:sz w:val="24"/>
        </w:rPr>
        <w:t>。</w:t>
      </w:r>
    </w:p>
    <w:p>
      <w:pPr>
        <w:spacing w:line="360" w:lineRule="auto"/>
        <w:ind w:firstLine="537" w:firstLineChars="224"/>
        <w:rPr>
          <w:rFonts w:ascii="宋体"/>
          <w:sz w:val="24"/>
        </w:rPr>
      </w:pPr>
      <w:r>
        <w:rPr>
          <w:rFonts w:ascii="宋体" w:hAnsi="宋体"/>
          <w:sz w:val="24"/>
        </w:rPr>
        <w:t>2</w:t>
      </w:r>
      <w:r>
        <w:rPr>
          <w:rFonts w:hint="eastAsia" w:ascii="宋体" w:hAnsi="宋体"/>
          <w:sz w:val="24"/>
        </w:rPr>
        <w:t>.投标人</w:t>
      </w:r>
      <w:r>
        <w:rPr>
          <w:rFonts w:hint="eastAsia" w:ascii="宋体" w:hAnsi="宋体"/>
          <w:sz w:val="24"/>
          <w:u w:val="single"/>
        </w:rPr>
        <w:t>是法人或其他组织，按国家法律经营</w:t>
      </w:r>
      <w:r>
        <w:rPr>
          <w:rFonts w:hint="eastAsia" w:ascii="宋体" w:hAnsi="宋体"/>
          <w:sz w:val="24"/>
        </w:rPr>
        <w:t>。</w:t>
      </w:r>
    </w:p>
    <w:p>
      <w:pPr>
        <w:spacing w:line="360" w:lineRule="auto"/>
        <w:ind w:firstLine="537" w:firstLineChars="224"/>
        <w:rPr>
          <w:rFonts w:ascii="宋体"/>
          <w:sz w:val="24"/>
        </w:rPr>
      </w:pPr>
      <w:r>
        <w:rPr>
          <w:rFonts w:ascii="宋体" w:hAnsi="宋体"/>
          <w:sz w:val="24"/>
        </w:rPr>
        <w:t>3</w:t>
      </w:r>
      <w:r>
        <w:rPr>
          <w:rFonts w:hint="eastAsia" w:ascii="宋体" w:hAnsi="宋体"/>
          <w:sz w:val="24"/>
        </w:rPr>
        <w:t>.投标人均持有</w:t>
      </w:r>
      <w:r>
        <w:rPr>
          <w:rFonts w:hint="eastAsia" w:ascii="宋体" w:hAnsi="宋体"/>
          <w:sz w:val="24"/>
          <w:u w:val="single"/>
        </w:rPr>
        <w:t>建设行政主管部门颁发的有效期内的企业资质证书及安全生产许可证</w:t>
      </w:r>
      <w:r>
        <w:rPr>
          <w:rFonts w:hint="eastAsia" w:ascii="宋体" w:hAnsi="宋体"/>
          <w:sz w:val="24"/>
        </w:rPr>
        <w:t>；</w:t>
      </w:r>
    </w:p>
    <w:p>
      <w:pPr>
        <w:pStyle w:val="16"/>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投标人具有承接本工程所需的</w:t>
      </w:r>
      <w:r>
        <w:rPr>
          <w:rFonts w:hint="eastAsia" w:ascii="宋体" w:hAnsi="宋体" w:eastAsia="宋体"/>
          <w:color w:val="auto"/>
          <w:sz w:val="24"/>
          <w:szCs w:val="24"/>
          <w:u w:val="single"/>
        </w:rPr>
        <w:t xml:space="preserve"> 市政公用工程施工总承包二 </w:t>
      </w:r>
      <w:r>
        <w:rPr>
          <w:rFonts w:hint="eastAsia" w:ascii="宋体" w:hAnsi="宋体" w:eastAsia="宋体"/>
          <w:color w:val="auto"/>
          <w:sz w:val="24"/>
          <w:szCs w:val="24"/>
        </w:rPr>
        <w:t>级或以上级别施工总承包资质；</w:t>
      </w:r>
    </w:p>
    <w:p>
      <w:pPr>
        <w:pStyle w:val="16"/>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kern w:val="2"/>
          <w:sz w:val="24"/>
          <w:szCs w:val="24"/>
        </w:rPr>
        <w:t>《住房和城乡建设部关于印发建设工程企业资质管理制度改革方案的通知》（建市〔2020〕94号）</w:t>
      </w:r>
      <w:r>
        <w:rPr>
          <w:rFonts w:hint="eastAsia" w:ascii="楷体" w:hAnsi="楷体" w:eastAsia="楷体" w:cs="楷体"/>
          <w:color w:val="auto"/>
          <w:sz w:val="24"/>
          <w:szCs w:val="24"/>
        </w:rPr>
        <w:t>)的要求设置。招标内容含有设计要求，且设计要求仅为深化设计的，在投标人的资质设置要求中，不允许设置设计资质。</w:t>
      </w:r>
    </w:p>
    <w:p>
      <w:pPr>
        <w:pStyle w:val="16"/>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投标人还应当符合《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kern w:val="2"/>
          <w:sz w:val="24"/>
          <w:szCs w:val="24"/>
        </w:rPr>
        <w:t>广东省住房和城乡建设厅关于做好有关建设工程企业资质证书换领工作的通知（粤建许函〔2024〕124号）</w:t>
      </w:r>
      <w:r>
        <w:rPr>
          <w:rFonts w:hint="eastAsia" w:ascii="楷体" w:hAnsi="楷体" w:eastAsia="楷体" w:cs="楷体"/>
          <w:color w:val="auto"/>
          <w:sz w:val="24"/>
          <w:szCs w:val="24"/>
        </w:rPr>
        <w:t>等相关规定。根据上述文件的要求，投标人需办理企业资质有效期延续的，应当按照相关规定及时办理。</w:t>
      </w:r>
    </w:p>
    <w:p>
      <w:pPr>
        <w:pStyle w:val="16"/>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pStyle w:val="16"/>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pStyle w:val="16"/>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6"/>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 xml:space="preserve"> 市政公用工程 </w:t>
      </w:r>
      <w:r>
        <w:rPr>
          <w:rFonts w:hint="eastAsia" w:ascii="宋体" w:hAnsi="宋体" w:eastAsia="宋体"/>
          <w:color w:val="auto"/>
          <w:sz w:val="24"/>
          <w:szCs w:val="24"/>
        </w:rPr>
        <w:t>专业</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二</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级或以上级别的注册建造师，</w:t>
      </w:r>
      <w:r>
        <w:rPr>
          <w:rFonts w:hint="eastAsia" w:ascii="宋体" w:hAnsi="宋体" w:eastAsia="宋体" w:cs="宋体"/>
          <w:color w:val="auto"/>
          <w:sz w:val="24"/>
          <w:szCs w:val="24"/>
        </w:rPr>
        <w:t>且必须为企业在岗人员，注册执业单位须与投标人登记时一致</w:t>
      </w:r>
      <w:r>
        <w:rPr>
          <w:rFonts w:hint="eastAsia" w:ascii="宋体" w:hAnsi="宋体" w:eastAsia="宋体"/>
          <w:color w:val="auto"/>
          <w:sz w:val="24"/>
          <w:szCs w:val="24"/>
        </w:rPr>
        <w:t>；</w:t>
      </w:r>
      <w:r>
        <w:rPr>
          <w:rFonts w:ascii="宋体" w:hAnsi="宋体" w:eastAsia="宋体"/>
          <w:color w:val="auto"/>
          <w:sz w:val="24"/>
          <w:szCs w:val="24"/>
        </w:rPr>
        <w:t>项目负责人</w:t>
      </w:r>
      <w:r>
        <w:rPr>
          <w:rFonts w:hint="eastAsia" w:ascii="宋体" w:hAnsi="宋体" w:eastAsia="宋体"/>
          <w:color w:val="auto"/>
          <w:sz w:val="24"/>
          <w:szCs w:val="24"/>
        </w:rPr>
        <w:t>需</w:t>
      </w:r>
      <w:r>
        <w:rPr>
          <w:rFonts w:ascii="宋体" w:hAnsi="宋体" w:eastAsia="宋体"/>
          <w:color w:val="auto"/>
          <w:sz w:val="24"/>
          <w:szCs w:val="24"/>
        </w:rPr>
        <w:t>持有安全</w:t>
      </w:r>
      <w:r>
        <w:rPr>
          <w:rFonts w:hint="eastAsia" w:ascii="宋体" w:hAnsi="宋体" w:eastAsia="宋体"/>
          <w:color w:val="auto"/>
          <w:sz w:val="24"/>
          <w:szCs w:val="24"/>
        </w:rPr>
        <w:t>生产</w:t>
      </w:r>
      <w:r>
        <w:rPr>
          <w:rFonts w:ascii="宋体" w:hAnsi="宋体" w:eastAsia="宋体"/>
          <w:color w:val="auto"/>
          <w:sz w:val="24"/>
          <w:szCs w:val="24"/>
        </w:rPr>
        <w:t>考核合格证（B类）或</w:t>
      </w:r>
      <w:r>
        <w:rPr>
          <w:rFonts w:hint="eastAsia" w:ascii="宋体" w:hAnsi="宋体" w:eastAsia="宋体"/>
          <w:color w:val="auto"/>
          <w:sz w:val="24"/>
          <w:szCs w:val="24"/>
        </w:rPr>
        <w:t>建筑施工企业项目负责人安全生产考核合格证书；</w:t>
      </w:r>
    </w:p>
    <w:p>
      <w:pPr>
        <w:spacing w:line="360" w:lineRule="auto"/>
        <w:ind w:firstLine="537" w:firstLineChars="224"/>
        <w:rPr>
          <w:rFonts w:ascii="宋体"/>
          <w:kern w:val="0"/>
          <w:sz w:val="24"/>
        </w:rPr>
      </w:pPr>
      <w:r>
        <w:rPr>
          <w:rFonts w:hint="eastAsia" w:ascii="宋体" w:hAnsi="宋体"/>
          <w:kern w:val="0"/>
          <w:sz w:val="24"/>
        </w:rPr>
        <w:t>6.拟配备的专职安全员不少于</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人，</w:t>
      </w:r>
      <w:r>
        <w:rPr>
          <w:rFonts w:hint="eastAsia" w:ascii="宋体" w:hAnsi="宋体"/>
          <w:sz w:val="24"/>
          <w:szCs w:val="24"/>
        </w:rPr>
        <w:t>专职安全员须具有安全生产考核合格证（</w:t>
      </w:r>
      <w:r>
        <w:rPr>
          <w:rFonts w:ascii="宋体" w:hAnsi="宋体"/>
          <w:sz w:val="24"/>
          <w:szCs w:val="24"/>
        </w:rPr>
        <w:t>C</w:t>
      </w:r>
      <w:r>
        <w:rPr>
          <w:rFonts w:hint="eastAsia" w:ascii="宋体" w:hAnsi="宋体"/>
          <w:sz w:val="24"/>
          <w:szCs w:val="24"/>
        </w:rPr>
        <w:t>类）</w:t>
      </w:r>
      <w:r>
        <w:rPr>
          <w:rFonts w:hint="eastAsia" w:ascii="宋体" w:hAnsi="宋体"/>
          <w:kern w:val="0"/>
          <w:sz w:val="24"/>
        </w:rPr>
        <w:t>或建筑施工企业专职安全生产管理人员安全生产考核合格证书（C3）。</w:t>
      </w:r>
    </w:p>
    <w:p>
      <w:pPr>
        <w:spacing w:line="360" w:lineRule="auto"/>
        <w:ind w:firstLine="537" w:firstLineChars="224"/>
        <w:rPr>
          <w:rFonts w:ascii="楷体" w:hAnsi="楷体" w:eastAsia="楷体" w:cs="楷体"/>
          <w:sz w:val="24"/>
        </w:rPr>
      </w:pPr>
      <w:r>
        <w:rPr>
          <w:rFonts w:hint="eastAsia" w:ascii="楷体" w:hAnsi="楷体" w:eastAsia="楷体" w:cs="楷体"/>
          <w:sz w:val="24"/>
        </w:rPr>
        <w:t>注：需配备专职安全员数量根据《建筑施工企业安全生产管理机构设置及专职安全生产管理人员配备办法》第十三条和招标项目实际执行。</w:t>
      </w:r>
    </w:p>
    <w:p>
      <w:pPr>
        <w:spacing w:line="360" w:lineRule="auto"/>
        <w:ind w:firstLine="537" w:firstLineChars="224"/>
        <w:rPr>
          <w:rFonts w:ascii="宋体"/>
          <w:sz w:val="24"/>
        </w:rPr>
      </w:pPr>
      <w:r>
        <w:rPr>
          <w:rFonts w:hint="eastAsia" w:ascii="宋体" w:hAnsi="宋体"/>
          <w:sz w:val="24"/>
          <w:lang w:val="en-US" w:eastAsia="zh-CN"/>
        </w:rPr>
        <w:t>7</w:t>
      </w:r>
      <w:r>
        <w:rPr>
          <w:rFonts w:hint="eastAsia" w:ascii="宋体" w:hAnsi="宋体"/>
          <w:sz w:val="24"/>
        </w:rPr>
        <w:t>.投标人已按照附件一的内容签署盖章的《投标人声明》。</w:t>
      </w:r>
    </w:p>
    <w:p>
      <w:pPr>
        <w:spacing w:line="360" w:lineRule="auto"/>
        <w:ind w:firstLine="537" w:firstLineChars="224"/>
        <w:rPr>
          <w:rFonts w:ascii="宋体"/>
          <w:sz w:val="24"/>
        </w:rPr>
      </w:pPr>
      <w:r>
        <w:rPr>
          <w:rFonts w:hint="eastAsia" w:ascii="宋体" w:hAnsi="宋体"/>
          <w:sz w:val="24"/>
          <w:szCs w:val="24"/>
          <w:lang w:val="en-US" w:eastAsia="zh-CN"/>
        </w:rPr>
        <w:t>8</w:t>
      </w:r>
      <w:r>
        <w:rPr>
          <w:rFonts w:hint="eastAsia" w:ascii="宋体" w:hAnsi="宋体"/>
          <w:sz w:val="24"/>
          <w:szCs w:val="24"/>
        </w:rPr>
        <w:t>.关于联合体投标：</w:t>
      </w:r>
    </w:p>
    <w:p>
      <w:pPr>
        <w:adjustRightInd w:val="0"/>
        <w:snapToGrid w:val="0"/>
        <w:spacing w:line="360" w:lineRule="auto"/>
        <w:ind w:firstLine="480" w:firstLineChars="200"/>
        <w:rPr>
          <w:rFonts w:ascii="宋体" w:hAnsi="宋体"/>
          <w:sz w:val="24"/>
        </w:rPr>
      </w:pPr>
      <w:r>
        <w:rPr>
          <w:rFonts w:hint="eastAsia" w:ascii="宋体" w:hAnsi="宋体"/>
          <w:sz w:val="24"/>
          <w:szCs w:val="24"/>
        </w:rPr>
        <w:t>本次招标</w:t>
      </w:r>
      <w:r>
        <w:rPr>
          <w:rFonts w:hint="eastAsia" w:ascii="宋体" w:hAnsi="宋体"/>
          <w:sz w:val="24"/>
          <w:szCs w:val="24"/>
          <w:u w:val="single"/>
          <w:lang w:val="en-US" w:eastAsia="zh-CN"/>
        </w:rPr>
        <w:t xml:space="preserve"> </w:t>
      </w:r>
      <w:r>
        <w:rPr>
          <w:rFonts w:hint="eastAsia" w:ascii="宋体" w:hAnsi="宋体"/>
          <w:sz w:val="24"/>
          <w:szCs w:val="24"/>
          <w:u w:val="single"/>
        </w:rPr>
        <w:t>不接受</w:t>
      </w:r>
      <w:r>
        <w:rPr>
          <w:rFonts w:hint="eastAsia" w:ascii="宋体" w:hAnsi="宋体"/>
          <w:sz w:val="24"/>
          <w:szCs w:val="24"/>
          <w:u w:val="single"/>
          <w:lang w:val="en-US" w:eastAsia="zh-CN"/>
        </w:rPr>
        <w:t xml:space="preserve"> </w:t>
      </w:r>
      <w:r>
        <w:rPr>
          <w:rFonts w:hint="eastAsia" w:ascii="宋体" w:hAnsi="宋体"/>
          <w:sz w:val="24"/>
          <w:szCs w:val="24"/>
        </w:rPr>
        <w:t>联合体投标。</w:t>
      </w:r>
    </w:p>
    <w:p>
      <w:pPr>
        <w:spacing w:line="360" w:lineRule="auto"/>
        <w:ind w:firstLine="537" w:firstLineChars="224"/>
        <w:rPr>
          <w:rFonts w:ascii="宋体" w:hAnsi="宋体"/>
          <w:sz w:val="24"/>
        </w:rPr>
      </w:pPr>
      <w:r>
        <w:rPr>
          <w:rFonts w:hint="eastAsia" w:ascii="宋体" w:hAnsi="宋体"/>
          <w:sz w:val="24"/>
          <w:lang w:val="en-US" w:eastAsia="zh-CN"/>
        </w:rPr>
        <w:t>9</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sz w:val="24"/>
          <w:szCs w:val="24"/>
          <w:u w:val="single"/>
        </w:rPr>
        <w:t xml:space="preserve">  相关投标均无效 </w:t>
      </w:r>
      <w:r>
        <w:rPr>
          <w:rFonts w:hint="eastAsia" w:ascii="宋体" w:hAnsi="宋体"/>
          <w:sz w:val="24"/>
        </w:rPr>
        <w:t>。</w:t>
      </w:r>
    </w:p>
    <w:p>
      <w:pPr>
        <w:spacing w:line="360" w:lineRule="auto"/>
        <w:ind w:firstLine="537" w:firstLineChars="224"/>
        <w:rPr>
          <w:rFonts w:ascii="宋体" w:hAnsi="宋体"/>
          <w:sz w:val="24"/>
          <w:szCs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w:t>
      </w:r>
      <w:r>
        <w:rPr>
          <w:rFonts w:hint="eastAsia" w:ascii="宋体" w:hAnsi="宋体" w:cs="宋体"/>
          <w:sz w:val="24"/>
          <w:szCs w:val="24"/>
        </w:rPr>
        <w:t>在投标截止时间前</w:t>
      </w:r>
      <w:r>
        <w:rPr>
          <w:rFonts w:hint="eastAsia" w:ascii="宋体" w:hAnsi="宋体"/>
          <w:sz w:val="24"/>
        </w:rPr>
        <w:t>，未被列入拖欠农民工工资失信联合惩戒对象名单</w:t>
      </w:r>
      <w:r>
        <w:rPr>
          <w:rFonts w:hint="eastAsia" w:ascii="宋体" w:hAnsi="宋体"/>
          <w:sz w:val="24"/>
          <w:szCs w:val="24"/>
        </w:rPr>
        <w:t>。</w:t>
      </w:r>
    </w:p>
    <w:p>
      <w:pPr>
        <w:spacing w:line="360" w:lineRule="auto"/>
        <w:ind w:firstLine="537" w:firstLineChars="224"/>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.政府投资项目，在投标截止时间前，</w:t>
      </w:r>
      <w:r>
        <w:rPr>
          <w:rFonts w:ascii="宋体" w:hAnsi="宋体"/>
          <w:sz w:val="24"/>
        </w:rPr>
        <w:t>投标人</w:t>
      </w:r>
      <w:r>
        <w:rPr>
          <w:rFonts w:hint="eastAsia" w:ascii="宋体" w:hAnsi="宋体"/>
          <w:sz w:val="24"/>
        </w:rPr>
        <w:t>（如为联合体，则联合体各方）</w:t>
      </w:r>
      <w:r>
        <w:rPr>
          <w:rFonts w:ascii="宋体" w:hAnsi="宋体"/>
          <w:sz w:val="24"/>
        </w:rPr>
        <w:t>未被列入“</w:t>
      </w:r>
      <w:r>
        <w:rPr>
          <w:rFonts w:hint="eastAsia" w:ascii="宋体" w:hAnsi="宋体"/>
          <w:sz w:val="24"/>
        </w:rPr>
        <w:t>失信被执行人</w:t>
      </w:r>
      <w:r>
        <w:rPr>
          <w:rFonts w:ascii="宋体" w:hAnsi="宋体"/>
          <w:sz w:val="24"/>
        </w:rPr>
        <w:t>”</w:t>
      </w:r>
      <w:r>
        <w:rPr>
          <w:rFonts w:hint="eastAsia" w:ascii="宋体" w:hAnsi="宋体"/>
          <w:sz w:val="24"/>
        </w:rPr>
        <w:t>名单。</w:t>
      </w:r>
    </w:p>
    <w:p>
      <w:pPr>
        <w:spacing w:line="360" w:lineRule="auto"/>
        <w:ind w:firstLine="537" w:firstLineChars="224"/>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.本公告发布前，投标人未在以往工程中因不充分履约行为被本项目招标人书面拒绝投标的（在拒绝投标的期限内）。（见招标公告附件三）。</w:t>
      </w:r>
    </w:p>
    <w:p>
      <w:pPr>
        <w:pStyle w:val="10"/>
        <w:tabs>
          <w:tab w:val="left" w:pos="7380"/>
        </w:tabs>
        <w:spacing w:after="0" w:line="360" w:lineRule="auto"/>
        <w:ind w:firstLine="523" w:firstLineChars="218"/>
        <w:rPr>
          <w:rFonts w:ascii="宋体"/>
          <w:sz w:val="24"/>
        </w:rPr>
      </w:pPr>
      <w:r>
        <w:rPr>
          <w:rFonts w:hint="eastAsia" w:ascii="宋体" w:hAnsi="宋体"/>
          <w:sz w:val="24"/>
        </w:rPr>
        <w:t>注：未在招标公告第九条单列的资审合格条件，不作为资审不合格的依据。</w:t>
      </w:r>
    </w:p>
    <w:p>
      <w:pPr>
        <w:snapToGrid w:val="0"/>
        <w:spacing w:line="360" w:lineRule="auto"/>
        <w:ind w:firstLine="482" w:firstLineChars="200"/>
        <w:rPr>
          <w:rFonts w:ascii="宋体" w:cs="宋体"/>
          <w:sz w:val="24"/>
          <w:szCs w:val="24"/>
        </w:rPr>
      </w:pPr>
      <w:bookmarkStart w:id="11" w:name="_Toc7553"/>
      <w:r>
        <w:rPr>
          <w:rStyle w:val="15"/>
          <w:rFonts w:hint="eastAsia"/>
          <w:color w:val="auto"/>
        </w:rPr>
        <w:t>十、资格审查方式</w:t>
      </w:r>
      <w:bookmarkEnd w:id="11"/>
      <w:r>
        <w:rPr>
          <w:rFonts w:hint="eastAsia" w:ascii="宋体" w:hAnsi="宋体" w:cs="宋体"/>
          <w:sz w:val="24"/>
          <w:szCs w:val="24"/>
        </w:rPr>
        <w:t>：</w:t>
      </w:r>
    </w:p>
    <w:p>
      <w:pPr>
        <w:widowControl/>
        <w:snapToGrid w:val="0"/>
        <w:spacing w:line="36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360" w:lineRule="auto"/>
        <w:rPr>
          <w:rFonts w:ascii="宋体" w:hAnsi="宋体"/>
          <w:sz w:val="24"/>
        </w:rPr>
      </w:pPr>
      <w:r>
        <w:rPr>
          <w:rFonts w:hint="eastAsia" w:ascii="宋体" w:hAnsi="宋体"/>
          <w:sz w:val="24"/>
        </w:rPr>
        <w:t xml:space="preserve">    十一、资格审查结果将在</w:t>
      </w:r>
      <w:r>
        <w:rPr>
          <w:sz w:val="24"/>
          <w:szCs w:val="24"/>
          <w:u w:val="single"/>
        </w:rPr>
        <w:t xml:space="preserve"> </w:t>
      </w:r>
      <w:r>
        <w:rPr>
          <w:rFonts w:hint="eastAsia"/>
          <w:sz w:val="24"/>
          <w:szCs w:val="24"/>
          <w:u w:val="single"/>
        </w:rPr>
        <w:t>广州交易集团有限公司（广州公共资源交易中心）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360" w:lineRule="auto"/>
        <w:ind w:firstLine="480"/>
        <w:rPr>
          <w:rFonts w:ascii="宋体" w:hAnsi="宋体"/>
          <w:sz w:val="24"/>
        </w:rPr>
      </w:pPr>
      <w:r>
        <w:rPr>
          <w:rFonts w:hint="eastAsia" w:ascii="宋体" w:hAnsi="宋体"/>
          <w:sz w:val="24"/>
        </w:rPr>
        <w:t>十二、递交投标文件的投标人不足3名，或满足资格审查合格条件的投标人不足 3 名，或通过有效性审查的投标人不足3名时为招标失败。</w:t>
      </w:r>
    </w:p>
    <w:p>
      <w:pPr>
        <w:spacing w:line="360"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sz w:val="24"/>
        </w:rPr>
      </w:pPr>
      <w:r>
        <w:rPr>
          <w:rFonts w:hint="eastAsia" w:ascii="宋体" w:hAnsi="宋体"/>
          <w:sz w:val="24"/>
        </w:rPr>
        <w:t>十四、投标文件全部采用电子文档，投标人按招标文件要求提交投标文件。</w:t>
      </w:r>
    </w:p>
    <w:p>
      <w:pPr>
        <w:spacing w:line="360" w:lineRule="auto"/>
        <w:ind w:left="239" w:leftChars="114" w:firstLine="297" w:firstLineChars="124"/>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360" w:lineRule="auto"/>
        <w:ind w:left="237" w:leftChars="113" w:firstLine="297" w:firstLineChars="124"/>
        <w:rPr>
          <w:rFonts w:hint="eastAsia" w:ascii="宋体" w:hAnsi="宋体" w:cs="宋体"/>
          <w:sz w:val="24"/>
          <w:highlight w:val="none"/>
          <w:u w:val="single"/>
        </w:rPr>
      </w:pPr>
      <w:r>
        <w:rPr>
          <w:rFonts w:hint="eastAsia" w:ascii="宋体" w:hAnsi="宋体" w:cs="宋体"/>
          <w:sz w:val="24"/>
          <w:highlight w:val="none"/>
          <w:lang w:bidi="ar"/>
        </w:rPr>
        <w:t>异议受理部门：</w:t>
      </w:r>
      <w:r>
        <w:rPr>
          <w:rFonts w:hint="eastAsia" w:ascii="宋体" w:hAnsi="宋体" w:cs="宋体"/>
          <w:sz w:val="24"/>
          <w:highlight w:val="none"/>
          <w:u w:val="single"/>
          <w:lang w:bidi="ar"/>
        </w:rPr>
        <w:t xml:space="preserve"> 广州地铁工程咨询有限公司 </w:t>
      </w:r>
    </w:p>
    <w:p>
      <w:pPr>
        <w:spacing w:line="360" w:lineRule="auto"/>
        <w:ind w:left="237" w:leftChars="113" w:firstLine="297" w:firstLineChars="124"/>
        <w:rPr>
          <w:rFonts w:hint="eastAsia" w:ascii="宋体" w:hAnsi="宋体" w:cs="宋体"/>
          <w:sz w:val="24"/>
          <w:highlight w:val="none"/>
        </w:rPr>
      </w:pPr>
      <w:r>
        <w:rPr>
          <w:rFonts w:hint="eastAsia" w:ascii="宋体" w:hAnsi="宋体" w:cs="宋体"/>
          <w:sz w:val="24"/>
          <w:highlight w:val="none"/>
          <w:lang w:bidi="ar"/>
        </w:rPr>
        <w:t>异议受理电话：</w:t>
      </w:r>
      <w:r>
        <w:rPr>
          <w:rFonts w:hint="eastAsia" w:ascii="宋体" w:hAnsi="宋体" w:cs="宋体"/>
          <w:sz w:val="24"/>
          <w:highlight w:val="none"/>
          <w:u w:val="single"/>
          <w:lang w:bidi="ar"/>
        </w:rPr>
        <w:t>020-83064204</w:t>
      </w:r>
    </w:p>
    <w:p>
      <w:pPr>
        <w:spacing w:line="360" w:lineRule="auto"/>
        <w:ind w:left="237" w:leftChars="113" w:firstLine="297" w:firstLineChars="124"/>
        <w:rPr>
          <w:rFonts w:hint="eastAsia" w:ascii="宋体" w:hAnsi="宋体" w:cs="宋体"/>
          <w:sz w:val="24"/>
          <w:u w:val="single"/>
        </w:rPr>
      </w:pPr>
      <w:r>
        <w:rPr>
          <w:rFonts w:hint="eastAsia" w:ascii="宋体" w:hAnsi="宋体" w:cs="宋体"/>
          <w:sz w:val="24"/>
          <w:lang w:bidi="ar"/>
        </w:rPr>
        <w:t>地址：</w:t>
      </w:r>
      <w:r>
        <w:rPr>
          <w:rFonts w:hint="eastAsia" w:ascii="宋体" w:hAnsi="宋体" w:cs="宋体"/>
          <w:sz w:val="24"/>
          <w:u w:val="single"/>
          <w:lang w:bidi="ar"/>
        </w:rPr>
        <w:t xml:space="preserve"> </w:t>
      </w:r>
      <w:r>
        <w:rPr>
          <w:rFonts w:hint="eastAsia" w:ascii="宋体" w:hAnsi="宋体" w:eastAsia="宋体" w:cs="宋体"/>
          <w:sz w:val="24"/>
          <w:highlight w:val="none"/>
          <w:u w:val="single"/>
          <w:lang w:bidi="ar"/>
        </w:rPr>
        <w:t xml:space="preserve">广东省广州市环市西路204号 </w:t>
      </w:r>
    </w:p>
    <w:p>
      <w:pPr>
        <w:spacing w:line="360" w:lineRule="auto"/>
        <w:ind w:left="239" w:leftChars="114" w:firstLine="297" w:firstLineChars="124"/>
        <w:rPr>
          <w:rFonts w:ascii="宋体" w:hAnsi="宋体"/>
          <w:sz w:val="24"/>
        </w:rPr>
      </w:pPr>
      <w:r>
        <w:rPr>
          <w:rFonts w:hint="eastAsia" w:ascii="宋体" w:hAnsi="宋体"/>
          <w:sz w:val="24"/>
        </w:rPr>
        <w:t xml:space="preserve">注：潜在投标人或利害关系人对本招标公告及招标文件有异议的，应当在招标投标相关法律法规规定的时间内（投标截止时间 </w:t>
      </w:r>
      <w:r>
        <w:rPr>
          <w:rFonts w:hint="eastAsia" w:ascii="宋体" w:hAnsi="宋体"/>
          <w:sz w:val="24"/>
          <w:lang w:val="en-US" w:eastAsia="zh-CN"/>
        </w:rPr>
        <w:t>10</w:t>
      </w:r>
      <w:r>
        <w:rPr>
          <w:rFonts w:hint="eastAsia" w:ascii="宋体" w:hAnsi="宋体"/>
          <w:sz w:val="24"/>
        </w:rPr>
        <w:t xml:space="preserve"> 日前）通过电子交易系统向招标人提出异议，具体按照电子招标投标交易平台相关指南进行操作。招标人应当在规定的异议答复期限内作出答复；作出答复前，应当暂停招标投标活动。招标人依法作出答复、发布招标文件澄清或者修改文件的，应当通过电子交易系统进行。作出答复前，应当暂停招标投标活动。</w:t>
      </w:r>
    </w:p>
    <w:p>
      <w:pPr>
        <w:spacing w:line="360" w:lineRule="auto"/>
        <w:ind w:firstLine="537" w:firstLineChars="224"/>
        <w:rPr>
          <w:rFonts w:ascii="宋体" w:hAnsi="宋体"/>
          <w:sz w:val="24"/>
        </w:rPr>
      </w:pPr>
      <w:r>
        <w:rPr>
          <w:rFonts w:hint="eastAsia" w:ascii="宋体" w:hAnsi="宋体"/>
          <w:sz w:val="24"/>
        </w:rPr>
        <w:t>十六、本公告在</w:t>
      </w:r>
      <w:r>
        <w:rPr>
          <w:rFonts w:hint="eastAsia" w:ascii="宋体" w:hAnsi="宋体"/>
          <w:sz w:val="24"/>
          <w:u w:val="single"/>
        </w:rPr>
        <w:t xml:space="preserve"> 广州交易集团有限公司（广州公共资源交易中心） （网址： http://www.gzggzy.cn ）、广州地铁集团有限公司网站（网址：https://www.gzmtr.com/）</w:t>
      </w:r>
      <w:r>
        <w:rPr>
          <w:rFonts w:hint="eastAsia" w:ascii="宋体" w:hAnsi="宋体"/>
          <w:sz w:val="24"/>
        </w:rPr>
        <w:t>、广东省招标投标监管网（网址：https://zbtb.gd.gov.cn/）和中国招标投标公共服务平台（网址：http://www.cebpubservice.com/）发布。招标公告、公示信息的发布时间和内容，以在广东省招标投标监管网发布的为准。</w:t>
      </w:r>
    </w:p>
    <w:p>
      <w:pPr>
        <w:spacing w:line="360" w:lineRule="auto"/>
        <w:ind w:firstLine="537" w:firstLineChars="224"/>
        <w:rPr>
          <w:rFonts w:ascii="宋体" w:hAnsi="宋体"/>
          <w:sz w:val="24"/>
        </w:rPr>
      </w:pPr>
      <w:r>
        <w:rPr>
          <w:rFonts w:hint="eastAsia" w:ascii="宋体" w:hAnsi="宋体"/>
          <w:sz w:val="24"/>
        </w:rPr>
        <w:t>十七、招标公告网上发布时，同时发布招标文件、施工图纸、最高投标限价。本工程根据国家和省有关计价规范设置最高投标限价。招标公告发布之日起计算编制投标文件时间，编制投标文件的时间不得少于20天。招标人如需发布补充公告的，以最后发布的补充公告时间起计算编制投标文件时间。招标人应综合考虑节假日因素，合理确定投标人编制投标文件所需要的时间，如遇春节、五一、十一等长假，建议招标人结合项目特点和实际需要适当延长备标期。</w:t>
      </w:r>
    </w:p>
    <w:p>
      <w:pPr>
        <w:spacing w:line="360" w:lineRule="auto"/>
        <w:ind w:firstLine="537" w:firstLineChars="224"/>
        <w:rPr>
          <w:rFonts w:ascii="宋体"/>
          <w:sz w:val="24"/>
        </w:rPr>
      </w:pPr>
      <w:r>
        <w:rPr>
          <w:rFonts w:hint="eastAsia" w:ascii="宋体"/>
          <w:sz w:val="24"/>
        </w:rPr>
        <w:t>十八、《投诉处理决定书》和《行政处理决定书》在</w:t>
      </w:r>
      <w:r>
        <w:rPr>
          <w:rFonts w:hint="eastAsia" w:ascii="宋体" w:hAnsi="宋体"/>
          <w:sz w:val="24"/>
        </w:rPr>
        <w:t>广州市交通运输局</w:t>
      </w:r>
      <w:r>
        <w:rPr>
          <w:rFonts w:hint="eastAsia" w:ascii="宋体"/>
          <w:sz w:val="24"/>
        </w:rPr>
        <w:t>网站网站上公布的，视为送达其他与决定书有关的当事人。</w:t>
      </w:r>
    </w:p>
    <w:p>
      <w:pPr>
        <w:spacing w:line="360" w:lineRule="auto"/>
        <w:ind w:firstLine="537" w:firstLineChars="224"/>
        <w:rPr>
          <w:rFonts w:ascii="宋体"/>
          <w:sz w:val="24"/>
        </w:rPr>
      </w:pPr>
      <w:r>
        <w:rPr>
          <w:rFonts w:hint="eastAsia" w:ascii="宋体"/>
          <w:sz w:val="24"/>
        </w:rPr>
        <w:t>十九、（选择性条款）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537" w:firstLineChars="224"/>
        <w:rPr>
          <w:rFonts w:ascii="宋体"/>
          <w:sz w:val="24"/>
        </w:rPr>
      </w:pPr>
      <w:r>
        <w:rPr>
          <w:rFonts w:hint="eastAsia" w:ascii="宋体"/>
          <w:sz w:val="24"/>
        </w:rPr>
        <w:t>1.将中标工程转包或者违法分包的;</w:t>
      </w:r>
    </w:p>
    <w:p>
      <w:pPr>
        <w:spacing w:line="360" w:lineRule="auto"/>
        <w:ind w:firstLine="537" w:firstLineChars="224"/>
        <w:rPr>
          <w:rFonts w:ascii="宋体"/>
          <w:sz w:val="24"/>
        </w:rPr>
      </w:pPr>
      <w:r>
        <w:rPr>
          <w:rFonts w:hint="eastAsia" w:ascii="宋体"/>
          <w:sz w:val="24"/>
        </w:rPr>
        <w:t>2.在中标工程中不执行质量、安全生产相关规定的，造成质量或安全事故的；</w:t>
      </w:r>
    </w:p>
    <w:p>
      <w:pPr>
        <w:spacing w:line="360" w:lineRule="auto"/>
        <w:ind w:firstLine="537" w:firstLineChars="224"/>
        <w:rPr>
          <w:rFonts w:ascii="宋体"/>
          <w:sz w:val="24"/>
        </w:rPr>
      </w:pPr>
      <w:r>
        <w:rPr>
          <w:rFonts w:hint="eastAsia" w:ascii="宋体"/>
          <w:sz w:val="24"/>
        </w:rPr>
        <w:t>3.出让投标资格的；</w:t>
      </w:r>
    </w:p>
    <w:p>
      <w:pPr>
        <w:spacing w:line="360" w:lineRule="auto"/>
        <w:ind w:firstLine="537" w:firstLineChars="224"/>
        <w:rPr>
          <w:rFonts w:ascii="宋体"/>
          <w:sz w:val="24"/>
        </w:rPr>
      </w:pPr>
      <w:r>
        <w:rPr>
          <w:rFonts w:hint="eastAsia" w:ascii="宋体"/>
          <w:sz w:val="24"/>
        </w:rPr>
        <w:t>4.存在围标、串标情形的；</w:t>
      </w:r>
    </w:p>
    <w:p>
      <w:pPr>
        <w:spacing w:line="360" w:lineRule="auto"/>
        <w:ind w:firstLine="537" w:firstLineChars="224"/>
        <w:rPr>
          <w:rFonts w:ascii="宋体"/>
          <w:sz w:val="24"/>
        </w:rPr>
      </w:pPr>
      <w:r>
        <w:rPr>
          <w:rFonts w:hint="eastAsia" w:ascii="宋体"/>
          <w:sz w:val="24"/>
        </w:rPr>
        <w:t>5.在投标文件中提供虚假材料的；</w:t>
      </w:r>
    </w:p>
    <w:p>
      <w:pPr>
        <w:spacing w:line="360" w:lineRule="auto"/>
        <w:ind w:firstLine="537" w:firstLineChars="224"/>
        <w:rPr>
          <w:rFonts w:ascii="宋体"/>
          <w:sz w:val="24"/>
        </w:rPr>
      </w:pPr>
      <w:r>
        <w:rPr>
          <w:rFonts w:hint="eastAsia" w:ascii="宋体"/>
          <w:sz w:val="24"/>
        </w:rPr>
        <w:t>6.存在少放、不放业绩、奖项等客观评审资料，减少自身竞争力情形的；</w:t>
      </w:r>
    </w:p>
    <w:p>
      <w:pPr>
        <w:spacing w:line="360" w:lineRule="auto"/>
        <w:ind w:firstLine="537" w:firstLineChars="224"/>
        <w:rPr>
          <w:rFonts w:ascii="宋体"/>
          <w:sz w:val="24"/>
        </w:rPr>
      </w:pPr>
      <w:r>
        <w:rPr>
          <w:rFonts w:hint="eastAsia" w:ascii="宋体"/>
          <w:sz w:val="24"/>
        </w:rPr>
        <w:t>7.存在行贿情形的;</w:t>
      </w:r>
    </w:p>
    <w:p>
      <w:pPr>
        <w:spacing w:line="360" w:lineRule="auto"/>
        <w:ind w:firstLine="537" w:firstLineChars="224"/>
        <w:rPr>
          <w:rFonts w:ascii="宋体"/>
          <w:sz w:val="24"/>
        </w:rPr>
      </w:pPr>
      <w:r>
        <w:rPr>
          <w:rFonts w:hint="eastAsia" w:ascii="宋体"/>
          <w:sz w:val="24"/>
        </w:rPr>
        <w:t>8.拖欠农民工工资的；</w:t>
      </w:r>
    </w:p>
    <w:p>
      <w:pPr>
        <w:spacing w:line="360" w:lineRule="auto"/>
        <w:ind w:firstLine="537" w:firstLineChars="224"/>
        <w:rPr>
          <w:rFonts w:ascii="宋体"/>
          <w:sz w:val="24"/>
        </w:rPr>
      </w:pPr>
      <w:r>
        <w:rPr>
          <w:rFonts w:hint="eastAsia" w:ascii="宋体"/>
          <w:sz w:val="24"/>
        </w:rPr>
        <w:t>9.未按照国家、省、市有关建筑施工实名制管理和工人工资支付分账管理的规定执行，被行政监管部门处罚的；</w:t>
      </w:r>
    </w:p>
    <w:p>
      <w:pPr>
        <w:spacing w:line="360" w:lineRule="auto"/>
        <w:ind w:firstLine="537" w:firstLineChars="224"/>
        <w:rPr>
          <w:rFonts w:ascii="宋体"/>
          <w:sz w:val="24"/>
        </w:rPr>
      </w:pPr>
      <w:r>
        <w:rPr>
          <w:rFonts w:hint="eastAsia" w:ascii="宋体"/>
          <w:sz w:val="24"/>
        </w:rPr>
        <w:t>10.中标人在项目实施过程中选取的专业分包单位或劳务企业或劳务班组长与投标时不一致的（如有）；</w:t>
      </w:r>
    </w:p>
    <w:p>
      <w:pPr>
        <w:spacing w:line="360" w:lineRule="auto"/>
        <w:ind w:firstLine="537" w:firstLineChars="224"/>
        <w:rPr>
          <w:rFonts w:ascii="宋体"/>
          <w:sz w:val="24"/>
        </w:rPr>
      </w:pPr>
      <w:r>
        <w:rPr>
          <w:rFonts w:hint="eastAsia" w:ascii="宋体"/>
          <w:sz w:val="24"/>
        </w:rPr>
        <w:t>11.其他(由招标人依法添加)。</w:t>
      </w:r>
    </w:p>
    <w:p>
      <w:pPr>
        <w:spacing w:line="360" w:lineRule="auto"/>
        <w:ind w:firstLine="537" w:firstLineChars="224"/>
        <w:rPr>
          <w:rFonts w:ascii="宋体"/>
          <w:sz w:val="24"/>
        </w:rPr>
      </w:pPr>
    </w:p>
    <w:p>
      <w:pPr>
        <w:spacing w:line="360" w:lineRule="auto"/>
        <w:ind w:right="1348" w:rightChars="642" w:firstLine="5760" w:firstLineChars="2400"/>
        <w:rPr>
          <w:rFonts w:ascii="宋体" w:hAnsi="宋体"/>
          <w:sz w:val="24"/>
        </w:rPr>
      </w:pPr>
    </w:p>
    <w:p>
      <w:pPr>
        <w:spacing w:line="360" w:lineRule="auto"/>
        <w:ind w:right="1348" w:rightChars="642" w:firstLine="4860" w:firstLineChars="2025"/>
        <w:jc w:val="center"/>
        <w:rPr>
          <w:rFonts w:hint="eastAsia" w:ascii="宋体" w:hAnsi="Calibri" w:cs="宋体"/>
          <w:sz w:val="24"/>
        </w:rPr>
      </w:pPr>
      <w:r>
        <w:rPr>
          <w:rFonts w:hint="eastAsia" w:ascii="宋体" w:hAnsi="宋体" w:cs="宋体"/>
          <w:sz w:val="24"/>
          <w:lang w:bidi="ar"/>
        </w:rPr>
        <w:t>广州地铁工程咨询有限公司</w:t>
      </w:r>
    </w:p>
    <w:p>
      <w:pPr>
        <w:spacing w:line="360" w:lineRule="auto"/>
        <w:ind w:right="1348" w:rightChars="642" w:firstLine="4860" w:firstLineChars="2025"/>
        <w:jc w:val="center"/>
        <w:rPr>
          <w:rFonts w:ascii="宋体"/>
          <w:sz w:val="24"/>
        </w:rPr>
      </w:pPr>
      <w:r>
        <w:rPr>
          <w:rFonts w:ascii="宋体" w:hAnsi="宋体"/>
          <w:sz w:val="24"/>
          <w:u w:val="single"/>
        </w:rPr>
        <w:t xml:space="preserve">  </w:t>
      </w:r>
      <w:r>
        <w:rPr>
          <w:rFonts w:hint="eastAsia" w:ascii="宋体" w:hAnsi="宋体"/>
          <w:sz w:val="24"/>
          <w:u w:val="single"/>
          <w:lang w:val="en-US" w:eastAsia="zh-CN"/>
        </w:rPr>
        <w:t>2026</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ind w:firstLine="537" w:firstLineChars="224"/>
        <w:rPr>
          <w:rFonts w:ascii="宋体"/>
          <w:sz w:val="24"/>
        </w:rPr>
        <w:sectPr>
          <w:footerReference r:id="rId3" w:type="default"/>
          <w:endnotePr>
            <w:numFmt w:val="decimal"/>
          </w:endnotePr>
          <w:pgSz w:w="11906" w:h="16838"/>
          <w:pgMar w:top="1020" w:right="1134" w:bottom="898" w:left="1134" w:header="851" w:footer="0" w:gutter="0"/>
          <w:pgNumType w:start="1"/>
          <w:cols w:space="425" w:num="1"/>
          <w:docGrid w:type="lines" w:linePitch="312" w:charSpace="0"/>
        </w:sectPr>
      </w:pPr>
    </w:p>
    <w:p>
      <w:pPr>
        <w:spacing w:line="360" w:lineRule="auto"/>
        <w:rPr>
          <w:b/>
          <w:sz w:val="44"/>
        </w:rPr>
      </w:pPr>
      <w:r>
        <w:rPr>
          <w:rFonts w:hint="eastAsia" w:ascii="宋体" w:hAnsi="宋体"/>
          <w:sz w:val="24"/>
        </w:rPr>
        <w:t>附件一：</w:t>
      </w:r>
    </w:p>
    <w:p>
      <w:pPr>
        <w:spacing w:line="360" w:lineRule="auto"/>
        <w:rPr>
          <w:b/>
          <w:sz w:val="44"/>
        </w:rPr>
      </w:pP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16"/>
        <w:ind w:firstLine="0"/>
        <w:rPr>
          <w:rFonts w:ascii="宋体" w:hAnsi="宋体" w:eastAsia="宋体"/>
          <w:color w:val="auto"/>
          <w:sz w:val="24"/>
          <w:szCs w:val="24"/>
        </w:rPr>
      </w:pPr>
      <w:r>
        <w:rPr>
          <w:rFonts w:hint="eastAsia" w:ascii="宋体" w:hAnsi="宋体" w:eastAsia="宋体"/>
          <w:color w:val="auto"/>
          <w:sz w:val="24"/>
          <w:szCs w:val="24"/>
        </w:rPr>
        <w:t>本招标项目招标人及招标监管机构：</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本公司就参加</w:t>
      </w:r>
      <w:r>
        <w:rPr>
          <w:rFonts w:ascii="宋体" w:hAnsi="宋体" w:eastAsia="宋体"/>
          <w:color w:val="auto"/>
          <w:sz w:val="24"/>
          <w:szCs w:val="24"/>
          <w:u w:val="single"/>
        </w:rPr>
        <w:t xml:space="preserve">                        </w:t>
      </w:r>
      <w:r>
        <w:rPr>
          <w:rFonts w:hint="eastAsia" w:ascii="宋体" w:hAnsi="宋体" w:eastAsia="宋体"/>
          <w:color w:val="auto"/>
          <w:sz w:val="24"/>
          <w:szCs w:val="24"/>
        </w:rPr>
        <w:t>投标工作，作出郑重声明：</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一、本公司保证投标文件及其后提供的一切材料都是真实的、完整的、合法的。如我司成为本项目中标候选人，我司同意并授权招标人将我司投标文件商务部分的人员、业绩、奖项等资料进行公开。</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三、本公司不存在下列情形之一：</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（二）为本标段前期准备提供设计或咨询服务或者与本项目设计人或提供咨询服务的机构存在附属关系的；</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（四）为本标段的代建人；</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（五）为本标段提供招标代理服务的；</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（十）与招标人存在利害关系且可能影响招标公正性； </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（十一）被依法暂停或取消投标资格的；（</w:t>
      </w:r>
      <w:r>
        <w:rPr>
          <w:rFonts w:hint="eastAsia" w:ascii="宋体" w:hAnsi="宋体" w:eastAsia="宋体"/>
          <w:color w:val="auto"/>
          <w:sz w:val="24"/>
          <w:szCs w:val="24"/>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14"/>
          <w:rFonts w:hint="eastAsia" w:ascii="宋体" w:hAnsi="宋体" w:eastAsia="宋体"/>
          <w:color w:val="auto"/>
          <w:kern w:val="2"/>
          <w:sz w:val="24"/>
          <w:szCs w:val="24"/>
        </w:rPr>
        <w:t>或者已过处罚期限的，</w:t>
      </w:r>
      <w:r>
        <w:rPr>
          <w:rFonts w:hint="eastAsia" w:ascii="宋体" w:hAnsi="宋体" w:eastAsia="宋体"/>
          <w:color w:val="auto"/>
          <w:sz w:val="24"/>
          <w:szCs w:val="24"/>
          <w:lang w:val="zh-CN"/>
        </w:rPr>
        <w:t>不受该项规定限制</w:t>
      </w:r>
      <w:r>
        <w:rPr>
          <w:rFonts w:hint="eastAsia" w:ascii="宋体" w:hAnsi="宋体" w:eastAsia="宋体"/>
          <w:color w:val="auto"/>
          <w:sz w:val="24"/>
          <w:szCs w:val="24"/>
        </w:rPr>
        <w:t xml:space="preserve">） </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w:t>
      </w:r>
      <w:r>
        <w:rPr>
          <w:rFonts w:hint="eastAsia" w:ascii="宋体" w:hAnsi="宋体" w:eastAsia="宋体"/>
          <w:color w:val="auto"/>
          <w:sz w:val="24"/>
          <w:szCs w:val="24"/>
          <w:lang w:val="zh-CN"/>
        </w:rPr>
        <w:t>本项事实应当以根据《中华人民共和国行政处罚法》依法作出并已经生效的行政处罚决定为认定依据。</w:t>
      </w:r>
      <w:r>
        <w:rPr>
          <w:rFonts w:hint="eastAsia" w:ascii="宋体" w:hAnsi="宋体" w:eastAsia="宋体"/>
          <w:color w:val="auto"/>
          <w:sz w:val="24"/>
          <w:szCs w:val="24"/>
        </w:rPr>
        <w:t>）；</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（十四）在最近三年内有严重违约或重大工程质量问题的；（</w:t>
      </w:r>
      <w:r>
        <w:rPr>
          <w:rFonts w:hint="eastAsia" w:ascii="宋体" w:hAnsi="宋体" w:eastAsia="宋体"/>
          <w:color w:val="auto"/>
          <w:sz w:val="24"/>
          <w:szCs w:val="24"/>
          <w:lang w:val="zh-CN"/>
        </w:rPr>
        <w:t>“严重违约”事实应当以</w:t>
      </w:r>
      <w:r>
        <w:rPr>
          <w:rFonts w:hint="eastAsia" w:ascii="宋体" w:hAnsi="宋体" w:eastAsia="宋体"/>
          <w:color w:val="auto"/>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（十五）法律法规规定的其他情形。</w:t>
      </w:r>
    </w:p>
    <w:p>
      <w:pPr>
        <w:pStyle w:val="16"/>
        <w:numPr>
          <w:ilvl w:val="255"/>
          <w:numId w:val="0"/>
        </w:numPr>
        <w:ind w:firstLine="480" w:firstLineChars="200"/>
        <w:rPr>
          <w:rFonts w:ascii="宋体" w:hAnsi="宋体" w:eastAsia="宋体"/>
          <w:color w:val="auto"/>
          <w:sz w:val="24"/>
          <w:szCs w:val="24"/>
        </w:rPr>
      </w:pPr>
      <w:r>
        <w:rPr>
          <w:rFonts w:hint="eastAsia" w:ascii="宋体" w:hAnsi="宋体" w:eastAsia="宋体"/>
          <w:color w:val="auto"/>
          <w:sz w:val="24"/>
          <w:szCs w:val="24"/>
        </w:rPr>
        <w:t>四、本公司保证：本项目拟派的项目负责人没有在其他在建项目中任施工单位项目负责人，本项目拟派的专职安全员没有在其他在建项目中任职。</w:t>
      </w:r>
    </w:p>
    <w:p>
      <w:pPr>
        <w:pStyle w:val="16"/>
        <w:numPr>
          <w:ilvl w:val="255"/>
          <w:numId w:val="0"/>
        </w:numPr>
        <w:ind w:firstLine="480" w:firstLineChars="200"/>
        <w:rPr>
          <w:rFonts w:ascii="宋体" w:hAnsi="宋体" w:eastAsia="宋体"/>
          <w:color w:val="auto"/>
          <w:sz w:val="24"/>
          <w:szCs w:val="24"/>
        </w:rPr>
      </w:pPr>
      <w:r>
        <w:rPr>
          <w:rFonts w:hint="eastAsia" w:ascii="宋体" w:hAnsi="宋体" w:eastAsia="宋体"/>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七、（适用于施工总承包招标项目）本公司承诺，切实落实《住房城乡建设部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（适用于施工专业承包招标且没有施工总承包单位的项目）本公司承诺，切实落实《住房城乡建设部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（适用于有施工总承包单位的施工专业承包招标项目）本公司承诺，切实落实《住房城乡建设部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八、与本公司单位负责人为同一人或者与本公司存在控股、管理关系的其他单位包括：</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。（注：本条由投标人如实填写，如有，应列出全部满足招标公告资质要求的相关单位的名称；如无，则填写“无”。）</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九、（适用于有余泥渣土产生的项目，如无，则删除）本公司拟委派专职安全员兼任本工程的工地余泥渣土运输与排放管理员，严格遵守建设工程余泥渣土运输与排放管理制度，执行“一不准进、三不准出”规定，选择合法的余泥渣土运输单位及排放点。</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十、本公司承诺，中标后将按招标人要求，积极响应广州市关于投身“百千万工程”的号召，主动参与建筑业结对帮扶。</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十二、本公司承诺，中标后不委托近两年因伪造检测数据、出具虚假检测报告被各级建设行政主管部门或市场监督管理部门行政处罚或通报的检测单位负责本项目的检测工作。</w:t>
      </w:r>
    </w:p>
    <w:p>
      <w:pPr>
        <w:pStyle w:val="16"/>
        <w:ind w:firstLine="480" w:firstLineChars="200"/>
        <w:jc w:val="left"/>
        <w:rPr>
          <w:rFonts w:ascii="宋体" w:hAnsi="宋体" w:eastAsia="宋体"/>
          <w:color w:val="auto"/>
          <w:sz w:val="24"/>
          <w:szCs w:val="24"/>
        </w:rPr>
      </w:pPr>
      <w:r>
        <w:rPr>
          <w:rFonts w:hint="eastAsia" w:ascii="宋体" w:hAnsi="宋体" w:eastAsia="宋体"/>
          <w:color w:val="auto"/>
          <w:sz w:val="24"/>
          <w:szCs w:val="24"/>
        </w:rPr>
        <w:t>十三、</w:t>
      </w:r>
      <w:r>
        <w:rPr>
          <w:rFonts w:hint="eastAsia" w:ascii="宋体" w:hAnsi="宋体" w:eastAsia="宋体" w:cs="宋体"/>
          <w:color w:val="auto"/>
          <w:sz w:val="21"/>
          <w:szCs w:val="21"/>
        </w:rPr>
        <w:t>本公司违反上述承诺，或本声明陈述与事实不符，经查实，本公司愿意接受公开年的通报，</w:t>
      </w:r>
      <w:r>
        <w:rPr>
          <w:rFonts w:hint="eastAsia" w:ascii="宋体" w:hAnsi="宋体" w:eastAsia="宋体" w:cs="宋体"/>
          <w:b/>
          <w:bCs/>
          <w:color w:val="auto"/>
          <w:sz w:val="21"/>
          <w:szCs w:val="21"/>
        </w:rPr>
        <w:t>愿意按照广州市交通运输局有关信用评价管理有关规定，被记录为“不良交易行为信息”</w:t>
      </w:r>
      <w:r>
        <w:rPr>
          <w:rFonts w:hint="eastAsia" w:ascii="宋体" w:hAnsi="宋体" w:eastAsia="宋体" w:cs="宋体"/>
          <w:color w:val="auto"/>
          <w:sz w:val="21"/>
          <w:szCs w:val="21"/>
        </w:rPr>
        <w:t>，月承担由此带来的法律后果</w:t>
      </w:r>
      <w:r>
        <w:rPr>
          <w:rFonts w:hint="eastAsia" w:ascii="宋体" w:hAnsi="宋体" w:eastAsia="宋体"/>
          <w:color w:val="auto"/>
          <w:sz w:val="24"/>
          <w:szCs w:val="24"/>
        </w:rPr>
        <w:t>。</w:t>
      </w:r>
    </w:p>
    <w:p>
      <w:pPr>
        <w:pStyle w:val="16"/>
        <w:rPr>
          <w:rFonts w:ascii="宋体" w:hAnsi="宋体" w:eastAsia="宋体"/>
          <w:color w:val="auto"/>
          <w:sz w:val="24"/>
          <w:szCs w:val="24"/>
        </w:rPr>
      </w:pPr>
      <w:r>
        <w:rPr>
          <w:rFonts w:hint="eastAsia" w:ascii="宋体" w:hAnsi="宋体" w:eastAsia="宋体"/>
          <w:color w:val="auto"/>
          <w:sz w:val="24"/>
          <w:szCs w:val="24"/>
        </w:rPr>
        <w:t>特此声明</w:t>
      </w:r>
    </w:p>
    <w:p>
      <w:pPr>
        <w:pStyle w:val="16"/>
        <w:rPr>
          <w:rFonts w:ascii="宋体" w:hAnsi="宋体" w:eastAsia="宋体"/>
          <w:color w:val="auto"/>
          <w:sz w:val="24"/>
          <w:szCs w:val="24"/>
        </w:rPr>
      </w:pPr>
    </w:p>
    <w:p>
      <w:pPr>
        <w:pStyle w:val="16"/>
        <w:rPr>
          <w:rFonts w:ascii="宋体" w:hAnsi="宋体" w:eastAsia="宋体"/>
          <w:color w:val="auto"/>
          <w:sz w:val="24"/>
          <w:szCs w:val="24"/>
        </w:rPr>
      </w:pPr>
    </w:p>
    <w:p>
      <w:pPr>
        <w:pStyle w:val="17"/>
        <w:ind w:left="629" w:right="1449"/>
        <w:jc w:val="both"/>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声明企业：</w:t>
      </w:r>
    </w:p>
    <w:p>
      <w:pPr>
        <w:pStyle w:val="16"/>
        <w:ind w:right="1179" w:firstLine="0"/>
        <w:rPr>
          <w:rFonts w:ascii="宋体" w:hAnsi="宋体" w:eastAsia="宋体"/>
          <w:color w:val="auto"/>
          <w:sz w:val="24"/>
          <w:szCs w:val="24"/>
        </w:rPr>
      </w:pPr>
      <w:r>
        <w:rPr>
          <w:rFonts w:hint="eastAsia" w:ascii="宋体" w:hAnsi="宋体" w:eastAsia="宋体"/>
          <w:color w:val="auto"/>
          <w:sz w:val="24"/>
          <w:szCs w:val="24"/>
        </w:rPr>
        <w:t xml:space="preserve">                             法定代表人或授权代理人签字：</w:t>
      </w:r>
    </w:p>
    <w:p>
      <w:pPr>
        <w:pStyle w:val="16"/>
        <w:ind w:right="1179" w:firstLine="0"/>
        <w:rPr>
          <w:rFonts w:ascii="宋体" w:hAnsi="宋体" w:eastAsia="宋体"/>
          <w:color w:val="auto"/>
          <w:sz w:val="24"/>
          <w:szCs w:val="24"/>
        </w:rPr>
      </w:pPr>
      <w:r>
        <w:rPr>
          <w:rFonts w:hint="eastAsia" w:ascii="宋体" w:hAnsi="宋体" w:eastAsia="宋体"/>
          <w:color w:val="auto"/>
          <w:sz w:val="24"/>
          <w:szCs w:val="24"/>
        </w:rPr>
        <w:t xml:space="preserve">                             项目负责人签字:</w:t>
      </w:r>
    </w:p>
    <w:p>
      <w:pPr>
        <w:pStyle w:val="16"/>
        <w:ind w:right="879" w:firstLine="2160" w:firstLineChars="900"/>
        <w:jc w:val="left"/>
        <w:rPr>
          <w:rFonts w:ascii="宋体" w:hAnsi="宋体" w:eastAsia="宋体"/>
          <w:color w:val="auto"/>
          <w:sz w:val="24"/>
          <w:szCs w:val="24"/>
        </w:rPr>
      </w:pPr>
      <w:r>
        <w:rPr>
          <w:rFonts w:hint="eastAsia" w:ascii="宋体" w:hAnsi="宋体" w:eastAsia="宋体"/>
          <w:color w:val="auto"/>
          <w:sz w:val="24"/>
          <w:szCs w:val="24"/>
        </w:rPr>
        <w:t xml:space="preserve">           技术负责人签字：</w:t>
      </w:r>
    </w:p>
    <w:p>
      <w:pPr>
        <w:pStyle w:val="16"/>
        <w:ind w:right="879" w:firstLine="2160" w:firstLineChars="900"/>
        <w:jc w:val="right"/>
        <w:rPr>
          <w:rFonts w:ascii="宋体" w:hAnsi="宋体" w:eastAsia="宋体"/>
          <w:color w:val="auto"/>
          <w:sz w:val="24"/>
          <w:szCs w:val="24"/>
        </w:rPr>
      </w:pPr>
      <w:r>
        <w:rPr>
          <w:rFonts w:hint="eastAsia" w:ascii="宋体" w:hAnsi="宋体" w:eastAsia="宋体"/>
          <w:color w:val="auto"/>
          <w:sz w:val="24"/>
          <w:szCs w:val="24"/>
        </w:rPr>
        <w:t>年</w:t>
      </w:r>
      <w:r>
        <w:rPr>
          <w:rFonts w:ascii="宋体" w:hAnsi="宋体" w:eastAsia="宋体"/>
          <w:color w:val="auto"/>
          <w:sz w:val="24"/>
          <w:szCs w:val="24"/>
        </w:rPr>
        <w:t xml:space="preserve">   </w:t>
      </w:r>
      <w:r>
        <w:rPr>
          <w:rFonts w:hint="eastAsia" w:ascii="宋体" w:hAnsi="宋体" w:eastAsia="宋体"/>
          <w:color w:val="auto"/>
          <w:sz w:val="24"/>
          <w:szCs w:val="24"/>
        </w:rPr>
        <w:t>月</w:t>
      </w:r>
      <w:r>
        <w:rPr>
          <w:rFonts w:ascii="宋体" w:hAnsi="宋体" w:eastAsia="宋体"/>
          <w:color w:val="auto"/>
          <w:sz w:val="24"/>
          <w:szCs w:val="24"/>
        </w:rPr>
        <w:t xml:space="preserve">   </w:t>
      </w:r>
      <w:r>
        <w:rPr>
          <w:rFonts w:hint="eastAsia" w:ascii="宋体" w:hAnsi="宋体" w:eastAsia="宋体"/>
          <w:color w:val="auto"/>
          <w:sz w:val="24"/>
          <w:szCs w:val="24"/>
        </w:rPr>
        <w:t>日</w:t>
      </w:r>
    </w:p>
    <w:p>
      <w:pPr>
        <w:spacing w:line="360" w:lineRule="auto"/>
        <w:rPr>
          <w:rFonts w:ascii="宋体"/>
          <w:sz w:val="24"/>
          <w:szCs w:val="24"/>
        </w:rPr>
      </w:pPr>
      <w:r>
        <w:rPr>
          <w:rFonts w:hint="eastAsia" w:ascii="宋体" w:hAnsi="宋体"/>
          <w:sz w:val="24"/>
          <w:szCs w:val="24"/>
        </w:rPr>
        <w:t xml:space="preserve">                                                       </w:t>
      </w:r>
      <w:r>
        <w:rPr>
          <w:rFonts w:hint="eastAsia" w:ascii="宋体" w:hAnsi="宋体"/>
          <w:kern w:val="0"/>
          <w:sz w:val="24"/>
          <w:szCs w:val="24"/>
        </w:rPr>
        <w:t>（企业公章）</w:t>
      </w:r>
    </w:p>
    <w:p>
      <w:pPr>
        <w:widowControl/>
        <w:snapToGrid w:val="0"/>
        <w:spacing w:line="360" w:lineRule="auto"/>
        <w:ind w:right="102"/>
        <w:jc w:val="left"/>
        <w:rPr>
          <w:rFonts w:ascii="宋体" w:hAnsi="宋体"/>
          <w:sz w:val="24"/>
          <w:szCs w:val="24"/>
        </w:rPr>
      </w:pPr>
      <w:r>
        <w:rPr>
          <w:rFonts w:hint="eastAsia" w:ascii="宋体" w:hAnsi="宋体"/>
          <w:sz w:val="24"/>
          <w:szCs w:val="24"/>
        </w:rPr>
        <w:t>注：招标人应当要求投标人的法定代表人或授权代理人、项目负责人、技术负责人签字。</w:t>
      </w:r>
    </w:p>
    <w:p>
      <w:pPr>
        <w:rPr>
          <w:rFonts w:hint="eastAsia" w:ascii="宋体" w:hAnsi="宋体" w:eastAsia="宋体"/>
          <w:color w:val="auto"/>
          <w:sz w:val="24"/>
          <w:szCs w:val="24"/>
        </w:rPr>
      </w:pPr>
      <w:r>
        <w:rPr>
          <w:rFonts w:hint="eastAsia" w:ascii="宋体" w:hAnsi="宋体" w:eastAsia="宋体"/>
          <w:color w:val="auto"/>
          <w:sz w:val="24"/>
          <w:szCs w:val="24"/>
        </w:rPr>
        <w:br w:type="page"/>
      </w:r>
    </w:p>
    <w:p>
      <w:pPr>
        <w:pStyle w:val="16"/>
        <w:ind w:firstLine="0"/>
        <w:rPr>
          <w:rFonts w:ascii="宋体" w:hAnsi="宋体" w:eastAsia="宋体"/>
          <w:color w:val="auto"/>
          <w:sz w:val="24"/>
          <w:szCs w:val="24"/>
        </w:rPr>
      </w:pPr>
      <w:r>
        <w:rPr>
          <w:rFonts w:hint="eastAsia" w:ascii="宋体" w:hAnsi="宋体" w:eastAsia="宋体"/>
          <w:color w:val="auto"/>
          <w:sz w:val="24"/>
          <w:szCs w:val="24"/>
        </w:rPr>
        <w:t>附件二</w:t>
      </w:r>
    </w:p>
    <w:p>
      <w:pPr>
        <w:jc w:val="center"/>
        <w:rPr>
          <w:b/>
          <w:kern w:val="0"/>
          <w:sz w:val="44"/>
          <w:szCs w:val="44"/>
        </w:rPr>
      </w:pPr>
      <w:r>
        <w:rPr>
          <w:rFonts w:hint="eastAsia"/>
          <w:b/>
          <w:kern w:val="0"/>
          <w:sz w:val="36"/>
          <w:szCs w:val="36"/>
        </w:rPr>
        <w:t>评标委员会成员声明</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本项目招标人：</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本人就参与</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项目的评标工作，作出郑重声明：</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pStyle w:val="16"/>
        <w:ind w:firstLine="480" w:firstLineChars="200"/>
        <w:rPr>
          <w:rFonts w:ascii="宋体" w:hAnsi="宋体" w:eastAsia="宋体"/>
          <w:color w:val="auto"/>
          <w:sz w:val="24"/>
          <w:szCs w:val="24"/>
        </w:rPr>
      </w:pPr>
      <w:r>
        <w:rPr>
          <w:rFonts w:hint="eastAsia" w:ascii="宋体" w:hAnsi="宋体" w:eastAsia="宋体"/>
          <w:color w:val="auto"/>
          <w:sz w:val="24"/>
          <w:szCs w:val="24"/>
        </w:rPr>
        <w:t>如果本人违反上述声明内容，造成的后果由本人自行承担。</w:t>
      </w:r>
    </w:p>
    <w:p>
      <w:pPr>
        <w:pStyle w:val="16"/>
        <w:ind w:firstLine="480" w:firstLineChars="200"/>
        <w:rPr>
          <w:rFonts w:ascii="宋体" w:hAnsi="宋体" w:eastAsia="宋体"/>
          <w:color w:val="auto"/>
          <w:sz w:val="24"/>
          <w:szCs w:val="24"/>
        </w:rPr>
      </w:pPr>
    </w:p>
    <w:p>
      <w:pPr>
        <w:pStyle w:val="16"/>
        <w:ind w:firstLine="480" w:firstLineChars="200"/>
        <w:rPr>
          <w:rFonts w:ascii="宋体" w:hAnsi="宋体" w:eastAsia="宋体"/>
          <w:color w:val="auto"/>
          <w:sz w:val="24"/>
          <w:szCs w:val="24"/>
          <w:u w:val="single"/>
        </w:rPr>
      </w:pPr>
      <w:r>
        <w:rPr>
          <w:rFonts w:hint="eastAsia" w:ascii="宋体" w:hAnsi="宋体" w:eastAsia="宋体"/>
          <w:color w:val="auto"/>
          <w:sz w:val="24"/>
          <w:szCs w:val="24"/>
        </w:rPr>
        <w:t xml:space="preserve">                             声明人：</w:t>
      </w:r>
      <w:r>
        <w:rPr>
          <w:rFonts w:hint="eastAsia" w:ascii="宋体" w:hAnsi="宋体" w:eastAsia="宋体"/>
          <w:color w:val="auto"/>
          <w:sz w:val="24"/>
          <w:szCs w:val="24"/>
          <w:u w:val="single"/>
        </w:rPr>
        <w:t xml:space="preserve">（签名）  </w:t>
      </w:r>
    </w:p>
    <w:p>
      <w:pPr>
        <w:widowControl/>
        <w:jc w:val="left"/>
        <w:rPr>
          <w:rFonts w:hint="eastAsia" w:ascii="宋体" w:hAnsi="宋体"/>
          <w:szCs w:val="21"/>
        </w:rPr>
      </w:pPr>
    </w:p>
    <w:p>
      <w:pPr>
        <w:widowControl/>
        <w:jc w:val="left"/>
        <w:rPr>
          <w:rFonts w:hint="eastAsia" w:ascii="宋体" w:hAnsi="宋体" w:cs="宋体"/>
          <w:sz w:val="24"/>
          <w:szCs w:val="24"/>
          <w:lang w:bidi="ar"/>
        </w:rPr>
      </w:pPr>
      <w:r>
        <w:rPr>
          <w:rFonts w:hint="eastAsia" w:ascii="宋体" w:hAnsi="宋体" w:cs="宋体"/>
          <w:sz w:val="24"/>
          <w:szCs w:val="24"/>
          <w:lang w:bidi="ar"/>
        </w:rPr>
        <w:br w:type="page"/>
      </w:r>
    </w:p>
    <w:p>
      <w:pPr>
        <w:widowControl/>
        <w:jc w:val="left"/>
        <w:rPr>
          <w:rFonts w:hint="eastAsia" w:ascii="宋体" w:hAnsi="宋体" w:cs="宋体"/>
          <w:sz w:val="24"/>
          <w:szCs w:val="24"/>
          <w:lang w:bidi="ar"/>
        </w:rPr>
      </w:pPr>
      <w:r>
        <w:rPr>
          <w:rFonts w:hint="eastAsia" w:ascii="宋体" w:hAnsi="宋体" w:cs="宋体"/>
          <w:sz w:val="24"/>
          <w:szCs w:val="24"/>
          <w:lang w:bidi="ar"/>
        </w:rPr>
        <w:t>附件三：</w:t>
      </w:r>
    </w:p>
    <w:p>
      <w:pPr>
        <w:widowControl/>
        <w:jc w:val="center"/>
        <w:rPr>
          <w:rFonts w:hint="eastAsia" w:ascii="宋体" w:hAnsi="宋体" w:cs="宋体"/>
          <w:sz w:val="24"/>
          <w:szCs w:val="24"/>
          <w:lang w:bidi="ar"/>
        </w:rPr>
      </w:pPr>
      <w:r>
        <w:rPr>
          <w:rFonts w:ascii="宋体" w:hAnsi="宋体" w:eastAsia="宋体" w:cs="宋体"/>
          <w:color w:val="auto"/>
          <w:sz w:val="24"/>
          <w:szCs w:val="24"/>
        </w:rPr>
        <w:t>以往工程中因违约被业主书面拒绝投标和被拒绝参与业主管辖的新项目的名单</w:t>
      </w:r>
    </w:p>
    <w:tbl>
      <w:tblPr>
        <w:tblStyle w:val="11"/>
        <w:tblW w:w="9160" w:type="dxa"/>
        <w:tblInd w:w="108" w:type="dxa"/>
        <w:tblLayout w:type="fixed"/>
        <w:tblCellMar>
          <w:top w:w="0" w:type="dxa"/>
          <w:left w:w="108" w:type="dxa"/>
          <w:bottom w:w="0" w:type="dxa"/>
          <w:right w:w="108" w:type="dxa"/>
        </w:tblCellMar>
      </w:tblPr>
      <w:tblGrid>
        <w:gridCol w:w="780"/>
        <w:gridCol w:w="8380"/>
      </w:tblGrid>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pStyle w:val="16"/>
              <w:widowControl/>
              <w:ind w:firstLine="0"/>
              <w:jc w:val="center"/>
              <w:rPr>
                <w:rFonts w:ascii="宋体" w:hAnsi="宋体" w:eastAsia="宋体" w:cs="宋体"/>
                <w:color w:val="auto"/>
                <w:sz w:val="24"/>
                <w:szCs w:val="24"/>
              </w:rPr>
            </w:pPr>
            <w:bookmarkStart w:id="12" w:name="OLE_LINK1" w:colFirst="0" w:colLast="1"/>
            <w:r>
              <w:rPr>
                <w:rFonts w:ascii="宋体" w:hAnsi="宋体" w:eastAsia="宋体" w:cs="宋体"/>
                <w:color w:val="auto"/>
                <w:sz w:val="24"/>
                <w:szCs w:val="24"/>
              </w:rPr>
              <w:t>序号</w:t>
            </w:r>
          </w:p>
        </w:tc>
        <w:tc>
          <w:tcPr>
            <w:tcW w:w="8380" w:type="dxa"/>
            <w:tcBorders>
              <w:top w:val="single" w:color="auto" w:sz="4" w:space="0"/>
              <w:left w:val="nil"/>
              <w:bottom w:val="single" w:color="auto" w:sz="4" w:space="0"/>
              <w:right w:val="single" w:color="auto" w:sz="4" w:space="0"/>
            </w:tcBorders>
            <w:noWrap w:val="0"/>
            <w:vAlign w:val="center"/>
          </w:tcPr>
          <w:p>
            <w:pPr>
              <w:pStyle w:val="16"/>
              <w:widowControl/>
              <w:ind w:firstLine="0"/>
              <w:jc w:val="center"/>
              <w:rPr>
                <w:rFonts w:ascii="宋体" w:hAnsi="宋体" w:eastAsia="宋体" w:cs="宋体"/>
                <w:color w:val="auto"/>
                <w:sz w:val="24"/>
                <w:szCs w:val="24"/>
              </w:rPr>
            </w:pPr>
            <w:r>
              <w:rPr>
                <w:rFonts w:ascii="宋体" w:hAnsi="宋体" w:eastAsia="宋体" w:cs="宋体"/>
                <w:color w:val="auto"/>
                <w:sz w:val="24"/>
                <w:szCs w:val="24"/>
              </w:rPr>
              <w:t>单位名称及个人姓名</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bookmarkStart w:id="13" w:name="_Hlk199338687"/>
            <w:r>
              <w:rPr>
                <w:rFonts w:hint="eastAsia" w:ascii="宋体" w:hAnsi="宋体" w:eastAsia="宋体" w:cs="宋体"/>
                <w:i w:val="0"/>
                <w:iCs w:val="0"/>
                <w:color w:val="000000"/>
                <w:kern w:val="0"/>
                <w:sz w:val="24"/>
                <w:szCs w:val="24"/>
                <w:u w:val="none"/>
                <w:lang w:val="en-US" w:eastAsia="zh-CN" w:bidi="ar"/>
              </w:rPr>
              <w:t>1</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广州雄志科技有限公司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广州格源科技开发有限公司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翰威特咨询（上海）有限公司广州分公司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广东华鑫招标采购有限公司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肇庆市定江康宇有色金属再生资源有限公司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6</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广州华群废旧物资回收有限公司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7</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广州市财峰废旧物资回收有限公司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8</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广东鹏驰会建设工程有限公司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9</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广州市金洋广告有限公司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10</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广州市沣华喷画广告有限公司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11</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广州市海珠区大自然摄影冲印部</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12</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广东省国际工程咨询有限公司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13</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中铁四局集团有限公司及所有子公司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14</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谢天慈(一级建造师注册编号:皖1342018201903343）</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15</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中煤中原(天津)建设工程监理有限公司及所有子公司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16</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高金锁（监理工程师注册号：00577783）</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17</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广东省建筑工程集团股份有限公司及其下属所有公司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18</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蒋章保（一级建造师注册编号:粤1442019202000961）</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19</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中铁二院（成都）咨询监理有限责任公司及其下属所有公司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罗文华（监理工程师注册号：51020261）</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广东电白建设集团有限公司</w:t>
            </w: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83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广州市腾跃土石方工程有限公司及其下属所有公司</w:t>
            </w:r>
          </w:p>
        </w:tc>
      </w:tr>
      <w:bookmarkEnd w:id="12"/>
      <w:bookmarkEnd w:id="13"/>
    </w:tbl>
    <w:p>
      <w:pPr>
        <w:pStyle w:val="4"/>
        <w:widowControl/>
        <w:rPr>
          <w:rFonts w:hint="eastAsia" w:ascii="宋体" w:hAnsi="宋体" w:cs="宋体"/>
          <w:kern w:val="0"/>
          <w:sz w:val="24"/>
          <w:szCs w:val="24"/>
        </w:rPr>
      </w:pPr>
      <w:r>
        <w:rPr>
          <w:rFonts w:hint="eastAsia" w:ascii="宋体" w:hAnsi="宋体" w:cs="宋体"/>
          <w:kern w:val="0"/>
          <w:sz w:val="24"/>
          <w:szCs w:val="24"/>
        </w:rPr>
        <w:t>注：</w:t>
      </w:r>
    </w:p>
    <w:p>
      <w:pPr>
        <w:pStyle w:val="4"/>
        <w:widowControl/>
        <w:rPr>
          <w:rFonts w:hint="eastAsia" w:ascii="宋体" w:hAnsi="宋体" w:cs="宋体"/>
          <w:kern w:val="0"/>
          <w:sz w:val="24"/>
          <w:szCs w:val="24"/>
        </w:rPr>
      </w:pPr>
      <w:r>
        <w:rPr>
          <w:rFonts w:hint="eastAsia" w:ascii="宋体" w:hAnsi="宋体" w:cs="宋体"/>
          <w:kern w:val="0"/>
          <w:sz w:val="24"/>
          <w:szCs w:val="24"/>
        </w:rPr>
        <w:t>1.以广州地铁集团公司门户网站上发布的最新名单为准;</w:t>
      </w:r>
    </w:p>
    <w:p>
      <w:pPr>
        <w:pStyle w:val="4"/>
        <w:widowControl/>
      </w:pPr>
      <w:r>
        <w:rPr>
          <w:rFonts w:hint="eastAsia" w:ascii="宋体" w:hAnsi="宋体" w:cs="宋体"/>
          <w:kern w:val="0"/>
          <w:sz w:val="24"/>
          <w:szCs w:val="24"/>
        </w:rPr>
        <w:t>2.招标评审当天应更新一次，评委小组评审时以当天最新名单为准。</w:t>
      </w:r>
    </w:p>
    <w:p/>
    <w:sectPr>
      <w:pgSz w:w="11906" w:h="16838"/>
      <w:pgMar w:top="1440" w:right="1066" w:bottom="11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Fonts w:hint="eastAsia" w:ascii="宋体" w:hAnsi="宋体" w:eastAsia="宋体" w:cs="宋体"/>
                              <w:sz w:val="21"/>
                              <w:szCs w:val="21"/>
                            </w:rPr>
                          </w:pPr>
                          <w:r>
                            <w:rPr>
                              <w:rStyle w:val="13"/>
                              <w:rFonts w:hint="eastAsia" w:ascii="宋体" w:hAnsi="宋体" w:eastAsia="宋体" w:cs="宋体"/>
                              <w:sz w:val="21"/>
                              <w:szCs w:val="21"/>
                            </w:rPr>
                            <w:fldChar w:fldCharType="begin"/>
                          </w:r>
                          <w:r>
                            <w:rPr>
                              <w:rStyle w:val="13"/>
                              <w:rFonts w:hint="eastAsia" w:ascii="宋体" w:hAnsi="宋体" w:eastAsia="宋体" w:cs="宋体"/>
                              <w:sz w:val="21"/>
                              <w:szCs w:val="21"/>
                            </w:rPr>
                            <w:instrText xml:space="preserve">PAGE  </w:instrText>
                          </w:r>
                          <w:r>
                            <w:rPr>
                              <w:rStyle w:val="13"/>
                              <w:rFonts w:hint="eastAsia" w:ascii="宋体" w:hAnsi="宋体" w:eastAsia="宋体" w:cs="宋体"/>
                              <w:sz w:val="21"/>
                              <w:szCs w:val="21"/>
                            </w:rPr>
                            <w:fldChar w:fldCharType="separate"/>
                          </w:r>
                          <w:r>
                            <w:rPr>
                              <w:rStyle w:val="13"/>
                              <w:rFonts w:hint="eastAsia" w:ascii="宋体" w:hAnsi="宋体" w:eastAsia="宋体" w:cs="宋体"/>
                              <w:sz w:val="21"/>
                              <w:szCs w:val="21"/>
                            </w:rPr>
                            <w:t>8</w:t>
                          </w:r>
                          <w:r>
                            <w:rPr>
                              <w:rStyle w:val="13"/>
                              <w:rFonts w:hint="eastAsia" w:ascii="宋体" w:hAnsi="宋体" w:eastAsia="宋体" w:cs="宋体"/>
                              <w:sz w:val="21"/>
                              <w:szCs w:val="21"/>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rPr>
                        <w:rStyle w:val="13"/>
                        <w:rFonts w:hint="eastAsia" w:ascii="宋体" w:hAnsi="宋体" w:eastAsia="宋体" w:cs="宋体"/>
                        <w:sz w:val="21"/>
                        <w:szCs w:val="21"/>
                      </w:rPr>
                    </w:pPr>
                    <w:r>
                      <w:rPr>
                        <w:rStyle w:val="13"/>
                        <w:rFonts w:hint="eastAsia" w:ascii="宋体" w:hAnsi="宋体" w:eastAsia="宋体" w:cs="宋体"/>
                        <w:sz w:val="21"/>
                        <w:szCs w:val="21"/>
                      </w:rPr>
                      <w:fldChar w:fldCharType="begin"/>
                    </w:r>
                    <w:r>
                      <w:rPr>
                        <w:rStyle w:val="13"/>
                        <w:rFonts w:hint="eastAsia" w:ascii="宋体" w:hAnsi="宋体" w:eastAsia="宋体" w:cs="宋体"/>
                        <w:sz w:val="21"/>
                        <w:szCs w:val="21"/>
                      </w:rPr>
                      <w:instrText xml:space="preserve">PAGE  </w:instrText>
                    </w:r>
                    <w:r>
                      <w:rPr>
                        <w:rStyle w:val="13"/>
                        <w:rFonts w:hint="eastAsia" w:ascii="宋体" w:hAnsi="宋体" w:eastAsia="宋体" w:cs="宋体"/>
                        <w:sz w:val="21"/>
                        <w:szCs w:val="21"/>
                      </w:rPr>
                      <w:fldChar w:fldCharType="separate"/>
                    </w:r>
                    <w:r>
                      <w:rPr>
                        <w:rStyle w:val="13"/>
                        <w:rFonts w:hint="eastAsia" w:ascii="宋体" w:hAnsi="宋体" w:eastAsia="宋体" w:cs="宋体"/>
                        <w:sz w:val="21"/>
                        <w:szCs w:val="21"/>
                      </w:rPr>
                      <w:t>8</w:t>
                    </w:r>
                    <w:r>
                      <w:rPr>
                        <w:rStyle w:val="13"/>
                        <w:rFonts w:hint="eastAsia" w:ascii="宋体" w:hAnsi="宋体" w:eastAsia="宋体" w:cs="宋体"/>
                        <w:sz w:val="21"/>
                        <w:szCs w:val="21"/>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5659E"/>
    <w:rsid w:val="2BD947D0"/>
    <w:rsid w:val="4999059B"/>
    <w:rsid w:val="4C1F7E27"/>
    <w:rsid w:val="4DEA71EF"/>
    <w:rsid w:val="52CF79E9"/>
    <w:rsid w:val="56B215DA"/>
    <w:rsid w:val="6D2A4D48"/>
    <w:rsid w:val="7DC4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5"/>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
    <w:name w:val="Normal Indent"/>
    <w:basedOn w:val="1"/>
    <w:next w:val="1"/>
    <w:qFormat/>
    <w:uiPriority w:val="0"/>
    <w:pPr>
      <w:ind w:firstLine="420"/>
    </w:pPr>
    <w:rPr>
      <w:rFonts w:ascii="Times New Roman" w:hAnsi="Times New Roman"/>
      <w:szCs w:val="20"/>
    </w:rPr>
  </w:style>
  <w:style w:type="paragraph" w:styleId="5">
    <w:name w:val="Body Text"/>
    <w:basedOn w:val="1"/>
    <w:qFormat/>
    <w:uiPriority w:val="0"/>
    <w:pPr>
      <w:spacing w:after="120"/>
    </w:pPr>
    <w:rPr>
      <w:rFonts w:ascii="Times New Roman" w:hAnsi="Times New Roman"/>
      <w:szCs w:val="20"/>
    </w:r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rFonts w:ascii="宋体" w:hAnsi="宋体"/>
      <w:szCs w:val="24"/>
      <w:u w:val="single"/>
    </w:rPr>
  </w:style>
  <w:style w:type="paragraph" w:styleId="10">
    <w:name w:val="Body Text First Indent"/>
    <w:basedOn w:val="5"/>
    <w:qFormat/>
    <w:uiPriority w:val="0"/>
    <w:pPr>
      <w:ind w:firstLine="420"/>
    </w:pPr>
  </w:style>
  <w:style w:type="character" w:styleId="13">
    <w:name w:val="page number"/>
    <w:qFormat/>
    <w:uiPriority w:val="0"/>
    <w:rPr>
      <w:rFonts w:cs="Times New Roman"/>
    </w:rPr>
  </w:style>
  <w:style w:type="character" w:styleId="14">
    <w:name w:val="annotation reference"/>
    <w:qFormat/>
    <w:uiPriority w:val="0"/>
    <w:rPr>
      <w:sz w:val="21"/>
      <w:szCs w:val="21"/>
    </w:rPr>
  </w:style>
  <w:style w:type="character" w:customStyle="1" w:styleId="15">
    <w:name w:val="标题 2 字符1"/>
    <w:link w:val="3"/>
    <w:qFormat/>
    <w:uiPriority w:val="0"/>
    <w:rPr>
      <w:rFonts w:ascii="Arial" w:hAnsi="Arial"/>
      <w:b/>
      <w:color w:val="000000"/>
      <w:sz w:val="24"/>
      <w:szCs w:val="24"/>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9602</Words>
  <Characters>10065</Characters>
  <Lines>0</Lines>
  <Paragraphs>0</Paragraphs>
  <TotalTime>0</TotalTime>
  <ScaleCrop>false</ScaleCrop>
  <LinksUpToDate>false</LinksUpToDate>
  <CharactersWithSpaces>10814</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2025-12-16T04:55:00Z</dcterms:created>
  <dc:creator>admin</dc:creator>
  <cp:lastModifiedBy>admin</cp:lastModifiedBy>
  <dcterms:modified xsi:type="dcterms:W3CDTF">2026-01-13T07:25:27Z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5B292F33066F4A4C948027C4975D9B19</vt:lpwstr>
  </property>
  <property fmtid="{D5CDD505-2E9C-101B-9397-08002B2CF9AE}" pid="4" name="KSOTemplateDocerSaveRecord">
    <vt:lpwstr>eyJoZGlkIjoiODRkMWZlNmQxZmM2N2U1Njk2ZjBlMzM5MDg5NGU2NjMiLCJ1c2VySWQiOiI3NjIyNzgxODYifQ==</vt:lpwstr>
  </property>
</Properties>
</file>