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FE76CC" w14:textId="77777777" w:rsidR="00900AAE" w:rsidRDefault="00000000">
      <w:pPr>
        <w:pStyle w:val="2"/>
        <w:widowControl/>
        <w:numPr>
          <w:ilvl w:val="0"/>
          <w:numId w:val="0"/>
        </w:numPr>
        <w:spacing w:line="360" w:lineRule="auto"/>
        <w:jc w:val="center"/>
        <w:rPr>
          <w:rFonts w:ascii="宋体" w:hAnsi="宋体" w:cs="宋体"/>
          <w:szCs w:val="30"/>
        </w:rPr>
      </w:pPr>
      <w:bookmarkStart w:id="0" w:name="_Toc16547"/>
      <w:r>
        <w:rPr>
          <w:rFonts w:ascii="宋体" w:hAnsi="宋体" w:cs="宋体" w:hint="eastAsia"/>
          <w:szCs w:val="30"/>
        </w:rPr>
        <w:t>发包人要求</w:t>
      </w:r>
      <w:bookmarkEnd w:id="0"/>
    </w:p>
    <w:p w14:paraId="0D2034D2" w14:textId="77777777" w:rsidR="00900AAE" w:rsidRDefault="00000000">
      <w:pPr>
        <w:pStyle w:val="3"/>
        <w:widowControl/>
        <w:spacing w:line="360" w:lineRule="auto"/>
        <w:rPr>
          <w:rFonts w:ascii="宋体" w:hAnsi="宋体" w:cs="宋体"/>
          <w:sz w:val="24"/>
        </w:rPr>
      </w:pPr>
      <w:bookmarkStart w:id="1" w:name="_Toc75768907"/>
      <w:r>
        <w:rPr>
          <w:rFonts w:ascii="宋体" w:hAnsi="宋体" w:cs="宋体" w:hint="eastAsia"/>
          <w:sz w:val="24"/>
        </w:rPr>
        <w:t>一、</w:t>
      </w:r>
      <w:bookmarkEnd w:id="1"/>
      <w:r>
        <w:rPr>
          <w:rFonts w:ascii="宋体" w:hAnsi="宋体" w:cs="宋体" w:hint="eastAsia"/>
          <w:sz w:val="24"/>
        </w:rPr>
        <w:t>项目情况</w:t>
      </w:r>
    </w:p>
    <w:p w14:paraId="2797256C" w14:textId="77777777" w:rsidR="00900AAE" w:rsidRDefault="00000000">
      <w:pPr>
        <w:spacing w:line="560" w:lineRule="exact"/>
        <w:ind w:firstLine="48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项目名称：白云机场三期扩建工程周边临</w:t>
      </w:r>
      <w:proofErr w:type="gramStart"/>
      <w:r>
        <w:rPr>
          <w:rFonts w:ascii="宋体" w:hAnsi="宋体" w:hint="eastAsia"/>
          <w:kern w:val="0"/>
        </w:rPr>
        <w:t>空经济</w:t>
      </w:r>
      <w:proofErr w:type="gramEnd"/>
      <w:r>
        <w:rPr>
          <w:rFonts w:ascii="宋体" w:hAnsi="宋体" w:hint="eastAsia"/>
          <w:kern w:val="0"/>
        </w:rPr>
        <w:t>产业园区基础设施建设三期工程（龙口-小布二期）管线迁改工程施工总承包</w:t>
      </w:r>
    </w:p>
    <w:p w14:paraId="6C835E7F" w14:textId="77777777" w:rsidR="00900AAE" w:rsidRDefault="00000000">
      <w:pPr>
        <w:spacing w:line="560" w:lineRule="exact"/>
        <w:ind w:firstLine="480"/>
        <w:rPr>
          <w:rFonts w:ascii="宋体" w:hAnsi="宋体"/>
          <w:kern w:val="0"/>
        </w:rPr>
      </w:pPr>
      <w:r>
        <w:rPr>
          <w:rFonts w:ascii="宋体" w:hAnsi="宋体" w:hint="eastAsia"/>
          <w:kern w:val="0"/>
        </w:rPr>
        <w:t xml:space="preserve">2.项目概况：项目选址位于花都区三东大道以南、商业大道以北区域。主要建设内容包括安置区（含配套共建等）及配套市政工程。项目拟安置 </w:t>
      </w:r>
      <w:r>
        <w:rPr>
          <w:rFonts w:ascii="宋体" w:hAnsi="宋体"/>
          <w:kern w:val="0"/>
        </w:rPr>
        <w:t>2325</w:t>
      </w:r>
      <w:r>
        <w:rPr>
          <w:rFonts w:ascii="宋体" w:hAnsi="宋体" w:hint="eastAsia"/>
          <w:kern w:val="0"/>
        </w:rPr>
        <w:t xml:space="preserve">户，总建筑面积 </w:t>
      </w:r>
      <w:r>
        <w:rPr>
          <w:rFonts w:ascii="宋体" w:hAnsi="宋体"/>
          <w:kern w:val="0"/>
        </w:rPr>
        <w:t xml:space="preserve">1320687 </w:t>
      </w:r>
      <w:r>
        <w:rPr>
          <w:rFonts w:ascii="宋体" w:hAnsi="宋体" w:hint="eastAsia"/>
          <w:kern w:val="0"/>
        </w:rPr>
        <w:t xml:space="preserve">平方米（地上建筑面积 </w:t>
      </w:r>
      <w:r>
        <w:rPr>
          <w:rFonts w:ascii="宋体" w:hAnsi="宋体"/>
          <w:kern w:val="0"/>
        </w:rPr>
        <w:t>994519</w:t>
      </w:r>
      <w:r>
        <w:rPr>
          <w:rFonts w:ascii="宋体" w:hAnsi="宋体" w:hint="eastAsia"/>
          <w:kern w:val="0"/>
        </w:rPr>
        <w:t xml:space="preserve">平方米、地下建筑面积 </w:t>
      </w:r>
      <w:r>
        <w:rPr>
          <w:rFonts w:ascii="宋体" w:hAnsi="宋体"/>
          <w:kern w:val="0"/>
        </w:rPr>
        <w:t>326168</w:t>
      </w:r>
      <w:r>
        <w:rPr>
          <w:rFonts w:ascii="宋体" w:hAnsi="宋体" w:hint="eastAsia"/>
          <w:kern w:val="0"/>
        </w:rPr>
        <w:t xml:space="preserve">平方米），其中：住宅 </w:t>
      </w:r>
      <w:r>
        <w:rPr>
          <w:rFonts w:ascii="宋体" w:hAnsi="宋体"/>
          <w:kern w:val="0"/>
        </w:rPr>
        <w:t>780520</w:t>
      </w:r>
      <w:r>
        <w:rPr>
          <w:rFonts w:ascii="宋体" w:hAnsi="宋体" w:hint="eastAsia"/>
          <w:kern w:val="0"/>
        </w:rPr>
        <w:t xml:space="preserve">平方米，商业配套 </w:t>
      </w:r>
      <w:r>
        <w:rPr>
          <w:rFonts w:ascii="宋体" w:hAnsi="宋体"/>
          <w:kern w:val="0"/>
        </w:rPr>
        <w:t>57504</w:t>
      </w:r>
      <w:r>
        <w:rPr>
          <w:rFonts w:ascii="宋体" w:hAnsi="宋体" w:hint="eastAsia"/>
          <w:kern w:val="0"/>
        </w:rPr>
        <w:t>平方米（含</w:t>
      </w:r>
      <w:r>
        <w:rPr>
          <w:rFonts w:ascii="宋体" w:hAnsi="宋体"/>
          <w:kern w:val="0"/>
        </w:rPr>
        <w:t>3.3%</w:t>
      </w:r>
      <w:r>
        <w:rPr>
          <w:rFonts w:ascii="宋体" w:hAnsi="宋体" w:hint="eastAsia"/>
          <w:kern w:val="0"/>
        </w:rPr>
        <w:t xml:space="preserve">以外配套商业 </w:t>
      </w:r>
      <w:r>
        <w:rPr>
          <w:rFonts w:ascii="宋体" w:hAnsi="宋体"/>
          <w:kern w:val="0"/>
        </w:rPr>
        <w:t>33517</w:t>
      </w:r>
      <w:r>
        <w:rPr>
          <w:rFonts w:ascii="宋体" w:hAnsi="宋体" w:hint="eastAsia"/>
          <w:kern w:val="0"/>
        </w:rPr>
        <w:t xml:space="preserve">平方米），其他公建配套设施 </w:t>
      </w:r>
      <w:r>
        <w:rPr>
          <w:rFonts w:ascii="宋体" w:hAnsi="宋体"/>
          <w:kern w:val="0"/>
        </w:rPr>
        <w:t>81929</w:t>
      </w:r>
      <w:r>
        <w:rPr>
          <w:rFonts w:ascii="宋体" w:hAnsi="宋体" w:hint="eastAsia"/>
          <w:kern w:val="0"/>
        </w:rPr>
        <w:t xml:space="preserve">平方米，架空层及连廊等 </w:t>
      </w:r>
      <w:r>
        <w:rPr>
          <w:rFonts w:ascii="宋体" w:hAnsi="宋体"/>
          <w:kern w:val="0"/>
        </w:rPr>
        <w:t>74566</w:t>
      </w:r>
      <w:r>
        <w:rPr>
          <w:rFonts w:ascii="宋体" w:hAnsi="宋体" w:hint="eastAsia"/>
          <w:kern w:val="0"/>
        </w:rPr>
        <w:t>平方米。配套建设</w:t>
      </w:r>
      <w:r>
        <w:rPr>
          <w:rFonts w:ascii="宋体" w:hAnsi="宋体"/>
          <w:kern w:val="0"/>
        </w:rPr>
        <w:t>10</w:t>
      </w:r>
      <w:r>
        <w:rPr>
          <w:rFonts w:ascii="宋体" w:hAnsi="宋体" w:hint="eastAsia"/>
          <w:kern w:val="0"/>
        </w:rPr>
        <w:t>条市政道路（</w:t>
      </w:r>
      <w:proofErr w:type="gramStart"/>
      <w:r>
        <w:rPr>
          <w:rFonts w:ascii="宋体" w:hAnsi="宋体" w:hint="eastAsia"/>
          <w:kern w:val="0"/>
        </w:rPr>
        <w:t>含相应</w:t>
      </w:r>
      <w:proofErr w:type="gramEnd"/>
      <w:r>
        <w:rPr>
          <w:rFonts w:ascii="宋体" w:hAnsi="宋体" w:hint="eastAsia"/>
          <w:kern w:val="0"/>
        </w:rPr>
        <w:t xml:space="preserve">的市政配套工程），总长约 </w:t>
      </w:r>
      <w:r>
        <w:rPr>
          <w:rFonts w:ascii="宋体" w:hAnsi="宋体"/>
          <w:kern w:val="0"/>
        </w:rPr>
        <w:t>4.5</w:t>
      </w:r>
      <w:r>
        <w:rPr>
          <w:rFonts w:ascii="宋体" w:hAnsi="宋体" w:hint="eastAsia"/>
          <w:kern w:val="0"/>
        </w:rPr>
        <w:t>公里。</w:t>
      </w:r>
    </w:p>
    <w:p w14:paraId="06CD2C2C" w14:textId="33F23E6E" w:rsidR="00900AAE" w:rsidRDefault="00000000">
      <w:pPr>
        <w:pStyle w:val="ae"/>
        <w:spacing w:line="360" w:lineRule="auto"/>
        <w:ind w:firstLineChars="177" w:firstLine="425"/>
        <w:rPr>
          <w:rFonts w:ascii="宋体" w:hAnsi="宋体"/>
          <w:kern w:val="0"/>
        </w:rPr>
      </w:pPr>
      <w:r>
        <w:rPr>
          <w:rFonts w:ascii="宋体" w:hAnsi="宋体" w:hint="eastAsia"/>
          <w:kern w:val="0"/>
        </w:rPr>
        <w:t>3</w:t>
      </w:r>
      <w:r>
        <w:rPr>
          <w:rFonts w:ascii="宋体" w:hAnsi="宋体"/>
          <w:kern w:val="0"/>
        </w:rPr>
        <w:t>.</w:t>
      </w:r>
      <w:r>
        <w:rPr>
          <w:rFonts w:ascii="宋体" w:hAnsi="宋体" w:hint="eastAsia"/>
          <w:kern w:val="0"/>
        </w:rPr>
        <w:t>项目地点：广州市</w:t>
      </w:r>
      <w:r w:rsidR="00D060BD">
        <w:rPr>
          <w:rFonts w:ascii="宋体" w:hAnsi="宋体" w:hint="eastAsia"/>
          <w:kern w:val="0"/>
        </w:rPr>
        <w:t>花都</w:t>
      </w:r>
      <w:r>
        <w:rPr>
          <w:rFonts w:ascii="宋体" w:hAnsi="宋体" w:hint="eastAsia"/>
          <w:kern w:val="0"/>
        </w:rPr>
        <w:t>区</w:t>
      </w:r>
    </w:p>
    <w:p w14:paraId="0824352E"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4</w:t>
      </w:r>
      <w:r>
        <w:rPr>
          <w:rFonts w:ascii="宋体" w:hAnsi="宋体"/>
          <w:kern w:val="0"/>
        </w:rPr>
        <w:t>.</w:t>
      </w:r>
      <w:r>
        <w:rPr>
          <w:rFonts w:ascii="宋体" w:hAnsi="宋体" w:hint="eastAsia"/>
          <w:kern w:val="0"/>
        </w:rPr>
        <w:t>工作内容：</w:t>
      </w:r>
    </w:p>
    <w:p w14:paraId="7018EB18"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w:t>
      </w:r>
      <w:r>
        <w:rPr>
          <w:rFonts w:ascii="宋体" w:hAnsi="宋体"/>
          <w:kern w:val="0"/>
        </w:rPr>
        <w:t>1）</w:t>
      </w:r>
      <w:r>
        <w:rPr>
          <w:rFonts w:ascii="宋体" w:hAnsi="宋体" w:hint="eastAsia"/>
          <w:kern w:val="0"/>
        </w:rPr>
        <w:t>发包人提供的本工程相关行政许可文件、管线综合平衡设计图</w:t>
      </w:r>
      <w:r>
        <w:rPr>
          <w:rFonts w:ascii="宋体" w:hAnsi="宋体"/>
          <w:kern w:val="0"/>
        </w:rPr>
        <w:t>(如有)确定的范围内的管线</w:t>
      </w:r>
      <w:proofErr w:type="gramStart"/>
      <w:r>
        <w:rPr>
          <w:rFonts w:ascii="宋体" w:hAnsi="宋体"/>
          <w:kern w:val="0"/>
        </w:rPr>
        <w:t>迁改及发包人</w:t>
      </w:r>
      <w:proofErr w:type="gramEnd"/>
      <w:r>
        <w:rPr>
          <w:rFonts w:ascii="宋体" w:hAnsi="宋体"/>
          <w:kern w:val="0"/>
        </w:rPr>
        <w:t>以书面形式委托承包人关于超出《建设用地规划许可证》范围的管线迁</w:t>
      </w:r>
      <w:proofErr w:type="gramStart"/>
      <w:r>
        <w:rPr>
          <w:rFonts w:ascii="宋体" w:hAnsi="宋体"/>
          <w:kern w:val="0"/>
        </w:rPr>
        <w:t>改施工</w:t>
      </w:r>
      <w:proofErr w:type="gramEnd"/>
      <w:r>
        <w:rPr>
          <w:rFonts w:ascii="宋体" w:hAnsi="宋体"/>
          <w:kern w:val="0"/>
        </w:rPr>
        <w:t>总承包。包括：</w:t>
      </w:r>
    </w:p>
    <w:p w14:paraId="06FFD934" w14:textId="77777777" w:rsidR="00900AAE" w:rsidRDefault="00000000">
      <w:pPr>
        <w:pStyle w:val="ae"/>
        <w:spacing w:line="360" w:lineRule="auto"/>
        <w:ind w:firstLineChars="177" w:firstLine="425"/>
        <w:rPr>
          <w:rFonts w:ascii="宋体" w:hAnsi="宋体"/>
          <w:kern w:val="0"/>
        </w:rPr>
      </w:pPr>
      <w:r>
        <w:rPr>
          <w:rFonts w:ascii="宋体" w:hAnsi="宋体"/>
          <w:kern w:val="0"/>
        </w:rPr>
        <w:t>1）管线迁改：本合同工作范围内所涉及的管线迁改施工、管线回迁、管线接驳、道路开挖及恢复、安全文明施工、特殊管线的补偿。迁</w:t>
      </w:r>
      <w:proofErr w:type="gramStart"/>
      <w:r>
        <w:rPr>
          <w:rFonts w:ascii="宋体" w:hAnsi="宋体"/>
          <w:kern w:val="0"/>
        </w:rPr>
        <w:t>改过程</w:t>
      </w:r>
      <w:proofErr w:type="gramEnd"/>
      <w:r>
        <w:rPr>
          <w:rFonts w:ascii="宋体" w:hAnsi="宋体"/>
          <w:kern w:val="0"/>
        </w:rPr>
        <w:t>中的交通疏解、道路恢复：</w:t>
      </w:r>
      <w:r>
        <w:rPr>
          <w:rFonts w:ascii="宋体" w:hAnsi="宋体" w:hint="eastAsia"/>
          <w:kern w:val="0"/>
        </w:rPr>
        <w:t>涉及</w:t>
      </w:r>
      <w:r>
        <w:rPr>
          <w:rFonts w:ascii="宋体" w:hAnsi="宋体"/>
          <w:kern w:val="0"/>
        </w:rPr>
        <w:t>道路安全评估、交通流量评估、道路工程施工、标识标线、交通设施、交通协管、道路养护、配合行政手续申办。</w:t>
      </w:r>
    </w:p>
    <w:p w14:paraId="203C5F82" w14:textId="77777777" w:rsidR="00900AAE" w:rsidRDefault="00000000">
      <w:pPr>
        <w:pStyle w:val="ae"/>
        <w:spacing w:line="360" w:lineRule="auto"/>
        <w:ind w:firstLineChars="177" w:firstLine="425"/>
        <w:rPr>
          <w:rFonts w:ascii="宋体" w:hAnsi="宋体"/>
          <w:kern w:val="0"/>
        </w:rPr>
      </w:pPr>
      <w:r>
        <w:rPr>
          <w:rFonts w:ascii="宋体" w:hAnsi="宋体"/>
          <w:kern w:val="0"/>
        </w:rPr>
        <w:t>2）场地准备：场地平整硬化、施工便道修筑及恢复、临时设施、临时用水用电、围护</w:t>
      </w:r>
      <w:proofErr w:type="gramStart"/>
      <w:r>
        <w:rPr>
          <w:rFonts w:ascii="宋体" w:hAnsi="宋体"/>
          <w:kern w:val="0"/>
        </w:rPr>
        <w:t>围蔽等内容</w:t>
      </w:r>
      <w:proofErr w:type="gramEnd"/>
      <w:r>
        <w:rPr>
          <w:rFonts w:ascii="宋体" w:hAnsi="宋体"/>
          <w:kern w:val="0"/>
        </w:rPr>
        <w:t>。</w:t>
      </w:r>
    </w:p>
    <w:p w14:paraId="4728B9DF" w14:textId="77777777" w:rsidR="00900AAE" w:rsidRDefault="00000000">
      <w:pPr>
        <w:pStyle w:val="ae"/>
        <w:spacing w:line="360" w:lineRule="auto"/>
        <w:ind w:firstLineChars="177" w:firstLine="425"/>
        <w:rPr>
          <w:rFonts w:ascii="宋体" w:hAnsi="宋体"/>
          <w:kern w:val="0"/>
        </w:rPr>
      </w:pPr>
      <w:r>
        <w:rPr>
          <w:rFonts w:ascii="宋体" w:hAnsi="宋体"/>
          <w:kern w:val="0"/>
        </w:rPr>
        <w:t>3）除上述工程内容外，还应完成包括但并不限于下列工作：</w:t>
      </w:r>
    </w:p>
    <w:p w14:paraId="006F69F8"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①负责申办与本项目有关的任何许可、执照或批准。</w:t>
      </w:r>
    </w:p>
    <w:p w14:paraId="4D410D49"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lastRenderedPageBreak/>
        <w:t>②为满足本工程建设运行需要，按国家、地方有关规程规范要求应由承包人完成的其他工作。</w:t>
      </w:r>
    </w:p>
    <w:p w14:paraId="53A77A38"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5.</w:t>
      </w:r>
      <w:r>
        <w:rPr>
          <w:rFonts w:ascii="宋体" w:hAnsi="宋体"/>
          <w:kern w:val="0"/>
        </w:rPr>
        <w:t>主要工作量：</w:t>
      </w:r>
    </w:p>
    <w:p w14:paraId="5B088D56" w14:textId="77777777" w:rsidR="00900AAE" w:rsidRDefault="00000000">
      <w:pPr>
        <w:widowControl/>
        <w:ind w:firstLine="480"/>
        <w:jc w:val="left"/>
        <w:rPr>
          <w:rFonts w:ascii="宋体" w:hAnsi="宋体"/>
          <w:kern w:val="0"/>
        </w:rPr>
      </w:pPr>
      <w:r>
        <w:rPr>
          <w:rFonts w:ascii="宋体" w:hAnsi="宋体" w:hint="eastAsia"/>
          <w:kern w:val="0"/>
        </w:rPr>
        <w:t>（1）10KV电力专线：新建 2 孔顶管</w:t>
      </w:r>
      <w:r>
        <w:rPr>
          <w:rFonts w:ascii="宋体" w:hAnsi="宋体"/>
          <w:kern w:val="0"/>
        </w:rPr>
        <w:t>HDPE-</w:t>
      </w:r>
      <w:r>
        <w:rPr>
          <w:rFonts w:ascii="宋体" w:hAnsi="宋体" w:hint="eastAsia"/>
          <w:kern w:val="0"/>
        </w:rPr>
        <w:t>Φ</w:t>
      </w:r>
      <w:r>
        <w:rPr>
          <w:rFonts w:ascii="宋体" w:hAnsi="宋体"/>
          <w:kern w:val="0"/>
        </w:rPr>
        <w:t xml:space="preserve">160mm </w:t>
      </w:r>
      <w:r>
        <w:rPr>
          <w:rFonts w:ascii="宋体" w:hAnsi="宋体" w:hint="eastAsia"/>
          <w:kern w:val="0"/>
        </w:rPr>
        <w:t xml:space="preserve">长80米，1 层 </w:t>
      </w:r>
      <w:r>
        <w:rPr>
          <w:rFonts w:ascii="宋体" w:hAnsi="宋体"/>
          <w:kern w:val="0"/>
        </w:rPr>
        <w:t xml:space="preserve">2 </w:t>
      </w:r>
      <w:r>
        <w:rPr>
          <w:rFonts w:ascii="宋体" w:hAnsi="宋体" w:hint="eastAsia"/>
          <w:kern w:val="0"/>
        </w:rPr>
        <w:t>列排管（行车） Φ</w:t>
      </w:r>
      <w:r>
        <w:rPr>
          <w:rFonts w:ascii="宋体" w:hAnsi="宋体"/>
          <w:kern w:val="0"/>
        </w:rPr>
        <w:t xml:space="preserve">160 </w:t>
      </w:r>
      <w:r>
        <w:rPr>
          <w:rFonts w:ascii="宋体" w:hAnsi="宋体" w:hint="eastAsia"/>
          <w:kern w:val="0"/>
        </w:rPr>
        <w:t>×</w:t>
      </w:r>
      <w:r>
        <w:rPr>
          <w:rFonts w:ascii="宋体" w:hAnsi="宋体"/>
          <w:kern w:val="0"/>
        </w:rPr>
        <w:t xml:space="preserve">8mm DBW-R </w:t>
      </w:r>
      <w:r>
        <w:rPr>
          <w:rFonts w:ascii="宋体" w:hAnsi="宋体" w:hint="eastAsia"/>
          <w:kern w:val="0"/>
        </w:rPr>
        <w:t xml:space="preserve">玻璃钢管长250米，敷设10kV 电力电缆， </w:t>
      </w:r>
      <w:r>
        <w:rPr>
          <w:rFonts w:ascii="宋体" w:hAnsi="宋体"/>
          <w:kern w:val="0"/>
        </w:rPr>
        <w:t>ZC-YJV22-8.7/15kV -3</w:t>
      </w:r>
      <w:r>
        <w:rPr>
          <w:rFonts w:ascii="宋体" w:hAnsi="宋体" w:hint="eastAsia"/>
          <w:kern w:val="0"/>
        </w:rPr>
        <w:t xml:space="preserve">× </w:t>
      </w:r>
      <w:r>
        <w:rPr>
          <w:rFonts w:ascii="宋体" w:hAnsi="宋体"/>
          <w:kern w:val="0"/>
        </w:rPr>
        <w:t>300mm2</w:t>
      </w:r>
      <w:r>
        <w:rPr>
          <w:rFonts w:ascii="宋体" w:hAnsi="宋体" w:hint="eastAsia"/>
          <w:kern w:val="0"/>
        </w:rPr>
        <w:t>长360米等。</w:t>
      </w:r>
    </w:p>
    <w:p w14:paraId="7222F1A8" w14:textId="77777777" w:rsidR="00900AAE" w:rsidRDefault="00000000">
      <w:pPr>
        <w:widowControl/>
        <w:ind w:firstLine="480"/>
        <w:jc w:val="left"/>
      </w:pPr>
      <w:r>
        <w:rPr>
          <w:rFonts w:ascii="宋体" w:hAnsi="宋体" w:hint="eastAsia"/>
          <w:kern w:val="0"/>
        </w:rPr>
        <w:t>（2）给水管线：拆除现状DN100~600给水管长1236米；新建 DN150给水管385米，DN250给水管7米等，DNDN300给水管152米，DN150给水管148米；新建∅1200砖砌阀门井10个，∅1400砖砌阀门井3个，∅2000砖砌阀门井4个，消防栓1个。</w:t>
      </w:r>
    </w:p>
    <w:p w14:paraId="419DBCEE" w14:textId="34AB129D" w:rsidR="00900AAE" w:rsidRDefault="00CB738E">
      <w:pPr>
        <w:widowControl/>
        <w:ind w:firstLine="480"/>
        <w:jc w:val="left"/>
        <w:rPr>
          <w:rFonts w:ascii="宋体" w:hAnsi="宋体"/>
          <w:kern w:val="0"/>
        </w:rPr>
      </w:pPr>
      <w:r>
        <w:rPr>
          <w:rFonts w:ascii="宋体" w:hAnsi="宋体" w:hint="eastAsia"/>
          <w:kern w:val="0"/>
        </w:rPr>
        <w:t>（</w:t>
      </w:r>
      <w:r>
        <w:rPr>
          <w:rFonts w:ascii="宋体" w:hAnsi="宋体"/>
          <w:kern w:val="0"/>
        </w:rPr>
        <w:t>3</w:t>
      </w:r>
      <w:r>
        <w:rPr>
          <w:rFonts w:ascii="宋体" w:hAnsi="宋体" w:hint="eastAsia"/>
          <w:kern w:val="0"/>
        </w:rPr>
        <w:t>）雨水管线：拆除现状雨水管道 D400-1000长516米；新建 D400雨水管81米；D500雨水管113米，D600雨水管132米，D800雨水管96米.</w:t>
      </w:r>
    </w:p>
    <w:p w14:paraId="5B65DCE3" w14:textId="76CFA649" w:rsidR="00900AAE" w:rsidRDefault="00CB738E">
      <w:pPr>
        <w:widowControl/>
        <w:ind w:firstLine="480"/>
        <w:jc w:val="left"/>
        <w:rPr>
          <w:rFonts w:ascii="宋体" w:hAnsi="宋体"/>
          <w:kern w:val="0"/>
        </w:rPr>
      </w:pPr>
      <w:r>
        <w:rPr>
          <w:rFonts w:ascii="宋体" w:hAnsi="宋体" w:hint="eastAsia"/>
          <w:kern w:val="0"/>
        </w:rPr>
        <w:t>（</w:t>
      </w:r>
      <w:r>
        <w:rPr>
          <w:rFonts w:ascii="宋体" w:hAnsi="宋体"/>
          <w:kern w:val="0"/>
        </w:rPr>
        <w:t>4</w:t>
      </w:r>
      <w:r>
        <w:rPr>
          <w:rFonts w:ascii="宋体" w:hAnsi="宋体" w:hint="eastAsia"/>
          <w:kern w:val="0"/>
        </w:rPr>
        <w:t>）污水管线：拆除现状污水管道DN400~800长543米；新建 DN400污水管591米；D400雨水管103米，D600雨水管39米，DN200雨水管157米；D1000雨水管214米；</w:t>
      </w:r>
    </w:p>
    <w:p w14:paraId="6DD7D5EA" w14:textId="77777777" w:rsidR="00900AAE" w:rsidRDefault="00000000">
      <w:pPr>
        <w:widowControl/>
        <w:ind w:firstLine="480"/>
        <w:jc w:val="left"/>
        <w:rPr>
          <w:rFonts w:ascii="宋体" w:hAnsi="宋体"/>
          <w:kern w:val="0"/>
        </w:rPr>
      </w:pPr>
      <w:r>
        <w:rPr>
          <w:rFonts w:ascii="宋体" w:hAnsi="宋体" w:hint="eastAsia"/>
          <w:kern w:val="0"/>
        </w:rPr>
        <w:t>（5）燃气管线：敷设燃气管道D426x7钢管92米，</w:t>
      </w:r>
      <w:r>
        <w:rPr>
          <w:rFonts w:ascii="宋体" w:hAnsi="宋体"/>
          <w:kern w:val="0"/>
        </w:rPr>
        <w:t>De315x17.9</w:t>
      </w:r>
      <w:r>
        <w:rPr>
          <w:rFonts w:ascii="宋体" w:hAnsi="宋体" w:hint="eastAsia"/>
          <w:kern w:val="0"/>
        </w:rPr>
        <w:t>PE管208米，</w:t>
      </w:r>
      <w:r>
        <w:rPr>
          <w:rFonts w:ascii="宋体" w:hAnsi="宋体"/>
          <w:kern w:val="0"/>
        </w:rPr>
        <w:t>De63x5.8</w:t>
      </w:r>
      <w:r>
        <w:rPr>
          <w:rFonts w:ascii="宋体" w:hAnsi="宋体" w:hint="eastAsia"/>
          <w:kern w:val="0"/>
        </w:rPr>
        <w:t xml:space="preserve">PE 管209米 ；燃气管道D426x7钢管60米，燃气管道D273x7钢管21米，燃气管道D219x7钢管19米，燃气管道De315x17.9PE管170米，燃气管道De200x11.4E管41米，燃气管道新建 PE 管 </w:t>
      </w:r>
      <w:r>
        <w:rPr>
          <w:rFonts w:ascii="宋体" w:hAnsi="宋体"/>
          <w:kern w:val="0"/>
        </w:rPr>
        <w:t>De160x14.6</w:t>
      </w:r>
      <w:r>
        <w:rPr>
          <w:rFonts w:ascii="宋体" w:hAnsi="宋体" w:hint="eastAsia"/>
          <w:kern w:val="0"/>
        </w:rPr>
        <w:t>管18米等。</w:t>
      </w:r>
    </w:p>
    <w:p w14:paraId="0C366FF7" w14:textId="77777777" w:rsidR="00900AAE" w:rsidRDefault="00000000">
      <w:pPr>
        <w:widowControl/>
        <w:ind w:firstLine="480"/>
        <w:jc w:val="left"/>
        <w:rPr>
          <w:rFonts w:ascii="宋体" w:hAnsi="宋体"/>
          <w:kern w:val="0"/>
        </w:rPr>
      </w:pPr>
      <w:r>
        <w:rPr>
          <w:rFonts w:ascii="宋体" w:hAnsi="宋体" w:hint="eastAsia"/>
          <w:kern w:val="0"/>
        </w:rPr>
        <w:t>（6）通信管线：铺设塑料管道 2 孔36米，铺设塑料管道 4孔336米，铺设塑料管道6孔1689米，铺设塑料管道 8 孔528米，铺设塑料管道 9 孔60米，铺设塑料管道10孔240米，铺设塑料管道 18孔46米，铺设塑料管道 21 孔8米；铺设镀锌钢管管道 4 孔60米，铺设镀锌钢管管道 6孔360米，铺设镀锌钢管管道 8孔120米；敷设管道光缆 12 芯12356米，24 芯20848米，48芯20276米，96芯47156米，114 芯27336米，288 芯24288米，12 芯12356米等。</w:t>
      </w:r>
    </w:p>
    <w:p w14:paraId="1F72173F" w14:textId="77777777" w:rsidR="00900AAE" w:rsidRDefault="00000000">
      <w:pPr>
        <w:widowControl/>
        <w:ind w:firstLine="480"/>
        <w:jc w:val="left"/>
        <w:rPr>
          <w:rFonts w:ascii="宋体" w:hAnsi="宋体"/>
          <w:kern w:val="0"/>
        </w:rPr>
      </w:pPr>
      <w:r>
        <w:rPr>
          <w:rFonts w:ascii="宋体" w:hAnsi="宋体" w:hint="eastAsia"/>
          <w:kern w:val="0"/>
        </w:rPr>
        <w:t>（具体工作以工程量清单及相关图纸为准）</w:t>
      </w:r>
    </w:p>
    <w:p w14:paraId="76F28E6C" w14:textId="77777777" w:rsidR="00900AAE" w:rsidRDefault="00900AAE">
      <w:pPr>
        <w:pStyle w:val="ae"/>
        <w:spacing w:line="360" w:lineRule="auto"/>
        <w:ind w:firstLineChars="200" w:firstLine="480"/>
        <w:rPr>
          <w:rFonts w:ascii="宋体" w:hAnsi="宋体"/>
          <w:kern w:val="0"/>
        </w:rPr>
      </w:pPr>
    </w:p>
    <w:p w14:paraId="524EAA76" w14:textId="77777777" w:rsidR="00900AAE" w:rsidRDefault="00000000">
      <w:pPr>
        <w:pStyle w:val="ae"/>
        <w:spacing w:line="360" w:lineRule="auto"/>
        <w:ind w:firstLineChars="200" w:firstLine="480"/>
        <w:rPr>
          <w:rFonts w:ascii="宋体" w:hAnsi="宋体"/>
          <w:kern w:val="0"/>
        </w:rPr>
      </w:pPr>
      <w:r>
        <w:rPr>
          <w:rFonts w:ascii="宋体" w:hAnsi="宋体" w:hint="eastAsia"/>
          <w:kern w:val="0"/>
        </w:rPr>
        <w:t>6</w:t>
      </w:r>
      <w:r>
        <w:rPr>
          <w:rFonts w:ascii="宋体" w:hAnsi="宋体"/>
          <w:kern w:val="0"/>
        </w:rPr>
        <w:t>.</w:t>
      </w:r>
      <w:r>
        <w:rPr>
          <w:rFonts w:ascii="宋体" w:hAnsi="宋体" w:hint="eastAsia"/>
          <w:kern w:val="0"/>
        </w:rPr>
        <w:t>项目总投资：白云机场三期扩建工程周边临</w:t>
      </w:r>
      <w:proofErr w:type="gramStart"/>
      <w:r>
        <w:rPr>
          <w:rFonts w:ascii="宋体" w:hAnsi="宋体" w:hint="eastAsia"/>
          <w:kern w:val="0"/>
        </w:rPr>
        <w:t>空经济</w:t>
      </w:r>
      <w:proofErr w:type="gramEnd"/>
      <w:r>
        <w:rPr>
          <w:rFonts w:ascii="宋体" w:hAnsi="宋体" w:hint="eastAsia"/>
          <w:kern w:val="0"/>
        </w:rPr>
        <w:t>产业园区基础设施建设三期工程（龙口-小布二期）管线迁改工程费用</w:t>
      </w:r>
      <w:r w:rsidR="00AB2153" w:rsidRPr="00AB2153">
        <w:rPr>
          <w:rFonts w:ascii="宋体" w:hAnsi="宋体"/>
          <w:kern w:val="0"/>
          <w:highlight w:val="yellow"/>
        </w:rPr>
        <w:t>5763.88</w:t>
      </w:r>
      <w:r w:rsidRPr="00AB2153">
        <w:rPr>
          <w:rFonts w:ascii="宋体" w:hAnsi="宋体" w:hint="eastAsia"/>
          <w:kern w:val="0"/>
          <w:highlight w:val="yellow"/>
        </w:rPr>
        <w:t>万</w:t>
      </w:r>
      <w:r>
        <w:rPr>
          <w:rFonts w:ascii="宋体" w:hAnsi="宋体" w:hint="eastAsia"/>
          <w:kern w:val="0"/>
        </w:rPr>
        <w:t>元（具体以概算批复</w:t>
      </w:r>
      <w:r>
        <w:rPr>
          <w:rFonts w:ascii="宋体" w:hAnsi="宋体" w:hint="eastAsia"/>
          <w:kern w:val="0"/>
        </w:rPr>
        <w:lastRenderedPageBreak/>
        <w:t>为准）。</w:t>
      </w:r>
    </w:p>
    <w:p w14:paraId="2EEE59FE"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7</w:t>
      </w:r>
      <w:r>
        <w:rPr>
          <w:rFonts w:ascii="宋体" w:hAnsi="宋体"/>
          <w:kern w:val="0"/>
        </w:rPr>
        <w:t>.</w:t>
      </w:r>
      <w:r>
        <w:rPr>
          <w:rFonts w:ascii="宋体" w:hAnsi="宋体" w:hint="eastAsia"/>
          <w:kern w:val="0"/>
        </w:rPr>
        <w:t>工程建设质量目标：一次竣工验收合格。</w:t>
      </w:r>
    </w:p>
    <w:p w14:paraId="08FF390C"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8</w:t>
      </w:r>
      <w:r>
        <w:rPr>
          <w:rFonts w:ascii="宋体" w:hAnsi="宋体"/>
          <w:kern w:val="0"/>
        </w:rPr>
        <w:t>.</w:t>
      </w:r>
      <w:r>
        <w:rPr>
          <w:rFonts w:ascii="宋体" w:hAnsi="宋体" w:hint="eastAsia"/>
          <w:kern w:val="0"/>
        </w:rPr>
        <w:t>职业健康安全管理目标和环境管理目标</w:t>
      </w:r>
    </w:p>
    <w:p w14:paraId="423C37AF" w14:textId="77777777" w:rsidR="00900AAE" w:rsidRDefault="00000000">
      <w:pPr>
        <w:pStyle w:val="ae"/>
        <w:spacing w:line="360" w:lineRule="auto"/>
        <w:ind w:firstLineChars="177" w:firstLine="425"/>
        <w:rPr>
          <w:rFonts w:ascii="宋体" w:hAnsi="宋体"/>
          <w:kern w:val="0"/>
        </w:rPr>
      </w:pPr>
      <w:bookmarkStart w:id="2" w:name="_Toc486159965"/>
      <w:bookmarkStart w:id="3" w:name="_Toc486159623"/>
      <w:r>
        <w:rPr>
          <w:rFonts w:ascii="宋体" w:hAnsi="宋体" w:hint="eastAsia"/>
          <w:kern w:val="0"/>
        </w:rPr>
        <w:t>（</w:t>
      </w:r>
      <w:r>
        <w:rPr>
          <w:rFonts w:ascii="宋体" w:hAnsi="宋体"/>
          <w:kern w:val="0"/>
        </w:rPr>
        <w:t>1</w:t>
      </w:r>
      <w:r>
        <w:rPr>
          <w:rFonts w:ascii="宋体" w:hAnsi="宋体" w:hint="eastAsia"/>
          <w:kern w:val="0"/>
        </w:rPr>
        <w:t>）职业健康安全管理目标：</w:t>
      </w:r>
      <w:bookmarkEnd w:id="2"/>
      <w:bookmarkEnd w:id="3"/>
    </w:p>
    <w:p w14:paraId="1B310281" w14:textId="77777777" w:rsidR="00900AAE" w:rsidRDefault="00000000">
      <w:pPr>
        <w:pStyle w:val="ae"/>
        <w:spacing w:line="360" w:lineRule="auto"/>
        <w:ind w:firstLineChars="177" w:firstLine="425"/>
        <w:rPr>
          <w:rFonts w:ascii="宋体" w:hAnsi="宋体"/>
          <w:kern w:val="0"/>
        </w:rPr>
      </w:pPr>
      <w:bookmarkStart w:id="4" w:name="_Toc486159966"/>
      <w:bookmarkStart w:id="5" w:name="_Toc486159624"/>
      <w:r>
        <w:rPr>
          <w:rFonts w:ascii="宋体" w:hAnsi="宋体" w:hint="eastAsia"/>
          <w:kern w:val="0"/>
        </w:rPr>
        <w:t>杜绝发生一般事故等级及以上的伤亡事故且工伤责任事故死亡人数为零。切实做好疫情防控工作，及时有效采取各项防控措施，提高疫情防控能力，严格落实防疫“四早”原则，确保建设项目不发生疫情，杜绝疫情扩散感染。确保取得市级安全文明绿色施工样板工地，确保取得省级安全文明示范工地，争创国家级施工安全生产标准化工地。</w:t>
      </w:r>
    </w:p>
    <w:p w14:paraId="4239BEBE" w14:textId="77777777" w:rsidR="00900AAE" w:rsidRDefault="00000000">
      <w:pPr>
        <w:pStyle w:val="ae"/>
        <w:spacing w:line="360" w:lineRule="auto"/>
        <w:ind w:firstLineChars="177" w:firstLine="425"/>
        <w:rPr>
          <w:rFonts w:ascii="宋体" w:hAnsi="宋体"/>
          <w:kern w:val="0"/>
        </w:rPr>
      </w:pPr>
      <w:r>
        <w:rPr>
          <w:rFonts w:ascii="宋体" w:hAnsi="宋体" w:hint="eastAsia"/>
          <w:kern w:val="0"/>
        </w:rPr>
        <w:t>（2）环境管理目标：</w:t>
      </w:r>
      <w:bookmarkEnd w:id="4"/>
      <w:bookmarkEnd w:id="5"/>
      <w:r>
        <w:rPr>
          <w:rFonts w:ascii="宋体" w:hAnsi="宋体" w:hint="eastAsia"/>
          <w:kern w:val="0"/>
        </w:rPr>
        <w:t>严格执行《广州市建设工程现场文明施工管理办法》（</w:t>
      </w:r>
      <w:proofErr w:type="gramStart"/>
      <w:r>
        <w:rPr>
          <w:rFonts w:ascii="宋体" w:hAnsi="宋体" w:hint="eastAsia"/>
          <w:kern w:val="0"/>
        </w:rPr>
        <w:t>穗建质〔2008〕</w:t>
      </w:r>
      <w:proofErr w:type="gramEnd"/>
      <w:r>
        <w:rPr>
          <w:rFonts w:ascii="宋体" w:hAnsi="宋体" w:hint="eastAsia"/>
          <w:kern w:val="0"/>
        </w:rPr>
        <w:t>937号）、《关于进一步规范建设工程施工现场围蔽的通知》（</w:t>
      </w:r>
      <w:proofErr w:type="gramStart"/>
      <w:r>
        <w:rPr>
          <w:rFonts w:ascii="宋体" w:hAnsi="宋体" w:hint="eastAsia"/>
          <w:kern w:val="0"/>
        </w:rPr>
        <w:t>穗建质〔2008〕</w:t>
      </w:r>
      <w:proofErr w:type="gramEnd"/>
      <w:r>
        <w:rPr>
          <w:rFonts w:ascii="宋体" w:hAnsi="宋体" w:hint="eastAsia"/>
          <w:kern w:val="0"/>
        </w:rPr>
        <w:t>1008号）、《广州市住房和城乡建设局等8部门关于印发广州市建设工程扬尘防治“6个100%”管理标准图集（V2.0版）的通知》和《广州市住房和城乡建设局等9部门关于印发广州市建设工程绿色施工围蔽指导图集（V2.0版）的通知 》（</w:t>
      </w:r>
      <w:proofErr w:type="gramStart"/>
      <w:r>
        <w:rPr>
          <w:rFonts w:ascii="宋体" w:hAnsi="宋体" w:hint="eastAsia"/>
          <w:kern w:val="0"/>
        </w:rPr>
        <w:t>穗建质〔2020〕</w:t>
      </w:r>
      <w:proofErr w:type="gramEnd"/>
      <w:r>
        <w:rPr>
          <w:rFonts w:ascii="宋体" w:hAnsi="宋体" w:hint="eastAsia"/>
          <w:kern w:val="0"/>
        </w:rPr>
        <w:t>1号）和《广州机场建设投资集团有限公司建设项目职业健康、安全、环境保护（HSE）标准化指南》等，杜绝环境破坏、环境污染和水体污染事故等。</w:t>
      </w:r>
    </w:p>
    <w:p w14:paraId="3C575B7C" w14:textId="0E725B4D" w:rsidR="00900AAE" w:rsidRDefault="00000000">
      <w:pPr>
        <w:pStyle w:val="3"/>
        <w:widowControl/>
        <w:spacing w:line="360" w:lineRule="auto"/>
        <w:rPr>
          <w:rFonts w:ascii="宋体" w:hAnsi="宋体"/>
          <w:sz w:val="24"/>
        </w:rPr>
      </w:pPr>
      <w:bookmarkStart w:id="6" w:name="_Toc7393"/>
      <w:r>
        <w:rPr>
          <w:rFonts w:ascii="宋体" w:hAnsi="宋体" w:cs="宋体" w:hint="eastAsia"/>
          <w:sz w:val="24"/>
        </w:rPr>
        <w:t>二、</w:t>
      </w:r>
      <w:bookmarkEnd w:id="6"/>
      <w:r>
        <w:rPr>
          <w:rFonts w:ascii="宋体" w:hAnsi="宋体" w:cs="宋体" w:hint="eastAsia"/>
          <w:sz w:val="24"/>
        </w:rPr>
        <w:t>工</w:t>
      </w:r>
      <w:r>
        <w:rPr>
          <w:rFonts w:ascii="宋体" w:hAnsi="宋体" w:hint="eastAsia"/>
          <w:kern w:val="0"/>
          <w:sz w:val="24"/>
        </w:rPr>
        <w:t>期要求：白云机场三期扩建工程周边临</w:t>
      </w:r>
      <w:proofErr w:type="gramStart"/>
      <w:r>
        <w:rPr>
          <w:rFonts w:ascii="宋体" w:hAnsi="宋体" w:hint="eastAsia"/>
          <w:kern w:val="0"/>
          <w:sz w:val="24"/>
        </w:rPr>
        <w:t>空经济</w:t>
      </w:r>
      <w:proofErr w:type="gramEnd"/>
      <w:r>
        <w:rPr>
          <w:rFonts w:ascii="宋体" w:hAnsi="宋体" w:hint="eastAsia"/>
          <w:kern w:val="0"/>
          <w:sz w:val="24"/>
        </w:rPr>
        <w:t>产业园区基础设施建设三期工程（龙口-小布二期）管线迁改工程施工总承包工期暂定为</w:t>
      </w:r>
      <w:r>
        <w:rPr>
          <w:rFonts w:ascii="宋体" w:hAnsi="宋体"/>
          <w:kern w:val="0"/>
          <w:sz w:val="24"/>
          <w:u w:val="single"/>
        </w:rPr>
        <w:t xml:space="preserve"> </w:t>
      </w:r>
      <w:r w:rsidR="00BE7743">
        <w:rPr>
          <w:rFonts w:ascii="宋体" w:hAnsi="宋体"/>
          <w:kern w:val="0"/>
          <w:sz w:val="24"/>
          <w:u w:val="single"/>
        </w:rPr>
        <w:t>6</w:t>
      </w:r>
      <w:r>
        <w:rPr>
          <w:rFonts w:ascii="宋体" w:hAnsi="宋体"/>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月（以监理单位的开工批复日期为准）</w:t>
      </w:r>
    </w:p>
    <w:p w14:paraId="7E5D836D" w14:textId="77777777" w:rsidR="00900AAE" w:rsidRDefault="00000000">
      <w:pPr>
        <w:pStyle w:val="3"/>
        <w:widowControl/>
        <w:numPr>
          <w:ilvl w:val="0"/>
          <w:numId w:val="0"/>
        </w:numPr>
        <w:spacing w:line="360" w:lineRule="auto"/>
        <w:rPr>
          <w:rFonts w:ascii="宋体" w:hAnsi="宋体" w:cs="宋体"/>
          <w:sz w:val="24"/>
        </w:rPr>
      </w:pPr>
      <w:bookmarkStart w:id="7" w:name="_Toc18735"/>
      <w:bookmarkStart w:id="8" w:name="_Toc11159"/>
      <w:bookmarkStart w:id="9" w:name="_Toc30450"/>
      <w:bookmarkStart w:id="10" w:name="_Toc27794"/>
      <w:r>
        <w:rPr>
          <w:rFonts w:ascii="宋体" w:hAnsi="宋体" w:cs="宋体" w:hint="eastAsia"/>
          <w:sz w:val="24"/>
        </w:rPr>
        <w:t>三、施工管理</w:t>
      </w:r>
      <w:bookmarkEnd w:id="7"/>
      <w:bookmarkEnd w:id="8"/>
      <w:r>
        <w:rPr>
          <w:rFonts w:ascii="宋体" w:hAnsi="宋体" w:cs="宋体" w:hint="eastAsia"/>
          <w:sz w:val="24"/>
        </w:rPr>
        <w:t>组织架构</w:t>
      </w:r>
    </w:p>
    <w:bookmarkEnd w:id="9"/>
    <w:bookmarkEnd w:id="10"/>
    <w:p w14:paraId="6487F591" w14:textId="77777777" w:rsidR="00900AAE" w:rsidRDefault="00000000">
      <w:pPr>
        <w:spacing w:line="360" w:lineRule="auto"/>
        <w:ind w:firstLine="480"/>
        <w:rPr>
          <w:rFonts w:ascii="宋体" w:hAnsi="宋体" w:cs="仿宋_GB2312"/>
          <w:kern w:val="0"/>
        </w:rPr>
      </w:pPr>
      <w:r>
        <w:rPr>
          <w:rFonts w:ascii="宋体" w:hAnsi="宋体" w:cs="仿宋_GB2312" w:hint="eastAsia"/>
          <w:kern w:val="0"/>
        </w:rPr>
        <w:t>1.投标人应在项目开工前按要求组建项目管理架构，并将项目管理架构报招标人备案，现场项目负责人负责核实人员是否符合合同、招投标文件的要求以及人员的实际到位情况。</w:t>
      </w:r>
    </w:p>
    <w:p w14:paraId="4EE49703" w14:textId="77777777" w:rsidR="00900AAE" w:rsidRDefault="00000000">
      <w:pPr>
        <w:spacing w:line="360" w:lineRule="auto"/>
        <w:ind w:firstLine="480"/>
        <w:rPr>
          <w:rFonts w:ascii="宋体" w:hAnsi="宋体" w:cs="仿宋_GB2312"/>
          <w:kern w:val="0"/>
        </w:rPr>
      </w:pPr>
      <w:r>
        <w:rPr>
          <w:rFonts w:ascii="宋体" w:hAnsi="宋体" w:cs="仿宋_GB2312" w:hint="eastAsia"/>
          <w:kern w:val="0"/>
        </w:rPr>
        <w:t>2.项目管理架构组成人员应符合招投标文件、合同的要求，如因特殊情况部分投标人员不能到位应向招标人书面提出人员更换申请，得到批准并按合同要求</w:t>
      </w:r>
      <w:r>
        <w:rPr>
          <w:rFonts w:ascii="宋体" w:hAnsi="宋体" w:cs="仿宋_GB2312" w:hint="eastAsia"/>
          <w:kern w:val="0"/>
        </w:rPr>
        <w:lastRenderedPageBreak/>
        <w:t>办理相应变更手续后方可进行人员更换；人员的更换应在施工准备阶段完成，经招标人审核同意后的项目管理架构人员不允许随便变更。项目施工总承包人员组织配备要求如下：</w:t>
      </w:r>
    </w:p>
    <w:tbl>
      <w:tblPr>
        <w:tblW w:w="9356" w:type="dxa"/>
        <w:jc w:val="center"/>
        <w:tblLayout w:type="fixed"/>
        <w:tblLook w:val="04A0" w:firstRow="1" w:lastRow="0" w:firstColumn="1" w:lastColumn="0" w:noHBand="0" w:noVBand="1"/>
      </w:tblPr>
      <w:tblGrid>
        <w:gridCol w:w="675"/>
        <w:gridCol w:w="1276"/>
        <w:gridCol w:w="709"/>
        <w:gridCol w:w="3861"/>
        <w:gridCol w:w="2835"/>
      </w:tblGrid>
      <w:tr w:rsidR="00900AAE" w14:paraId="48ACAB54" w14:textId="77777777">
        <w:trPr>
          <w:trHeight w:val="561"/>
          <w:jc w:val="center"/>
        </w:trPr>
        <w:tc>
          <w:tcPr>
            <w:tcW w:w="9356" w:type="dxa"/>
            <w:gridSpan w:val="5"/>
            <w:tcBorders>
              <w:bottom w:val="single" w:sz="4" w:space="0" w:color="auto"/>
            </w:tcBorders>
            <w:vAlign w:val="center"/>
          </w:tcPr>
          <w:p w14:paraId="3282380A" w14:textId="77777777" w:rsidR="00900AAE" w:rsidRDefault="00000000">
            <w:pPr>
              <w:widowControl/>
              <w:spacing w:line="240" w:lineRule="auto"/>
              <w:ind w:firstLineChars="0" w:firstLine="0"/>
              <w:jc w:val="center"/>
              <w:textAlignment w:val="center"/>
              <w:rPr>
                <w:rFonts w:ascii="宋体" w:hAnsi="宋体"/>
                <w:b/>
                <w:bCs/>
                <w:sz w:val="21"/>
                <w:szCs w:val="21"/>
              </w:rPr>
            </w:pPr>
            <w:r>
              <w:rPr>
                <w:rFonts w:ascii="宋体" w:hAnsi="宋体" w:hint="eastAsia"/>
                <w:b/>
                <w:bCs/>
                <w:sz w:val="21"/>
                <w:szCs w:val="21"/>
              </w:rPr>
              <w:t>白云机场三期扩建工程周边临</w:t>
            </w:r>
            <w:proofErr w:type="gramStart"/>
            <w:r>
              <w:rPr>
                <w:rFonts w:ascii="宋体" w:hAnsi="宋体" w:hint="eastAsia"/>
                <w:b/>
                <w:bCs/>
                <w:sz w:val="21"/>
                <w:szCs w:val="21"/>
              </w:rPr>
              <w:t>空经济</w:t>
            </w:r>
            <w:proofErr w:type="gramEnd"/>
            <w:r>
              <w:rPr>
                <w:rFonts w:ascii="宋体" w:hAnsi="宋体" w:hint="eastAsia"/>
                <w:b/>
                <w:bCs/>
                <w:sz w:val="21"/>
                <w:szCs w:val="21"/>
              </w:rPr>
              <w:t>产业园区基础设施建设三期工程（龙口-小布二期）管线迁改工程施工总承包施工总承包人员组成配备要求表</w:t>
            </w:r>
          </w:p>
        </w:tc>
      </w:tr>
      <w:tr w:rsidR="00900AAE" w14:paraId="481A2065" w14:textId="77777777">
        <w:trPr>
          <w:trHeight w:val="569"/>
          <w:jc w:val="center"/>
        </w:trPr>
        <w:tc>
          <w:tcPr>
            <w:tcW w:w="675" w:type="dxa"/>
            <w:tcBorders>
              <w:top w:val="single" w:sz="4" w:space="0" w:color="auto"/>
              <w:left w:val="single" w:sz="4" w:space="0" w:color="auto"/>
              <w:bottom w:val="single" w:sz="4" w:space="0" w:color="auto"/>
              <w:right w:val="single" w:sz="4" w:space="0" w:color="auto"/>
            </w:tcBorders>
            <w:vAlign w:val="center"/>
          </w:tcPr>
          <w:p w14:paraId="23358B3C" w14:textId="77777777" w:rsidR="00900AAE" w:rsidRDefault="00000000">
            <w:pPr>
              <w:widowControl/>
              <w:spacing w:line="240" w:lineRule="auto"/>
              <w:ind w:firstLineChars="0" w:firstLine="0"/>
              <w:jc w:val="center"/>
              <w:textAlignment w:val="center"/>
              <w:rPr>
                <w:rFonts w:ascii="宋体" w:hAnsi="宋体" w:cs="宋体"/>
                <w:b/>
                <w:bCs/>
                <w:kern w:val="0"/>
                <w:sz w:val="21"/>
                <w:szCs w:val="21"/>
              </w:rPr>
            </w:pPr>
            <w:r>
              <w:rPr>
                <w:rFonts w:ascii="宋体" w:hAnsi="宋体" w:cs="宋体" w:hint="eastAsia"/>
                <w:b/>
                <w:bCs/>
                <w:kern w:val="0"/>
                <w:sz w:val="21"/>
                <w:szCs w:val="21"/>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82B4ED8" w14:textId="77777777" w:rsidR="00900AAE" w:rsidRDefault="00000000">
            <w:pPr>
              <w:widowControl/>
              <w:spacing w:line="240" w:lineRule="auto"/>
              <w:ind w:firstLineChars="0" w:firstLine="0"/>
              <w:jc w:val="center"/>
              <w:textAlignment w:val="center"/>
              <w:rPr>
                <w:rFonts w:ascii="宋体" w:hAnsi="宋体" w:cs="宋体"/>
                <w:b/>
                <w:bCs/>
                <w:kern w:val="0"/>
                <w:sz w:val="21"/>
                <w:szCs w:val="21"/>
              </w:rPr>
            </w:pPr>
            <w:r>
              <w:rPr>
                <w:rFonts w:ascii="宋体" w:hAnsi="宋体" w:cs="宋体" w:hint="eastAsia"/>
                <w:b/>
                <w:bCs/>
                <w:kern w:val="0"/>
                <w:sz w:val="21"/>
                <w:szCs w:val="21"/>
              </w:rPr>
              <w:t>职务</w:t>
            </w:r>
          </w:p>
        </w:tc>
        <w:tc>
          <w:tcPr>
            <w:tcW w:w="709" w:type="dxa"/>
            <w:tcBorders>
              <w:top w:val="single" w:sz="4" w:space="0" w:color="auto"/>
              <w:left w:val="single" w:sz="4" w:space="0" w:color="auto"/>
              <w:bottom w:val="single" w:sz="4" w:space="0" w:color="auto"/>
              <w:right w:val="single" w:sz="4" w:space="0" w:color="auto"/>
            </w:tcBorders>
            <w:vAlign w:val="center"/>
          </w:tcPr>
          <w:p w14:paraId="107C8A57" w14:textId="77777777" w:rsidR="00900AAE" w:rsidRDefault="00000000">
            <w:pPr>
              <w:widowControl/>
              <w:spacing w:line="240" w:lineRule="auto"/>
              <w:ind w:firstLineChars="0" w:firstLine="0"/>
              <w:jc w:val="center"/>
              <w:textAlignment w:val="center"/>
              <w:rPr>
                <w:rFonts w:ascii="宋体" w:hAnsi="宋体" w:cs="宋体"/>
                <w:b/>
                <w:bCs/>
                <w:kern w:val="0"/>
                <w:sz w:val="21"/>
                <w:szCs w:val="21"/>
              </w:rPr>
            </w:pPr>
            <w:r>
              <w:rPr>
                <w:rFonts w:ascii="宋体" w:hAnsi="宋体" w:cs="宋体" w:hint="eastAsia"/>
                <w:b/>
                <w:bCs/>
                <w:kern w:val="0"/>
                <w:sz w:val="21"/>
                <w:szCs w:val="21"/>
              </w:rPr>
              <w:t>人数</w:t>
            </w:r>
          </w:p>
        </w:tc>
        <w:tc>
          <w:tcPr>
            <w:tcW w:w="3861" w:type="dxa"/>
            <w:tcBorders>
              <w:top w:val="single" w:sz="4" w:space="0" w:color="auto"/>
              <w:left w:val="single" w:sz="4" w:space="0" w:color="auto"/>
              <w:bottom w:val="single" w:sz="4" w:space="0" w:color="auto"/>
              <w:right w:val="single" w:sz="4" w:space="0" w:color="auto"/>
            </w:tcBorders>
            <w:vAlign w:val="center"/>
          </w:tcPr>
          <w:p w14:paraId="14D3E53A" w14:textId="77777777" w:rsidR="00900AAE" w:rsidRDefault="00000000">
            <w:pPr>
              <w:widowControl/>
              <w:spacing w:line="240" w:lineRule="auto"/>
              <w:ind w:firstLine="422"/>
              <w:jc w:val="center"/>
              <w:textAlignment w:val="center"/>
              <w:rPr>
                <w:rFonts w:ascii="宋体" w:hAnsi="宋体" w:cs="宋体"/>
                <w:b/>
                <w:bCs/>
                <w:kern w:val="0"/>
                <w:sz w:val="21"/>
                <w:szCs w:val="21"/>
              </w:rPr>
            </w:pPr>
            <w:r>
              <w:rPr>
                <w:rFonts w:ascii="宋体" w:hAnsi="宋体" w:cs="宋体" w:hint="eastAsia"/>
                <w:b/>
                <w:bCs/>
                <w:kern w:val="0"/>
                <w:sz w:val="21"/>
                <w:szCs w:val="21"/>
              </w:rPr>
              <w:t>人员技术要求</w:t>
            </w:r>
          </w:p>
        </w:tc>
        <w:tc>
          <w:tcPr>
            <w:tcW w:w="2835" w:type="dxa"/>
            <w:tcBorders>
              <w:top w:val="single" w:sz="4" w:space="0" w:color="auto"/>
              <w:left w:val="single" w:sz="4" w:space="0" w:color="auto"/>
              <w:bottom w:val="single" w:sz="4" w:space="0" w:color="auto"/>
              <w:right w:val="single" w:sz="4" w:space="0" w:color="auto"/>
            </w:tcBorders>
            <w:vAlign w:val="center"/>
          </w:tcPr>
          <w:p w14:paraId="200DAFB3" w14:textId="77777777" w:rsidR="00900AAE" w:rsidRDefault="00000000">
            <w:pPr>
              <w:widowControl/>
              <w:spacing w:line="240" w:lineRule="auto"/>
              <w:ind w:firstLineChars="0" w:firstLine="0"/>
              <w:textAlignment w:val="center"/>
              <w:rPr>
                <w:rFonts w:ascii="宋体" w:hAnsi="宋体" w:cs="宋体"/>
                <w:b/>
                <w:bCs/>
                <w:kern w:val="0"/>
                <w:sz w:val="21"/>
                <w:szCs w:val="21"/>
              </w:rPr>
            </w:pPr>
            <w:r>
              <w:rPr>
                <w:rFonts w:ascii="宋体" w:hAnsi="宋体" w:cs="宋体" w:hint="eastAsia"/>
                <w:b/>
                <w:bCs/>
                <w:kern w:val="0"/>
                <w:sz w:val="21"/>
                <w:szCs w:val="21"/>
              </w:rPr>
              <w:t>备注（应提供如下证明材料）</w:t>
            </w:r>
          </w:p>
        </w:tc>
      </w:tr>
      <w:tr w:rsidR="00900AAE" w14:paraId="351538EA" w14:textId="77777777">
        <w:trPr>
          <w:trHeight w:val="914"/>
          <w:jc w:val="center"/>
        </w:trPr>
        <w:tc>
          <w:tcPr>
            <w:tcW w:w="675" w:type="dxa"/>
            <w:tcBorders>
              <w:top w:val="single" w:sz="4" w:space="0" w:color="auto"/>
              <w:left w:val="single" w:sz="4" w:space="0" w:color="000000"/>
              <w:bottom w:val="single" w:sz="4" w:space="0" w:color="000000"/>
              <w:right w:val="single" w:sz="4" w:space="0" w:color="000000"/>
            </w:tcBorders>
            <w:vAlign w:val="center"/>
          </w:tcPr>
          <w:p w14:paraId="2D59AFA3"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1</w:t>
            </w:r>
          </w:p>
        </w:tc>
        <w:tc>
          <w:tcPr>
            <w:tcW w:w="1276" w:type="dxa"/>
            <w:tcBorders>
              <w:top w:val="single" w:sz="4" w:space="0" w:color="auto"/>
              <w:left w:val="single" w:sz="4" w:space="0" w:color="000000"/>
              <w:bottom w:val="single" w:sz="4" w:space="0" w:color="000000"/>
              <w:right w:val="single" w:sz="4" w:space="0" w:color="000000"/>
            </w:tcBorders>
            <w:vAlign w:val="center"/>
          </w:tcPr>
          <w:p w14:paraId="64B3DE19"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指挥长</w:t>
            </w:r>
          </w:p>
        </w:tc>
        <w:tc>
          <w:tcPr>
            <w:tcW w:w="709" w:type="dxa"/>
            <w:tcBorders>
              <w:top w:val="single" w:sz="4" w:space="0" w:color="auto"/>
              <w:left w:val="single" w:sz="4" w:space="0" w:color="000000"/>
              <w:bottom w:val="single" w:sz="4" w:space="0" w:color="000000"/>
              <w:right w:val="single" w:sz="4" w:space="0" w:color="000000"/>
            </w:tcBorders>
            <w:vAlign w:val="center"/>
          </w:tcPr>
          <w:p w14:paraId="635C55C6"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1</w:t>
            </w:r>
          </w:p>
        </w:tc>
        <w:tc>
          <w:tcPr>
            <w:tcW w:w="3861" w:type="dxa"/>
            <w:tcBorders>
              <w:top w:val="single" w:sz="4" w:space="0" w:color="auto"/>
              <w:left w:val="single" w:sz="4" w:space="0" w:color="000000"/>
              <w:bottom w:val="single" w:sz="4" w:space="0" w:color="000000"/>
              <w:right w:val="single" w:sz="4" w:space="0" w:color="000000"/>
            </w:tcBorders>
            <w:vAlign w:val="center"/>
          </w:tcPr>
          <w:p w14:paraId="68536DF6" w14:textId="77777777" w:rsidR="00900AAE" w:rsidRDefault="00000000">
            <w:pPr>
              <w:widowControl/>
              <w:spacing w:line="240" w:lineRule="auto"/>
              <w:ind w:firstLineChars="0" w:firstLine="0"/>
              <w:textAlignment w:val="center"/>
              <w:rPr>
                <w:rFonts w:ascii="宋体" w:hAnsi="宋体" w:cs="宋体"/>
                <w:sz w:val="21"/>
                <w:szCs w:val="21"/>
              </w:rPr>
            </w:pPr>
            <w:r>
              <w:rPr>
                <w:rFonts w:ascii="宋体" w:hAnsi="宋体" w:cs="宋体" w:hint="eastAsia"/>
                <w:kern w:val="0"/>
                <w:sz w:val="21"/>
                <w:szCs w:val="21"/>
              </w:rPr>
              <w:t>投标人现任董事长或总经理，或者投标人副总经理及以上行政职务、局级</w:t>
            </w:r>
            <w:proofErr w:type="gramStart"/>
            <w:r>
              <w:rPr>
                <w:rFonts w:ascii="宋体" w:hAnsi="宋体" w:cs="宋体" w:hint="eastAsia"/>
                <w:kern w:val="0"/>
                <w:sz w:val="21"/>
                <w:szCs w:val="21"/>
              </w:rPr>
              <w:t>单位需副局级</w:t>
            </w:r>
            <w:proofErr w:type="gramEnd"/>
            <w:r>
              <w:rPr>
                <w:rFonts w:ascii="宋体" w:hAnsi="宋体" w:cs="宋体" w:hint="eastAsia"/>
                <w:kern w:val="0"/>
                <w:sz w:val="21"/>
                <w:szCs w:val="21"/>
              </w:rPr>
              <w:t>职务、处级单位需副处级职务及以上行政职务。并具高级工程师。</w:t>
            </w:r>
          </w:p>
        </w:tc>
        <w:tc>
          <w:tcPr>
            <w:tcW w:w="2835" w:type="dxa"/>
            <w:tcBorders>
              <w:top w:val="single" w:sz="4" w:space="0" w:color="auto"/>
              <w:left w:val="single" w:sz="4" w:space="0" w:color="000000"/>
              <w:bottom w:val="single" w:sz="4" w:space="0" w:color="000000"/>
              <w:right w:val="single" w:sz="4" w:space="0" w:color="000000"/>
            </w:tcBorders>
            <w:vAlign w:val="center"/>
          </w:tcPr>
          <w:p w14:paraId="63AE58D2"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单位提供任职证明。</w:t>
            </w:r>
          </w:p>
          <w:p w14:paraId="3292640E" w14:textId="77777777" w:rsidR="00900AAE" w:rsidRDefault="00000000">
            <w:pPr>
              <w:pStyle w:val="ae"/>
              <w:spacing w:line="240" w:lineRule="auto"/>
              <w:ind w:firstLineChars="0" w:firstLine="0"/>
              <w:rPr>
                <w:rFonts w:ascii="宋体" w:hAnsi="宋体" w:cs="宋体"/>
                <w:kern w:val="0"/>
                <w:sz w:val="21"/>
                <w:szCs w:val="21"/>
              </w:rPr>
            </w:pPr>
            <w:r>
              <w:rPr>
                <w:rFonts w:ascii="宋体" w:hAnsi="宋体" w:cs="宋体" w:hint="eastAsia"/>
                <w:kern w:val="0"/>
                <w:sz w:val="21"/>
                <w:szCs w:val="21"/>
              </w:rPr>
              <w:t>高级工程师及以上职称证书</w:t>
            </w:r>
          </w:p>
        </w:tc>
      </w:tr>
      <w:tr w:rsidR="00900AAE" w14:paraId="71802881" w14:textId="77777777">
        <w:trPr>
          <w:trHeight w:val="106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A353BF5"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sz w:val="21"/>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3749DC67"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项目经理</w:t>
            </w:r>
          </w:p>
        </w:tc>
        <w:tc>
          <w:tcPr>
            <w:tcW w:w="709" w:type="dxa"/>
            <w:tcBorders>
              <w:top w:val="single" w:sz="4" w:space="0" w:color="000000"/>
              <w:left w:val="single" w:sz="4" w:space="0" w:color="000000"/>
              <w:bottom w:val="single" w:sz="4" w:space="0" w:color="000000"/>
              <w:right w:val="single" w:sz="4" w:space="0" w:color="000000"/>
            </w:tcBorders>
            <w:vAlign w:val="center"/>
          </w:tcPr>
          <w:p w14:paraId="27993050"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3ADF3F2F" w14:textId="77777777" w:rsidR="00900AAE" w:rsidRDefault="00000000">
            <w:pPr>
              <w:widowControl/>
              <w:spacing w:line="240" w:lineRule="auto"/>
              <w:ind w:firstLineChars="0" w:firstLine="0"/>
              <w:textAlignment w:val="center"/>
              <w:rPr>
                <w:rFonts w:ascii="宋体" w:hAnsi="宋体" w:cs="宋体"/>
                <w:sz w:val="21"/>
                <w:szCs w:val="21"/>
              </w:rPr>
            </w:pPr>
            <w:r>
              <w:rPr>
                <w:rFonts w:ascii="宋体" w:hAnsi="宋体" w:cs="宋体" w:hint="eastAsia"/>
                <w:kern w:val="0"/>
                <w:sz w:val="21"/>
                <w:szCs w:val="21"/>
              </w:rPr>
              <w:t>市政公用工程专业一级注册建造师。</w:t>
            </w:r>
            <w:r>
              <w:rPr>
                <w:rFonts w:ascii="宋体" w:hAnsi="宋体" w:cs="宋体"/>
                <w:kern w:val="0"/>
                <w:sz w:val="21"/>
                <w:szCs w:val="21"/>
              </w:rPr>
              <w:t>安全培训考核合格证明或在有效期内的安全考核合格证书（B 类）</w:t>
            </w:r>
          </w:p>
        </w:tc>
        <w:tc>
          <w:tcPr>
            <w:tcW w:w="2835" w:type="dxa"/>
            <w:tcBorders>
              <w:top w:val="single" w:sz="4" w:space="0" w:color="000000"/>
              <w:left w:val="single" w:sz="4" w:space="0" w:color="000000"/>
              <w:bottom w:val="single" w:sz="4" w:space="0" w:color="000000"/>
              <w:right w:val="single" w:sz="4" w:space="0" w:color="000000"/>
            </w:tcBorders>
            <w:vAlign w:val="center"/>
          </w:tcPr>
          <w:p w14:paraId="2187CAEA"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市政公用工程专业一级注册建造师资格证/职称证书/安全考核证书</w:t>
            </w:r>
          </w:p>
        </w:tc>
      </w:tr>
      <w:tr w:rsidR="00900AAE" w14:paraId="30D8A5E5" w14:textId="77777777">
        <w:trPr>
          <w:trHeight w:val="99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C9ED13A"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sz w:val="21"/>
                <w:szCs w:val="21"/>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53CD7B5B"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技术负责人（项目总工）</w:t>
            </w:r>
          </w:p>
        </w:tc>
        <w:tc>
          <w:tcPr>
            <w:tcW w:w="709" w:type="dxa"/>
            <w:tcBorders>
              <w:top w:val="single" w:sz="4" w:space="0" w:color="000000"/>
              <w:left w:val="single" w:sz="4" w:space="0" w:color="000000"/>
              <w:bottom w:val="single" w:sz="4" w:space="0" w:color="000000"/>
              <w:right w:val="single" w:sz="4" w:space="0" w:color="000000"/>
            </w:tcBorders>
            <w:vAlign w:val="center"/>
          </w:tcPr>
          <w:p w14:paraId="0D02315F"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282CBECA"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市政工程专业一级注册建造师、中级工程师以上。</w:t>
            </w:r>
          </w:p>
        </w:tc>
        <w:tc>
          <w:tcPr>
            <w:tcW w:w="2835" w:type="dxa"/>
            <w:tcBorders>
              <w:top w:val="single" w:sz="4" w:space="0" w:color="000000"/>
              <w:left w:val="single" w:sz="4" w:space="0" w:color="000000"/>
              <w:bottom w:val="single" w:sz="4" w:space="0" w:color="000000"/>
              <w:right w:val="single" w:sz="4" w:space="0" w:color="000000"/>
            </w:tcBorders>
            <w:vAlign w:val="center"/>
          </w:tcPr>
          <w:p w14:paraId="57A0047A" w14:textId="77777777" w:rsidR="00900AAE" w:rsidRDefault="00000000">
            <w:pPr>
              <w:spacing w:line="240" w:lineRule="auto"/>
              <w:ind w:firstLineChars="0" w:firstLine="0"/>
              <w:rPr>
                <w:rFonts w:ascii="宋体" w:hAnsi="宋体" w:cs="宋体"/>
                <w:kern w:val="0"/>
                <w:sz w:val="21"/>
                <w:szCs w:val="21"/>
              </w:rPr>
            </w:pPr>
            <w:r>
              <w:rPr>
                <w:rFonts w:ascii="宋体" w:hAnsi="宋体" w:cs="宋体" w:hint="eastAsia"/>
                <w:kern w:val="0"/>
                <w:sz w:val="21"/>
                <w:szCs w:val="21"/>
              </w:rPr>
              <w:t>职称证书</w:t>
            </w:r>
          </w:p>
        </w:tc>
      </w:tr>
      <w:tr w:rsidR="00900AAE" w14:paraId="4FBE9F1E" w14:textId="77777777">
        <w:trPr>
          <w:trHeight w:val="57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2611969"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sz w:val="21"/>
                <w:szCs w:val="21"/>
              </w:rPr>
              <w:t>4</w:t>
            </w:r>
          </w:p>
        </w:tc>
        <w:tc>
          <w:tcPr>
            <w:tcW w:w="1276" w:type="dxa"/>
            <w:tcBorders>
              <w:top w:val="single" w:sz="4" w:space="0" w:color="000000"/>
              <w:left w:val="single" w:sz="4" w:space="0" w:color="000000"/>
              <w:bottom w:val="single" w:sz="4" w:space="0" w:color="000000"/>
              <w:right w:val="single" w:sz="4" w:space="0" w:color="000000"/>
            </w:tcBorders>
            <w:vAlign w:val="center"/>
          </w:tcPr>
          <w:p w14:paraId="6218951A"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质量负责人</w:t>
            </w:r>
          </w:p>
        </w:tc>
        <w:tc>
          <w:tcPr>
            <w:tcW w:w="709" w:type="dxa"/>
            <w:tcBorders>
              <w:top w:val="single" w:sz="4" w:space="0" w:color="000000"/>
              <w:left w:val="single" w:sz="4" w:space="0" w:color="000000"/>
              <w:bottom w:val="single" w:sz="4" w:space="0" w:color="000000"/>
              <w:right w:val="single" w:sz="4" w:space="0" w:color="000000"/>
            </w:tcBorders>
            <w:vAlign w:val="center"/>
          </w:tcPr>
          <w:p w14:paraId="641CFCFB"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472227AA"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高级工程师(或以上)技术职称</w:t>
            </w:r>
          </w:p>
        </w:tc>
        <w:tc>
          <w:tcPr>
            <w:tcW w:w="2835" w:type="dxa"/>
            <w:tcBorders>
              <w:top w:val="single" w:sz="4" w:space="0" w:color="000000"/>
              <w:left w:val="single" w:sz="4" w:space="0" w:color="000000"/>
              <w:bottom w:val="single" w:sz="4" w:space="0" w:color="000000"/>
              <w:right w:val="single" w:sz="4" w:space="0" w:color="000000"/>
            </w:tcBorders>
            <w:vAlign w:val="center"/>
          </w:tcPr>
          <w:p w14:paraId="04586F9D" w14:textId="77777777" w:rsidR="00900AAE" w:rsidRDefault="00000000">
            <w:pPr>
              <w:spacing w:line="240" w:lineRule="auto"/>
              <w:ind w:firstLineChars="0" w:firstLine="0"/>
              <w:rPr>
                <w:rFonts w:ascii="宋体" w:hAnsi="宋体" w:cs="宋体"/>
                <w:kern w:val="0"/>
                <w:sz w:val="21"/>
                <w:szCs w:val="21"/>
              </w:rPr>
            </w:pPr>
            <w:r>
              <w:rPr>
                <w:rFonts w:ascii="宋体" w:hAnsi="宋体" w:cs="宋体" w:hint="eastAsia"/>
                <w:kern w:val="0"/>
                <w:sz w:val="21"/>
                <w:szCs w:val="21"/>
              </w:rPr>
              <w:t>职称证书</w:t>
            </w:r>
          </w:p>
        </w:tc>
      </w:tr>
      <w:tr w:rsidR="00900AAE" w14:paraId="1BCB183B" w14:textId="77777777">
        <w:trPr>
          <w:trHeight w:val="461"/>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EEB2DDE"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sz w:val="21"/>
                <w:szCs w:val="21"/>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7F4B9408" w14:textId="77777777" w:rsidR="00900AAE" w:rsidRDefault="00000000">
            <w:pPr>
              <w:widowControl/>
              <w:spacing w:line="240" w:lineRule="auto"/>
              <w:ind w:firstLineChars="0" w:firstLine="0"/>
              <w:jc w:val="center"/>
              <w:textAlignment w:val="center"/>
              <w:rPr>
                <w:rFonts w:ascii="宋体" w:hAnsi="宋体" w:cs="宋体"/>
                <w:kern w:val="0"/>
                <w:sz w:val="21"/>
                <w:szCs w:val="21"/>
              </w:rPr>
            </w:pPr>
            <w:proofErr w:type="gramStart"/>
            <w:r>
              <w:rPr>
                <w:rFonts w:ascii="宋体" w:hAnsi="宋体" w:cs="宋体"/>
                <w:kern w:val="0"/>
                <w:sz w:val="21"/>
                <w:szCs w:val="21"/>
              </w:rPr>
              <w:t>质量员</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117AF6D0"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355B3F70"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取得建设行政主管部门颁发的质量管理岗位证书。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089D762C" w14:textId="77777777" w:rsidR="00900AAE" w:rsidRDefault="00000000">
            <w:pPr>
              <w:spacing w:line="240" w:lineRule="auto"/>
              <w:ind w:firstLineChars="0" w:firstLine="0"/>
              <w:rPr>
                <w:rFonts w:ascii="宋体" w:hAnsi="宋体" w:cs="宋体"/>
                <w:kern w:val="0"/>
                <w:sz w:val="21"/>
                <w:szCs w:val="21"/>
              </w:rPr>
            </w:pPr>
            <w:r>
              <w:rPr>
                <w:rFonts w:ascii="宋体" w:hAnsi="宋体" w:cs="宋体" w:hint="eastAsia"/>
                <w:kern w:val="0"/>
                <w:sz w:val="21"/>
                <w:szCs w:val="21"/>
              </w:rPr>
              <w:t>专业培训证书或岗位证书</w:t>
            </w:r>
          </w:p>
        </w:tc>
      </w:tr>
      <w:tr w:rsidR="00900AAE" w14:paraId="7203513E" w14:textId="77777777">
        <w:trPr>
          <w:trHeight w:val="587"/>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596D4348" w14:textId="77777777" w:rsidR="00900AAE" w:rsidRDefault="00000000">
            <w:pPr>
              <w:widowControl/>
              <w:spacing w:line="240" w:lineRule="auto"/>
              <w:ind w:firstLineChars="0" w:firstLine="0"/>
              <w:jc w:val="center"/>
              <w:textAlignment w:val="center"/>
              <w:rPr>
                <w:rFonts w:ascii="宋体" w:hAnsi="宋体" w:cs="宋体"/>
                <w:sz w:val="21"/>
                <w:szCs w:val="21"/>
              </w:rPr>
            </w:pPr>
            <w:r>
              <w:rPr>
                <w:rFonts w:ascii="宋体" w:hAnsi="宋体" w:cs="宋体" w:hint="eastAsia"/>
                <w:sz w:val="21"/>
                <w:szCs w:val="21"/>
              </w:rPr>
              <w:t>6</w:t>
            </w:r>
          </w:p>
        </w:tc>
        <w:tc>
          <w:tcPr>
            <w:tcW w:w="1276" w:type="dxa"/>
            <w:tcBorders>
              <w:top w:val="single" w:sz="4" w:space="0" w:color="000000"/>
              <w:left w:val="single" w:sz="4" w:space="0" w:color="000000"/>
              <w:bottom w:val="single" w:sz="4" w:space="0" w:color="000000"/>
              <w:right w:val="single" w:sz="4" w:space="0" w:color="000000"/>
            </w:tcBorders>
            <w:vAlign w:val="center"/>
          </w:tcPr>
          <w:p w14:paraId="4FBB15AB"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安全负责人</w:t>
            </w:r>
          </w:p>
        </w:tc>
        <w:tc>
          <w:tcPr>
            <w:tcW w:w="709" w:type="dxa"/>
            <w:tcBorders>
              <w:top w:val="single" w:sz="4" w:space="0" w:color="000000"/>
              <w:left w:val="single" w:sz="4" w:space="0" w:color="000000"/>
              <w:bottom w:val="single" w:sz="4" w:space="0" w:color="000000"/>
              <w:right w:val="single" w:sz="4" w:space="0" w:color="000000"/>
            </w:tcBorders>
            <w:vAlign w:val="center"/>
          </w:tcPr>
          <w:p w14:paraId="573B2C44"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141E232B"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具有注册安全工程师专业工程师，且具有安全培训考核合格证(B类)或安全培训考核合格证(C类)或提供广东省建筑施工企业管理人员安全生产考核信息系统安全生产管理人员证书信息的网页截图</w:t>
            </w:r>
          </w:p>
        </w:tc>
        <w:tc>
          <w:tcPr>
            <w:tcW w:w="2835" w:type="dxa"/>
            <w:tcBorders>
              <w:top w:val="single" w:sz="4" w:space="0" w:color="000000"/>
              <w:left w:val="single" w:sz="4" w:space="0" w:color="000000"/>
              <w:bottom w:val="single" w:sz="4" w:space="0" w:color="000000"/>
              <w:right w:val="single" w:sz="4" w:space="0" w:color="000000"/>
            </w:tcBorders>
            <w:vAlign w:val="center"/>
          </w:tcPr>
          <w:p w14:paraId="6337E2C3" w14:textId="77777777" w:rsidR="00900AAE" w:rsidRDefault="00000000">
            <w:pPr>
              <w:spacing w:line="240" w:lineRule="auto"/>
              <w:ind w:firstLineChars="0" w:firstLine="0"/>
              <w:rPr>
                <w:rFonts w:ascii="宋体" w:hAnsi="宋体" w:cs="宋体"/>
                <w:kern w:val="0"/>
                <w:sz w:val="21"/>
                <w:szCs w:val="21"/>
              </w:rPr>
            </w:pPr>
            <w:r>
              <w:rPr>
                <w:rFonts w:ascii="宋体" w:hAnsi="宋体" w:cs="宋体" w:hint="eastAsia"/>
                <w:sz w:val="21"/>
                <w:szCs w:val="21"/>
              </w:rPr>
              <w:t>注册安全工程师/职称证书/安全培训考核合格证(B类)或安全培训考核合格证(C类)或提供广东省建筑施工企业管理人员安全生产考核信息系统安全生产管理人员证书信息的网页截图</w:t>
            </w:r>
          </w:p>
        </w:tc>
      </w:tr>
      <w:tr w:rsidR="00900AAE" w14:paraId="6DA5BF59" w14:textId="77777777">
        <w:trPr>
          <w:trHeight w:val="523"/>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450A1C7"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7</w:t>
            </w:r>
          </w:p>
        </w:tc>
        <w:tc>
          <w:tcPr>
            <w:tcW w:w="1276" w:type="dxa"/>
            <w:tcBorders>
              <w:top w:val="single" w:sz="4" w:space="0" w:color="000000"/>
              <w:left w:val="single" w:sz="4" w:space="0" w:color="000000"/>
              <w:bottom w:val="single" w:sz="4" w:space="0" w:color="000000"/>
              <w:right w:val="single" w:sz="4" w:space="0" w:color="000000"/>
            </w:tcBorders>
            <w:vAlign w:val="center"/>
          </w:tcPr>
          <w:p w14:paraId="245AF249"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安全员</w:t>
            </w:r>
          </w:p>
        </w:tc>
        <w:tc>
          <w:tcPr>
            <w:tcW w:w="709" w:type="dxa"/>
            <w:tcBorders>
              <w:top w:val="single" w:sz="4" w:space="0" w:color="000000"/>
              <w:left w:val="single" w:sz="4" w:space="0" w:color="000000"/>
              <w:bottom w:val="single" w:sz="4" w:space="0" w:color="000000"/>
              <w:right w:val="single" w:sz="4" w:space="0" w:color="000000"/>
            </w:tcBorders>
            <w:vAlign w:val="center"/>
          </w:tcPr>
          <w:p w14:paraId="500DADB0"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3</w:t>
            </w:r>
          </w:p>
        </w:tc>
        <w:tc>
          <w:tcPr>
            <w:tcW w:w="3861" w:type="dxa"/>
            <w:tcBorders>
              <w:top w:val="single" w:sz="4" w:space="0" w:color="000000"/>
              <w:left w:val="single" w:sz="4" w:space="0" w:color="000000"/>
              <w:bottom w:val="single" w:sz="4" w:space="0" w:color="000000"/>
              <w:right w:val="single" w:sz="4" w:space="0" w:color="000000"/>
            </w:tcBorders>
            <w:vAlign w:val="center"/>
          </w:tcPr>
          <w:p w14:paraId="37CD2A9B" w14:textId="77777777" w:rsidR="00900AAE" w:rsidRDefault="00000000">
            <w:pPr>
              <w:spacing w:line="240" w:lineRule="auto"/>
              <w:ind w:firstLineChars="0" w:firstLine="0"/>
              <w:rPr>
                <w:rFonts w:ascii="宋体" w:hAnsi="宋体" w:cs="宋体"/>
                <w:kern w:val="0"/>
                <w:sz w:val="21"/>
                <w:szCs w:val="21"/>
              </w:rPr>
            </w:pPr>
            <w:r>
              <w:rPr>
                <w:rFonts w:ascii="宋体" w:hAnsi="宋体" w:cs="宋体" w:hint="eastAsia"/>
                <w:kern w:val="0"/>
                <w:sz w:val="21"/>
                <w:szCs w:val="21"/>
              </w:rPr>
              <w:t>取得行政主管部门颁发的安全员岗位证书。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54E844D7"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安全培训证书、上岗证</w:t>
            </w:r>
          </w:p>
        </w:tc>
      </w:tr>
      <w:tr w:rsidR="00900AAE" w14:paraId="7EB19E05" w14:textId="77777777">
        <w:trPr>
          <w:trHeight w:val="55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0AAAB1F8"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17A3BA7"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施工员</w:t>
            </w:r>
          </w:p>
        </w:tc>
        <w:tc>
          <w:tcPr>
            <w:tcW w:w="709" w:type="dxa"/>
            <w:tcBorders>
              <w:top w:val="single" w:sz="4" w:space="0" w:color="000000"/>
              <w:left w:val="single" w:sz="4" w:space="0" w:color="000000"/>
              <w:bottom w:val="single" w:sz="4" w:space="0" w:color="000000"/>
              <w:right w:val="single" w:sz="4" w:space="0" w:color="000000"/>
            </w:tcBorders>
            <w:vAlign w:val="center"/>
          </w:tcPr>
          <w:p w14:paraId="594F5739"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3</w:t>
            </w:r>
          </w:p>
        </w:tc>
        <w:tc>
          <w:tcPr>
            <w:tcW w:w="3861" w:type="dxa"/>
            <w:tcBorders>
              <w:top w:val="single" w:sz="4" w:space="0" w:color="000000"/>
              <w:left w:val="single" w:sz="4" w:space="0" w:color="000000"/>
              <w:bottom w:val="single" w:sz="4" w:space="0" w:color="000000"/>
              <w:right w:val="single" w:sz="4" w:space="0" w:color="000000"/>
            </w:tcBorders>
            <w:vAlign w:val="center"/>
          </w:tcPr>
          <w:p w14:paraId="53D21294"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取得行政主管部门颁发的施工员岗位证书。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3D1F8EAF"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专业施工员资格证、上岗证</w:t>
            </w:r>
          </w:p>
        </w:tc>
      </w:tr>
      <w:tr w:rsidR="00900AAE" w14:paraId="4B6704F3" w14:textId="77777777">
        <w:trPr>
          <w:trHeight w:val="58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F082CD5"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9</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CF3DE"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造价负责人</w:t>
            </w:r>
          </w:p>
        </w:tc>
        <w:tc>
          <w:tcPr>
            <w:tcW w:w="709" w:type="dxa"/>
            <w:tcBorders>
              <w:top w:val="single" w:sz="4" w:space="0" w:color="000000"/>
              <w:left w:val="single" w:sz="4" w:space="0" w:color="000000"/>
              <w:bottom w:val="single" w:sz="4" w:space="0" w:color="000000"/>
              <w:right w:val="single" w:sz="4" w:space="0" w:color="000000"/>
            </w:tcBorders>
            <w:vAlign w:val="center"/>
          </w:tcPr>
          <w:p w14:paraId="41147BAB"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49D917E0"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注册一级造价工程师资格、中级或以上职称。</w:t>
            </w:r>
          </w:p>
        </w:tc>
        <w:tc>
          <w:tcPr>
            <w:tcW w:w="2835" w:type="dxa"/>
            <w:tcBorders>
              <w:top w:val="single" w:sz="4" w:space="0" w:color="000000"/>
              <w:left w:val="single" w:sz="4" w:space="0" w:color="000000"/>
              <w:bottom w:val="single" w:sz="4" w:space="0" w:color="000000"/>
              <w:right w:val="single" w:sz="4" w:space="0" w:color="000000"/>
            </w:tcBorders>
            <w:vAlign w:val="center"/>
          </w:tcPr>
          <w:p w14:paraId="2875D487"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注册一级造价工程师资格证书职称证书</w:t>
            </w:r>
          </w:p>
        </w:tc>
      </w:tr>
      <w:tr w:rsidR="00900AAE" w14:paraId="6EF66D3A" w14:textId="77777777">
        <w:trPr>
          <w:trHeight w:val="58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4A35CA2C"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10</w:t>
            </w:r>
          </w:p>
        </w:tc>
        <w:tc>
          <w:tcPr>
            <w:tcW w:w="1276" w:type="dxa"/>
            <w:tcBorders>
              <w:top w:val="single" w:sz="4" w:space="0" w:color="000000"/>
              <w:left w:val="single" w:sz="4" w:space="0" w:color="000000"/>
              <w:bottom w:val="single" w:sz="4" w:space="0" w:color="000000"/>
              <w:right w:val="single" w:sz="4" w:space="0" w:color="000000"/>
            </w:tcBorders>
            <w:vAlign w:val="center"/>
          </w:tcPr>
          <w:p w14:paraId="0C99E968"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造价工程师</w:t>
            </w:r>
          </w:p>
        </w:tc>
        <w:tc>
          <w:tcPr>
            <w:tcW w:w="709" w:type="dxa"/>
            <w:tcBorders>
              <w:top w:val="single" w:sz="4" w:space="0" w:color="000000"/>
              <w:left w:val="single" w:sz="4" w:space="0" w:color="000000"/>
              <w:bottom w:val="single" w:sz="4" w:space="0" w:color="000000"/>
              <w:right w:val="single" w:sz="4" w:space="0" w:color="000000"/>
            </w:tcBorders>
            <w:vAlign w:val="center"/>
          </w:tcPr>
          <w:p w14:paraId="079BF215"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w:t>
            </w:r>
          </w:p>
        </w:tc>
        <w:tc>
          <w:tcPr>
            <w:tcW w:w="3861" w:type="dxa"/>
            <w:tcBorders>
              <w:top w:val="single" w:sz="4" w:space="0" w:color="000000"/>
              <w:left w:val="single" w:sz="4" w:space="0" w:color="000000"/>
              <w:bottom w:val="single" w:sz="4" w:space="0" w:color="000000"/>
              <w:right w:val="single" w:sz="4" w:space="0" w:color="000000"/>
            </w:tcBorders>
            <w:vAlign w:val="center"/>
          </w:tcPr>
          <w:p w14:paraId="04A2C50F"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注册二级造价工程、中级或以上证书。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736E711D"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注册二级造价工程资格证书职职称证书</w:t>
            </w:r>
          </w:p>
        </w:tc>
      </w:tr>
      <w:tr w:rsidR="00900AAE" w14:paraId="1231C15F" w14:textId="77777777">
        <w:trPr>
          <w:trHeight w:val="58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7EC94879"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11</w:t>
            </w:r>
          </w:p>
        </w:tc>
        <w:tc>
          <w:tcPr>
            <w:tcW w:w="1276" w:type="dxa"/>
            <w:tcBorders>
              <w:top w:val="single" w:sz="4" w:space="0" w:color="000000"/>
              <w:left w:val="single" w:sz="4" w:space="0" w:color="000000"/>
              <w:bottom w:val="single" w:sz="4" w:space="0" w:color="000000"/>
              <w:right w:val="single" w:sz="4" w:space="0" w:color="000000"/>
            </w:tcBorders>
            <w:vAlign w:val="center"/>
          </w:tcPr>
          <w:p w14:paraId="0AEE3449"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档案员</w:t>
            </w:r>
          </w:p>
        </w:tc>
        <w:tc>
          <w:tcPr>
            <w:tcW w:w="709" w:type="dxa"/>
            <w:tcBorders>
              <w:top w:val="single" w:sz="4" w:space="0" w:color="000000"/>
              <w:left w:val="single" w:sz="4" w:space="0" w:color="000000"/>
              <w:bottom w:val="single" w:sz="4" w:space="0" w:color="000000"/>
              <w:right w:val="single" w:sz="4" w:space="0" w:color="000000"/>
            </w:tcBorders>
            <w:vAlign w:val="center"/>
          </w:tcPr>
          <w:p w14:paraId="6F587E67"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2</w:t>
            </w:r>
          </w:p>
        </w:tc>
        <w:tc>
          <w:tcPr>
            <w:tcW w:w="3861" w:type="dxa"/>
            <w:tcBorders>
              <w:top w:val="single" w:sz="4" w:space="0" w:color="000000"/>
              <w:left w:val="single" w:sz="4" w:space="0" w:color="000000"/>
              <w:bottom w:val="single" w:sz="4" w:space="0" w:color="000000"/>
              <w:right w:val="single" w:sz="4" w:space="0" w:color="000000"/>
            </w:tcBorders>
            <w:vAlign w:val="center"/>
          </w:tcPr>
          <w:p w14:paraId="30F623DD"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取得档案员/资料员岗位证书。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6DCAA53B"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专业档案员/资料员岗位证</w:t>
            </w:r>
          </w:p>
        </w:tc>
      </w:tr>
      <w:tr w:rsidR="00900AAE" w14:paraId="629930E2" w14:textId="77777777">
        <w:trPr>
          <w:trHeight w:val="58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19D41395" w14:textId="77777777" w:rsidR="00900AAE" w:rsidRDefault="00000000">
            <w:pPr>
              <w:spacing w:line="240" w:lineRule="auto"/>
              <w:ind w:firstLineChars="0" w:firstLine="0"/>
              <w:jc w:val="center"/>
              <w:rPr>
                <w:rFonts w:ascii="宋体" w:hAnsi="宋体" w:cs="宋体"/>
                <w:sz w:val="21"/>
                <w:szCs w:val="21"/>
              </w:rPr>
            </w:pPr>
            <w:r>
              <w:rPr>
                <w:rFonts w:ascii="宋体" w:hAnsi="宋体" w:cs="宋体" w:hint="eastAsia"/>
                <w:sz w:val="21"/>
                <w:szCs w:val="21"/>
              </w:rPr>
              <w:t>12</w:t>
            </w:r>
          </w:p>
        </w:tc>
        <w:tc>
          <w:tcPr>
            <w:tcW w:w="1276" w:type="dxa"/>
            <w:tcBorders>
              <w:top w:val="single" w:sz="4" w:space="0" w:color="000000"/>
              <w:left w:val="single" w:sz="4" w:space="0" w:color="000000"/>
              <w:bottom w:val="single" w:sz="4" w:space="0" w:color="000000"/>
              <w:right w:val="single" w:sz="4" w:space="0" w:color="000000"/>
            </w:tcBorders>
            <w:vAlign w:val="center"/>
          </w:tcPr>
          <w:p w14:paraId="78000C33"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材料员</w:t>
            </w:r>
          </w:p>
        </w:tc>
        <w:tc>
          <w:tcPr>
            <w:tcW w:w="709" w:type="dxa"/>
            <w:tcBorders>
              <w:top w:val="single" w:sz="4" w:space="0" w:color="000000"/>
              <w:left w:val="single" w:sz="4" w:space="0" w:color="000000"/>
              <w:bottom w:val="single" w:sz="4" w:space="0" w:color="000000"/>
              <w:right w:val="single" w:sz="4" w:space="0" w:color="000000"/>
            </w:tcBorders>
            <w:vAlign w:val="center"/>
          </w:tcPr>
          <w:p w14:paraId="34E0EEE6"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2</w:t>
            </w:r>
          </w:p>
        </w:tc>
        <w:tc>
          <w:tcPr>
            <w:tcW w:w="3861" w:type="dxa"/>
            <w:tcBorders>
              <w:top w:val="single" w:sz="4" w:space="0" w:color="000000"/>
              <w:left w:val="single" w:sz="4" w:space="0" w:color="000000"/>
              <w:bottom w:val="single" w:sz="4" w:space="0" w:color="000000"/>
              <w:right w:val="single" w:sz="4" w:space="0" w:color="000000"/>
            </w:tcBorders>
            <w:vAlign w:val="center"/>
          </w:tcPr>
          <w:p w14:paraId="3439B676"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取得材料员岗位证书。</w:t>
            </w:r>
          </w:p>
        </w:tc>
        <w:tc>
          <w:tcPr>
            <w:tcW w:w="2835" w:type="dxa"/>
            <w:tcBorders>
              <w:top w:val="single" w:sz="4" w:space="0" w:color="000000"/>
              <w:left w:val="single" w:sz="4" w:space="0" w:color="000000"/>
              <w:bottom w:val="single" w:sz="4" w:space="0" w:color="000000"/>
              <w:right w:val="single" w:sz="4" w:space="0" w:color="000000"/>
            </w:tcBorders>
            <w:vAlign w:val="center"/>
          </w:tcPr>
          <w:p w14:paraId="25199C98" w14:textId="77777777" w:rsidR="00900AAE" w:rsidRDefault="00000000">
            <w:pPr>
              <w:widowControl/>
              <w:spacing w:line="240" w:lineRule="auto"/>
              <w:ind w:firstLineChars="0" w:firstLine="0"/>
              <w:textAlignment w:val="center"/>
              <w:rPr>
                <w:rFonts w:ascii="宋体" w:hAnsi="宋体" w:cs="宋体"/>
                <w:kern w:val="0"/>
                <w:sz w:val="21"/>
                <w:szCs w:val="21"/>
              </w:rPr>
            </w:pPr>
            <w:r>
              <w:rPr>
                <w:rFonts w:ascii="宋体" w:hAnsi="宋体" w:cs="宋体" w:hint="eastAsia"/>
                <w:kern w:val="0"/>
                <w:sz w:val="21"/>
                <w:szCs w:val="21"/>
              </w:rPr>
              <w:t>材料员岗位证</w:t>
            </w:r>
          </w:p>
        </w:tc>
      </w:tr>
      <w:tr w:rsidR="00900AAE" w14:paraId="11B884A3" w14:textId="77777777">
        <w:trPr>
          <w:trHeight w:val="589"/>
          <w:jc w:val="center"/>
        </w:trPr>
        <w:tc>
          <w:tcPr>
            <w:tcW w:w="675" w:type="dxa"/>
            <w:tcBorders>
              <w:top w:val="single" w:sz="4" w:space="0" w:color="000000"/>
              <w:left w:val="single" w:sz="4" w:space="0" w:color="000000"/>
              <w:bottom w:val="single" w:sz="4" w:space="0" w:color="000000"/>
              <w:right w:val="single" w:sz="4" w:space="0" w:color="000000"/>
            </w:tcBorders>
            <w:vAlign w:val="center"/>
          </w:tcPr>
          <w:p w14:paraId="29F53AC0"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lastRenderedPageBreak/>
              <w:t>13</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B99C3" w14:textId="77777777" w:rsidR="00900AAE" w:rsidRDefault="00000000">
            <w:pPr>
              <w:widowControl/>
              <w:spacing w:line="240" w:lineRule="auto"/>
              <w:ind w:firstLineChars="100" w:firstLine="210"/>
              <w:jc w:val="center"/>
              <w:textAlignment w:val="center"/>
              <w:rPr>
                <w:rFonts w:ascii="宋体" w:hAnsi="宋体" w:cs="宋体"/>
                <w:kern w:val="0"/>
                <w:sz w:val="21"/>
                <w:szCs w:val="21"/>
              </w:rPr>
            </w:pPr>
            <w:r>
              <w:rPr>
                <w:rFonts w:ascii="宋体" w:hAnsi="宋体" w:cs="宋体" w:hint="eastAsia"/>
                <w:kern w:val="0"/>
                <w:sz w:val="21"/>
                <w:szCs w:val="21"/>
              </w:rPr>
              <w:t>合计</w:t>
            </w:r>
          </w:p>
        </w:tc>
        <w:tc>
          <w:tcPr>
            <w:tcW w:w="709" w:type="dxa"/>
            <w:tcBorders>
              <w:top w:val="single" w:sz="4" w:space="0" w:color="000000"/>
              <w:left w:val="single" w:sz="4" w:space="0" w:color="000000"/>
              <w:bottom w:val="single" w:sz="4" w:space="0" w:color="000000"/>
              <w:right w:val="single" w:sz="4" w:space="0" w:color="000000"/>
            </w:tcBorders>
            <w:vAlign w:val="center"/>
          </w:tcPr>
          <w:p w14:paraId="66A6A8A7" w14:textId="77777777" w:rsidR="00900AAE" w:rsidRDefault="00000000">
            <w:pPr>
              <w:widowControl/>
              <w:spacing w:line="240" w:lineRule="auto"/>
              <w:ind w:firstLineChars="0" w:firstLine="0"/>
              <w:jc w:val="center"/>
              <w:textAlignment w:val="center"/>
              <w:rPr>
                <w:rFonts w:ascii="宋体" w:hAnsi="宋体" w:cs="宋体"/>
                <w:kern w:val="0"/>
                <w:sz w:val="21"/>
                <w:szCs w:val="21"/>
              </w:rPr>
            </w:pPr>
            <w:r>
              <w:rPr>
                <w:rFonts w:ascii="宋体" w:hAnsi="宋体" w:cs="宋体" w:hint="eastAsia"/>
                <w:kern w:val="0"/>
                <w:sz w:val="21"/>
                <w:szCs w:val="21"/>
              </w:rPr>
              <w:t>18</w:t>
            </w:r>
          </w:p>
        </w:tc>
        <w:tc>
          <w:tcPr>
            <w:tcW w:w="3861" w:type="dxa"/>
            <w:tcBorders>
              <w:top w:val="single" w:sz="4" w:space="0" w:color="000000"/>
              <w:left w:val="single" w:sz="4" w:space="0" w:color="000000"/>
              <w:bottom w:val="single" w:sz="4" w:space="0" w:color="000000"/>
              <w:right w:val="single" w:sz="4" w:space="0" w:color="000000"/>
            </w:tcBorders>
            <w:vAlign w:val="center"/>
          </w:tcPr>
          <w:p w14:paraId="22A0EE34" w14:textId="77777777" w:rsidR="00900AAE" w:rsidRDefault="00900AAE">
            <w:pPr>
              <w:widowControl/>
              <w:spacing w:line="240" w:lineRule="auto"/>
              <w:ind w:firstLine="420"/>
              <w:textAlignment w:val="center"/>
              <w:rPr>
                <w:rFonts w:ascii="宋体" w:hAnsi="宋体" w:cs="宋体"/>
                <w:kern w:val="0"/>
                <w:sz w:val="21"/>
                <w:szCs w:val="21"/>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2DF0B13" w14:textId="77777777" w:rsidR="00900AAE" w:rsidRDefault="00900AAE">
            <w:pPr>
              <w:spacing w:line="240" w:lineRule="auto"/>
              <w:ind w:firstLine="420"/>
              <w:rPr>
                <w:rFonts w:ascii="宋体" w:hAnsi="宋体" w:cs="宋体"/>
                <w:sz w:val="21"/>
                <w:szCs w:val="21"/>
              </w:rPr>
            </w:pPr>
          </w:p>
        </w:tc>
      </w:tr>
    </w:tbl>
    <w:p w14:paraId="38BF737B" w14:textId="77777777" w:rsidR="00267799" w:rsidRPr="00BE2D52" w:rsidRDefault="00267799" w:rsidP="00267799">
      <w:pPr>
        <w:spacing w:line="360" w:lineRule="auto"/>
        <w:ind w:firstLineChars="0" w:firstLine="0"/>
        <w:rPr>
          <w:rFonts w:ascii="宋体" w:hAnsi="宋体" w:cs="仿宋_GB2312" w:hint="eastAsia"/>
          <w:kern w:val="0"/>
        </w:rPr>
      </w:pPr>
      <w:r w:rsidRPr="00BE2D52">
        <w:rPr>
          <w:rFonts w:ascii="宋体" w:hAnsi="宋体" w:cs="仿宋_GB2312" w:hint="eastAsia"/>
          <w:kern w:val="0"/>
        </w:rPr>
        <w:t>具体人员</w:t>
      </w:r>
      <w:r>
        <w:rPr>
          <w:rFonts w:ascii="宋体" w:hAnsi="宋体" w:cs="仿宋_GB2312" w:hint="eastAsia"/>
          <w:kern w:val="0"/>
        </w:rPr>
        <w:t>配备</w:t>
      </w:r>
      <w:r w:rsidRPr="00BE2D52">
        <w:rPr>
          <w:rFonts w:ascii="宋体" w:hAnsi="宋体" w:cs="仿宋_GB2312" w:hint="eastAsia"/>
          <w:kern w:val="0"/>
        </w:rPr>
        <w:t>根据发包人要求进行配置，</w:t>
      </w:r>
      <w:r>
        <w:rPr>
          <w:rFonts w:ascii="宋体" w:hAnsi="宋体" w:cs="仿宋_GB2312" w:hint="eastAsia"/>
          <w:kern w:val="0"/>
        </w:rPr>
        <w:t>实施单位不得拒绝。</w:t>
      </w:r>
    </w:p>
    <w:p w14:paraId="6EC5258C" w14:textId="13061750" w:rsidR="00900AAE" w:rsidRDefault="00000000">
      <w:pPr>
        <w:pStyle w:val="3"/>
        <w:widowControl/>
        <w:numPr>
          <w:ilvl w:val="0"/>
          <w:numId w:val="0"/>
        </w:numPr>
        <w:spacing w:line="360" w:lineRule="auto"/>
        <w:rPr>
          <w:rFonts w:ascii="宋体" w:hAnsi="宋体" w:cs="宋体"/>
          <w:sz w:val="24"/>
        </w:rPr>
      </w:pPr>
      <w:r>
        <w:rPr>
          <w:rFonts w:ascii="宋体" w:hAnsi="宋体" w:cs="宋体" w:hint="eastAsia"/>
          <w:sz w:val="24"/>
        </w:rPr>
        <w:t>四、主要施工机械设备</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2063"/>
        <w:gridCol w:w="1690"/>
        <w:gridCol w:w="1841"/>
        <w:gridCol w:w="2904"/>
      </w:tblGrid>
      <w:tr w:rsidR="00900AAE" w14:paraId="1FCA8A53" w14:textId="77777777">
        <w:trPr>
          <w:cantSplit/>
          <w:trHeight w:val="417"/>
          <w:jc w:val="center"/>
        </w:trPr>
        <w:tc>
          <w:tcPr>
            <w:tcW w:w="9890" w:type="dxa"/>
            <w:gridSpan w:val="5"/>
            <w:tcBorders>
              <w:top w:val="nil"/>
              <w:left w:val="nil"/>
              <w:bottom w:val="single" w:sz="4" w:space="0" w:color="auto"/>
              <w:right w:val="nil"/>
            </w:tcBorders>
            <w:vAlign w:val="center"/>
          </w:tcPr>
          <w:p w14:paraId="1C3E5EE0" w14:textId="77777777" w:rsidR="00900AAE" w:rsidRDefault="00000000">
            <w:pPr>
              <w:widowControl/>
              <w:spacing w:line="240" w:lineRule="auto"/>
              <w:ind w:firstLineChars="0" w:firstLine="0"/>
              <w:jc w:val="center"/>
              <w:textAlignment w:val="center"/>
              <w:rPr>
                <w:rFonts w:ascii="宋体" w:hAnsi="宋体"/>
                <w:b/>
                <w:sz w:val="21"/>
                <w:szCs w:val="21"/>
              </w:rPr>
            </w:pPr>
            <w:r>
              <w:rPr>
                <w:rFonts w:ascii="宋体" w:hAnsi="宋体" w:hint="eastAsia"/>
                <w:b/>
                <w:sz w:val="21"/>
                <w:szCs w:val="21"/>
              </w:rPr>
              <w:t>主要施工机械设备表</w:t>
            </w:r>
          </w:p>
        </w:tc>
      </w:tr>
      <w:tr w:rsidR="00900AAE" w14:paraId="66B5D868" w14:textId="77777777">
        <w:trPr>
          <w:cantSplit/>
          <w:trHeight w:val="584"/>
          <w:jc w:val="center"/>
        </w:trPr>
        <w:tc>
          <w:tcPr>
            <w:tcW w:w="1392" w:type="dxa"/>
            <w:tcBorders>
              <w:top w:val="single" w:sz="4" w:space="0" w:color="auto"/>
            </w:tcBorders>
            <w:vAlign w:val="center"/>
          </w:tcPr>
          <w:p w14:paraId="3829488D" w14:textId="77777777" w:rsidR="00900AAE" w:rsidRDefault="00000000">
            <w:pPr>
              <w:pStyle w:val="af8"/>
              <w:spacing w:line="240" w:lineRule="auto"/>
              <w:rPr>
                <w:rFonts w:ascii="宋体" w:hAnsi="宋体" w:cs="Calibri"/>
                <w:b w:val="0"/>
                <w:kern w:val="2"/>
                <w:sz w:val="21"/>
                <w:szCs w:val="21"/>
                <w:lang w:val="en-US"/>
              </w:rPr>
            </w:pPr>
            <w:r>
              <w:rPr>
                <w:rFonts w:ascii="宋体" w:hAnsi="宋体" w:cs="Calibri" w:hint="eastAsia"/>
                <w:b w:val="0"/>
                <w:kern w:val="2"/>
                <w:sz w:val="21"/>
                <w:szCs w:val="21"/>
                <w:lang w:val="en-US"/>
              </w:rPr>
              <w:t>序号</w:t>
            </w:r>
          </w:p>
        </w:tc>
        <w:tc>
          <w:tcPr>
            <w:tcW w:w="2063" w:type="dxa"/>
            <w:tcBorders>
              <w:top w:val="single" w:sz="4" w:space="0" w:color="auto"/>
            </w:tcBorders>
            <w:vAlign w:val="center"/>
          </w:tcPr>
          <w:p w14:paraId="22D11E1E" w14:textId="77777777" w:rsidR="00900AAE" w:rsidRDefault="00000000">
            <w:pPr>
              <w:pStyle w:val="af8"/>
              <w:spacing w:line="240" w:lineRule="auto"/>
              <w:rPr>
                <w:rFonts w:ascii="宋体" w:hAnsi="宋体" w:cs="Calibri"/>
                <w:b w:val="0"/>
                <w:kern w:val="2"/>
                <w:sz w:val="21"/>
                <w:szCs w:val="21"/>
                <w:lang w:val="en-US"/>
              </w:rPr>
            </w:pPr>
            <w:r>
              <w:rPr>
                <w:rFonts w:ascii="宋体" w:hAnsi="宋体" w:cs="Calibri" w:hint="eastAsia"/>
                <w:b w:val="0"/>
                <w:kern w:val="2"/>
                <w:sz w:val="21"/>
                <w:szCs w:val="21"/>
                <w:lang w:val="en-US"/>
              </w:rPr>
              <w:t>设备名称</w:t>
            </w:r>
          </w:p>
        </w:tc>
        <w:tc>
          <w:tcPr>
            <w:tcW w:w="1690" w:type="dxa"/>
            <w:tcBorders>
              <w:top w:val="single" w:sz="4" w:space="0" w:color="auto"/>
            </w:tcBorders>
            <w:vAlign w:val="center"/>
          </w:tcPr>
          <w:p w14:paraId="4B7D3705" w14:textId="77777777" w:rsidR="00900AAE" w:rsidRDefault="00000000">
            <w:pPr>
              <w:pStyle w:val="af8"/>
              <w:spacing w:line="240" w:lineRule="auto"/>
              <w:rPr>
                <w:rFonts w:ascii="宋体" w:hAnsi="宋体" w:cs="Calibri"/>
                <w:b w:val="0"/>
                <w:kern w:val="2"/>
                <w:sz w:val="21"/>
                <w:szCs w:val="21"/>
                <w:lang w:val="en-US"/>
              </w:rPr>
            </w:pPr>
            <w:r>
              <w:rPr>
                <w:rFonts w:ascii="宋体" w:hAnsi="宋体" w:cs="Calibri" w:hint="eastAsia"/>
                <w:b w:val="0"/>
                <w:kern w:val="2"/>
                <w:sz w:val="21"/>
                <w:szCs w:val="21"/>
                <w:lang w:val="en-US"/>
              </w:rPr>
              <w:t>数量</w:t>
            </w:r>
          </w:p>
        </w:tc>
        <w:tc>
          <w:tcPr>
            <w:tcW w:w="1841" w:type="dxa"/>
            <w:tcBorders>
              <w:top w:val="single" w:sz="4" w:space="0" w:color="auto"/>
            </w:tcBorders>
            <w:vAlign w:val="center"/>
          </w:tcPr>
          <w:p w14:paraId="1DB497A8" w14:textId="77777777" w:rsidR="00900AAE" w:rsidRDefault="00000000">
            <w:pPr>
              <w:pStyle w:val="af8"/>
              <w:spacing w:line="240" w:lineRule="auto"/>
              <w:rPr>
                <w:rFonts w:ascii="宋体" w:hAnsi="宋体" w:cs="Calibri"/>
                <w:b w:val="0"/>
                <w:kern w:val="2"/>
                <w:sz w:val="21"/>
                <w:szCs w:val="21"/>
                <w:lang w:val="en-US"/>
              </w:rPr>
            </w:pPr>
            <w:r>
              <w:rPr>
                <w:rFonts w:ascii="宋体" w:hAnsi="宋体" w:cs="Calibri" w:hint="eastAsia"/>
                <w:b w:val="0"/>
                <w:kern w:val="2"/>
                <w:sz w:val="21"/>
                <w:szCs w:val="21"/>
                <w:lang w:val="en-US"/>
              </w:rPr>
              <w:t>用于施工部位</w:t>
            </w:r>
          </w:p>
        </w:tc>
        <w:tc>
          <w:tcPr>
            <w:tcW w:w="2904" w:type="dxa"/>
            <w:tcBorders>
              <w:top w:val="single" w:sz="4" w:space="0" w:color="auto"/>
            </w:tcBorders>
            <w:vAlign w:val="center"/>
          </w:tcPr>
          <w:p w14:paraId="342ABD88" w14:textId="77777777" w:rsidR="00900AAE" w:rsidRDefault="00000000">
            <w:pPr>
              <w:pStyle w:val="af8"/>
              <w:spacing w:line="240" w:lineRule="auto"/>
              <w:rPr>
                <w:rFonts w:ascii="宋体" w:hAnsi="宋体" w:cs="Calibri"/>
                <w:b w:val="0"/>
                <w:kern w:val="2"/>
                <w:sz w:val="21"/>
                <w:szCs w:val="21"/>
                <w:lang w:val="en-US"/>
              </w:rPr>
            </w:pPr>
            <w:r>
              <w:rPr>
                <w:rFonts w:ascii="宋体" w:hAnsi="宋体" w:cs="Calibri" w:hint="eastAsia"/>
                <w:b w:val="0"/>
                <w:kern w:val="2"/>
                <w:sz w:val="21"/>
                <w:szCs w:val="21"/>
                <w:lang w:val="en-US"/>
              </w:rPr>
              <w:t>备注</w:t>
            </w:r>
          </w:p>
        </w:tc>
      </w:tr>
      <w:tr w:rsidR="00900AAE" w14:paraId="4EF8C9DD" w14:textId="77777777">
        <w:trPr>
          <w:cantSplit/>
          <w:trHeight w:val="510"/>
          <w:jc w:val="center"/>
        </w:trPr>
        <w:tc>
          <w:tcPr>
            <w:tcW w:w="1392" w:type="dxa"/>
            <w:vAlign w:val="center"/>
          </w:tcPr>
          <w:p w14:paraId="693BEAF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w:t>
            </w:r>
          </w:p>
        </w:tc>
        <w:tc>
          <w:tcPr>
            <w:tcW w:w="2063" w:type="dxa"/>
            <w:vAlign w:val="center"/>
          </w:tcPr>
          <w:p w14:paraId="3AB2EA9D"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发电机组</w:t>
            </w:r>
          </w:p>
        </w:tc>
        <w:tc>
          <w:tcPr>
            <w:tcW w:w="1690" w:type="dxa"/>
            <w:vAlign w:val="center"/>
          </w:tcPr>
          <w:p w14:paraId="7CDF68CA"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2台</w:t>
            </w:r>
          </w:p>
        </w:tc>
        <w:tc>
          <w:tcPr>
            <w:tcW w:w="1841" w:type="dxa"/>
            <w:vAlign w:val="center"/>
          </w:tcPr>
          <w:p w14:paraId="21C412D5"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无电时备用</w:t>
            </w:r>
          </w:p>
        </w:tc>
        <w:tc>
          <w:tcPr>
            <w:tcW w:w="2904" w:type="dxa"/>
            <w:vAlign w:val="center"/>
          </w:tcPr>
          <w:p w14:paraId="7A133C2F" w14:textId="77777777" w:rsidR="00900AAE" w:rsidRDefault="00900AAE">
            <w:pPr>
              <w:spacing w:line="240" w:lineRule="auto"/>
              <w:ind w:firstLineChars="0" w:firstLine="0"/>
              <w:jc w:val="center"/>
              <w:rPr>
                <w:rFonts w:ascii="宋体" w:hAnsi="宋体"/>
                <w:sz w:val="21"/>
                <w:szCs w:val="21"/>
              </w:rPr>
            </w:pPr>
          </w:p>
        </w:tc>
      </w:tr>
      <w:tr w:rsidR="00900AAE" w14:paraId="5BB0CC6C" w14:textId="77777777">
        <w:trPr>
          <w:cantSplit/>
          <w:trHeight w:val="510"/>
          <w:jc w:val="center"/>
        </w:trPr>
        <w:tc>
          <w:tcPr>
            <w:tcW w:w="1392" w:type="dxa"/>
            <w:vAlign w:val="center"/>
          </w:tcPr>
          <w:p w14:paraId="3965079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w:t>
            </w:r>
          </w:p>
        </w:tc>
        <w:tc>
          <w:tcPr>
            <w:tcW w:w="2063" w:type="dxa"/>
            <w:vAlign w:val="center"/>
          </w:tcPr>
          <w:p w14:paraId="73E1F430"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挖掘机</w:t>
            </w:r>
          </w:p>
        </w:tc>
        <w:tc>
          <w:tcPr>
            <w:tcW w:w="1690" w:type="dxa"/>
            <w:vAlign w:val="center"/>
          </w:tcPr>
          <w:p w14:paraId="3E61D3B1"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4A0309B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土方挖掘</w:t>
            </w:r>
          </w:p>
        </w:tc>
        <w:tc>
          <w:tcPr>
            <w:tcW w:w="2904" w:type="dxa"/>
            <w:vAlign w:val="center"/>
          </w:tcPr>
          <w:p w14:paraId="71977D5A" w14:textId="77777777" w:rsidR="00900AAE" w:rsidRDefault="00900AAE">
            <w:pPr>
              <w:spacing w:line="240" w:lineRule="auto"/>
              <w:ind w:firstLineChars="0" w:firstLine="0"/>
              <w:jc w:val="center"/>
              <w:rPr>
                <w:rFonts w:ascii="宋体" w:hAnsi="宋体"/>
                <w:sz w:val="21"/>
                <w:szCs w:val="21"/>
              </w:rPr>
            </w:pPr>
          </w:p>
        </w:tc>
      </w:tr>
      <w:tr w:rsidR="00900AAE" w14:paraId="527FD3FD" w14:textId="77777777">
        <w:trPr>
          <w:cantSplit/>
          <w:trHeight w:val="510"/>
          <w:jc w:val="center"/>
        </w:trPr>
        <w:tc>
          <w:tcPr>
            <w:tcW w:w="1392" w:type="dxa"/>
            <w:vAlign w:val="center"/>
          </w:tcPr>
          <w:p w14:paraId="289F264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3</w:t>
            </w:r>
          </w:p>
        </w:tc>
        <w:tc>
          <w:tcPr>
            <w:tcW w:w="2063" w:type="dxa"/>
            <w:vAlign w:val="center"/>
          </w:tcPr>
          <w:p w14:paraId="7C8C1980"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变频串联谐振试验装置</w:t>
            </w:r>
          </w:p>
        </w:tc>
        <w:tc>
          <w:tcPr>
            <w:tcW w:w="1690" w:type="dxa"/>
            <w:vAlign w:val="center"/>
          </w:tcPr>
          <w:p w14:paraId="25BB4E0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1DADD04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变频串联谐振试验</w:t>
            </w:r>
          </w:p>
        </w:tc>
        <w:tc>
          <w:tcPr>
            <w:tcW w:w="2904" w:type="dxa"/>
            <w:vAlign w:val="center"/>
          </w:tcPr>
          <w:p w14:paraId="301C8DFC" w14:textId="77777777" w:rsidR="00900AAE" w:rsidRDefault="00900AAE">
            <w:pPr>
              <w:spacing w:line="240" w:lineRule="auto"/>
              <w:ind w:firstLineChars="0" w:firstLine="0"/>
              <w:jc w:val="center"/>
              <w:rPr>
                <w:rFonts w:ascii="宋体" w:hAnsi="宋体"/>
                <w:sz w:val="21"/>
                <w:szCs w:val="21"/>
              </w:rPr>
            </w:pPr>
          </w:p>
        </w:tc>
      </w:tr>
      <w:tr w:rsidR="00900AAE" w14:paraId="7B5662F8" w14:textId="77777777">
        <w:trPr>
          <w:cantSplit/>
          <w:trHeight w:val="510"/>
          <w:jc w:val="center"/>
        </w:trPr>
        <w:tc>
          <w:tcPr>
            <w:tcW w:w="1392" w:type="dxa"/>
            <w:vAlign w:val="center"/>
          </w:tcPr>
          <w:p w14:paraId="0CF469C7"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4</w:t>
            </w:r>
          </w:p>
        </w:tc>
        <w:tc>
          <w:tcPr>
            <w:tcW w:w="2063" w:type="dxa"/>
            <w:vAlign w:val="center"/>
          </w:tcPr>
          <w:p w14:paraId="178ABB1B"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工频耐压试验装置</w:t>
            </w:r>
          </w:p>
        </w:tc>
        <w:tc>
          <w:tcPr>
            <w:tcW w:w="1690" w:type="dxa"/>
            <w:vAlign w:val="center"/>
          </w:tcPr>
          <w:p w14:paraId="4038BD0C"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5BB93EB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工频耐压试验</w:t>
            </w:r>
          </w:p>
        </w:tc>
        <w:tc>
          <w:tcPr>
            <w:tcW w:w="2904" w:type="dxa"/>
            <w:vAlign w:val="center"/>
          </w:tcPr>
          <w:p w14:paraId="6CA7C5A6" w14:textId="77777777" w:rsidR="00900AAE" w:rsidRDefault="00900AAE">
            <w:pPr>
              <w:spacing w:line="240" w:lineRule="auto"/>
              <w:ind w:firstLineChars="0" w:firstLine="0"/>
              <w:jc w:val="center"/>
              <w:rPr>
                <w:rFonts w:ascii="宋体" w:hAnsi="宋体"/>
                <w:sz w:val="21"/>
                <w:szCs w:val="21"/>
              </w:rPr>
            </w:pPr>
          </w:p>
        </w:tc>
      </w:tr>
      <w:tr w:rsidR="00900AAE" w14:paraId="0D553A41" w14:textId="77777777">
        <w:trPr>
          <w:cantSplit/>
          <w:trHeight w:val="510"/>
          <w:jc w:val="center"/>
        </w:trPr>
        <w:tc>
          <w:tcPr>
            <w:tcW w:w="1392" w:type="dxa"/>
            <w:vAlign w:val="center"/>
          </w:tcPr>
          <w:p w14:paraId="3C1FB31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5</w:t>
            </w:r>
          </w:p>
        </w:tc>
        <w:tc>
          <w:tcPr>
            <w:tcW w:w="2063" w:type="dxa"/>
            <w:vAlign w:val="center"/>
          </w:tcPr>
          <w:p w14:paraId="2725471A"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proofErr w:type="gramStart"/>
            <w:r>
              <w:rPr>
                <w:rFonts w:ascii="宋体" w:hAnsi="宋体" w:hint="eastAsia"/>
                <w:sz w:val="21"/>
                <w:szCs w:val="21"/>
              </w:rPr>
              <w:t>绞</w:t>
            </w:r>
            <w:proofErr w:type="gramEnd"/>
            <w:r>
              <w:rPr>
                <w:rFonts w:ascii="宋体" w:hAnsi="宋体" w:hint="eastAsia"/>
                <w:sz w:val="21"/>
                <w:szCs w:val="21"/>
              </w:rPr>
              <w:t>磨机</w:t>
            </w:r>
          </w:p>
        </w:tc>
        <w:tc>
          <w:tcPr>
            <w:tcW w:w="1690" w:type="dxa"/>
            <w:vAlign w:val="center"/>
          </w:tcPr>
          <w:p w14:paraId="5C25859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2台</w:t>
            </w:r>
          </w:p>
        </w:tc>
        <w:tc>
          <w:tcPr>
            <w:tcW w:w="1841" w:type="dxa"/>
            <w:vAlign w:val="center"/>
          </w:tcPr>
          <w:p w14:paraId="2681CC57"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电缆布线</w:t>
            </w:r>
          </w:p>
        </w:tc>
        <w:tc>
          <w:tcPr>
            <w:tcW w:w="2904" w:type="dxa"/>
            <w:vAlign w:val="center"/>
          </w:tcPr>
          <w:p w14:paraId="5C88F614" w14:textId="77777777" w:rsidR="00900AAE" w:rsidRDefault="00900AAE">
            <w:pPr>
              <w:spacing w:line="240" w:lineRule="auto"/>
              <w:ind w:firstLineChars="0" w:firstLine="0"/>
              <w:jc w:val="center"/>
              <w:rPr>
                <w:rFonts w:ascii="宋体" w:hAnsi="宋体"/>
                <w:sz w:val="21"/>
                <w:szCs w:val="21"/>
              </w:rPr>
            </w:pPr>
          </w:p>
        </w:tc>
      </w:tr>
      <w:tr w:rsidR="00900AAE" w14:paraId="68E6B426" w14:textId="77777777">
        <w:trPr>
          <w:cantSplit/>
          <w:trHeight w:val="510"/>
          <w:jc w:val="center"/>
        </w:trPr>
        <w:tc>
          <w:tcPr>
            <w:tcW w:w="1392" w:type="dxa"/>
            <w:vAlign w:val="center"/>
          </w:tcPr>
          <w:p w14:paraId="19A8930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6</w:t>
            </w:r>
          </w:p>
        </w:tc>
        <w:tc>
          <w:tcPr>
            <w:tcW w:w="2063" w:type="dxa"/>
            <w:vAlign w:val="center"/>
          </w:tcPr>
          <w:p w14:paraId="731E1F7A"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微机继电保护测试仪</w:t>
            </w:r>
          </w:p>
        </w:tc>
        <w:tc>
          <w:tcPr>
            <w:tcW w:w="1690" w:type="dxa"/>
            <w:vAlign w:val="center"/>
          </w:tcPr>
          <w:p w14:paraId="65AA8FA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5B557E63"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微机继电保护测试</w:t>
            </w:r>
          </w:p>
        </w:tc>
        <w:tc>
          <w:tcPr>
            <w:tcW w:w="2904" w:type="dxa"/>
            <w:vAlign w:val="center"/>
          </w:tcPr>
          <w:p w14:paraId="79DE86CF" w14:textId="77777777" w:rsidR="00900AAE" w:rsidRDefault="00900AAE">
            <w:pPr>
              <w:spacing w:line="240" w:lineRule="auto"/>
              <w:ind w:firstLineChars="0" w:firstLine="0"/>
              <w:jc w:val="center"/>
              <w:rPr>
                <w:rFonts w:ascii="宋体" w:hAnsi="宋体"/>
                <w:sz w:val="21"/>
                <w:szCs w:val="21"/>
              </w:rPr>
            </w:pPr>
          </w:p>
        </w:tc>
      </w:tr>
      <w:tr w:rsidR="00900AAE" w14:paraId="3BD701C1" w14:textId="77777777">
        <w:trPr>
          <w:cantSplit/>
          <w:trHeight w:val="510"/>
          <w:jc w:val="center"/>
        </w:trPr>
        <w:tc>
          <w:tcPr>
            <w:tcW w:w="1392" w:type="dxa"/>
            <w:vAlign w:val="center"/>
          </w:tcPr>
          <w:p w14:paraId="759A06DE"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7</w:t>
            </w:r>
          </w:p>
        </w:tc>
        <w:tc>
          <w:tcPr>
            <w:tcW w:w="2063" w:type="dxa"/>
            <w:vAlign w:val="center"/>
          </w:tcPr>
          <w:p w14:paraId="31067686"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直流电阻测试仪</w:t>
            </w:r>
          </w:p>
        </w:tc>
        <w:tc>
          <w:tcPr>
            <w:tcW w:w="1690" w:type="dxa"/>
            <w:vAlign w:val="center"/>
          </w:tcPr>
          <w:p w14:paraId="5FFDC087"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24CFF0AF"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电阻测试</w:t>
            </w:r>
          </w:p>
        </w:tc>
        <w:tc>
          <w:tcPr>
            <w:tcW w:w="2904" w:type="dxa"/>
            <w:vAlign w:val="center"/>
          </w:tcPr>
          <w:p w14:paraId="585123CB" w14:textId="77777777" w:rsidR="00900AAE" w:rsidRDefault="00900AAE">
            <w:pPr>
              <w:spacing w:line="240" w:lineRule="auto"/>
              <w:ind w:firstLineChars="0" w:firstLine="0"/>
              <w:jc w:val="center"/>
              <w:rPr>
                <w:rFonts w:ascii="宋体" w:hAnsi="宋体"/>
                <w:sz w:val="21"/>
                <w:szCs w:val="21"/>
              </w:rPr>
            </w:pPr>
          </w:p>
        </w:tc>
      </w:tr>
      <w:tr w:rsidR="00900AAE" w14:paraId="1F915D8E" w14:textId="77777777">
        <w:trPr>
          <w:cantSplit/>
          <w:trHeight w:val="510"/>
          <w:jc w:val="center"/>
        </w:trPr>
        <w:tc>
          <w:tcPr>
            <w:tcW w:w="1392" w:type="dxa"/>
            <w:vAlign w:val="center"/>
          </w:tcPr>
          <w:p w14:paraId="426B2F3E"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8</w:t>
            </w:r>
          </w:p>
        </w:tc>
        <w:tc>
          <w:tcPr>
            <w:tcW w:w="2063" w:type="dxa"/>
            <w:vAlign w:val="center"/>
          </w:tcPr>
          <w:p w14:paraId="2500271B"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绝缘电阻测试仪</w:t>
            </w:r>
          </w:p>
        </w:tc>
        <w:tc>
          <w:tcPr>
            <w:tcW w:w="1690" w:type="dxa"/>
            <w:vAlign w:val="center"/>
          </w:tcPr>
          <w:p w14:paraId="11E8F88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3192EB9F"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电阻测试</w:t>
            </w:r>
          </w:p>
        </w:tc>
        <w:tc>
          <w:tcPr>
            <w:tcW w:w="2904" w:type="dxa"/>
            <w:vAlign w:val="center"/>
          </w:tcPr>
          <w:p w14:paraId="6C65FC6A" w14:textId="77777777" w:rsidR="00900AAE" w:rsidRDefault="00900AAE">
            <w:pPr>
              <w:spacing w:line="240" w:lineRule="auto"/>
              <w:ind w:firstLineChars="0" w:firstLine="0"/>
              <w:jc w:val="center"/>
              <w:rPr>
                <w:rFonts w:ascii="宋体" w:hAnsi="宋体"/>
                <w:sz w:val="21"/>
                <w:szCs w:val="21"/>
              </w:rPr>
            </w:pPr>
          </w:p>
        </w:tc>
      </w:tr>
      <w:tr w:rsidR="00900AAE" w14:paraId="707D26AC" w14:textId="77777777">
        <w:trPr>
          <w:cantSplit/>
          <w:trHeight w:val="510"/>
          <w:jc w:val="center"/>
        </w:trPr>
        <w:tc>
          <w:tcPr>
            <w:tcW w:w="1392" w:type="dxa"/>
            <w:vAlign w:val="center"/>
          </w:tcPr>
          <w:p w14:paraId="26BECB8E"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9</w:t>
            </w:r>
          </w:p>
        </w:tc>
        <w:tc>
          <w:tcPr>
            <w:tcW w:w="2063" w:type="dxa"/>
            <w:vAlign w:val="center"/>
          </w:tcPr>
          <w:p w14:paraId="0093DE8E"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电缆阻尼振荡波测试系统</w:t>
            </w:r>
          </w:p>
        </w:tc>
        <w:tc>
          <w:tcPr>
            <w:tcW w:w="1690" w:type="dxa"/>
            <w:vAlign w:val="center"/>
          </w:tcPr>
          <w:p w14:paraId="43CDAA81"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4412E431"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电缆阻尼振荡波测试</w:t>
            </w:r>
          </w:p>
        </w:tc>
        <w:tc>
          <w:tcPr>
            <w:tcW w:w="2904" w:type="dxa"/>
            <w:vAlign w:val="center"/>
          </w:tcPr>
          <w:p w14:paraId="23C8FC20" w14:textId="77777777" w:rsidR="00900AAE" w:rsidRDefault="00900AAE">
            <w:pPr>
              <w:spacing w:line="240" w:lineRule="auto"/>
              <w:ind w:firstLineChars="0" w:firstLine="0"/>
              <w:jc w:val="center"/>
              <w:rPr>
                <w:rFonts w:ascii="宋体" w:hAnsi="宋体"/>
                <w:sz w:val="21"/>
                <w:szCs w:val="21"/>
              </w:rPr>
            </w:pPr>
          </w:p>
        </w:tc>
      </w:tr>
      <w:tr w:rsidR="00900AAE" w14:paraId="38A6255D" w14:textId="77777777">
        <w:trPr>
          <w:cantSplit/>
          <w:trHeight w:val="510"/>
          <w:jc w:val="center"/>
        </w:trPr>
        <w:tc>
          <w:tcPr>
            <w:tcW w:w="1392" w:type="dxa"/>
            <w:vAlign w:val="center"/>
          </w:tcPr>
          <w:p w14:paraId="0C418687"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10</w:t>
            </w:r>
          </w:p>
        </w:tc>
        <w:tc>
          <w:tcPr>
            <w:tcW w:w="2063" w:type="dxa"/>
            <w:vAlign w:val="center"/>
          </w:tcPr>
          <w:p w14:paraId="48D2AE34" w14:textId="77777777" w:rsidR="00900AAE" w:rsidRDefault="00000000">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光缆熔接机</w:t>
            </w:r>
          </w:p>
        </w:tc>
        <w:tc>
          <w:tcPr>
            <w:tcW w:w="1690" w:type="dxa"/>
            <w:vAlign w:val="center"/>
          </w:tcPr>
          <w:p w14:paraId="5571CD77"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09E4408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光缆熔接</w:t>
            </w:r>
          </w:p>
        </w:tc>
        <w:tc>
          <w:tcPr>
            <w:tcW w:w="2904" w:type="dxa"/>
            <w:vAlign w:val="center"/>
          </w:tcPr>
          <w:p w14:paraId="148B220E" w14:textId="77777777" w:rsidR="00900AAE" w:rsidRDefault="00900AAE">
            <w:pPr>
              <w:spacing w:line="240" w:lineRule="auto"/>
              <w:ind w:firstLineChars="0" w:firstLine="0"/>
              <w:jc w:val="center"/>
              <w:rPr>
                <w:rFonts w:ascii="宋体" w:hAnsi="宋体"/>
                <w:sz w:val="21"/>
                <w:szCs w:val="21"/>
              </w:rPr>
            </w:pPr>
          </w:p>
        </w:tc>
      </w:tr>
      <w:tr w:rsidR="00900AAE" w14:paraId="4AE5C9D6" w14:textId="77777777">
        <w:trPr>
          <w:cantSplit/>
          <w:trHeight w:val="510"/>
          <w:jc w:val="center"/>
        </w:trPr>
        <w:tc>
          <w:tcPr>
            <w:tcW w:w="1392" w:type="dxa"/>
            <w:vAlign w:val="center"/>
          </w:tcPr>
          <w:p w14:paraId="58F4360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11</w:t>
            </w:r>
          </w:p>
        </w:tc>
        <w:tc>
          <w:tcPr>
            <w:tcW w:w="2063" w:type="dxa"/>
            <w:vAlign w:val="center"/>
          </w:tcPr>
          <w:p w14:paraId="2BCA85B0" w14:textId="77777777" w:rsidR="00900AAE" w:rsidRDefault="00000000">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光纤测试仪</w:t>
            </w:r>
          </w:p>
        </w:tc>
        <w:tc>
          <w:tcPr>
            <w:tcW w:w="1690" w:type="dxa"/>
            <w:vAlign w:val="center"/>
          </w:tcPr>
          <w:p w14:paraId="1377792C"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6970445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光纤测试</w:t>
            </w:r>
          </w:p>
        </w:tc>
        <w:tc>
          <w:tcPr>
            <w:tcW w:w="2904" w:type="dxa"/>
            <w:vAlign w:val="center"/>
          </w:tcPr>
          <w:p w14:paraId="12FB39D1" w14:textId="77777777" w:rsidR="00900AAE" w:rsidRDefault="00900AAE">
            <w:pPr>
              <w:spacing w:line="240" w:lineRule="auto"/>
              <w:ind w:firstLineChars="0" w:firstLine="0"/>
              <w:jc w:val="center"/>
              <w:rPr>
                <w:rFonts w:ascii="宋体" w:hAnsi="宋体"/>
                <w:sz w:val="21"/>
                <w:szCs w:val="21"/>
              </w:rPr>
            </w:pPr>
          </w:p>
        </w:tc>
      </w:tr>
      <w:tr w:rsidR="00900AAE" w14:paraId="1D37DC54" w14:textId="77777777">
        <w:trPr>
          <w:cantSplit/>
          <w:trHeight w:val="510"/>
          <w:jc w:val="center"/>
        </w:trPr>
        <w:tc>
          <w:tcPr>
            <w:tcW w:w="1392" w:type="dxa"/>
            <w:vAlign w:val="center"/>
          </w:tcPr>
          <w:p w14:paraId="6C7CF872"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12</w:t>
            </w:r>
          </w:p>
        </w:tc>
        <w:tc>
          <w:tcPr>
            <w:tcW w:w="2063" w:type="dxa"/>
            <w:vAlign w:val="center"/>
          </w:tcPr>
          <w:p w14:paraId="1154283A" w14:textId="77777777" w:rsidR="00900AAE" w:rsidRDefault="00000000">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探地雷达</w:t>
            </w:r>
          </w:p>
        </w:tc>
        <w:tc>
          <w:tcPr>
            <w:tcW w:w="1690" w:type="dxa"/>
            <w:vAlign w:val="center"/>
          </w:tcPr>
          <w:p w14:paraId="6497E17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31B11BAC"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地下管线探测</w:t>
            </w:r>
          </w:p>
        </w:tc>
        <w:tc>
          <w:tcPr>
            <w:tcW w:w="2904" w:type="dxa"/>
            <w:vAlign w:val="center"/>
          </w:tcPr>
          <w:p w14:paraId="727F6AFA" w14:textId="77777777" w:rsidR="00900AAE" w:rsidRDefault="00900AAE">
            <w:pPr>
              <w:spacing w:line="240" w:lineRule="auto"/>
              <w:ind w:firstLineChars="0" w:firstLine="0"/>
              <w:jc w:val="center"/>
              <w:rPr>
                <w:rFonts w:ascii="宋体" w:hAnsi="宋体"/>
                <w:sz w:val="21"/>
                <w:szCs w:val="21"/>
              </w:rPr>
            </w:pPr>
          </w:p>
        </w:tc>
      </w:tr>
      <w:tr w:rsidR="00900AAE" w14:paraId="3558D9EC" w14:textId="77777777">
        <w:trPr>
          <w:cantSplit/>
          <w:trHeight w:val="510"/>
          <w:jc w:val="center"/>
        </w:trPr>
        <w:tc>
          <w:tcPr>
            <w:tcW w:w="1392" w:type="dxa"/>
            <w:vAlign w:val="center"/>
          </w:tcPr>
          <w:p w14:paraId="030C3E63"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13</w:t>
            </w:r>
          </w:p>
        </w:tc>
        <w:tc>
          <w:tcPr>
            <w:tcW w:w="2063" w:type="dxa"/>
            <w:vAlign w:val="center"/>
          </w:tcPr>
          <w:p w14:paraId="07C21477" w14:textId="77777777" w:rsidR="00900AAE" w:rsidRDefault="00000000">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红外线电子测距器</w:t>
            </w:r>
          </w:p>
        </w:tc>
        <w:tc>
          <w:tcPr>
            <w:tcW w:w="1690" w:type="dxa"/>
            <w:vAlign w:val="center"/>
          </w:tcPr>
          <w:p w14:paraId="3B97CB1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4955E74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测距</w:t>
            </w:r>
          </w:p>
        </w:tc>
        <w:tc>
          <w:tcPr>
            <w:tcW w:w="2904" w:type="dxa"/>
            <w:vAlign w:val="center"/>
          </w:tcPr>
          <w:p w14:paraId="7F95EAAD" w14:textId="77777777" w:rsidR="00900AAE" w:rsidRDefault="00900AAE">
            <w:pPr>
              <w:spacing w:line="240" w:lineRule="auto"/>
              <w:ind w:firstLineChars="0" w:firstLine="0"/>
              <w:jc w:val="center"/>
              <w:rPr>
                <w:rFonts w:ascii="宋体" w:hAnsi="宋体"/>
                <w:sz w:val="21"/>
                <w:szCs w:val="21"/>
              </w:rPr>
            </w:pPr>
          </w:p>
        </w:tc>
      </w:tr>
      <w:tr w:rsidR="00900AAE" w14:paraId="687B0029" w14:textId="77777777">
        <w:trPr>
          <w:cantSplit/>
          <w:trHeight w:val="510"/>
          <w:jc w:val="center"/>
        </w:trPr>
        <w:tc>
          <w:tcPr>
            <w:tcW w:w="1392" w:type="dxa"/>
            <w:vAlign w:val="center"/>
          </w:tcPr>
          <w:p w14:paraId="2CACFBF1"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14</w:t>
            </w:r>
          </w:p>
        </w:tc>
        <w:tc>
          <w:tcPr>
            <w:tcW w:w="2063" w:type="dxa"/>
            <w:vAlign w:val="center"/>
          </w:tcPr>
          <w:p w14:paraId="034A11CA" w14:textId="77777777" w:rsidR="00900AAE" w:rsidRDefault="00000000">
            <w:pPr>
              <w:adjustRightInd w:val="0"/>
              <w:snapToGrid w:val="0"/>
              <w:spacing w:line="240" w:lineRule="auto"/>
              <w:ind w:firstLineChars="0" w:firstLine="0"/>
              <w:jc w:val="center"/>
              <w:rPr>
                <w:rFonts w:ascii="宋体" w:hAnsi="宋体"/>
                <w:sz w:val="21"/>
                <w:szCs w:val="21"/>
              </w:rPr>
            </w:pPr>
            <w:r>
              <w:rPr>
                <w:rFonts w:ascii="宋体" w:hAnsi="宋体" w:hint="eastAsia"/>
                <w:sz w:val="21"/>
                <w:szCs w:val="21"/>
              </w:rPr>
              <w:t>管道电缆牵引机</w:t>
            </w:r>
          </w:p>
        </w:tc>
        <w:tc>
          <w:tcPr>
            <w:tcW w:w="1690" w:type="dxa"/>
            <w:vAlign w:val="center"/>
          </w:tcPr>
          <w:p w14:paraId="4B991F9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4C5CC57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电缆牵引</w:t>
            </w:r>
          </w:p>
        </w:tc>
        <w:tc>
          <w:tcPr>
            <w:tcW w:w="2904" w:type="dxa"/>
            <w:vAlign w:val="center"/>
          </w:tcPr>
          <w:p w14:paraId="1E100ACC" w14:textId="77777777" w:rsidR="00900AAE" w:rsidRDefault="00900AAE">
            <w:pPr>
              <w:spacing w:line="240" w:lineRule="auto"/>
              <w:ind w:firstLineChars="0" w:firstLine="0"/>
              <w:jc w:val="center"/>
              <w:rPr>
                <w:rFonts w:ascii="宋体" w:hAnsi="宋体"/>
                <w:sz w:val="21"/>
                <w:szCs w:val="21"/>
              </w:rPr>
            </w:pPr>
          </w:p>
        </w:tc>
      </w:tr>
      <w:tr w:rsidR="00900AAE" w14:paraId="4781B88E" w14:textId="77777777">
        <w:trPr>
          <w:cantSplit/>
          <w:trHeight w:val="510"/>
          <w:jc w:val="center"/>
        </w:trPr>
        <w:tc>
          <w:tcPr>
            <w:tcW w:w="1392" w:type="dxa"/>
            <w:vAlign w:val="center"/>
          </w:tcPr>
          <w:p w14:paraId="51C20CBF"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15</w:t>
            </w:r>
          </w:p>
        </w:tc>
        <w:tc>
          <w:tcPr>
            <w:tcW w:w="2063" w:type="dxa"/>
            <w:vAlign w:val="center"/>
          </w:tcPr>
          <w:p w14:paraId="1C6FCBCA"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GNSS接收机/GPS接收机</w:t>
            </w:r>
          </w:p>
        </w:tc>
        <w:tc>
          <w:tcPr>
            <w:tcW w:w="1690" w:type="dxa"/>
            <w:vAlign w:val="center"/>
          </w:tcPr>
          <w:p w14:paraId="07E9B40A"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2BACAB31"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测量定位</w:t>
            </w:r>
          </w:p>
        </w:tc>
        <w:tc>
          <w:tcPr>
            <w:tcW w:w="2904" w:type="dxa"/>
            <w:vAlign w:val="center"/>
          </w:tcPr>
          <w:p w14:paraId="1A303C30" w14:textId="77777777" w:rsidR="00900AAE" w:rsidRDefault="00900AAE">
            <w:pPr>
              <w:spacing w:line="240" w:lineRule="auto"/>
              <w:ind w:firstLineChars="0" w:firstLine="0"/>
              <w:jc w:val="center"/>
              <w:rPr>
                <w:rFonts w:ascii="宋体" w:hAnsi="宋体"/>
                <w:sz w:val="21"/>
                <w:szCs w:val="21"/>
              </w:rPr>
            </w:pPr>
          </w:p>
        </w:tc>
      </w:tr>
      <w:tr w:rsidR="00900AAE" w14:paraId="7311FED9" w14:textId="77777777">
        <w:trPr>
          <w:cantSplit/>
          <w:trHeight w:val="510"/>
          <w:jc w:val="center"/>
        </w:trPr>
        <w:tc>
          <w:tcPr>
            <w:tcW w:w="1392" w:type="dxa"/>
            <w:vAlign w:val="center"/>
          </w:tcPr>
          <w:p w14:paraId="5692057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16</w:t>
            </w:r>
          </w:p>
        </w:tc>
        <w:tc>
          <w:tcPr>
            <w:tcW w:w="2063" w:type="dxa"/>
            <w:vAlign w:val="center"/>
          </w:tcPr>
          <w:p w14:paraId="3AE96773"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装载机</w:t>
            </w:r>
          </w:p>
        </w:tc>
        <w:tc>
          <w:tcPr>
            <w:tcW w:w="1690" w:type="dxa"/>
            <w:vAlign w:val="center"/>
          </w:tcPr>
          <w:p w14:paraId="273274D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2台</w:t>
            </w:r>
          </w:p>
        </w:tc>
        <w:tc>
          <w:tcPr>
            <w:tcW w:w="1841" w:type="dxa"/>
            <w:vAlign w:val="center"/>
          </w:tcPr>
          <w:p w14:paraId="55B9B360"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50233E18" w14:textId="77777777" w:rsidR="00900AAE" w:rsidRDefault="00900AAE">
            <w:pPr>
              <w:spacing w:line="240" w:lineRule="auto"/>
              <w:ind w:firstLineChars="0" w:firstLine="0"/>
              <w:jc w:val="center"/>
              <w:rPr>
                <w:rFonts w:ascii="宋体" w:hAnsi="宋体"/>
                <w:sz w:val="21"/>
                <w:szCs w:val="21"/>
              </w:rPr>
            </w:pPr>
          </w:p>
        </w:tc>
      </w:tr>
      <w:tr w:rsidR="00900AAE" w14:paraId="08E439ED" w14:textId="77777777">
        <w:trPr>
          <w:cantSplit/>
          <w:trHeight w:val="510"/>
          <w:jc w:val="center"/>
        </w:trPr>
        <w:tc>
          <w:tcPr>
            <w:tcW w:w="1392" w:type="dxa"/>
            <w:vAlign w:val="center"/>
          </w:tcPr>
          <w:p w14:paraId="146ACCC3"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17</w:t>
            </w:r>
          </w:p>
        </w:tc>
        <w:tc>
          <w:tcPr>
            <w:tcW w:w="2063" w:type="dxa"/>
            <w:vAlign w:val="center"/>
          </w:tcPr>
          <w:p w14:paraId="603E071D"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沥青摊铺机</w:t>
            </w:r>
          </w:p>
        </w:tc>
        <w:tc>
          <w:tcPr>
            <w:tcW w:w="1690" w:type="dxa"/>
            <w:vAlign w:val="center"/>
          </w:tcPr>
          <w:p w14:paraId="46A3DF2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17B54339"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1FE0A9F1" w14:textId="77777777" w:rsidR="00900AAE" w:rsidRDefault="00900AAE">
            <w:pPr>
              <w:spacing w:line="240" w:lineRule="auto"/>
              <w:ind w:firstLineChars="0" w:firstLine="0"/>
              <w:jc w:val="center"/>
              <w:rPr>
                <w:rFonts w:ascii="宋体" w:hAnsi="宋体"/>
                <w:sz w:val="21"/>
                <w:szCs w:val="21"/>
              </w:rPr>
            </w:pPr>
          </w:p>
        </w:tc>
      </w:tr>
      <w:tr w:rsidR="00900AAE" w14:paraId="1BDC071D" w14:textId="77777777">
        <w:trPr>
          <w:cantSplit/>
          <w:trHeight w:val="510"/>
          <w:jc w:val="center"/>
        </w:trPr>
        <w:tc>
          <w:tcPr>
            <w:tcW w:w="1392" w:type="dxa"/>
            <w:vAlign w:val="center"/>
          </w:tcPr>
          <w:p w14:paraId="368EF57E"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18</w:t>
            </w:r>
          </w:p>
        </w:tc>
        <w:tc>
          <w:tcPr>
            <w:tcW w:w="2063" w:type="dxa"/>
            <w:vAlign w:val="center"/>
          </w:tcPr>
          <w:p w14:paraId="256CA5B0"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沥青洒布车</w:t>
            </w:r>
          </w:p>
        </w:tc>
        <w:tc>
          <w:tcPr>
            <w:tcW w:w="1690" w:type="dxa"/>
            <w:vAlign w:val="center"/>
          </w:tcPr>
          <w:p w14:paraId="541D0C48" w14:textId="77777777" w:rsidR="00900AAE" w:rsidRDefault="00000000">
            <w:pPr>
              <w:pStyle w:val="a5"/>
              <w:keepNext/>
              <w:adjustRightInd w:val="0"/>
              <w:snapToGrid w:val="0"/>
              <w:spacing w:after="0" w:line="240" w:lineRule="auto"/>
              <w:ind w:right="63" w:firstLineChars="300" w:firstLine="630"/>
              <w:rPr>
                <w:rFonts w:ascii="宋体" w:hAnsi="宋体"/>
                <w:sz w:val="21"/>
                <w:szCs w:val="21"/>
              </w:rPr>
            </w:pPr>
            <w:r>
              <w:rPr>
                <w:rFonts w:ascii="宋体" w:hAnsi="宋体" w:hint="eastAsia"/>
                <w:sz w:val="21"/>
                <w:szCs w:val="21"/>
              </w:rPr>
              <w:t>2台</w:t>
            </w:r>
          </w:p>
        </w:tc>
        <w:tc>
          <w:tcPr>
            <w:tcW w:w="1841" w:type="dxa"/>
            <w:vAlign w:val="center"/>
          </w:tcPr>
          <w:p w14:paraId="796CFA99"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64D6B49E" w14:textId="77777777" w:rsidR="00900AAE" w:rsidRDefault="00900AAE">
            <w:pPr>
              <w:spacing w:line="240" w:lineRule="auto"/>
              <w:ind w:firstLineChars="0" w:firstLine="0"/>
              <w:jc w:val="center"/>
              <w:rPr>
                <w:rFonts w:ascii="宋体" w:hAnsi="宋体"/>
                <w:sz w:val="21"/>
                <w:szCs w:val="21"/>
              </w:rPr>
            </w:pPr>
          </w:p>
        </w:tc>
      </w:tr>
      <w:tr w:rsidR="00900AAE" w14:paraId="4046CAA9" w14:textId="77777777">
        <w:trPr>
          <w:cantSplit/>
          <w:trHeight w:val="510"/>
          <w:jc w:val="center"/>
        </w:trPr>
        <w:tc>
          <w:tcPr>
            <w:tcW w:w="1392" w:type="dxa"/>
            <w:vAlign w:val="center"/>
          </w:tcPr>
          <w:p w14:paraId="6309A4B9"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19</w:t>
            </w:r>
          </w:p>
        </w:tc>
        <w:tc>
          <w:tcPr>
            <w:tcW w:w="2063" w:type="dxa"/>
            <w:vAlign w:val="center"/>
          </w:tcPr>
          <w:p w14:paraId="04012819"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振动压路机</w:t>
            </w:r>
          </w:p>
        </w:tc>
        <w:tc>
          <w:tcPr>
            <w:tcW w:w="1690" w:type="dxa"/>
            <w:vAlign w:val="center"/>
          </w:tcPr>
          <w:p w14:paraId="3B6C0739" w14:textId="77777777" w:rsidR="00900AAE" w:rsidRDefault="00000000">
            <w:pPr>
              <w:pStyle w:val="a5"/>
              <w:keepNext/>
              <w:adjustRightInd w:val="0"/>
              <w:snapToGrid w:val="0"/>
              <w:spacing w:after="0" w:line="240" w:lineRule="auto"/>
              <w:ind w:left="63" w:right="63" w:firstLine="420"/>
              <w:rPr>
                <w:rFonts w:ascii="宋体" w:hAnsi="宋体"/>
                <w:sz w:val="21"/>
                <w:szCs w:val="21"/>
              </w:rPr>
            </w:pPr>
            <w:r>
              <w:rPr>
                <w:rFonts w:ascii="宋体" w:hAnsi="宋体" w:hint="eastAsia"/>
                <w:sz w:val="21"/>
                <w:szCs w:val="21"/>
              </w:rPr>
              <w:t>2台</w:t>
            </w:r>
          </w:p>
        </w:tc>
        <w:tc>
          <w:tcPr>
            <w:tcW w:w="1841" w:type="dxa"/>
            <w:vAlign w:val="center"/>
          </w:tcPr>
          <w:p w14:paraId="3A5DDBC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3DC4C1AC" w14:textId="77777777" w:rsidR="00900AAE" w:rsidRDefault="00900AAE">
            <w:pPr>
              <w:spacing w:line="240" w:lineRule="auto"/>
              <w:ind w:firstLineChars="0" w:firstLine="0"/>
              <w:jc w:val="center"/>
              <w:rPr>
                <w:rFonts w:ascii="宋体" w:hAnsi="宋体"/>
                <w:sz w:val="21"/>
                <w:szCs w:val="21"/>
              </w:rPr>
            </w:pPr>
          </w:p>
        </w:tc>
      </w:tr>
      <w:tr w:rsidR="00900AAE" w14:paraId="0467E10D" w14:textId="77777777">
        <w:trPr>
          <w:cantSplit/>
          <w:trHeight w:val="510"/>
          <w:jc w:val="center"/>
        </w:trPr>
        <w:tc>
          <w:tcPr>
            <w:tcW w:w="1392" w:type="dxa"/>
            <w:vAlign w:val="center"/>
          </w:tcPr>
          <w:p w14:paraId="76D993CD"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20</w:t>
            </w:r>
          </w:p>
        </w:tc>
        <w:tc>
          <w:tcPr>
            <w:tcW w:w="2063" w:type="dxa"/>
            <w:vAlign w:val="center"/>
          </w:tcPr>
          <w:p w14:paraId="14081A95"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轮胎压路机</w:t>
            </w:r>
          </w:p>
        </w:tc>
        <w:tc>
          <w:tcPr>
            <w:tcW w:w="1690" w:type="dxa"/>
            <w:vAlign w:val="center"/>
          </w:tcPr>
          <w:p w14:paraId="15F08A64" w14:textId="77777777" w:rsidR="00900AAE" w:rsidRDefault="00000000">
            <w:pPr>
              <w:pStyle w:val="a5"/>
              <w:keepNext/>
              <w:adjustRightInd w:val="0"/>
              <w:snapToGrid w:val="0"/>
              <w:spacing w:after="0" w:line="240" w:lineRule="auto"/>
              <w:ind w:left="63" w:right="63" w:firstLine="420"/>
              <w:rPr>
                <w:rFonts w:ascii="宋体" w:hAnsi="宋体"/>
                <w:sz w:val="21"/>
                <w:szCs w:val="21"/>
              </w:rPr>
            </w:pPr>
            <w:r>
              <w:rPr>
                <w:rFonts w:ascii="宋体" w:hAnsi="宋体" w:hint="eastAsia"/>
                <w:sz w:val="21"/>
                <w:szCs w:val="21"/>
              </w:rPr>
              <w:t>2台</w:t>
            </w:r>
          </w:p>
        </w:tc>
        <w:tc>
          <w:tcPr>
            <w:tcW w:w="1841" w:type="dxa"/>
            <w:vAlign w:val="center"/>
          </w:tcPr>
          <w:p w14:paraId="47F9E403"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58AD1E15" w14:textId="77777777" w:rsidR="00900AAE" w:rsidRDefault="00900AAE">
            <w:pPr>
              <w:spacing w:line="240" w:lineRule="auto"/>
              <w:ind w:firstLineChars="0" w:firstLine="0"/>
              <w:jc w:val="center"/>
              <w:rPr>
                <w:rFonts w:ascii="宋体" w:hAnsi="宋体"/>
                <w:sz w:val="21"/>
                <w:szCs w:val="21"/>
              </w:rPr>
            </w:pPr>
          </w:p>
        </w:tc>
      </w:tr>
      <w:tr w:rsidR="00900AAE" w14:paraId="7DF9A7D9" w14:textId="77777777">
        <w:trPr>
          <w:cantSplit/>
          <w:trHeight w:val="510"/>
          <w:jc w:val="center"/>
        </w:trPr>
        <w:tc>
          <w:tcPr>
            <w:tcW w:w="1392" w:type="dxa"/>
            <w:vAlign w:val="center"/>
          </w:tcPr>
          <w:p w14:paraId="203165E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lastRenderedPageBreak/>
              <w:t>21</w:t>
            </w:r>
          </w:p>
        </w:tc>
        <w:tc>
          <w:tcPr>
            <w:tcW w:w="2063" w:type="dxa"/>
            <w:vAlign w:val="center"/>
          </w:tcPr>
          <w:p w14:paraId="221EE88C"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平地机</w:t>
            </w:r>
          </w:p>
        </w:tc>
        <w:tc>
          <w:tcPr>
            <w:tcW w:w="1690" w:type="dxa"/>
            <w:vAlign w:val="center"/>
          </w:tcPr>
          <w:p w14:paraId="16CBFAFC"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2A684AE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路面修复</w:t>
            </w:r>
          </w:p>
        </w:tc>
        <w:tc>
          <w:tcPr>
            <w:tcW w:w="2904" w:type="dxa"/>
            <w:vAlign w:val="center"/>
          </w:tcPr>
          <w:p w14:paraId="7E0E199D" w14:textId="77777777" w:rsidR="00900AAE" w:rsidRDefault="00900AAE">
            <w:pPr>
              <w:spacing w:line="240" w:lineRule="auto"/>
              <w:ind w:firstLineChars="0" w:firstLine="0"/>
              <w:jc w:val="center"/>
              <w:rPr>
                <w:rFonts w:ascii="宋体" w:hAnsi="宋体"/>
                <w:sz w:val="21"/>
                <w:szCs w:val="21"/>
              </w:rPr>
            </w:pPr>
          </w:p>
        </w:tc>
      </w:tr>
      <w:tr w:rsidR="00900AAE" w14:paraId="301FDF88" w14:textId="77777777">
        <w:trPr>
          <w:cantSplit/>
          <w:trHeight w:val="510"/>
          <w:jc w:val="center"/>
        </w:trPr>
        <w:tc>
          <w:tcPr>
            <w:tcW w:w="1392" w:type="dxa"/>
            <w:vAlign w:val="center"/>
          </w:tcPr>
          <w:p w14:paraId="6DA92DEF"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22</w:t>
            </w:r>
          </w:p>
        </w:tc>
        <w:tc>
          <w:tcPr>
            <w:tcW w:w="2063" w:type="dxa"/>
            <w:vAlign w:val="center"/>
          </w:tcPr>
          <w:p w14:paraId="0E541EA4"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切割机</w:t>
            </w:r>
          </w:p>
        </w:tc>
        <w:tc>
          <w:tcPr>
            <w:tcW w:w="1690" w:type="dxa"/>
            <w:vAlign w:val="center"/>
          </w:tcPr>
          <w:p w14:paraId="4C2833F2"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1台</w:t>
            </w:r>
          </w:p>
        </w:tc>
        <w:tc>
          <w:tcPr>
            <w:tcW w:w="1841" w:type="dxa"/>
            <w:vAlign w:val="center"/>
          </w:tcPr>
          <w:p w14:paraId="3D5DB7DC"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切割处理</w:t>
            </w:r>
          </w:p>
        </w:tc>
        <w:tc>
          <w:tcPr>
            <w:tcW w:w="2904" w:type="dxa"/>
            <w:vAlign w:val="center"/>
          </w:tcPr>
          <w:p w14:paraId="4F6350CE" w14:textId="77777777" w:rsidR="00900AAE" w:rsidRDefault="00900AAE">
            <w:pPr>
              <w:spacing w:line="240" w:lineRule="auto"/>
              <w:ind w:firstLineChars="0" w:firstLine="0"/>
              <w:jc w:val="center"/>
              <w:rPr>
                <w:rFonts w:ascii="宋体" w:hAnsi="宋体"/>
                <w:sz w:val="21"/>
                <w:szCs w:val="21"/>
              </w:rPr>
            </w:pPr>
          </w:p>
        </w:tc>
      </w:tr>
      <w:tr w:rsidR="00900AAE" w14:paraId="7394203F" w14:textId="77777777">
        <w:trPr>
          <w:cantSplit/>
          <w:trHeight w:val="510"/>
          <w:jc w:val="center"/>
        </w:trPr>
        <w:tc>
          <w:tcPr>
            <w:tcW w:w="1392" w:type="dxa"/>
            <w:vAlign w:val="center"/>
          </w:tcPr>
          <w:p w14:paraId="51CF1F13"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23</w:t>
            </w:r>
          </w:p>
        </w:tc>
        <w:tc>
          <w:tcPr>
            <w:tcW w:w="2063" w:type="dxa"/>
            <w:vAlign w:val="center"/>
          </w:tcPr>
          <w:p w14:paraId="11E7FE5C"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数控钢筋弯曲中心</w:t>
            </w:r>
          </w:p>
        </w:tc>
        <w:tc>
          <w:tcPr>
            <w:tcW w:w="1690" w:type="dxa"/>
            <w:vAlign w:val="center"/>
          </w:tcPr>
          <w:p w14:paraId="0C15DCD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2套</w:t>
            </w:r>
          </w:p>
        </w:tc>
        <w:tc>
          <w:tcPr>
            <w:tcW w:w="1841" w:type="dxa"/>
            <w:vAlign w:val="center"/>
          </w:tcPr>
          <w:p w14:paraId="3DC5567B"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钢筋加工处理</w:t>
            </w:r>
          </w:p>
        </w:tc>
        <w:tc>
          <w:tcPr>
            <w:tcW w:w="2904" w:type="dxa"/>
            <w:vAlign w:val="center"/>
          </w:tcPr>
          <w:p w14:paraId="56937FA1" w14:textId="77777777" w:rsidR="00900AAE" w:rsidRDefault="00900AAE">
            <w:pPr>
              <w:spacing w:line="240" w:lineRule="auto"/>
              <w:ind w:firstLineChars="0" w:firstLine="0"/>
              <w:jc w:val="center"/>
              <w:rPr>
                <w:rFonts w:ascii="宋体" w:hAnsi="宋体"/>
                <w:sz w:val="21"/>
                <w:szCs w:val="21"/>
              </w:rPr>
            </w:pPr>
          </w:p>
        </w:tc>
      </w:tr>
      <w:tr w:rsidR="00900AAE" w14:paraId="408F22B6" w14:textId="77777777">
        <w:trPr>
          <w:cantSplit/>
          <w:trHeight w:val="510"/>
          <w:jc w:val="center"/>
        </w:trPr>
        <w:tc>
          <w:tcPr>
            <w:tcW w:w="1392" w:type="dxa"/>
            <w:vAlign w:val="center"/>
          </w:tcPr>
          <w:p w14:paraId="14A60C26"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24</w:t>
            </w:r>
          </w:p>
        </w:tc>
        <w:tc>
          <w:tcPr>
            <w:tcW w:w="2063" w:type="dxa"/>
            <w:vAlign w:val="center"/>
          </w:tcPr>
          <w:p w14:paraId="412CB9A3" w14:textId="77777777" w:rsidR="00900AAE" w:rsidRDefault="00000000">
            <w:pPr>
              <w:pStyle w:val="a5"/>
              <w:keepNext/>
              <w:adjustRightInd w:val="0"/>
              <w:snapToGrid w:val="0"/>
              <w:spacing w:after="0" w:line="240" w:lineRule="auto"/>
              <w:ind w:right="62" w:firstLineChars="0" w:firstLine="0"/>
              <w:jc w:val="center"/>
              <w:rPr>
                <w:rFonts w:ascii="宋体" w:hAnsi="宋体"/>
                <w:sz w:val="21"/>
                <w:szCs w:val="21"/>
              </w:rPr>
            </w:pPr>
            <w:r>
              <w:rPr>
                <w:rFonts w:ascii="宋体" w:hAnsi="宋体" w:hint="eastAsia"/>
                <w:sz w:val="21"/>
                <w:szCs w:val="21"/>
              </w:rPr>
              <w:t>数控钢筋剪切生产线</w:t>
            </w:r>
          </w:p>
        </w:tc>
        <w:tc>
          <w:tcPr>
            <w:tcW w:w="1690" w:type="dxa"/>
            <w:vAlign w:val="center"/>
          </w:tcPr>
          <w:p w14:paraId="6BDA8604"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2套</w:t>
            </w:r>
          </w:p>
        </w:tc>
        <w:tc>
          <w:tcPr>
            <w:tcW w:w="1841" w:type="dxa"/>
            <w:vAlign w:val="center"/>
          </w:tcPr>
          <w:p w14:paraId="3954458F" w14:textId="77777777" w:rsidR="00900AAE" w:rsidRDefault="00000000">
            <w:pPr>
              <w:spacing w:line="240" w:lineRule="auto"/>
              <w:ind w:firstLineChars="0" w:firstLine="0"/>
              <w:jc w:val="center"/>
              <w:rPr>
                <w:rFonts w:ascii="宋体" w:hAnsi="宋体"/>
                <w:sz w:val="21"/>
                <w:szCs w:val="21"/>
              </w:rPr>
            </w:pPr>
            <w:r>
              <w:rPr>
                <w:rFonts w:ascii="宋体" w:hAnsi="宋体" w:hint="eastAsia"/>
                <w:sz w:val="21"/>
                <w:szCs w:val="21"/>
              </w:rPr>
              <w:t>钢筋加工处理</w:t>
            </w:r>
          </w:p>
        </w:tc>
        <w:tc>
          <w:tcPr>
            <w:tcW w:w="2904" w:type="dxa"/>
            <w:vAlign w:val="center"/>
          </w:tcPr>
          <w:p w14:paraId="70FD4D65" w14:textId="77777777" w:rsidR="00900AAE" w:rsidRDefault="00900AAE">
            <w:pPr>
              <w:spacing w:line="240" w:lineRule="auto"/>
              <w:ind w:firstLineChars="0" w:firstLine="0"/>
              <w:jc w:val="center"/>
              <w:rPr>
                <w:rFonts w:ascii="宋体" w:hAnsi="宋体"/>
                <w:sz w:val="21"/>
                <w:szCs w:val="21"/>
              </w:rPr>
            </w:pPr>
          </w:p>
        </w:tc>
      </w:tr>
    </w:tbl>
    <w:p w14:paraId="4E33863E" w14:textId="77777777" w:rsidR="00900AAE" w:rsidRDefault="00900AAE">
      <w:pPr>
        <w:snapToGrid w:val="0"/>
        <w:spacing w:line="360" w:lineRule="auto"/>
        <w:ind w:firstLineChars="0" w:firstLine="0"/>
        <w:rPr>
          <w:rFonts w:ascii="宋体" w:hAnsi="宋体"/>
        </w:rPr>
      </w:pPr>
    </w:p>
    <w:sectPr w:rsidR="00900AAE">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553" w:left="1803" w:header="851" w:footer="992"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501F" w14:textId="77777777" w:rsidR="00317DB8" w:rsidRDefault="00317DB8">
      <w:pPr>
        <w:spacing w:line="240" w:lineRule="auto"/>
        <w:ind w:firstLine="480"/>
      </w:pPr>
      <w:r>
        <w:separator/>
      </w:r>
    </w:p>
  </w:endnote>
  <w:endnote w:type="continuationSeparator" w:id="0">
    <w:p w14:paraId="00934BB1" w14:textId="77777777" w:rsidR="00317DB8" w:rsidRDefault="00317DB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5078" w14:textId="77777777" w:rsidR="00900AAE" w:rsidRDefault="00900AAE">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5EB8" w14:textId="77777777" w:rsidR="00900AAE" w:rsidRDefault="00000000">
    <w:pPr>
      <w:pStyle w:val="aa"/>
      <w:ind w:firstLine="360"/>
    </w:pPr>
    <w:r>
      <w:rPr>
        <w:noProof/>
      </w:rPr>
      <mc:AlternateContent>
        <mc:Choice Requires="wps">
          <w:drawing>
            <wp:anchor distT="0" distB="0" distL="114300" distR="114300" simplePos="0" relativeHeight="251659264" behindDoc="0" locked="0" layoutInCell="1" allowOverlap="1" wp14:anchorId="4282B62D" wp14:editId="2B93AC4C">
              <wp:simplePos x="0" y="0"/>
              <wp:positionH relativeFrom="margin">
                <wp:align>center</wp:align>
              </wp:positionH>
              <wp:positionV relativeFrom="paragraph">
                <wp:posOffset>0</wp:posOffset>
              </wp:positionV>
              <wp:extent cx="287020" cy="279400"/>
              <wp:effectExtent l="0" t="0" r="0" b="0"/>
              <wp:wrapNone/>
              <wp:docPr id="1" name="文本框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279400"/>
                      </a:xfrm>
                      <a:prstGeom prst="rect">
                        <a:avLst/>
                      </a:prstGeom>
                      <a:noFill/>
                      <a:ln>
                        <a:noFill/>
                      </a:ln>
                      <a:effectLst/>
                    </wps:spPr>
                    <wps:txbx>
                      <w:txbxContent>
                        <w:p w14:paraId="5B45B22E" w14:textId="77777777" w:rsidR="00900AAE"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282B62D" id="_x0000_t202" coordsize="21600,21600" o:spt="202" path="m,l,21600r21600,l21600,xe">
              <v:stroke joinstyle="miter"/>
              <v:path gradientshapeok="t" o:connecttype="rect"/>
            </v:shapetype>
            <v:shape id="文本框 1027" o:spid="_x0000_s1026" type="#_x0000_t202" style="position:absolute;left:0;text-align:left;margin-left:0;margin-top:0;width:22.6pt;height:2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" filled="f" stroked="f">
              <v:textbox style="mso-fit-shape-to-text:t" inset="0,0,0,0">
                <w:txbxContent>
                  <w:p w14:paraId="5B45B22E" w14:textId="77777777" w:rsidR="00900AAE" w:rsidRDefault="00000000">
                    <w:pPr>
                      <w:pStyle w:val="aa"/>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E53E" w14:textId="77777777" w:rsidR="00900AAE" w:rsidRDefault="00900AAE">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23AB9" w14:textId="77777777" w:rsidR="00317DB8" w:rsidRDefault="00317DB8">
      <w:pPr>
        <w:spacing w:line="240" w:lineRule="auto"/>
        <w:ind w:firstLine="480"/>
      </w:pPr>
      <w:r>
        <w:separator/>
      </w:r>
    </w:p>
  </w:footnote>
  <w:footnote w:type="continuationSeparator" w:id="0">
    <w:p w14:paraId="7AB6E944" w14:textId="77777777" w:rsidR="00317DB8" w:rsidRDefault="00317DB8">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5759" w14:textId="77777777" w:rsidR="00900AAE" w:rsidRDefault="00900AAE">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D4AF" w14:textId="77777777" w:rsidR="00900AAE" w:rsidRDefault="00000000">
    <w:pPr>
      <w:pStyle w:val="ab"/>
      <w:ind w:firstLineChars="0" w:firstLine="0"/>
      <w:rPr>
        <w:sz w:val="21"/>
        <w:szCs w:val="32"/>
        <w:u w:val="single"/>
      </w:rPr>
    </w:pPr>
    <w:r>
      <w:rPr>
        <w:rFonts w:hint="eastAsia"/>
        <w:sz w:val="21"/>
        <w:szCs w:val="3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D46F6" w14:textId="77777777" w:rsidR="00900AAE" w:rsidRDefault="00900AAE">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07E65"/>
    <w:multiLevelType w:val="multilevel"/>
    <w:tmpl w:val="6C107E65"/>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16cid:durableId="212743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Y2YzQ2MjFiZTA0Mjg4Y2IyNWIwOGM4YTlkYzdiZmUifQ=="/>
  </w:docVars>
  <w:rsids>
    <w:rsidRoot w:val="001B40DD"/>
    <w:rsid w:val="000213D9"/>
    <w:rsid w:val="000B2F35"/>
    <w:rsid w:val="000E2252"/>
    <w:rsid w:val="000F1355"/>
    <w:rsid w:val="00152B27"/>
    <w:rsid w:val="001B40DD"/>
    <w:rsid w:val="001B5248"/>
    <w:rsid w:val="00213F86"/>
    <w:rsid w:val="00267799"/>
    <w:rsid w:val="00271B91"/>
    <w:rsid w:val="002F13AA"/>
    <w:rsid w:val="00317DB8"/>
    <w:rsid w:val="0032300C"/>
    <w:rsid w:val="00346E7E"/>
    <w:rsid w:val="0034784A"/>
    <w:rsid w:val="00362910"/>
    <w:rsid w:val="00370810"/>
    <w:rsid w:val="003A5021"/>
    <w:rsid w:val="00471659"/>
    <w:rsid w:val="0050603C"/>
    <w:rsid w:val="00506DFB"/>
    <w:rsid w:val="005112B1"/>
    <w:rsid w:val="0051639A"/>
    <w:rsid w:val="005346ED"/>
    <w:rsid w:val="006D3CE9"/>
    <w:rsid w:val="007114EB"/>
    <w:rsid w:val="008B6E67"/>
    <w:rsid w:val="008B7B6A"/>
    <w:rsid w:val="008F4A93"/>
    <w:rsid w:val="00900AAE"/>
    <w:rsid w:val="00965409"/>
    <w:rsid w:val="009B37CD"/>
    <w:rsid w:val="009B52CF"/>
    <w:rsid w:val="00A33E62"/>
    <w:rsid w:val="00A50B5D"/>
    <w:rsid w:val="00AB2153"/>
    <w:rsid w:val="00AC5103"/>
    <w:rsid w:val="00B22EAE"/>
    <w:rsid w:val="00BE7743"/>
    <w:rsid w:val="00C0407F"/>
    <w:rsid w:val="00C319C4"/>
    <w:rsid w:val="00C56260"/>
    <w:rsid w:val="00C94F47"/>
    <w:rsid w:val="00CB738E"/>
    <w:rsid w:val="00CC7660"/>
    <w:rsid w:val="00CF5B78"/>
    <w:rsid w:val="00D060BD"/>
    <w:rsid w:val="00DB3B37"/>
    <w:rsid w:val="00DD0D34"/>
    <w:rsid w:val="00ED3BA1"/>
    <w:rsid w:val="00EF5EB6"/>
    <w:rsid w:val="00F04873"/>
    <w:rsid w:val="00F52CB6"/>
    <w:rsid w:val="00F90887"/>
    <w:rsid w:val="00F919E0"/>
    <w:rsid w:val="00FE0B73"/>
    <w:rsid w:val="05F72E03"/>
    <w:rsid w:val="0890753A"/>
    <w:rsid w:val="19744CF4"/>
    <w:rsid w:val="210B4D8D"/>
    <w:rsid w:val="308B2E98"/>
    <w:rsid w:val="31EA21A4"/>
    <w:rsid w:val="3A154118"/>
    <w:rsid w:val="45CC064C"/>
    <w:rsid w:val="49F17862"/>
    <w:rsid w:val="4D8E5ECA"/>
    <w:rsid w:val="58845D45"/>
    <w:rsid w:val="5E27164D"/>
    <w:rsid w:val="60BA52B0"/>
    <w:rsid w:val="63464A61"/>
    <w:rsid w:val="70A3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C5FCA"/>
  <w15:docId w15:val="{E4491A60-AEEE-4287-9B1B-47C024A8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40" w:lineRule="exact"/>
      <w:ind w:firstLineChars="200" w:firstLine="640"/>
      <w:jc w:val="both"/>
    </w:pPr>
    <w:rPr>
      <w:rFonts w:ascii="Calibri" w:hAnsi="Calibri" w:cs="Calibri"/>
      <w:color w:val="000000"/>
      <w:kern w:val="2"/>
      <w:sz w:val="24"/>
      <w:szCs w:val="24"/>
    </w:rPr>
  </w:style>
  <w:style w:type="paragraph" w:styleId="1">
    <w:name w:val="heading 1"/>
    <w:basedOn w:val="a"/>
    <w:next w:val="a"/>
    <w:qFormat/>
    <w:pPr>
      <w:keepNext/>
      <w:keepLines/>
      <w:numPr>
        <w:numId w:val="1"/>
      </w:numPr>
      <w:ind w:firstLineChars="0"/>
      <w:jc w:val="center"/>
      <w:outlineLvl w:val="0"/>
    </w:pPr>
    <w:rPr>
      <w:rFonts w:ascii="Times New Roman" w:hAnsi="Times New Roman"/>
      <w:b/>
      <w:kern w:val="44"/>
      <w:sz w:val="32"/>
    </w:rPr>
  </w:style>
  <w:style w:type="paragraph" w:styleId="2">
    <w:name w:val="heading 2"/>
    <w:basedOn w:val="a"/>
    <w:next w:val="a"/>
    <w:qFormat/>
    <w:pPr>
      <w:keepNext/>
      <w:keepLines/>
      <w:numPr>
        <w:ilvl w:val="1"/>
        <w:numId w:val="1"/>
      </w:numPr>
      <w:ind w:firstLineChars="0"/>
      <w:outlineLvl w:val="1"/>
    </w:pPr>
    <w:rPr>
      <w:rFonts w:ascii="Times New Roman" w:hAnsi="Times New Roman"/>
      <w:b/>
      <w:sz w:val="30"/>
    </w:rPr>
  </w:style>
  <w:style w:type="paragraph" w:styleId="3">
    <w:name w:val="heading 3"/>
    <w:basedOn w:val="a"/>
    <w:next w:val="a"/>
    <w:link w:val="30"/>
    <w:qFormat/>
    <w:pPr>
      <w:keepNext/>
      <w:keepLines/>
      <w:numPr>
        <w:ilvl w:val="2"/>
        <w:numId w:val="1"/>
      </w:numPr>
      <w:ind w:firstLineChars="0"/>
      <w:outlineLvl w:val="2"/>
    </w:pPr>
    <w:rPr>
      <w:rFonts w:cs="Times New Roman"/>
      <w:b/>
      <w:sz w:val="28"/>
    </w:rPr>
  </w:style>
  <w:style w:type="paragraph" w:styleId="4">
    <w:name w:val="heading 4"/>
    <w:basedOn w:val="a"/>
    <w:next w:val="a"/>
    <w:qFormat/>
    <w:pPr>
      <w:keepNext/>
      <w:keepLines/>
      <w:numPr>
        <w:ilvl w:val="3"/>
        <w:numId w:val="1"/>
      </w:numPr>
      <w:ind w:firstLineChars="0"/>
      <w:jc w:val="left"/>
      <w:outlineLvl w:val="3"/>
    </w:pPr>
    <w:rPr>
      <w:rFonts w:ascii="Times New Roman" w:hAnsi="Times New Roman"/>
      <w:b/>
    </w:rPr>
  </w:style>
  <w:style w:type="paragraph" w:styleId="5">
    <w:name w:val="heading 5"/>
    <w:basedOn w:val="a"/>
    <w:next w:val="a"/>
    <w:qFormat/>
    <w:pPr>
      <w:keepNext/>
      <w:keepLines/>
      <w:numPr>
        <w:ilvl w:val="4"/>
        <w:numId w:val="1"/>
      </w:numPr>
      <w:outlineLvl w:val="4"/>
    </w:pPr>
    <w:rPr>
      <w:b/>
      <w:bCs/>
      <w:szCs w:val="28"/>
    </w:rPr>
  </w:style>
  <w:style w:type="paragraph" w:styleId="6">
    <w:name w:val="heading 6"/>
    <w:basedOn w:val="a"/>
    <w:next w:val="a"/>
    <w:link w:val="60"/>
    <w:qFormat/>
    <w:pPr>
      <w:keepNext/>
      <w:keepLines/>
      <w:numPr>
        <w:ilvl w:val="5"/>
        <w:numId w:val="1"/>
      </w:numPr>
      <w:spacing w:before="240" w:after="64" w:line="320" w:lineRule="atLeast"/>
      <w:outlineLvl w:val="5"/>
    </w:pPr>
    <w:rPr>
      <w:rFonts w:ascii="Cambria" w:hAnsi="Cambria" w:cs="Times New Roman"/>
      <w:b/>
      <w:bCs/>
    </w:rPr>
  </w:style>
  <w:style w:type="paragraph" w:styleId="7">
    <w:name w:val="heading 7"/>
    <w:basedOn w:val="a"/>
    <w:next w:val="a"/>
    <w:link w:val="70"/>
    <w:qFormat/>
    <w:pPr>
      <w:keepNext/>
      <w:keepLines/>
      <w:numPr>
        <w:ilvl w:val="6"/>
        <w:numId w:val="1"/>
      </w:numPr>
      <w:spacing w:before="240" w:after="64" w:line="320" w:lineRule="atLeast"/>
      <w:outlineLvl w:val="6"/>
    </w:pPr>
    <w:rPr>
      <w:rFonts w:cs="Times New Roman"/>
      <w:b/>
      <w:bCs/>
    </w:rPr>
  </w:style>
  <w:style w:type="paragraph" w:styleId="8">
    <w:name w:val="heading 8"/>
    <w:basedOn w:val="a"/>
    <w:next w:val="a"/>
    <w:link w:val="80"/>
    <w:qFormat/>
    <w:pPr>
      <w:keepNext/>
      <w:keepLines/>
      <w:numPr>
        <w:ilvl w:val="7"/>
        <w:numId w:val="1"/>
      </w:numPr>
      <w:spacing w:before="240" w:after="64" w:line="320" w:lineRule="atLeast"/>
      <w:outlineLvl w:val="7"/>
    </w:pPr>
    <w:rPr>
      <w:rFonts w:ascii="Cambria" w:hAnsi="Cambria" w:cs="Times New Roman"/>
    </w:rPr>
  </w:style>
  <w:style w:type="paragraph" w:styleId="9">
    <w:name w:val="heading 9"/>
    <w:basedOn w:val="a"/>
    <w:next w:val="a"/>
    <w:link w:val="90"/>
    <w:qFormat/>
    <w:pPr>
      <w:keepNext/>
      <w:keepLines/>
      <w:numPr>
        <w:ilvl w:val="8"/>
        <w:numId w:val="1"/>
      </w:numPr>
      <w:spacing w:before="240" w:after="64" w:line="320" w:lineRule="atLeast"/>
      <w:outlineLvl w:val="8"/>
    </w:pPr>
    <w:rPr>
      <w:rFonts w:ascii="Cambria" w:hAnsi="Cambria"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0" w:firstLine="0"/>
      <w:jc w:val="left"/>
    </w:pPr>
    <w:rPr>
      <w:rFonts w:ascii="Times New Roman" w:hAnsi="Times New Roman" w:cs="Times New Roman"/>
    </w:rPr>
  </w:style>
  <w:style w:type="paragraph" w:styleId="a4">
    <w:name w:val="annotation text"/>
    <w:basedOn w:val="a"/>
    <w:qFormat/>
    <w:pPr>
      <w:jc w:val="left"/>
    </w:pPr>
  </w:style>
  <w:style w:type="paragraph" w:styleId="a5">
    <w:name w:val="Body Text"/>
    <w:basedOn w:val="a"/>
    <w:next w:val="a"/>
    <w:uiPriority w:val="99"/>
    <w:unhideWhenUsed/>
    <w:qFormat/>
    <w:pPr>
      <w:spacing w:after="120"/>
    </w:pPr>
  </w:style>
  <w:style w:type="paragraph" w:styleId="a6">
    <w:name w:val="Body Text Indent"/>
    <w:basedOn w:val="a"/>
    <w:qFormat/>
    <w:pPr>
      <w:topLinePunct/>
      <w:autoSpaceDE w:val="0"/>
      <w:adjustRightInd w:val="0"/>
      <w:spacing w:line="460" w:lineRule="exact"/>
      <w:ind w:firstLineChars="192" w:firstLine="538"/>
    </w:pPr>
    <w:rPr>
      <w:sz w:val="28"/>
    </w:rPr>
  </w:style>
  <w:style w:type="paragraph" w:styleId="TOC5">
    <w:name w:val="toc 5"/>
    <w:basedOn w:val="a"/>
    <w:next w:val="a"/>
    <w:uiPriority w:val="39"/>
    <w:unhideWhenUsed/>
    <w:qFormat/>
    <w:pPr>
      <w:spacing w:line="240" w:lineRule="auto"/>
      <w:ind w:leftChars="800" w:left="1680" w:firstLineChars="0" w:firstLine="0"/>
    </w:pPr>
    <w:rPr>
      <w:rFonts w:cs="Times New Roman"/>
      <w:color w:val="auto"/>
      <w:sz w:val="21"/>
      <w:szCs w:val="22"/>
    </w:rPr>
  </w:style>
  <w:style w:type="paragraph" w:styleId="TOC3">
    <w:name w:val="toc 3"/>
    <w:basedOn w:val="a"/>
    <w:next w:val="a"/>
    <w:uiPriority w:val="39"/>
    <w:qFormat/>
    <w:pPr>
      <w:ind w:leftChars="300" w:left="720" w:firstLineChars="0" w:firstLine="0"/>
    </w:pPr>
    <w:rPr>
      <w:rFonts w:ascii="Times New Roman" w:hAnsi="Times New Roman"/>
    </w:rPr>
  </w:style>
  <w:style w:type="paragraph" w:styleId="a7">
    <w:name w:val="Plain Text"/>
    <w:basedOn w:val="a"/>
    <w:qFormat/>
    <w:rPr>
      <w:rFonts w:ascii="宋体" w:hAnsi="Courier New" w:cs="Courier New"/>
      <w:szCs w:val="21"/>
    </w:rPr>
  </w:style>
  <w:style w:type="paragraph" w:styleId="20">
    <w:name w:val="Body Text Indent 2"/>
    <w:basedOn w:val="a"/>
    <w:qFormat/>
    <w:pPr>
      <w:spacing w:line="700" w:lineRule="atLeast"/>
      <w:ind w:firstLine="643"/>
    </w:pPr>
    <w:rPr>
      <w:rFonts w:ascii="仿宋_GB2312" w:eastAsia="仿宋_GB2312" w:hAnsi="宋体" w:cs="Times New Roman"/>
      <w:bCs/>
      <w:kern w:val="0"/>
      <w:sz w:val="32"/>
      <w:szCs w:val="32"/>
    </w:rPr>
  </w:style>
  <w:style w:type="paragraph" w:styleId="a8">
    <w:name w:val="Balloon Text"/>
    <w:basedOn w:val="a"/>
    <w:link w:val="a9"/>
    <w:qFormat/>
    <w:pPr>
      <w:spacing w:line="240" w:lineRule="auto"/>
    </w:pPr>
    <w:rPr>
      <w:rFonts w:cs="Times New Roman"/>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ac"/>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cs="Times New Roman"/>
      <w:sz w:val="18"/>
    </w:rPr>
  </w:style>
  <w:style w:type="paragraph" w:styleId="TOC1">
    <w:name w:val="toc 1"/>
    <w:basedOn w:val="a"/>
    <w:next w:val="a"/>
    <w:uiPriority w:val="39"/>
    <w:qFormat/>
    <w:pPr>
      <w:tabs>
        <w:tab w:val="right" w:leader="dot" w:pos="8296"/>
      </w:tabs>
      <w:ind w:firstLineChars="0" w:firstLine="0"/>
      <w:jc w:val="center"/>
    </w:pPr>
    <w:rPr>
      <w:rFonts w:ascii="Times New Roman" w:hAnsi="Times New Roman"/>
    </w:rPr>
  </w:style>
  <w:style w:type="paragraph" w:styleId="TOC4">
    <w:name w:val="toc 4"/>
    <w:basedOn w:val="a"/>
    <w:next w:val="a"/>
    <w:uiPriority w:val="39"/>
    <w:qFormat/>
    <w:pPr>
      <w:ind w:leftChars="450" w:left="1080" w:firstLineChars="0" w:firstLine="0"/>
    </w:pPr>
    <w:rPr>
      <w:rFonts w:ascii="Times New Roman" w:hAnsi="Times New Roman"/>
    </w:rPr>
  </w:style>
  <w:style w:type="paragraph" w:styleId="TOC2">
    <w:name w:val="toc 2"/>
    <w:basedOn w:val="a"/>
    <w:next w:val="a"/>
    <w:uiPriority w:val="39"/>
    <w:qFormat/>
    <w:pPr>
      <w:ind w:leftChars="150" w:left="360" w:firstLineChars="0" w:firstLine="0"/>
    </w:pPr>
    <w:rPr>
      <w:rFonts w:ascii="Times New Roman" w:hAnsi="Times New Roman"/>
    </w:rPr>
  </w:style>
  <w:style w:type="paragraph" w:styleId="ad">
    <w:name w:val="Normal (Web)"/>
    <w:basedOn w:val="a"/>
    <w:qFormat/>
  </w:style>
  <w:style w:type="paragraph" w:styleId="ae">
    <w:name w:val="Body Text First Indent"/>
    <w:basedOn w:val="a5"/>
    <w:uiPriority w:val="99"/>
    <w:unhideWhenUsed/>
    <w:qFormat/>
    <w:pPr>
      <w:ind w:firstLineChars="100" w:firstLine="420"/>
    </w:p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customStyle="1" w:styleId="30">
    <w:name w:val="标题 3 字符"/>
    <w:link w:val="3"/>
    <w:qFormat/>
    <w:rPr>
      <w:b/>
      <w:color w:val="000000"/>
      <w:kern w:val="2"/>
      <w:sz w:val="28"/>
      <w:szCs w:val="24"/>
    </w:rPr>
  </w:style>
  <w:style w:type="character" w:customStyle="1" w:styleId="60">
    <w:name w:val="标题 6 字符"/>
    <w:link w:val="6"/>
    <w:semiHidden/>
    <w:qFormat/>
    <w:rPr>
      <w:rFonts w:ascii="Cambria" w:eastAsia="宋体" w:hAnsi="Cambria" w:cs="Times New Roman"/>
      <w:b/>
      <w:bCs/>
      <w:color w:val="000000"/>
      <w:kern w:val="2"/>
      <w:sz w:val="24"/>
      <w:szCs w:val="24"/>
    </w:rPr>
  </w:style>
  <w:style w:type="character" w:customStyle="1" w:styleId="70">
    <w:name w:val="标题 7 字符"/>
    <w:link w:val="7"/>
    <w:semiHidden/>
    <w:qFormat/>
    <w:rPr>
      <w:b/>
      <w:bCs/>
      <w:color w:val="000000"/>
      <w:kern w:val="2"/>
      <w:sz w:val="24"/>
      <w:szCs w:val="24"/>
    </w:rPr>
  </w:style>
  <w:style w:type="character" w:customStyle="1" w:styleId="80">
    <w:name w:val="标题 8 字符"/>
    <w:link w:val="8"/>
    <w:semiHidden/>
    <w:qFormat/>
    <w:rPr>
      <w:rFonts w:ascii="Cambria" w:eastAsia="宋体" w:hAnsi="Cambria" w:cs="Times New Roman"/>
      <w:color w:val="000000"/>
      <w:kern w:val="2"/>
      <w:sz w:val="24"/>
      <w:szCs w:val="24"/>
    </w:rPr>
  </w:style>
  <w:style w:type="character" w:customStyle="1" w:styleId="90">
    <w:name w:val="标题 9 字符"/>
    <w:link w:val="9"/>
    <w:semiHidden/>
    <w:qFormat/>
    <w:rPr>
      <w:rFonts w:ascii="Cambria" w:eastAsia="宋体" w:hAnsi="Cambria" w:cs="Times New Roman"/>
      <w:color w:val="000000"/>
      <w:kern w:val="2"/>
      <w:sz w:val="21"/>
      <w:szCs w:val="21"/>
    </w:rPr>
  </w:style>
  <w:style w:type="character" w:customStyle="1" w:styleId="a9">
    <w:name w:val="批注框文本 字符"/>
    <w:link w:val="a8"/>
    <w:qFormat/>
    <w:rPr>
      <w:color w:val="000000"/>
      <w:kern w:val="2"/>
      <w:sz w:val="18"/>
      <w:szCs w:val="18"/>
    </w:rPr>
  </w:style>
  <w:style w:type="character" w:customStyle="1" w:styleId="ac">
    <w:name w:val="页眉 字符"/>
    <w:link w:val="ab"/>
    <w:qFormat/>
    <w:rPr>
      <w:color w:val="000000"/>
      <w:kern w:val="2"/>
      <w:sz w:val="18"/>
      <w:szCs w:val="24"/>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01">
    <w:name w:val="font01"/>
    <w:qFormat/>
    <w:rPr>
      <w:rFonts w:ascii="Times New Roman" w:hAnsi="Times New Roman" w:cs="Times New Roman" w:hint="default"/>
      <w:color w:val="000000"/>
      <w:sz w:val="21"/>
      <w:szCs w:val="21"/>
      <w:u w:val="none"/>
    </w:rPr>
  </w:style>
  <w:style w:type="paragraph" w:customStyle="1" w:styleId="p0">
    <w:name w:val="p0"/>
    <w:basedOn w:val="a"/>
    <w:qFormat/>
    <w:pPr>
      <w:widowControl/>
      <w:spacing w:line="440" w:lineRule="atLeast"/>
      <w:ind w:firstLineChars="0" w:firstLine="0"/>
    </w:pPr>
    <w:rPr>
      <w:kern w:val="0"/>
    </w:rPr>
  </w:style>
  <w:style w:type="paragraph" w:customStyle="1" w:styleId="10">
    <w:name w:val="修订1"/>
    <w:uiPriority w:val="99"/>
    <w:unhideWhenUsed/>
    <w:qFormat/>
    <w:rPr>
      <w:rFonts w:ascii="Calibri" w:hAnsi="Calibri" w:cs="Calibri"/>
      <w:color w:val="000000"/>
      <w:kern w:val="2"/>
      <w:sz w:val="24"/>
      <w:szCs w:val="24"/>
    </w:rPr>
  </w:style>
  <w:style w:type="paragraph" w:customStyle="1" w:styleId="af1">
    <w:name w:val="表格文字"/>
    <w:next w:val="a"/>
    <w:qFormat/>
    <w:pPr>
      <w:adjustRightInd w:val="0"/>
      <w:snapToGrid w:val="0"/>
      <w:spacing w:line="440" w:lineRule="exact"/>
      <w:jc w:val="center"/>
    </w:pPr>
    <w:rPr>
      <w:rFonts w:ascii="Calibri" w:hAnsi="Calibri" w:cs="Calibri"/>
      <w:sz w:val="21"/>
      <w:szCs w:val="22"/>
    </w:rPr>
  </w:style>
  <w:style w:type="paragraph" w:customStyle="1" w:styleId="af2">
    <w:name w:val="图表标题"/>
    <w:basedOn w:val="a"/>
    <w:next w:val="a"/>
    <w:qFormat/>
    <w:pPr>
      <w:adjustRightInd w:val="0"/>
      <w:ind w:firstLineChars="0" w:firstLine="0"/>
      <w:jc w:val="center"/>
    </w:pPr>
    <w:rPr>
      <w:rFonts w:ascii="仿宋_GB2312" w:hAnsi="仿宋_GB2312" w:cs="Arial"/>
      <w:b/>
      <w:bCs/>
      <w:snapToGrid w:val="0"/>
      <w:sz w:val="21"/>
    </w:rPr>
  </w:style>
  <w:style w:type="paragraph" w:customStyle="1" w:styleId="3Titel33Char101012">
    <w:name w:val="样式 标题 3(Titel 3)标题 3 Char101.01 + 首行缩进:  2 字符"/>
    <w:basedOn w:val="3"/>
    <w:qFormat/>
    <w:rPr>
      <w:rFonts w:cs="宋体"/>
      <w:bCs/>
    </w:rPr>
  </w:style>
  <w:style w:type="paragraph" w:customStyle="1" w:styleId="af3">
    <w:name w:val="表格居中"/>
    <w:basedOn w:val="a"/>
    <w:next w:val="a"/>
    <w:qFormat/>
    <w:pPr>
      <w:tabs>
        <w:tab w:val="left" w:pos="227"/>
      </w:tabs>
      <w:spacing w:line="300" w:lineRule="auto"/>
      <w:ind w:firstLine="0"/>
      <w:jc w:val="center"/>
    </w:pPr>
    <w:rPr>
      <w:rFonts w:ascii="宋体" w:hAnsi="Arial"/>
      <w:kern w:val="0"/>
      <w:sz w:val="18"/>
      <w:szCs w:val="20"/>
    </w:rPr>
  </w:style>
  <w:style w:type="paragraph" w:customStyle="1" w:styleId="af4">
    <w:name w:val="图表名称"/>
    <w:basedOn w:val="a"/>
    <w:qFormat/>
    <w:pPr>
      <w:widowControl/>
      <w:adjustRightInd w:val="0"/>
      <w:snapToGrid w:val="0"/>
      <w:ind w:firstLineChars="0" w:firstLine="0"/>
      <w:jc w:val="center"/>
    </w:pPr>
    <w:rPr>
      <w:rFonts w:ascii="Times New Roman" w:hAnsi="Times New Roman" w:cs="Times New Roman"/>
      <w:color w:val="auto"/>
      <w:kern w:val="0"/>
    </w:rPr>
  </w:style>
  <w:style w:type="paragraph" w:customStyle="1" w:styleId="61">
    <w:name w:val="6"/>
    <w:basedOn w:val="a"/>
    <w:qFormat/>
    <w:pPr>
      <w:spacing w:beforeLines="50" w:afterLines="50"/>
      <w:ind w:firstLine="561"/>
      <w:jc w:val="center"/>
    </w:pPr>
    <w:rPr>
      <w:rFonts w:ascii="宋体" w:hAnsi="宋体" w:cs="黑体"/>
      <w:sz w:val="21"/>
      <w:szCs w:val="21"/>
    </w:rPr>
  </w:style>
  <w:style w:type="paragraph" w:customStyle="1" w:styleId="11">
    <w:name w:val="列表段落1"/>
    <w:basedOn w:val="a"/>
    <w:uiPriority w:val="34"/>
    <w:qFormat/>
    <w:pPr>
      <w:ind w:firstLine="420"/>
    </w:pPr>
  </w:style>
  <w:style w:type="paragraph" w:customStyle="1" w:styleId="50">
    <w:name w:val="标题5"/>
    <w:basedOn w:val="4"/>
    <w:qFormat/>
    <w:pPr>
      <w:spacing w:before="80" w:after="80"/>
      <w:outlineLvl w:val="4"/>
    </w:pPr>
    <w:rPr>
      <w:szCs w:val="28"/>
    </w:rPr>
  </w:style>
  <w:style w:type="paragraph" w:customStyle="1" w:styleId="0">
    <w:name w:val="0正文"/>
    <w:basedOn w:val="a"/>
    <w:next w:val="a"/>
    <w:qFormat/>
    <w:pPr>
      <w:wordWrap w:val="0"/>
      <w:spacing w:line="360" w:lineRule="auto"/>
      <w:ind w:firstLine="200"/>
    </w:pPr>
    <w:rPr>
      <w:rFonts w:ascii="宋体" w:hAnsi="宋体" w:cs="Times New Roman"/>
    </w:rPr>
  </w:style>
  <w:style w:type="paragraph" w:customStyle="1" w:styleId="12">
    <w:name w:val="样式1"/>
    <w:basedOn w:val="a"/>
    <w:qFormat/>
    <w:rPr>
      <w:spacing w:val="-20"/>
    </w:rPr>
  </w:style>
  <w:style w:type="paragraph" w:customStyle="1" w:styleId="af5">
    <w:name w:val="表头、图号"/>
    <w:basedOn w:val="a"/>
    <w:qFormat/>
    <w:pPr>
      <w:ind w:firstLineChars="0" w:firstLine="0"/>
      <w:jc w:val="center"/>
    </w:pPr>
    <w:rPr>
      <w:rFonts w:ascii="宋体" w:hAnsi="宋体"/>
    </w:rPr>
  </w:style>
  <w:style w:type="paragraph" w:customStyle="1" w:styleId="af6">
    <w:name w:val="图表名"/>
    <w:basedOn w:val="a"/>
    <w:next w:val="a"/>
    <w:qFormat/>
    <w:pPr>
      <w:ind w:firstLineChars="0" w:firstLine="0"/>
      <w:jc w:val="center"/>
    </w:pPr>
    <w:rPr>
      <w:rFonts w:ascii="Times New Roman" w:hAnsi="Times New Roman"/>
      <w:szCs w:val="21"/>
    </w:rPr>
  </w:style>
  <w:style w:type="paragraph" w:customStyle="1" w:styleId="af7">
    <w:name w:val="表格内容"/>
    <w:basedOn w:val="a"/>
    <w:qFormat/>
    <w:pPr>
      <w:ind w:firstLineChars="0" w:firstLine="0"/>
      <w:jc w:val="center"/>
    </w:pPr>
    <w:rPr>
      <w:rFonts w:ascii="Times New Roman" w:hAnsi="Times New Roman" w:cs="宋体"/>
      <w:sz w:val="21"/>
    </w:rPr>
  </w:style>
  <w:style w:type="paragraph" w:customStyle="1" w:styleId="af8">
    <w:name w:val="表内文字"/>
    <w:basedOn w:val="a"/>
    <w:qFormat/>
    <w:pPr>
      <w:spacing w:line="240" w:lineRule="atLeast"/>
      <w:ind w:firstLineChars="0" w:firstLine="0"/>
      <w:jc w:val="center"/>
    </w:pPr>
    <w:rPr>
      <w:rFonts w:ascii="Times New Roman" w:hAnsi="Times New Roman" w:cs="Times New Roman"/>
      <w:b/>
      <w:snapToGrid w:val="0"/>
      <w:kern w:val="0"/>
      <w:sz w:val="15"/>
      <w:lang w:val="zh-CN"/>
    </w:rPr>
  </w:style>
  <w:style w:type="paragraph" w:customStyle="1" w:styleId="af9">
    <w:name w:val="图名"/>
    <w:basedOn w:val="a"/>
    <w:next w:val="a"/>
    <w:qFormat/>
    <w:pPr>
      <w:spacing w:line="420" w:lineRule="exact"/>
      <w:ind w:firstLineChars="0" w:firstLine="0"/>
      <w:jc w:val="center"/>
    </w:pPr>
    <w:rPr>
      <w:rFonts w:ascii="楷体_GB2312" w:hAnsi="楷体_GB2312" w:hint="eastAsia"/>
      <w:b/>
      <w:sz w:val="21"/>
    </w:rPr>
  </w:style>
  <w:style w:type="paragraph" w:customStyle="1" w:styleId="afa">
    <w:name w:val="表格"/>
    <w:basedOn w:val="a"/>
    <w:next w:val="a"/>
    <w:qFormat/>
    <w:pPr>
      <w:spacing w:line="420" w:lineRule="exact"/>
      <w:ind w:firstLineChars="0" w:firstLine="0"/>
      <w:jc w:val="center"/>
    </w:pPr>
    <w:rPr>
      <w:rFonts w:ascii="楷体_GB2312" w:hAnsi="楷体_GB2312" w:hint="eastAsia"/>
      <w:sz w:val="21"/>
    </w:rPr>
  </w:style>
  <w:style w:type="paragraph" w:customStyle="1" w:styleId="21">
    <w:name w:val="修订2"/>
    <w:hidden/>
    <w:uiPriority w:val="99"/>
    <w:semiHidden/>
    <w:qFormat/>
    <w:rPr>
      <w:rFonts w:ascii="Calibri" w:hAnsi="Calibri" w:cs="Calibri"/>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张永财</cp:lastModifiedBy>
  <cp:revision>9</cp:revision>
  <cp:lastPrinted>2021-07-21T14:53:00Z</cp:lastPrinted>
  <dcterms:created xsi:type="dcterms:W3CDTF">2022-10-09T02:08:00Z</dcterms:created>
  <dcterms:modified xsi:type="dcterms:W3CDTF">2022-11-02T06:46:00Z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85C9980B266C4FD9AFC470EDD14091BA</vt:lpwstr>
  </property>
  <property fmtid="{D5CDD505-2E9C-101B-9397-08002B2CF9AE}" pid="4" name="KSORubyTemplateID">
    <vt:lpwstr>6</vt:lpwstr>
  </property>
</Properties>
</file>