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乐广高速公路（南段）源潭服务区建设项目施工监理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乐广高速公路（南段）源潭服务区建设项目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清远市清城区行政审批局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项目代码： 2410-441802-04-01-859879备案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清远市交通运输局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清市交复函〔2025〕42 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广东广乐高速公路有限公司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广东广乐高速公路有限公司  </w:t>
      </w:r>
      <w:r>
        <w:rPr>
          <w:rFonts w:ascii="标宋" w:eastAsia="标宋" w:hint="eastAsia"/>
          <w:sz w:val="21.0"/>
          <w:szCs w:val="21.0"/>
          <w:color w:val="000000"/>
        </w:rPr>
        <w:t xml:space="preserve">。项目已具备招标条件，现对该项目的施工监理进行公开招标。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源潭服务区建设项目工程包括新建源潭南行服务区及现状北行源潭服务区提质升级改造。</w:t>
      </w:r>
    </w:p>
    <w:p>
      <w:pPr/>
      <w:r>
        <w:rPr>
          <w:rFonts w:ascii="" w:eastAsia="" w:hint="eastAsia"/>
          <w:sz w:val="21.0"/>
          <w:szCs w:val="21.0"/>
          <w:color w:val="000000"/>
        </w:rPr>
        <w:t xml:space="preserve">新建源潭南行服务区，用地面积148.49亩；土建工程包括主线单侧拼宽段长595.544m，新建匝道845.808m，桥梁534.8m/3座，路面、绿化、机电及交安设施等；配套房建工程总建筑面积约10000㎡，包括新增综合楼、服务楼、设备用房、修车房及垃圾房、污水处理设备房、埋地污水处理池等。</w:t>
      </w:r>
    </w:p>
    <w:p>
      <w:pPr/>
      <w:r>
        <w:rPr>
          <w:rFonts w:ascii="" w:eastAsia="" w:hint="eastAsia"/>
          <w:sz w:val="21.0"/>
          <w:szCs w:val="21.0"/>
          <w:color w:val="000000"/>
        </w:rPr>
        <w:t xml:space="preserve">现状北行源潭服务区提质升级改造，用地面积68.65亩；房建工程主要为服务楼局部改造，服务楼面积约2600㎡；土建工程为路面罩面等。</w:t>
      </w:r>
    </w:p>
    <w:p>
      <w:pPr>
        <w:spacing w:line="280" w:lineRule="auto"/>
      </w:pPr>
    </w:p>
    <w:p>
      <w:pPr/>
      <w:r>
        <w:rPr>
          <w:rFonts w:ascii="标宋" w:eastAsia="标宋" w:hint="eastAsia"/>
          <w:sz w:val="21.0"/>
          <w:szCs w:val="21.0"/>
          <w:color w:val="000000"/>
        </w:rPr>
        <w:t xml:space="preserve">本次施工监理共划分为</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类</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个监理标段，具体划分如下：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合同起讫桩号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里程长度（KM）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房建监理（C类）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JL1</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本项目范围内房建工程（包括服务楼、综合楼等配套房建工程）的施工准备阶段、施工阶段、缺陷责任期阶段的施工监理、施工安全的监理，项目的环境保护、水土保持的监理，参建各方竣工档案编制工作的监理，以及配合业主交、竣工验收和配合业主竣工验收前的结算与决算的有关工作。</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监理服务期：37个月</w:t>
            </w:r>
          </w:p>
          <w:p>
            <w:pPr>
              <w:spacing w:line="280" w:lineRule="auto"/>
            </w:pPr>
            <w:r>
              <w:rPr>
                <w:rFonts w:ascii="" w:eastAsia="" w:hint="eastAsia"/>
                <w:sz w:val="21.0"/>
                <w:szCs w:val="21.0"/>
                <w:color w:val="000000"/>
              </w:rPr>
              <w:t xml:space="preserve">其中：</w:t>
            </w:r>
          </w:p>
          <w:p>
            <w:pPr>
              <w:spacing w:line="280" w:lineRule="auto"/>
            </w:pPr>
            <w:r>
              <w:rPr>
                <w:rFonts w:ascii="" w:eastAsia="" w:hint="eastAsia"/>
                <w:sz w:val="21.0"/>
                <w:szCs w:val="21.0"/>
                <w:color w:val="000000"/>
              </w:rPr>
              <w:t xml:space="preserve">施工准备阶段：1个月</w:t>
            </w:r>
          </w:p>
          <w:p>
            <w:pPr>
              <w:spacing w:line="280" w:lineRule="auto"/>
            </w:pPr>
            <w:r>
              <w:rPr>
                <w:rFonts w:ascii="" w:eastAsia="" w:hint="eastAsia"/>
                <w:sz w:val="21.0"/>
                <w:szCs w:val="21.0"/>
                <w:color w:val="000000"/>
              </w:rPr>
              <w:t xml:space="preserve">施工阶段：12个月</w:t>
            </w:r>
          </w:p>
          <w:p>
            <w:pPr>
              <w:spacing w:line="280" w:lineRule="auto"/>
            </w:pPr>
            <w:r>
              <w:rPr>
                <w:rFonts w:ascii="" w:eastAsia="" w:hint="eastAsia"/>
                <w:sz w:val="21.0"/>
                <w:szCs w:val="21.0"/>
                <w:color w:val="000000"/>
              </w:rPr>
              <w:t xml:space="preserve">监理交工验收与缺陷责任期：24个月</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具备建设行政主管部门核发的在有效期内的工程监理综合资质或房屋建筑工程监理专业甲级资质。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土建监理含中心试验室（D类）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JL2</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本项目范围内路基、路面、绿化、交通安全设施、机电等工程的施工准备阶段、施工阶段、缺陷责任期阶段的施工监理、施工安全的监理，项目的环境保护、水土保持的监理，参建各方竣工档案编制工作的监理，以及配合业主交、竣工验收和配合业主竣工验收前的结算与决算的有关工作。并负责监理中心试验室的筹建工作。</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监理服务期：37个月</w:t>
            </w:r>
          </w:p>
          <w:p>
            <w:pPr>
              <w:spacing w:line="280" w:lineRule="auto"/>
            </w:pPr>
            <w:r>
              <w:rPr>
                <w:rFonts w:ascii="" w:eastAsia="" w:hint="eastAsia"/>
                <w:sz w:val="21.0"/>
                <w:szCs w:val="21.0"/>
                <w:color w:val="000000"/>
              </w:rPr>
              <w:t xml:space="preserve">其中：</w:t>
            </w:r>
          </w:p>
          <w:p>
            <w:pPr>
              <w:spacing w:line="280" w:lineRule="auto"/>
            </w:pPr>
            <w:r>
              <w:rPr>
                <w:rFonts w:ascii="" w:eastAsia="" w:hint="eastAsia"/>
                <w:sz w:val="21.0"/>
                <w:szCs w:val="21.0"/>
                <w:color w:val="000000"/>
              </w:rPr>
              <w:t xml:space="preserve">施工准备阶段：1个月</w:t>
            </w:r>
          </w:p>
          <w:p>
            <w:pPr>
              <w:spacing w:line="280" w:lineRule="auto"/>
            </w:pPr>
            <w:r>
              <w:rPr>
                <w:rFonts w:ascii="" w:eastAsia="" w:hint="eastAsia"/>
                <w:sz w:val="21.0"/>
                <w:szCs w:val="21.0"/>
                <w:color w:val="000000"/>
              </w:rPr>
              <w:t xml:space="preserve">施工阶段：12个月</w:t>
            </w:r>
          </w:p>
          <w:p>
            <w:pPr>
              <w:spacing w:line="280" w:lineRule="auto"/>
            </w:pPr>
            <w:r>
              <w:rPr>
                <w:rFonts w:ascii="" w:eastAsia="" w:hint="eastAsia"/>
                <w:sz w:val="21.0"/>
                <w:szCs w:val="21.0"/>
                <w:color w:val="000000"/>
              </w:rPr>
              <w:t xml:space="preserve">监理交工验收与缺陷责任期：24个月</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具备交通运输主管部门核发的在有效期内的公路工程甲级监理企业资质。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   3.1本次招标要求投标人具备上述第2.2款表中所列相应资质，具有类似工程业绩，并在人员 、设备、资金、履约信誉等方面具有相应的施工能力。</w:t>
      </w:r>
    </w:p>
    <w:p>
      <w:pPr/>
      <w:r>
        <w:rPr>
          <w:rFonts w:ascii="" w:eastAsia="" w:hint="eastAsia"/>
          <w:sz w:val="21.0"/>
          <w:szCs w:val="21.0"/>
          <w:color w:val="000000"/>
        </w:rPr>
        <w:t xml:space="preserve">   3.2本次招标不接受联合体投标。</w:t>
      </w:r>
    </w:p>
    <w:p>
      <w:pPr/>
      <w:r>
        <w:rPr>
          <w:rFonts w:ascii="" w:eastAsia="" w:hint="eastAsia"/>
          <w:sz w:val="21.0"/>
          <w:szCs w:val="21.0"/>
          <w:color w:val="000000"/>
        </w:rPr>
        <w:t xml:space="preserve">   3.3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pPr/>
      <w:r>
        <w:rPr>
          <w:rFonts w:ascii="" w:eastAsia="" w:hint="eastAsia"/>
          <w:sz w:val="21.0"/>
          <w:szCs w:val="21.0"/>
          <w:color w:val="000000"/>
        </w:rPr>
        <w:t xml:space="preserve">   3.4在“信用中国”（http://www.creditchina.gov.cn/）或“中国执行信息公开网”（http://zxgk.court.gov.cn/)网站中被列入失信被执行人名单的投标人，在国家企业信用信息公示系统（www.gsxt.gov.cn）中被列入严重违法失信企业名单的投标人，均按否决投标处理。</w:t>
      </w:r>
    </w:p>
    <w:p>
      <w:pPr/>
      <w:r>
        <w:rPr>
          <w:rFonts w:ascii="" w:eastAsia="" w:hint="eastAsia"/>
          <w:sz w:val="21.0"/>
          <w:szCs w:val="21.0"/>
          <w:color w:val="000000"/>
        </w:rPr>
        <w:t xml:space="preserve">   3.5允许同时对 2个标段进行投标，需按标段分别编制投标文件，仅允许中 1 个标段。</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标宋" w:eastAsia="标宋" w:hint="eastAsia"/>
          <w:sz w:val="21.0"/>
          <w:szCs w:val="21.0"/>
          <w:u w:val="single"/>
          <w:color w:val="000000"/>
        </w:rPr>
        <w:t xml:space="preserve">  2026年01月06日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2026年01月12日  </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广东省公路水运工程建设项目电子招投标交易平台（https://gzjzjc.com.cn:30888/tenderlogin）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广东省公路水运工程建设项目电子招投标交易平台（https://gzjzjc.com.cn:30888/tenderlogin）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2026年01月28日09时00分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2026年1月6日00时00分至2026年1月28日9时00分将电子文件完整上传。递交投标文件纸质文件截止时间为2026年1月28日9时00分，投标人应于2026年1月28日8时30分至2026年1月28日9时00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本次公告在广东省招标投标监管网、广州公共资源交易中心及“粤采易 ”阳光采购平台网站发布。如公告详细内容不一致者，以广州公共资源交易中心公告为准。</w:t>
      </w:r>
    </w:p>
    <w:p>
      <w:pPr>
        <w:spacing w:line="280" w:lineRule="auto"/>
      </w:pPr>
      <w:r>
        <w:rPr>
          <w:rFonts w:ascii="" w:eastAsia="" w:hint="eastAsia"/>
          <w:sz w:val="21.0"/>
          <w:szCs w:val="21.0"/>
          <w:color w:val="000000"/>
        </w:rPr>
        <w:t xml:space="preserve">在规定的登记期间，如某个标段登记并购买招标文件的投标人不足 3 家时，招标人依法有权选择以下任一方式：（1）在广东省招标投标监管网、广州公共资源交易中心、“粤采易 ”阳光采购平台网站发布公告延长登记时间，在延期登记时间内，已登记投标人的资料仍有效并可自行补充资料，未登记的投标人可根据公告的约定进行登记；（2）依法重新组织招标或不再招标。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广东广乐高速公路有限公司</w:t>
            </w:r>
          </w:p>
          <w:p>
            <w:pPr/>
            <w:r>
              <w:rPr>
                <w:rFonts w:ascii="标宋" w:eastAsia="标宋" w:hint="eastAsia"/>
                <w:sz w:val="21.0"/>
                <w:szCs w:val="21.0"/>
                <w:color w:val="000000"/>
              </w:rPr>
              <w:t xml:space="preserve">地  址：  广东省清远市清城区源潭镇果园村对面</w:t>
            </w:r>
          </w:p>
          <w:p>
            <w:pPr/>
            <w:r>
              <w:rPr>
                <w:rFonts w:ascii="标宋" w:eastAsia="标宋" w:hint="eastAsia"/>
                <w:sz w:val="21.0"/>
                <w:szCs w:val="21.0"/>
                <w:color w:val="000000"/>
              </w:rPr>
              <w:t xml:space="preserve">邮  编：  511510</w:t>
            </w:r>
          </w:p>
          <w:p>
            <w:pPr/>
            <w:r>
              <w:rPr>
                <w:rFonts w:ascii="标宋" w:eastAsia="标宋" w:hint="eastAsia"/>
                <w:sz w:val="21.0"/>
                <w:szCs w:val="21.0"/>
                <w:color w:val="000000"/>
              </w:rPr>
              <w:t xml:space="preserve">联系人：  张工</w:t>
            </w:r>
          </w:p>
          <w:p>
            <w:pPr/>
            <w:r>
              <w:rPr>
                <w:rFonts w:ascii="标宋" w:eastAsia="标宋" w:hint="eastAsia"/>
                <w:sz w:val="21.0"/>
                <w:szCs w:val="21.0"/>
                <w:color w:val="000000"/>
              </w:rPr>
              <w:t xml:space="preserve">电  话：  13902230987</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342336770@qq.com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2026年01月05日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