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41C" w:rsidRDefault="00E6741C">
      <w:pPr>
        <w:spacing w:line="400" w:lineRule="exact"/>
        <w:rPr>
          <w:rFonts w:ascii="宋体" w:cs="宋体"/>
        </w:rPr>
      </w:pPr>
    </w:p>
    <w:p w:rsidR="00E6741C" w:rsidRDefault="00E6741C">
      <w:pPr>
        <w:jc w:val="center"/>
        <w:rPr>
          <w:rFonts w:ascii="宋体" w:cs="宋体"/>
          <w:b/>
          <w:bCs/>
          <w:sz w:val="44"/>
          <w:szCs w:val="48"/>
        </w:rPr>
      </w:pPr>
    </w:p>
    <w:p w:rsidR="00E6741C" w:rsidRDefault="00CB547B">
      <w:pPr>
        <w:spacing w:line="360" w:lineRule="auto"/>
        <w:jc w:val="center"/>
        <w:rPr>
          <w:rFonts w:ascii="宋体" w:cs="宋体"/>
          <w:b/>
          <w:bCs/>
          <w:sz w:val="44"/>
          <w:szCs w:val="48"/>
        </w:rPr>
      </w:pPr>
      <w:r>
        <w:rPr>
          <w:rFonts w:ascii="宋体" w:cs="宋体" w:hint="eastAsia"/>
          <w:b/>
          <w:bCs/>
          <w:sz w:val="44"/>
          <w:szCs w:val="48"/>
        </w:rPr>
        <w:t>黄埔区黄陂水质净化厂二期工程</w:t>
      </w:r>
    </w:p>
    <w:p w:rsidR="00E6741C" w:rsidRDefault="00CB547B">
      <w:pPr>
        <w:spacing w:line="360" w:lineRule="auto"/>
        <w:jc w:val="center"/>
        <w:rPr>
          <w:rFonts w:ascii="宋体" w:cs="宋体"/>
          <w:b/>
          <w:bCs/>
          <w:sz w:val="44"/>
          <w:szCs w:val="48"/>
        </w:rPr>
      </w:pPr>
      <w:r>
        <w:rPr>
          <w:rFonts w:ascii="宋体" w:cs="宋体" w:hint="eastAsia"/>
          <w:b/>
          <w:bCs/>
          <w:sz w:val="44"/>
          <w:szCs w:val="48"/>
        </w:rPr>
        <w:t>监测服务</w:t>
      </w:r>
    </w:p>
    <w:p w:rsidR="00E6741C" w:rsidRDefault="00CB547B">
      <w:pPr>
        <w:jc w:val="center"/>
        <w:rPr>
          <w:rFonts w:ascii="宋体" w:cs="宋体"/>
          <w:sz w:val="32"/>
          <w:szCs w:val="32"/>
        </w:rPr>
      </w:pPr>
      <w:r>
        <w:rPr>
          <w:rFonts w:ascii="宋体" w:cs="宋体" w:hint="eastAsia"/>
          <w:sz w:val="32"/>
          <w:szCs w:val="32"/>
        </w:rPr>
        <w:t xml:space="preserve">（招标编号： </w:t>
      </w:r>
      <w:r>
        <w:rPr>
          <w:rFonts w:ascii="宋体" w:cs="宋体"/>
          <w:sz w:val="32"/>
          <w:szCs w:val="32"/>
        </w:rPr>
        <w:t xml:space="preserve">     </w:t>
      </w:r>
      <w:r>
        <w:rPr>
          <w:rFonts w:ascii="宋体" w:cs="宋体" w:hint="eastAsia"/>
          <w:sz w:val="32"/>
          <w:szCs w:val="32"/>
        </w:rPr>
        <w:t>）</w:t>
      </w:r>
    </w:p>
    <w:p w:rsidR="00E6741C" w:rsidRDefault="00E6741C">
      <w:pPr>
        <w:spacing w:line="400" w:lineRule="exact"/>
        <w:rPr>
          <w:rFonts w:ascii="宋体" w:cs="宋体"/>
        </w:rPr>
      </w:pPr>
    </w:p>
    <w:p w:rsidR="00E6741C" w:rsidRDefault="00E6741C">
      <w:pPr>
        <w:rPr>
          <w:rFonts w:ascii="宋体" w:cs="宋体"/>
        </w:rPr>
      </w:pPr>
    </w:p>
    <w:p w:rsidR="00E6741C" w:rsidRDefault="00E6741C">
      <w:pPr>
        <w:rPr>
          <w:rFonts w:ascii="宋体" w:cs="宋体"/>
          <w:sz w:val="28"/>
          <w:szCs w:val="28"/>
        </w:rPr>
      </w:pPr>
    </w:p>
    <w:p w:rsidR="00E6741C" w:rsidRDefault="00E6741C">
      <w:pPr>
        <w:rPr>
          <w:rFonts w:ascii="宋体" w:cs="宋体"/>
          <w:sz w:val="28"/>
        </w:rPr>
      </w:pPr>
    </w:p>
    <w:p w:rsidR="00E6741C" w:rsidRDefault="00E6741C">
      <w:pPr>
        <w:rPr>
          <w:rFonts w:ascii="宋体" w:cs="宋体"/>
          <w:sz w:val="28"/>
        </w:rPr>
      </w:pPr>
    </w:p>
    <w:p w:rsidR="00E6741C" w:rsidRDefault="00E6741C">
      <w:pPr>
        <w:rPr>
          <w:rFonts w:ascii="宋体" w:cs="宋体"/>
          <w:sz w:val="28"/>
        </w:rPr>
      </w:pPr>
    </w:p>
    <w:p w:rsidR="00E6741C" w:rsidRDefault="00CB547B">
      <w:pPr>
        <w:jc w:val="center"/>
        <w:rPr>
          <w:rFonts w:ascii="宋体" w:cs="宋体"/>
          <w:sz w:val="72"/>
          <w:szCs w:val="72"/>
        </w:rPr>
      </w:pPr>
      <w:r>
        <w:rPr>
          <w:rFonts w:ascii="宋体" w:cs="宋体" w:hint="eastAsia"/>
          <w:sz w:val="72"/>
          <w:szCs w:val="72"/>
        </w:rPr>
        <w:t>招标文件</w:t>
      </w:r>
    </w:p>
    <w:p w:rsidR="00E6741C" w:rsidRDefault="00E6741C">
      <w:pPr>
        <w:rPr>
          <w:rFonts w:ascii="宋体" w:cs="宋体"/>
        </w:rPr>
      </w:pPr>
    </w:p>
    <w:p w:rsidR="00E6741C" w:rsidRDefault="00E6741C">
      <w:pPr>
        <w:rPr>
          <w:rFonts w:ascii="宋体" w:cs="宋体"/>
        </w:rPr>
      </w:pPr>
    </w:p>
    <w:p w:rsidR="00E6741C" w:rsidRDefault="00E6741C">
      <w:pPr>
        <w:rPr>
          <w:rFonts w:ascii="宋体" w:cs="宋体"/>
        </w:rPr>
      </w:pPr>
    </w:p>
    <w:p w:rsidR="00E6741C" w:rsidRDefault="00E6741C">
      <w:pPr>
        <w:rPr>
          <w:rFonts w:ascii="宋体" w:cs="宋体"/>
        </w:rPr>
      </w:pPr>
    </w:p>
    <w:p w:rsidR="00E6741C" w:rsidRDefault="00E6741C">
      <w:pPr>
        <w:rPr>
          <w:rFonts w:ascii="宋体" w:cs="宋体"/>
        </w:rPr>
      </w:pPr>
    </w:p>
    <w:p w:rsidR="00E6741C" w:rsidRDefault="00E6741C">
      <w:pPr>
        <w:rPr>
          <w:rFonts w:ascii="宋体" w:cs="宋体"/>
        </w:rPr>
      </w:pPr>
    </w:p>
    <w:p w:rsidR="00E6741C" w:rsidRDefault="00E6741C">
      <w:pPr>
        <w:rPr>
          <w:rFonts w:ascii="宋体" w:cs="宋体"/>
        </w:rPr>
      </w:pPr>
    </w:p>
    <w:p w:rsidR="00E6741C" w:rsidRDefault="00E6741C">
      <w:pPr>
        <w:rPr>
          <w:rFonts w:ascii="宋体" w:cs="宋体"/>
        </w:rPr>
      </w:pPr>
    </w:p>
    <w:p w:rsidR="00E6741C" w:rsidRDefault="00E6741C">
      <w:pPr>
        <w:rPr>
          <w:rFonts w:ascii="宋体" w:cs="宋体"/>
        </w:rPr>
      </w:pPr>
    </w:p>
    <w:p w:rsidR="00E6741C" w:rsidRDefault="00E6741C">
      <w:pPr>
        <w:pStyle w:val="a0"/>
        <w:ind w:firstLine="210"/>
        <w:rPr>
          <w:rFonts w:ascii="宋体"/>
          <w:lang w:val="en-US"/>
        </w:rPr>
      </w:pPr>
    </w:p>
    <w:p w:rsidR="00E6741C" w:rsidRDefault="00E6741C">
      <w:pPr>
        <w:rPr>
          <w:rFonts w:ascii="宋体" w:cs="宋体"/>
        </w:rPr>
      </w:pPr>
    </w:p>
    <w:p w:rsidR="00E6741C" w:rsidRDefault="00CB547B">
      <w:pPr>
        <w:spacing w:line="480" w:lineRule="auto"/>
        <w:jc w:val="center"/>
        <w:rPr>
          <w:rFonts w:ascii="宋体" w:cs="宋体"/>
          <w:b/>
          <w:sz w:val="28"/>
          <w:szCs w:val="28"/>
          <w:lang w:val="zh-CN"/>
        </w:rPr>
      </w:pPr>
      <w:r>
        <w:rPr>
          <w:rFonts w:ascii="宋体" w:cs="宋体" w:hint="eastAsia"/>
          <w:b/>
          <w:sz w:val="28"/>
        </w:rPr>
        <w:t>招标人：</w:t>
      </w:r>
      <w:r>
        <w:rPr>
          <w:rFonts w:ascii="宋体" w:cs="宋体" w:hint="eastAsia"/>
          <w:b/>
          <w:sz w:val="28"/>
          <w:szCs w:val="28"/>
          <w:lang w:val="zh-CN"/>
        </w:rPr>
        <w:t>科学城（广州）投资集团有限公司</w:t>
      </w:r>
    </w:p>
    <w:p w:rsidR="00E6741C" w:rsidRDefault="00CB547B">
      <w:pPr>
        <w:spacing w:line="480" w:lineRule="auto"/>
        <w:jc w:val="center"/>
        <w:rPr>
          <w:rFonts w:ascii="宋体" w:cs="宋体"/>
          <w:b/>
          <w:sz w:val="28"/>
        </w:rPr>
      </w:pPr>
      <w:r>
        <w:rPr>
          <w:rFonts w:ascii="宋体" w:cs="宋体" w:hint="eastAsia"/>
          <w:b/>
          <w:sz w:val="28"/>
          <w:szCs w:val="28"/>
          <w:lang w:val="zh-CN"/>
        </w:rPr>
        <w:t>招标代理机构：广东重工建设监理有限公司</w:t>
      </w:r>
    </w:p>
    <w:p w:rsidR="00E6741C" w:rsidRDefault="00CB547B">
      <w:pPr>
        <w:jc w:val="center"/>
        <w:rPr>
          <w:rFonts w:ascii="宋体" w:cs="宋体"/>
          <w:b/>
          <w:sz w:val="28"/>
          <w:szCs w:val="28"/>
        </w:rPr>
      </w:pPr>
      <w:r>
        <w:rPr>
          <w:rFonts w:ascii="宋体" w:cs="宋体" w:hint="eastAsia"/>
          <w:b/>
          <w:sz w:val="28"/>
          <w:szCs w:val="28"/>
        </w:rPr>
        <w:t>2023年</w:t>
      </w:r>
      <w:r w:rsidR="00B14C57">
        <w:rPr>
          <w:rFonts w:ascii="宋体" w:cs="宋体" w:hint="eastAsia"/>
          <w:b/>
          <w:sz w:val="28"/>
          <w:szCs w:val="28"/>
        </w:rPr>
        <w:t>3</w:t>
      </w:r>
      <w:bookmarkStart w:id="0" w:name="_GoBack"/>
      <w:bookmarkEnd w:id="0"/>
      <w:r>
        <w:rPr>
          <w:rFonts w:ascii="宋体" w:cs="宋体" w:hint="eastAsia"/>
          <w:b/>
          <w:sz w:val="28"/>
          <w:szCs w:val="28"/>
        </w:rPr>
        <w:t>月</w:t>
      </w:r>
    </w:p>
    <w:p w:rsidR="00E6741C" w:rsidRDefault="00CB547B">
      <w:pPr>
        <w:pStyle w:val="a0"/>
        <w:ind w:firstLine="210"/>
        <w:jc w:val="center"/>
        <w:rPr>
          <w:rFonts w:ascii="宋体"/>
          <w:bCs/>
          <w:sz w:val="52"/>
        </w:rPr>
      </w:pPr>
      <w:r>
        <w:rPr>
          <w:rFonts w:ascii="宋体"/>
        </w:rPr>
        <w:br w:type="page"/>
      </w:r>
      <w:r>
        <w:rPr>
          <w:rFonts w:ascii="宋体" w:hint="eastAsia"/>
          <w:bCs/>
          <w:sz w:val="52"/>
        </w:rPr>
        <w:lastRenderedPageBreak/>
        <w:t>重要提示</w:t>
      </w:r>
    </w:p>
    <w:p w:rsidR="00E6741C" w:rsidRDefault="00E6741C">
      <w:pPr>
        <w:spacing w:line="360" w:lineRule="auto"/>
        <w:ind w:firstLineChars="224" w:firstLine="538"/>
        <w:jc w:val="center"/>
        <w:rPr>
          <w:rFonts w:ascii="宋体"/>
          <w:bCs/>
          <w:sz w:val="24"/>
        </w:rPr>
      </w:pPr>
    </w:p>
    <w:p w:rsidR="00E6741C" w:rsidRDefault="00CB547B">
      <w:pPr>
        <w:spacing w:line="360" w:lineRule="auto"/>
        <w:ind w:firstLineChars="200" w:firstLine="480"/>
        <w:jc w:val="center"/>
        <w:rPr>
          <w:rFonts w:ascii="宋体"/>
          <w:sz w:val="24"/>
        </w:rPr>
        <w:sectPr w:rsidR="00E6741C">
          <w:headerReference w:type="default" r:id="rId8"/>
          <w:footerReference w:type="even" r:id="rId9"/>
          <w:footerReference w:type="default" r:id="rId10"/>
          <w:headerReference w:type="first" r:id="rId11"/>
          <w:footerReference w:type="first" r:id="rId12"/>
          <w:pgSz w:w="11906" w:h="16838"/>
          <w:pgMar w:top="1440" w:right="1797" w:bottom="1440" w:left="1797" w:header="851" w:footer="794" w:gutter="0"/>
          <w:pgNumType w:start="0"/>
          <w:cols w:space="720"/>
          <w:titlePg/>
          <w:docGrid w:linePitch="312"/>
        </w:sectPr>
      </w:pPr>
      <w:r>
        <w:rPr>
          <w:rFonts w:ascii="宋体" w:hint="eastAsia"/>
          <w:sz w:val="24"/>
        </w:rPr>
        <w:t>本项目实施电子招投标，投标人应先认真阅读广州公共资源交易中心网站。</w:t>
      </w:r>
    </w:p>
    <w:p w:rsidR="00E6741C" w:rsidRDefault="00CB547B">
      <w:pPr>
        <w:jc w:val="center"/>
        <w:rPr>
          <w:rFonts w:ascii="宋体"/>
          <w:b/>
          <w:sz w:val="32"/>
          <w:szCs w:val="32"/>
        </w:rPr>
      </w:pPr>
      <w:bookmarkStart w:id="1" w:name="_Toc26914"/>
      <w:bookmarkStart w:id="2" w:name="_Toc393961862"/>
      <w:bookmarkStart w:id="3" w:name="_Toc9309"/>
      <w:r>
        <w:rPr>
          <w:rFonts w:ascii="宋体"/>
          <w:b/>
          <w:sz w:val="32"/>
          <w:szCs w:val="32"/>
        </w:rPr>
        <w:lastRenderedPageBreak/>
        <w:t>目</w:t>
      </w:r>
      <w:r>
        <w:rPr>
          <w:rFonts w:ascii="宋体" w:hint="eastAsia"/>
          <w:b/>
          <w:sz w:val="32"/>
          <w:szCs w:val="32"/>
        </w:rPr>
        <w:t xml:space="preserve">  </w:t>
      </w:r>
      <w:r>
        <w:rPr>
          <w:rFonts w:ascii="宋体"/>
          <w:b/>
          <w:sz w:val="32"/>
          <w:szCs w:val="32"/>
        </w:rPr>
        <w:t>录</w:t>
      </w:r>
    </w:p>
    <w:p w:rsidR="00E6741C" w:rsidRDefault="00E6741C">
      <w:pPr>
        <w:rPr>
          <w:rFonts w:ascii="宋体"/>
        </w:rPr>
      </w:pPr>
    </w:p>
    <w:p w:rsidR="00E6741C" w:rsidRDefault="00CB547B">
      <w:pPr>
        <w:pStyle w:val="10"/>
        <w:tabs>
          <w:tab w:val="right" w:leader="dot" w:pos="8246"/>
        </w:tabs>
        <w:rPr>
          <w:rFonts w:ascii="等线" w:eastAsia="等线"/>
          <w:b/>
          <w:noProof/>
          <w:sz w:val="28"/>
        </w:rPr>
      </w:pPr>
      <w:r>
        <w:rPr>
          <w:rFonts w:ascii="宋体"/>
          <w:sz w:val="24"/>
        </w:rPr>
        <w:fldChar w:fldCharType="begin"/>
      </w:r>
      <w:r>
        <w:rPr>
          <w:rFonts w:ascii="宋体"/>
          <w:sz w:val="24"/>
        </w:rPr>
        <w:instrText xml:space="preserve"> TOC \o "1-3" \h \z \u </w:instrText>
      </w:r>
      <w:r>
        <w:rPr>
          <w:rFonts w:ascii="宋体"/>
          <w:sz w:val="24"/>
        </w:rPr>
        <w:fldChar w:fldCharType="separate"/>
      </w:r>
      <w:hyperlink w:anchor="_Toc126166466" w:history="1">
        <w:r>
          <w:rPr>
            <w:rFonts w:ascii="宋体"/>
            <w:b/>
            <w:noProof/>
            <w:sz w:val="28"/>
          </w:rPr>
          <w:t>第一卷</w:t>
        </w:r>
        <w:r>
          <w:rPr>
            <w:noProof/>
            <w:sz w:val="28"/>
          </w:rPr>
          <w:tab/>
        </w:r>
        <w:r>
          <w:rPr>
            <w:b/>
            <w:noProof/>
            <w:sz w:val="28"/>
          </w:rPr>
          <w:fldChar w:fldCharType="begin"/>
        </w:r>
        <w:r>
          <w:rPr>
            <w:b/>
            <w:noProof/>
            <w:sz w:val="28"/>
          </w:rPr>
          <w:instrText xml:space="preserve"> PAGEREF _Toc126166466 \h </w:instrText>
        </w:r>
        <w:r>
          <w:rPr>
            <w:b/>
            <w:noProof/>
            <w:sz w:val="28"/>
          </w:rPr>
        </w:r>
        <w:r>
          <w:rPr>
            <w:b/>
            <w:noProof/>
            <w:sz w:val="28"/>
          </w:rPr>
          <w:fldChar w:fldCharType="separate"/>
        </w:r>
        <w:r w:rsidR="00255CD9">
          <w:rPr>
            <w:b/>
            <w:noProof/>
            <w:sz w:val="28"/>
          </w:rPr>
          <w:t>4</w:t>
        </w:r>
        <w:r>
          <w:rPr>
            <w:b/>
            <w:noProof/>
            <w:sz w:val="28"/>
          </w:rPr>
          <w:fldChar w:fldCharType="end"/>
        </w:r>
      </w:hyperlink>
    </w:p>
    <w:p w:rsidR="00E6741C" w:rsidRDefault="00064B89">
      <w:pPr>
        <w:pStyle w:val="10"/>
        <w:tabs>
          <w:tab w:val="right" w:leader="dot" w:pos="8246"/>
        </w:tabs>
        <w:rPr>
          <w:rFonts w:ascii="等线" w:eastAsia="等线"/>
          <w:b/>
          <w:noProof/>
          <w:sz w:val="24"/>
        </w:rPr>
      </w:pPr>
      <w:hyperlink w:anchor="_Toc126166467" w:history="1">
        <w:r w:rsidR="00CB547B">
          <w:rPr>
            <w:rFonts w:ascii="宋体"/>
            <w:b/>
            <w:noProof/>
            <w:sz w:val="24"/>
          </w:rPr>
          <w:t>第一章  招标公告</w:t>
        </w:r>
        <w:r w:rsidR="00CB547B">
          <w:rPr>
            <w:noProof/>
            <w:sz w:val="24"/>
          </w:rPr>
          <w:tab/>
        </w:r>
        <w:r w:rsidR="00CB547B">
          <w:rPr>
            <w:b/>
            <w:noProof/>
            <w:sz w:val="24"/>
          </w:rPr>
          <w:fldChar w:fldCharType="begin"/>
        </w:r>
        <w:r w:rsidR="00CB547B">
          <w:rPr>
            <w:b/>
            <w:noProof/>
            <w:sz w:val="24"/>
          </w:rPr>
          <w:instrText xml:space="preserve"> PAGEREF _Toc126166467 \h </w:instrText>
        </w:r>
        <w:r w:rsidR="00CB547B">
          <w:rPr>
            <w:b/>
            <w:noProof/>
            <w:sz w:val="24"/>
          </w:rPr>
        </w:r>
        <w:r w:rsidR="00CB547B">
          <w:rPr>
            <w:b/>
            <w:noProof/>
            <w:sz w:val="24"/>
          </w:rPr>
          <w:fldChar w:fldCharType="separate"/>
        </w:r>
        <w:r w:rsidR="00255CD9">
          <w:rPr>
            <w:b/>
            <w:noProof/>
            <w:sz w:val="24"/>
          </w:rPr>
          <w:t>4</w:t>
        </w:r>
        <w:r w:rsidR="00CB547B">
          <w:rPr>
            <w:b/>
            <w:noProof/>
            <w:sz w:val="24"/>
          </w:rPr>
          <w:fldChar w:fldCharType="end"/>
        </w:r>
      </w:hyperlink>
    </w:p>
    <w:p w:rsidR="00E6741C" w:rsidRDefault="00064B89">
      <w:pPr>
        <w:pStyle w:val="10"/>
        <w:tabs>
          <w:tab w:val="right" w:leader="dot" w:pos="8246"/>
        </w:tabs>
        <w:rPr>
          <w:rFonts w:ascii="等线" w:eastAsia="等线"/>
          <w:b/>
          <w:noProof/>
          <w:sz w:val="24"/>
        </w:rPr>
      </w:pPr>
      <w:hyperlink w:anchor="_Toc126166468" w:history="1">
        <w:r w:rsidR="00CB547B">
          <w:rPr>
            <w:rFonts w:ascii="宋体" w:cs="宋体"/>
            <w:b/>
            <w:noProof/>
            <w:kern w:val="0"/>
            <w:sz w:val="24"/>
          </w:rPr>
          <w:t>第二章  投标人须知</w:t>
        </w:r>
        <w:r w:rsidR="00CB547B">
          <w:rPr>
            <w:noProof/>
            <w:sz w:val="24"/>
          </w:rPr>
          <w:tab/>
        </w:r>
        <w:r w:rsidR="00CB547B">
          <w:rPr>
            <w:b/>
            <w:noProof/>
            <w:sz w:val="24"/>
          </w:rPr>
          <w:fldChar w:fldCharType="begin"/>
        </w:r>
        <w:r w:rsidR="00CB547B">
          <w:rPr>
            <w:b/>
            <w:noProof/>
            <w:sz w:val="24"/>
          </w:rPr>
          <w:instrText xml:space="preserve"> PAGEREF _Toc126166468 \h </w:instrText>
        </w:r>
        <w:r w:rsidR="00CB547B">
          <w:rPr>
            <w:b/>
            <w:noProof/>
            <w:sz w:val="24"/>
          </w:rPr>
        </w:r>
        <w:r w:rsidR="00CB547B">
          <w:rPr>
            <w:b/>
            <w:noProof/>
            <w:sz w:val="24"/>
          </w:rPr>
          <w:fldChar w:fldCharType="separate"/>
        </w:r>
        <w:r w:rsidR="00255CD9">
          <w:rPr>
            <w:b/>
            <w:noProof/>
            <w:sz w:val="24"/>
          </w:rPr>
          <w:t>5</w:t>
        </w:r>
        <w:r w:rsidR="00CB547B">
          <w:rPr>
            <w:b/>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469" w:history="1">
        <w:r w:rsidR="00CB547B">
          <w:rPr>
            <w:rFonts w:ascii="宋体"/>
            <w:noProof/>
            <w:sz w:val="24"/>
          </w:rPr>
          <w:t>1. 总则</w:t>
        </w:r>
        <w:r w:rsidR="00CB547B">
          <w:rPr>
            <w:noProof/>
            <w:sz w:val="24"/>
          </w:rPr>
          <w:tab/>
        </w:r>
        <w:r w:rsidR="00CB547B">
          <w:rPr>
            <w:noProof/>
            <w:sz w:val="24"/>
          </w:rPr>
          <w:fldChar w:fldCharType="begin"/>
        </w:r>
        <w:r w:rsidR="00CB547B">
          <w:rPr>
            <w:noProof/>
            <w:sz w:val="24"/>
          </w:rPr>
          <w:instrText xml:space="preserve"> PAGEREF _Toc126166469 \h </w:instrText>
        </w:r>
        <w:r w:rsidR="00CB547B">
          <w:rPr>
            <w:noProof/>
            <w:sz w:val="24"/>
          </w:rPr>
        </w:r>
        <w:r w:rsidR="00CB547B">
          <w:rPr>
            <w:noProof/>
            <w:sz w:val="24"/>
          </w:rPr>
          <w:fldChar w:fldCharType="separate"/>
        </w:r>
        <w:r w:rsidR="00255CD9">
          <w:rPr>
            <w:noProof/>
            <w:sz w:val="24"/>
          </w:rPr>
          <w:t>13</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482" w:history="1">
        <w:r w:rsidR="00CB547B">
          <w:rPr>
            <w:rFonts w:ascii="宋体"/>
            <w:noProof/>
            <w:kern w:val="0"/>
            <w:sz w:val="24"/>
          </w:rPr>
          <w:t>2. 招标文件</w:t>
        </w:r>
        <w:r w:rsidR="00CB547B">
          <w:rPr>
            <w:noProof/>
            <w:sz w:val="24"/>
          </w:rPr>
          <w:tab/>
        </w:r>
        <w:r w:rsidR="00CB547B">
          <w:rPr>
            <w:noProof/>
            <w:sz w:val="24"/>
          </w:rPr>
          <w:fldChar w:fldCharType="begin"/>
        </w:r>
        <w:r w:rsidR="00CB547B">
          <w:rPr>
            <w:noProof/>
            <w:sz w:val="24"/>
          </w:rPr>
          <w:instrText xml:space="preserve"> PAGEREF _Toc126166482 \h </w:instrText>
        </w:r>
        <w:r w:rsidR="00CB547B">
          <w:rPr>
            <w:noProof/>
            <w:sz w:val="24"/>
          </w:rPr>
        </w:r>
        <w:r w:rsidR="00CB547B">
          <w:rPr>
            <w:noProof/>
            <w:sz w:val="24"/>
          </w:rPr>
          <w:fldChar w:fldCharType="separate"/>
        </w:r>
        <w:r w:rsidR="00255CD9">
          <w:rPr>
            <w:noProof/>
            <w:sz w:val="24"/>
          </w:rPr>
          <w:t>16</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487" w:history="1">
        <w:r w:rsidR="00CB547B">
          <w:rPr>
            <w:rFonts w:ascii="宋体"/>
            <w:noProof/>
            <w:kern w:val="0"/>
            <w:sz w:val="24"/>
          </w:rPr>
          <w:t>3.投标文件</w:t>
        </w:r>
        <w:r w:rsidR="00CB547B">
          <w:rPr>
            <w:noProof/>
            <w:sz w:val="24"/>
          </w:rPr>
          <w:tab/>
        </w:r>
        <w:r w:rsidR="00CB547B">
          <w:rPr>
            <w:noProof/>
            <w:sz w:val="24"/>
          </w:rPr>
          <w:fldChar w:fldCharType="begin"/>
        </w:r>
        <w:r w:rsidR="00CB547B">
          <w:rPr>
            <w:noProof/>
            <w:sz w:val="24"/>
          </w:rPr>
          <w:instrText xml:space="preserve"> PAGEREF _Toc126166487 \h </w:instrText>
        </w:r>
        <w:r w:rsidR="00CB547B">
          <w:rPr>
            <w:noProof/>
            <w:sz w:val="24"/>
          </w:rPr>
        </w:r>
        <w:r w:rsidR="00CB547B">
          <w:rPr>
            <w:noProof/>
            <w:sz w:val="24"/>
          </w:rPr>
          <w:fldChar w:fldCharType="separate"/>
        </w:r>
        <w:r w:rsidR="00255CD9">
          <w:rPr>
            <w:noProof/>
            <w:sz w:val="24"/>
          </w:rPr>
          <w:t>17</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496" w:history="1">
        <w:r w:rsidR="00CB547B">
          <w:rPr>
            <w:rFonts w:ascii="宋体"/>
            <w:noProof/>
            <w:kern w:val="0"/>
            <w:sz w:val="24"/>
          </w:rPr>
          <w:t>4.投标</w:t>
        </w:r>
        <w:r w:rsidR="00CB547B">
          <w:rPr>
            <w:noProof/>
            <w:sz w:val="24"/>
          </w:rPr>
          <w:tab/>
        </w:r>
        <w:r w:rsidR="00CB547B">
          <w:rPr>
            <w:noProof/>
            <w:sz w:val="24"/>
          </w:rPr>
          <w:fldChar w:fldCharType="begin"/>
        </w:r>
        <w:r w:rsidR="00CB547B">
          <w:rPr>
            <w:noProof/>
            <w:sz w:val="24"/>
          </w:rPr>
          <w:instrText xml:space="preserve"> PAGEREF _Toc126166496 \h </w:instrText>
        </w:r>
        <w:r w:rsidR="00CB547B">
          <w:rPr>
            <w:noProof/>
            <w:sz w:val="24"/>
          </w:rPr>
        </w:r>
        <w:r w:rsidR="00CB547B">
          <w:rPr>
            <w:noProof/>
            <w:sz w:val="24"/>
          </w:rPr>
          <w:fldChar w:fldCharType="separate"/>
        </w:r>
        <w:r w:rsidR="00255CD9">
          <w:rPr>
            <w:noProof/>
            <w:sz w:val="24"/>
          </w:rPr>
          <w:t>21</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00" w:history="1">
        <w:r w:rsidR="00CB547B">
          <w:rPr>
            <w:rFonts w:ascii="宋体"/>
            <w:noProof/>
            <w:kern w:val="0"/>
            <w:sz w:val="24"/>
          </w:rPr>
          <w:t>5.开标</w:t>
        </w:r>
        <w:r w:rsidR="00CB547B">
          <w:rPr>
            <w:noProof/>
            <w:sz w:val="24"/>
          </w:rPr>
          <w:tab/>
        </w:r>
        <w:r w:rsidR="00CB547B">
          <w:rPr>
            <w:noProof/>
            <w:sz w:val="24"/>
          </w:rPr>
          <w:fldChar w:fldCharType="begin"/>
        </w:r>
        <w:r w:rsidR="00CB547B">
          <w:rPr>
            <w:noProof/>
            <w:sz w:val="24"/>
          </w:rPr>
          <w:instrText xml:space="preserve"> PAGEREF _Toc126166500 \h </w:instrText>
        </w:r>
        <w:r w:rsidR="00CB547B">
          <w:rPr>
            <w:noProof/>
            <w:sz w:val="24"/>
          </w:rPr>
        </w:r>
        <w:r w:rsidR="00CB547B">
          <w:rPr>
            <w:noProof/>
            <w:sz w:val="24"/>
          </w:rPr>
          <w:fldChar w:fldCharType="separate"/>
        </w:r>
        <w:r w:rsidR="00255CD9">
          <w:rPr>
            <w:noProof/>
            <w:sz w:val="24"/>
          </w:rPr>
          <w:t>22</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04" w:history="1">
        <w:r w:rsidR="00CB547B">
          <w:rPr>
            <w:rFonts w:ascii="宋体"/>
            <w:noProof/>
            <w:kern w:val="0"/>
            <w:sz w:val="24"/>
          </w:rPr>
          <w:t>6.评标</w:t>
        </w:r>
        <w:r w:rsidR="00CB547B">
          <w:rPr>
            <w:noProof/>
            <w:sz w:val="24"/>
          </w:rPr>
          <w:tab/>
        </w:r>
        <w:r w:rsidR="00CB547B">
          <w:rPr>
            <w:noProof/>
            <w:sz w:val="24"/>
          </w:rPr>
          <w:fldChar w:fldCharType="begin"/>
        </w:r>
        <w:r w:rsidR="00CB547B">
          <w:rPr>
            <w:noProof/>
            <w:sz w:val="24"/>
          </w:rPr>
          <w:instrText xml:space="preserve"> PAGEREF _Toc126166504 \h </w:instrText>
        </w:r>
        <w:r w:rsidR="00CB547B">
          <w:rPr>
            <w:noProof/>
            <w:sz w:val="24"/>
          </w:rPr>
        </w:r>
        <w:r w:rsidR="00CB547B">
          <w:rPr>
            <w:noProof/>
            <w:sz w:val="24"/>
          </w:rPr>
          <w:fldChar w:fldCharType="separate"/>
        </w:r>
        <w:r w:rsidR="00255CD9">
          <w:rPr>
            <w:noProof/>
            <w:sz w:val="24"/>
          </w:rPr>
          <w:t>23</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08" w:history="1">
        <w:r w:rsidR="00CB547B">
          <w:rPr>
            <w:rFonts w:ascii="宋体"/>
            <w:noProof/>
            <w:kern w:val="0"/>
            <w:sz w:val="24"/>
          </w:rPr>
          <w:t>7. 合同授予</w:t>
        </w:r>
        <w:r w:rsidR="00CB547B">
          <w:rPr>
            <w:noProof/>
            <w:sz w:val="24"/>
          </w:rPr>
          <w:tab/>
        </w:r>
        <w:r w:rsidR="00CB547B">
          <w:rPr>
            <w:noProof/>
            <w:sz w:val="24"/>
          </w:rPr>
          <w:fldChar w:fldCharType="begin"/>
        </w:r>
        <w:r w:rsidR="00CB547B">
          <w:rPr>
            <w:noProof/>
            <w:sz w:val="24"/>
          </w:rPr>
          <w:instrText xml:space="preserve"> PAGEREF _Toc126166508 \h </w:instrText>
        </w:r>
        <w:r w:rsidR="00CB547B">
          <w:rPr>
            <w:noProof/>
            <w:sz w:val="24"/>
          </w:rPr>
        </w:r>
        <w:r w:rsidR="00CB547B">
          <w:rPr>
            <w:noProof/>
            <w:sz w:val="24"/>
          </w:rPr>
          <w:fldChar w:fldCharType="separate"/>
        </w:r>
        <w:r w:rsidR="00255CD9">
          <w:rPr>
            <w:noProof/>
            <w:sz w:val="24"/>
          </w:rPr>
          <w:t>23</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16" w:history="1">
        <w:r w:rsidR="00CB547B">
          <w:rPr>
            <w:rFonts w:ascii="宋体"/>
            <w:noProof/>
            <w:kern w:val="0"/>
            <w:sz w:val="24"/>
          </w:rPr>
          <w:t>8.纪律和监督</w:t>
        </w:r>
        <w:r w:rsidR="00CB547B">
          <w:rPr>
            <w:noProof/>
            <w:sz w:val="24"/>
          </w:rPr>
          <w:tab/>
        </w:r>
        <w:r w:rsidR="00CB547B">
          <w:rPr>
            <w:noProof/>
            <w:sz w:val="24"/>
          </w:rPr>
          <w:fldChar w:fldCharType="begin"/>
        </w:r>
        <w:r w:rsidR="00CB547B">
          <w:rPr>
            <w:noProof/>
            <w:sz w:val="24"/>
          </w:rPr>
          <w:instrText xml:space="preserve"> PAGEREF _Toc126166516 \h </w:instrText>
        </w:r>
        <w:r w:rsidR="00CB547B">
          <w:rPr>
            <w:noProof/>
            <w:sz w:val="24"/>
          </w:rPr>
        </w:r>
        <w:r w:rsidR="00CB547B">
          <w:rPr>
            <w:noProof/>
            <w:sz w:val="24"/>
          </w:rPr>
          <w:fldChar w:fldCharType="separate"/>
        </w:r>
        <w:r w:rsidR="00255CD9">
          <w:rPr>
            <w:noProof/>
            <w:sz w:val="24"/>
          </w:rPr>
          <w:t>25</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22" w:history="1">
        <w:r w:rsidR="00CB547B">
          <w:rPr>
            <w:rFonts w:ascii="宋体"/>
            <w:noProof/>
            <w:kern w:val="0"/>
            <w:sz w:val="24"/>
          </w:rPr>
          <w:t>9. 是否采用电子招标投标</w:t>
        </w:r>
        <w:r w:rsidR="00CB547B">
          <w:rPr>
            <w:noProof/>
            <w:sz w:val="24"/>
          </w:rPr>
          <w:tab/>
        </w:r>
        <w:r w:rsidR="00CB547B">
          <w:rPr>
            <w:noProof/>
            <w:sz w:val="24"/>
          </w:rPr>
          <w:fldChar w:fldCharType="begin"/>
        </w:r>
        <w:r w:rsidR="00CB547B">
          <w:rPr>
            <w:noProof/>
            <w:sz w:val="24"/>
          </w:rPr>
          <w:instrText xml:space="preserve"> PAGEREF _Toc126166522 \h </w:instrText>
        </w:r>
        <w:r w:rsidR="00CB547B">
          <w:rPr>
            <w:noProof/>
            <w:sz w:val="24"/>
          </w:rPr>
        </w:r>
        <w:r w:rsidR="00CB547B">
          <w:rPr>
            <w:noProof/>
            <w:sz w:val="24"/>
          </w:rPr>
          <w:fldChar w:fldCharType="separate"/>
        </w:r>
        <w:r w:rsidR="00255CD9">
          <w:rPr>
            <w:noProof/>
            <w:sz w:val="24"/>
          </w:rPr>
          <w:t>26</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23" w:history="1">
        <w:r w:rsidR="00CB547B">
          <w:rPr>
            <w:rFonts w:ascii="宋体"/>
            <w:noProof/>
            <w:kern w:val="0"/>
            <w:sz w:val="24"/>
          </w:rPr>
          <w:t>10. 需要补充的其他内容</w:t>
        </w:r>
        <w:r w:rsidR="00CB547B">
          <w:rPr>
            <w:noProof/>
            <w:sz w:val="24"/>
          </w:rPr>
          <w:tab/>
        </w:r>
        <w:r w:rsidR="00CB547B">
          <w:rPr>
            <w:noProof/>
            <w:sz w:val="24"/>
          </w:rPr>
          <w:fldChar w:fldCharType="begin"/>
        </w:r>
        <w:r w:rsidR="00CB547B">
          <w:rPr>
            <w:noProof/>
            <w:sz w:val="24"/>
          </w:rPr>
          <w:instrText xml:space="preserve"> PAGEREF _Toc126166523 \h </w:instrText>
        </w:r>
        <w:r w:rsidR="00CB547B">
          <w:rPr>
            <w:noProof/>
            <w:sz w:val="24"/>
          </w:rPr>
        </w:r>
        <w:r w:rsidR="00CB547B">
          <w:rPr>
            <w:noProof/>
            <w:sz w:val="24"/>
          </w:rPr>
          <w:fldChar w:fldCharType="separate"/>
        </w:r>
        <w:r w:rsidR="00255CD9">
          <w:rPr>
            <w:noProof/>
            <w:sz w:val="24"/>
          </w:rPr>
          <w:t>26</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24" w:history="1">
        <w:r w:rsidR="00CB547B">
          <w:rPr>
            <w:noProof/>
            <w:sz w:val="24"/>
            <w:lang w:val="zh-CN"/>
          </w:rPr>
          <w:t>附件一：</w:t>
        </w:r>
        <w:r w:rsidR="00CB547B">
          <w:rPr>
            <w:noProof/>
            <w:sz w:val="24"/>
            <w:lang w:val="zh-CN"/>
          </w:rPr>
          <w:t xml:space="preserve"> </w:t>
        </w:r>
        <w:r w:rsidR="00CB547B">
          <w:rPr>
            <w:noProof/>
            <w:sz w:val="24"/>
            <w:lang w:val="zh-CN"/>
          </w:rPr>
          <w:t>开标记录表</w:t>
        </w:r>
        <w:r w:rsidR="00CB547B">
          <w:rPr>
            <w:noProof/>
            <w:sz w:val="24"/>
          </w:rPr>
          <w:tab/>
        </w:r>
        <w:r w:rsidR="00CB547B">
          <w:rPr>
            <w:noProof/>
            <w:sz w:val="24"/>
          </w:rPr>
          <w:fldChar w:fldCharType="begin"/>
        </w:r>
        <w:r w:rsidR="00CB547B">
          <w:rPr>
            <w:noProof/>
            <w:sz w:val="24"/>
          </w:rPr>
          <w:instrText xml:space="preserve"> PAGEREF _Toc126166524 \h </w:instrText>
        </w:r>
        <w:r w:rsidR="00CB547B">
          <w:rPr>
            <w:noProof/>
            <w:sz w:val="24"/>
          </w:rPr>
        </w:r>
        <w:r w:rsidR="00CB547B">
          <w:rPr>
            <w:noProof/>
            <w:sz w:val="24"/>
          </w:rPr>
          <w:fldChar w:fldCharType="separate"/>
        </w:r>
        <w:r w:rsidR="00255CD9">
          <w:rPr>
            <w:noProof/>
            <w:sz w:val="24"/>
          </w:rPr>
          <w:t>27</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25" w:history="1">
        <w:r w:rsidR="00CB547B">
          <w:rPr>
            <w:rFonts w:ascii="宋体"/>
            <w:bCs/>
            <w:noProof/>
            <w:sz w:val="24"/>
          </w:rPr>
          <w:t>附件二： 问题澄清通知</w:t>
        </w:r>
        <w:r w:rsidR="00CB547B">
          <w:rPr>
            <w:noProof/>
            <w:sz w:val="24"/>
          </w:rPr>
          <w:tab/>
        </w:r>
        <w:r w:rsidR="00CB547B">
          <w:rPr>
            <w:noProof/>
            <w:sz w:val="24"/>
          </w:rPr>
          <w:fldChar w:fldCharType="begin"/>
        </w:r>
        <w:r w:rsidR="00CB547B">
          <w:rPr>
            <w:noProof/>
            <w:sz w:val="24"/>
          </w:rPr>
          <w:instrText xml:space="preserve"> PAGEREF _Toc126166525 \h </w:instrText>
        </w:r>
        <w:r w:rsidR="00CB547B">
          <w:rPr>
            <w:noProof/>
            <w:sz w:val="24"/>
          </w:rPr>
        </w:r>
        <w:r w:rsidR="00CB547B">
          <w:rPr>
            <w:noProof/>
            <w:sz w:val="24"/>
          </w:rPr>
          <w:fldChar w:fldCharType="separate"/>
        </w:r>
        <w:r w:rsidR="00255CD9">
          <w:rPr>
            <w:noProof/>
            <w:sz w:val="24"/>
          </w:rPr>
          <w:t>28</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26" w:history="1">
        <w:r w:rsidR="00CB547B">
          <w:rPr>
            <w:rFonts w:ascii="宋体"/>
            <w:bCs/>
            <w:noProof/>
            <w:sz w:val="24"/>
          </w:rPr>
          <w:t>附件三：问题的澄清</w:t>
        </w:r>
        <w:r w:rsidR="00CB547B">
          <w:rPr>
            <w:noProof/>
            <w:sz w:val="24"/>
          </w:rPr>
          <w:tab/>
        </w:r>
        <w:r w:rsidR="00CB547B">
          <w:rPr>
            <w:noProof/>
            <w:sz w:val="24"/>
          </w:rPr>
          <w:fldChar w:fldCharType="begin"/>
        </w:r>
        <w:r w:rsidR="00CB547B">
          <w:rPr>
            <w:noProof/>
            <w:sz w:val="24"/>
          </w:rPr>
          <w:instrText xml:space="preserve"> PAGEREF _Toc126166526 \h </w:instrText>
        </w:r>
        <w:r w:rsidR="00CB547B">
          <w:rPr>
            <w:noProof/>
            <w:sz w:val="24"/>
          </w:rPr>
        </w:r>
        <w:r w:rsidR="00CB547B">
          <w:rPr>
            <w:noProof/>
            <w:sz w:val="24"/>
          </w:rPr>
          <w:fldChar w:fldCharType="separate"/>
        </w:r>
        <w:r w:rsidR="00255CD9">
          <w:rPr>
            <w:noProof/>
            <w:sz w:val="24"/>
          </w:rPr>
          <w:t>29</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27" w:history="1">
        <w:r w:rsidR="00CB547B">
          <w:rPr>
            <w:rFonts w:ascii="宋体"/>
            <w:noProof/>
            <w:sz w:val="24"/>
          </w:rPr>
          <w:t>附件四：中标通知书</w:t>
        </w:r>
        <w:r w:rsidR="00CB547B">
          <w:rPr>
            <w:noProof/>
            <w:sz w:val="24"/>
          </w:rPr>
          <w:tab/>
        </w:r>
        <w:r w:rsidR="00CB547B">
          <w:rPr>
            <w:noProof/>
            <w:sz w:val="24"/>
          </w:rPr>
          <w:fldChar w:fldCharType="begin"/>
        </w:r>
        <w:r w:rsidR="00CB547B">
          <w:rPr>
            <w:noProof/>
            <w:sz w:val="24"/>
          </w:rPr>
          <w:instrText xml:space="preserve"> PAGEREF _Toc126166527 \h </w:instrText>
        </w:r>
        <w:r w:rsidR="00CB547B">
          <w:rPr>
            <w:noProof/>
            <w:sz w:val="24"/>
          </w:rPr>
        </w:r>
        <w:r w:rsidR="00CB547B">
          <w:rPr>
            <w:noProof/>
            <w:sz w:val="24"/>
          </w:rPr>
          <w:fldChar w:fldCharType="separate"/>
        </w:r>
        <w:r w:rsidR="00255CD9">
          <w:rPr>
            <w:noProof/>
            <w:sz w:val="24"/>
          </w:rPr>
          <w:t>30</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28" w:history="1">
        <w:r w:rsidR="00CB547B">
          <w:rPr>
            <w:rFonts w:ascii="宋体"/>
            <w:noProof/>
            <w:sz w:val="24"/>
          </w:rPr>
          <w:t>附件五：中标结果通知书（注：本项目不适用）</w:t>
        </w:r>
        <w:r w:rsidR="00CB547B">
          <w:rPr>
            <w:noProof/>
            <w:sz w:val="24"/>
          </w:rPr>
          <w:tab/>
        </w:r>
        <w:r w:rsidR="00CB547B">
          <w:rPr>
            <w:noProof/>
            <w:sz w:val="24"/>
          </w:rPr>
          <w:fldChar w:fldCharType="begin"/>
        </w:r>
        <w:r w:rsidR="00CB547B">
          <w:rPr>
            <w:noProof/>
            <w:sz w:val="24"/>
          </w:rPr>
          <w:instrText xml:space="preserve"> PAGEREF _Toc126166528 \h </w:instrText>
        </w:r>
        <w:r w:rsidR="00CB547B">
          <w:rPr>
            <w:noProof/>
            <w:sz w:val="24"/>
          </w:rPr>
        </w:r>
        <w:r w:rsidR="00CB547B">
          <w:rPr>
            <w:noProof/>
            <w:sz w:val="24"/>
          </w:rPr>
          <w:fldChar w:fldCharType="separate"/>
        </w:r>
        <w:r w:rsidR="00255CD9">
          <w:rPr>
            <w:noProof/>
            <w:sz w:val="24"/>
          </w:rPr>
          <w:t>31</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29" w:history="1">
        <w:r w:rsidR="00CB547B">
          <w:rPr>
            <w:rFonts w:ascii="宋体"/>
            <w:bCs/>
            <w:noProof/>
            <w:sz w:val="24"/>
          </w:rPr>
          <w:t>附件六 确认通知（注：本项目不适用）</w:t>
        </w:r>
        <w:r w:rsidR="00CB547B">
          <w:rPr>
            <w:noProof/>
            <w:sz w:val="24"/>
          </w:rPr>
          <w:tab/>
        </w:r>
        <w:r w:rsidR="00CB547B">
          <w:rPr>
            <w:noProof/>
            <w:sz w:val="24"/>
          </w:rPr>
          <w:fldChar w:fldCharType="begin"/>
        </w:r>
        <w:r w:rsidR="00CB547B">
          <w:rPr>
            <w:noProof/>
            <w:sz w:val="24"/>
          </w:rPr>
          <w:instrText xml:space="preserve"> PAGEREF _Toc126166529 \h </w:instrText>
        </w:r>
        <w:r w:rsidR="00CB547B">
          <w:rPr>
            <w:noProof/>
            <w:sz w:val="24"/>
          </w:rPr>
        </w:r>
        <w:r w:rsidR="00CB547B">
          <w:rPr>
            <w:noProof/>
            <w:sz w:val="24"/>
          </w:rPr>
          <w:fldChar w:fldCharType="separate"/>
        </w:r>
        <w:r w:rsidR="00255CD9">
          <w:rPr>
            <w:noProof/>
            <w:sz w:val="24"/>
          </w:rPr>
          <w:t>32</w:t>
        </w:r>
        <w:r w:rsidR="00CB547B">
          <w:rPr>
            <w:noProof/>
            <w:sz w:val="24"/>
          </w:rPr>
          <w:fldChar w:fldCharType="end"/>
        </w:r>
      </w:hyperlink>
    </w:p>
    <w:p w:rsidR="00E6741C" w:rsidRDefault="00064B89">
      <w:pPr>
        <w:pStyle w:val="10"/>
        <w:tabs>
          <w:tab w:val="right" w:leader="dot" w:pos="8246"/>
        </w:tabs>
        <w:rPr>
          <w:rFonts w:ascii="等线" w:eastAsia="等线"/>
          <w:b/>
          <w:noProof/>
          <w:sz w:val="24"/>
        </w:rPr>
      </w:pPr>
      <w:hyperlink w:anchor="_Toc126166530" w:history="1">
        <w:r w:rsidR="00CB547B">
          <w:rPr>
            <w:rFonts w:ascii="宋体" w:cs="宋体"/>
            <w:b/>
            <w:bCs/>
            <w:noProof/>
            <w:sz w:val="24"/>
          </w:rPr>
          <w:t>第三章 评标办法（综合评分法）</w:t>
        </w:r>
        <w:r w:rsidR="00CB547B">
          <w:rPr>
            <w:noProof/>
            <w:sz w:val="24"/>
          </w:rPr>
          <w:tab/>
        </w:r>
        <w:r w:rsidR="00CB547B">
          <w:rPr>
            <w:b/>
            <w:noProof/>
            <w:sz w:val="24"/>
          </w:rPr>
          <w:fldChar w:fldCharType="begin"/>
        </w:r>
        <w:r w:rsidR="00CB547B">
          <w:rPr>
            <w:b/>
            <w:noProof/>
            <w:sz w:val="24"/>
          </w:rPr>
          <w:instrText xml:space="preserve"> PAGEREF _Toc126166530 \h </w:instrText>
        </w:r>
        <w:r w:rsidR="00CB547B">
          <w:rPr>
            <w:b/>
            <w:noProof/>
            <w:sz w:val="24"/>
          </w:rPr>
        </w:r>
        <w:r w:rsidR="00CB547B">
          <w:rPr>
            <w:b/>
            <w:noProof/>
            <w:sz w:val="24"/>
          </w:rPr>
          <w:fldChar w:fldCharType="separate"/>
        </w:r>
        <w:r w:rsidR="00255CD9">
          <w:rPr>
            <w:b/>
            <w:noProof/>
            <w:sz w:val="24"/>
          </w:rPr>
          <w:t>33</w:t>
        </w:r>
        <w:r w:rsidR="00CB547B">
          <w:rPr>
            <w:b/>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31" w:history="1">
        <w:r w:rsidR="00CB547B">
          <w:rPr>
            <w:rFonts w:ascii="宋体" w:cs="宋体"/>
            <w:noProof/>
            <w:sz w:val="24"/>
          </w:rPr>
          <w:t>评标办法前附表</w:t>
        </w:r>
        <w:r w:rsidR="00CB547B">
          <w:rPr>
            <w:noProof/>
            <w:sz w:val="24"/>
          </w:rPr>
          <w:tab/>
        </w:r>
        <w:r w:rsidR="00CB547B">
          <w:rPr>
            <w:noProof/>
            <w:sz w:val="24"/>
          </w:rPr>
          <w:fldChar w:fldCharType="begin"/>
        </w:r>
        <w:r w:rsidR="00CB547B">
          <w:rPr>
            <w:noProof/>
            <w:sz w:val="24"/>
          </w:rPr>
          <w:instrText xml:space="preserve"> PAGEREF _Toc126166531 \h </w:instrText>
        </w:r>
        <w:r w:rsidR="00CB547B">
          <w:rPr>
            <w:noProof/>
            <w:sz w:val="24"/>
          </w:rPr>
        </w:r>
        <w:r w:rsidR="00CB547B">
          <w:rPr>
            <w:noProof/>
            <w:sz w:val="24"/>
          </w:rPr>
          <w:fldChar w:fldCharType="separate"/>
        </w:r>
        <w:r w:rsidR="00255CD9">
          <w:rPr>
            <w:noProof/>
            <w:sz w:val="24"/>
          </w:rPr>
          <w:t>33</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32" w:history="1">
        <w:r w:rsidR="00CB547B">
          <w:rPr>
            <w:rFonts w:ascii="宋体"/>
            <w:noProof/>
            <w:sz w:val="24"/>
          </w:rPr>
          <w:t>附表一：形式评审表</w:t>
        </w:r>
        <w:r w:rsidR="00CB547B">
          <w:rPr>
            <w:noProof/>
            <w:sz w:val="24"/>
          </w:rPr>
          <w:tab/>
        </w:r>
        <w:r w:rsidR="00CB547B">
          <w:rPr>
            <w:noProof/>
            <w:sz w:val="24"/>
          </w:rPr>
          <w:fldChar w:fldCharType="begin"/>
        </w:r>
        <w:r w:rsidR="00CB547B">
          <w:rPr>
            <w:noProof/>
            <w:sz w:val="24"/>
          </w:rPr>
          <w:instrText xml:space="preserve"> PAGEREF _Toc126166532 \h </w:instrText>
        </w:r>
        <w:r w:rsidR="00CB547B">
          <w:rPr>
            <w:noProof/>
            <w:sz w:val="24"/>
          </w:rPr>
        </w:r>
        <w:r w:rsidR="00CB547B">
          <w:rPr>
            <w:noProof/>
            <w:sz w:val="24"/>
          </w:rPr>
          <w:fldChar w:fldCharType="separate"/>
        </w:r>
        <w:r w:rsidR="00255CD9">
          <w:rPr>
            <w:noProof/>
            <w:sz w:val="24"/>
          </w:rPr>
          <w:t>40</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33" w:history="1">
        <w:r w:rsidR="00CB547B">
          <w:rPr>
            <w:rFonts w:ascii="宋体"/>
            <w:noProof/>
            <w:sz w:val="24"/>
          </w:rPr>
          <w:t>附表二：资格评审表</w:t>
        </w:r>
        <w:r w:rsidR="00CB547B">
          <w:rPr>
            <w:noProof/>
            <w:sz w:val="24"/>
          </w:rPr>
          <w:tab/>
        </w:r>
        <w:r w:rsidR="00CB547B">
          <w:rPr>
            <w:noProof/>
            <w:sz w:val="24"/>
          </w:rPr>
          <w:fldChar w:fldCharType="begin"/>
        </w:r>
        <w:r w:rsidR="00CB547B">
          <w:rPr>
            <w:noProof/>
            <w:sz w:val="24"/>
          </w:rPr>
          <w:instrText xml:space="preserve"> PAGEREF _Toc126166533 \h </w:instrText>
        </w:r>
        <w:r w:rsidR="00CB547B">
          <w:rPr>
            <w:noProof/>
            <w:sz w:val="24"/>
          </w:rPr>
        </w:r>
        <w:r w:rsidR="00CB547B">
          <w:rPr>
            <w:noProof/>
            <w:sz w:val="24"/>
          </w:rPr>
          <w:fldChar w:fldCharType="separate"/>
        </w:r>
        <w:r w:rsidR="00255CD9">
          <w:rPr>
            <w:noProof/>
            <w:sz w:val="24"/>
          </w:rPr>
          <w:t>41</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34" w:history="1">
        <w:r w:rsidR="00CB547B">
          <w:rPr>
            <w:rFonts w:ascii="宋体"/>
            <w:noProof/>
            <w:kern w:val="0"/>
            <w:sz w:val="24"/>
          </w:rPr>
          <w:t>附表三：响应性评审表</w:t>
        </w:r>
        <w:r w:rsidR="00CB547B">
          <w:rPr>
            <w:noProof/>
            <w:sz w:val="24"/>
          </w:rPr>
          <w:tab/>
        </w:r>
        <w:r w:rsidR="00CB547B">
          <w:rPr>
            <w:noProof/>
            <w:sz w:val="24"/>
          </w:rPr>
          <w:fldChar w:fldCharType="begin"/>
        </w:r>
        <w:r w:rsidR="00CB547B">
          <w:rPr>
            <w:noProof/>
            <w:sz w:val="24"/>
          </w:rPr>
          <w:instrText xml:space="preserve"> PAGEREF _Toc126166534 \h </w:instrText>
        </w:r>
        <w:r w:rsidR="00CB547B">
          <w:rPr>
            <w:noProof/>
            <w:sz w:val="24"/>
          </w:rPr>
        </w:r>
        <w:r w:rsidR="00CB547B">
          <w:rPr>
            <w:noProof/>
            <w:sz w:val="24"/>
          </w:rPr>
          <w:fldChar w:fldCharType="separate"/>
        </w:r>
        <w:r w:rsidR="00255CD9">
          <w:rPr>
            <w:noProof/>
            <w:sz w:val="24"/>
          </w:rPr>
          <w:t>43</w:t>
        </w:r>
        <w:r w:rsidR="00CB547B">
          <w:rPr>
            <w:noProof/>
            <w:sz w:val="24"/>
          </w:rPr>
          <w:fldChar w:fldCharType="end"/>
        </w:r>
      </w:hyperlink>
    </w:p>
    <w:p w:rsidR="00E6741C" w:rsidRDefault="00064B89">
      <w:pPr>
        <w:pStyle w:val="10"/>
        <w:tabs>
          <w:tab w:val="right" w:leader="dot" w:pos="8246"/>
        </w:tabs>
        <w:rPr>
          <w:rFonts w:ascii="等线" w:eastAsia="等线"/>
          <w:b/>
          <w:noProof/>
          <w:sz w:val="24"/>
        </w:rPr>
      </w:pPr>
      <w:hyperlink w:anchor="_Toc126166535" w:history="1">
        <w:r w:rsidR="00CB547B">
          <w:rPr>
            <w:rFonts w:ascii="宋体"/>
            <w:b/>
            <w:noProof/>
            <w:sz w:val="24"/>
          </w:rPr>
          <w:t>第四章  合同条款及格式</w:t>
        </w:r>
        <w:r w:rsidR="00CB547B">
          <w:rPr>
            <w:noProof/>
            <w:sz w:val="24"/>
          </w:rPr>
          <w:tab/>
        </w:r>
        <w:r w:rsidR="00CB547B">
          <w:rPr>
            <w:b/>
            <w:noProof/>
            <w:sz w:val="24"/>
          </w:rPr>
          <w:fldChar w:fldCharType="begin"/>
        </w:r>
        <w:r w:rsidR="00CB547B">
          <w:rPr>
            <w:b/>
            <w:noProof/>
            <w:sz w:val="24"/>
          </w:rPr>
          <w:instrText xml:space="preserve"> PAGEREF _Toc126166535 \h </w:instrText>
        </w:r>
        <w:r w:rsidR="00CB547B">
          <w:rPr>
            <w:b/>
            <w:noProof/>
            <w:sz w:val="24"/>
          </w:rPr>
        </w:r>
        <w:r w:rsidR="00CB547B">
          <w:rPr>
            <w:b/>
            <w:noProof/>
            <w:sz w:val="24"/>
          </w:rPr>
          <w:fldChar w:fldCharType="separate"/>
        </w:r>
        <w:r w:rsidR="00255CD9">
          <w:rPr>
            <w:b/>
            <w:noProof/>
            <w:sz w:val="24"/>
          </w:rPr>
          <w:t>44</w:t>
        </w:r>
        <w:r w:rsidR="00CB547B">
          <w:rPr>
            <w:b/>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36" w:history="1">
        <w:r w:rsidR="00CB547B">
          <w:rPr>
            <w:rFonts w:ascii="宋体"/>
            <w:noProof/>
            <w:sz w:val="24"/>
          </w:rPr>
          <w:t>目   录</w:t>
        </w:r>
        <w:r w:rsidR="00CB547B">
          <w:rPr>
            <w:noProof/>
            <w:sz w:val="24"/>
          </w:rPr>
          <w:tab/>
        </w:r>
        <w:r w:rsidR="00CB547B">
          <w:rPr>
            <w:noProof/>
            <w:sz w:val="24"/>
          </w:rPr>
          <w:fldChar w:fldCharType="begin"/>
        </w:r>
        <w:r w:rsidR="00CB547B">
          <w:rPr>
            <w:noProof/>
            <w:sz w:val="24"/>
          </w:rPr>
          <w:instrText xml:space="preserve"> PAGEREF _Toc126166536 \h </w:instrText>
        </w:r>
        <w:r w:rsidR="00CB547B">
          <w:rPr>
            <w:noProof/>
            <w:sz w:val="24"/>
          </w:rPr>
        </w:r>
        <w:r w:rsidR="00CB547B">
          <w:rPr>
            <w:noProof/>
            <w:sz w:val="24"/>
          </w:rPr>
          <w:fldChar w:fldCharType="separate"/>
        </w:r>
        <w:r w:rsidR="00255CD9">
          <w:rPr>
            <w:noProof/>
            <w:sz w:val="24"/>
          </w:rPr>
          <w:t>45</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37" w:history="1">
        <w:r w:rsidR="00CB547B">
          <w:rPr>
            <w:rFonts w:ascii="宋体"/>
            <w:bCs/>
            <w:noProof/>
            <w:sz w:val="24"/>
          </w:rPr>
          <w:t>第1篇  合同协议书</w:t>
        </w:r>
        <w:r w:rsidR="00CB547B">
          <w:rPr>
            <w:noProof/>
            <w:sz w:val="24"/>
          </w:rPr>
          <w:tab/>
        </w:r>
        <w:r w:rsidR="00CB547B">
          <w:rPr>
            <w:noProof/>
            <w:sz w:val="24"/>
          </w:rPr>
          <w:fldChar w:fldCharType="begin"/>
        </w:r>
        <w:r w:rsidR="00CB547B">
          <w:rPr>
            <w:noProof/>
            <w:sz w:val="24"/>
          </w:rPr>
          <w:instrText xml:space="preserve"> PAGEREF _Toc126166537 \h </w:instrText>
        </w:r>
        <w:r w:rsidR="00CB547B">
          <w:rPr>
            <w:noProof/>
            <w:sz w:val="24"/>
          </w:rPr>
        </w:r>
        <w:r w:rsidR="00CB547B">
          <w:rPr>
            <w:noProof/>
            <w:sz w:val="24"/>
          </w:rPr>
          <w:fldChar w:fldCharType="separate"/>
        </w:r>
        <w:r w:rsidR="00255CD9">
          <w:rPr>
            <w:noProof/>
            <w:sz w:val="24"/>
          </w:rPr>
          <w:t>46</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38" w:history="1">
        <w:r w:rsidR="00CB547B">
          <w:rPr>
            <w:rFonts w:ascii="宋体"/>
            <w:bCs/>
            <w:noProof/>
            <w:sz w:val="24"/>
          </w:rPr>
          <w:t>第2篇  中标通知书</w:t>
        </w:r>
        <w:r w:rsidR="00CB547B">
          <w:rPr>
            <w:noProof/>
            <w:sz w:val="24"/>
          </w:rPr>
          <w:tab/>
        </w:r>
        <w:r w:rsidR="00CB547B">
          <w:rPr>
            <w:noProof/>
            <w:sz w:val="24"/>
          </w:rPr>
          <w:fldChar w:fldCharType="begin"/>
        </w:r>
        <w:r w:rsidR="00CB547B">
          <w:rPr>
            <w:noProof/>
            <w:sz w:val="24"/>
          </w:rPr>
          <w:instrText xml:space="preserve"> PAGEREF _Toc126166538 \h </w:instrText>
        </w:r>
        <w:r w:rsidR="00CB547B">
          <w:rPr>
            <w:noProof/>
            <w:sz w:val="24"/>
          </w:rPr>
        </w:r>
        <w:r w:rsidR="00CB547B">
          <w:rPr>
            <w:noProof/>
            <w:sz w:val="24"/>
          </w:rPr>
          <w:fldChar w:fldCharType="separate"/>
        </w:r>
        <w:r w:rsidR="00255CD9">
          <w:rPr>
            <w:noProof/>
            <w:sz w:val="24"/>
          </w:rPr>
          <w:t>48</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39" w:history="1">
        <w:r w:rsidR="00CB547B">
          <w:rPr>
            <w:rFonts w:ascii="宋体"/>
            <w:bCs/>
            <w:noProof/>
            <w:sz w:val="24"/>
          </w:rPr>
          <w:t>第3篇  合同条款</w:t>
        </w:r>
        <w:r w:rsidR="00CB547B">
          <w:rPr>
            <w:noProof/>
            <w:sz w:val="24"/>
          </w:rPr>
          <w:tab/>
        </w:r>
        <w:r w:rsidR="00CB547B">
          <w:rPr>
            <w:noProof/>
            <w:sz w:val="24"/>
          </w:rPr>
          <w:fldChar w:fldCharType="begin"/>
        </w:r>
        <w:r w:rsidR="00CB547B">
          <w:rPr>
            <w:noProof/>
            <w:sz w:val="24"/>
          </w:rPr>
          <w:instrText xml:space="preserve"> PAGEREF _Toc126166539 \h </w:instrText>
        </w:r>
        <w:r w:rsidR="00CB547B">
          <w:rPr>
            <w:noProof/>
            <w:sz w:val="24"/>
          </w:rPr>
        </w:r>
        <w:r w:rsidR="00CB547B">
          <w:rPr>
            <w:noProof/>
            <w:sz w:val="24"/>
          </w:rPr>
          <w:fldChar w:fldCharType="separate"/>
        </w:r>
        <w:r w:rsidR="00255CD9">
          <w:rPr>
            <w:noProof/>
            <w:sz w:val="24"/>
          </w:rPr>
          <w:t>49</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41" w:history="1">
        <w:r w:rsidR="00CB547B">
          <w:rPr>
            <w:rFonts w:ascii="宋体"/>
            <w:bCs/>
            <w:noProof/>
            <w:sz w:val="24"/>
          </w:rPr>
          <w:t>第4篇  工程建设项目监测廉政责任书</w:t>
        </w:r>
        <w:r w:rsidR="00CB547B">
          <w:rPr>
            <w:noProof/>
            <w:sz w:val="24"/>
          </w:rPr>
          <w:tab/>
        </w:r>
        <w:r w:rsidR="00CB547B">
          <w:rPr>
            <w:noProof/>
            <w:sz w:val="24"/>
          </w:rPr>
          <w:fldChar w:fldCharType="begin"/>
        </w:r>
        <w:r w:rsidR="00CB547B">
          <w:rPr>
            <w:noProof/>
            <w:sz w:val="24"/>
          </w:rPr>
          <w:instrText xml:space="preserve"> PAGEREF _Toc126166541 \h </w:instrText>
        </w:r>
        <w:r w:rsidR="00CB547B">
          <w:rPr>
            <w:noProof/>
            <w:sz w:val="24"/>
          </w:rPr>
        </w:r>
        <w:r w:rsidR="00CB547B">
          <w:rPr>
            <w:noProof/>
            <w:sz w:val="24"/>
          </w:rPr>
          <w:fldChar w:fldCharType="separate"/>
        </w:r>
        <w:r w:rsidR="00255CD9">
          <w:rPr>
            <w:noProof/>
            <w:sz w:val="24"/>
          </w:rPr>
          <w:t>58</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42" w:history="1">
        <w:r w:rsidR="00CB547B">
          <w:rPr>
            <w:rFonts w:ascii="宋体"/>
            <w:bCs/>
            <w:noProof/>
            <w:sz w:val="24"/>
          </w:rPr>
          <w:t>第5篇  技术条件及监测要求</w:t>
        </w:r>
        <w:r w:rsidR="00CB547B">
          <w:rPr>
            <w:noProof/>
            <w:sz w:val="24"/>
          </w:rPr>
          <w:tab/>
        </w:r>
        <w:r w:rsidR="00CB547B">
          <w:rPr>
            <w:noProof/>
            <w:sz w:val="24"/>
          </w:rPr>
          <w:fldChar w:fldCharType="begin"/>
        </w:r>
        <w:r w:rsidR="00CB547B">
          <w:rPr>
            <w:noProof/>
            <w:sz w:val="24"/>
          </w:rPr>
          <w:instrText xml:space="preserve"> PAGEREF _Toc126166542 \h </w:instrText>
        </w:r>
        <w:r w:rsidR="00CB547B">
          <w:rPr>
            <w:noProof/>
            <w:sz w:val="24"/>
          </w:rPr>
        </w:r>
        <w:r w:rsidR="00CB547B">
          <w:rPr>
            <w:noProof/>
            <w:sz w:val="24"/>
          </w:rPr>
          <w:fldChar w:fldCharType="separate"/>
        </w:r>
        <w:r w:rsidR="00255CD9">
          <w:rPr>
            <w:noProof/>
            <w:sz w:val="24"/>
          </w:rPr>
          <w:t>60</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43" w:history="1">
        <w:r w:rsidR="00CB547B">
          <w:rPr>
            <w:rFonts w:ascii="宋体"/>
            <w:bCs/>
            <w:noProof/>
            <w:sz w:val="24"/>
          </w:rPr>
          <w:t>第6篇  招标文件（另卷）及招标答疑、澄清、服务清单等</w:t>
        </w:r>
        <w:r w:rsidR="00CB547B">
          <w:rPr>
            <w:noProof/>
            <w:sz w:val="24"/>
          </w:rPr>
          <w:tab/>
        </w:r>
        <w:r w:rsidR="00CB547B">
          <w:rPr>
            <w:noProof/>
            <w:sz w:val="24"/>
          </w:rPr>
          <w:fldChar w:fldCharType="begin"/>
        </w:r>
        <w:r w:rsidR="00CB547B">
          <w:rPr>
            <w:noProof/>
            <w:sz w:val="24"/>
          </w:rPr>
          <w:instrText xml:space="preserve"> PAGEREF _Toc126166543 \h </w:instrText>
        </w:r>
        <w:r w:rsidR="00CB547B">
          <w:rPr>
            <w:noProof/>
            <w:sz w:val="24"/>
          </w:rPr>
        </w:r>
        <w:r w:rsidR="00CB547B">
          <w:rPr>
            <w:noProof/>
            <w:sz w:val="24"/>
          </w:rPr>
          <w:fldChar w:fldCharType="separate"/>
        </w:r>
        <w:r w:rsidR="00255CD9">
          <w:rPr>
            <w:noProof/>
            <w:sz w:val="24"/>
          </w:rPr>
          <w:t>60</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44" w:history="1">
        <w:r w:rsidR="00CB547B">
          <w:rPr>
            <w:rFonts w:ascii="宋体"/>
            <w:bCs/>
            <w:noProof/>
            <w:sz w:val="24"/>
          </w:rPr>
          <w:t>第7篇  投标文件（另册）及技术投标承诺书等</w:t>
        </w:r>
        <w:r w:rsidR="00CB547B">
          <w:rPr>
            <w:noProof/>
            <w:sz w:val="24"/>
          </w:rPr>
          <w:tab/>
        </w:r>
        <w:r w:rsidR="00CB547B">
          <w:rPr>
            <w:noProof/>
            <w:sz w:val="24"/>
          </w:rPr>
          <w:fldChar w:fldCharType="begin"/>
        </w:r>
        <w:r w:rsidR="00CB547B">
          <w:rPr>
            <w:noProof/>
            <w:sz w:val="24"/>
          </w:rPr>
          <w:instrText xml:space="preserve"> PAGEREF _Toc126166544 \h </w:instrText>
        </w:r>
        <w:r w:rsidR="00CB547B">
          <w:rPr>
            <w:noProof/>
            <w:sz w:val="24"/>
          </w:rPr>
        </w:r>
        <w:r w:rsidR="00CB547B">
          <w:rPr>
            <w:noProof/>
            <w:sz w:val="24"/>
          </w:rPr>
          <w:fldChar w:fldCharType="separate"/>
        </w:r>
        <w:r w:rsidR="00255CD9">
          <w:rPr>
            <w:noProof/>
            <w:sz w:val="24"/>
          </w:rPr>
          <w:t>60</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45" w:history="1">
        <w:r w:rsidR="00CB547B">
          <w:rPr>
            <w:rFonts w:ascii="宋体"/>
            <w:bCs/>
            <w:noProof/>
            <w:sz w:val="24"/>
          </w:rPr>
          <w:t>第8篇  已标价的监测服务清单</w:t>
        </w:r>
        <w:r w:rsidR="00CB547B">
          <w:rPr>
            <w:noProof/>
            <w:sz w:val="24"/>
          </w:rPr>
          <w:tab/>
        </w:r>
        <w:r w:rsidR="00CB547B">
          <w:rPr>
            <w:noProof/>
            <w:sz w:val="24"/>
          </w:rPr>
          <w:fldChar w:fldCharType="begin"/>
        </w:r>
        <w:r w:rsidR="00CB547B">
          <w:rPr>
            <w:noProof/>
            <w:sz w:val="24"/>
          </w:rPr>
          <w:instrText xml:space="preserve"> PAGEREF _Toc126166545 \h </w:instrText>
        </w:r>
        <w:r w:rsidR="00CB547B">
          <w:rPr>
            <w:noProof/>
            <w:sz w:val="24"/>
          </w:rPr>
        </w:r>
        <w:r w:rsidR="00CB547B">
          <w:rPr>
            <w:noProof/>
            <w:sz w:val="24"/>
          </w:rPr>
          <w:fldChar w:fldCharType="separate"/>
        </w:r>
        <w:r w:rsidR="00255CD9">
          <w:rPr>
            <w:noProof/>
            <w:sz w:val="24"/>
          </w:rPr>
          <w:t>60</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46" w:history="1">
        <w:r w:rsidR="00CB547B">
          <w:rPr>
            <w:rFonts w:ascii="宋体"/>
            <w:bCs/>
            <w:noProof/>
            <w:sz w:val="24"/>
          </w:rPr>
          <w:t>第9篇  组成合同的其他文件</w:t>
        </w:r>
        <w:r w:rsidR="00CB547B">
          <w:rPr>
            <w:noProof/>
            <w:sz w:val="24"/>
          </w:rPr>
          <w:tab/>
        </w:r>
        <w:r w:rsidR="00CB547B">
          <w:rPr>
            <w:noProof/>
            <w:sz w:val="24"/>
          </w:rPr>
          <w:fldChar w:fldCharType="begin"/>
        </w:r>
        <w:r w:rsidR="00CB547B">
          <w:rPr>
            <w:noProof/>
            <w:sz w:val="24"/>
          </w:rPr>
          <w:instrText xml:space="preserve"> PAGEREF _Toc126166546 \h </w:instrText>
        </w:r>
        <w:r w:rsidR="00CB547B">
          <w:rPr>
            <w:noProof/>
            <w:sz w:val="24"/>
          </w:rPr>
        </w:r>
        <w:r w:rsidR="00CB547B">
          <w:rPr>
            <w:noProof/>
            <w:sz w:val="24"/>
          </w:rPr>
          <w:fldChar w:fldCharType="separate"/>
        </w:r>
        <w:r w:rsidR="00255CD9">
          <w:rPr>
            <w:noProof/>
            <w:sz w:val="24"/>
          </w:rPr>
          <w:t>60</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47" w:history="1">
        <w:r w:rsidR="00CB547B">
          <w:rPr>
            <w:rFonts w:ascii="宋体"/>
            <w:bCs/>
            <w:noProof/>
            <w:sz w:val="24"/>
          </w:rPr>
          <w:t>第10篇  单位资质证书及项目负责人相关证书复印件</w:t>
        </w:r>
        <w:r w:rsidR="00CB547B">
          <w:rPr>
            <w:noProof/>
            <w:sz w:val="24"/>
          </w:rPr>
          <w:tab/>
        </w:r>
        <w:r w:rsidR="00CB547B">
          <w:rPr>
            <w:noProof/>
            <w:sz w:val="24"/>
          </w:rPr>
          <w:fldChar w:fldCharType="begin"/>
        </w:r>
        <w:r w:rsidR="00CB547B">
          <w:rPr>
            <w:noProof/>
            <w:sz w:val="24"/>
          </w:rPr>
          <w:instrText xml:space="preserve"> PAGEREF _Toc126166547 \h </w:instrText>
        </w:r>
        <w:r w:rsidR="00CB547B">
          <w:rPr>
            <w:noProof/>
            <w:sz w:val="24"/>
          </w:rPr>
        </w:r>
        <w:r w:rsidR="00CB547B">
          <w:rPr>
            <w:noProof/>
            <w:sz w:val="24"/>
          </w:rPr>
          <w:fldChar w:fldCharType="separate"/>
        </w:r>
        <w:r w:rsidR="00255CD9">
          <w:rPr>
            <w:noProof/>
            <w:sz w:val="24"/>
          </w:rPr>
          <w:t>60</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48" w:history="1">
        <w:r w:rsidR="00CB547B">
          <w:rPr>
            <w:rFonts w:ascii="宋体"/>
            <w:noProof/>
            <w:sz w:val="24"/>
          </w:rPr>
          <w:t>第11篇  合同履约验收意见书</w:t>
        </w:r>
        <w:r w:rsidR="00CB547B">
          <w:rPr>
            <w:noProof/>
            <w:sz w:val="24"/>
          </w:rPr>
          <w:tab/>
        </w:r>
        <w:r w:rsidR="00CB547B">
          <w:rPr>
            <w:noProof/>
            <w:sz w:val="24"/>
          </w:rPr>
          <w:fldChar w:fldCharType="begin"/>
        </w:r>
        <w:r w:rsidR="00CB547B">
          <w:rPr>
            <w:noProof/>
            <w:sz w:val="24"/>
          </w:rPr>
          <w:instrText xml:space="preserve"> PAGEREF _Toc126166548 \h </w:instrText>
        </w:r>
        <w:r w:rsidR="00CB547B">
          <w:rPr>
            <w:noProof/>
            <w:sz w:val="24"/>
          </w:rPr>
        </w:r>
        <w:r w:rsidR="00CB547B">
          <w:rPr>
            <w:noProof/>
            <w:sz w:val="24"/>
          </w:rPr>
          <w:fldChar w:fldCharType="separate"/>
        </w:r>
        <w:r w:rsidR="00255CD9">
          <w:rPr>
            <w:noProof/>
            <w:sz w:val="24"/>
          </w:rPr>
          <w:t>61</w:t>
        </w:r>
        <w:r w:rsidR="00CB547B">
          <w:rPr>
            <w:noProof/>
            <w:sz w:val="24"/>
          </w:rPr>
          <w:fldChar w:fldCharType="end"/>
        </w:r>
      </w:hyperlink>
    </w:p>
    <w:p w:rsidR="00E6741C" w:rsidRDefault="00064B89">
      <w:pPr>
        <w:pStyle w:val="10"/>
        <w:tabs>
          <w:tab w:val="right" w:leader="dot" w:pos="8246"/>
        </w:tabs>
        <w:rPr>
          <w:rFonts w:ascii="等线" w:eastAsia="等线"/>
          <w:b/>
          <w:noProof/>
          <w:sz w:val="28"/>
        </w:rPr>
      </w:pPr>
      <w:hyperlink w:anchor="_Toc126166549" w:history="1">
        <w:r w:rsidR="00CB547B">
          <w:rPr>
            <w:rFonts w:ascii="宋体" w:cs="宋体"/>
            <w:b/>
            <w:bCs/>
            <w:noProof/>
            <w:sz w:val="28"/>
          </w:rPr>
          <w:t>第二卷</w:t>
        </w:r>
        <w:r w:rsidR="00CB547B">
          <w:rPr>
            <w:noProof/>
            <w:sz w:val="28"/>
          </w:rPr>
          <w:tab/>
        </w:r>
        <w:r w:rsidR="00CB547B">
          <w:rPr>
            <w:b/>
            <w:noProof/>
            <w:sz w:val="28"/>
          </w:rPr>
          <w:fldChar w:fldCharType="begin"/>
        </w:r>
        <w:r w:rsidR="00CB547B">
          <w:rPr>
            <w:b/>
            <w:noProof/>
            <w:sz w:val="28"/>
          </w:rPr>
          <w:instrText xml:space="preserve"> PAGEREF _Toc126166549 \h </w:instrText>
        </w:r>
        <w:r w:rsidR="00CB547B">
          <w:rPr>
            <w:b/>
            <w:noProof/>
            <w:sz w:val="28"/>
          </w:rPr>
        </w:r>
        <w:r w:rsidR="00CB547B">
          <w:rPr>
            <w:b/>
            <w:noProof/>
            <w:sz w:val="28"/>
          </w:rPr>
          <w:fldChar w:fldCharType="separate"/>
        </w:r>
        <w:r w:rsidR="00255CD9">
          <w:rPr>
            <w:b/>
            <w:noProof/>
            <w:sz w:val="28"/>
          </w:rPr>
          <w:t>62</w:t>
        </w:r>
        <w:r w:rsidR="00CB547B">
          <w:rPr>
            <w:b/>
            <w:noProof/>
            <w:sz w:val="28"/>
          </w:rPr>
          <w:fldChar w:fldCharType="end"/>
        </w:r>
      </w:hyperlink>
    </w:p>
    <w:p w:rsidR="00E6741C" w:rsidRDefault="00064B89">
      <w:pPr>
        <w:pStyle w:val="10"/>
        <w:tabs>
          <w:tab w:val="right" w:leader="dot" w:pos="8246"/>
        </w:tabs>
        <w:rPr>
          <w:rFonts w:ascii="等线" w:eastAsia="等线"/>
          <w:b/>
          <w:noProof/>
          <w:sz w:val="24"/>
        </w:rPr>
      </w:pPr>
      <w:hyperlink w:anchor="_Toc126166550" w:history="1">
        <w:r w:rsidR="00CB547B">
          <w:rPr>
            <w:rFonts w:ascii="宋体" w:cs="宋体"/>
            <w:b/>
            <w:noProof/>
            <w:spacing w:val="2"/>
            <w:sz w:val="24"/>
          </w:rPr>
          <w:t>第五章 委托人要求</w:t>
        </w:r>
        <w:r w:rsidR="00CB547B">
          <w:rPr>
            <w:noProof/>
            <w:sz w:val="24"/>
          </w:rPr>
          <w:tab/>
        </w:r>
        <w:r w:rsidR="00CB547B">
          <w:rPr>
            <w:b/>
            <w:noProof/>
            <w:sz w:val="24"/>
          </w:rPr>
          <w:fldChar w:fldCharType="begin"/>
        </w:r>
        <w:r w:rsidR="00CB547B">
          <w:rPr>
            <w:b/>
            <w:noProof/>
            <w:sz w:val="24"/>
          </w:rPr>
          <w:instrText xml:space="preserve"> PAGEREF _Toc126166550 \h </w:instrText>
        </w:r>
        <w:r w:rsidR="00CB547B">
          <w:rPr>
            <w:b/>
            <w:noProof/>
            <w:sz w:val="24"/>
          </w:rPr>
        </w:r>
        <w:r w:rsidR="00CB547B">
          <w:rPr>
            <w:b/>
            <w:noProof/>
            <w:sz w:val="24"/>
          </w:rPr>
          <w:fldChar w:fldCharType="separate"/>
        </w:r>
        <w:r w:rsidR="00255CD9">
          <w:rPr>
            <w:b/>
            <w:noProof/>
            <w:sz w:val="24"/>
          </w:rPr>
          <w:t>63</w:t>
        </w:r>
        <w:r w:rsidR="00CB547B">
          <w:rPr>
            <w:b/>
            <w:noProof/>
            <w:sz w:val="24"/>
          </w:rPr>
          <w:fldChar w:fldCharType="end"/>
        </w:r>
      </w:hyperlink>
    </w:p>
    <w:p w:rsidR="00E6741C" w:rsidRDefault="00064B89">
      <w:pPr>
        <w:pStyle w:val="10"/>
        <w:tabs>
          <w:tab w:val="right" w:leader="dot" w:pos="8246"/>
        </w:tabs>
        <w:rPr>
          <w:rFonts w:ascii="等线" w:eastAsia="等线"/>
          <w:b/>
          <w:noProof/>
          <w:sz w:val="24"/>
        </w:rPr>
      </w:pPr>
      <w:hyperlink w:anchor="_Toc126166551" w:history="1">
        <w:r w:rsidR="00CB547B">
          <w:rPr>
            <w:rFonts w:ascii="宋体" w:cs="宋体"/>
            <w:b/>
            <w:bCs/>
            <w:noProof/>
            <w:sz w:val="24"/>
          </w:rPr>
          <w:t>第六章 监测服务清单</w:t>
        </w:r>
        <w:r w:rsidR="00CB547B">
          <w:rPr>
            <w:noProof/>
            <w:sz w:val="24"/>
          </w:rPr>
          <w:tab/>
        </w:r>
        <w:r w:rsidR="00CB547B">
          <w:rPr>
            <w:b/>
            <w:noProof/>
            <w:sz w:val="24"/>
          </w:rPr>
          <w:fldChar w:fldCharType="begin"/>
        </w:r>
        <w:r w:rsidR="00CB547B">
          <w:rPr>
            <w:b/>
            <w:noProof/>
            <w:sz w:val="24"/>
          </w:rPr>
          <w:instrText xml:space="preserve"> PAGEREF _Toc126166551 \h </w:instrText>
        </w:r>
        <w:r w:rsidR="00CB547B">
          <w:rPr>
            <w:b/>
            <w:noProof/>
            <w:sz w:val="24"/>
          </w:rPr>
        </w:r>
        <w:r w:rsidR="00CB547B">
          <w:rPr>
            <w:b/>
            <w:noProof/>
            <w:sz w:val="24"/>
          </w:rPr>
          <w:fldChar w:fldCharType="separate"/>
        </w:r>
        <w:r w:rsidR="00255CD9">
          <w:rPr>
            <w:b/>
            <w:noProof/>
            <w:sz w:val="24"/>
          </w:rPr>
          <w:t>67</w:t>
        </w:r>
        <w:r w:rsidR="00CB547B">
          <w:rPr>
            <w:b/>
            <w:noProof/>
            <w:sz w:val="24"/>
          </w:rPr>
          <w:fldChar w:fldCharType="end"/>
        </w:r>
      </w:hyperlink>
    </w:p>
    <w:p w:rsidR="00E6741C" w:rsidRDefault="00064B89">
      <w:pPr>
        <w:pStyle w:val="10"/>
        <w:tabs>
          <w:tab w:val="right" w:leader="dot" w:pos="8246"/>
        </w:tabs>
        <w:rPr>
          <w:rFonts w:ascii="等线" w:eastAsia="等线"/>
          <w:b/>
          <w:noProof/>
          <w:sz w:val="28"/>
        </w:rPr>
      </w:pPr>
      <w:hyperlink w:anchor="_Toc126166552" w:history="1">
        <w:r w:rsidR="00CB547B">
          <w:rPr>
            <w:rFonts w:ascii="宋体"/>
            <w:b/>
            <w:noProof/>
            <w:sz w:val="28"/>
          </w:rPr>
          <w:t>第三卷</w:t>
        </w:r>
        <w:r w:rsidR="00CB547B">
          <w:rPr>
            <w:noProof/>
            <w:sz w:val="28"/>
          </w:rPr>
          <w:tab/>
        </w:r>
        <w:r w:rsidR="00CB547B">
          <w:rPr>
            <w:b/>
            <w:noProof/>
            <w:sz w:val="28"/>
          </w:rPr>
          <w:fldChar w:fldCharType="begin"/>
        </w:r>
        <w:r w:rsidR="00CB547B">
          <w:rPr>
            <w:b/>
            <w:noProof/>
            <w:sz w:val="28"/>
          </w:rPr>
          <w:instrText xml:space="preserve"> PAGEREF _Toc126166552 \h </w:instrText>
        </w:r>
        <w:r w:rsidR="00CB547B">
          <w:rPr>
            <w:b/>
            <w:noProof/>
            <w:sz w:val="28"/>
          </w:rPr>
        </w:r>
        <w:r w:rsidR="00CB547B">
          <w:rPr>
            <w:b/>
            <w:noProof/>
            <w:sz w:val="28"/>
          </w:rPr>
          <w:fldChar w:fldCharType="separate"/>
        </w:r>
        <w:r w:rsidR="00255CD9">
          <w:rPr>
            <w:b/>
            <w:noProof/>
            <w:sz w:val="28"/>
          </w:rPr>
          <w:t>72</w:t>
        </w:r>
        <w:r w:rsidR="00CB547B">
          <w:rPr>
            <w:b/>
            <w:noProof/>
            <w:sz w:val="28"/>
          </w:rPr>
          <w:fldChar w:fldCharType="end"/>
        </w:r>
      </w:hyperlink>
    </w:p>
    <w:p w:rsidR="00E6741C" w:rsidRDefault="00064B89">
      <w:pPr>
        <w:pStyle w:val="10"/>
        <w:tabs>
          <w:tab w:val="right" w:leader="dot" w:pos="8246"/>
        </w:tabs>
        <w:rPr>
          <w:rFonts w:ascii="等线" w:eastAsia="等线"/>
          <w:b/>
          <w:noProof/>
          <w:sz w:val="24"/>
        </w:rPr>
      </w:pPr>
      <w:hyperlink w:anchor="_Toc126166553" w:history="1">
        <w:r w:rsidR="00CB547B">
          <w:rPr>
            <w:rFonts w:ascii="宋体" w:cs="宋体"/>
            <w:b/>
            <w:noProof/>
            <w:spacing w:val="2"/>
            <w:sz w:val="24"/>
          </w:rPr>
          <w:t>第七章  投标文件格式</w:t>
        </w:r>
        <w:r w:rsidR="00CB547B">
          <w:rPr>
            <w:noProof/>
            <w:sz w:val="24"/>
          </w:rPr>
          <w:tab/>
        </w:r>
        <w:r w:rsidR="00CB547B">
          <w:rPr>
            <w:b/>
            <w:noProof/>
            <w:sz w:val="24"/>
          </w:rPr>
          <w:fldChar w:fldCharType="begin"/>
        </w:r>
        <w:r w:rsidR="00CB547B">
          <w:rPr>
            <w:b/>
            <w:noProof/>
            <w:sz w:val="24"/>
          </w:rPr>
          <w:instrText xml:space="preserve"> PAGEREF _Toc126166553 \h </w:instrText>
        </w:r>
        <w:r w:rsidR="00CB547B">
          <w:rPr>
            <w:b/>
            <w:noProof/>
            <w:sz w:val="24"/>
          </w:rPr>
        </w:r>
        <w:r w:rsidR="00CB547B">
          <w:rPr>
            <w:b/>
            <w:noProof/>
            <w:sz w:val="24"/>
          </w:rPr>
          <w:fldChar w:fldCharType="separate"/>
        </w:r>
        <w:r w:rsidR="00255CD9">
          <w:rPr>
            <w:b/>
            <w:noProof/>
            <w:sz w:val="24"/>
          </w:rPr>
          <w:t>72</w:t>
        </w:r>
        <w:r w:rsidR="00CB547B">
          <w:rPr>
            <w:b/>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54" w:history="1">
        <w:r w:rsidR="00CB547B">
          <w:rPr>
            <w:rFonts w:ascii="宋体" w:cs="宋体"/>
            <w:noProof/>
            <w:spacing w:val="2"/>
            <w:sz w:val="24"/>
          </w:rPr>
          <w:t>目录</w:t>
        </w:r>
        <w:r w:rsidR="00CB547B">
          <w:rPr>
            <w:noProof/>
            <w:sz w:val="24"/>
          </w:rPr>
          <w:tab/>
        </w:r>
        <w:r w:rsidR="00CB547B">
          <w:rPr>
            <w:noProof/>
            <w:sz w:val="24"/>
          </w:rPr>
          <w:fldChar w:fldCharType="begin"/>
        </w:r>
        <w:r w:rsidR="00CB547B">
          <w:rPr>
            <w:noProof/>
            <w:sz w:val="24"/>
          </w:rPr>
          <w:instrText xml:space="preserve"> PAGEREF _Toc126166554 \h </w:instrText>
        </w:r>
        <w:r w:rsidR="00CB547B">
          <w:rPr>
            <w:noProof/>
            <w:sz w:val="24"/>
          </w:rPr>
        </w:r>
        <w:r w:rsidR="00CB547B">
          <w:rPr>
            <w:noProof/>
            <w:sz w:val="24"/>
          </w:rPr>
          <w:fldChar w:fldCharType="separate"/>
        </w:r>
        <w:r w:rsidR="00255CD9">
          <w:rPr>
            <w:noProof/>
            <w:sz w:val="24"/>
          </w:rPr>
          <w:t>74</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55" w:history="1">
        <w:r w:rsidR="00CB547B">
          <w:rPr>
            <w:rFonts w:ascii="宋体"/>
            <w:noProof/>
            <w:kern w:val="0"/>
            <w:sz w:val="24"/>
          </w:rPr>
          <w:t>投标函及投标函附录</w:t>
        </w:r>
        <w:r w:rsidR="00CB547B">
          <w:rPr>
            <w:noProof/>
            <w:sz w:val="24"/>
          </w:rPr>
          <w:tab/>
        </w:r>
        <w:r w:rsidR="00CB547B">
          <w:rPr>
            <w:noProof/>
            <w:sz w:val="24"/>
          </w:rPr>
          <w:fldChar w:fldCharType="begin"/>
        </w:r>
        <w:r w:rsidR="00CB547B">
          <w:rPr>
            <w:noProof/>
            <w:sz w:val="24"/>
          </w:rPr>
          <w:instrText xml:space="preserve"> PAGEREF _Toc126166555 \h </w:instrText>
        </w:r>
        <w:r w:rsidR="00CB547B">
          <w:rPr>
            <w:noProof/>
            <w:sz w:val="24"/>
          </w:rPr>
        </w:r>
        <w:r w:rsidR="00CB547B">
          <w:rPr>
            <w:noProof/>
            <w:sz w:val="24"/>
          </w:rPr>
          <w:fldChar w:fldCharType="separate"/>
        </w:r>
        <w:r w:rsidR="00255CD9">
          <w:rPr>
            <w:noProof/>
            <w:sz w:val="24"/>
          </w:rPr>
          <w:t>75</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56" w:history="1">
        <w:r w:rsidR="00CB547B">
          <w:rPr>
            <w:rFonts w:ascii="宋体"/>
            <w:noProof/>
            <w:kern w:val="0"/>
            <w:sz w:val="24"/>
          </w:rPr>
          <w:t>法定代表人身份证明、授权委托书</w:t>
        </w:r>
        <w:r w:rsidR="00CB547B">
          <w:rPr>
            <w:noProof/>
            <w:sz w:val="24"/>
          </w:rPr>
          <w:tab/>
        </w:r>
        <w:r w:rsidR="00CB547B">
          <w:rPr>
            <w:noProof/>
            <w:sz w:val="24"/>
          </w:rPr>
          <w:fldChar w:fldCharType="begin"/>
        </w:r>
        <w:r w:rsidR="00CB547B">
          <w:rPr>
            <w:noProof/>
            <w:sz w:val="24"/>
          </w:rPr>
          <w:instrText xml:space="preserve"> PAGEREF _Toc126166556 \h </w:instrText>
        </w:r>
        <w:r w:rsidR="00CB547B">
          <w:rPr>
            <w:noProof/>
            <w:sz w:val="24"/>
          </w:rPr>
        </w:r>
        <w:r w:rsidR="00CB547B">
          <w:rPr>
            <w:noProof/>
            <w:sz w:val="24"/>
          </w:rPr>
          <w:fldChar w:fldCharType="separate"/>
        </w:r>
        <w:r w:rsidR="00255CD9">
          <w:rPr>
            <w:noProof/>
            <w:sz w:val="24"/>
          </w:rPr>
          <w:t>78</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57" w:history="1">
        <w:r w:rsidR="00CB547B">
          <w:rPr>
            <w:rFonts w:ascii="宋体"/>
            <w:noProof/>
            <w:kern w:val="0"/>
            <w:sz w:val="24"/>
          </w:rPr>
          <w:t>投标保证金</w:t>
        </w:r>
        <w:r w:rsidR="00CB547B">
          <w:rPr>
            <w:noProof/>
            <w:sz w:val="24"/>
          </w:rPr>
          <w:tab/>
        </w:r>
        <w:r w:rsidR="00CB547B">
          <w:rPr>
            <w:noProof/>
            <w:sz w:val="24"/>
          </w:rPr>
          <w:fldChar w:fldCharType="begin"/>
        </w:r>
        <w:r w:rsidR="00CB547B">
          <w:rPr>
            <w:noProof/>
            <w:sz w:val="24"/>
          </w:rPr>
          <w:instrText xml:space="preserve"> PAGEREF _Toc126166557 \h </w:instrText>
        </w:r>
        <w:r w:rsidR="00CB547B">
          <w:rPr>
            <w:noProof/>
            <w:sz w:val="24"/>
          </w:rPr>
        </w:r>
        <w:r w:rsidR="00CB547B">
          <w:rPr>
            <w:noProof/>
            <w:sz w:val="24"/>
          </w:rPr>
          <w:fldChar w:fldCharType="separate"/>
        </w:r>
        <w:r w:rsidR="00255CD9">
          <w:rPr>
            <w:noProof/>
            <w:sz w:val="24"/>
          </w:rPr>
          <w:t>80</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58" w:history="1">
        <w:r w:rsidR="00CB547B">
          <w:rPr>
            <w:rFonts w:ascii="宋体"/>
            <w:noProof/>
            <w:kern w:val="0"/>
            <w:sz w:val="24"/>
          </w:rPr>
          <w:t>监测报价书</w:t>
        </w:r>
        <w:r w:rsidR="00CB547B">
          <w:rPr>
            <w:noProof/>
            <w:sz w:val="24"/>
          </w:rPr>
          <w:tab/>
        </w:r>
        <w:r w:rsidR="00CB547B">
          <w:rPr>
            <w:noProof/>
            <w:sz w:val="24"/>
          </w:rPr>
          <w:fldChar w:fldCharType="begin"/>
        </w:r>
        <w:r w:rsidR="00CB547B">
          <w:rPr>
            <w:noProof/>
            <w:sz w:val="24"/>
          </w:rPr>
          <w:instrText xml:space="preserve"> PAGEREF _Toc126166558 \h </w:instrText>
        </w:r>
        <w:r w:rsidR="00CB547B">
          <w:rPr>
            <w:noProof/>
            <w:sz w:val="24"/>
          </w:rPr>
        </w:r>
        <w:r w:rsidR="00CB547B">
          <w:rPr>
            <w:noProof/>
            <w:sz w:val="24"/>
          </w:rPr>
          <w:fldChar w:fldCharType="separate"/>
        </w:r>
        <w:r w:rsidR="00255CD9">
          <w:rPr>
            <w:noProof/>
            <w:sz w:val="24"/>
          </w:rPr>
          <w:t>81</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59" w:history="1">
        <w:r w:rsidR="00CB547B">
          <w:rPr>
            <w:rFonts w:ascii="宋体"/>
            <w:noProof/>
            <w:kern w:val="0"/>
            <w:sz w:val="24"/>
          </w:rPr>
          <w:t>投标单位一般情况表</w:t>
        </w:r>
        <w:r w:rsidR="00CB547B">
          <w:rPr>
            <w:noProof/>
            <w:sz w:val="24"/>
          </w:rPr>
          <w:tab/>
        </w:r>
        <w:r w:rsidR="00CB547B">
          <w:rPr>
            <w:noProof/>
            <w:sz w:val="24"/>
          </w:rPr>
          <w:fldChar w:fldCharType="begin"/>
        </w:r>
        <w:r w:rsidR="00CB547B">
          <w:rPr>
            <w:noProof/>
            <w:sz w:val="24"/>
          </w:rPr>
          <w:instrText xml:space="preserve"> PAGEREF _Toc126166559 \h </w:instrText>
        </w:r>
        <w:r w:rsidR="00CB547B">
          <w:rPr>
            <w:noProof/>
            <w:sz w:val="24"/>
          </w:rPr>
        </w:r>
        <w:r w:rsidR="00CB547B">
          <w:rPr>
            <w:noProof/>
            <w:sz w:val="24"/>
          </w:rPr>
          <w:fldChar w:fldCharType="separate"/>
        </w:r>
        <w:r w:rsidR="00255CD9">
          <w:rPr>
            <w:noProof/>
            <w:sz w:val="24"/>
          </w:rPr>
          <w:t>82</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60" w:history="1">
        <w:r w:rsidR="00CB547B">
          <w:rPr>
            <w:rFonts w:ascii="宋体"/>
            <w:noProof/>
            <w:sz w:val="24"/>
          </w:rPr>
          <w:t>投标人声明</w:t>
        </w:r>
        <w:r w:rsidR="00CB547B">
          <w:rPr>
            <w:noProof/>
            <w:sz w:val="24"/>
          </w:rPr>
          <w:tab/>
        </w:r>
        <w:r w:rsidR="00CB547B">
          <w:rPr>
            <w:noProof/>
            <w:sz w:val="24"/>
          </w:rPr>
          <w:fldChar w:fldCharType="begin"/>
        </w:r>
        <w:r w:rsidR="00CB547B">
          <w:rPr>
            <w:noProof/>
            <w:sz w:val="24"/>
          </w:rPr>
          <w:instrText xml:space="preserve"> PAGEREF _Toc126166560 \h </w:instrText>
        </w:r>
        <w:r w:rsidR="00CB547B">
          <w:rPr>
            <w:noProof/>
            <w:sz w:val="24"/>
          </w:rPr>
        </w:r>
        <w:r w:rsidR="00CB547B">
          <w:rPr>
            <w:noProof/>
            <w:sz w:val="24"/>
          </w:rPr>
          <w:fldChar w:fldCharType="separate"/>
        </w:r>
        <w:r w:rsidR="00255CD9">
          <w:rPr>
            <w:noProof/>
            <w:sz w:val="24"/>
          </w:rPr>
          <w:t>83</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61" w:history="1">
        <w:r w:rsidR="00CB547B">
          <w:rPr>
            <w:rFonts w:ascii="宋体"/>
            <w:noProof/>
            <w:kern w:val="0"/>
            <w:sz w:val="24"/>
          </w:rPr>
          <w:t>投标单位类似监测项目业绩表</w:t>
        </w:r>
        <w:r w:rsidR="00CB547B">
          <w:rPr>
            <w:noProof/>
            <w:sz w:val="24"/>
          </w:rPr>
          <w:tab/>
        </w:r>
        <w:r w:rsidR="00CB547B">
          <w:rPr>
            <w:noProof/>
            <w:sz w:val="24"/>
          </w:rPr>
          <w:fldChar w:fldCharType="begin"/>
        </w:r>
        <w:r w:rsidR="00CB547B">
          <w:rPr>
            <w:noProof/>
            <w:sz w:val="24"/>
          </w:rPr>
          <w:instrText xml:space="preserve"> PAGEREF _Toc126166561 \h </w:instrText>
        </w:r>
        <w:r w:rsidR="00CB547B">
          <w:rPr>
            <w:noProof/>
            <w:sz w:val="24"/>
          </w:rPr>
        </w:r>
        <w:r w:rsidR="00CB547B">
          <w:rPr>
            <w:noProof/>
            <w:sz w:val="24"/>
          </w:rPr>
          <w:fldChar w:fldCharType="separate"/>
        </w:r>
        <w:r w:rsidR="00255CD9">
          <w:rPr>
            <w:noProof/>
            <w:sz w:val="24"/>
          </w:rPr>
          <w:t>85</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62" w:history="1">
        <w:r w:rsidR="00CB547B">
          <w:rPr>
            <w:rFonts w:ascii="宋体"/>
            <w:noProof/>
            <w:kern w:val="0"/>
            <w:sz w:val="24"/>
          </w:rPr>
          <w:t>拟投入本项目的监测人员一览表</w:t>
        </w:r>
        <w:r w:rsidR="00CB547B">
          <w:rPr>
            <w:noProof/>
            <w:sz w:val="24"/>
          </w:rPr>
          <w:tab/>
        </w:r>
        <w:r w:rsidR="00CB547B">
          <w:rPr>
            <w:noProof/>
            <w:sz w:val="24"/>
          </w:rPr>
          <w:fldChar w:fldCharType="begin"/>
        </w:r>
        <w:r w:rsidR="00CB547B">
          <w:rPr>
            <w:noProof/>
            <w:sz w:val="24"/>
          </w:rPr>
          <w:instrText xml:space="preserve"> PAGEREF _Toc126166562 \h </w:instrText>
        </w:r>
        <w:r w:rsidR="00CB547B">
          <w:rPr>
            <w:noProof/>
            <w:sz w:val="24"/>
          </w:rPr>
        </w:r>
        <w:r w:rsidR="00CB547B">
          <w:rPr>
            <w:noProof/>
            <w:sz w:val="24"/>
          </w:rPr>
          <w:fldChar w:fldCharType="separate"/>
        </w:r>
        <w:r w:rsidR="00255CD9">
          <w:rPr>
            <w:noProof/>
            <w:sz w:val="24"/>
          </w:rPr>
          <w:t>86</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63" w:history="1">
        <w:r w:rsidR="00CB547B">
          <w:rPr>
            <w:rFonts w:ascii="宋体"/>
            <w:noProof/>
            <w:kern w:val="0"/>
            <w:sz w:val="24"/>
          </w:rPr>
          <w:t>拟投入本项目的监测人员简历表</w:t>
        </w:r>
        <w:r w:rsidR="00CB547B">
          <w:rPr>
            <w:noProof/>
            <w:sz w:val="24"/>
          </w:rPr>
          <w:tab/>
        </w:r>
        <w:r w:rsidR="00CB547B">
          <w:rPr>
            <w:noProof/>
            <w:sz w:val="24"/>
          </w:rPr>
          <w:fldChar w:fldCharType="begin"/>
        </w:r>
        <w:r w:rsidR="00CB547B">
          <w:rPr>
            <w:noProof/>
            <w:sz w:val="24"/>
          </w:rPr>
          <w:instrText xml:space="preserve"> PAGEREF _Toc126166563 \h </w:instrText>
        </w:r>
        <w:r w:rsidR="00CB547B">
          <w:rPr>
            <w:noProof/>
            <w:sz w:val="24"/>
          </w:rPr>
        </w:r>
        <w:r w:rsidR="00CB547B">
          <w:rPr>
            <w:noProof/>
            <w:sz w:val="24"/>
          </w:rPr>
          <w:fldChar w:fldCharType="separate"/>
        </w:r>
        <w:r w:rsidR="00255CD9">
          <w:rPr>
            <w:noProof/>
            <w:sz w:val="24"/>
          </w:rPr>
          <w:t>87</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64" w:history="1">
        <w:r w:rsidR="00CB547B">
          <w:rPr>
            <w:rFonts w:ascii="宋体"/>
            <w:noProof/>
            <w:kern w:val="0"/>
            <w:sz w:val="24"/>
          </w:rPr>
          <w:t>拟投入本项目的主要监测仪器设备一览表</w:t>
        </w:r>
        <w:r w:rsidR="00CB547B">
          <w:rPr>
            <w:noProof/>
            <w:sz w:val="24"/>
          </w:rPr>
          <w:tab/>
        </w:r>
        <w:r w:rsidR="00CB547B">
          <w:rPr>
            <w:noProof/>
            <w:sz w:val="24"/>
          </w:rPr>
          <w:fldChar w:fldCharType="begin"/>
        </w:r>
        <w:r w:rsidR="00CB547B">
          <w:rPr>
            <w:noProof/>
            <w:sz w:val="24"/>
          </w:rPr>
          <w:instrText xml:space="preserve"> PAGEREF _Toc126166564 \h </w:instrText>
        </w:r>
        <w:r w:rsidR="00CB547B">
          <w:rPr>
            <w:noProof/>
            <w:sz w:val="24"/>
          </w:rPr>
        </w:r>
        <w:r w:rsidR="00CB547B">
          <w:rPr>
            <w:noProof/>
            <w:sz w:val="24"/>
          </w:rPr>
          <w:fldChar w:fldCharType="separate"/>
        </w:r>
        <w:r w:rsidR="00255CD9">
          <w:rPr>
            <w:noProof/>
            <w:sz w:val="24"/>
          </w:rPr>
          <w:t>88</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65" w:history="1">
        <w:r w:rsidR="00CB547B">
          <w:rPr>
            <w:rFonts w:ascii="宋体"/>
            <w:noProof/>
            <w:kern w:val="0"/>
            <w:sz w:val="24"/>
          </w:rPr>
          <w:t>监测方案</w:t>
        </w:r>
        <w:r w:rsidR="00CB547B">
          <w:rPr>
            <w:noProof/>
            <w:sz w:val="24"/>
          </w:rPr>
          <w:tab/>
        </w:r>
        <w:r w:rsidR="00CB547B">
          <w:rPr>
            <w:noProof/>
            <w:sz w:val="24"/>
          </w:rPr>
          <w:fldChar w:fldCharType="begin"/>
        </w:r>
        <w:r w:rsidR="00CB547B">
          <w:rPr>
            <w:noProof/>
            <w:sz w:val="24"/>
          </w:rPr>
          <w:instrText xml:space="preserve"> PAGEREF _Toc126166565 \h </w:instrText>
        </w:r>
        <w:r w:rsidR="00CB547B">
          <w:rPr>
            <w:noProof/>
            <w:sz w:val="24"/>
          </w:rPr>
        </w:r>
        <w:r w:rsidR="00CB547B">
          <w:rPr>
            <w:noProof/>
            <w:sz w:val="24"/>
          </w:rPr>
          <w:fldChar w:fldCharType="separate"/>
        </w:r>
        <w:r w:rsidR="00255CD9">
          <w:rPr>
            <w:noProof/>
            <w:sz w:val="24"/>
          </w:rPr>
          <w:t>89</w:t>
        </w:r>
        <w:r w:rsidR="00CB547B">
          <w:rPr>
            <w:noProof/>
            <w:sz w:val="24"/>
          </w:rPr>
          <w:fldChar w:fldCharType="end"/>
        </w:r>
      </w:hyperlink>
    </w:p>
    <w:p w:rsidR="00E6741C" w:rsidRDefault="00064B89">
      <w:pPr>
        <w:pStyle w:val="22"/>
        <w:tabs>
          <w:tab w:val="right" w:leader="dot" w:pos="8246"/>
        </w:tabs>
        <w:ind w:leftChars="0" w:left="0"/>
        <w:rPr>
          <w:rFonts w:ascii="等线" w:eastAsia="等线"/>
          <w:noProof/>
          <w:sz w:val="24"/>
        </w:rPr>
      </w:pPr>
      <w:hyperlink w:anchor="_Toc126166566" w:history="1">
        <w:r w:rsidR="00CB547B">
          <w:rPr>
            <w:rFonts w:ascii="宋体"/>
            <w:noProof/>
            <w:kern w:val="0"/>
            <w:sz w:val="24"/>
            <w:lang w:val="zh-CN"/>
          </w:rPr>
          <w:t>其他资料表</w:t>
        </w:r>
        <w:r w:rsidR="00CB547B">
          <w:rPr>
            <w:noProof/>
            <w:sz w:val="24"/>
          </w:rPr>
          <w:tab/>
        </w:r>
        <w:r w:rsidR="00CB547B">
          <w:rPr>
            <w:noProof/>
            <w:sz w:val="24"/>
          </w:rPr>
          <w:fldChar w:fldCharType="begin"/>
        </w:r>
        <w:r w:rsidR="00CB547B">
          <w:rPr>
            <w:noProof/>
            <w:sz w:val="24"/>
          </w:rPr>
          <w:instrText xml:space="preserve"> PAGEREF _Toc126166566 \h </w:instrText>
        </w:r>
        <w:r w:rsidR="00CB547B">
          <w:rPr>
            <w:noProof/>
            <w:sz w:val="24"/>
          </w:rPr>
        </w:r>
        <w:r w:rsidR="00CB547B">
          <w:rPr>
            <w:noProof/>
            <w:sz w:val="24"/>
          </w:rPr>
          <w:fldChar w:fldCharType="separate"/>
        </w:r>
        <w:r w:rsidR="00255CD9">
          <w:rPr>
            <w:noProof/>
            <w:sz w:val="24"/>
          </w:rPr>
          <w:t>90</w:t>
        </w:r>
        <w:r w:rsidR="00CB547B">
          <w:rPr>
            <w:noProof/>
            <w:sz w:val="24"/>
          </w:rPr>
          <w:fldChar w:fldCharType="end"/>
        </w:r>
      </w:hyperlink>
    </w:p>
    <w:p w:rsidR="00E6741C" w:rsidRDefault="00064B89">
      <w:pPr>
        <w:pStyle w:val="10"/>
        <w:tabs>
          <w:tab w:val="right" w:leader="dot" w:pos="8246"/>
        </w:tabs>
        <w:rPr>
          <w:rFonts w:ascii="等线" w:eastAsia="等线"/>
          <w:b/>
          <w:noProof/>
          <w:sz w:val="24"/>
        </w:rPr>
      </w:pPr>
      <w:hyperlink w:anchor="_Toc126166567" w:history="1">
        <w:r w:rsidR="00CB547B">
          <w:rPr>
            <w:rFonts w:ascii="宋体"/>
            <w:b/>
            <w:noProof/>
            <w:kern w:val="44"/>
            <w:sz w:val="24"/>
          </w:rPr>
          <w:t>第八章 否决性条款汇总</w:t>
        </w:r>
        <w:r w:rsidR="00CB547B">
          <w:rPr>
            <w:noProof/>
            <w:sz w:val="24"/>
          </w:rPr>
          <w:tab/>
        </w:r>
        <w:r w:rsidR="00CB547B">
          <w:rPr>
            <w:b/>
            <w:noProof/>
            <w:sz w:val="24"/>
          </w:rPr>
          <w:fldChar w:fldCharType="begin"/>
        </w:r>
        <w:r w:rsidR="00CB547B">
          <w:rPr>
            <w:b/>
            <w:noProof/>
            <w:sz w:val="24"/>
          </w:rPr>
          <w:instrText xml:space="preserve"> PAGEREF _Toc126166567 \h </w:instrText>
        </w:r>
        <w:r w:rsidR="00CB547B">
          <w:rPr>
            <w:b/>
            <w:noProof/>
            <w:sz w:val="24"/>
          </w:rPr>
        </w:r>
        <w:r w:rsidR="00CB547B">
          <w:rPr>
            <w:b/>
            <w:noProof/>
            <w:sz w:val="24"/>
          </w:rPr>
          <w:fldChar w:fldCharType="separate"/>
        </w:r>
        <w:r w:rsidR="00255CD9">
          <w:rPr>
            <w:b/>
            <w:noProof/>
            <w:sz w:val="24"/>
          </w:rPr>
          <w:t>91</w:t>
        </w:r>
        <w:r w:rsidR="00CB547B">
          <w:rPr>
            <w:b/>
            <w:noProof/>
            <w:sz w:val="24"/>
          </w:rPr>
          <w:fldChar w:fldCharType="end"/>
        </w:r>
      </w:hyperlink>
    </w:p>
    <w:p w:rsidR="00E6741C" w:rsidRDefault="00CB547B">
      <w:pPr>
        <w:tabs>
          <w:tab w:val="left" w:pos="0"/>
        </w:tabs>
        <w:rPr>
          <w:rFonts w:ascii="宋体"/>
          <w:sz w:val="28"/>
          <w:szCs w:val="28"/>
        </w:rPr>
      </w:pPr>
      <w:r>
        <w:rPr>
          <w:rFonts w:ascii="宋体"/>
          <w:sz w:val="24"/>
        </w:rPr>
        <w:fldChar w:fldCharType="end"/>
      </w:r>
    </w:p>
    <w:p w:rsidR="00E6741C" w:rsidRDefault="00E6741C">
      <w:pPr>
        <w:pStyle w:val="a0"/>
        <w:ind w:firstLine="210"/>
        <w:sectPr w:rsidR="00E6741C">
          <w:footerReference w:type="default" r:id="rId13"/>
          <w:footerReference w:type="first" r:id="rId14"/>
          <w:pgSz w:w="11907" w:h="16840"/>
          <w:pgMar w:top="1440" w:right="1797" w:bottom="1440" w:left="1797" w:header="680" w:footer="680" w:gutter="0"/>
          <w:cols w:space="720"/>
          <w:titlePg/>
          <w:docGrid w:linePitch="312"/>
        </w:sectPr>
      </w:pPr>
    </w:p>
    <w:p w:rsidR="00E6741C" w:rsidRDefault="00E6741C">
      <w:pPr>
        <w:pStyle w:val="a0"/>
        <w:ind w:firstLine="210"/>
        <w:rPr>
          <w:rFonts w:ascii="宋体"/>
        </w:rPr>
      </w:pPr>
      <w:bookmarkStart w:id="4" w:name="_Toc15805"/>
      <w:bookmarkStart w:id="5" w:name="_Toc19352"/>
      <w:bookmarkStart w:id="6" w:name="_Toc22940"/>
      <w:bookmarkStart w:id="7" w:name="_Toc124955235"/>
      <w:bookmarkStart w:id="8" w:name="_Toc393961863"/>
      <w:bookmarkEnd w:id="1"/>
      <w:bookmarkEnd w:id="2"/>
      <w:bookmarkEnd w:id="3"/>
    </w:p>
    <w:p w:rsidR="00E6741C" w:rsidRDefault="00E6741C">
      <w:pPr>
        <w:rPr>
          <w:rFonts w:ascii="宋体"/>
        </w:rPr>
      </w:pPr>
    </w:p>
    <w:p w:rsidR="00E6741C" w:rsidRDefault="00E6741C">
      <w:pPr>
        <w:rPr>
          <w:rFonts w:ascii="宋体"/>
        </w:rPr>
      </w:pPr>
    </w:p>
    <w:p w:rsidR="00E6741C" w:rsidRDefault="00CB547B">
      <w:pPr>
        <w:pStyle w:val="1"/>
        <w:spacing w:before="100" w:after="100" w:line="240" w:lineRule="auto"/>
        <w:jc w:val="center"/>
        <w:rPr>
          <w:rFonts w:ascii="宋体"/>
        </w:rPr>
      </w:pPr>
      <w:bookmarkStart w:id="9" w:name="_Toc126166466"/>
      <w:bookmarkStart w:id="10" w:name="_Toc27948941"/>
      <w:r>
        <w:rPr>
          <w:rFonts w:ascii="宋体" w:hint="eastAsia"/>
        </w:rPr>
        <w:t>第一卷</w:t>
      </w:r>
      <w:bookmarkEnd w:id="9"/>
      <w:bookmarkEnd w:id="10"/>
    </w:p>
    <w:p w:rsidR="00E6741C" w:rsidRDefault="00E6741C">
      <w:pPr>
        <w:rPr>
          <w:rFonts w:ascii="宋体"/>
        </w:rPr>
      </w:pPr>
    </w:p>
    <w:p w:rsidR="00E6741C" w:rsidRDefault="00E6741C">
      <w:pPr>
        <w:pStyle w:val="afff3"/>
        <w:snapToGrid/>
        <w:ind w:firstLine="420"/>
        <w:rPr>
          <w:rFonts w:ascii="宋体"/>
        </w:rPr>
      </w:pPr>
    </w:p>
    <w:p w:rsidR="00E6741C" w:rsidRDefault="00CB547B">
      <w:pPr>
        <w:jc w:val="center"/>
        <w:outlineLvl w:val="0"/>
        <w:rPr>
          <w:rFonts w:ascii="宋体"/>
          <w:b/>
          <w:sz w:val="36"/>
        </w:rPr>
      </w:pPr>
      <w:bookmarkStart w:id="11" w:name="_Toc126166467"/>
      <w:r>
        <w:rPr>
          <w:rFonts w:ascii="宋体" w:hint="eastAsia"/>
          <w:b/>
          <w:sz w:val="36"/>
        </w:rPr>
        <w:t>第一章  招标公告</w:t>
      </w:r>
      <w:bookmarkEnd w:id="11"/>
    </w:p>
    <w:p w:rsidR="00E6741C" w:rsidRDefault="00CB547B">
      <w:pPr>
        <w:jc w:val="center"/>
        <w:rPr>
          <w:rFonts w:ascii="宋体"/>
          <w:b/>
          <w:sz w:val="32"/>
          <w:szCs w:val="32"/>
        </w:rPr>
      </w:pPr>
      <w:bookmarkStart w:id="12" w:name="_Toc6636"/>
      <w:bookmarkStart w:id="13" w:name="_Toc4310"/>
      <w:r>
        <w:rPr>
          <w:rFonts w:ascii="宋体" w:hint="eastAsia"/>
          <w:b/>
          <w:sz w:val="32"/>
          <w:szCs w:val="32"/>
        </w:rPr>
        <w:t>（另册）</w:t>
      </w:r>
    </w:p>
    <w:bookmarkEnd w:id="12"/>
    <w:bookmarkEnd w:id="13"/>
    <w:p w:rsidR="00E6741C" w:rsidRDefault="00CB547B">
      <w:pPr>
        <w:widowControl/>
        <w:spacing w:line="360" w:lineRule="auto"/>
        <w:jc w:val="center"/>
        <w:outlineLvl w:val="0"/>
        <w:rPr>
          <w:rFonts w:ascii="宋体" w:cs="宋体"/>
          <w:b/>
          <w:kern w:val="0"/>
          <w:sz w:val="36"/>
        </w:rPr>
      </w:pPr>
      <w:r>
        <w:rPr>
          <w:rFonts w:ascii="宋体"/>
          <w:b/>
          <w:kern w:val="0"/>
          <w:sz w:val="36"/>
        </w:rPr>
        <w:br w:type="page"/>
      </w:r>
      <w:bookmarkStart w:id="14" w:name="_Toc126166468"/>
      <w:bookmarkStart w:id="15" w:name="_Toc5489"/>
      <w:bookmarkStart w:id="16" w:name="_Toc3270"/>
      <w:bookmarkStart w:id="17" w:name="_Toc22334"/>
      <w:bookmarkStart w:id="18" w:name="_Toc13019"/>
      <w:bookmarkStart w:id="19" w:name="_Toc17616"/>
      <w:bookmarkStart w:id="20" w:name="_Toc1576"/>
      <w:bookmarkStart w:id="21" w:name="_Toc24093"/>
      <w:bookmarkStart w:id="22" w:name="_Toc32472"/>
      <w:bookmarkStart w:id="23" w:name="_Toc5148"/>
      <w:bookmarkStart w:id="24" w:name="_Toc25060"/>
      <w:bookmarkStart w:id="25" w:name="_Toc25467"/>
      <w:bookmarkStart w:id="26" w:name="_Toc6651"/>
      <w:bookmarkEnd w:id="4"/>
      <w:bookmarkEnd w:id="5"/>
      <w:bookmarkEnd w:id="6"/>
      <w:bookmarkEnd w:id="7"/>
      <w:bookmarkEnd w:id="8"/>
      <w:r>
        <w:rPr>
          <w:rFonts w:ascii="宋体" w:cs="宋体" w:hint="eastAsia"/>
          <w:b/>
          <w:kern w:val="0"/>
          <w:sz w:val="36"/>
        </w:rPr>
        <w:lastRenderedPageBreak/>
        <w:t>第二章  投标人须知</w:t>
      </w:r>
      <w:bookmarkEnd w:id="14"/>
    </w:p>
    <w:p w:rsidR="00E6741C" w:rsidRDefault="00CB547B">
      <w:pPr>
        <w:spacing w:line="360" w:lineRule="auto"/>
        <w:jc w:val="center"/>
        <w:rPr>
          <w:rFonts w:ascii="宋体"/>
          <w:b/>
          <w:sz w:val="32"/>
          <w:szCs w:val="32"/>
        </w:rPr>
      </w:pPr>
      <w:r>
        <w:rPr>
          <w:rFonts w:ascii="宋体" w:hint="eastAsia"/>
          <w:b/>
          <w:sz w:val="32"/>
          <w:szCs w:val="32"/>
        </w:rPr>
        <w:t>投标人须知前附表</w:t>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932"/>
        <w:gridCol w:w="7119"/>
      </w:tblGrid>
      <w:tr w:rsidR="00E6741C">
        <w:trPr>
          <w:trHeight w:val="567"/>
          <w:tblHeader/>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条款号</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sz w:val="24"/>
              </w:rPr>
            </w:pPr>
            <w:r>
              <w:rPr>
                <w:rFonts w:ascii="宋体" w:cs="宋体" w:hint="eastAsia"/>
                <w:sz w:val="24"/>
              </w:rPr>
              <w:t>条款名称</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sz w:val="24"/>
              </w:rPr>
            </w:pPr>
            <w:r>
              <w:rPr>
                <w:rFonts w:ascii="宋体" w:cs="宋体" w:hint="eastAsia"/>
                <w:sz w:val="24"/>
              </w:rPr>
              <w:t>编列内容</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1.1.2</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招标人</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ind w:left="720" w:hangingChars="300" w:hanging="720"/>
              <w:rPr>
                <w:rFonts w:ascii="宋体" w:cs="宋体"/>
                <w:sz w:val="24"/>
              </w:rPr>
            </w:pPr>
            <w:r>
              <w:rPr>
                <w:rFonts w:ascii="宋体" w:cs="宋体" w:hint="eastAsia"/>
                <w:sz w:val="24"/>
              </w:rPr>
              <w:t>名称：科学城（广州）投资集团有限公司</w:t>
            </w:r>
          </w:p>
          <w:p w:rsidR="00E6741C" w:rsidRDefault="00CB547B">
            <w:pPr>
              <w:ind w:left="720" w:hangingChars="300" w:hanging="720"/>
              <w:rPr>
                <w:rFonts w:ascii="宋体" w:cs="宋体"/>
                <w:sz w:val="24"/>
              </w:rPr>
            </w:pPr>
            <w:r>
              <w:rPr>
                <w:rFonts w:ascii="宋体" w:cs="宋体" w:hint="eastAsia"/>
                <w:sz w:val="24"/>
              </w:rPr>
              <w:t>地址：广州市黄埔区开达路101号6楼</w:t>
            </w:r>
          </w:p>
          <w:p w:rsidR="00E6741C" w:rsidRDefault="00CB547B">
            <w:pPr>
              <w:ind w:left="720" w:hangingChars="300" w:hanging="720"/>
              <w:rPr>
                <w:rFonts w:ascii="宋体" w:cs="宋体"/>
                <w:sz w:val="24"/>
              </w:rPr>
            </w:pPr>
            <w:r>
              <w:rPr>
                <w:rFonts w:ascii="宋体" w:cs="宋体" w:hint="eastAsia"/>
                <w:sz w:val="24"/>
              </w:rPr>
              <w:t>联 系 人：陈工</w:t>
            </w:r>
          </w:p>
          <w:p w:rsidR="00E6741C" w:rsidRDefault="00CB547B">
            <w:pPr>
              <w:rPr>
                <w:rFonts w:ascii="宋体" w:cs="宋体"/>
                <w:sz w:val="24"/>
                <w:u w:val="single"/>
              </w:rPr>
            </w:pPr>
            <w:r>
              <w:rPr>
                <w:rFonts w:ascii="宋体" w:cs="宋体" w:hint="eastAsia"/>
                <w:sz w:val="24"/>
              </w:rPr>
              <w:t>联系电话：</w:t>
            </w:r>
            <w:r>
              <w:rPr>
                <w:rFonts w:ascii="宋体" w:cs="宋体"/>
                <w:sz w:val="24"/>
              </w:rPr>
              <w:t>020-82359589</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1.1.3</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招标代理机构</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名称：广东重工建设监理有限公司</w:t>
            </w:r>
          </w:p>
          <w:p w:rsidR="00E6741C" w:rsidRDefault="00CB547B">
            <w:pPr>
              <w:rPr>
                <w:rFonts w:ascii="宋体" w:cs="宋体"/>
                <w:sz w:val="24"/>
              </w:rPr>
            </w:pPr>
            <w:r>
              <w:rPr>
                <w:rFonts w:ascii="宋体" w:cs="宋体" w:hint="eastAsia"/>
                <w:sz w:val="24"/>
              </w:rPr>
              <w:t>地址：广州市黄埔区揽月路101号保利中科广场A座七层</w:t>
            </w:r>
          </w:p>
          <w:p w:rsidR="00E6741C" w:rsidRDefault="00CB547B">
            <w:pPr>
              <w:rPr>
                <w:rFonts w:ascii="宋体" w:cs="宋体"/>
                <w:sz w:val="24"/>
              </w:rPr>
            </w:pPr>
            <w:r>
              <w:rPr>
                <w:rFonts w:ascii="宋体" w:cs="宋体" w:hint="eastAsia"/>
                <w:sz w:val="24"/>
              </w:rPr>
              <w:t>联系人：余工、陈工</w:t>
            </w:r>
          </w:p>
          <w:p w:rsidR="00E6741C" w:rsidRDefault="00CB547B">
            <w:pPr>
              <w:rPr>
                <w:rFonts w:ascii="宋体" w:cs="宋体"/>
                <w:sz w:val="24"/>
                <w:u w:val="single"/>
              </w:rPr>
            </w:pPr>
            <w:r>
              <w:rPr>
                <w:rFonts w:ascii="宋体" w:cs="宋体" w:hint="eastAsia"/>
                <w:sz w:val="24"/>
              </w:rPr>
              <w:t>电话：13392110850、18814374490</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1.1.4</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招标项目名称</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pStyle w:val="af5"/>
              <w:topLinePunct/>
              <w:spacing w:beforeAutospacing="0" w:afterAutospacing="0"/>
              <w:ind w:rightChars="83" w:right="174"/>
              <w:jc w:val="both"/>
            </w:pPr>
            <w:r>
              <w:rPr>
                <w:rFonts w:hint="eastAsia"/>
              </w:rPr>
              <w:t>黄埔区黄陂水质净化厂二期工程监测服务</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1.1.5</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项目建设地点</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u w:val="single"/>
              </w:rPr>
            </w:pPr>
            <w:r>
              <w:rPr>
                <w:rFonts w:ascii="宋体" w:cs="宋体" w:hint="eastAsia"/>
                <w:sz w:val="24"/>
              </w:rPr>
              <w:t>详见招标公告。</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1.1.6</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项目建设规模</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详见招标公告。</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1.1.7</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工程项目施工预计开工日期和建设周期</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widowControl/>
              <w:rPr>
                <w:rFonts w:ascii="宋体" w:cs="宋体"/>
                <w:sz w:val="24"/>
              </w:rPr>
            </w:pPr>
            <w:r>
              <w:rPr>
                <w:rFonts w:ascii="宋体" w:cs="宋体" w:hint="eastAsia"/>
                <w:sz w:val="24"/>
              </w:rPr>
              <w:t>工程项目施工预计开工日期：开工时间以招标人通知为准</w:t>
            </w:r>
            <w:r>
              <w:rPr>
                <w:rStyle w:val="afe"/>
                <w:rFonts w:ascii="宋体" w:cs="宋体" w:hint="eastAsia"/>
                <w:kern w:val="0"/>
                <w:sz w:val="24"/>
              </w:rPr>
              <w:t>。</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1.1.8</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建筑安装工程费/工程概算</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详见招标公告</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1.2.1</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资金来源及比例</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详见招标公告</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1.2.2</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资金落实情况</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已落实。</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1.3.1</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招标范围</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按招标公告要求。</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1.3.2</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pacing w:val="-3"/>
                <w:sz w:val="24"/>
              </w:rPr>
              <w:t>服务期限</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详见招标公告</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1.3.3</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质量标准</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ind w:leftChars="1" w:left="2"/>
              <w:rPr>
                <w:rFonts w:ascii="宋体" w:cs="宋体"/>
                <w:sz w:val="24"/>
              </w:rPr>
            </w:pPr>
            <w:r>
              <w:rPr>
                <w:rFonts w:ascii="宋体" w:cs="宋体" w:hint="eastAsia"/>
                <w:sz w:val="24"/>
              </w:rPr>
              <w:t>符合国家及省市有关质量监测及验收标准。</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1.4.1</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投标人资质条件、能力、信誉</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ind w:leftChars="1" w:left="242" w:hangingChars="100" w:hanging="240"/>
              <w:rPr>
                <w:rFonts w:ascii="宋体"/>
                <w:sz w:val="24"/>
              </w:rPr>
            </w:pPr>
            <w:r>
              <w:rPr>
                <w:rFonts w:ascii="宋体" w:hint="eastAsia"/>
                <w:sz w:val="24"/>
              </w:rPr>
              <w:t>（1）资质要求：</w:t>
            </w:r>
            <w:r>
              <w:rPr>
                <w:rFonts w:ascii="宋体" w:cs="宋体" w:hint="eastAsia"/>
                <w:sz w:val="24"/>
              </w:rPr>
              <w:t>见招标公告投标人资格要求；</w:t>
            </w:r>
          </w:p>
          <w:p w:rsidR="00E6741C" w:rsidRDefault="00CB547B">
            <w:pPr>
              <w:ind w:leftChars="1" w:left="242" w:hangingChars="100" w:hanging="240"/>
              <w:rPr>
                <w:rFonts w:ascii="宋体"/>
                <w:sz w:val="24"/>
              </w:rPr>
            </w:pPr>
            <w:r>
              <w:rPr>
                <w:rFonts w:ascii="宋体" w:hint="eastAsia"/>
                <w:sz w:val="24"/>
              </w:rPr>
              <w:t>（2）财务要求：/；</w:t>
            </w:r>
          </w:p>
          <w:p w:rsidR="00E6741C" w:rsidRDefault="00CB547B">
            <w:pPr>
              <w:ind w:leftChars="1" w:left="242" w:hangingChars="100" w:hanging="240"/>
              <w:rPr>
                <w:rFonts w:ascii="宋体"/>
                <w:sz w:val="24"/>
              </w:rPr>
            </w:pPr>
            <w:r>
              <w:rPr>
                <w:rFonts w:ascii="宋体" w:hint="eastAsia"/>
                <w:sz w:val="24"/>
              </w:rPr>
              <w:t>（3）业绩要求：/；</w:t>
            </w:r>
          </w:p>
          <w:p w:rsidR="00E6741C" w:rsidRDefault="00CB547B">
            <w:pPr>
              <w:ind w:leftChars="1" w:left="242" w:hangingChars="100" w:hanging="240"/>
              <w:rPr>
                <w:rFonts w:ascii="宋体"/>
                <w:sz w:val="24"/>
              </w:rPr>
            </w:pPr>
            <w:r>
              <w:rPr>
                <w:rFonts w:ascii="宋体" w:hint="eastAsia"/>
                <w:sz w:val="24"/>
              </w:rPr>
              <w:t>（4）信誉要求：/；</w:t>
            </w:r>
          </w:p>
          <w:p w:rsidR="00E6741C" w:rsidRDefault="00CB547B">
            <w:pPr>
              <w:ind w:leftChars="1" w:left="242" w:hangingChars="100" w:hanging="240"/>
              <w:rPr>
                <w:rFonts w:ascii="宋体" w:cs="宋体"/>
                <w:sz w:val="24"/>
              </w:rPr>
            </w:pPr>
            <w:r>
              <w:rPr>
                <w:rFonts w:ascii="宋体" w:hint="eastAsia"/>
                <w:sz w:val="24"/>
              </w:rPr>
              <w:t>（5）项目负责人的资格要求：</w:t>
            </w:r>
            <w:r>
              <w:rPr>
                <w:rFonts w:ascii="宋体" w:cs="宋体" w:hint="eastAsia"/>
                <w:sz w:val="24"/>
              </w:rPr>
              <w:t>见招标公告投标人资格要求；</w:t>
            </w:r>
          </w:p>
          <w:p w:rsidR="00E6741C" w:rsidRDefault="00CB547B">
            <w:pPr>
              <w:ind w:leftChars="1" w:left="242" w:hangingChars="100" w:hanging="240"/>
              <w:rPr>
                <w:rFonts w:ascii="宋体"/>
                <w:sz w:val="24"/>
              </w:rPr>
            </w:pPr>
            <w:r>
              <w:rPr>
                <w:rFonts w:ascii="宋体" w:hint="eastAsia"/>
                <w:sz w:val="24"/>
              </w:rPr>
              <w:t>（6）其他主要人员要求：/；</w:t>
            </w:r>
          </w:p>
          <w:p w:rsidR="00E6741C" w:rsidRDefault="00CB547B">
            <w:pPr>
              <w:ind w:leftChars="1" w:left="242" w:hangingChars="100" w:hanging="240"/>
              <w:rPr>
                <w:rFonts w:ascii="宋体"/>
                <w:sz w:val="24"/>
              </w:rPr>
            </w:pPr>
            <w:r>
              <w:rPr>
                <w:rFonts w:ascii="宋体" w:hint="eastAsia"/>
                <w:sz w:val="24"/>
              </w:rPr>
              <w:t>（7）试验监测仪器设备要求：/；</w:t>
            </w:r>
          </w:p>
          <w:p w:rsidR="00E6741C" w:rsidRDefault="00CB547B">
            <w:pPr>
              <w:ind w:leftChars="1" w:left="242" w:hangingChars="100" w:hanging="240"/>
              <w:rPr>
                <w:rFonts w:ascii="宋体"/>
                <w:sz w:val="24"/>
              </w:rPr>
            </w:pPr>
            <w:r>
              <w:rPr>
                <w:rFonts w:ascii="宋体" w:hint="eastAsia"/>
                <w:sz w:val="24"/>
              </w:rPr>
              <w:t>（8）其他要求：见招标公告投标人资格要求。</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1.4.2</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是否接受联合体投标</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■不接受</w:t>
            </w:r>
          </w:p>
          <w:p w:rsidR="00E6741C" w:rsidRDefault="00CB547B">
            <w:pPr>
              <w:rPr>
                <w:rFonts w:ascii="宋体" w:cs="宋体"/>
                <w:sz w:val="24"/>
              </w:rPr>
            </w:pPr>
            <w:r>
              <w:rPr>
                <w:rFonts w:ascii="宋体" w:cs="宋体" w:hint="eastAsia"/>
                <w:sz w:val="24"/>
              </w:rPr>
              <w:t>□接受，应满足下列要求：</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lastRenderedPageBreak/>
              <w:t>1.4.3</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投标人不得存在的其他情形</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kern w:val="0"/>
                <w:sz w:val="24"/>
              </w:rPr>
              <w:t>/</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1.9.1</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踏勘现场</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sz w:val="24"/>
              </w:rPr>
            </w:pPr>
            <w:r>
              <w:rPr>
                <w:rFonts w:ascii="宋体" w:cs="宋体" w:hint="eastAsia"/>
                <w:sz w:val="24"/>
              </w:rPr>
              <w:t>■</w:t>
            </w:r>
            <w:r>
              <w:rPr>
                <w:rFonts w:ascii="宋体" w:hint="eastAsia"/>
                <w:sz w:val="24"/>
              </w:rPr>
              <w:t>不组织</w:t>
            </w:r>
          </w:p>
          <w:p w:rsidR="00E6741C" w:rsidRDefault="00CB547B">
            <w:pPr>
              <w:rPr>
                <w:rFonts w:ascii="宋体"/>
                <w:sz w:val="24"/>
              </w:rPr>
            </w:pPr>
            <w:r>
              <w:rPr>
                <w:rFonts w:ascii="宋体" w:hint="eastAsia"/>
                <w:sz w:val="24"/>
              </w:rPr>
              <w:t>□组织，踏勘时间：</w:t>
            </w:r>
          </w:p>
          <w:p w:rsidR="00E6741C" w:rsidRDefault="00CB547B">
            <w:pPr>
              <w:ind w:firstLineChars="400" w:firstLine="960"/>
              <w:rPr>
                <w:rFonts w:ascii="宋体"/>
                <w:sz w:val="24"/>
              </w:rPr>
            </w:pPr>
            <w:r>
              <w:rPr>
                <w:rFonts w:ascii="宋体" w:hint="eastAsia"/>
                <w:sz w:val="24"/>
              </w:rPr>
              <w:t>踏勘集中地点：</w:t>
            </w:r>
          </w:p>
          <w:p w:rsidR="00E6741C" w:rsidRDefault="00CB547B">
            <w:pPr>
              <w:pStyle w:val="Style3"/>
              <w:spacing w:line="240" w:lineRule="auto"/>
              <w:ind w:leftChars="200" w:left="420" w:firstLineChars="200" w:firstLine="480"/>
              <w:jc w:val="both"/>
              <w:rPr>
                <w:rFonts w:ascii="宋体"/>
                <w:sz w:val="24"/>
                <w:szCs w:val="24"/>
              </w:rPr>
            </w:pPr>
            <w:r>
              <w:rPr>
                <w:rFonts w:ascii="宋体" w:cs="宋体" w:hint="eastAsia"/>
                <w:sz w:val="24"/>
                <w:szCs w:val="24"/>
                <w:u w:val="single"/>
              </w:rPr>
              <w:t>现场由投标人自行踏勘，投标人不进行踏勘的，视为已熟知现场条件，自行承担相关风险。招标人不对投标人自行踏勘现场</w:t>
            </w:r>
            <w:proofErr w:type="gramStart"/>
            <w:r>
              <w:rPr>
                <w:rFonts w:ascii="宋体" w:cs="宋体" w:hint="eastAsia"/>
                <w:sz w:val="24"/>
                <w:szCs w:val="24"/>
                <w:u w:val="single"/>
              </w:rPr>
              <w:t>作出</w:t>
            </w:r>
            <w:proofErr w:type="gramEnd"/>
            <w:r>
              <w:rPr>
                <w:rFonts w:ascii="宋体" w:cs="宋体" w:hint="eastAsia"/>
                <w:sz w:val="24"/>
                <w:szCs w:val="24"/>
                <w:u w:val="single"/>
              </w:rPr>
              <w:t>的判断和决策负责。</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1.10.1</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投标预备会</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■不召开</w:t>
            </w:r>
          </w:p>
          <w:p w:rsidR="00E6741C" w:rsidRDefault="00CB547B">
            <w:pPr>
              <w:rPr>
                <w:rFonts w:ascii="宋体" w:cs="宋体"/>
                <w:sz w:val="24"/>
              </w:rPr>
            </w:pPr>
            <w:r>
              <w:rPr>
                <w:rFonts w:ascii="宋体" w:cs="宋体" w:hint="eastAsia"/>
                <w:sz w:val="24"/>
              </w:rPr>
              <w:t>□召开，召开时间：</w:t>
            </w:r>
          </w:p>
          <w:p w:rsidR="00E6741C" w:rsidRDefault="00CB547B">
            <w:pPr>
              <w:rPr>
                <w:rFonts w:ascii="宋体" w:cs="宋体"/>
                <w:sz w:val="24"/>
              </w:rPr>
            </w:pPr>
            <w:r>
              <w:rPr>
                <w:rFonts w:ascii="宋体" w:cs="宋体" w:hint="eastAsia"/>
                <w:sz w:val="24"/>
              </w:rPr>
              <w:t>召开地点：</w:t>
            </w:r>
            <w:r>
              <w:rPr>
                <w:rFonts w:ascii="宋体" w:cs="宋体" w:hint="eastAsia"/>
                <w:sz w:val="24"/>
                <w:u w:val="single"/>
              </w:rPr>
              <w:t xml:space="preserve"> / </w:t>
            </w:r>
          </w:p>
        </w:tc>
      </w:tr>
      <w:tr w:rsidR="00E6741C">
        <w:trPr>
          <w:trHeight w:val="567"/>
          <w:jc w:val="center"/>
        </w:trPr>
        <w:tc>
          <w:tcPr>
            <w:tcW w:w="948" w:type="dxa"/>
            <w:tcBorders>
              <w:top w:val="single" w:sz="4" w:space="0" w:color="auto"/>
              <w:left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1.10.2</w:t>
            </w:r>
          </w:p>
        </w:tc>
        <w:tc>
          <w:tcPr>
            <w:tcW w:w="1932" w:type="dxa"/>
            <w:tcBorders>
              <w:top w:val="single" w:sz="4" w:space="0" w:color="auto"/>
              <w:left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投标人在投标预备会前提出问题</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pStyle w:val="30"/>
              <w:topLinePunct/>
              <w:ind w:rightChars="83" w:right="174"/>
              <w:rPr>
                <w:rFonts w:ascii="宋体" w:cs="宋体"/>
                <w:sz w:val="24"/>
                <w:szCs w:val="24"/>
                <w:lang w:val="en-US"/>
              </w:rPr>
            </w:pPr>
            <w:r>
              <w:rPr>
                <w:rFonts w:ascii="宋体" w:cs="宋体" w:hint="eastAsia"/>
                <w:sz w:val="24"/>
                <w:lang w:val="en-US"/>
              </w:rPr>
              <w:t>■</w:t>
            </w:r>
            <w:r>
              <w:rPr>
                <w:rFonts w:ascii="宋体" w:cs="宋体" w:hint="eastAsia"/>
                <w:sz w:val="24"/>
                <w:szCs w:val="24"/>
                <w:lang w:val="en-US"/>
              </w:rPr>
              <w:t>不召开</w:t>
            </w:r>
          </w:p>
          <w:p w:rsidR="00E6741C" w:rsidRDefault="00CB547B">
            <w:pPr>
              <w:ind w:rightChars="83" w:right="174"/>
              <w:rPr>
                <w:rFonts w:ascii="宋体" w:cs="宋体"/>
                <w:sz w:val="24"/>
              </w:rPr>
            </w:pPr>
            <w:r>
              <w:rPr>
                <w:rFonts w:ascii="宋体" w:cs="宋体" w:hint="eastAsia"/>
                <w:sz w:val="24"/>
              </w:rPr>
              <w:t>□召开，召开时间：</w:t>
            </w:r>
            <w:r>
              <w:rPr>
                <w:rFonts w:ascii="宋体" w:cs="宋体" w:hint="eastAsia"/>
                <w:sz w:val="24"/>
                <w:u w:val="single"/>
              </w:rPr>
              <w:t xml:space="preserve"> / </w:t>
            </w:r>
            <w:r>
              <w:rPr>
                <w:rFonts w:ascii="宋体" w:cs="宋体" w:hint="eastAsia"/>
                <w:sz w:val="24"/>
              </w:rPr>
              <w:t>，</w:t>
            </w:r>
          </w:p>
          <w:p w:rsidR="00E6741C" w:rsidRDefault="00CB547B">
            <w:pPr>
              <w:ind w:rightChars="83" w:right="174"/>
              <w:rPr>
                <w:rFonts w:ascii="宋体" w:cs="宋体"/>
                <w:sz w:val="24"/>
              </w:rPr>
            </w:pPr>
            <w:r>
              <w:rPr>
                <w:rFonts w:ascii="宋体" w:cs="宋体" w:hint="eastAsia"/>
                <w:sz w:val="24"/>
              </w:rPr>
              <w:t>召开地点：</w:t>
            </w:r>
            <w:r>
              <w:rPr>
                <w:rFonts w:ascii="宋体" w:cs="宋体" w:hint="eastAsia"/>
                <w:sz w:val="24"/>
                <w:u w:val="single"/>
              </w:rPr>
              <w:t xml:space="preserve"> / </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1.10.3</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招标文件澄清发出的形式</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u w:val="single"/>
              </w:rPr>
              <w:t>/（不召开投标预备会，此为投标预备会的招标文件澄清）</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1.12.1</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实质性要求和条件</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1.12.3</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偏差</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■不允许</w:t>
            </w:r>
          </w:p>
          <w:p w:rsidR="00E6741C" w:rsidRDefault="00CB547B">
            <w:pPr>
              <w:rPr>
                <w:rFonts w:ascii="宋体" w:cs="宋体"/>
                <w:sz w:val="24"/>
              </w:rPr>
            </w:pPr>
            <w:r>
              <w:rPr>
                <w:rFonts w:ascii="宋体" w:cs="宋体" w:hint="eastAsia"/>
                <w:sz w:val="24"/>
              </w:rPr>
              <w:t>□允许，偏差范围：</w:t>
            </w:r>
          </w:p>
          <w:p w:rsidR="00E6741C" w:rsidRDefault="00CB547B">
            <w:pPr>
              <w:rPr>
                <w:rFonts w:ascii="宋体" w:cs="宋体"/>
                <w:sz w:val="24"/>
              </w:rPr>
            </w:pPr>
            <w:r>
              <w:rPr>
                <w:rFonts w:ascii="宋体" w:cs="宋体" w:hint="eastAsia"/>
                <w:sz w:val="24"/>
              </w:rPr>
              <w:t>偏差幅度：/</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2.1</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构成招标文件的其他资料</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ind w:rightChars="83" w:right="174"/>
              <w:rPr>
                <w:rFonts w:ascii="宋体" w:cs="宋体"/>
                <w:sz w:val="24"/>
              </w:rPr>
            </w:pPr>
            <w:r>
              <w:rPr>
                <w:rFonts w:ascii="宋体" w:cs="宋体" w:hint="eastAsia"/>
                <w:sz w:val="24"/>
                <w:u w:val="single"/>
              </w:rPr>
              <w:t>/。</w:t>
            </w:r>
          </w:p>
        </w:tc>
      </w:tr>
      <w:tr w:rsidR="00E6741C">
        <w:trPr>
          <w:trHeight w:val="567"/>
          <w:jc w:val="center"/>
        </w:trPr>
        <w:tc>
          <w:tcPr>
            <w:tcW w:w="948" w:type="dxa"/>
            <w:vMerge w:val="restart"/>
            <w:tcBorders>
              <w:top w:val="single" w:sz="4" w:space="0" w:color="auto"/>
              <w:left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2.2.1</w:t>
            </w:r>
          </w:p>
        </w:tc>
        <w:tc>
          <w:tcPr>
            <w:tcW w:w="1932" w:type="dxa"/>
            <w:vMerge w:val="restart"/>
            <w:tcBorders>
              <w:top w:val="single" w:sz="4" w:space="0" w:color="auto"/>
              <w:left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投标人要求澄清招标文件</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时间：在递交投标文件截止日期前18日提出。</w:t>
            </w:r>
          </w:p>
        </w:tc>
      </w:tr>
      <w:tr w:rsidR="00E6741C">
        <w:trPr>
          <w:trHeight w:val="567"/>
          <w:jc w:val="center"/>
        </w:trPr>
        <w:tc>
          <w:tcPr>
            <w:tcW w:w="948" w:type="dxa"/>
            <w:vMerge/>
            <w:tcBorders>
              <w:left w:val="single" w:sz="4" w:space="0" w:color="auto"/>
              <w:bottom w:val="single" w:sz="4" w:space="0" w:color="auto"/>
              <w:right w:val="single" w:sz="4" w:space="0" w:color="auto"/>
            </w:tcBorders>
            <w:vAlign w:val="center"/>
          </w:tcPr>
          <w:p w:rsidR="00E6741C" w:rsidRDefault="00E6741C"/>
        </w:tc>
        <w:tc>
          <w:tcPr>
            <w:tcW w:w="1932" w:type="dxa"/>
            <w:vMerge/>
            <w:tcBorders>
              <w:left w:val="single" w:sz="4" w:space="0" w:color="auto"/>
              <w:bottom w:val="single" w:sz="4" w:space="0" w:color="auto"/>
              <w:right w:val="single" w:sz="4" w:space="0" w:color="auto"/>
            </w:tcBorders>
            <w:vAlign w:val="center"/>
          </w:tcPr>
          <w:p w:rsidR="00E6741C" w:rsidRDefault="00E6741C"/>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投标人若对招标文件（包括招标控制价）有疑问的，可在规定的时间内通过广州公共资源交易中心网站将问题提交给招标人或招标代理人。</w:t>
            </w:r>
          </w:p>
          <w:p w:rsidR="00E6741C" w:rsidRDefault="00CB547B">
            <w:pPr>
              <w:rPr>
                <w:rFonts w:ascii="宋体" w:cs="宋体"/>
                <w:sz w:val="24"/>
              </w:rPr>
            </w:pPr>
            <w:r>
              <w:rPr>
                <w:rFonts w:ascii="宋体" w:cs="宋体" w:hint="eastAsia"/>
                <w:sz w:val="24"/>
              </w:rPr>
              <w:t>网上答疑的操作指南为：投标人登录交易中心数字交易平台，进入“我是投标人（供应商）”-&gt;“我的投标”-&gt;“招标答疑提问”查询项目并提问。</w:t>
            </w:r>
          </w:p>
          <w:p w:rsidR="00E6741C" w:rsidRDefault="00CB547B">
            <w:pPr>
              <w:rPr>
                <w:rFonts w:ascii="宋体" w:cs="宋体"/>
                <w:sz w:val="24"/>
              </w:rPr>
            </w:pPr>
            <w:r>
              <w:rPr>
                <w:rFonts w:ascii="宋体" w:cs="宋体" w:hint="eastAsia"/>
                <w:sz w:val="24"/>
              </w:rPr>
              <w:t>1.形式：投标人疑问通过网上提交。具体操作方法详见《房建市政全流程电子化项目操作专章》。</w:t>
            </w:r>
          </w:p>
          <w:p w:rsidR="00E6741C" w:rsidRDefault="00CB547B">
            <w:pPr>
              <w:rPr>
                <w:rFonts w:ascii="宋体" w:cs="宋体"/>
                <w:sz w:val="24"/>
              </w:rPr>
            </w:pPr>
            <w:r>
              <w:rPr>
                <w:rFonts w:ascii="宋体" w:cs="宋体" w:hint="eastAsia"/>
                <w:sz w:val="24"/>
              </w:rPr>
              <w:t>2.投标人应在投标截止时间18日前停止提问。招标人应在投标截止时间15日前解答投标人对招标文件提出的疑问，形成答疑文件。投标人可直接从交易中心网站“项目查询（日程安排、答疑纪要）”专区进入，下载项目的答疑纪要；也可以登录交易中心数字交易平台“我是投标人（供应商）”-&gt;“我的投标项目”-&gt;“答疑纪要”。</w:t>
            </w:r>
          </w:p>
          <w:p w:rsidR="00E6741C" w:rsidRDefault="00CB547B">
            <w:pPr>
              <w:rPr>
                <w:rFonts w:ascii="宋体" w:cs="宋体"/>
                <w:sz w:val="24"/>
              </w:rPr>
            </w:pPr>
            <w:r>
              <w:rPr>
                <w:rFonts w:ascii="宋体" w:cs="宋体" w:hint="eastAsia"/>
                <w:sz w:val="24"/>
              </w:rPr>
              <w:t>补充材料是招标文件的组成部分，对投标人起约束作用。补充材料如与原招标文件不符，以最新的修改为准。</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2.2.2</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招标文件澄清发出的形式</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jc w:val="left"/>
              <w:rPr>
                <w:rFonts w:ascii="宋体" w:cs="宋体"/>
                <w:sz w:val="24"/>
              </w:rPr>
            </w:pPr>
            <w:r>
              <w:rPr>
                <w:rFonts w:ascii="宋体" w:cs="宋体" w:hint="eastAsia"/>
                <w:sz w:val="24"/>
              </w:rPr>
              <w:t>■在广州公共资源交易中心网站通过项目答疑专区网上公开发布。</w:t>
            </w:r>
          </w:p>
          <w:p w:rsidR="00E6741C" w:rsidRDefault="00CB547B">
            <w:pPr>
              <w:jc w:val="left"/>
              <w:rPr>
                <w:rFonts w:ascii="宋体" w:cs="宋体"/>
                <w:sz w:val="24"/>
                <w:u w:val="single"/>
              </w:rPr>
            </w:pPr>
            <w:r>
              <w:rPr>
                <w:rFonts w:ascii="宋体" w:cs="宋体" w:hint="eastAsia"/>
                <w:sz w:val="24"/>
                <w:u w:val="single"/>
              </w:rPr>
              <w:t>网上答疑。</w:t>
            </w:r>
            <w:r>
              <w:rPr>
                <w:rFonts w:ascii="宋体" w:cs="宋体" w:hint="eastAsia"/>
                <w:sz w:val="24"/>
                <w:szCs w:val="22"/>
                <w:u w:val="single"/>
              </w:rPr>
              <w:t>招标答疑纪要</w:t>
            </w:r>
            <w:r>
              <w:rPr>
                <w:rFonts w:ascii="宋体" w:cs="宋体" w:hint="eastAsia"/>
                <w:sz w:val="24"/>
                <w:u w:val="single"/>
              </w:rPr>
              <w:t>为招标文件的一部分。若</w:t>
            </w:r>
            <w:r>
              <w:rPr>
                <w:rFonts w:ascii="宋体" w:cs="宋体" w:hint="eastAsia"/>
                <w:sz w:val="24"/>
                <w:szCs w:val="22"/>
                <w:u w:val="single"/>
              </w:rPr>
              <w:t>招标答疑纪要</w:t>
            </w:r>
            <w:r>
              <w:rPr>
                <w:rFonts w:ascii="宋体" w:cs="宋体" w:hint="eastAsia"/>
                <w:sz w:val="24"/>
                <w:u w:val="single"/>
              </w:rPr>
              <w:t>与</w:t>
            </w:r>
            <w:r>
              <w:rPr>
                <w:rFonts w:ascii="宋体" w:cs="宋体" w:hint="eastAsia"/>
                <w:sz w:val="24"/>
                <w:u w:val="single"/>
              </w:rPr>
              <w:lastRenderedPageBreak/>
              <w:t>招标文件有矛盾时，以广州公共资源交易中心网站最后发布的</w:t>
            </w:r>
            <w:r>
              <w:rPr>
                <w:rFonts w:ascii="宋体" w:cs="宋体" w:hint="eastAsia"/>
                <w:sz w:val="24"/>
                <w:szCs w:val="22"/>
                <w:u w:val="single"/>
              </w:rPr>
              <w:t>招标答疑纪要</w:t>
            </w:r>
            <w:r>
              <w:rPr>
                <w:rFonts w:ascii="宋体" w:cs="宋体" w:hint="eastAsia"/>
                <w:sz w:val="24"/>
                <w:u w:val="single"/>
              </w:rPr>
              <w:t>为准。</w:t>
            </w:r>
          </w:p>
          <w:p w:rsidR="00E6741C" w:rsidRDefault="00CB547B">
            <w:pPr>
              <w:rPr>
                <w:rFonts w:ascii="宋体" w:cs="宋体"/>
                <w:sz w:val="24"/>
              </w:rPr>
            </w:pPr>
            <w:r>
              <w:rPr>
                <w:rFonts w:ascii="宋体" w:cs="宋体" w:hint="eastAsia"/>
                <w:sz w:val="24"/>
              </w:rPr>
              <w:t>□以电子邮件方式通知所有获取招标文件的潜在投标人</w:t>
            </w:r>
          </w:p>
        </w:tc>
      </w:tr>
      <w:tr w:rsidR="00E6741C">
        <w:trPr>
          <w:trHeight w:val="567"/>
          <w:jc w:val="center"/>
        </w:trPr>
        <w:tc>
          <w:tcPr>
            <w:tcW w:w="948" w:type="dxa"/>
            <w:vMerge w:val="restart"/>
            <w:tcBorders>
              <w:top w:val="single" w:sz="4" w:space="0" w:color="auto"/>
              <w:left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lastRenderedPageBreak/>
              <w:t>2.2.3</w:t>
            </w:r>
          </w:p>
        </w:tc>
        <w:tc>
          <w:tcPr>
            <w:tcW w:w="1932" w:type="dxa"/>
            <w:vMerge w:val="restart"/>
            <w:tcBorders>
              <w:top w:val="single" w:sz="4" w:space="0" w:color="auto"/>
              <w:left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投标人确认收到招标文件澄清</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时间：发出即视作收到。</w:t>
            </w:r>
          </w:p>
          <w:p w:rsidR="00E6741C" w:rsidRDefault="00CB547B">
            <w:pPr>
              <w:rPr>
                <w:rFonts w:ascii="宋体" w:cs="宋体"/>
                <w:sz w:val="24"/>
              </w:rPr>
            </w:pPr>
            <w:r>
              <w:rPr>
                <w:rFonts w:ascii="宋体" w:cs="宋体" w:hint="eastAsia"/>
                <w:sz w:val="24"/>
              </w:rPr>
              <w:t>（在提交投标文件截止时间</w:t>
            </w:r>
            <w:r>
              <w:rPr>
                <w:rFonts w:ascii="宋体" w:cs="宋体" w:hint="eastAsia"/>
                <w:sz w:val="24"/>
                <w:u w:val="single"/>
              </w:rPr>
              <w:t>15天</w:t>
            </w:r>
            <w:r>
              <w:rPr>
                <w:rFonts w:ascii="宋体" w:cs="宋体" w:hint="eastAsia"/>
                <w:sz w:val="24"/>
              </w:rPr>
              <w:t>前。）</w:t>
            </w:r>
          </w:p>
        </w:tc>
      </w:tr>
      <w:tr w:rsidR="00E6741C">
        <w:trPr>
          <w:trHeight w:val="567"/>
          <w:jc w:val="center"/>
        </w:trPr>
        <w:tc>
          <w:tcPr>
            <w:tcW w:w="948" w:type="dxa"/>
            <w:vMerge/>
            <w:tcBorders>
              <w:left w:val="single" w:sz="4" w:space="0" w:color="auto"/>
              <w:bottom w:val="single" w:sz="4" w:space="0" w:color="auto"/>
              <w:right w:val="single" w:sz="4" w:space="0" w:color="auto"/>
            </w:tcBorders>
            <w:vAlign w:val="center"/>
          </w:tcPr>
          <w:p w:rsidR="00E6741C" w:rsidRDefault="00E6741C"/>
        </w:tc>
        <w:tc>
          <w:tcPr>
            <w:tcW w:w="1932" w:type="dxa"/>
            <w:vMerge/>
            <w:tcBorders>
              <w:left w:val="single" w:sz="4" w:space="0" w:color="auto"/>
              <w:bottom w:val="single" w:sz="4" w:space="0" w:color="auto"/>
              <w:right w:val="single" w:sz="4" w:space="0" w:color="auto"/>
            </w:tcBorders>
            <w:vAlign w:val="center"/>
          </w:tcPr>
          <w:p w:rsidR="00E6741C" w:rsidRDefault="00E6741C"/>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kern w:val="0"/>
                <w:sz w:val="24"/>
              </w:rPr>
            </w:pPr>
            <w:r>
              <w:rPr>
                <w:rFonts w:ascii="宋体" w:cs="宋体" w:hint="eastAsia"/>
                <w:sz w:val="24"/>
              </w:rPr>
              <w:t>形式：招标文件澄清（招标答疑纪要）一经在广州公共资源交易中心网站发布，视作已发放给所有投标人。</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2.3.1</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招标文件修改发出的形式</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以补充公告或项目答疑澄清的方式在广州公共资源交易中心网站发布。</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2.3.2</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投标人确认收到招标文件修改</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时间：从招标文件澄清及答疑文件发布之日起即视为投标人已确认收到。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3.1.1</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构成投标文件的其他资料</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widowControl/>
              <w:rPr>
                <w:rFonts w:ascii="宋体" w:cs="宋体"/>
                <w:sz w:val="24"/>
              </w:rPr>
            </w:pPr>
            <w:r>
              <w:rPr>
                <w:rFonts w:ascii="宋体" w:cs="宋体" w:hint="eastAsia"/>
                <w:sz w:val="24"/>
                <w:u w:val="single"/>
              </w:rPr>
              <w:t>/。</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3.2</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投标报价</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E6741C">
            <w:pPr>
              <w:rPr>
                <w:rFonts w:ascii="宋体" w:cs="宋体"/>
                <w:sz w:val="24"/>
              </w:rPr>
            </w:pP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3.2.1</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增值税税金的</w:t>
            </w:r>
          </w:p>
          <w:p w:rsidR="00E6741C" w:rsidRDefault="00CB547B">
            <w:pPr>
              <w:rPr>
                <w:rFonts w:ascii="宋体" w:cs="宋体"/>
                <w:sz w:val="24"/>
              </w:rPr>
            </w:pPr>
            <w:r>
              <w:rPr>
                <w:rFonts w:ascii="宋体" w:cs="宋体" w:hint="eastAsia"/>
                <w:sz w:val="24"/>
              </w:rPr>
              <w:t>计算方法</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按国家税务机关的规定执行。</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3.2.3</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报价方式</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自行报价。（以元为单位，保留小数点后两位小数,第三位小数四舍五入。）</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3.2.4</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最高投标限价</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□无</w:t>
            </w:r>
          </w:p>
          <w:p w:rsidR="00E6741C" w:rsidRDefault="00CB547B" w:rsidP="006B73F3">
            <w:pPr>
              <w:rPr>
                <w:rFonts w:ascii="宋体" w:cs="宋体"/>
                <w:sz w:val="24"/>
                <w:u w:val="single"/>
              </w:rPr>
            </w:pPr>
            <w:r>
              <w:rPr>
                <w:rFonts w:ascii="宋体" w:cs="宋体" w:hint="eastAsia"/>
                <w:sz w:val="24"/>
              </w:rPr>
              <w:t>■有，最高</w:t>
            </w:r>
            <w:r>
              <w:rPr>
                <w:rFonts w:ascii="宋体" w:cs="宋体" w:hint="eastAsia"/>
                <w:spacing w:val="-3"/>
                <w:sz w:val="24"/>
              </w:rPr>
              <w:t>投</w:t>
            </w:r>
            <w:r>
              <w:rPr>
                <w:rFonts w:ascii="宋体" w:cs="宋体" w:hint="eastAsia"/>
                <w:sz w:val="24"/>
              </w:rPr>
              <w:t>标</w:t>
            </w:r>
            <w:r>
              <w:rPr>
                <w:rFonts w:ascii="宋体" w:cs="宋体" w:hint="eastAsia"/>
                <w:spacing w:val="-3"/>
                <w:sz w:val="24"/>
              </w:rPr>
              <w:t>限</w:t>
            </w:r>
            <w:r>
              <w:rPr>
                <w:rFonts w:ascii="宋体" w:cs="宋体" w:hint="eastAsia"/>
                <w:sz w:val="24"/>
              </w:rPr>
              <w:t>价</w:t>
            </w:r>
            <w:r>
              <w:rPr>
                <w:rFonts w:ascii="宋体" w:cs="宋体"/>
                <w:spacing w:val="-3"/>
                <w:sz w:val="24"/>
                <w:u w:val="single"/>
              </w:rPr>
              <w:t>2692263.72</w:t>
            </w:r>
            <w:r>
              <w:rPr>
                <w:rFonts w:ascii="宋体" w:cs="宋体" w:hint="eastAsia"/>
                <w:spacing w:val="-3"/>
                <w:sz w:val="24"/>
              </w:rPr>
              <w:t>元</w:t>
            </w:r>
            <w:r>
              <w:rPr>
                <w:rFonts w:ascii="宋体" w:cs="宋体" w:hint="eastAsia"/>
                <w:sz w:val="24"/>
              </w:rPr>
              <w:t>（其中基坑监测最高投标限价：</w:t>
            </w:r>
            <w:r>
              <w:rPr>
                <w:rFonts w:ascii="宋体" w:cs="宋体"/>
                <w:sz w:val="24"/>
                <w:u w:val="single"/>
              </w:rPr>
              <w:t>2520332.20</w:t>
            </w:r>
            <w:r>
              <w:rPr>
                <w:rFonts w:ascii="宋体" w:cs="宋体" w:hint="eastAsia"/>
                <w:sz w:val="24"/>
                <w:u w:val="single"/>
              </w:rPr>
              <w:t>元，</w:t>
            </w:r>
            <w:r>
              <w:rPr>
                <w:rFonts w:ascii="宋体" w:cs="宋体"/>
                <w:sz w:val="24"/>
                <w:u w:val="single"/>
              </w:rPr>
              <w:t>高支模监测最高投标限价：171931.52元</w:t>
            </w:r>
            <w:r>
              <w:rPr>
                <w:rFonts w:ascii="宋体" w:cs="宋体" w:hint="eastAsia"/>
                <w:sz w:val="24"/>
                <w:u w:val="single"/>
              </w:rPr>
              <w:t>）</w:t>
            </w:r>
            <w:r>
              <w:rPr>
                <w:rFonts w:ascii="宋体" w:cs="宋体" w:hint="eastAsia"/>
                <w:spacing w:val="-3"/>
                <w:sz w:val="24"/>
                <w:u w:val="single"/>
              </w:rPr>
              <w:t>。</w:t>
            </w:r>
            <w:r>
              <w:rPr>
                <w:rFonts w:ascii="宋体" w:cs="宋体" w:hint="eastAsia"/>
                <w:sz w:val="24"/>
                <w:u w:val="single"/>
              </w:rPr>
              <w:cr/>
              <w:t>投标报价总价超过最高</w:t>
            </w:r>
            <w:r>
              <w:rPr>
                <w:rFonts w:ascii="宋体" w:cs="宋体" w:hint="eastAsia"/>
                <w:spacing w:val="-3"/>
                <w:sz w:val="24"/>
                <w:u w:val="single"/>
              </w:rPr>
              <w:t>投</w:t>
            </w:r>
            <w:r>
              <w:rPr>
                <w:rFonts w:ascii="宋体" w:cs="宋体" w:hint="eastAsia"/>
                <w:sz w:val="24"/>
                <w:u w:val="single"/>
              </w:rPr>
              <w:t>标</w:t>
            </w:r>
            <w:r>
              <w:rPr>
                <w:rFonts w:ascii="宋体" w:cs="宋体" w:hint="eastAsia"/>
                <w:spacing w:val="-3"/>
                <w:sz w:val="24"/>
                <w:u w:val="single"/>
              </w:rPr>
              <w:t>限</w:t>
            </w:r>
            <w:r>
              <w:rPr>
                <w:rFonts w:ascii="宋体" w:cs="宋体" w:hint="eastAsia"/>
                <w:sz w:val="24"/>
                <w:u w:val="single"/>
              </w:rPr>
              <w:t>价或投标报价的综合单价超过监测报价清单中</w:t>
            </w:r>
            <w:r>
              <w:rPr>
                <w:rFonts w:ascii="宋体" w:cs="宋体"/>
                <w:sz w:val="24"/>
                <w:u w:val="single"/>
              </w:rPr>
              <w:t>的</w:t>
            </w:r>
            <w:r>
              <w:rPr>
                <w:rFonts w:ascii="宋体" w:cs="宋体" w:hint="eastAsia"/>
                <w:sz w:val="24"/>
                <w:u w:val="single"/>
              </w:rPr>
              <w:t>综合单价最高投标</w:t>
            </w:r>
            <w:r>
              <w:rPr>
                <w:rFonts w:ascii="宋体" w:cs="宋体"/>
                <w:sz w:val="24"/>
                <w:u w:val="single"/>
              </w:rPr>
              <w:t>限价</w:t>
            </w:r>
            <w:r>
              <w:rPr>
                <w:rFonts w:ascii="宋体" w:cs="宋体" w:hint="eastAsia"/>
                <w:sz w:val="24"/>
                <w:u w:val="single"/>
              </w:rPr>
              <w:t>时，投标文件将被拒绝。</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3.2.5</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投标报价的其他要求</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参考计费依据：国家计委、建设部关于发布《工程勘察设计收费管理规定》〉的通知（计价格[2002]10号）、关于印《广东省房屋建筑和市政工程质量安全检测收费指导价（第一批）》和《广东省既有房屋建筑安全性鉴定收费指导价》的通知（粤</w:t>
            </w:r>
            <w:proofErr w:type="gramStart"/>
            <w:r>
              <w:rPr>
                <w:rFonts w:ascii="宋体" w:cs="宋体" w:hint="eastAsia"/>
                <w:sz w:val="24"/>
              </w:rPr>
              <w:t>建检协</w:t>
            </w:r>
            <w:proofErr w:type="gramEnd"/>
            <w:r>
              <w:rPr>
                <w:rFonts w:ascii="宋体" w:cs="宋体" w:hint="eastAsia"/>
                <w:sz w:val="24"/>
              </w:rPr>
              <w:t>[2015]8号）等。</w:t>
            </w:r>
          </w:p>
          <w:p w:rsidR="00E6741C" w:rsidRDefault="00CB547B">
            <w:pPr>
              <w:pStyle w:val="a0"/>
              <w:spacing w:after="0"/>
              <w:ind w:firstLineChars="0" w:firstLine="0"/>
              <w:rPr>
                <w:lang w:val="en-US"/>
              </w:rPr>
            </w:pPr>
            <w:r>
              <w:rPr>
                <w:rFonts w:ascii="宋体" w:cs="宋体" w:hint="eastAsia"/>
                <w:sz w:val="24"/>
                <w:lang w:val="en-US"/>
              </w:rPr>
              <w:t>（2）成本警戒价为</w:t>
            </w:r>
            <w:r>
              <w:rPr>
                <w:rFonts w:ascii="宋体" w:cs="宋体"/>
                <w:sz w:val="24"/>
                <w:u w:val="single"/>
                <w:lang w:val="en-US"/>
              </w:rPr>
              <w:t>2423037.35</w:t>
            </w:r>
            <w:r>
              <w:rPr>
                <w:rFonts w:ascii="宋体" w:cs="宋体" w:hint="eastAsia"/>
                <w:sz w:val="24"/>
                <w:lang w:val="en-US"/>
              </w:rPr>
              <w:t>元（按最高投标限价的90%设置），对</w:t>
            </w:r>
            <w:r>
              <w:rPr>
                <w:rFonts w:ascii="宋体" w:cs="宋体"/>
                <w:noProof/>
                <w:sz w:val="24"/>
                <w:lang w:val="en-US"/>
              </w:rPr>
              <mc:AlternateContent>
                <mc:Choice Requires="wps">
                  <w:drawing>
                    <wp:anchor distT="0" distB="0" distL="114300" distR="114300" simplePos="0" relativeHeight="12" behindDoc="0" locked="0" layoutInCell="1" hidden="0" allowOverlap="1">
                      <wp:simplePos x="0" y="0"/>
                      <wp:positionH relativeFrom="column">
                        <wp:posOffset>0</wp:posOffset>
                      </wp:positionH>
                      <wp:positionV relativeFrom="paragraph">
                        <wp:posOffset>0</wp:posOffset>
                      </wp:positionV>
                      <wp:extent cx="635" cy="0"/>
                      <wp:effectExtent l="0" t="0" r="0" b="0"/>
                      <wp:wrapNone/>
                      <wp:docPr id="1" name="直线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0"/>
                              </a:xfrm>
                              <a:prstGeom prst="line">
                                <a:avLst/>
                              </a:prstGeom>
                              <a:noFill/>
                              <a:ln w="9525" cap="flat" cmpd="sng">
                                <a:solidFill>
                                  <a:srgbClr val="000000"/>
                                </a:solidFill>
                                <a:prstDash val="solid"/>
                                <a:round/>
                              </a:ln>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14="http://schemas.microsoft.com/office/drawing/2010/main" xmlns:pic="http://schemas.openxmlformats.org/drawingml/2006/picture" xmlns:a="http://schemas.openxmlformats.org/drawingml/2006/main">
                  <w:pict>
                    <v:line type="#_x0000_t20" id="直线 1231 2" o:spid="_x0000_s2" from="0.0pt,0.0pt" to="0.05pt,0.0pt" filled="f" stroked="t" style="position:absolute;z-index:12;mso-position-horizontal:absolute;mso-position-vertical:absolute;">
                      <v:stroke color="#000000"/>
                    </v:line>
                  </w:pict>
                </mc:Fallback>
              </mc:AlternateContent>
            </w:r>
            <w:r>
              <w:rPr>
                <w:rFonts w:ascii="宋体" w:cs="宋体" w:hint="eastAsia"/>
                <w:sz w:val="24"/>
                <w:lang w:val="en-US"/>
              </w:rPr>
              <w:t>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Pr>
                <w:rFonts w:ascii="宋体" w:cs="宋体" w:hint="eastAsia"/>
                <w:sz w:val="24"/>
                <w:lang w:val="en-US"/>
              </w:rPr>
              <w:t>作出</w:t>
            </w:r>
            <w:proofErr w:type="gramEnd"/>
            <w:r>
              <w:rPr>
                <w:rFonts w:ascii="宋体" w:cs="宋体" w:hint="eastAsia"/>
                <w:sz w:val="24"/>
                <w:lang w:val="en-US"/>
              </w:rPr>
              <w:t>书面说明并提供相关证明材料。投标人不能合理说明或者不能提供相关证明材料的，由评标委员会认定该投标人以低于成本报价竞标，应当否决其投标。</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3.3.1</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投标有效期</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90日历天（从投标截止之日算起）</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lastRenderedPageBreak/>
              <w:t>3.4.1</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投标保证金</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是否要求投标人递交投标保证金：</w:t>
            </w:r>
          </w:p>
          <w:p w:rsidR="00E6741C" w:rsidRDefault="00CB547B">
            <w:pPr>
              <w:rPr>
                <w:rFonts w:ascii="宋体" w:cs="宋体"/>
                <w:sz w:val="24"/>
              </w:rPr>
            </w:pPr>
            <w:r>
              <w:rPr>
                <w:rFonts w:ascii="宋体" w:cs="宋体" w:hint="eastAsia"/>
                <w:sz w:val="24"/>
              </w:rPr>
              <w:t>■要求，投标保证金的形式：</w:t>
            </w:r>
          </w:p>
          <w:p w:rsidR="00E6741C" w:rsidRDefault="00CB547B">
            <w:pPr>
              <w:rPr>
                <w:rFonts w:ascii="宋体" w:cs="宋体"/>
                <w:sz w:val="24"/>
              </w:rPr>
            </w:pPr>
            <w:r>
              <w:rPr>
                <w:rFonts w:ascii="宋体" w:cs="宋体" w:hint="eastAsia"/>
                <w:sz w:val="24"/>
              </w:rPr>
              <w:t>1.</w:t>
            </w:r>
            <w:r>
              <w:rPr>
                <w:rFonts w:ascii="宋体" w:hint="eastAsia"/>
                <w:sz w:val="24"/>
              </w:rPr>
              <w:t xml:space="preserve"> 投标保证金可采用现金、支票、投标保证保险、投标保函（银行或专业担保公司出具）的形式，须在递交投标文件截止时间前完成缴纳。</w:t>
            </w:r>
          </w:p>
          <w:p w:rsidR="00E6741C" w:rsidRDefault="00CB547B">
            <w:pPr>
              <w:rPr>
                <w:rFonts w:ascii="宋体" w:cs="宋体"/>
                <w:sz w:val="24"/>
              </w:rPr>
            </w:pPr>
            <w:r>
              <w:rPr>
                <w:rFonts w:ascii="宋体" w:cs="宋体" w:hint="eastAsia"/>
                <w:sz w:val="24"/>
              </w:rPr>
              <w:t>2、投标担保额度：人民币</w:t>
            </w:r>
            <w:r>
              <w:rPr>
                <w:rFonts w:ascii="宋体" w:cs="宋体" w:hint="eastAsia"/>
                <w:sz w:val="24"/>
                <w:u w:val="single"/>
              </w:rPr>
              <w:t>5</w:t>
            </w:r>
            <w:r>
              <w:rPr>
                <w:rFonts w:ascii="宋体" w:cs="宋体" w:hint="eastAsia"/>
                <w:sz w:val="24"/>
              </w:rPr>
              <w:t>万元（在招标过程中不可调整）。</w:t>
            </w:r>
          </w:p>
          <w:p w:rsidR="00E6741C" w:rsidRDefault="00CB547B">
            <w:pPr>
              <w:rPr>
                <w:rFonts w:ascii="宋体" w:cs="宋体"/>
                <w:sz w:val="24"/>
              </w:rPr>
            </w:pPr>
            <w:r>
              <w:rPr>
                <w:rFonts w:ascii="宋体" w:cs="宋体" w:hint="eastAsia"/>
                <w:sz w:val="24"/>
              </w:rPr>
              <w:t>3、投标保证金有效期：</w:t>
            </w:r>
            <w:r>
              <w:rPr>
                <w:rFonts w:ascii="宋体" w:cs="宋体" w:hint="eastAsia"/>
                <w:sz w:val="24"/>
                <w:u w:val="single"/>
              </w:rPr>
              <w:t>与投标有效期一致。</w:t>
            </w:r>
          </w:p>
          <w:p w:rsidR="00E6741C" w:rsidRDefault="00CB547B">
            <w:pPr>
              <w:rPr>
                <w:rFonts w:ascii="宋体" w:cs="宋体"/>
                <w:sz w:val="24"/>
              </w:rPr>
            </w:pPr>
            <w:r>
              <w:rPr>
                <w:rFonts w:ascii="宋体" w:cs="宋体" w:hint="eastAsia"/>
                <w:sz w:val="24"/>
              </w:rPr>
              <w:t>4、</w:t>
            </w:r>
            <w:r>
              <w:rPr>
                <w:rFonts w:ascii="宋体" w:hint="eastAsia"/>
                <w:sz w:val="24"/>
              </w:rPr>
              <w:t>如采用现金、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r>
              <w:rPr>
                <w:rFonts w:ascii="宋体" w:cs="宋体" w:hint="eastAsia"/>
                <w:sz w:val="24"/>
              </w:rPr>
              <w:t>收款单位：广州交易集团有限公司，开户银行：中国建设银行广州天润路支行，银行账号：44001583404059333333。</w:t>
            </w:r>
          </w:p>
          <w:p w:rsidR="00E6741C" w:rsidRDefault="00CB547B">
            <w:pPr>
              <w:widowControl/>
              <w:ind w:left="-2" w:firstLine="2"/>
              <w:rPr>
                <w:rFonts w:ascii="宋体"/>
                <w:sz w:val="24"/>
              </w:rPr>
            </w:pPr>
            <w:r>
              <w:rPr>
                <w:rFonts w:ascii="宋体" w:cs="宋体" w:hint="eastAsia"/>
                <w:sz w:val="24"/>
              </w:rPr>
              <w:t>5、</w:t>
            </w:r>
            <w:r>
              <w:rPr>
                <w:rFonts w:ascii="宋体" w:hint="eastAsia"/>
                <w:sz w:val="24"/>
              </w:rPr>
              <w:t>如采用投标保函、投标保证保险形式提交投标保证金的，投标保函或投标保证保险须开具给招标人（保险受益人须为招标人）。开标前可不提交纸质原件，但投标人应在投标文件中提交投标保函或投标保险的</w:t>
            </w:r>
            <w:proofErr w:type="gramStart"/>
            <w:r>
              <w:rPr>
                <w:rFonts w:ascii="宋体" w:hint="eastAsia"/>
                <w:sz w:val="24"/>
              </w:rPr>
              <w:t>扫描件并加盖</w:t>
            </w:r>
            <w:proofErr w:type="gramEnd"/>
            <w:r>
              <w:rPr>
                <w:rFonts w:ascii="宋体" w:hint="eastAsia"/>
                <w:sz w:val="24"/>
              </w:rPr>
              <w:t>投标人电子印章，完成评标后，由中标候选人在中标候选人公示前向招标代理单位提交纸质原件并在网上公示。如投标人选择在开标前提交纸质原件的，可在投标截止时间前单独密封递交至开标室。若以交易系统支持的电子保函或电子投标保证保险递交的，到账情况以开标时广州公共资源交易中心数据库查询信息为准。</w:t>
            </w:r>
          </w:p>
          <w:p w:rsidR="00E6741C" w:rsidRDefault="00CB547B">
            <w:pPr>
              <w:rPr>
                <w:rFonts w:ascii="宋体"/>
                <w:sz w:val="24"/>
              </w:rPr>
            </w:pPr>
            <w:r>
              <w:rPr>
                <w:rFonts w:ascii="宋体" w:cs="宋体" w:hint="eastAsia"/>
                <w:sz w:val="24"/>
              </w:rPr>
              <w:t>6.缴纳时间：递交投标文件开始时至开标前。</w:t>
            </w:r>
          </w:p>
          <w:p w:rsidR="00E6741C" w:rsidRDefault="00CB547B">
            <w:pPr>
              <w:pStyle w:val="30"/>
              <w:topLinePunct/>
              <w:rPr>
                <w:rFonts w:ascii="宋体" w:cs="宋体"/>
                <w:bCs/>
                <w:szCs w:val="24"/>
                <w:lang w:val="en-US"/>
              </w:rPr>
            </w:pPr>
            <w:r>
              <w:rPr>
                <w:rFonts w:ascii="宋体" w:cs="宋体" w:hint="eastAsia"/>
                <w:sz w:val="24"/>
                <w:szCs w:val="24"/>
                <w:lang w:val="en-US"/>
              </w:rPr>
              <w:t>□不要求</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3.4.4</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其他可以不予退还投标保证金的情形</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3.5</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资格审查资料的特殊要求</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widowControl/>
              <w:rPr>
                <w:rFonts w:ascii="宋体" w:cs="宋体"/>
                <w:sz w:val="24"/>
              </w:rPr>
            </w:pPr>
            <w:r>
              <w:rPr>
                <w:rFonts w:ascii="宋体" w:cs="宋体" w:hint="eastAsia"/>
                <w:sz w:val="24"/>
              </w:rPr>
              <w:t>■无</w:t>
            </w:r>
          </w:p>
          <w:p w:rsidR="00E6741C" w:rsidRDefault="00CB547B">
            <w:pPr>
              <w:rPr>
                <w:rFonts w:ascii="宋体" w:cs="宋体"/>
                <w:sz w:val="24"/>
              </w:rPr>
            </w:pPr>
            <w:r>
              <w:rPr>
                <w:rFonts w:ascii="宋体" w:cs="宋体" w:hint="eastAsia"/>
                <w:sz w:val="24"/>
              </w:rPr>
              <w:sym w:font="Wingdings 2" w:char="00A3"/>
            </w:r>
            <w:r>
              <w:rPr>
                <w:rFonts w:ascii="宋体" w:cs="宋体" w:hint="eastAsia"/>
                <w:sz w:val="24"/>
              </w:rPr>
              <w:t>有，具体要求：</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3.6.1</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是否允许递交备选投标方案</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■不允许</w:t>
            </w:r>
          </w:p>
          <w:p w:rsidR="00E6741C" w:rsidRDefault="00CB547B">
            <w:pPr>
              <w:rPr>
                <w:rFonts w:ascii="宋体" w:cs="宋体"/>
                <w:sz w:val="24"/>
              </w:rPr>
            </w:pPr>
            <w:r>
              <w:rPr>
                <w:rFonts w:ascii="宋体" w:cs="宋体" w:hint="eastAsia"/>
                <w:sz w:val="24"/>
              </w:rPr>
              <w:t>□允许</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w w:val="99"/>
                <w:sz w:val="24"/>
              </w:rPr>
            </w:pPr>
            <w:r>
              <w:rPr>
                <w:rFonts w:ascii="宋体" w:cs="宋体" w:hint="eastAsia"/>
                <w:w w:val="99"/>
                <w:sz w:val="24"/>
              </w:rPr>
              <w:t>3.7.3</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投标文件所附</w:t>
            </w:r>
          </w:p>
          <w:p w:rsidR="00E6741C" w:rsidRDefault="00CB547B">
            <w:pPr>
              <w:rPr>
                <w:rFonts w:ascii="宋体" w:cs="宋体"/>
                <w:sz w:val="24"/>
              </w:rPr>
            </w:pPr>
            <w:r>
              <w:rPr>
                <w:rFonts w:ascii="宋体" w:cs="宋体" w:hint="eastAsia"/>
                <w:sz w:val="24"/>
              </w:rPr>
              <w:t>证书证件要求</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证书证件需为原件清晰扫描件，并采用单位数字证书，按照招标文件要求在相应位置加盖电子印章。</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w w:val="99"/>
                <w:sz w:val="24"/>
              </w:rPr>
            </w:pPr>
            <w:r>
              <w:rPr>
                <w:rFonts w:ascii="宋体" w:cs="宋体" w:hint="eastAsia"/>
                <w:w w:val="99"/>
                <w:sz w:val="24"/>
              </w:rPr>
              <w:t>3.7.3</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投标文件签字或盖章要求</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pStyle w:val="30"/>
              <w:topLinePunct/>
              <w:rPr>
                <w:rFonts w:ascii="宋体" w:cs="宋体"/>
                <w:sz w:val="24"/>
                <w:szCs w:val="24"/>
                <w:u w:val="single"/>
                <w:lang w:val="en-US"/>
              </w:rPr>
            </w:pPr>
            <w:r>
              <w:rPr>
                <w:rFonts w:ascii="宋体" w:cs="宋体" w:hint="eastAsia"/>
                <w:sz w:val="24"/>
                <w:szCs w:val="24"/>
                <w:u w:val="single"/>
                <w:lang w:val="en-US"/>
              </w:rPr>
              <w:t>取消在招标文件中采用个人数字证书和加盖个人电子印章要求，投标文件中需法定代表人、代理人签字或加盖电子印章的，应手签后扫描上传，对加盖个人电子印章不做要求。投标文件按招标文件要求加盖单位电子印章。相关操作详见广州公共资源交易中心网站最新发布的《房建市政全流程电子化项目操作专章》。</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w w:val="99"/>
                <w:sz w:val="24"/>
              </w:rPr>
            </w:pPr>
            <w:r>
              <w:rPr>
                <w:rFonts w:ascii="宋体" w:cs="宋体" w:hint="eastAsia"/>
                <w:w w:val="99"/>
                <w:sz w:val="24"/>
                <w:u w:val="single"/>
              </w:rPr>
              <w:t>4.1.1</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投标文件加密要求</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pStyle w:val="30"/>
              <w:topLinePunct/>
              <w:rPr>
                <w:rFonts w:ascii="宋体" w:cs="宋体"/>
                <w:sz w:val="24"/>
                <w:szCs w:val="24"/>
                <w:u w:val="single"/>
                <w:lang w:val="en-US"/>
              </w:rPr>
            </w:pPr>
            <w:r>
              <w:rPr>
                <w:rFonts w:ascii="宋体" w:cs="宋体" w:hint="eastAsia"/>
                <w:sz w:val="24"/>
                <w:szCs w:val="24"/>
                <w:lang w:val="en-US"/>
              </w:rPr>
              <w:t>网上递交的电子投标文件须进行加密。具体操作详见《房屋建筑和市政基础设施工程全流程电子化项目专章》</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w w:val="99"/>
                <w:sz w:val="24"/>
                <w:u w:val="single"/>
              </w:rPr>
            </w:pPr>
            <w:r>
              <w:rPr>
                <w:rFonts w:ascii="宋体" w:cs="宋体" w:hint="eastAsia"/>
                <w:w w:val="99"/>
                <w:sz w:val="24"/>
                <w:u w:val="single"/>
              </w:rPr>
              <w:lastRenderedPageBreak/>
              <w:t>4.1.2</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封套上应载明的信息</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pStyle w:val="30"/>
              <w:topLinePunct/>
              <w:rPr>
                <w:rFonts w:ascii="宋体" w:cs="宋体"/>
                <w:sz w:val="24"/>
                <w:szCs w:val="24"/>
                <w:lang w:val="en-US"/>
              </w:rPr>
            </w:pPr>
            <w:r>
              <w:rPr>
                <w:rFonts w:ascii="宋体" w:cs="宋体" w:hint="eastAsia"/>
                <w:kern w:val="2"/>
                <w:sz w:val="24"/>
                <w:szCs w:val="24"/>
                <w:lang w:val="en-US"/>
              </w:rPr>
              <w:t>对递交的备用</w:t>
            </w:r>
            <w:r>
              <w:rPr>
                <w:rFonts w:ascii="宋体" w:cs="宋体" w:hint="eastAsia"/>
                <w:sz w:val="24"/>
                <w:szCs w:val="24"/>
                <w:lang w:val="en-US"/>
              </w:rPr>
              <w:t>投标文件电子光盘封装要求。</w:t>
            </w:r>
          </w:p>
          <w:p w:rsidR="00E6741C" w:rsidRDefault="00CB547B">
            <w:pPr>
              <w:pStyle w:val="30"/>
              <w:topLinePunct/>
              <w:rPr>
                <w:rFonts w:ascii="宋体" w:cs="宋体"/>
                <w:sz w:val="24"/>
                <w:szCs w:val="24"/>
                <w:u w:val="single"/>
                <w:lang w:val="en-US"/>
              </w:rPr>
            </w:pPr>
            <w:r>
              <w:rPr>
                <w:rFonts w:ascii="宋体" w:cs="宋体" w:hint="eastAsia"/>
                <w:sz w:val="24"/>
                <w:szCs w:val="24"/>
                <w:lang w:val="en-US"/>
              </w:rPr>
              <w:t>招标人名称：</w:t>
            </w:r>
            <w:r>
              <w:rPr>
                <w:rFonts w:ascii="宋体" w:cs="宋体" w:hint="eastAsia"/>
                <w:sz w:val="24"/>
                <w:szCs w:val="24"/>
                <w:u w:val="single"/>
                <w:lang w:val="en-US"/>
              </w:rPr>
              <w:t xml:space="preserve">                </w:t>
            </w:r>
          </w:p>
          <w:p w:rsidR="00E6741C" w:rsidRDefault="00CB547B">
            <w:pPr>
              <w:pStyle w:val="30"/>
              <w:topLinePunct/>
              <w:rPr>
                <w:rFonts w:ascii="宋体" w:cs="宋体"/>
                <w:sz w:val="24"/>
                <w:szCs w:val="24"/>
                <w:lang w:val="en-US"/>
              </w:rPr>
            </w:pPr>
            <w:r>
              <w:rPr>
                <w:rFonts w:ascii="宋体" w:cs="宋体" w:hint="eastAsia"/>
                <w:sz w:val="24"/>
                <w:szCs w:val="24"/>
                <w:lang w:val="en-US"/>
              </w:rPr>
              <w:t>招标人地址：</w:t>
            </w:r>
            <w:r>
              <w:rPr>
                <w:rFonts w:ascii="宋体" w:cs="宋体" w:hint="eastAsia"/>
                <w:sz w:val="24"/>
                <w:szCs w:val="24"/>
                <w:u w:val="single"/>
                <w:lang w:val="en-US"/>
              </w:rPr>
              <w:t xml:space="preserve">                </w:t>
            </w:r>
          </w:p>
          <w:p w:rsidR="00E6741C" w:rsidRDefault="00CB547B">
            <w:pPr>
              <w:pStyle w:val="30"/>
              <w:topLinePunct/>
              <w:rPr>
                <w:rFonts w:ascii="宋体" w:cs="宋体"/>
                <w:sz w:val="24"/>
                <w:szCs w:val="24"/>
                <w:lang w:val="en-US"/>
              </w:rPr>
            </w:pPr>
            <w:r>
              <w:rPr>
                <w:rFonts w:ascii="宋体" w:cs="宋体" w:hint="eastAsia"/>
                <w:sz w:val="24"/>
                <w:szCs w:val="24"/>
                <w:u w:val="single"/>
                <w:lang w:val="en-US"/>
              </w:rPr>
              <w:t xml:space="preserve">                    </w:t>
            </w:r>
            <w:r>
              <w:rPr>
                <w:rFonts w:ascii="宋体" w:cs="宋体" w:hint="eastAsia"/>
                <w:sz w:val="24"/>
                <w:szCs w:val="24"/>
                <w:lang w:val="en-US"/>
              </w:rPr>
              <w:t>（项目名称）投标文件</w:t>
            </w:r>
          </w:p>
          <w:p w:rsidR="00E6741C" w:rsidRDefault="00CB547B">
            <w:pPr>
              <w:pStyle w:val="30"/>
              <w:topLinePunct/>
              <w:rPr>
                <w:rFonts w:ascii="宋体" w:cs="宋体"/>
                <w:sz w:val="24"/>
                <w:szCs w:val="24"/>
                <w:u w:val="single"/>
                <w:lang w:val="en-US"/>
              </w:rPr>
            </w:pPr>
            <w:r>
              <w:rPr>
                <w:rFonts w:ascii="宋体" w:cs="宋体" w:hint="eastAsia"/>
                <w:sz w:val="24"/>
                <w:szCs w:val="24"/>
                <w:lang w:val="en-US"/>
              </w:rPr>
              <w:t>招标项目编号：</w:t>
            </w:r>
            <w:r>
              <w:rPr>
                <w:rFonts w:ascii="宋体" w:cs="宋体" w:hint="eastAsia"/>
                <w:sz w:val="24"/>
                <w:szCs w:val="24"/>
                <w:u w:val="single"/>
                <w:lang w:val="en-US"/>
              </w:rPr>
              <w:t xml:space="preserve">          </w:t>
            </w:r>
            <w:r>
              <w:rPr>
                <w:rFonts w:ascii="宋体" w:cs="宋体"/>
                <w:sz w:val="24"/>
                <w:szCs w:val="24"/>
                <w:u w:val="single"/>
                <w:lang w:val="en-US"/>
              </w:rPr>
              <w:t xml:space="preserve">    </w:t>
            </w:r>
          </w:p>
          <w:p w:rsidR="00E6741C" w:rsidRDefault="00CB547B">
            <w:pPr>
              <w:ind w:firstLineChars="50" w:firstLine="120"/>
              <w:rPr>
                <w:rFonts w:ascii="宋体" w:cs="宋体"/>
                <w:sz w:val="24"/>
              </w:rPr>
            </w:pPr>
            <w:r>
              <w:rPr>
                <w:rFonts w:ascii="宋体" w:cs="宋体" w:hint="eastAsia"/>
                <w:sz w:val="24"/>
              </w:rPr>
              <w:t>在</w:t>
            </w:r>
            <w:r>
              <w:rPr>
                <w:rFonts w:ascii="宋体" w:cs="宋体" w:hint="eastAsia"/>
                <w:sz w:val="24"/>
                <w:u w:val="single"/>
              </w:rPr>
              <w:t xml:space="preserve">   </w:t>
            </w:r>
            <w:r>
              <w:rPr>
                <w:rFonts w:ascii="宋体" w:cs="宋体" w:hint="eastAsia"/>
                <w:sz w:val="24"/>
              </w:rPr>
              <w:t>年</w:t>
            </w:r>
            <w:r>
              <w:rPr>
                <w:rFonts w:ascii="宋体" w:cs="宋体" w:hint="eastAsia"/>
                <w:sz w:val="24"/>
                <w:u w:val="single"/>
              </w:rPr>
              <w:t xml:space="preserve">   </w:t>
            </w:r>
            <w:r>
              <w:rPr>
                <w:rFonts w:ascii="宋体" w:cs="宋体" w:hint="eastAsia"/>
                <w:sz w:val="24"/>
              </w:rPr>
              <w:t>月</w:t>
            </w:r>
            <w:r>
              <w:rPr>
                <w:rFonts w:ascii="宋体" w:cs="宋体" w:hint="eastAsia"/>
                <w:sz w:val="24"/>
                <w:u w:val="single"/>
              </w:rPr>
              <w:t xml:space="preserve">   </w:t>
            </w:r>
            <w:r>
              <w:rPr>
                <w:rFonts w:ascii="宋体" w:cs="宋体" w:hint="eastAsia"/>
                <w:sz w:val="24"/>
              </w:rPr>
              <w:t>日</w:t>
            </w:r>
            <w:r>
              <w:rPr>
                <w:rFonts w:ascii="宋体" w:cs="宋体" w:hint="eastAsia"/>
                <w:sz w:val="24"/>
                <w:u w:val="single"/>
              </w:rPr>
              <w:t xml:space="preserve">    </w:t>
            </w:r>
            <w:r>
              <w:rPr>
                <w:rFonts w:ascii="宋体" w:cs="宋体" w:hint="eastAsia"/>
                <w:sz w:val="24"/>
              </w:rPr>
              <w:t>时前不得开启</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4.2.1</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投标截止时间</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sz w:val="24"/>
                <w:u w:val="single"/>
              </w:rPr>
            </w:pPr>
            <w:r>
              <w:rPr>
                <w:rFonts w:ascii="宋体"/>
                <w:sz w:val="24"/>
                <w:u w:val="single"/>
              </w:rPr>
              <w:t xml:space="preserve"> 202</w:t>
            </w:r>
            <w:r>
              <w:rPr>
                <w:rFonts w:ascii="宋体" w:hint="eastAsia"/>
                <w:sz w:val="24"/>
                <w:u w:val="single"/>
              </w:rPr>
              <w:t xml:space="preserve">3 </w:t>
            </w:r>
            <w:r>
              <w:rPr>
                <w:rFonts w:ascii="宋体" w:hint="eastAsia"/>
                <w:sz w:val="24"/>
              </w:rPr>
              <w:t>年</w:t>
            </w:r>
            <w:r>
              <w:rPr>
                <w:rFonts w:ascii="宋体"/>
                <w:sz w:val="24"/>
                <w:u w:val="single"/>
              </w:rPr>
              <w:t xml:space="preserve">  </w:t>
            </w:r>
            <w:r>
              <w:rPr>
                <w:rFonts w:ascii="宋体" w:hint="eastAsia"/>
                <w:sz w:val="24"/>
                <w:u w:val="single"/>
              </w:rPr>
              <w:t xml:space="preserve"> </w:t>
            </w:r>
            <w:r>
              <w:rPr>
                <w:rFonts w:ascii="宋体"/>
                <w:sz w:val="24"/>
                <w:u w:val="single"/>
              </w:rPr>
              <w:t xml:space="preserve"> </w:t>
            </w:r>
            <w:r>
              <w:rPr>
                <w:rFonts w:ascii="宋体" w:hint="eastAsia"/>
                <w:sz w:val="24"/>
              </w:rPr>
              <w:t>月</w:t>
            </w:r>
            <w:r>
              <w:rPr>
                <w:rFonts w:ascii="宋体"/>
                <w:sz w:val="24"/>
                <w:u w:val="single"/>
              </w:rPr>
              <w:t xml:space="preserve"> </w:t>
            </w:r>
            <w:r>
              <w:rPr>
                <w:rFonts w:ascii="宋体" w:hint="eastAsia"/>
                <w:sz w:val="24"/>
                <w:u w:val="single"/>
              </w:rPr>
              <w:t xml:space="preserve"> </w:t>
            </w:r>
            <w:r>
              <w:rPr>
                <w:rFonts w:ascii="宋体"/>
                <w:sz w:val="24"/>
                <w:u w:val="single"/>
              </w:rPr>
              <w:t xml:space="preserve">  </w:t>
            </w:r>
            <w:r>
              <w:rPr>
                <w:rFonts w:ascii="宋体" w:hint="eastAsia"/>
                <w:sz w:val="24"/>
              </w:rPr>
              <w:t>日</w:t>
            </w:r>
            <w:r>
              <w:rPr>
                <w:rFonts w:ascii="宋体"/>
                <w:sz w:val="24"/>
                <w:u w:val="single"/>
              </w:rPr>
              <w:t xml:space="preserve"> </w:t>
            </w:r>
            <w:r>
              <w:rPr>
                <w:rFonts w:ascii="宋体" w:hint="eastAsia"/>
                <w:sz w:val="24"/>
                <w:u w:val="single"/>
              </w:rPr>
              <w:t xml:space="preserve"> 时  分（北京时间）</w:t>
            </w:r>
          </w:p>
          <w:p w:rsidR="00E6741C" w:rsidRDefault="00CB547B">
            <w:pPr>
              <w:rPr>
                <w:rFonts w:ascii="宋体" w:cs="宋体"/>
                <w:sz w:val="24"/>
              </w:rPr>
            </w:pPr>
            <w:r>
              <w:rPr>
                <w:rFonts w:ascii="宋体" w:hint="eastAsia"/>
                <w:sz w:val="24"/>
                <w:u w:val="single"/>
              </w:rPr>
              <w:t>（详见广州</w:t>
            </w:r>
            <w:r>
              <w:rPr>
                <w:rFonts w:ascii="宋体"/>
                <w:sz w:val="24"/>
                <w:u w:val="single"/>
              </w:rPr>
              <w:t>公共资源交易中心</w:t>
            </w:r>
            <w:r>
              <w:rPr>
                <w:rFonts w:ascii="宋体" w:hint="eastAsia"/>
                <w:sz w:val="24"/>
                <w:u w:val="single"/>
              </w:rPr>
              <w:t>网站信息）</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w w:val="99"/>
                <w:sz w:val="24"/>
                <w:u w:val="single"/>
              </w:rPr>
            </w:pPr>
            <w:r>
              <w:rPr>
                <w:rFonts w:ascii="宋体" w:cs="宋体" w:hint="eastAsia"/>
                <w:sz w:val="24"/>
                <w:u w:val="single"/>
              </w:rPr>
              <w:t>4.2.2</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递交电子投标文件交易平台</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1.递交方式：网上递交投标文件。</w:t>
            </w:r>
          </w:p>
          <w:p w:rsidR="00E6741C" w:rsidRDefault="00CB547B">
            <w:pPr>
              <w:rPr>
                <w:rFonts w:ascii="宋体" w:cs="宋体"/>
                <w:sz w:val="24"/>
              </w:rPr>
            </w:pPr>
            <w:r>
              <w:rPr>
                <w:rFonts w:ascii="宋体" w:cs="宋体" w:hint="eastAsia"/>
                <w:sz w:val="24"/>
              </w:rPr>
              <w:t>2.递交投标文件的起始时间：（详见广州公共资源交易中心网站信息）。</w:t>
            </w:r>
          </w:p>
          <w:p w:rsidR="00E6741C" w:rsidRDefault="00CB547B">
            <w:pPr>
              <w:rPr>
                <w:rFonts w:ascii="宋体" w:cs="宋体"/>
                <w:sz w:val="24"/>
              </w:rPr>
            </w:pPr>
            <w:r>
              <w:rPr>
                <w:rFonts w:ascii="宋体" w:cs="宋体" w:hint="eastAsia"/>
                <w:sz w:val="24"/>
              </w:rPr>
              <w:t>截止时间：（详见广州公共资源交易中心网站信息）。</w:t>
            </w:r>
          </w:p>
          <w:p w:rsidR="00E6741C" w:rsidRDefault="00CB547B">
            <w:pPr>
              <w:rPr>
                <w:rFonts w:ascii="宋体" w:cs="宋体"/>
                <w:sz w:val="24"/>
              </w:rPr>
            </w:pPr>
            <w:r>
              <w:rPr>
                <w:rFonts w:ascii="宋体" w:cs="宋体" w:hint="eastAsia"/>
                <w:sz w:val="24"/>
              </w:rPr>
              <w:t>3.地点：广州公共资源交易中心网站。</w:t>
            </w:r>
          </w:p>
          <w:p w:rsidR="00E6741C" w:rsidRDefault="00CB547B">
            <w:pPr>
              <w:rPr>
                <w:rFonts w:ascii="宋体" w:cs="宋体"/>
                <w:kern w:val="0"/>
                <w:sz w:val="24"/>
              </w:rPr>
            </w:pPr>
            <w:r>
              <w:rPr>
                <w:rFonts w:ascii="宋体" w:cs="宋体" w:hint="eastAsia"/>
                <w:sz w:val="24"/>
              </w:rPr>
              <w:t>4.上述时间及地点是否有改变，请密切留意招标答疑纪要的相关信息。</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4.2.3</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投标文件是否退还</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■否</w:t>
            </w:r>
          </w:p>
          <w:p w:rsidR="00E6741C" w:rsidRDefault="00CB547B">
            <w:pPr>
              <w:rPr>
                <w:rFonts w:ascii="宋体" w:cs="宋体"/>
                <w:sz w:val="24"/>
              </w:rPr>
            </w:pPr>
            <w:r>
              <w:rPr>
                <w:rFonts w:ascii="宋体" w:cs="宋体" w:hint="eastAsia"/>
                <w:sz w:val="24"/>
              </w:rPr>
              <w:t>□是，退还时间：</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w w:val="99"/>
                <w:sz w:val="24"/>
                <w:u w:val="single"/>
              </w:rPr>
            </w:pPr>
            <w:r>
              <w:rPr>
                <w:rFonts w:ascii="宋体" w:cs="宋体" w:hint="eastAsia"/>
                <w:sz w:val="24"/>
                <w:u w:val="single"/>
              </w:rPr>
              <w:t>5.1（B）</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开标时间和地点</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sz w:val="24"/>
              </w:rPr>
            </w:pPr>
            <w:r>
              <w:rPr>
                <w:rFonts w:ascii="宋体" w:hint="eastAsia"/>
                <w:sz w:val="24"/>
              </w:rPr>
              <w:t>开标时间：同投标截止时间</w:t>
            </w:r>
          </w:p>
          <w:p w:rsidR="00E6741C" w:rsidRDefault="00CB547B">
            <w:pPr>
              <w:rPr>
                <w:rFonts w:ascii="宋体"/>
                <w:sz w:val="24"/>
              </w:rPr>
            </w:pPr>
            <w:r>
              <w:rPr>
                <w:rFonts w:ascii="宋体" w:hint="eastAsia"/>
                <w:sz w:val="24"/>
              </w:rPr>
              <w:t>开标地点：广州公共资源交易中心</w:t>
            </w:r>
          </w:p>
          <w:p w:rsidR="00E6741C" w:rsidRDefault="00CB547B">
            <w:pPr>
              <w:rPr>
                <w:rFonts w:ascii="宋体" w:cs="宋体"/>
                <w:spacing w:val="4"/>
                <w:sz w:val="24"/>
                <w:u w:val="single"/>
              </w:rPr>
            </w:pPr>
            <w:proofErr w:type="gramStart"/>
            <w:r>
              <w:rPr>
                <w:rFonts w:ascii="宋体" w:hint="eastAsia"/>
                <w:sz w:val="24"/>
              </w:rPr>
              <w:t>本电子招</w:t>
            </w:r>
            <w:proofErr w:type="gramEnd"/>
            <w:r>
              <w:rPr>
                <w:rFonts w:ascii="宋体" w:hint="eastAsia"/>
                <w:sz w:val="24"/>
              </w:rPr>
              <w:t>投标项目在广州公共资源交易中心公开开标，并邀请所有投标人的法定代表人（单位负责人）或其委托代理人准时参加。开标时，投标人代表有权出席开标会，也可以自主决定不参加开标会，若投标人代表对开标过程提出异议，该投标人代表须同时出示本人身份证原件。</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w w:val="99"/>
                <w:sz w:val="24"/>
                <w:u w:val="single"/>
              </w:rPr>
            </w:pPr>
            <w:r>
              <w:rPr>
                <w:rFonts w:ascii="宋体" w:cs="宋体" w:hint="eastAsia"/>
                <w:sz w:val="24"/>
                <w:u w:val="single"/>
              </w:rPr>
              <w:t>5.2</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开标程序</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5.2.1主持人按下列程序进行开标：</w:t>
            </w:r>
          </w:p>
          <w:p w:rsidR="00E6741C" w:rsidRDefault="00CB547B">
            <w:pPr>
              <w:ind w:leftChars="71" w:left="149" w:rightChars="71" w:right="149"/>
              <w:rPr>
                <w:rFonts w:ascii="宋体" w:cs="宋体"/>
                <w:sz w:val="24"/>
              </w:rPr>
            </w:pPr>
            <w:r>
              <w:rPr>
                <w:rFonts w:ascii="宋体" w:cs="宋体" w:hint="eastAsia"/>
                <w:sz w:val="24"/>
              </w:rPr>
              <w:t>（1）宣布开标纪律；</w:t>
            </w:r>
          </w:p>
          <w:p w:rsidR="00E6741C" w:rsidRDefault="00CB547B">
            <w:pPr>
              <w:ind w:leftChars="71" w:left="149" w:rightChars="71" w:right="149"/>
              <w:rPr>
                <w:rFonts w:ascii="宋体" w:cs="宋体"/>
                <w:sz w:val="24"/>
              </w:rPr>
            </w:pPr>
            <w:r>
              <w:rPr>
                <w:rFonts w:ascii="宋体" w:cs="宋体" w:hint="eastAsia"/>
                <w:sz w:val="24"/>
              </w:rPr>
              <w:t>（2）公布在投标截止时间前递交投标文件的投标人名称；</w:t>
            </w:r>
          </w:p>
          <w:p w:rsidR="00E6741C" w:rsidRDefault="00CB547B">
            <w:pPr>
              <w:ind w:leftChars="71" w:left="149" w:rightChars="71" w:right="149"/>
              <w:rPr>
                <w:rFonts w:ascii="宋体" w:cs="宋体"/>
                <w:sz w:val="24"/>
              </w:rPr>
            </w:pPr>
            <w:r>
              <w:rPr>
                <w:rFonts w:ascii="宋体" w:cs="宋体" w:hint="eastAsia"/>
                <w:sz w:val="24"/>
              </w:rPr>
              <w:t>（3）宣布开标人、唱标人、记录人、</w:t>
            </w:r>
            <w:proofErr w:type="gramStart"/>
            <w:r>
              <w:rPr>
                <w:rFonts w:ascii="宋体" w:cs="宋体" w:hint="eastAsia"/>
                <w:sz w:val="24"/>
              </w:rPr>
              <w:t>监标人</w:t>
            </w:r>
            <w:proofErr w:type="gramEnd"/>
            <w:r>
              <w:rPr>
                <w:rFonts w:ascii="宋体" w:cs="宋体" w:hint="eastAsia"/>
                <w:sz w:val="24"/>
              </w:rPr>
              <w:t>等有关人员姓名；</w:t>
            </w:r>
          </w:p>
          <w:p w:rsidR="00E6741C" w:rsidRDefault="00CB547B">
            <w:pPr>
              <w:ind w:leftChars="71" w:left="149" w:rightChars="71" w:right="149"/>
              <w:rPr>
                <w:rFonts w:ascii="宋体" w:cs="宋体"/>
                <w:sz w:val="24"/>
              </w:rPr>
            </w:pPr>
            <w:r>
              <w:rPr>
                <w:rFonts w:ascii="宋体" w:cs="宋体" w:hint="eastAsia"/>
                <w:sz w:val="24"/>
              </w:rPr>
              <w:t>（4）导入电子招标文件；</w:t>
            </w:r>
          </w:p>
          <w:p w:rsidR="00E6741C" w:rsidRDefault="00CB547B">
            <w:pPr>
              <w:ind w:leftChars="71" w:left="149" w:rightChars="71" w:right="149"/>
              <w:rPr>
                <w:rFonts w:ascii="宋体" w:cs="宋体"/>
                <w:sz w:val="24"/>
              </w:rPr>
            </w:pPr>
            <w:r>
              <w:rPr>
                <w:rFonts w:ascii="宋体" w:cs="宋体" w:hint="eastAsia"/>
                <w:sz w:val="24"/>
              </w:rPr>
              <w:t>（5）交易中心数字交易平台开标系统自动检查电子投标文件的递交、投标人解密、投标保证金递交情况；逾期未完成投标人解密的电子投标文件将</w:t>
            </w:r>
            <w:proofErr w:type="gramStart"/>
            <w:r>
              <w:rPr>
                <w:rFonts w:ascii="宋体" w:cs="宋体" w:hint="eastAsia"/>
                <w:sz w:val="24"/>
              </w:rPr>
              <w:t>按废标处理</w:t>
            </w:r>
            <w:proofErr w:type="gramEnd"/>
            <w:r>
              <w:rPr>
                <w:rFonts w:ascii="宋体" w:cs="宋体" w:hint="eastAsia"/>
                <w:sz w:val="24"/>
              </w:rPr>
              <w:t>。如因交易中心数字交易平台开标系统原因导致投标人解密失败，则待交易系统恢复正常后，由招标人另择时间进行开标和评标；</w:t>
            </w:r>
          </w:p>
          <w:p w:rsidR="00E6741C" w:rsidRDefault="00CB547B">
            <w:pPr>
              <w:ind w:leftChars="71" w:left="149" w:rightChars="71" w:right="149"/>
              <w:rPr>
                <w:rFonts w:ascii="宋体" w:cs="宋体"/>
                <w:sz w:val="24"/>
              </w:rPr>
            </w:pPr>
            <w:r>
              <w:rPr>
                <w:rFonts w:ascii="宋体" w:cs="宋体" w:hint="eastAsia"/>
                <w:sz w:val="24"/>
              </w:rPr>
              <w:t>（6）招标人（或招标代理人）使用制作该电子招标文件的机构业务数字证书对已完成投标人解密的电子投标文件进行招标人解密；若因交易中心数字交易平台开标系统原因导致招标人解密不成功，则待交易系统恢复正常后，由招标人另择时间进行开标和评标；</w:t>
            </w:r>
          </w:p>
          <w:p w:rsidR="00E6741C" w:rsidRDefault="00CB547B">
            <w:pPr>
              <w:ind w:leftChars="71" w:left="149" w:rightChars="71" w:right="149"/>
              <w:rPr>
                <w:rFonts w:ascii="宋体" w:cs="宋体"/>
                <w:sz w:val="24"/>
              </w:rPr>
            </w:pPr>
            <w:r>
              <w:rPr>
                <w:rFonts w:ascii="宋体" w:cs="宋体" w:hint="eastAsia"/>
                <w:sz w:val="24"/>
              </w:rPr>
              <w:t>（7）将所有解密成功的电子投标文件导入交易中心数字交易平</w:t>
            </w:r>
            <w:r>
              <w:rPr>
                <w:rFonts w:ascii="宋体" w:cs="宋体" w:hint="eastAsia"/>
                <w:sz w:val="24"/>
              </w:rPr>
              <w:lastRenderedPageBreak/>
              <w:t>台开标系统并公开开标，按照交易中心数字交易平台开标系统自动确定的电子投标文件顺序进行开标、唱标；若因交易中心数字交易平台开标系统原因导致无法采用电子投标文件进行开标，则待交易系统恢复正常后，由招标人另择时间进行开标和评标；</w:t>
            </w:r>
          </w:p>
          <w:p w:rsidR="00E6741C" w:rsidRDefault="00CB547B">
            <w:pPr>
              <w:ind w:leftChars="71" w:left="149" w:rightChars="71" w:right="149"/>
              <w:rPr>
                <w:rFonts w:ascii="宋体" w:cs="宋体"/>
                <w:sz w:val="24"/>
              </w:rPr>
            </w:pPr>
            <w:r>
              <w:rPr>
                <w:rFonts w:ascii="宋体" w:cs="宋体" w:hint="eastAsia"/>
                <w:sz w:val="24"/>
              </w:rPr>
              <w:t>（8）按照宣布的开标顺序当众唱标，公布投标人名称、投标保证金的递交情况、投标报价、监测服务期限及其他内容，并记录在案；</w:t>
            </w:r>
          </w:p>
          <w:p w:rsidR="00E6741C" w:rsidRDefault="00CB547B">
            <w:pPr>
              <w:ind w:leftChars="71" w:left="149" w:rightChars="71" w:right="149"/>
              <w:rPr>
                <w:rFonts w:ascii="宋体" w:cs="宋体"/>
                <w:sz w:val="24"/>
              </w:rPr>
            </w:pPr>
            <w:r>
              <w:rPr>
                <w:rFonts w:ascii="宋体" w:cs="宋体" w:hint="eastAsia"/>
                <w:sz w:val="24"/>
              </w:rPr>
              <w:t>（9）投标人代表、招标人代表、</w:t>
            </w:r>
            <w:proofErr w:type="gramStart"/>
            <w:r>
              <w:rPr>
                <w:rFonts w:ascii="宋体" w:cs="宋体" w:hint="eastAsia"/>
                <w:sz w:val="24"/>
              </w:rPr>
              <w:t>监标人</w:t>
            </w:r>
            <w:proofErr w:type="gramEnd"/>
            <w:r>
              <w:rPr>
                <w:rFonts w:ascii="宋体" w:cs="宋体" w:hint="eastAsia"/>
                <w:sz w:val="24"/>
              </w:rPr>
              <w:t>、记录人等有关人员在开标记录上签字确认；若有关人员不签字的，不影响开标程序；</w:t>
            </w:r>
          </w:p>
          <w:p w:rsidR="00E6741C" w:rsidRDefault="00CB547B">
            <w:pPr>
              <w:ind w:leftChars="71" w:left="149" w:rightChars="71" w:right="149"/>
              <w:rPr>
                <w:rFonts w:ascii="宋体" w:cs="宋体"/>
                <w:sz w:val="24"/>
              </w:rPr>
            </w:pPr>
            <w:r>
              <w:rPr>
                <w:rFonts w:ascii="宋体" w:cs="宋体" w:hint="eastAsia"/>
                <w:sz w:val="24"/>
              </w:rPr>
              <w:t>（10）开标结束。</w:t>
            </w:r>
          </w:p>
          <w:p w:rsidR="00E6741C" w:rsidRDefault="00CB547B">
            <w:pPr>
              <w:ind w:leftChars="71" w:left="149" w:rightChars="71" w:right="149"/>
              <w:rPr>
                <w:rFonts w:ascii="宋体" w:cs="宋体"/>
                <w:sz w:val="24"/>
              </w:rPr>
            </w:pPr>
            <w:r>
              <w:rPr>
                <w:rFonts w:ascii="宋体" w:cs="宋体" w:hint="eastAsia"/>
                <w:sz w:val="24"/>
              </w:rPr>
              <w:t>5.2.2投标截止时间前未完成投标文件传输的或因投标人之外的原因造成投标文件未解密的，视为投标人其撤回投标文件。因投标人原因造成投标文件未解密的或未在投标截止时间后半小时解密的且未提交光盘备用的，视为撤销其投标文件。</w:t>
            </w:r>
          </w:p>
          <w:p w:rsidR="00E6741C" w:rsidRDefault="00CB547B">
            <w:pPr>
              <w:ind w:leftChars="71" w:left="149" w:rightChars="71" w:right="149"/>
              <w:rPr>
                <w:rFonts w:ascii="宋体" w:cs="宋体"/>
                <w:sz w:val="24"/>
              </w:rPr>
            </w:pPr>
            <w:r>
              <w:rPr>
                <w:rFonts w:ascii="宋体" w:cs="宋体" w:hint="eastAsia"/>
                <w:sz w:val="24"/>
              </w:rPr>
              <w:t>5.2.3开标时，两个（含两个）以上的投标人加密打包投标文件电脑机器特征码一致的，不参与下一程序，并由评标委员会否决其投标。</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lastRenderedPageBreak/>
              <w:t>6.1.1</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评标委员会的组建</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评标委员会由招标人依法组建。</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6.3.2</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评标委员会推荐中标候选人的人数</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推荐的中标候选人数：</w:t>
            </w:r>
            <w:r>
              <w:rPr>
                <w:rFonts w:ascii="宋体" w:cs="宋体" w:hint="eastAsia"/>
                <w:sz w:val="24"/>
                <w:u w:val="single"/>
              </w:rPr>
              <w:t xml:space="preserve"> 3 </w:t>
            </w:r>
            <w:r>
              <w:rPr>
                <w:rFonts w:ascii="宋体" w:cs="宋体" w:hint="eastAsia"/>
                <w:sz w:val="24"/>
              </w:rPr>
              <w:t>人。</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7.1</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中标候选人</w:t>
            </w:r>
          </w:p>
          <w:p w:rsidR="00E6741C" w:rsidRDefault="00CB547B">
            <w:pPr>
              <w:rPr>
                <w:rFonts w:ascii="宋体" w:cs="宋体"/>
                <w:sz w:val="24"/>
              </w:rPr>
            </w:pPr>
            <w:r>
              <w:rPr>
                <w:rFonts w:ascii="宋体" w:cs="宋体" w:hint="eastAsia"/>
                <w:sz w:val="24"/>
              </w:rPr>
              <w:t>公示媒介及期限</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widowControl/>
              <w:rPr>
                <w:rFonts w:ascii="宋体" w:cs="宋体"/>
                <w:sz w:val="24"/>
              </w:rPr>
            </w:pPr>
            <w:r>
              <w:rPr>
                <w:rFonts w:ascii="宋体" w:cs="宋体" w:hint="eastAsia"/>
                <w:sz w:val="24"/>
              </w:rPr>
              <w:t>公示媒介：中国招标投标公共服务平台、广东省招标投标监管网、广州公共资源交易网。</w:t>
            </w:r>
          </w:p>
          <w:p w:rsidR="00E6741C" w:rsidRDefault="00CB547B">
            <w:pPr>
              <w:rPr>
                <w:rFonts w:ascii="宋体" w:cs="宋体"/>
                <w:sz w:val="24"/>
              </w:rPr>
            </w:pPr>
            <w:r>
              <w:rPr>
                <w:rFonts w:ascii="宋体" w:cs="宋体" w:hint="eastAsia"/>
                <w:sz w:val="24"/>
              </w:rPr>
              <w:t>公示期限：</w:t>
            </w:r>
            <w:r>
              <w:rPr>
                <w:rFonts w:ascii="宋体" w:cs="宋体" w:hint="eastAsia"/>
                <w:sz w:val="24"/>
                <w:u w:val="single"/>
              </w:rPr>
              <w:t xml:space="preserve"> 3 </w:t>
            </w:r>
            <w:r>
              <w:rPr>
                <w:rFonts w:ascii="宋体" w:cs="宋体" w:hint="eastAsia"/>
                <w:sz w:val="24"/>
              </w:rPr>
              <w:t>日</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7.4</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是否授权评标委员会确定中标人</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□是</w:t>
            </w:r>
          </w:p>
          <w:p w:rsidR="00E6741C" w:rsidRDefault="00CB547B">
            <w:pPr>
              <w:rPr>
                <w:rFonts w:ascii="宋体" w:cs="宋体"/>
                <w:sz w:val="24"/>
              </w:rPr>
            </w:pPr>
            <w:r>
              <w:rPr>
                <w:rFonts w:ascii="宋体" w:cs="宋体" w:hint="eastAsia"/>
                <w:sz w:val="24"/>
              </w:rPr>
              <w:t>■否</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7.6.1</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履约担保金</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pStyle w:val="30"/>
              <w:topLinePunct/>
              <w:ind w:rightChars="83" w:right="174"/>
              <w:rPr>
                <w:rFonts w:ascii="宋体" w:cs="宋体"/>
                <w:sz w:val="24"/>
                <w:szCs w:val="24"/>
                <w:lang w:val="en-US"/>
              </w:rPr>
            </w:pPr>
            <w:r>
              <w:rPr>
                <w:rFonts w:ascii="宋体" w:cs="宋体" w:hint="eastAsia"/>
                <w:sz w:val="24"/>
                <w:szCs w:val="24"/>
                <w:lang w:val="en-US"/>
              </w:rPr>
              <w:t>是否要求中标人提交履约担保：</w:t>
            </w:r>
          </w:p>
          <w:p w:rsidR="00E6741C" w:rsidRDefault="00CB547B">
            <w:pPr>
              <w:pStyle w:val="30"/>
              <w:topLinePunct/>
              <w:ind w:rightChars="83" w:right="174"/>
              <w:rPr>
                <w:rFonts w:ascii="宋体" w:cs="宋体"/>
                <w:sz w:val="24"/>
                <w:szCs w:val="24"/>
                <w:lang w:val="en-US"/>
              </w:rPr>
            </w:pPr>
            <w:r>
              <w:rPr>
                <w:rFonts w:ascii="宋体" w:cs="宋体" w:hint="eastAsia"/>
                <w:sz w:val="24"/>
                <w:szCs w:val="24"/>
                <w:lang w:val="en-US"/>
              </w:rPr>
              <w:t>□要求，中标价款（人民币）</w:t>
            </w:r>
            <w:r>
              <w:rPr>
                <w:rFonts w:ascii="宋体" w:cs="宋体" w:hint="eastAsia"/>
                <w:sz w:val="24"/>
                <w:szCs w:val="24"/>
                <w:u w:val="single"/>
                <w:lang w:val="en-US"/>
              </w:rPr>
              <w:t>10</w:t>
            </w:r>
            <w:r>
              <w:rPr>
                <w:rFonts w:ascii="宋体" w:cs="宋体" w:hint="eastAsia"/>
                <w:sz w:val="24"/>
                <w:szCs w:val="24"/>
                <w:lang w:val="en-US"/>
              </w:rPr>
              <w:t>%的履约银行保函。保函为必须是营业地在广州行政辖区内的国有商业银行开具的无条件不可撤销的银行保函。</w:t>
            </w:r>
          </w:p>
          <w:p w:rsidR="00E6741C" w:rsidRDefault="00CB547B">
            <w:pPr>
              <w:pStyle w:val="30"/>
              <w:topLinePunct/>
              <w:rPr>
                <w:rFonts w:ascii="宋体" w:cs="宋体"/>
                <w:sz w:val="24"/>
                <w:szCs w:val="24"/>
                <w:lang w:val="en-US"/>
              </w:rPr>
            </w:pPr>
            <w:r>
              <w:rPr>
                <w:rFonts w:ascii="宋体" w:cs="宋体" w:hint="eastAsia"/>
                <w:sz w:val="24"/>
                <w:lang w:val="en-US"/>
              </w:rPr>
              <w:t>■</w:t>
            </w:r>
            <w:r>
              <w:rPr>
                <w:rFonts w:ascii="宋体" w:cs="宋体" w:hint="eastAsia"/>
                <w:sz w:val="24"/>
                <w:szCs w:val="24"/>
                <w:lang w:val="en-US"/>
              </w:rPr>
              <w:t>不要求</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9</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是否采用电子招标投标</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□否</w:t>
            </w:r>
          </w:p>
          <w:p w:rsidR="00E6741C" w:rsidRDefault="00CB547B">
            <w:pPr>
              <w:rPr>
                <w:rFonts w:ascii="宋体" w:cs="宋体"/>
                <w:sz w:val="24"/>
              </w:rPr>
            </w:pPr>
            <w:r>
              <w:rPr>
                <w:rFonts w:ascii="宋体" w:cs="宋体" w:hint="eastAsia"/>
                <w:sz w:val="24"/>
              </w:rPr>
              <w:t>■是，具体要求：</w:t>
            </w:r>
          </w:p>
          <w:p w:rsidR="00E6741C" w:rsidRDefault="00CB547B">
            <w:pPr>
              <w:rPr>
                <w:rFonts w:ascii="宋体" w:cs="宋体"/>
                <w:sz w:val="24"/>
              </w:rPr>
            </w:pPr>
            <w:r>
              <w:rPr>
                <w:rFonts w:ascii="宋体" w:cs="宋体" w:hint="eastAsia"/>
                <w:sz w:val="24"/>
              </w:rPr>
              <w:t>1、具体操作详见附件《房屋建筑和市政基础设施工程全流程电子化项目专章》。</w:t>
            </w:r>
          </w:p>
          <w:p w:rsidR="00E6741C" w:rsidRDefault="00CB547B">
            <w:pPr>
              <w:rPr>
                <w:rFonts w:ascii="宋体" w:cs="宋体"/>
                <w:sz w:val="24"/>
              </w:rPr>
            </w:pPr>
            <w:r>
              <w:rPr>
                <w:rFonts w:ascii="宋体" w:cs="宋体" w:hint="eastAsia"/>
                <w:sz w:val="24"/>
              </w:rPr>
              <w:t>2、提交投标文件光盘备用</w:t>
            </w:r>
          </w:p>
          <w:p w:rsidR="00E6741C" w:rsidRDefault="00CB547B">
            <w:pPr>
              <w:rPr>
                <w:rFonts w:ascii="宋体" w:cs="宋体"/>
                <w:sz w:val="24"/>
              </w:rPr>
            </w:pPr>
            <w:r>
              <w:rPr>
                <w:rFonts w:ascii="宋体" w:cs="宋体" w:hint="eastAsia"/>
                <w:sz w:val="24"/>
              </w:rPr>
              <w:t>投标人将按《房建市政全流程电子化项目操作专章》的操作方法制作的非加密的电子投标文件刻入光盘（1份），在规定的时间、地点提交备用。刻录好的投标文件光盘密封在密封袋中，并在封口处加盖投标人单位公章。密封袋上应写明的内容见投标人须知前附表</w:t>
            </w:r>
            <w:r>
              <w:rPr>
                <w:rFonts w:ascii="宋体" w:cs="宋体" w:hint="eastAsia"/>
                <w:sz w:val="24"/>
              </w:rPr>
              <w:lastRenderedPageBreak/>
              <w:t>要求4.1.2。递交的投标文件（光盘）不得加密。光盘（投标文件）无法读取或导入的，则视为未提交备用投标文件光盘。如果投标人没有按规定通过交易平台网上递交电子投标文件的，不再接受提交的光盘。</w:t>
            </w:r>
          </w:p>
          <w:p w:rsidR="00E6741C" w:rsidRDefault="00CB547B">
            <w:pPr>
              <w:rPr>
                <w:rFonts w:ascii="宋体" w:cs="宋体"/>
                <w:sz w:val="24"/>
              </w:rPr>
            </w:pPr>
            <w:r>
              <w:rPr>
                <w:rFonts w:ascii="宋体" w:cs="宋体" w:hint="eastAsia"/>
                <w:sz w:val="24"/>
              </w:rPr>
              <w:t>3、补救方案</w:t>
            </w:r>
          </w:p>
          <w:p w:rsidR="00E6741C" w:rsidRDefault="00CB547B">
            <w:pPr>
              <w:rPr>
                <w:rFonts w:ascii="宋体" w:cs="宋体"/>
                <w:sz w:val="24"/>
              </w:rPr>
            </w:pPr>
            <w:r>
              <w:rPr>
                <w:rFonts w:ascii="宋体" w:cs="宋体" w:hint="eastAsia"/>
                <w:sz w:val="24"/>
              </w:rPr>
              <w:t>（1）投标文件解密失败的补救方案：</w:t>
            </w:r>
          </w:p>
          <w:p w:rsidR="00E6741C" w:rsidRDefault="00CB547B">
            <w:pPr>
              <w:rPr>
                <w:rFonts w:ascii="宋体" w:cs="宋体"/>
                <w:sz w:val="24"/>
              </w:rPr>
            </w:pPr>
            <w:r>
              <w:rPr>
                <w:rFonts w:ascii="宋体" w:cs="宋体" w:hint="eastAsia"/>
                <w:sz w:val="24"/>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E6741C" w:rsidRDefault="00CB547B">
            <w:pPr>
              <w:rPr>
                <w:rFonts w:ascii="宋体" w:cs="宋体"/>
                <w:sz w:val="24"/>
              </w:rPr>
            </w:pPr>
            <w:r>
              <w:rPr>
                <w:rFonts w:ascii="宋体" w:cs="宋体" w:hint="eastAsia"/>
                <w:sz w:val="24"/>
              </w:rPr>
              <w:t>（2）评标时突发情况的补救方案</w:t>
            </w:r>
          </w:p>
          <w:p w:rsidR="00E6741C" w:rsidRDefault="00CB547B">
            <w:pPr>
              <w:rPr>
                <w:rFonts w:ascii="宋体" w:cs="宋体"/>
                <w:sz w:val="24"/>
              </w:rPr>
            </w:pPr>
            <w:r>
              <w:rPr>
                <w:rFonts w:ascii="宋体" w:cs="宋体" w:hint="eastAsia"/>
                <w:sz w:val="24"/>
              </w:rPr>
              <w:t>若遇不可抗力发生（如：网络瘫痪、服务器损坏、交易系统故障短期无法恢复等因素），由评标委员会开启现场递交的全部投标文件光盘，并按光盘内容进行评审。</w:t>
            </w:r>
          </w:p>
          <w:p w:rsidR="00E6741C" w:rsidRDefault="00CB547B">
            <w:pPr>
              <w:rPr>
                <w:rFonts w:ascii="宋体" w:cs="宋体"/>
                <w:sz w:val="24"/>
              </w:rPr>
            </w:pPr>
            <w:r>
              <w:rPr>
                <w:rFonts w:ascii="宋体" w:cs="宋体" w:hint="eastAsia"/>
                <w:sz w:val="24"/>
              </w:rPr>
              <w:t>（3）除发生上述情况外，开标评标均以投标人通过交易平台网上递交的电子投标文件为准。</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lastRenderedPageBreak/>
              <w:t>10</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需要补充的其他内容：</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tabs>
                <w:tab w:val="left" w:pos="720"/>
              </w:tabs>
              <w:ind w:rightChars="71" w:right="149"/>
              <w:rPr>
                <w:rFonts w:ascii="宋体" w:cs="宋体"/>
                <w:sz w:val="24"/>
              </w:rPr>
            </w:pPr>
            <w:r>
              <w:rPr>
                <w:rFonts w:ascii="宋体" w:cs="宋体" w:hint="eastAsia"/>
                <w:sz w:val="24"/>
              </w:rPr>
              <w:t>/</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pStyle w:val="TableParagraph"/>
              <w:jc w:val="both"/>
              <w:rPr>
                <w:rFonts w:ascii="宋体" w:eastAsia="宋体" w:cs="宋体"/>
                <w:sz w:val="24"/>
                <w:szCs w:val="24"/>
              </w:rPr>
            </w:pPr>
            <w:r>
              <w:rPr>
                <w:rFonts w:ascii="宋体" w:eastAsia="宋体" w:cs="宋体" w:hint="eastAsia"/>
                <w:sz w:val="24"/>
                <w:szCs w:val="24"/>
              </w:rPr>
              <w:t>10.2</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pStyle w:val="TableParagraph"/>
              <w:jc w:val="both"/>
              <w:rPr>
                <w:rFonts w:ascii="宋体" w:eastAsia="宋体" w:cs="宋体"/>
                <w:sz w:val="24"/>
                <w:szCs w:val="24"/>
              </w:rPr>
            </w:pPr>
            <w:r>
              <w:rPr>
                <w:rFonts w:ascii="宋体" w:eastAsia="宋体" w:cs="宋体" w:hint="eastAsia"/>
                <w:sz w:val="24"/>
                <w:szCs w:val="24"/>
              </w:rPr>
              <w:t>其他费用</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widowControl/>
              <w:rPr>
                <w:rFonts w:ascii="宋体" w:cs="宋体"/>
                <w:sz w:val="24"/>
              </w:rPr>
            </w:pPr>
            <w:r>
              <w:rPr>
                <w:rFonts w:ascii="宋体" w:cs="宋体" w:hint="eastAsia"/>
                <w:sz w:val="24"/>
              </w:rPr>
              <w:t>/</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10.4</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widowControl/>
              <w:shd w:val="clear" w:color="auto" w:fill="FFFFFF"/>
              <w:rPr>
                <w:rFonts w:ascii="宋体" w:cs="宋体"/>
                <w:sz w:val="24"/>
              </w:rPr>
            </w:pPr>
            <w:r>
              <w:rPr>
                <w:rFonts w:ascii="宋体" w:cs="宋体" w:hint="eastAsia"/>
                <w:sz w:val="24"/>
              </w:rPr>
              <w:t>招标失败的情形</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pStyle w:val="Style3"/>
              <w:spacing w:line="240" w:lineRule="auto"/>
              <w:jc w:val="left"/>
              <w:rPr>
                <w:rFonts w:ascii="宋体"/>
                <w:sz w:val="24"/>
                <w:szCs w:val="24"/>
              </w:rPr>
            </w:pPr>
            <w:r>
              <w:rPr>
                <w:rFonts w:ascii="宋体" w:hint="eastAsia"/>
                <w:sz w:val="24"/>
                <w:szCs w:val="24"/>
              </w:rPr>
              <w:t>1）本项目采用资格后审方式，满足资格审查合格条件或通过初步评审的投标申请人不足3名时为招标失败。招标人分析招标失败原因，修正招标方案，报有关管理部门核准后，重新组织招标。(单标段项目)</w:t>
            </w:r>
          </w:p>
          <w:p w:rsidR="00E6741C" w:rsidRDefault="00CB547B">
            <w:pPr>
              <w:pStyle w:val="Style3"/>
              <w:spacing w:line="240" w:lineRule="auto"/>
              <w:jc w:val="left"/>
              <w:rPr>
                <w:rFonts w:ascii="宋体"/>
              </w:rPr>
            </w:pPr>
            <w:r>
              <w:rPr>
                <w:rFonts w:ascii="宋体" w:hint="eastAsia"/>
                <w:sz w:val="24"/>
                <w:szCs w:val="24"/>
              </w:rPr>
              <w:t>2）根据《工程建设项目施工招标投标办法》第三十八条第三款规定：“依法必须进行施工招标的项目提交投标文件的投标人少于三个的，招标人在分析招标失败的原因并采取相应措施后，应当依法重新招标。重新招标后投标人仍少于三个的，属于必须审批、核准的工程建设项目，报经原审批、核准部门审批、核准后可以不再进行招标；其他工程建设项目，招标人可自行决定不再进行招标。</w:t>
            </w:r>
          </w:p>
        </w:tc>
      </w:tr>
      <w:tr w:rsidR="00E6741C">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10.5</w:t>
            </w:r>
          </w:p>
        </w:tc>
        <w:tc>
          <w:tcPr>
            <w:tcW w:w="1932"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特别提示</w:t>
            </w:r>
          </w:p>
        </w:tc>
        <w:tc>
          <w:tcPr>
            <w:tcW w:w="7119" w:type="dxa"/>
            <w:tcBorders>
              <w:top w:val="single" w:sz="4" w:space="0" w:color="auto"/>
              <w:left w:val="single" w:sz="4" w:space="0" w:color="auto"/>
              <w:bottom w:val="single" w:sz="4" w:space="0" w:color="auto"/>
              <w:right w:val="single" w:sz="4" w:space="0" w:color="auto"/>
            </w:tcBorders>
            <w:vAlign w:val="center"/>
          </w:tcPr>
          <w:p w:rsidR="00E6741C" w:rsidRDefault="00CB547B">
            <w:pPr>
              <w:rPr>
                <w:rFonts w:ascii="宋体" w:cs="宋体"/>
                <w:sz w:val="24"/>
              </w:rPr>
            </w:pPr>
            <w:r>
              <w:rPr>
                <w:rFonts w:ascii="宋体" w:cs="宋体" w:hint="eastAsia"/>
                <w:sz w:val="24"/>
              </w:rPr>
              <w:t>投标人在本项目招标人的工程项目中存在下列行为的，将被拒绝一定时期内参与我单位后续工程投标。（注：拒绝投标时限由招标人</w:t>
            </w:r>
            <w:proofErr w:type="gramStart"/>
            <w:r>
              <w:rPr>
                <w:rFonts w:ascii="宋体" w:cs="宋体" w:hint="eastAsia"/>
                <w:sz w:val="24"/>
              </w:rPr>
              <w:t>视严重</w:t>
            </w:r>
            <w:proofErr w:type="gramEnd"/>
            <w:r>
              <w:rPr>
                <w:rFonts w:ascii="宋体" w:cs="宋体" w:hint="eastAsia"/>
                <w:sz w:val="24"/>
              </w:rPr>
              <w:t>程度确定，最低三个月起，自招标人发出通知之日起计）：</w:t>
            </w:r>
          </w:p>
          <w:p w:rsidR="00E6741C" w:rsidRDefault="00CB547B">
            <w:pPr>
              <w:ind w:firstLineChars="200" w:firstLine="480"/>
              <w:rPr>
                <w:rFonts w:ascii="宋体" w:cs="宋体"/>
                <w:sz w:val="24"/>
              </w:rPr>
            </w:pPr>
            <w:r>
              <w:rPr>
                <w:rFonts w:ascii="宋体" w:cs="宋体" w:hint="eastAsia"/>
                <w:sz w:val="24"/>
              </w:rPr>
              <w:t>（1）将中标工程转包或者违法分包的；</w:t>
            </w:r>
          </w:p>
          <w:p w:rsidR="00E6741C" w:rsidRDefault="00CB547B">
            <w:pPr>
              <w:ind w:firstLineChars="200" w:firstLine="480"/>
              <w:rPr>
                <w:rFonts w:ascii="宋体" w:cs="宋体"/>
                <w:sz w:val="24"/>
              </w:rPr>
            </w:pPr>
            <w:r>
              <w:rPr>
                <w:rFonts w:ascii="宋体" w:cs="宋体" w:hint="eastAsia"/>
                <w:sz w:val="24"/>
              </w:rPr>
              <w:t>（2）在中标工程中不执行质量、安全生产相关规定的，造成质量或安全事故的；</w:t>
            </w:r>
          </w:p>
          <w:p w:rsidR="00E6741C" w:rsidRDefault="00CB547B">
            <w:pPr>
              <w:ind w:firstLineChars="200" w:firstLine="480"/>
              <w:rPr>
                <w:rFonts w:ascii="宋体" w:cs="宋体"/>
                <w:sz w:val="24"/>
              </w:rPr>
            </w:pPr>
            <w:r>
              <w:rPr>
                <w:rFonts w:ascii="宋体" w:cs="宋体" w:hint="eastAsia"/>
                <w:sz w:val="24"/>
              </w:rPr>
              <w:t>（3）存在围标或串标情形的；</w:t>
            </w:r>
          </w:p>
          <w:p w:rsidR="00E6741C" w:rsidRDefault="00CB547B">
            <w:pPr>
              <w:ind w:firstLineChars="200" w:firstLine="480"/>
              <w:rPr>
                <w:rFonts w:ascii="宋体" w:cs="宋体"/>
                <w:sz w:val="24"/>
              </w:rPr>
            </w:pPr>
            <w:r>
              <w:rPr>
                <w:rFonts w:ascii="宋体" w:cs="宋体" w:hint="eastAsia"/>
                <w:sz w:val="24"/>
              </w:rPr>
              <w:t>（4）存在弄虚作假骗取中标情形的；</w:t>
            </w:r>
          </w:p>
        </w:tc>
      </w:tr>
      <w:tr w:rsidR="00E6741C">
        <w:trPr>
          <w:trHeight w:val="567"/>
          <w:jc w:val="center"/>
        </w:trPr>
        <w:tc>
          <w:tcPr>
            <w:tcW w:w="948" w:type="dxa"/>
            <w:vAlign w:val="center"/>
          </w:tcPr>
          <w:p w:rsidR="00E6741C" w:rsidRDefault="00CB547B">
            <w:pPr>
              <w:jc w:val="center"/>
              <w:rPr>
                <w:rFonts w:ascii="宋体" w:cs="宋体"/>
                <w:sz w:val="24"/>
              </w:rPr>
            </w:pPr>
            <w:r>
              <w:rPr>
                <w:rFonts w:ascii="宋体" w:cs="宋体" w:hint="eastAsia"/>
                <w:sz w:val="24"/>
              </w:rPr>
              <w:t>10.7</w:t>
            </w:r>
          </w:p>
        </w:tc>
        <w:tc>
          <w:tcPr>
            <w:tcW w:w="1932" w:type="dxa"/>
            <w:vAlign w:val="center"/>
          </w:tcPr>
          <w:p w:rsidR="00E6741C" w:rsidRDefault="00CB547B">
            <w:pPr>
              <w:widowControl/>
              <w:shd w:val="clear" w:color="auto" w:fill="FFFFFF"/>
              <w:jc w:val="center"/>
              <w:rPr>
                <w:rFonts w:ascii="宋体" w:cs="宋体"/>
                <w:sz w:val="24"/>
              </w:rPr>
            </w:pPr>
            <w:r>
              <w:rPr>
                <w:rFonts w:ascii="宋体" w:cs="宋体" w:hint="eastAsia"/>
                <w:sz w:val="24"/>
              </w:rPr>
              <w:t>中标候选人公示要求</w:t>
            </w:r>
          </w:p>
        </w:tc>
        <w:tc>
          <w:tcPr>
            <w:tcW w:w="7119" w:type="dxa"/>
            <w:vAlign w:val="center"/>
          </w:tcPr>
          <w:p w:rsidR="00E6741C" w:rsidRDefault="00CB547B">
            <w:pPr>
              <w:widowControl/>
              <w:shd w:val="clear" w:color="auto" w:fill="FFFFFF"/>
              <w:jc w:val="left"/>
              <w:rPr>
                <w:rFonts w:ascii="宋体" w:cs="宋体"/>
                <w:sz w:val="24"/>
              </w:rPr>
            </w:pPr>
            <w:r>
              <w:rPr>
                <w:rFonts w:ascii="宋体" w:cs="宋体" w:hint="eastAsia"/>
                <w:kern w:val="0"/>
                <w:sz w:val="24"/>
              </w:rPr>
              <w:t>在产生中标候选人后，招标人将中标候选人的投标文件商务部分的电子版（报价清单、方案等涉及商业秘密的内容除外）在广州公共资源交易中心网站公开。</w:t>
            </w:r>
          </w:p>
        </w:tc>
      </w:tr>
      <w:tr w:rsidR="00E6741C">
        <w:trPr>
          <w:trHeight w:val="567"/>
          <w:jc w:val="center"/>
        </w:trPr>
        <w:tc>
          <w:tcPr>
            <w:tcW w:w="948" w:type="dxa"/>
            <w:vAlign w:val="center"/>
          </w:tcPr>
          <w:p w:rsidR="00E6741C" w:rsidRDefault="00CB547B">
            <w:pPr>
              <w:jc w:val="center"/>
              <w:rPr>
                <w:rFonts w:ascii="宋体" w:cs="宋体"/>
                <w:sz w:val="24"/>
              </w:rPr>
            </w:pPr>
            <w:r>
              <w:rPr>
                <w:rFonts w:ascii="宋体" w:cs="宋体" w:hint="eastAsia"/>
                <w:sz w:val="24"/>
              </w:rPr>
              <w:lastRenderedPageBreak/>
              <w:t>10.8</w:t>
            </w:r>
          </w:p>
        </w:tc>
        <w:tc>
          <w:tcPr>
            <w:tcW w:w="1932" w:type="dxa"/>
            <w:vAlign w:val="center"/>
          </w:tcPr>
          <w:p w:rsidR="00E6741C" w:rsidRDefault="00CB547B">
            <w:pPr>
              <w:pStyle w:val="aff8"/>
              <w:jc w:val="center"/>
              <w:rPr>
                <w:rFonts w:cs="宋体"/>
                <w:sz w:val="24"/>
                <w:szCs w:val="24"/>
              </w:rPr>
            </w:pPr>
            <w:r>
              <w:rPr>
                <w:rFonts w:cs="宋体" w:hint="eastAsia"/>
                <w:sz w:val="24"/>
                <w:szCs w:val="24"/>
              </w:rPr>
              <w:t>其他</w:t>
            </w:r>
          </w:p>
        </w:tc>
        <w:tc>
          <w:tcPr>
            <w:tcW w:w="7119" w:type="dxa"/>
            <w:vAlign w:val="center"/>
          </w:tcPr>
          <w:p w:rsidR="00E6741C" w:rsidRDefault="00CB547B">
            <w:pPr>
              <w:rPr>
                <w:rFonts w:ascii="宋体"/>
                <w:sz w:val="24"/>
              </w:rPr>
            </w:pPr>
            <w:r>
              <w:rPr>
                <w:rFonts w:ascii="宋体" w:hint="eastAsia"/>
                <w:sz w:val="24"/>
              </w:rPr>
              <w:t>1</w:t>
            </w:r>
            <w:r>
              <w:rPr>
                <w:rFonts w:ascii="宋体"/>
                <w:sz w:val="24"/>
              </w:rPr>
              <w:t>.</w:t>
            </w:r>
            <w:r>
              <w:rPr>
                <w:rFonts w:ascii="宋体" w:hint="eastAsia"/>
                <w:sz w:val="24"/>
              </w:rPr>
              <w:t>招标公告、招标文件、答疑纪要、图纸等招标资料全部发布在广州公共资源交易中心网站，由投标人自行下载查阅。</w:t>
            </w:r>
          </w:p>
          <w:p w:rsidR="00E6741C" w:rsidRDefault="00CB547B">
            <w:pPr>
              <w:rPr>
                <w:rFonts w:ascii="宋体"/>
                <w:sz w:val="24"/>
              </w:rPr>
            </w:pPr>
            <w:r>
              <w:rPr>
                <w:rFonts w:ascii="宋体" w:hint="eastAsia"/>
                <w:sz w:val="24"/>
              </w:rPr>
              <w:t>2</w:t>
            </w:r>
            <w:r>
              <w:rPr>
                <w:rFonts w:ascii="宋体"/>
                <w:sz w:val="24"/>
              </w:rPr>
              <w:t>.</w:t>
            </w:r>
            <w:r>
              <w:rPr>
                <w:rFonts w:ascii="宋体" w:hint="eastAsia"/>
                <w:sz w:val="24"/>
              </w:rPr>
              <w:t>投标截止时间、开标时间和地点：发布在广州公共资源交易中心网站（具体在网站主页“服务指南”中“交易活动安排”栏目上以“项目名称”或“项目编号”进行查询）。</w:t>
            </w:r>
          </w:p>
          <w:p w:rsidR="00E6741C" w:rsidRDefault="00CB547B">
            <w:pPr>
              <w:rPr>
                <w:rFonts w:ascii="宋体" w:cs="宋体"/>
                <w:sz w:val="24"/>
              </w:rPr>
            </w:pPr>
            <w:r>
              <w:rPr>
                <w:rFonts w:ascii="宋体" w:hint="eastAsia"/>
                <w:sz w:val="24"/>
              </w:rPr>
              <w:t>3、中标后，中标单位须提交与网上</w:t>
            </w:r>
            <w:proofErr w:type="gramStart"/>
            <w:r>
              <w:rPr>
                <w:rFonts w:ascii="宋体" w:hint="eastAsia"/>
                <w:sz w:val="24"/>
              </w:rPr>
              <w:t>上</w:t>
            </w:r>
            <w:proofErr w:type="gramEnd"/>
            <w:r>
              <w:rPr>
                <w:rFonts w:ascii="宋体" w:hint="eastAsia"/>
                <w:sz w:val="24"/>
              </w:rPr>
              <w:t>传电子投标文件完全一致的纸质投标文件（一式四份，加盖公章）给招标单位。</w:t>
            </w:r>
          </w:p>
        </w:tc>
      </w:tr>
    </w:tbl>
    <w:p w:rsidR="00E6741C" w:rsidRDefault="00E6741C">
      <w:pPr>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CB547B">
      <w:pPr>
        <w:pStyle w:val="2"/>
        <w:keepNext w:val="0"/>
        <w:keepLines w:val="0"/>
        <w:pageBreakBefore/>
        <w:rPr>
          <w:rFonts w:ascii="宋体" w:eastAsia="宋体"/>
          <w:b w:val="0"/>
          <w:szCs w:val="32"/>
        </w:rPr>
      </w:pPr>
      <w:bookmarkStart w:id="27" w:name="_Toc27948944"/>
      <w:bookmarkStart w:id="28" w:name="_Toc124955236"/>
      <w:bookmarkStart w:id="29" w:name="_Toc126166469"/>
      <w:r>
        <w:rPr>
          <w:rFonts w:ascii="宋体" w:eastAsia="宋体" w:hint="eastAsia"/>
          <w:b w:val="0"/>
          <w:szCs w:val="32"/>
        </w:rPr>
        <w:lastRenderedPageBreak/>
        <w:t>1. 总则</w:t>
      </w:r>
      <w:bookmarkEnd w:id="27"/>
      <w:bookmarkEnd w:id="28"/>
      <w:bookmarkEnd w:id="29"/>
    </w:p>
    <w:p w:rsidR="00E6741C" w:rsidRDefault="00CB547B">
      <w:pPr>
        <w:spacing w:line="360" w:lineRule="auto"/>
        <w:ind w:firstLineChars="200" w:firstLine="560"/>
        <w:jc w:val="left"/>
        <w:outlineLvl w:val="2"/>
        <w:rPr>
          <w:rFonts w:ascii="宋体"/>
          <w:kern w:val="0"/>
          <w:sz w:val="28"/>
          <w:szCs w:val="28"/>
        </w:rPr>
      </w:pPr>
      <w:bookmarkStart w:id="30" w:name="_Toc27948945"/>
      <w:bookmarkStart w:id="31" w:name="_Toc124955237"/>
      <w:bookmarkStart w:id="32" w:name="_Toc126166343"/>
      <w:bookmarkStart w:id="33" w:name="_Toc126166470"/>
      <w:r>
        <w:rPr>
          <w:rFonts w:ascii="宋体" w:hint="eastAsia"/>
          <w:kern w:val="0"/>
          <w:sz w:val="28"/>
          <w:szCs w:val="28"/>
        </w:rPr>
        <w:t>1.1 招标项目概况</w:t>
      </w:r>
      <w:bookmarkEnd w:id="30"/>
      <w:bookmarkEnd w:id="31"/>
      <w:bookmarkEnd w:id="32"/>
      <w:bookmarkEnd w:id="33"/>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1.1.1 </w:t>
      </w:r>
      <w:r>
        <w:rPr>
          <w:rFonts w:ascii="宋体" w:cs="宋体" w:hint="eastAsia"/>
          <w:kern w:val="0"/>
          <w:sz w:val="22"/>
          <w:szCs w:val="22"/>
        </w:rPr>
        <w:t>根据《中华人民共和国招标投标法》、《中华人民共和国招标投标法实施条例》等有关</w:t>
      </w:r>
      <w:r>
        <w:rPr>
          <w:rFonts w:ascii="宋体" w:hint="eastAsia"/>
          <w:kern w:val="0"/>
          <w:sz w:val="22"/>
          <w:szCs w:val="22"/>
        </w:rPr>
        <w:t xml:space="preserve"> </w:t>
      </w:r>
      <w:r>
        <w:rPr>
          <w:rFonts w:ascii="宋体" w:cs="宋体" w:hint="eastAsia"/>
          <w:kern w:val="0"/>
          <w:sz w:val="22"/>
          <w:szCs w:val="22"/>
        </w:rPr>
        <w:t>法律、法规和规章的规定，本招标项目已具备招标条件，现对监测服务进行招标。</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1.1.2 </w:t>
      </w:r>
      <w:r>
        <w:rPr>
          <w:rFonts w:ascii="宋体" w:cs="宋体" w:hint="eastAsia"/>
          <w:kern w:val="0"/>
          <w:sz w:val="22"/>
          <w:szCs w:val="22"/>
        </w:rPr>
        <w:t>招标人：见投标人须知前附表。</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1.1.3 </w:t>
      </w:r>
      <w:r>
        <w:rPr>
          <w:rFonts w:ascii="宋体" w:cs="宋体" w:hint="eastAsia"/>
          <w:kern w:val="0"/>
          <w:sz w:val="22"/>
          <w:szCs w:val="22"/>
        </w:rPr>
        <w:t>招标代理机构：见投标人须知前附表。</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1.1.4 </w:t>
      </w:r>
      <w:r>
        <w:rPr>
          <w:rFonts w:ascii="宋体" w:cs="宋体" w:hint="eastAsia"/>
          <w:kern w:val="0"/>
          <w:sz w:val="22"/>
          <w:szCs w:val="22"/>
        </w:rPr>
        <w:t>招标项目名称：见投标人须知前附表。</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1.1.5 </w:t>
      </w:r>
      <w:r>
        <w:rPr>
          <w:rFonts w:ascii="宋体" w:cs="宋体" w:hint="eastAsia"/>
          <w:kern w:val="0"/>
          <w:sz w:val="22"/>
          <w:szCs w:val="22"/>
        </w:rPr>
        <w:t>项目建设地点：见投标人须知前附表。</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1.1.6 </w:t>
      </w:r>
      <w:r>
        <w:rPr>
          <w:rFonts w:ascii="宋体" w:cs="宋体" w:hint="eastAsia"/>
          <w:kern w:val="0"/>
          <w:sz w:val="22"/>
          <w:szCs w:val="22"/>
        </w:rPr>
        <w:t>项目建设规模：见投标人须知前附表。</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1.1.7 </w:t>
      </w:r>
      <w:r>
        <w:rPr>
          <w:rFonts w:ascii="宋体" w:cs="宋体" w:hint="eastAsia"/>
          <w:kern w:val="0"/>
          <w:sz w:val="22"/>
          <w:szCs w:val="22"/>
        </w:rPr>
        <w:t>工程项目施工预计开工日期和建设周期：见投标人须知前附表。</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1.1.8 </w:t>
      </w:r>
      <w:r>
        <w:rPr>
          <w:rFonts w:ascii="宋体" w:cs="宋体" w:hint="eastAsia"/>
          <w:kern w:val="0"/>
          <w:sz w:val="22"/>
          <w:szCs w:val="22"/>
        </w:rPr>
        <w:t>建筑安装工程费</w:t>
      </w:r>
      <w:r>
        <w:rPr>
          <w:rFonts w:ascii="宋体" w:hint="eastAsia"/>
          <w:kern w:val="0"/>
          <w:sz w:val="22"/>
          <w:szCs w:val="22"/>
        </w:rPr>
        <w:t>/</w:t>
      </w:r>
      <w:r>
        <w:rPr>
          <w:rFonts w:ascii="宋体" w:cs="宋体" w:hint="eastAsia"/>
          <w:kern w:val="0"/>
          <w:sz w:val="22"/>
          <w:szCs w:val="22"/>
        </w:rPr>
        <w:t>工程概算：见投标人须知前附表。</w:t>
      </w:r>
    </w:p>
    <w:p w:rsidR="00E6741C" w:rsidRDefault="00E6741C">
      <w:pPr>
        <w:spacing w:before="9" w:line="180" w:lineRule="exact"/>
        <w:ind w:firstLineChars="200" w:firstLine="360"/>
        <w:jc w:val="left"/>
        <w:rPr>
          <w:rFonts w:ascii="宋体" w:cs="宋体"/>
          <w:kern w:val="0"/>
          <w:sz w:val="18"/>
          <w:szCs w:val="18"/>
        </w:rPr>
      </w:pPr>
    </w:p>
    <w:p w:rsidR="00E6741C" w:rsidRDefault="00CB547B">
      <w:pPr>
        <w:spacing w:line="360" w:lineRule="auto"/>
        <w:ind w:firstLineChars="200" w:firstLine="560"/>
        <w:jc w:val="left"/>
        <w:outlineLvl w:val="2"/>
        <w:rPr>
          <w:rFonts w:ascii="宋体"/>
          <w:kern w:val="0"/>
          <w:sz w:val="28"/>
          <w:szCs w:val="28"/>
        </w:rPr>
      </w:pPr>
      <w:bookmarkStart w:id="34" w:name="_Toc27948946"/>
      <w:bookmarkStart w:id="35" w:name="_Toc124955238"/>
      <w:bookmarkStart w:id="36" w:name="_Toc126166344"/>
      <w:bookmarkStart w:id="37" w:name="_Toc126166471"/>
      <w:r>
        <w:rPr>
          <w:rFonts w:ascii="宋体" w:hint="eastAsia"/>
          <w:kern w:val="0"/>
          <w:sz w:val="28"/>
          <w:szCs w:val="28"/>
        </w:rPr>
        <w:t>1.2 招标项目的资金来源和落实情况</w:t>
      </w:r>
      <w:bookmarkEnd w:id="34"/>
      <w:bookmarkEnd w:id="35"/>
      <w:bookmarkEnd w:id="36"/>
      <w:bookmarkEnd w:id="37"/>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1.2.1 </w:t>
      </w:r>
      <w:r>
        <w:rPr>
          <w:rFonts w:ascii="宋体" w:cs="宋体" w:hint="eastAsia"/>
          <w:kern w:val="0"/>
          <w:sz w:val="22"/>
          <w:szCs w:val="22"/>
        </w:rPr>
        <w:t>资金来源及比例：见投标人须知前附表。</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1.2.2 </w:t>
      </w:r>
      <w:r>
        <w:rPr>
          <w:rFonts w:ascii="宋体" w:cs="宋体" w:hint="eastAsia"/>
          <w:kern w:val="0"/>
          <w:sz w:val="22"/>
          <w:szCs w:val="22"/>
        </w:rPr>
        <w:t>资金落实情况：见投标人须知前附表。</w:t>
      </w:r>
    </w:p>
    <w:p w:rsidR="00E6741C" w:rsidRDefault="00E6741C">
      <w:pPr>
        <w:spacing w:before="9" w:line="180" w:lineRule="exact"/>
        <w:ind w:firstLineChars="200" w:firstLine="360"/>
        <w:jc w:val="left"/>
        <w:rPr>
          <w:rFonts w:ascii="宋体" w:cs="宋体"/>
          <w:kern w:val="0"/>
          <w:sz w:val="18"/>
          <w:szCs w:val="18"/>
        </w:rPr>
      </w:pPr>
    </w:p>
    <w:p w:rsidR="00E6741C" w:rsidRDefault="00CB547B">
      <w:pPr>
        <w:spacing w:line="360" w:lineRule="auto"/>
        <w:ind w:firstLineChars="200" w:firstLine="560"/>
        <w:jc w:val="left"/>
        <w:outlineLvl w:val="2"/>
        <w:rPr>
          <w:rFonts w:ascii="宋体"/>
          <w:kern w:val="0"/>
          <w:sz w:val="28"/>
          <w:szCs w:val="28"/>
        </w:rPr>
      </w:pPr>
      <w:bookmarkStart w:id="38" w:name="_Toc27948947"/>
      <w:bookmarkStart w:id="39" w:name="_Toc124955239"/>
      <w:bookmarkStart w:id="40" w:name="_Toc126166345"/>
      <w:bookmarkStart w:id="41" w:name="_Toc126166472"/>
      <w:r>
        <w:rPr>
          <w:rFonts w:ascii="宋体" w:hint="eastAsia"/>
          <w:kern w:val="0"/>
          <w:sz w:val="28"/>
          <w:szCs w:val="28"/>
        </w:rPr>
        <w:t>1.3 招标范围、服务期限和质量标准</w:t>
      </w:r>
      <w:bookmarkEnd w:id="38"/>
      <w:bookmarkEnd w:id="39"/>
      <w:bookmarkEnd w:id="40"/>
      <w:bookmarkEnd w:id="41"/>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1.3.1 </w:t>
      </w:r>
      <w:r>
        <w:rPr>
          <w:rFonts w:ascii="宋体" w:cs="宋体" w:hint="eastAsia"/>
          <w:kern w:val="0"/>
          <w:sz w:val="22"/>
          <w:szCs w:val="22"/>
        </w:rPr>
        <w:t>招标范围：见投标人须知前附表。</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1.3.2 </w:t>
      </w:r>
      <w:r>
        <w:rPr>
          <w:rFonts w:ascii="宋体" w:cs="宋体" w:hint="eastAsia"/>
          <w:kern w:val="0"/>
          <w:sz w:val="22"/>
          <w:szCs w:val="22"/>
        </w:rPr>
        <w:t>服务期限：见投标人须知前附表。</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1.3.3 </w:t>
      </w:r>
      <w:r>
        <w:rPr>
          <w:rFonts w:ascii="宋体" w:cs="宋体" w:hint="eastAsia"/>
          <w:kern w:val="0"/>
          <w:sz w:val="22"/>
          <w:szCs w:val="22"/>
        </w:rPr>
        <w:t>质量标准：见投标人须知前附表。</w:t>
      </w:r>
    </w:p>
    <w:p w:rsidR="00E6741C" w:rsidRDefault="00E6741C">
      <w:pPr>
        <w:spacing w:before="9" w:line="180" w:lineRule="exact"/>
        <w:ind w:firstLineChars="200" w:firstLine="360"/>
        <w:jc w:val="left"/>
        <w:rPr>
          <w:rFonts w:ascii="宋体" w:cs="宋体"/>
          <w:kern w:val="0"/>
          <w:sz w:val="18"/>
          <w:szCs w:val="18"/>
        </w:rPr>
      </w:pPr>
    </w:p>
    <w:p w:rsidR="00E6741C" w:rsidRDefault="00CB547B">
      <w:pPr>
        <w:spacing w:line="360" w:lineRule="auto"/>
        <w:ind w:firstLineChars="200" w:firstLine="560"/>
        <w:jc w:val="left"/>
        <w:outlineLvl w:val="2"/>
        <w:rPr>
          <w:rFonts w:ascii="宋体"/>
          <w:kern w:val="0"/>
          <w:sz w:val="28"/>
          <w:szCs w:val="28"/>
        </w:rPr>
      </w:pPr>
      <w:bookmarkStart w:id="42" w:name="_Toc27948948"/>
      <w:bookmarkStart w:id="43" w:name="_Toc124955240"/>
      <w:bookmarkStart w:id="44" w:name="_Toc126166346"/>
      <w:bookmarkStart w:id="45" w:name="_Toc126166473"/>
      <w:r>
        <w:rPr>
          <w:rFonts w:ascii="宋体" w:hint="eastAsia"/>
          <w:kern w:val="0"/>
          <w:sz w:val="28"/>
          <w:szCs w:val="28"/>
        </w:rPr>
        <w:t>1.4 投标人资格要求</w:t>
      </w:r>
      <w:bookmarkEnd w:id="42"/>
      <w:bookmarkEnd w:id="43"/>
      <w:bookmarkEnd w:id="44"/>
      <w:bookmarkEnd w:id="45"/>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1.4.1 </w:t>
      </w:r>
      <w:r>
        <w:rPr>
          <w:rFonts w:ascii="宋体" w:cs="宋体" w:hint="eastAsia"/>
          <w:kern w:val="0"/>
          <w:sz w:val="22"/>
          <w:szCs w:val="22"/>
        </w:rPr>
        <w:t>投标人应具备承担本招标项目资质条件、能力和信誉：</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1</w:t>
      </w:r>
      <w:r>
        <w:rPr>
          <w:rFonts w:ascii="宋体" w:cs="宋体" w:hint="eastAsia"/>
          <w:kern w:val="0"/>
          <w:sz w:val="22"/>
          <w:szCs w:val="22"/>
        </w:rPr>
        <w:t>）资质要求：见投标人须知前附表；</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2</w:t>
      </w:r>
      <w:r>
        <w:rPr>
          <w:rFonts w:ascii="宋体" w:cs="宋体" w:hint="eastAsia"/>
          <w:kern w:val="0"/>
          <w:sz w:val="22"/>
          <w:szCs w:val="22"/>
        </w:rPr>
        <w:t>）财务要求：见投标人须知前附表；</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3</w:t>
      </w:r>
      <w:r>
        <w:rPr>
          <w:rFonts w:ascii="宋体" w:cs="宋体" w:hint="eastAsia"/>
          <w:kern w:val="0"/>
          <w:sz w:val="22"/>
          <w:szCs w:val="22"/>
        </w:rPr>
        <w:t>）业绩要求：见投标人须知前附表；</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4</w:t>
      </w:r>
      <w:r>
        <w:rPr>
          <w:rFonts w:ascii="宋体" w:cs="宋体" w:hint="eastAsia"/>
          <w:kern w:val="0"/>
          <w:sz w:val="22"/>
          <w:szCs w:val="22"/>
        </w:rPr>
        <w:t>）信誉要求：见投标人须知前附表；</w:t>
      </w:r>
    </w:p>
    <w:p w:rsidR="00E6741C" w:rsidRDefault="00CB547B">
      <w:pPr>
        <w:spacing w:line="360" w:lineRule="auto"/>
        <w:ind w:firstLineChars="200" w:firstLine="440"/>
        <w:jc w:val="left"/>
        <w:rPr>
          <w:rFonts w:ascii="宋体" w:cs="宋体"/>
          <w:kern w:val="0"/>
          <w:sz w:val="22"/>
          <w:szCs w:val="22"/>
        </w:rPr>
      </w:pPr>
      <w:r>
        <w:rPr>
          <w:rFonts w:ascii="宋体" w:cs="宋体" w:hint="eastAsia"/>
          <w:kern w:val="0"/>
          <w:sz w:val="22"/>
          <w:szCs w:val="22"/>
        </w:rPr>
        <w:t>（</w:t>
      </w:r>
      <w:r>
        <w:rPr>
          <w:rFonts w:ascii="宋体" w:hint="eastAsia"/>
          <w:kern w:val="0"/>
          <w:sz w:val="22"/>
          <w:szCs w:val="22"/>
        </w:rPr>
        <w:t>5</w:t>
      </w:r>
      <w:r>
        <w:rPr>
          <w:rFonts w:ascii="宋体" w:cs="宋体" w:hint="eastAsia"/>
          <w:kern w:val="0"/>
          <w:sz w:val="22"/>
          <w:szCs w:val="22"/>
        </w:rPr>
        <w:t>）项目负责人要求：具体要求 见投标人须知前附表；</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6</w:t>
      </w:r>
      <w:r>
        <w:rPr>
          <w:rFonts w:ascii="宋体" w:cs="宋体" w:hint="eastAsia"/>
          <w:kern w:val="0"/>
          <w:sz w:val="22"/>
          <w:szCs w:val="22"/>
        </w:rPr>
        <w:t>）其他主要人员要求：见投标人须知前附表。</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7</w:t>
      </w:r>
      <w:r>
        <w:rPr>
          <w:rFonts w:ascii="宋体" w:cs="宋体" w:hint="eastAsia"/>
          <w:kern w:val="0"/>
          <w:sz w:val="22"/>
          <w:szCs w:val="22"/>
        </w:rPr>
        <w:t>）试验检测仪器设备要求：见投标人须知前附表。</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lastRenderedPageBreak/>
        <w:t>（</w:t>
      </w:r>
      <w:r>
        <w:rPr>
          <w:rFonts w:ascii="宋体" w:hint="eastAsia"/>
          <w:kern w:val="0"/>
          <w:sz w:val="22"/>
          <w:szCs w:val="22"/>
        </w:rPr>
        <w:t>8</w:t>
      </w:r>
      <w:r>
        <w:rPr>
          <w:rFonts w:ascii="宋体" w:cs="宋体" w:hint="eastAsia"/>
          <w:kern w:val="0"/>
          <w:sz w:val="22"/>
          <w:szCs w:val="22"/>
        </w:rPr>
        <w:t>）其他要求：见投标人须知前附表。</w:t>
      </w:r>
      <w:r>
        <w:rPr>
          <w:rFonts w:ascii="宋体" w:hint="eastAsia"/>
          <w:kern w:val="0"/>
          <w:sz w:val="22"/>
          <w:szCs w:val="22"/>
        </w:rPr>
        <w:t xml:space="preserve"> </w:t>
      </w:r>
      <w:r>
        <w:rPr>
          <w:rFonts w:ascii="宋体" w:cs="宋体" w:hint="eastAsia"/>
          <w:kern w:val="0"/>
          <w:sz w:val="22"/>
          <w:szCs w:val="22"/>
        </w:rPr>
        <w:t>需要提交的相关证明材料见本章第</w:t>
      </w:r>
      <w:r>
        <w:rPr>
          <w:rFonts w:ascii="宋体" w:hint="eastAsia"/>
          <w:kern w:val="0"/>
          <w:sz w:val="22"/>
          <w:szCs w:val="22"/>
        </w:rPr>
        <w:t xml:space="preserve"> 3.5 </w:t>
      </w:r>
      <w:r>
        <w:rPr>
          <w:rFonts w:ascii="宋体" w:cs="宋体" w:hint="eastAsia"/>
          <w:kern w:val="0"/>
          <w:sz w:val="22"/>
          <w:szCs w:val="22"/>
        </w:rPr>
        <w:t>款的规定。</w:t>
      </w:r>
    </w:p>
    <w:p w:rsidR="00E6741C" w:rsidRDefault="00CB547B">
      <w:pPr>
        <w:spacing w:line="360" w:lineRule="auto"/>
        <w:ind w:firstLineChars="200" w:firstLine="440"/>
        <w:jc w:val="left"/>
        <w:rPr>
          <w:rFonts w:ascii="宋体" w:cs="宋体"/>
          <w:kern w:val="0"/>
          <w:sz w:val="22"/>
          <w:szCs w:val="22"/>
        </w:rPr>
      </w:pPr>
      <w:r>
        <w:rPr>
          <w:rFonts w:ascii="宋体" w:hint="eastAsia"/>
          <w:kern w:val="0"/>
          <w:sz w:val="22"/>
          <w:szCs w:val="22"/>
        </w:rPr>
        <w:t>1.4.2 若</w:t>
      </w:r>
      <w:r>
        <w:rPr>
          <w:rFonts w:ascii="宋体" w:cs="宋体" w:hint="eastAsia"/>
          <w:kern w:val="0"/>
          <w:sz w:val="22"/>
          <w:szCs w:val="22"/>
        </w:rPr>
        <w:t>投标人须知前附表规定接受联合体投标</w:t>
      </w:r>
      <w:r>
        <w:rPr>
          <w:rFonts w:ascii="宋体" w:cs="宋体"/>
          <w:kern w:val="0"/>
          <w:sz w:val="22"/>
          <w:szCs w:val="22"/>
        </w:rPr>
        <w:t>的，联合体除应符合本章第 1.4.1 项和投标人须知前附表的要求外，还应遵守以下规定：</w:t>
      </w:r>
    </w:p>
    <w:p w:rsidR="00E6741C" w:rsidRDefault="00CB547B">
      <w:pPr>
        <w:spacing w:line="360" w:lineRule="auto"/>
        <w:ind w:firstLineChars="200" w:firstLine="440"/>
        <w:jc w:val="left"/>
        <w:rPr>
          <w:rFonts w:ascii="宋体" w:cs="宋体"/>
          <w:kern w:val="0"/>
          <w:sz w:val="22"/>
          <w:szCs w:val="22"/>
        </w:rPr>
      </w:pPr>
      <w:r>
        <w:rPr>
          <w:rFonts w:ascii="宋体" w:cs="宋体" w:hint="eastAsia"/>
          <w:kern w:val="0"/>
          <w:sz w:val="22"/>
          <w:szCs w:val="22"/>
        </w:rPr>
        <w:t>（1）联合体各方应按招标文件提供的格式签订联合体协议书，明确联合体牵头人和各方权利义务，并承诺就中标项目向招标人承担连带责任；</w:t>
      </w:r>
    </w:p>
    <w:p w:rsidR="00E6741C" w:rsidRDefault="00CB547B">
      <w:pPr>
        <w:spacing w:line="360" w:lineRule="auto"/>
        <w:ind w:firstLineChars="200" w:firstLine="440"/>
        <w:jc w:val="left"/>
        <w:rPr>
          <w:rFonts w:ascii="宋体" w:cs="宋体"/>
          <w:kern w:val="0"/>
          <w:sz w:val="22"/>
          <w:szCs w:val="22"/>
        </w:rPr>
      </w:pPr>
      <w:r>
        <w:rPr>
          <w:rFonts w:ascii="宋体" w:cs="宋体" w:hint="eastAsia"/>
          <w:kern w:val="0"/>
          <w:sz w:val="22"/>
          <w:szCs w:val="22"/>
        </w:rPr>
        <w:t>（2）由同一专业的单位组成的联合体，按照资质等级较低的单位确定资质等级；</w:t>
      </w:r>
    </w:p>
    <w:p w:rsidR="00E6741C" w:rsidRDefault="00CB547B">
      <w:pPr>
        <w:spacing w:line="360" w:lineRule="auto"/>
        <w:ind w:firstLineChars="200" w:firstLine="440"/>
        <w:jc w:val="left"/>
        <w:rPr>
          <w:rFonts w:ascii="宋体" w:cs="宋体"/>
          <w:kern w:val="0"/>
          <w:sz w:val="22"/>
          <w:szCs w:val="22"/>
        </w:rPr>
      </w:pPr>
      <w:r>
        <w:rPr>
          <w:rFonts w:ascii="宋体" w:cs="宋体" w:hint="eastAsia"/>
          <w:kern w:val="0"/>
          <w:sz w:val="22"/>
          <w:szCs w:val="22"/>
        </w:rPr>
        <w:t>（3）联合体各方不得再以自己名义单独或参加其他联合体在本招标项目中投标，</w:t>
      </w:r>
      <w:proofErr w:type="gramStart"/>
      <w:r>
        <w:rPr>
          <w:rFonts w:ascii="宋体" w:cs="宋体" w:hint="eastAsia"/>
          <w:kern w:val="0"/>
          <w:sz w:val="22"/>
          <w:szCs w:val="22"/>
        </w:rPr>
        <w:t>否则各</w:t>
      </w:r>
      <w:proofErr w:type="gramEnd"/>
      <w:r>
        <w:rPr>
          <w:rFonts w:ascii="宋体" w:cs="宋体" w:hint="eastAsia"/>
          <w:kern w:val="0"/>
          <w:sz w:val="22"/>
          <w:szCs w:val="22"/>
        </w:rPr>
        <w:t>相关投标均无效。</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1.4.3 </w:t>
      </w:r>
      <w:r>
        <w:rPr>
          <w:rFonts w:ascii="宋体" w:cs="宋体" w:hint="eastAsia"/>
          <w:kern w:val="0"/>
          <w:sz w:val="22"/>
          <w:szCs w:val="22"/>
        </w:rPr>
        <w:t>投标人不得存在下列情形之一：</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1</w:t>
      </w:r>
      <w:r>
        <w:rPr>
          <w:rFonts w:ascii="宋体" w:cs="宋体" w:hint="eastAsia"/>
          <w:kern w:val="0"/>
          <w:sz w:val="22"/>
          <w:szCs w:val="22"/>
        </w:rPr>
        <w:t>）为招标人不具有独立法人资格的附属机构（单位）；</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2</w:t>
      </w:r>
      <w:r>
        <w:rPr>
          <w:rFonts w:ascii="宋体" w:cs="宋体" w:hint="eastAsia"/>
          <w:kern w:val="0"/>
          <w:sz w:val="22"/>
          <w:szCs w:val="22"/>
        </w:rPr>
        <w:t>）与招标人存在利害关系且可能影响招标公正性；</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3</w:t>
      </w:r>
      <w:r>
        <w:rPr>
          <w:rFonts w:ascii="宋体" w:cs="宋体" w:hint="eastAsia"/>
          <w:kern w:val="0"/>
          <w:sz w:val="22"/>
          <w:szCs w:val="22"/>
        </w:rPr>
        <w:t>）与本招标项目的其他投标人为同一个单位负责人；</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4</w:t>
      </w:r>
      <w:r>
        <w:rPr>
          <w:rFonts w:ascii="宋体" w:cs="宋体" w:hint="eastAsia"/>
          <w:kern w:val="0"/>
          <w:sz w:val="22"/>
          <w:szCs w:val="22"/>
        </w:rPr>
        <w:t>）与本招标项目的其他投标人存在控股、管理关系；</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5</w:t>
      </w:r>
      <w:r>
        <w:rPr>
          <w:rFonts w:ascii="宋体" w:cs="宋体" w:hint="eastAsia"/>
          <w:kern w:val="0"/>
          <w:sz w:val="22"/>
          <w:szCs w:val="22"/>
        </w:rPr>
        <w:t>）为本招标项目的代建人；</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6</w:t>
      </w:r>
      <w:r>
        <w:rPr>
          <w:rFonts w:ascii="宋体" w:cs="宋体" w:hint="eastAsia"/>
          <w:kern w:val="0"/>
          <w:sz w:val="22"/>
          <w:szCs w:val="22"/>
        </w:rPr>
        <w:t>）为本招标项目的招标代理机构；</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6</w:t>
      </w:r>
      <w:r>
        <w:rPr>
          <w:rFonts w:ascii="宋体" w:cs="宋体" w:hint="eastAsia"/>
          <w:kern w:val="0"/>
          <w:sz w:val="22"/>
          <w:szCs w:val="22"/>
        </w:rPr>
        <w:t>）为本招标项目的设计单位；</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7</w:t>
      </w:r>
      <w:r>
        <w:rPr>
          <w:rFonts w:ascii="宋体" w:cs="宋体" w:hint="eastAsia"/>
          <w:kern w:val="0"/>
          <w:sz w:val="22"/>
          <w:szCs w:val="22"/>
        </w:rPr>
        <w:t>）与本招标项目的代建人或招标代理机构同为一个法定代表人；</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8</w:t>
      </w:r>
      <w:r>
        <w:rPr>
          <w:rFonts w:ascii="宋体" w:cs="宋体" w:hint="eastAsia"/>
          <w:kern w:val="0"/>
          <w:sz w:val="22"/>
          <w:szCs w:val="22"/>
        </w:rPr>
        <w:t>）与本招标项目的代建人或招标代理机构存在控股或参股关系；</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9</w:t>
      </w:r>
      <w:r>
        <w:rPr>
          <w:rFonts w:ascii="宋体" w:cs="宋体" w:hint="eastAsia"/>
          <w:kern w:val="0"/>
          <w:sz w:val="22"/>
          <w:szCs w:val="22"/>
        </w:rPr>
        <w:t>）与本招标项目的施工承包人以及建筑材料、建筑构配件和设备供应商有隶属关系或者其他利害关系；</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10</w:t>
      </w:r>
      <w:r>
        <w:rPr>
          <w:rFonts w:ascii="宋体" w:cs="宋体" w:hint="eastAsia"/>
          <w:kern w:val="0"/>
          <w:sz w:val="22"/>
          <w:szCs w:val="22"/>
        </w:rPr>
        <w:t>）被依法暂停或者取消投标资格；</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11</w:t>
      </w:r>
      <w:r>
        <w:rPr>
          <w:rFonts w:ascii="宋体" w:cs="宋体" w:hint="eastAsia"/>
          <w:kern w:val="0"/>
          <w:sz w:val="22"/>
          <w:szCs w:val="22"/>
        </w:rPr>
        <w:t>）被责令停产停业、暂扣或者吊销许可证、暂扣或者吊销执照；</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12</w:t>
      </w:r>
      <w:r>
        <w:rPr>
          <w:rFonts w:ascii="宋体" w:cs="宋体" w:hint="eastAsia"/>
          <w:kern w:val="0"/>
          <w:sz w:val="22"/>
          <w:szCs w:val="22"/>
        </w:rPr>
        <w:t>）进入清算程序，或被宣告破产，或其他丧失履约能力的情形；</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13</w:t>
      </w:r>
      <w:r>
        <w:rPr>
          <w:rFonts w:ascii="宋体" w:cs="宋体" w:hint="eastAsia"/>
          <w:kern w:val="0"/>
          <w:sz w:val="22"/>
          <w:szCs w:val="22"/>
        </w:rPr>
        <w:t>）在最近三年内发生重大质量问题（以相关行业主管部门的行政处罚决定或司法机关出具的有关法律文书为准）；</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14</w:t>
      </w:r>
      <w:r>
        <w:rPr>
          <w:rFonts w:ascii="宋体" w:cs="宋体" w:hint="eastAsia"/>
          <w:kern w:val="0"/>
          <w:sz w:val="22"/>
          <w:szCs w:val="22"/>
        </w:rPr>
        <w:t>）被工商行政管理机关在全国企业信用信息公示系统中列入严重违法失信企业名单；</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15</w:t>
      </w:r>
      <w:r>
        <w:rPr>
          <w:rFonts w:ascii="宋体" w:cs="宋体" w:hint="eastAsia"/>
          <w:kern w:val="0"/>
          <w:sz w:val="22"/>
          <w:szCs w:val="22"/>
        </w:rPr>
        <w:t>）被最高人民法院在</w:t>
      </w:r>
      <w:r>
        <w:rPr>
          <w:rFonts w:ascii="宋体" w:cs="Calibri"/>
          <w:kern w:val="0"/>
          <w:sz w:val="22"/>
          <w:szCs w:val="22"/>
        </w:rPr>
        <w:t>“</w:t>
      </w:r>
      <w:r>
        <w:rPr>
          <w:rFonts w:ascii="宋体" w:cs="宋体" w:hint="eastAsia"/>
          <w:kern w:val="0"/>
          <w:sz w:val="22"/>
          <w:szCs w:val="22"/>
        </w:rPr>
        <w:t>信用中国</w:t>
      </w:r>
      <w:r>
        <w:rPr>
          <w:rFonts w:ascii="宋体" w:cs="Calibri"/>
          <w:kern w:val="0"/>
          <w:sz w:val="22"/>
          <w:szCs w:val="22"/>
        </w:rPr>
        <w:t>”</w:t>
      </w:r>
      <w:r>
        <w:rPr>
          <w:rFonts w:ascii="宋体" w:cs="宋体" w:hint="eastAsia"/>
          <w:kern w:val="0"/>
          <w:sz w:val="22"/>
          <w:szCs w:val="22"/>
        </w:rPr>
        <w:t>网站（</w:t>
      </w:r>
      <w:hyperlink r:id="rId15" w:history="1">
        <w:r>
          <w:rPr>
            <w:rFonts w:ascii="宋体" w:hint="eastAsia"/>
            <w:kern w:val="0"/>
            <w:sz w:val="22"/>
            <w:szCs w:val="22"/>
          </w:rPr>
          <w:t>www.creditchina.gov.cn</w:t>
        </w:r>
      </w:hyperlink>
      <w:r>
        <w:rPr>
          <w:rFonts w:ascii="宋体" w:cs="宋体" w:hint="eastAsia"/>
          <w:kern w:val="0"/>
          <w:sz w:val="22"/>
          <w:szCs w:val="22"/>
        </w:rPr>
        <w:t>）或各级信用信息共享平台中列入失信被执行人名单；</w:t>
      </w:r>
    </w:p>
    <w:p w:rsidR="00E6741C" w:rsidRDefault="00CB547B">
      <w:pPr>
        <w:spacing w:line="360" w:lineRule="auto"/>
        <w:ind w:firstLineChars="200" w:firstLine="440"/>
        <w:jc w:val="left"/>
        <w:rPr>
          <w:rFonts w:ascii="宋体" w:cs="宋体"/>
          <w:kern w:val="0"/>
          <w:sz w:val="22"/>
          <w:szCs w:val="22"/>
        </w:rPr>
      </w:pPr>
      <w:r>
        <w:rPr>
          <w:rFonts w:ascii="宋体" w:cs="宋体" w:hint="eastAsia"/>
          <w:kern w:val="0"/>
          <w:sz w:val="22"/>
          <w:szCs w:val="22"/>
        </w:rPr>
        <w:t>（</w:t>
      </w:r>
      <w:r>
        <w:rPr>
          <w:rFonts w:ascii="宋体" w:hint="eastAsia"/>
          <w:kern w:val="0"/>
          <w:sz w:val="22"/>
          <w:szCs w:val="22"/>
        </w:rPr>
        <w:t>16</w:t>
      </w:r>
      <w:r>
        <w:rPr>
          <w:rFonts w:ascii="宋体" w:cs="宋体" w:hint="eastAsia"/>
          <w:kern w:val="0"/>
          <w:sz w:val="22"/>
          <w:szCs w:val="22"/>
        </w:rPr>
        <w:t>）在近三年内投标人或其法定代表人、拟委任的项目负责人有行贿犯罪行为的；</w:t>
      </w:r>
    </w:p>
    <w:p w:rsidR="00E6741C" w:rsidRDefault="00E6741C">
      <w:pPr>
        <w:pStyle w:val="afff3"/>
        <w:snapToGrid/>
        <w:ind w:firstLine="420"/>
        <w:rPr>
          <w:rFonts w:ascii="宋体"/>
        </w:rPr>
      </w:pP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17</w:t>
      </w:r>
      <w:r>
        <w:rPr>
          <w:rFonts w:ascii="宋体" w:cs="宋体" w:hint="eastAsia"/>
          <w:kern w:val="0"/>
          <w:sz w:val="22"/>
          <w:szCs w:val="22"/>
        </w:rPr>
        <w:t>）法律法规或投标人须知前附表规定的其他情形。</w:t>
      </w:r>
    </w:p>
    <w:p w:rsidR="00E6741C" w:rsidRDefault="00E6741C">
      <w:pPr>
        <w:spacing w:before="9" w:line="180" w:lineRule="exact"/>
        <w:ind w:firstLineChars="200" w:firstLine="360"/>
        <w:jc w:val="left"/>
        <w:rPr>
          <w:rFonts w:ascii="宋体" w:cs="宋体"/>
          <w:kern w:val="0"/>
          <w:sz w:val="18"/>
          <w:szCs w:val="18"/>
        </w:rPr>
      </w:pPr>
    </w:p>
    <w:p w:rsidR="00E6741C" w:rsidRDefault="00CB547B">
      <w:pPr>
        <w:spacing w:line="360" w:lineRule="auto"/>
        <w:ind w:firstLineChars="200" w:firstLine="560"/>
        <w:jc w:val="left"/>
        <w:outlineLvl w:val="2"/>
        <w:rPr>
          <w:rFonts w:ascii="宋体"/>
          <w:kern w:val="0"/>
          <w:sz w:val="28"/>
          <w:szCs w:val="28"/>
        </w:rPr>
      </w:pPr>
      <w:bookmarkStart w:id="46" w:name="_Toc27948949"/>
      <w:bookmarkStart w:id="47" w:name="_Toc124955241"/>
      <w:bookmarkStart w:id="48" w:name="_Toc126166347"/>
      <w:bookmarkStart w:id="49" w:name="_Toc126166474"/>
      <w:r>
        <w:rPr>
          <w:rFonts w:ascii="宋体" w:hint="eastAsia"/>
          <w:kern w:val="0"/>
          <w:sz w:val="28"/>
          <w:szCs w:val="28"/>
        </w:rPr>
        <w:t>1.5 费用承担</w:t>
      </w:r>
      <w:bookmarkEnd w:id="46"/>
      <w:bookmarkEnd w:id="47"/>
      <w:bookmarkEnd w:id="48"/>
      <w:bookmarkEnd w:id="49"/>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投标人准备和参加投标活动发生的费用自理。</w:t>
      </w:r>
    </w:p>
    <w:p w:rsidR="00E6741C" w:rsidRDefault="00E6741C">
      <w:pPr>
        <w:spacing w:before="6" w:line="180" w:lineRule="exact"/>
        <w:ind w:firstLineChars="200" w:firstLine="360"/>
        <w:jc w:val="left"/>
        <w:rPr>
          <w:rFonts w:ascii="宋体" w:cs="宋体"/>
          <w:kern w:val="0"/>
          <w:sz w:val="18"/>
          <w:szCs w:val="18"/>
        </w:rPr>
      </w:pPr>
    </w:p>
    <w:p w:rsidR="00E6741C" w:rsidRDefault="00CB547B">
      <w:pPr>
        <w:spacing w:line="360" w:lineRule="auto"/>
        <w:ind w:firstLineChars="200" w:firstLine="560"/>
        <w:jc w:val="left"/>
        <w:outlineLvl w:val="2"/>
        <w:rPr>
          <w:rFonts w:ascii="宋体"/>
          <w:kern w:val="0"/>
          <w:sz w:val="28"/>
          <w:szCs w:val="28"/>
        </w:rPr>
      </w:pPr>
      <w:bookmarkStart w:id="50" w:name="_Toc27948950"/>
      <w:bookmarkStart w:id="51" w:name="_Toc124955242"/>
      <w:bookmarkStart w:id="52" w:name="_Toc126166348"/>
      <w:bookmarkStart w:id="53" w:name="_Toc126166475"/>
      <w:r>
        <w:rPr>
          <w:rFonts w:ascii="宋体" w:hint="eastAsia"/>
          <w:kern w:val="0"/>
          <w:sz w:val="28"/>
          <w:szCs w:val="28"/>
        </w:rPr>
        <w:t>1.6 保密</w:t>
      </w:r>
      <w:bookmarkEnd w:id="50"/>
      <w:bookmarkEnd w:id="51"/>
      <w:bookmarkEnd w:id="52"/>
      <w:bookmarkEnd w:id="53"/>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参与招标投标活动的各方应对招标文件和投标文件中的商业和技术等秘密保密，否则应承</w:t>
      </w:r>
      <w:r>
        <w:rPr>
          <w:rFonts w:ascii="宋体" w:hint="eastAsia"/>
          <w:kern w:val="0"/>
          <w:sz w:val="22"/>
          <w:szCs w:val="22"/>
        </w:rPr>
        <w:t xml:space="preserve"> </w:t>
      </w:r>
      <w:r>
        <w:rPr>
          <w:rFonts w:ascii="宋体" w:cs="宋体" w:hint="eastAsia"/>
          <w:kern w:val="0"/>
          <w:sz w:val="22"/>
          <w:szCs w:val="22"/>
        </w:rPr>
        <w:t>担相应的法律责任。</w:t>
      </w:r>
    </w:p>
    <w:p w:rsidR="00E6741C" w:rsidRDefault="00E6741C">
      <w:pPr>
        <w:spacing w:before="1" w:line="140" w:lineRule="exact"/>
        <w:ind w:firstLineChars="200" w:firstLine="280"/>
        <w:jc w:val="left"/>
        <w:rPr>
          <w:rFonts w:ascii="宋体" w:cs="宋体"/>
          <w:kern w:val="0"/>
          <w:sz w:val="14"/>
          <w:szCs w:val="14"/>
        </w:rPr>
      </w:pPr>
    </w:p>
    <w:p w:rsidR="00E6741C" w:rsidRDefault="00CB547B">
      <w:pPr>
        <w:spacing w:line="360" w:lineRule="auto"/>
        <w:ind w:firstLineChars="200" w:firstLine="560"/>
        <w:jc w:val="left"/>
        <w:outlineLvl w:val="2"/>
        <w:rPr>
          <w:rFonts w:ascii="宋体"/>
          <w:kern w:val="0"/>
          <w:sz w:val="28"/>
          <w:szCs w:val="28"/>
        </w:rPr>
      </w:pPr>
      <w:bookmarkStart w:id="54" w:name="_Toc27948951"/>
      <w:bookmarkStart w:id="55" w:name="_Toc124955243"/>
      <w:bookmarkStart w:id="56" w:name="_Toc126166349"/>
      <w:bookmarkStart w:id="57" w:name="_Toc126166476"/>
      <w:r>
        <w:rPr>
          <w:rFonts w:ascii="宋体" w:hint="eastAsia"/>
          <w:kern w:val="0"/>
          <w:sz w:val="28"/>
          <w:szCs w:val="28"/>
        </w:rPr>
        <w:t>1.7 语言文字</w:t>
      </w:r>
      <w:bookmarkEnd w:id="54"/>
      <w:bookmarkEnd w:id="55"/>
      <w:bookmarkEnd w:id="56"/>
      <w:bookmarkEnd w:id="57"/>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招标投标文件使用的语言文字为中文。专用术语使用外文的，应附有中文注释。</w:t>
      </w:r>
    </w:p>
    <w:p w:rsidR="00E6741C" w:rsidRDefault="00E6741C">
      <w:pPr>
        <w:spacing w:before="6" w:line="180" w:lineRule="exact"/>
        <w:ind w:firstLineChars="200" w:firstLine="360"/>
        <w:jc w:val="left"/>
        <w:rPr>
          <w:rFonts w:ascii="宋体" w:cs="宋体"/>
          <w:kern w:val="0"/>
          <w:sz w:val="18"/>
          <w:szCs w:val="18"/>
        </w:rPr>
      </w:pPr>
    </w:p>
    <w:p w:rsidR="00E6741C" w:rsidRDefault="00CB547B">
      <w:pPr>
        <w:spacing w:line="360" w:lineRule="auto"/>
        <w:ind w:firstLineChars="200" w:firstLine="560"/>
        <w:jc w:val="left"/>
        <w:outlineLvl w:val="2"/>
        <w:rPr>
          <w:rFonts w:ascii="宋体"/>
          <w:kern w:val="0"/>
          <w:sz w:val="28"/>
          <w:szCs w:val="28"/>
        </w:rPr>
      </w:pPr>
      <w:bookmarkStart w:id="58" w:name="_Toc27948952"/>
      <w:bookmarkStart w:id="59" w:name="_Toc124955244"/>
      <w:bookmarkStart w:id="60" w:name="_Toc126166350"/>
      <w:bookmarkStart w:id="61" w:name="_Toc126166477"/>
      <w:r>
        <w:rPr>
          <w:rFonts w:ascii="宋体" w:hint="eastAsia"/>
          <w:kern w:val="0"/>
          <w:sz w:val="28"/>
          <w:szCs w:val="28"/>
        </w:rPr>
        <w:t>1.8 计量单位</w:t>
      </w:r>
      <w:bookmarkEnd w:id="58"/>
      <w:bookmarkEnd w:id="59"/>
      <w:bookmarkEnd w:id="60"/>
      <w:bookmarkEnd w:id="61"/>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所有计量均采用中华人民共和国法定计量单位。</w:t>
      </w:r>
    </w:p>
    <w:p w:rsidR="00E6741C" w:rsidRDefault="00E6741C">
      <w:pPr>
        <w:spacing w:before="9" w:line="180" w:lineRule="exact"/>
        <w:ind w:firstLineChars="200" w:firstLine="360"/>
        <w:jc w:val="left"/>
        <w:rPr>
          <w:rFonts w:ascii="宋体" w:cs="宋体"/>
          <w:kern w:val="0"/>
          <w:sz w:val="18"/>
          <w:szCs w:val="18"/>
        </w:rPr>
      </w:pPr>
    </w:p>
    <w:p w:rsidR="00E6741C" w:rsidRDefault="00CB547B">
      <w:pPr>
        <w:spacing w:line="360" w:lineRule="auto"/>
        <w:ind w:firstLineChars="200" w:firstLine="560"/>
        <w:jc w:val="left"/>
        <w:outlineLvl w:val="2"/>
        <w:rPr>
          <w:rFonts w:ascii="宋体"/>
          <w:kern w:val="0"/>
          <w:sz w:val="28"/>
          <w:szCs w:val="28"/>
        </w:rPr>
      </w:pPr>
      <w:bookmarkStart w:id="62" w:name="_Toc27948953"/>
      <w:bookmarkStart w:id="63" w:name="_Toc124955245"/>
      <w:bookmarkStart w:id="64" w:name="_Toc126166351"/>
      <w:bookmarkStart w:id="65" w:name="_Toc126166478"/>
      <w:r>
        <w:rPr>
          <w:rFonts w:ascii="宋体" w:hint="eastAsia"/>
          <w:kern w:val="0"/>
          <w:sz w:val="28"/>
          <w:szCs w:val="28"/>
        </w:rPr>
        <w:t>1.9 踏勘现场</w:t>
      </w:r>
      <w:bookmarkEnd w:id="62"/>
      <w:bookmarkEnd w:id="63"/>
      <w:bookmarkEnd w:id="64"/>
      <w:bookmarkEnd w:id="65"/>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1.9.1 </w:t>
      </w:r>
      <w:r>
        <w:rPr>
          <w:rFonts w:ascii="宋体" w:cs="宋体" w:hint="eastAsia"/>
          <w:kern w:val="0"/>
          <w:sz w:val="22"/>
          <w:szCs w:val="22"/>
        </w:rPr>
        <w:t>投标人须知前附表规定组织踏勘现场的，招标人按投标人须知前附表规定的时间、地点组织投标人踏勘项目现场。部分投标人未按时参加踏勘现场的，不影响踏勘现场的正常进行。</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1.9.2 </w:t>
      </w:r>
      <w:r>
        <w:rPr>
          <w:rFonts w:ascii="宋体" w:cs="宋体" w:hint="eastAsia"/>
          <w:kern w:val="0"/>
          <w:sz w:val="22"/>
          <w:szCs w:val="22"/>
        </w:rPr>
        <w:t>投标人踏勘现场发生的费用自理。</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1.9.3 </w:t>
      </w:r>
      <w:r>
        <w:rPr>
          <w:rFonts w:ascii="宋体" w:cs="宋体" w:hint="eastAsia"/>
          <w:kern w:val="0"/>
          <w:sz w:val="22"/>
          <w:szCs w:val="22"/>
        </w:rPr>
        <w:t>除招标人的原因外，投标人自行负责在踏勘现场中所发生的人员伤亡和财产损失。</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1.9.4 </w:t>
      </w:r>
      <w:r>
        <w:rPr>
          <w:rFonts w:ascii="宋体" w:cs="宋体" w:hint="eastAsia"/>
          <w:kern w:val="0"/>
          <w:sz w:val="22"/>
          <w:szCs w:val="22"/>
        </w:rPr>
        <w:t>招标人在踏勘现场中介绍的工程场地和相关的周边环境情况，供投标人在编制投标文件时参考，招标人不对投标人据此</w:t>
      </w:r>
      <w:proofErr w:type="gramStart"/>
      <w:r>
        <w:rPr>
          <w:rFonts w:ascii="宋体" w:cs="宋体" w:hint="eastAsia"/>
          <w:kern w:val="0"/>
          <w:sz w:val="22"/>
          <w:szCs w:val="22"/>
        </w:rPr>
        <w:t>作出</w:t>
      </w:r>
      <w:proofErr w:type="gramEnd"/>
      <w:r>
        <w:rPr>
          <w:rFonts w:ascii="宋体" w:cs="宋体" w:hint="eastAsia"/>
          <w:kern w:val="0"/>
          <w:sz w:val="22"/>
          <w:szCs w:val="22"/>
        </w:rPr>
        <w:t>的判断和决策负责。</w:t>
      </w:r>
    </w:p>
    <w:p w:rsidR="00E6741C" w:rsidRDefault="00E6741C">
      <w:pPr>
        <w:spacing w:before="3" w:line="140" w:lineRule="exact"/>
        <w:ind w:firstLineChars="200" w:firstLine="280"/>
        <w:jc w:val="left"/>
        <w:rPr>
          <w:rFonts w:ascii="宋体" w:cs="宋体"/>
          <w:kern w:val="0"/>
          <w:sz w:val="14"/>
          <w:szCs w:val="14"/>
        </w:rPr>
      </w:pPr>
    </w:p>
    <w:p w:rsidR="00E6741C" w:rsidRDefault="00CB547B">
      <w:pPr>
        <w:spacing w:line="360" w:lineRule="auto"/>
        <w:ind w:firstLineChars="200" w:firstLine="560"/>
        <w:jc w:val="left"/>
        <w:outlineLvl w:val="2"/>
        <w:rPr>
          <w:rFonts w:ascii="宋体"/>
          <w:kern w:val="0"/>
          <w:sz w:val="28"/>
          <w:szCs w:val="28"/>
        </w:rPr>
      </w:pPr>
      <w:bookmarkStart w:id="66" w:name="_Toc27948954"/>
      <w:bookmarkStart w:id="67" w:name="_Toc124955246"/>
      <w:bookmarkStart w:id="68" w:name="_Toc126166352"/>
      <w:bookmarkStart w:id="69" w:name="_Toc126166479"/>
      <w:r>
        <w:rPr>
          <w:rFonts w:ascii="宋体" w:hint="eastAsia"/>
          <w:kern w:val="0"/>
          <w:sz w:val="28"/>
          <w:szCs w:val="28"/>
        </w:rPr>
        <w:t>1.10 投标预备会</w:t>
      </w:r>
      <w:bookmarkEnd w:id="66"/>
      <w:bookmarkEnd w:id="67"/>
      <w:bookmarkEnd w:id="68"/>
      <w:bookmarkEnd w:id="69"/>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1.10.1  </w:t>
      </w:r>
      <w:r>
        <w:rPr>
          <w:rFonts w:ascii="宋体" w:cs="宋体" w:hint="eastAsia"/>
          <w:kern w:val="0"/>
          <w:sz w:val="22"/>
          <w:szCs w:val="22"/>
        </w:rPr>
        <w:t>投标人须知前附表规定召开投标预备会的，招标人按投标人须知前附表规定的时间和地点召开投标预备会，澄清投标人提出的问题。</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1.10.2  </w:t>
      </w:r>
      <w:r>
        <w:rPr>
          <w:rFonts w:ascii="宋体" w:cs="宋体" w:hint="eastAsia"/>
          <w:kern w:val="0"/>
          <w:sz w:val="22"/>
          <w:szCs w:val="22"/>
        </w:rPr>
        <w:t>投标人应按投标人须知前附表规定的时间和形式将提出的问题送达招标人，以便招标人在会议期间澄清。</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1.10.3  </w:t>
      </w:r>
      <w:r>
        <w:rPr>
          <w:rFonts w:ascii="宋体" w:cs="宋体" w:hint="eastAsia"/>
          <w:kern w:val="0"/>
          <w:sz w:val="22"/>
          <w:szCs w:val="22"/>
        </w:rPr>
        <w:t>投标预备会后，招标人将对投标人所提问题的澄清，以投标人须知前附表规定的形式通知所有购买招标文件的投标人。该澄清内容为招标文件的组成部分。</w:t>
      </w:r>
    </w:p>
    <w:p w:rsidR="00E6741C" w:rsidRDefault="00CB547B">
      <w:pPr>
        <w:ind w:firstLineChars="200" w:firstLine="560"/>
        <w:jc w:val="left"/>
        <w:outlineLvl w:val="2"/>
        <w:rPr>
          <w:rFonts w:ascii="宋体"/>
          <w:kern w:val="0"/>
          <w:sz w:val="28"/>
          <w:szCs w:val="28"/>
        </w:rPr>
      </w:pPr>
      <w:bookmarkStart w:id="70" w:name="_Toc27948955"/>
      <w:bookmarkStart w:id="71" w:name="_Toc124955247"/>
      <w:bookmarkStart w:id="72" w:name="_Toc126166353"/>
      <w:bookmarkStart w:id="73" w:name="_Toc126166480"/>
      <w:r>
        <w:rPr>
          <w:rFonts w:ascii="宋体" w:hint="eastAsia"/>
          <w:kern w:val="0"/>
          <w:sz w:val="28"/>
          <w:szCs w:val="28"/>
        </w:rPr>
        <w:t>1.11 分包</w:t>
      </w:r>
      <w:bookmarkEnd w:id="70"/>
      <w:bookmarkEnd w:id="71"/>
      <w:bookmarkEnd w:id="72"/>
      <w:bookmarkEnd w:id="73"/>
    </w:p>
    <w:p w:rsidR="00E6741C" w:rsidRDefault="00E6741C">
      <w:pPr>
        <w:spacing w:line="200" w:lineRule="exact"/>
        <w:ind w:firstLineChars="200" w:firstLine="400"/>
        <w:jc w:val="left"/>
        <w:rPr>
          <w:rFonts w:ascii="宋体" w:cs="宋体"/>
          <w:kern w:val="0"/>
          <w:sz w:val="20"/>
          <w:szCs w:val="20"/>
        </w:rPr>
      </w:pP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本项目严禁分包。</w:t>
      </w:r>
    </w:p>
    <w:p w:rsidR="00E6741C" w:rsidRDefault="00E6741C">
      <w:pPr>
        <w:spacing w:before="6" w:line="180" w:lineRule="exact"/>
        <w:ind w:firstLineChars="200" w:firstLine="360"/>
        <w:jc w:val="left"/>
        <w:rPr>
          <w:rFonts w:ascii="宋体" w:cs="宋体"/>
          <w:kern w:val="0"/>
          <w:sz w:val="18"/>
          <w:szCs w:val="18"/>
        </w:rPr>
      </w:pPr>
    </w:p>
    <w:p w:rsidR="00E6741C" w:rsidRDefault="00CB547B">
      <w:pPr>
        <w:spacing w:line="360" w:lineRule="auto"/>
        <w:ind w:firstLineChars="200" w:firstLine="560"/>
        <w:jc w:val="left"/>
        <w:outlineLvl w:val="2"/>
        <w:rPr>
          <w:rFonts w:ascii="宋体"/>
          <w:kern w:val="0"/>
          <w:sz w:val="28"/>
          <w:szCs w:val="28"/>
        </w:rPr>
      </w:pPr>
      <w:bookmarkStart w:id="74" w:name="_Toc27948956"/>
      <w:bookmarkStart w:id="75" w:name="_Toc124955248"/>
      <w:bookmarkStart w:id="76" w:name="_Toc126166354"/>
      <w:bookmarkStart w:id="77" w:name="_Toc126166481"/>
      <w:r>
        <w:rPr>
          <w:rFonts w:ascii="宋体" w:hint="eastAsia"/>
          <w:kern w:val="0"/>
          <w:sz w:val="28"/>
          <w:szCs w:val="28"/>
        </w:rPr>
        <w:lastRenderedPageBreak/>
        <w:t>1.12 响应和偏差</w:t>
      </w:r>
      <w:bookmarkEnd w:id="74"/>
      <w:bookmarkEnd w:id="75"/>
      <w:bookmarkEnd w:id="76"/>
      <w:bookmarkEnd w:id="77"/>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1.12.1 </w:t>
      </w:r>
      <w:r>
        <w:rPr>
          <w:rFonts w:ascii="宋体" w:cs="宋体" w:hint="eastAsia"/>
          <w:kern w:val="0"/>
          <w:sz w:val="22"/>
          <w:szCs w:val="22"/>
        </w:rPr>
        <w:t>投标文件应当对招标文件的实质性要求和条件</w:t>
      </w:r>
      <w:proofErr w:type="gramStart"/>
      <w:r>
        <w:rPr>
          <w:rFonts w:ascii="宋体" w:cs="宋体" w:hint="eastAsia"/>
          <w:kern w:val="0"/>
          <w:sz w:val="22"/>
          <w:szCs w:val="22"/>
        </w:rPr>
        <w:t>作出</w:t>
      </w:r>
      <w:proofErr w:type="gramEnd"/>
      <w:r>
        <w:rPr>
          <w:rFonts w:ascii="宋体" w:cs="宋体" w:hint="eastAsia"/>
          <w:kern w:val="0"/>
          <w:sz w:val="22"/>
          <w:szCs w:val="22"/>
        </w:rPr>
        <w:t>满足性或更有利于招标人的响应，否则，投标人的投标将被否决。实质性要求和条件见投标人须知前附表。</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1.12.2 投标人应根据招标文件的要求提供投标监测方案等内容以对招标文件</w:t>
      </w:r>
      <w:proofErr w:type="gramStart"/>
      <w:r>
        <w:rPr>
          <w:rFonts w:ascii="宋体" w:hint="eastAsia"/>
          <w:kern w:val="0"/>
          <w:sz w:val="22"/>
          <w:szCs w:val="22"/>
        </w:rPr>
        <w:t>作出</w:t>
      </w:r>
      <w:proofErr w:type="gramEnd"/>
      <w:r>
        <w:rPr>
          <w:rFonts w:ascii="宋体" w:hint="eastAsia"/>
          <w:kern w:val="0"/>
          <w:sz w:val="22"/>
          <w:szCs w:val="22"/>
        </w:rPr>
        <w:t>响应。</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1.12.3 </w:t>
      </w:r>
      <w:r>
        <w:rPr>
          <w:rFonts w:ascii="宋体" w:cs="宋体" w:hint="eastAsia"/>
          <w:kern w:val="0"/>
          <w:sz w:val="22"/>
          <w:szCs w:val="22"/>
        </w:rPr>
        <w:t>投标人须知前附表允许投标文件偏离招标文件某些要求的，偏差应当符合招标文件</w:t>
      </w:r>
      <w:r>
        <w:rPr>
          <w:rFonts w:ascii="宋体" w:hint="eastAsia"/>
          <w:kern w:val="0"/>
          <w:sz w:val="22"/>
          <w:szCs w:val="22"/>
        </w:rPr>
        <w:t xml:space="preserve"> </w:t>
      </w:r>
      <w:r>
        <w:rPr>
          <w:rFonts w:ascii="宋体" w:cs="宋体" w:hint="eastAsia"/>
          <w:kern w:val="0"/>
          <w:sz w:val="22"/>
          <w:szCs w:val="22"/>
        </w:rPr>
        <w:t>规定的偏差范围和幅度。</w:t>
      </w:r>
    </w:p>
    <w:p w:rsidR="00E6741C" w:rsidRDefault="00E6741C">
      <w:pPr>
        <w:spacing w:before="9" w:line="120" w:lineRule="exact"/>
        <w:ind w:firstLineChars="200" w:firstLine="240"/>
        <w:jc w:val="left"/>
        <w:rPr>
          <w:rFonts w:ascii="宋体" w:cs="宋体"/>
          <w:kern w:val="0"/>
          <w:sz w:val="12"/>
          <w:szCs w:val="12"/>
        </w:rPr>
      </w:pPr>
    </w:p>
    <w:p w:rsidR="00E6741C" w:rsidRDefault="00CB547B">
      <w:pPr>
        <w:spacing w:line="360" w:lineRule="auto"/>
        <w:jc w:val="left"/>
        <w:outlineLvl w:val="1"/>
        <w:rPr>
          <w:rFonts w:ascii="宋体"/>
          <w:kern w:val="0"/>
          <w:sz w:val="32"/>
          <w:szCs w:val="32"/>
        </w:rPr>
      </w:pPr>
      <w:bookmarkStart w:id="78" w:name="_Toc27948957"/>
      <w:bookmarkStart w:id="79" w:name="_Toc124955249"/>
      <w:bookmarkStart w:id="80" w:name="_Toc126166482"/>
      <w:r>
        <w:rPr>
          <w:rFonts w:ascii="宋体" w:hint="eastAsia"/>
          <w:kern w:val="0"/>
          <w:sz w:val="32"/>
          <w:szCs w:val="32"/>
        </w:rPr>
        <w:t>2. 招标文件</w:t>
      </w:r>
      <w:bookmarkEnd w:id="78"/>
      <w:bookmarkEnd w:id="79"/>
      <w:bookmarkEnd w:id="80"/>
    </w:p>
    <w:p w:rsidR="00E6741C" w:rsidRDefault="00CB547B">
      <w:pPr>
        <w:spacing w:line="360" w:lineRule="auto"/>
        <w:ind w:firstLineChars="200" w:firstLine="560"/>
        <w:jc w:val="left"/>
        <w:outlineLvl w:val="2"/>
        <w:rPr>
          <w:rFonts w:ascii="宋体"/>
          <w:kern w:val="0"/>
          <w:sz w:val="28"/>
          <w:szCs w:val="28"/>
        </w:rPr>
      </w:pPr>
      <w:bookmarkStart w:id="81" w:name="_Toc27948958"/>
      <w:bookmarkStart w:id="82" w:name="_Toc124955250"/>
      <w:bookmarkStart w:id="83" w:name="_Toc126166356"/>
      <w:bookmarkStart w:id="84" w:name="_Toc126166483"/>
      <w:r>
        <w:rPr>
          <w:rFonts w:ascii="宋体" w:hint="eastAsia"/>
          <w:kern w:val="0"/>
          <w:sz w:val="28"/>
          <w:szCs w:val="28"/>
        </w:rPr>
        <w:t>2.1 招标文件的组成</w:t>
      </w:r>
      <w:bookmarkEnd w:id="81"/>
      <w:bookmarkEnd w:id="82"/>
      <w:bookmarkEnd w:id="83"/>
      <w:bookmarkEnd w:id="84"/>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本招标文件包括：</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1</w:t>
      </w:r>
      <w:r>
        <w:rPr>
          <w:rFonts w:ascii="宋体" w:cs="宋体" w:hint="eastAsia"/>
          <w:kern w:val="0"/>
          <w:sz w:val="22"/>
          <w:szCs w:val="22"/>
        </w:rPr>
        <w:t>）招标公告（或投标邀请书）；</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2</w:t>
      </w:r>
      <w:r>
        <w:rPr>
          <w:rFonts w:ascii="宋体" w:cs="宋体" w:hint="eastAsia"/>
          <w:kern w:val="0"/>
          <w:sz w:val="22"/>
          <w:szCs w:val="22"/>
        </w:rPr>
        <w:t>）投标人须知；</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3</w:t>
      </w:r>
      <w:r>
        <w:rPr>
          <w:rFonts w:ascii="宋体" w:cs="宋体" w:hint="eastAsia"/>
          <w:kern w:val="0"/>
          <w:sz w:val="22"/>
          <w:szCs w:val="22"/>
        </w:rPr>
        <w:t>）评标办法；</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4</w:t>
      </w:r>
      <w:r>
        <w:rPr>
          <w:rFonts w:ascii="宋体" w:cs="宋体" w:hint="eastAsia"/>
          <w:kern w:val="0"/>
          <w:sz w:val="22"/>
          <w:szCs w:val="22"/>
        </w:rPr>
        <w:t>）合同条款及格式；</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5</w:t>
      </w:r>
      <w:r>
        <w:rPr>
          <w:rFonts w:ascii="宋体" w:cs="宋体" w:hint="eastAsia"/>
          <w:kern w:val="0"/>
          <w:sz w:val="22"/>
          <w:szCs w:val="22"/>
        </w:rPr>
        <w:t>）委托人要求；</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6</w:t>
      </w:r>
      <w:r>
        <w:rPr>
          <w:rFonts w:ascii="宋体" w:cs="宋体" w:hint="eastAsia"/>
          <w:kern w:val="0"/>
          <w:sz w:val="22"/>
          <w:szCs w:val="22"/>
        </w:rPr>
        <w:t>）投标文件格式；</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7</w:t>
      </w:r>
      <w:r>
        <w:rPr>
          <w:rFonts w:ascii="宋体" w:cs="宋体" w:hint="eastAsia"/>
          <w:kern w:val="0"/>
          <w:sz w:val="22"/>
          <w:szCs w:val="22"/>
        </w:rPr>
        <w:t>）投标人须知前附表规定的其他资料。</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根据本章第</w:t>
      </w:r>
      <w:r>
        <w:rPr>
          <w:rFonts w:ascii="宋体" w:hint="eastAsia"/>
          <w:kern w:val="0"/>
          <w:sz w:val="22"/>
          <w:szCs w:val="22"/>
        </w:rPr>
        <w:t>1.10</w:t>
      </w:r>
      <w:r>
        <w:rPr>
          <w:rFonts w:ascii="宋体" w:cs="宋体" w:hint="eastAsia"/>
          <w:kern w:val="0"/>
          <w:sz w:val="22"/>
          <w:szCs w:val="22"/>
        </w:rPr>
        <w:t>款、第</w:t>
      </w:r>
      <w:r>
        <w:rPr>
          <w:rFonts w:ascii="宋体" w:hint="eastAsia"/>
          <w:kern w:val="0"/>
          <w:sz w:val="22"/>
          <w:szCs w:val="22"/>
        </w:rPr>
        <w:t>2.2</w:t>
      </w:r>
      <w:r>
        <w:rPr>
          <w:rFonts w:ascii="宋体" w:cs="宋体" w:hint="eastAsia"/>
          <w:kern w:val="0"/>
          <w:sz w:val="22"/>
          <w:szCs w:val="22"/>
        </w:rPr>
        <w:t>款和第</w:t>
      </w:r>
      <w:r>
        <w:rPr>
          <w:rFonts w:ascii="宋体" w:hint="eastAsia"/>
          <w:kern w:val="0"/>
          <w:sz w:val="22"/>
          <w:szCs w:val="22"/>
        </w:rPr>
        <w:t>2.3</w:t>
      </w:r>
      <w:r>
        <w:rPr>
          <w:rFonts w:ascii="宋体" w:cs="宋体" w:hint="eastAsia"/>
          <w:kern w:val="0"/>
          <w:sz w:val="22"/>
          <w:szCs w:val="22"/>
        </w:rPr>
        <w:t>款对招标文件所作的澄清、修改，构成招标文件的组成部分。</w:t>
      </w:r>
    </w:p>
    <w:p w:rsidR="00E6741C" w:rsidRDefault="00E6741C">
      <w:pPr>
        <w:spacing w:before="9" w:line="130" w:lineRule="exact"/>
        <w:ind w:firstLineChars="200" w:firstLine="260"/>
        <w:jc w:val="left"/>
        <w:rPr>
          <w:rFonts w:ascii="宋体" w:cs="宋体"/>
          <w:kern w:val="0"/>
          <w:sz w:val="13"/>
          <w:szCs w:val="13"/>
        </w:rPr>
      </w:pPr>
    </w:p>
    <w:p w:rsidR="00E6741C" w:rsidRDefault="00CB547B">
      <w:pPr>
        <w:spacing w:line="360" w:lineRule="auto"/>
        <w:ind w:firstLineChars="200" w:firstLine="560"/>
        <w:jc w:val="left"/>
        <w:outlineLvl w:val="2"/>
        <w:rPr>
          <w:rFonts w:ascii="宋体"/>
          <w:kern w:val="0"/>
          <w:sz w:val="28"/>
          <w:szCs w:val="28"/>
        </w:rPr>
      </w:pPr>
      <w:bookmarkStart w:id="85" w:name="_Toc27948959"/>
      <w:bookmarkStart w:id="86" w:name="_Toc124955251"/>
      <w:bookmarkStart w:id="87" w:name="_Toc126166357"/>
      <w:bookmarkStart w:id="88" w:name="_Toc126166484"/>
      <w:r>
        <w:rPr>
          <w:rFonts w:ascii="宋体" w:hint="eastAsia"/>
          <w:kern w:val="0"/>
          <w:sz w:val="28"/>
          <w:szCs w:val="28"/>
        </w:rPr>
        <w:t>2.2 招标文件的澄清</w:t>
      </w:r>
      <w:bookmarkEnd w:id="85"/>
      <w:bookmarkEnd w:id="86"/>
      <w:bookmarkEnd w:id="87"/>
      <w:bookmarkEnd w:id="88"/>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2.2.1 </w:t>
      </w:r>
      <w:r>
        <w:rPr>
          <w:rFonts w:ascii="宋体" w:cs="宋体" w:hint="eastAsia"/>
          <w:kern w:val="0"/>
          <w:sz w:val="22"/>
          <w:szCs w:val="22"/>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2.2.2 </w:t>
      </w:r>
      <w:r>
        <w:rPr>
          <w:rFonts w:ascii="宋体" w:cs="宋体" w:hint="eastAsia"/>
          <w:kern w:val="0"/>
          <w:sz w:val="22"/>
          <w:szCs w:val="22"/>
        </w:rPr>
        <w:t>招标文件的澄清以投标人须知前附表规定的形式发给所有购买招标文件的投标人，但不指明澄清问题的来源。澄清发出的时间距本章第</w:t>
      </w:r>
      <w:r>
        <w:rPr>
          <w:rFonts w:ascii="宋体" w:hint="eastAsia"/>
          <w:kern w:val="0"/>
          <w:sz w:val="22"/>
          <w:szCs w:val="22"/>
        </w:rPr>
        <w:t>4.2.1</w:t>
      </w:r>
      <w:r>
        <w:rPr>
          <w:rFonts w:ascii="宋体" w:cs="宋体" w:hint="eastAsia"/>
          <w:kern w:val="0"/>
          <w:sz w:val="22"/>
          <w:szCs w:val="22"/>
        </w:rPr>
        <w:t>项规定的投标截止时间不足</w:t>
      </w:r>
      <w:r>
        <w:rPr>
          <w:rFonts w:ascii="宋体" w:hint="eastAsia"/>
          <w:kern w:val="0"/>
          <w:sz w:val="22"/>
          <w:szCs w:val="22"/>
        </w:rPr>
        <w:t>15</w:t>
      </w:r>
      <w:r>
        <w:rPr>
          <w:rFonts w:ascii="宋体" w:cs="宋体" w:hint="eastAsia"/>
          <w:kern w:val="0"/>
          <w:sz w:val="22"/>
          <w:szCs w:val="22"/>
        </w:rPr>
        <w:t>日的，并且澄清内容可能影响投标文件编制的，将相应延长投标截止时间。</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2.2.3 </w:t>
      </w:r>
      <w:r>
        <w:rPr>
          <w:rFonts w:ascii="宋体" w:cs="宋体" w:hint="eastAsia"/>
          <w:kern w:val="0"/>
          <w:sz w:val="22"/>
          <w:szCs w:val="22"/>
        </w:rPr>
        <w:t>投标人在收到澄清后，应按投标人须知前附表规定的时间和形式通知招标人，确认已收到该澄清。</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2.2.4 </w:t>
      </w:r>
      <w:r>
        <w:rPr>
          <w:rFonts w:ascii="宋体" w:cs="宋体" w:hint="eastAsia"/>
          <w:kern w:val="0"/>
          <w:sz w:val="22"/>
          <w:szCs w:val="22"/>
        </w:rPr>
        <w:t>除非招标人认为确有必要答复，否则，招标人有权拒绝回复投标人在本章第</w:t>
      </w:r>
      <w:r>
        <w:rPr>
          <w:rFonts w:ascii="宋体" w:hint="eastAsia"/>
          <w:kern w:val="0"/>
          <w:sz w:val="22"/>
          <w:szCs w:val="22"/>
        </w:rPr>
        <w:t>2.2.1</w:t>
      </w:r>
      <w:r>
        <w:rPr>
          <w:rFonts w:ascii="宋体" w:cs="宋体" w:hint="eastAsia"/>
          <w:kern w:val="0"/>
          <w:sz w:val="22"/>
          <w:szCs w:val="22"/>
        </w:rPr>
        <w:t>项规定的时间后的任何澄清要求。</w:t>
      </w:r>
    </w:p>
    <w:p w:rsidR="00E6741C" w:rsidRDefault="00E6741C">
      <w:pPr>
        <w:spacing w:before="9" w:line="130" w:lineRule="exact"/>
        <w:ind w:firstLineChars="200" w:firstLine="260"/>
        <w:jc w:val="left"/>
        <w:rPr>
          <w:rFonts w:ascii="宋体" w:cs="宋体"/>
          <w:kern w:val="0"/>
          <w:sz w:val="13"/>
          <w:szCs w:val="13"/>
        </w:rPr>
      </w:pPr>
    </w:p>
    <w:p w:rsidR="00E6741C" w:rsidRDefault="00CB547B">
      <w:pPr>
        <w:spacing w:line="360" w:lineRule="auto"/>
        <w:ind w:firstLineChars="200" w:firstLine="560"/>
        <w:jc w:val="left"/>
        <w:outlineLvl w:val="2"/>
        <w:rPr>
          <w:rFonts w:ascii="宋体"/>
          <w:kern w:val="0"/>
          <w:sz w:val="28"/>
          <w:szCs w:val="28"/>
        </w:rPr>
      </w:pPr>
      <w:bookmarkStart w:id="89" w:name="_Toc27948960"/>
      <w:bookmarkStart w:id="90" w:name="_Toc124955252"/>
      <w:bookmarkStart w:id="91" w:name="_Toc126166358"/>
      <w:bookmarkStart w:id="92" w:name="_Toc126166485"/>
      <w:r>
        <w:rPr>
          <w:rFonts w:ascii="宋体" w:hint="eastAsia"/>
          <w:kern w:val="0"/>
          <w:sz w:val="28"/>
          <w:szCs w:val="28"/>
        </w:rPr>
        <w:lastRenderedPageBreak/>
        <w:t>2.3 招标文件的修改</w:t>
      </w:r>
      <w:bookmarkEnd w:id="89"/>
      <w:bookmarkEnd w:id="90"/>
      <w:bookmarkEnd w:id="91"/>
      <w:bookmarkEnd w:id="92"/>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2.3.1 </w:t>
      </w:r>
      <w:r>
        <w:rPr>
          <w:rFonts w:ascii="宋体" w:cs="宋体" w:hint="eastAsia"/>
          <w:kern w:val="0"/>
          <w:sz w:val="22"/>
          <w:szCs w:val="22"/>
        </w:rPr>
        <w:t>招标人以投标人须知前附表规定的形式修改招标文件，并通知所有已购买招标文件的投标人。修改招标文件的时间距本章第</w:t>
      </w:r>
      <w:r>
        <w:rPr>
          <w:rFonts w:ascii="宋体" w:hint="eastAsia"/>
          <w:kern w:val="0"/>
          <w:sz w:val="22"/>
          <w:szCs w:val="22"/>
        </w:rPr>
        <w:t>4.2.1</w:t>
      </w:r>
      <w:r>
        <w:rPr>
          <w:rFonts w:ascii="宋体" w:cs="宋体" w:hint="eastAsia"/>
          <w:kern w:val="0"/>
          <w:sz w:val="22"/>
          <w:szCs w:val="22"/>
        </w:rPr>
        <w:t>项规定的投标截止时间不足</w:t>
      </w:r>
      <w:r>
        <w:rPr>
          <w:rFonts w:ascii="宋体" w:hint="eastAsia"/>
          <w:kern w:val="0"/>
          <w:sz w:val="22"/>
          <w:szCs w:val="22"/>
        </w:rPr>
        <w:t xml:space="preserve"> 15 </w:t>
      </w:r>
      <w:r>
        <w:rPr>
          <w:rFonts w:ascii="宋体" w:cs="宋体" w:hint="eastAsia"/>
          <w:kern w:val="0"/>
          <w:sz w:val="22"/>
          <w:szCs w:val="22"/>
        </w:rPr>
        <w:t>日的，并且修改内容可能影响投标文件编制的，将相应延长投标截止时间。</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2.3.2 </w:t>
      </w:r>
      <w:r>
        <w:rPr>
          <w:rFonts w:ascii="宋体" w:cs="宋体" w:hint="eastAsia"/>
          <w:kern w:val="0"/>
          <w:sz w:val="22"/>
          <w:szCs w:val="22"/>
        </w:rPr>
        <w:t>投标人收到修改内容后，应按投标人须知前附表规定的时间和形式通知招标人，确认已收到该修改。</w:t>
      </w:r>
    </w:p>
    <w:p w:rsidR="00E6741C" w:rsidRDefault="00E6741C">
      <w:pPr>
        <w:spacing w:before="1" w:line="140" w:lineRule="exact"/>
        <w:ind w:firstLineChars="200" w:firstLine="280"/>
        <w:jc w:val="left"/>
        <w:rPr>
          <w:rFonts w:ascii="宋体" w:cs="宋体"/>
          <w:kern w:val="0"/>
          <w:sz w:val="14"/>
          <w:szCs w:val="14"/>
        </w:rPr>
      </w:pPr>
    </w:p>
    <w:p w:rsidR="00E6741C" w:rsidRDefault="00CB547B">
      <w:pPr>
        <w:spacing w:line="360" w:lineRule="auto"/>
        <w:ind w:firstLineChars="200" w:firstLine="560"/>
        <w:jc w:val="left"/>
        <w:outlineLvl w:val="2"/>
        <w:rPr>
          <w:rFonts w:ascii="宋体"/>
          <w:kern w:val="0"/>
          <w:sz w:val="28"/>
          <w:szCs w:val="28"/>
        </w:rPr>
      </w:pPr>
      <w:bookmarkStart w:id="93" w:name="_Toc27948961"/>
      <w:bookmarkStart w:id="94" w:name="_Toc124955253"/>
      <w:bookmarkStart w:id="95" w:name="_Toc126166359"/>
      <w:bookmarkStart w:id="96" w:name="_Toc126166486"/>
      <w:r>
        <w:rPr>
          <w:rFonts w:ascii="宋体" w:hint="eastAsia"/>
          <w:kern w:val="0"/>
          <w:sz w:val="28"/>
          <w:szCs w:val="28"/>
        </w:rPr>
        <w:t>2.4 招标文件的异议</w:t>
      </w:r>
      <w:bookmarkEnd w:id="93"/>
      <w:bookmarkEnd w:id="94"/>
      <w:bookmarkEnd w:id="95"/>
      <w:bookmarkEnd w:id="96"/>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投标人或者其他利害关系人对招标文件有异议的，应当在投标截止时间</w:t>
      </w:r>
      <w:r>
        <w:rPr>
          <w:rFonts w:ascii="宋体" w:hint="eastAsia"/>
          <w:kern w:val="0"/>
          <w:sz w:val="22"/>
          <w:szCs w:val="22"/>
        </w:rPr>
        <w:t>10</w:t>
      </w:r>
      <w:r>
        <w:rPr>
          <w:rFonts w:ascii="宋体" w:cs="宋体" w:hint="eastAsia"/>
          <w:kern w:val="0"/>
          <w:sz w:val="22"/>
          <w:szCs w:val="22"/>
        </w:rPr>
        <w:t>日前以书面形式提出。招标人将在收到异议之日起</w:t>
      </w:r>
      <w:r>
        <w:rPr>
          <w:rFonts w:ascii="宋体" w:hint="eastAsia"/>
          <w:kern w:val="0"/>
          <w:sz w:val="22"/>
          <w:szCs w:val="22"/>
        </w:rPr>
        <w:t xml:space="preserve"> 3 </w:t>
      </w:r>
      <w:r>
        <w:rPr>
          <w:rFonts w:ascii="宋体" w:cs="宋体" w:hint="eastAsia"/>
          <w:kern w:val="0"/>
          <w:sz w:val="22"/>
          <w:szCs w:val="22"/>
        </w:rPr>
        <w:t>日内</w:t>
      </w:r>
      <w:proofErr w:type="gramStart"/>
      <w:r>
        <w:rPr>
          <w:rFonts w:ascii="宋体" w:cs="宋体" w:hint="eastAsia"/>
          <w:kern w:val="0"/>
          <w:sz w:val="22"/>
          <w:szCs w:val="22"/>
        </w:rPr>
        <w:t>作出</w:t>
      </w:r>
      <w:proofErr w:type="gramEnd"/>
      <w:r>
        <w:rPr>
          <w:rFonts w:ascii="宋体" w:cs="宋体" w:hint="eastAsia"/>
          <w:kern w:val="0"/>
          <w:sz w:val="22"/>
          <w:szCs w:val="22"/>
        </w:rPr>
        <w:t>答复；</w:t>
      </w:r>
      <w:proofErr w:type="gramStart"/>
      <w:r>
        <w:rPr>
          <w:rFonts w:ascii="宋体" w:cs="宋体" w:hint="eastAsia"/>
          <w:kern w:val="0"/>
          <w:sz w:val="22"/>
          <w:szCs w:val="22"/>
        </w:rPr>
        <w:t>作出</w:t>
      </w:r>
      <w:proofErr w:type="gramEnd"/>
      <w:r>
        <w:rPr>
          <w:rFonts w:ascii="宋体" w:cs="宋体" w:hint="eastAsia"/>
          <w:kern w:val="0"/>
          <w:sz w:val="22"/>
          <w:szCs w:val="22"/>
        </w:rPr>
        <w:t>答复前，将暂停招标投标活动。</w:t>
      </w:r>
    </w:p>
    <w:p w:rsidR="00E6741C" w:rsidRDefault="00E6741C">
      <w:pPr>
        <w:spacing w:before="6" w:line="170" w:lineRule="exact"/>
        <w:ind w:firstLineChars="200" w:firstLine="340"/>
        <w:jc w:val="left"/>
        <w:rPr>
          <w:rFonts w:ascii="宋体" w:cs="宋体"/>
          <w:kern w:val="0"/>
          <w:sz w:val="17"/>
          <w:szCs w:val="17"/>
        </w:rPr>
      </w:pPr>
    </w:p>
    <w:p w:rsidR="00E6741C" w:rsidRDefault="00CB547B">
      <w:pPr>
        <w:spacing w:line="360" w:lineRule="auto"/>
        <w:jc w:val="left"/>
        <w:outlineLvl w:val="1"/>
        <w:rPr>
          <w:rFonts w:ascii="宋体"/>
          <w:kern w:val="0"/>
          <w:sz w:val="32"/>
          <w:szCs w:val="32"/>
        </w:rPr>
      </w:pPr>
      <w:bookmarkStart w:id="97" w:name="_Toc27948962"/>
      <w:bookmarkStart w:id="98" w:name="_Toc124955254"/>
      <w:bookmarkStart w:id="99" w:name="_Toc126166487"/>
      <w:r>
        <w:rPr>
          <w:rFonts w:ascii="宋体" w:hint="eastAsia"/>
          <w:kern w:val="0"/>
          <w:sz w:val="32"/>
          <w:szCs w:val="32"/>
        </w:rPr>
        <w:t>3.投标文件</w:t>
      </w:r>
      <w:bookmarkEnd w:id="97"/>
      <w:bookmarkEnd w:id="98"/>
      <w:bookmarkEnd w:id="99"/>
    </w:p>
    <w:p w:rsidR="00E6741C" w:rsidRDefault="00CB547B">
      <w:pPr>
        <w:spacing w:line="360" w:lineRule="auto"/>
        <w:ind w:firstLineChars="200" w:firstLine="560"/>
        <w:jc w:val="left"/>
        <w:outlineLvl w:val="2"/>
        <w:rPr>
          <w:rFonts w:ascii="宋体"/>
          <w:kern w:val="0"/>
          <w:sz w:val="28"/>
          <w:szCs w:val="28"/>
        </w:rPr>
      </w:pPr>
      <w:bookmarkStart w:id="100" w:name="_Toc27948963"/>
      <w:bookmarkStart w:id="101" w:name="_Toc124955255"/>
      <w:bookmarkStart w:id="102" w:name="_Toc126166361"/>
      <w:bookmarkStart w:id="103" w:name="_Toc126166488"/>
      <w:r>
        <w:rPr>
          <w:rFonts w:ascii="宋体" w:hint="eastAsia"/>
          <w:kern w:val="0"/>
          <w:sz w:val="28"/>
          <w:szCs w:val="28"/>
        </w:rPr>
        <w:t>3.1 投标文件的组成</w:t>
      </w:r>
      <w:bookmarkEnd w:id="100"/>
      <w:bookmarkEnd w:id="101"/>
      <w:bookmarkEnd w:id="102"/>
      <w:bookmarkEnd w:id="103"/>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3.1.1 </w:t>
      </w:r>
      <w:r>
        <w:rPr>
          <w:rFonts w:ascii="宋体" w:cs="宋体" w:hint="eastAsia"/>
          <w:kern w:val="0"/>
          <w:sz w:val="22"/>
          <w:szCs w:val="22"/>
        </w:rPr>
        <w:t>投标文件应包括下列内容：</w:t>
      </w:r>
    </w:p>
    <w:p w:rsidR="00E6741C" w:rsidRDefault="00CB547B">
      <w:pPr>
        <w:numPr>
          <w:ilvl w:val="0"/>
          <w:numId w:val="1"/>
        </w:numPr>
        <w:spacing w:after="123" w:line="360" w:lineRule="auto"/>
        <w:ind w:left="933" w:right="103" w:hanging="526"/>
        <w:rPr>
          <w:rFonts w:ascii="宋体" w:cs="宋体"/>
          <w:szCs w:val="21"/>
        </w:rPr>
      </w:pPr>
      <w:r>
        <w:rPr>
          <w:rFonts w:ascii="宋体" w:cs="宋体" w:hint="eastAsia"/>
          <w:szCs w:val="21"/>
        </w:rPr>
        <w:t>投标函及附录（按招标文件第七章格式一）；</w:t>
      </w:r>
    </w:p>
    <w:p w:rsidR="00E6741C" w:rsidRDefault="00CB547B">
      <w:pPr>
        <w:numPr>
          <w:ilvl w:val="0"/>
          <w:numId w:val="1"/>
        </w:numPr>
        <w:spacing w:after="123" w:line="360" w:lineRule="auto"/>
        <w:ind w:left="933" w:right="103" w:hanging="526"/>
        <w:rPr>
          <w:rFonts w:ascii="宋体" w:cs="宋体"/>
          <w:szCs w:val="21"/>
        </w:rPr>
      </w:pPr>
      <w:r>
        <w:rPr>
          <w:rFonts w:ascii="宋体" w:cs="宋体" w:hint="eastAsia"/>
          <w:szCs w:val="21"/>
        </w:rPr>
        <w:t>法定代表人证明书及其授权委托证明书（按招标文件第七章格式二）；</w:t>
      </w:r>
    </w:p>
    <w:p w:rsidR="00E6741C" w:rsidRDefault="00CB547B">
      <w:pPr>
        <w:numPr>
          <w:ilvl w:val="0"/>
          <w:numId w:val="1"/>
        </w:numPr>
        <w:spacing w:after="123" w:line="360" w:lineRule="auto"/>
        <w:ind w:left="933" w:right="103" w:hanging="526"/>
        <w:rPr>
          <w:rFonts w:ascii="宋体" w:cs="宋体"/>
          <w:szCs w:val="21"/>
        </w:rPr>
      </w:pPr>
      <w:r>
        <w:rPr>
          <w:rFonts w:ascii="宋体" w:cs="宋体" w:hint="eastAsia"/>
          <w:szCs w:val="21"/>
        </w:rPr>
        <w:t>投标保证金；</w:t>
      </w:r>
    </w:p>
    <w:p w:rsidR="00E6741C" w:rsidRDefault="00CB547B">
      <w:pPr>
        <w:numPr>
          <w:ilvl w:val="0"/>
          <w:numId w:val="1"/>
        </w:numPr>
        <w:spacing w:after="123" w:line="360" w:lineRule="auto"/>
        <w:ind w:left="933" w:right="103" w:hanging="526"/>
        <w:rPr>
          <w:rFonts w:ascii="宋体" w:cs="宋体"/>
          <w:szCs w:val="21"/>
        </w:rPr>
      </w:pPr>
      <w:r>
        <w:rPr>
          <w:rFonts w:ascii="宋体" w:cs="宋体" w:hint="eastAsia"/>
          <w:szCs w:val="21"/>
        </w:rPr>
        <w:t>投标报价表（按招标文件第七章格式四）；</w:t>
      </w:r>
    </w:p>
    <w:p w:rsidR="00E6741C" w:rsidRDefault="00CB547B">
      <w:pPr>
        <w:numPr>
          <w:ilvl w:val="0"/>
          <w:numId w:val="1"/>
        </w:numPr>
        <w:spacing w:after="123" w:line="360" w:lineRule="auto"/>
        <w:ind w:left="933" w:right="103" w:hanging="526"/>
        <w:rPr>
          <w:rFonts w:ascii="宋体" w:cs="宋体"/>
          <w:szCs w:val="21"/>
        </w:rPr>
      </w:pPr>
      <w:r>
        <w:rPr>
          <w:rFonts w:ascii="宋体" w:cs="宋体" w:hint="eastAsia"/>
          <w:szCs w:val="21"/>
        </w:rPr>
        <w:t>资格审查资料（见招标文件第七章格式五）；</w:t>
      </w:r>
    </w:p>
    <w:p w:rsidR="00E6741C" w:rsidRDefault="00CB547B">
      <w:pPr>
        <w:numPr>
          <w:ilvl w:val="0"/>
          <w:numId w:val="1"/>
        </w:numPr>
        <w:spacing w:after="123" w:line="360" w:lineRule="auto"/>
        <w:ind w:left="933" w:right="103" w:hanging="526"/>
        <w:rPr>
          <w:rFonts w:ascii="宋体" w:cs="宋体"/>
          <w:szCs w:val="21"/>
        </w:rPr>
      </w:pPr>
      <w:r>
        <w:rPr>
          <w:rFonts w:ascii="宋体" w:cs="宋体" w:hint="eastAsia"/>
          <w:szCs w:val="21"/>
        </w:rPr>
        <w:t>投标人声明（见招标文件第七章格式六）；</w:t>
      </w:r>
    </w:p>
    <w:p w:rsidR="00E6741C" w:rsidRDefault="00CB547B">
      <w:pPr>
        <w:numPr>
          <w:ilvl w:val="0"/>
          <w:numId w:val="1"/>
        </w:numPr>
        <w:spacing w:after="123" w:line="360" w:lineRule="auto"/>
        <w:ind w:left="933" w:right="103" w:hanging="526"/>
        <w:rPr>
          <w:rFonts w:ascii="宋体" w:cs="宋体"/>
          <w:szCs w:val="21"/>
        </w:rPr>
      </w:pPr>
      <w:r>
        <w:rPr>
          <w:rFonts w:ascii="宋体" w:cs="宋体" w:hint="eastAsia"/>
          <w:szCs w:val="21"/>
        </w:rPr>
        <w:t>投标单位类似监测项目业绩表（按招标文件第七章格式七）；</w:t>
      </w:r>
    </w:p>
    <w:p w:rsidR="00E6741C" w:rsidRDefault="00CB547B">
      <w:pPr>
        <w:numPr>
          <w:ilvl w:val="0"/>
          <w:numId w:val="1"/>
        </w:numPr>
        <w:spacing w:after="123" w:line="360" w:lineRule="auto"/>
        <w:ind w:left="933" w:right="103" w:hanging="526"/>
        <w:rPr>
          <w:rFonts w:ascii="宋体" w:cs="宋体"/>
          <w:szCs w:val="21"/>
        </w:rPr>
      </w:pPr>
      <w:r>
        <w:rPr>
          <w:rFonts w:ascii="宋体" w:cs="宋体" w:hint="eastAsia"/>
          <w:szCs w:val="21"/>
        </w:rPr>
        <w:t>拟投入本项目的监测人员一览表（见招标文件第七章格式八）；</w:t>
      </w:r>
    </w:p>
    <w:p w:rsidR="00E6741C" w:rsidRDefault="00CB547B">
      <w:pPr>
        <w:numPr>
          <w:ilvl w:val="0"/>
          <w:numId w:val="1"/>
        </w:numPr>
        <w:spacing w:after="123" w:line="360" w:lineRule="auto"/>
        <w:ind w:left="933" w:right="103" w:hanging="526"/>
        <w:rPr>
          <w:rFonts w:ascii="宋体" w:cs="宋体"/>
          <w:szCs w:val="21"/>
        </w:rPr>
      </w:pPr>
      <w:r>
        <w:rPr>
          <w:rFonts w:ascii="宋体" w:cs="宋体" w:hint="eastAsia"/>
          <w:szCs w:val="21"/>
        </w:rPr>
        <w:t>拟投入本项目的监测人员简历表（见招标文件第七章格式九）；</w:t>
      </w:r>
    </w:p>
    <w:p w:rsidR="00E6741C" w:rsidRDefault="00CB547B">
      <w:pPr>
        <w:spacing w:after="123" w:line="360" w:lineRule="auto"/>
        <w:ind w:left="407" w:right="103"/>
        <w:rPr>
          <w:rFonts w:ascii="宋体" w:cs="宋体"/>
          <w:szCs w:val="21"/>
        </w:rPr>
      </w:pPr>
      <w:r>
        <w:rPr>
          <w:rFonts w:ascii="宋体" w:cs="宋体" w:hint="eastAsia"/>
          <w:szCs w:val="21"/>
        </w:rPr>
        <w:t>（10）</w:t>
      </w:r>
      <w:r>
        <w:rPr>
          <w:rFonts w:ascii="宋体" w:cs="宋体"/>
          <w:szCs w:val="21"/>
        </w:rPr>
        <w:t>拟投入本项目的主要监测仪器设备一览表</w:t>
      </w:r>
      <w:r>
        <w:rPr>
          <w:rFonts w:ascii="宋体" w:cs="宋体" w:hint="eastAsia"/>
          <w:szCs w:val="21"/>
        </w:rPr>
        <w:t>（见招标文件第七章格式十）</w:t>
      </w:r>
    </w:p>
    <w:p w:rsidR="00E6741C" w:rsidRDefault="00CB547B">
      <w:pPr>
        <w:spacing w:after="123" w:line="360" w:lineRule="auto"/>
        <w:ind w:left="407" w:right="103"/>
        <w:rPr>
          <w:rFonts w:ascii="宋体" w:cs="宋体"/>
          <w:szCs w:val="21"/>
        </w:rPr>
      </w:pPr>
      <w:r>
        <w:rPr>
          <w:rFonts w:ascii="宋体" w:cs="宋体" w:hint="eastAsia"/>
          <w:szCs w:val="21"/>
        </w:rPr>
        <w:t>（11）监测方案：</w:t>
      </w:r>
      <w:r>
        <w:rPr>
          <w:rFonts w:ascii="宋体" w:cs="宋体"/>
          <w:szCs w:val="21"/>
        </w:rPr>
        <w:t>根据招标人提供的技术要求及资料，编制针对性监测技术方案</w:t>
      </w:r>
      <w:r>
        <w:rPr>
          <w:rFonts w:ascii="宋体" w:cs="宋体" w:hint="eastAsia"/>
          <w:szCs w:val="21"/>
        </w:rPr>
        <w:t>；</w:t>
      </w:r>
    </w:p>
    <w:p w:rsidR="00E6741C" w:rsidRDefault="00CB547B">
      <w:pPr>
        <w:spacing w:after="123" w:line="360" w:lineRule="auto"/>
        <w:ind w:left="407" w:right="103"/>
        <w:rPr>
          <w:rFonts w:ascii="宋体" w:cs="宋体"/>
          <w:szCs w:val="21"/>
        </w:rPr>
      </w:pPr>
      <w:r>
        <w:rPr>
          <w:rFonts w:ascii="宋体" w:cs="宋体" w:hint="eastAsia"/>
          <w:szCs w:val="21"/>
        </w:rPr>
        <w:t>（12）投标人须知前附表规定的其他资料。投标人在评标过程中</w:t>
      </w:r>
      <w:proofErr w:type="gramStart"/>
      <w:r>
        <w:rPr>
          <w:rFonts w:ascii="宋体" w:cs="宋体" w:hint="eastAsia"/>
          <w:szCs w:val="21"/>
        </w:rPr>
        <w:t>作出</w:t>
      </w:r>
      <w:proofErr w:type="gramEnd"/>
      <w:r>
        <w:rPr>
          <w:rFonts w:ascii="宋体" w:cs="宋体" w:hint="eastAsia"/>
          <w:szCs w:val="21"/>
        </w:rPr>
        <w:t>的符合法律法规和招标文件规定的澄清确认，构成投标文件的组成部分。</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投标人在评标过程中</w:t>
      </w:r>
      <w:proofErr w:type="gramStart"/>
      <w:r>
        <w:rPr>
          <w:rFonts w:ascii="宋体" w:cs="宋体" w:hint="eastAsia"/>
          <w:kern w:val="0"/>
          <w:sz w:val="22"/>
          <w:szCs w:val="22"/>
        </w:rPr>
        <w:t>作出</w:t>
      </w:r>
      <w:proofErr w:type="gramEnd"/>
      <w:r>
        <w:rPr>
          <w:rFonts w:ascii="宋体" w:cs="宋体" w:hint="eastAsia"/>
          <w:kern w:val="0"/>
          <w:sz w:val="22"/>
          <w:szCs w:val="22"/>
        </w:rPr>
        <w:t>的符合法律法规和招标文件规定的澄清确认，构成投标文</w:t>
      </w:r>
      <w:r>
        <w:rPr>
          <w:rFonts w:ascii="宋体" w:cs="宋体" w:hint="eastAsia"/>
          <w:kern w:val="0"/>
          <w:sz w:val="22"/>
          <w:szCs w:val="22"/>
        </w:rPr>
        <w:lastRenderedPageBreak/>
        <w:t>件的组成部分。</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3.1.2 </w:t>
      </w:r>
      <w:r>
        <w:rPr>
          <w:rFonts w:ascii="宋体" w:cs="宋体" w:hint="eastAsia"/>
          <w:kern w:val="0"/>
          <w:sz w:val="22"/>
          <w:szCs w:val="22"/>
        </w:rPr>
        <w:t>投标人须知前附表规定不接受联合体投标的</w:t>
      </w:r>
      <w:r>
        <w:rPr>
          <w:rFonts w:ascii="宋体" w:hint="eastAsia"/>
        </w:rPr>
        <w:t>，或投标人没有组成联合体的，投标文件不包括本章第3.1.1（3）目所指的联合体协议书。</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3.1.3 </w:t>
      </w:r>
      <w:r>
        <w:rPr>
          <w:rFonts w:ascii="宋体" w:cs="宋体" w:hint="eastAsia"/>
          <w:kern w:val="0"/>
          <w:sz w:val="22"/>
          <w:szCs w:val="22"/>
        </w:rPr>
        <w:t>投标人须知前附表未要求提交投标保证金的，投标文件不包括本章第</w:t>
      </w:r>
      <w:r>
        <w:rPr>
          <w:rFonts w:ascii="宋体" w:hint="eastAsia"/>
          <w:kern w:val="0"/>
          <w:sz w:val="22"/>
          <w:szCs w:val="22"/>
        </w:rPr>
        <w:t>3.1.1</w:t>
      </w:r>
      <w:r>
        <w:rPr>
          <w:rFonts w:ascii="宋体" w:cs="宋体" w:hint="eastAsia"/>
          <w:kern w:val="0"/>
          <w:sz w:val="22"/>
          <w:szCs w:val="22"/>
        </w:rPr>
        <w:t>（</w:t>
      </w:r>
      <w:r>
        <w:rPr>
          <w:rFonts w:ascii="宋体" w:hint="eastAsia"/>
          <w:kern w:val="0"/>
          <w:sz w:val="22"/>
          <w:szCs w:val="22"/>
        </w:rPr>
        <w:t>4</w:t>
      </w:r>
      <w:r>
        <w:rPr>
          <w:rFonts w:ascii="宋体" w:cs="宋体" w:hint="eastAsia"/>
          <w:kern w:val="0"/>
          <w:sz w:val="22"/>
          <w:szCs w:val="22"/>
        </w:rPr>
        <w:t>）目所指的投标保证金。</w:t>
      </w:r>
    </w:p>
    <w:p w:rsidR="00E6741C" w:rsidRDefault="00E6741C">
      <w:pPr>
        <w:spacing w:before="1" w:line="140" w:lineRule="exact"/>
        <w:ind w:firstLineChars="200" w:firstLine="440"/>
        <w:jc w:val="left"/>
        <w:rPr>
          <w:rFonts w:ascii="宋体" w:cs="宋体"/>
          <w:kern w:val="0"/>
          <w:sz w:val="22"/>
          <w:szCs w:val="14"/>
        </w:rPr>
      </w:pPr>
    </w:p>
    <w:p w:rsidR="00E6741C" w:rsidRDefault="00CB547B">
      <w:pPr>
        <w:spacing w:line="360" w:lineRule="auto"/>
        <w:ind w:firstLineChars="200" w:firstLine="560"/>
        <w:jc w:val="left"/>
        <w:outlineLvl w:val="2"/>
        <w:rPr>
          <w:rFonts w:ascii="宋体"/>
          <w:kern w:val="0"/>
          <w:sz w:val="28"/>
          <w:szCs w:val="28"/>
        </w:rPr>
      </w:pPr>
      <w:bookmarkStart w:id="104" w:name="_Toc126166489"/>
      <w:bookmarkStart w:id="105" w:name="_Toc124955256"/>
      <w:bookmarkStart w:id="106" w:name="_Toc126166362"/>
      <w:bookmarkStart w:id="107" w:name="_Toc27948964"/>
      <w:r>
        <w:rPr>
          <w:rFonts w:ascii="宋体" w:hint="eastAsia"/>
          <w:kern w:val="0"/>
          <w:sz w:val="28"/>
          <w:szCs w:val="28"/>
        </w:rPr>
        <w:t>3.2 投标报价</w:t>
      </w:r>
      <w:bookmarkEnd w:id="104"/>
      <w:bookmarkEnd w:id="105"/>
      <w:bookmarkEnd w:id="106"/>
      <w:bookmarkEnd w:id="107"/>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3.2.1 </w:t>
      </w:r>
      <w:r>
        <w:rPr>
          <w:rFonts w:ascii="宋体" w:cs="宋体" w:hint="eastAsia"/>
          <w:kern w:val="0"/>
          <w:sz w:val="22"/>
          <w:szCs w:val="22"/>
        </w:rPr>
        <w:t>投标报价应包括国家税务机关规定的增值税税金，除投标人须知前附表另有规定外，增值税税金按一般计税方法计算。投标人应按</w:t>
      </w:r>
      <w:r>
        <w:rPr>
          <w:rFonts w:ascii="宋体" w:cs="宋体" w:hint="eastAsia"/>
          <w:szCs w:val="21"/>
        </w:rPr>
        <w:t>第七章</w:t>
      </w:r>
      <w:r>
        <w:rPr>
          <w:rFonts w:ascii="宋体" w:cs="Calibri"/>
          <w:kern w:val="0"/>
          <w:sz w:val="22"/>
          <w:szCs w:val="22"/>
        </w:rPr>
        <w:t>“</w:t>
      </w:r>
      <w:r>
        <w:rPr>
          <w:rFonts w:ascii="宋体" w:cs="宋体" w:hint="eastAsia"/>
          <w:kern w:val="0"/>
          <w:sz w:val="22"/>
          <w:szCs w:val="22"/>
        </w:rPr>
        <w:t>投标文件格式</w:t>
      </w:r>
      <w:r>
        <w:rPr>
          <w:rFonts w:ascii="宋体" w:cs="Calibri"/>
          <w:kern w:val="0"/>
          <w:sz w:val="22"/>
          <w:szCs w:val="22"/>
        </w:rPr>
        <w:t>”</w:t>
      </w:r>
      <w:r>
        <w:rPr>
          <w:rFonts w:ascii="宋体" w:cs="宋体" w:hint="eastAsia"/>
          <w:kern w:val="0"/>
          <w:sz w:val="22"/>
          <w:szCs w:val="22"/>
        </w:rPr>
        <w:t>的要求在投标函中进行报价。</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3.2.2 </w:t>
      </w:r>
      <w:r>
        <w:rPr>
          <w:rFonts w:ascii="宋体" w:cs="宋体" w:hint="eastAsia"/>
          <w:kern w:val="0"/>
          <w:sz w:val="22"/>
          <w:szCs w:val="22"/>
        </w:rPr>
        <w:t>投标人应充分了解该项目的总体情况以及影响投标报价的其他要素。</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3.2.3 </w:t>
      </w:r>
      <w:r>
        <w:rPr>
          <w:rFonts w:ascii="宋体" w:cs="宋体" w:hint="eastAsia"/>
          <w:kern w:val="0"/>
          <w:sz w:val="22"/>
          <w:szCs w:val="22"/>
        </w:rPr>
        <w:t>本项目的报价方式见投标人须知前附表。投标人在投标截止时间前修改投标函中的投标报价总额，应同时修改投标文件</w:t>
      </w:r>
      <w:r>
        <w:rPr>
          <w:rFonts w:ascii="宋体" w:cs="Calibri"/>
          <w:kern w:val="0"/>
          <w:sz w:val="22"/>
          <w:szCs w:val="22"/>
        </w:rPr>
        <w:t>“</w:t>
      </w:r>
      <w:r>
        <w:rPr>
          <w:rFonts w:ascii="宋体" w:cs="宋体" w:hint="eastAsia"/>
          <w:kern w:val="0"/>
          <w:sz w:val="22"/>
          <w:szCs w:val="22"/>
        </w:rPr>
        <w:t>投标函附录</w:t>
      </w:r>
      <w:r>
        <w:rPr>
          <w:rFonts w:ascii="宋体" w:cs="Calibri"/>
          <w:kern w:val="0"/>
          <w:sz w:val="22"/>
          <w:szCs w:val="22"/>
        </w:rPr>
        <w:t>”</w:t>
      </w:r>
      <w:r>
        <w:rPr>
          <w:rFonts w:ascii="宋体" w:cs="宋体" w:hint="eastAsia"/>
          <w:kern w:val="0"/>
          <w:sz w:val="22"/>
          <w:szCs w:val="22"/>
        </w:rPr>
        <w:t>及</w:t>
      </w:r>
      <w:r>
        <w:rPr>
          <w:rFonts w:ascii="宋体" w:cs="Calibri"/>
          <w:kern w:val="0"/>
          <w:sz w:val="22"/>
          <w:szCs w:val="22"/>
        </w:rPr>
        <w:t>“</w:t>
      </w:r>
      <w:r>
        <w:rPr>
          <w:rFonts w:ascii="宋体" w:cs="宋体" w:hint="eastAsia"/>
          <w:kern w:val="0"/>
          <w:sz w:val="22"/>
          <w:szCs w:val="22"/>
        </w:rPr>
        <w:t>报价书</w:t>
      </w:r>
      <w:r>
        <w:rPr>
          <w:rFonts w:ascii="宋体" w:cs="Calibri"/>
          <w:kern w:val="0"/>
          <w:sz w:val="22"/>
          <w:szCs w:val="22"/>
        </w:rPr>
        <w:t>”</w:t>
      </w:r>
      <w:r>
        <w:rPr>
          <w:rFonts w:ascii="宋体" w:cs="宋体" w:hint="eastAsia"/>
          <w:kern w:val="0"/>
          <w:sz w:val="22"/>
          <w:szCs w:val="22"/>
        </w:rPr>
        <w:t>的相应报价。此修改须符合本章第</w:t>
      </w:r>
      <w:r>
        <w:rPr>
          <w:rFonts w:ascii="宋体" w:hint="eastAsia"/>
          <w:kern w:val="0"/>
          <w:sz w:val="22"/>
          <w:szCs w:val="22"/>
        </w:rPr>
        <w:t>4.3</w:t>
      </w:r>
      <w:r>
        <w:rPr>
          <w:rFonts w:ascii="宋体" w:cs="宋体" w:hint="eastAsia"/>
          <w:kern w:val="0"/>
          <w:sz w:val="22"/>
          <w:szCs w:val="22"/>
        </w:rPr>
        <w:t>款的有关要求。</w:t>
      </w:r>
    </w:p>
    <w:p w:rsidR="00E6741C" w:rsidRDefault="00CB547B">
      <w:pPr>
        <w:spacing w:line="360" w:lineRule="auto"/>
        <w:ind w:firstLineChars="200" w:firstLine="440"/>
        <w:jc w:val="left"/>
        <w:rPr>
          <w:rFonts w:ascii="宋体" w:cs="宋体"/>
          <w:kern w:val="0"/>
          <w:sz w:val="22"/>
          <w:szCs w:val="22"/>
        </w:rPr>
      </w:pPr>
      <w:r>
        <w:rPr>
          <w:rFonts w:ascii="宋体" w:hint="eastAsia"/>
          <w:kern w:val="0"/>
          <w:sz w:val="22"/>
          <w:szCs w:val="22"/>
        </w:rPr>
        <w:t>3.2.4</w:t>
      </w:r>
      <w:r>
        <w:rPr>
          <w:rFonts w:ascii="宋体" w:cs="宋体" w:hint="eastAsia"/>
          <w:kern w:val="0"/>
          <w:sz w:val="22"/>
          <w:szCs w:val="22"/>
        </w:rPr>
        <w:t>投标人的投标报价总价不得超过最高投标限价，</w:t>
      </w:r>
      <w:r>
        <w:rPr>
          <w:rFonts w:ascii="宋体" w:hint="eastAsia"/>
          <w:b/>
          <w:szCs w:val="21"/>
        </w:rPr>
        <w:t>投标报价综合单价不得超过监测报价清单中</w:t>
      </w:r>
      <w:r>
        <w:rPr>
          <w:rFonts w:ascii="宋体"/>
          <w:b/>
          <w:szCs w:val="21"/>
        </w:rPr>
        <w:t>的</w:t>
      </w:r>
      <w:r>
        <w:rPr>
          <w:rFonts w:ascii="宋体" w:hint="eastAsia"/>
          <w:b/>
          <w:szCs w:val="21"/>
        </w:rPr>
        <w:t>综合单价最高投标</w:t>
      </w:r>
      <w:r>
        <w:rPr>
          <w:rFonts w:ascii="宋体"/>
          <w:b/>
          <w:szCs w:val="21"/>
        </w:rPr>
        <w:t>限价</w:t>
      </w:r>
      <w:r>
        <w:rPr>
          <w:rFonts w:ascii="宋体" w:hint="eastAsia"/>
          <w:b/>
          <w:szCs w:val="21"/>
        </w:rPr>
        <w:t>，</w:t>
      </w:r>
      <w:r>
        <w:rPr>
          <w:rFonts w:ascii="宋体" w:cs="宋体" w:hint="eastAsia"/>
          <w:kern w:val="0"/>
          <w:sz w:val="22"/>
          <w:szCs w:val="22"/>
        </w:rPr>
        <w:t>最高投标限价在投标人须知前附表中载明。</w:t>
      </w:r>
    </w:p>
    <w:p w:rsidR="00E6741C" w:rsidRDefault="00CB547B">
      <w:pPr>
        <w:spacing w:line="360" w:lineRule="auto"/>
        <w:ind w:firstLineChars="200" w:firstLine="440"/>
        <w:jc w:val="left"/>
        <w:rPr>
          <w:rFonts w:ascii="宋体" w:cs="宋体"/>
          <w:kern w:val="0"/>
          <w:sz w:val="22"/>
          <w:szCs w:val="22"/>
        </w:rPr>
      </w:pPr>
      <w:r>
        <w:rPr>
          <w:rFonts w:ascii="宋体" w:cs="宋体"/>
          <w:kern w:val="0"/>
          <w:sz w:val="22"/>
          <w:szCs w:val="22"/>
        </w:rPr>
        <w:t>3.2.5</w:t>
      </w:r>
      <w:r>
        <w:rPr>
          <w:rFonts w:ascii="宋体" w:cs="宋体" w:hint="eastAsia"/>
          <w:kern w:val="0"/>
          <w:sz w:val="22"/>
          <w:szCs w:val="22"/>
        </w:rPr>
        <w:t>投标报价的</w:t>
      </w:r>
      <w:proofErr w:type="gramStart"/>
      <w:r>
        <w:rPr>
          <w:rFonts w:ascii="宋体" w:cs="宋体" w:hint="eastAsia"/>
          <w:kern w:val="0"/>
          <w:sz w:val="22"/>
          <w:szCs w:val="22"/>
        </w:rPr>
        <w:t>其他要</w:t>
      </w:r>
      <w:proofErr w:type="gramEnd"/>
      <w:r>
        <w:rPr>
          <w:rFonts w:ascii="宋体" w:cs="宋体" w:hint="eastAsia"/>
          <w:kern w:val="0"/>
          <w:sz w:val="22"/>
          <w:szCs w:val="22"/>
        </w:rPr>
        <w:t>求见投标人须知前附表。</w:t>
      </w:r>
    </w:p>
    <w:p w:rsidR="00E6741C" w:rsidRDefault="00CB547B">
      <w:pPr>
        <w:spacing w:line="360" w:lineRule="auto"/>
        <w:ind w:firstLineChars="200" w:firstLine="440"/>
        <w:jc w:val="left"/>
        <w:rPr>
          <w:rFonts w:ascii="宋体"/>
          <w:kern w:val="0"/>
          <w:sz w:val="22"/>
          <w:szCs w:val="22"/>
          <w:u w:val="single"/>
        </w:rPr>
      </w:pPr>
      <w:r>
        <w:rPr>
          <w:rFonts w:ascii="宋体"/>
          <w:kern w:val="0"/>
          <w:sz w:val="22"/>
          <w:szCs w:val="22"/>
          <w:u w:val="single"/>
        </w:rPr>
        <w:t>3.2.6</w:t>
      </w:r>
      <w:r>
        <w:rPr>
          <w:rFonts w:ascii="宋体" w:cs="宋体" w:hint="eastAsia"/>
          <w:kern w:val="0"/>
          <w:sz w:val="22"/>
          <w:szCs w:val="22"/>
          <w:u w:val="single"/>
        </w:rPr>
        <w:t>投标人的投标价，应是本须知所述的全部工作内容的投标价。</w:t>
      </w:r>
    </w:p>
    <w:p w:rsidR="00E6741C" w:rsidRDefault="00CB547B">
      <w:pPr>
        <w:spacing w:line="360" w:lineRule="auto"/>
        <w:ind w:firstLineChars="200" w:firstLine="440"/>
        <w:jc w:val="left"/>
        <w:rPr>
          <w:rFonts w:ascii="宋体"/>
          <w:kern w:val="0"/>
          <w:sz w:val="22"/>
          <w:szCs w:val="22"/>
          <w:u w:val="single"/>
        </w:rPr>
      </w:pPr>
      <w:r>
        <w:rPr>
          <w:rFonts w:ascii="宋体"/>
          <w:kern w:val="0"/>
          <w:sz w:val="22"/>
          <w:szCs w:val="22"/>
          <w:u w:val="single"/>
        </w:rPr>
        <w:t>3.2.7</w:t>
      </w:r>
      <w:r>
        <w:rPr>
          <w:rFonts w:ascii="宋体" w:cs="宋体" w:hint="eastAsia"/>
          <w:kern w:val="0"/>
          <w:sz w:val="22"/>
          <w:szCs w:val="22"/>
          <w:u w:val="single"/>
        </w:rPr>
        <w:t>投标人应认真阅读本招标文件、技术文件及其他资料，根据招标文件要求的工作范围、工作内容、技术成果深度、服务期、人员和工作量等，确定监测工作的方法、设备以及费用等，考虑工作量变化的风险、各种不确定因素，以本企业的优势和承受能力，按照市场价格态势结合自身实力和现场踏勘情况合理报价，并不得低于成本报价竞价。</w:t>
      </w:r>
    </w:p>
    <w:p w:rsidR="00E6741C" w:rsidRDefault="00CB547B">
      <w:pPr>
        <w:spacing w:line="360" w:lineRule="auto"/>
        <w:ind w:firstLineChars="200" w:firstLine="440"/>
        <w:jc w:val="left"/>
        <w:rPr>
          <w:rFonts w:ascii="宋体"/>
          <w:kern w:val="0"/>
          <w:sz w:val="22"/>
          <w:szCs w:val="22"/>
        </w:rPr>
      </w:pPr>
      <w:r>
        <w:rPr>
          <w:rFonts w:ascii="宋体"/>
          <w:kern w:val="0"/>
          <w:sz w:val="22"/>
          <w:szCs w:val="22"/>
          <w:u w:val="single"/>
        </w:rPr>
        <w:t>3.2.8</w:t>
      </w:r>
      <w:r>
        <w:rPr>
          <w:rFonts w:ascii="宋体" w:cs="宋体" w:hint="eastAsia"/>
          <w:kern w:val="0"/>
          <w:sz w:val="22"/>
          <w:szCs w:val="22"/>
          <w:u w:val="single"/>
        </w:rPr>
        <w:t>招标人向投标人提供的资料和数据，是招标人现有的能使投标人利用的资料，招标人对投标人由此而</w:t>
      </w:r>
      <w:proofErr w:type="gramStart"/>
      <w:r>
        <w:rPr>
          <w:rFonts w:ascii="宋体" w:cs="宋体" w:hint="eastAsia"/>
          <w:kern w:val="0"/>
          <w:sz w:val="22"/>
          <w:szCs w:val="22"/>
          <w:u w:val="single"/>
        </w:rPr>
        <w:t>作出</w:t>
      </w:r>
      <w:proofErr w:type="gramEnd"/>
      <w:r>
        <w:rPr>
          <w:rFonts w:ascii="宋体" w:cs="宋体" w:hint="eastAsia"/>
          <w:kern w:val="0"/>
          <w:sz w:val="22"/>
          <w:szCs w:val="22"/>
          <w:u w:val="single"/>
        </w:rPr>
        <w:t>的推论、理解和结论概不负责。投标人根据招标文件中的工程招标内容进行报价，所产生的一切风险，投标人应充分预见并承担风险。投标人应认真审阅招标文件的所有内容，对工程现场和周围环境进行现场踏勘，获取编制投标文件和签署合同所需的所有资料。一旦中标，这种考察即被认为其结果已在投标文件中得到充分的考虑。若因观测、监测方案通不过审批需要调整方案，所增加的全部费用由监测单位负责。</w:t>
      </w:r>
    </w:p>
    <w:p w:rsidR="00E6741C" w:rsidRDefault="00E6741C">
      <w:pPr>
        <w:spacing w:before="6" w:line="180" w:lineRule="exact"/>
        <w:jc w:val="left"/>
        <w:rPr>
          <w:rFonts w:ascii="宋体" w:cs="宋体"/>
          <w:kern w:val="0"/>
          <w:sz w:val="22"/>
          <w:szCs w:val="18"/>
        </w:rPr>
      </w:pPr>
    </w:p>
    <w:p w:rsidR="00E6741C" w:rsidRDefault="00CB547B">
      <w:pPr>
        <w:spacing w:line="360" w:lineRule="auto"/>
        <w:ind w:firstLineChars="200" w:firstLine="560"/>
        <w:jc w:val="left"/>
        <w:outlineLvl w:val="2"/>
        <w:rPr>
          <w:rFonts w:ascii="宋体"/>
          <w:kern w:val="0"/>
          <w:sz w:val="28"/>
          <w:szCs w:val="28"/>
        </w:rPr>
      </w:pPr>
      <w:bookmarkStart w:id="108" w:name="_Toc124955257"/>
      <w:bookmarkStart w:id="109" w:name="_Toc126166490"/>
      <w:bookmarkStart w:id="110" w:name="_Toc126166363"/>
      <w:bookmarkStart w:id="111" w:name="_Toc27948965"/>
      <w:r>
        <w:rPr>
          <w:rFonts w:ascii="宋体" w:hint="eastAsia"/>
          <w:kern w:val="0"/>
          <w:sz w:val="28"/>
          <w:szCs w:val="28"/>
        </w:rPr>
        <w:t>3.3 投标有效期</w:t>
      </w:r>
      <w:bookmarkEnd w:id="108"/>
      <w:bookmarkEnd w:id="109"/>
      <w:bookmarkEnd w:id="110"/>
      <w:bookmarkEnd w:id="111"/>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3.3.1 </w:t>
      </w:r>
      <w:r>
        <w:rPr>
          <w:rFonts w:ascii="宋体" w:cs="宋体" w:hint="eastAsia"/>
          <w:kern w:val="0"/>
          <w:sz w:val="22"/>
          <w:szCs w:val="22"/>
        </w:rPr>
        <w:t>除投标人须知前附表另有规定外，投标有效期为</w:t>
      </w:r>
      <w:r>
        <w:rPr>
          <w:rFonts w:ascii="宋体" w:hint="eastAsia"/>
          <w:kern w:val="0"/>
          <w:sz w:val="22"/>
          <w:szCs w:val="22"/>
        </w:rPr>
        <w:t>90</w:t>
      </w:r>
      <w:r>
        <w:rPr>
          <w:rFonts w:ascii="宋体" w:cs="宋体" w:hint="eastAsia"/>
          <w:kern w:val="0"/>
          <w:sz w:val="22"/>
          <w:szCs w:val="22"/>
        </w:rPr>
        <w:t>天。</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lastRenderedPageBreak/>
        <w:t xml:space="preserve">3.3.2 </w:t>
      </w:r>
      <w:r>
        <w:rPr>
          <w:rFonts w:ascii="宋体" w:cs="宋体" w:hint="eastAsia"/>
          <w:kern w:val="0"/>
          <w:sz w:val="22"/>
          <w:szCs w:val="22"/>
        </w:rPr>
        <w:t>在投标有效期内，投标人撤销投标文件的，应承担招标文件和法律规定的责任。</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3.3.3 </w:t>
      </w:r>
      <w:r>
        <w:rPr>
          <w:rFonts w:ascii="宋体" w:cs="宋体" w:hint="eastAsia"/>
          <w:kern w:val="0"/>
          <w:sz w:val="22"/>
          <w:szCs w:val="22"/>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E6741C" w:rsidRDefault="00E6741C">
      <w:pPr>
        <w:spacing w:before="9" w:line="130" w:lineRule="exact"/>
        <w:ind w:firstLineChars="200" w:firstLine="440"/>
        <w:jc w:val="left"/>
        <w:rPr>
          <w:rFonts w:ascii="宋体" w:cs="宋体"/>
          <w:kern w:val="0"/>
          <w:sz w:val="22"/>
          <w:szCs w:val="13"/>
        </w:rPr>
      </w:pPr>
    </w:p>
    <w:p w:rsidR="00E6741C" w:rsidRDefault="00CB547B">
      <w:pPr>
        <w:spacing w:line="360" w:lineRule="auto"/>
        <w:ind w:firstLineChars="200" w:firstLine="560"/>
        <w:jc w:val="left"/>
        <w:outlineLvl w:val="2"/>
        <w:rPr>
          <w:rFonts w:ascii="宋体"/>
          <w:kern w:val="0"/>
          <w:sz w:val="28"/>
          <w:szCs w:val="28"/>
        </w:rPr>
      </w:pPr>
      <w:bookmarkStart w:id="112" w:name="_Toc126166491"/>
      <w:bookmarkStart w:id="113" w:name="_Toc27948966"/>
      <w:bookmarkStart w:id="114" w:name="_Toc124955258"/>
      <w:bookmarkStart w:id="115" w:name="_Toc126166364"/>
      <w:r>
        <w:rPr>
          <w:rFonts w:ascii="宋体" w:hint="eastAsia"/>
          <w:kern w:val="0"/>
          <w:sz w:val="28"/>
          <w:szCs w:val="28"/>
        </w:rPr>
        <w:t>3.4 投标保证金</w:t>
      </w:r>
      <w:bookmarkEnd w:id="112"/>
      <w:bookmarkEnd w:id="113"/>
      <w:bookmarkEnd w:id="114"/>
      <w:bookmarkEnd w:id="115"/>
    </w:p>
    <w:p w:rsidR="00E6741C" w:rsidRDefault="00CB547B">
      <w:pPr>
        <w:spacing w:line="360" w:lineRule="auto"/>
        <w:ind w:firstLineChars="200" w:firstLine="440"/>
        <w:jc w:val="left"/>
        <w:rPr>
          <w:rFonts w:ascii="宋体"/>
          <w:strike/>
          <w:kern w:val="0"/>
          <w:sz w:val="22"/>
          <w:szCs w:val="22"/>
        </w:rPr>
      </w:pPr>
      <w:r>
        <w:rPr>
          <w:rFonts w:ascii="宋体" w:hint="eastAsia"/>
          <w:kern w:val="0"/>
          <w:sz w:val="22"/>
          <w:szCs w:val="22"/>
        </w:rPr>
        <w:t xml:space="preserve">3.4.1 </w:t>
      </w:r>
      <w:r>
        <w:rPr>
          <w:rFonts w:ascii="宋体" w:cs="宋体" w:hint="eastAsia"/>
          <w:kern w:val="0"/>
          <w:sz w:val="22"/>
          <w:szCs w:val="22"/>
        </w:rPr>
        <w:t>投标人在递交投标文件的同时，应按投标人须知前附表规定的金额、形式和</w:t>
      </w:r>
      <w:r>
        <w:rPr>
          <w:rFonts w:ascii="宋体" w:cs="宋体" w:hint="eastAsia"/>
          <w:szCs w:val="21"/>
        </w:rPr>
        <w:t>第七章</w:t>
      </w:r>
      <w:r>
        <w:rPr>
          <w:rFonts w:ascii="宋体" w:cs="Calibri"/>
          <w:kern w:val="0"/>
          <w:sz w:val="22"/>
          <w:szCs w:val="22"/>
        </w:rPr>
        <w:t>“</w:t>
      </w:r>
      <w:r>
        <w:rPr>
          <w:rFonts w:ascii="宋体" w:cs="宋体" w:hint="eastAsia"/>
          <w:kern w:val="0"/>
          <w:sz w:val="22"/>
          <w:szCs w:val="22"/>
        </w:rPr>
        <w:t>投标文件格式</w:t>
      </w:r>
      <w:r>
        <w:rPr>
          <w:rFonts w:ascii="宋体" w:cs="Calibri"/>
          <w:kern w:val="0"/>
          <w:sz w:val="22"/>
          <w:szCs w:val="22"/>
        </w:rPr>
        <w:t>”</w:t>
      </w:r>
      <w:r>
        <w:rPr>
          <w:rFonts w:ascii="宋体" w:cs="宋体" w:hint="eastAsia"/>
          <w:kern w:val="0"/>
          <w:sz w:val="22"/>
          <w:szCs w:val="22"/>
        </w:rPr>
        <w:t>规定的投标保证金格式递交投标保证金，并作为其投标文件的组成部分。境内投标人以现金或者支票形式提交的投标保证金，应当从其基本账户转出并在投标文件中附上基本账户开户证明。</w:t>
      </w:r>
      <w:r>
        <w:rPr>
          <w:rFonts w:ascii="宋体" w:cs="宋体" w:hint="eastAsia"/>
          <w:strike/>
          <w:kern w:val="0"/>
          <w:sz w:val="22"/>
          <w:szCs w:val="22"/>
        </w:rPr>
        <w:t>联合体投标的，其投标保证金可以由牵头人递交，并应符合投标人须知前附表的规定。</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3.4.2 </w:t>
      </w:r>
      <w:r>
        <w:rPr>
          <w:rFonts w:ascii="宋体" w:cs="宋体" w:hint="eastAsia"/>
          <w:kern w:val="0"/>
          <w:sz w:val="22"/>
          <w:szCs w:val="22"/>
        </w:rPr>
        <w:t>投标人不按本章第</w:t>
      </w:r>
      <w:r>
        <w:rPr>
          <w:rFonts w:ascii="宋体" w:hint="eastAsia"/>
          <w:kern w:val="0"/>
          <w:sz w:val="22"/>
          <w:szCs w:val="22"/>
        </w:rPr>
        <w:t>3.4.1</w:t>
      </w:r>
      <w:r>
        <w:rPr>
          <w:rFonts w:ascii="宋体" w:cs="宋体" w:hint="eastAsia"/>
          <w:kern w:val="0"/>
          <w:sz w:val="22"/>
          <w:szCs w:val="22"/>
        </w:rPr>
        <w:t>项要求提交投标保证金的，评标委员会将否决其投标。</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3.4.3 </w:t>
      </w:r>
      <w:r>
        <w:rPr>
          <w:rFonts w:ascii="宋体" w:cs="宋体" w:hint="eastAsia"/>
          <w:kern w:val="0"/>
          <w:sz w:val="22"/>
          <w:szCs w:val="22"/>
        </w:rPr>
        <w:t>招标人最迟将在与中标人签订合同后</w:t>
      </w:r>
      <w:r>
        <w:rPr>
          <w:rFonts w:ascii="宋体" w:hint="eastAsia"/>
          <w:kern w:val="0"/>
          <w:sz w:val="22"/>
          <w:szCs w:val="22"/>
        </w:rPr>
        <w:t>5</w:t>
      </w:r>
      <w:r>
        <w:rPr>
          <w:rFonts w:ascii="宋体" w:cs="宋体" w:hint="eastAsia"/>
          <w:kern w:val="0"/>
          <w:sz w:val="22"/>
          <w:szCs w:val="22"/>
        </w:rPr>
        <w:t>日内，向未中标的投标人和中标人退还投标保证金。投标保证金以现金或者支票形式递交的，还应退还银行同期存款利息。</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3.4.4 </w:t>
      </w:r>
      <w:r>
        <w:rPr>
          <w:rFonts w:ascii="宋体" w:cs="宋体" w:hint="eastAsia"/>
          <w:kern w:val="0"/>
          <w:sz w:val="22"/>
          <w:szCs w:val="22"/>
        </w:rPr>
        <w:t>有下列情形之一的，投标保证金将不予退还：</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1</w:t>
      </w:r>
      <w:r>
        <w:rPr>
          <w:rFonts w:ascii="宋体" w:cs="宋体" w:hint="eastAsia"/>
          <w:kern w:val="0"/>
          <w:sz w:val="22"/>
          <w:szCs w:val="22"/>
        </w:rPr>
        <w:t>）投标人在投标有效期内撤销投标文件；</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2</w:t>
      </w:r>
      <w:r>
        <w:rPr>
          <w:rFonts w:ascii="宋体" w:cs="宋体" w:hint="eastAsia"/>
          <w:kern w:val="0"/>
          <w:sz w:val="22"/>
          <w:szCs w:val="22"/>
        </w:rPr>
        <w:t>）中标人在收到中标通知书后，无正当理由不与招标人订立合同，在签订合同时向招标人提出附加条件</w:t>
      </w:r>
      <w:r w:rsidRPr="00255CD9">
        <w:rPr>
          <w:rFonts w:ascii="宋体" w:cs="宋体" w:hint="eastAsia"/>
          <w:strike/>
          <w:kern w:val="0"/>
          <w:sz w:val="22"/>
          <w:szCs w:val="22"/>
        </w:rPr>
        <w:t>，或者不按照招标文件要求提交履约保证金</w:t>
      </w:r>
      <w:r>
        <w:rPr>
          <w:rFonts w:ascii="宋体" w:cs="宋体" w:hint="eastAsia"/>
          <w:kern w:val="0"/>
          <w:sz w:val="22"/>
          <w:szCs w:val="22"/>
        </w:rPr>
        <w:t>；</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3</w:t>
      </w:r>
      <w:r>
        <w:rPr>
          <w:rFonts w:ascii="宋体" w:cs="宋体" w:hint="eastAsia"/>
          <w:kern w:val="0"/>
          <w:sz w:val="22"/>
          <w:szCs w:val="22"/>
        </w:rPr>
        <w:t>）发生投标人须知前附表规定的其他可以不予退还投标保证金的情形。</w:t>
      </w:r>
    </w:p>
    <w:p w:rsidR="00E6741C" w:rsidRDefault="00E6741C">
      <w:pPr>
        <w:spacing w:before="9" w:line="130" w:lineRule="exact"/>
        <w:ind w:firstLineChars="200" w:firstLine="440"/>
        <w:jc w:val="left"/>
        <w:rPr>
          <w:rFonts w:ascii="宋体" w:cs="宋体"/>
          <w:kern w:val="0"/>
          <w:sz w:val="22"/>
          <w:szCs w:val="13"/>
        </w:rPr>
      </w:pPr>
    </w:p>
    <w:p w:rsidR="00E6741C" w:rsidRDefault="00CB547B">
      <w:pPr>
        <w:spacing w:line="360" w:lineRule="auto"/>
        <w:ind w:firstLineChars="200" w:firstLine="560"/>
        <w:jc w:val="left"/>
        <w:outlineLvl w:val="2"/>
        <w:rPr>
          <w:rFonts w:ascii="宋体"/>
          <w:kern w:val="0"/>
          <w:sz w:val="28"/>
          <w:szCs w:val="28"/>
        </w:rPr>
      </w:pPr>
      <w:bookmarkStart w:id="116" w:name="_Toc126166492"/>
      <w:bookmarkStart w:id="117" w:name="_Toc124955259"/>
      <w:bookmarkStart w:id="118" w:name="_Toc27948967"/>
      <w:bookmarkStart w:id="119" w:name="_Toc126166365"/>
      <w:r>
        <w:rPr>
          <w:rFonts w:ascii="宋体" w:hint="eastAsia"/>
          <w:kern w:val="0"/>
          <w:sz w:val="28"/>
          <w:szCs w:val="28"/>
        </w:rPr>
        <w:t>3.5 资格审查资料（适用于已进行资格预审的）</w:t>
      </w:r>
      <w:bookmarkEnd w:id="116"/>
      <w:bookmarkEnd w:id="117"/>
      <w:bookmarkEnd w:id="118"/>
      <w:bookmarkEnd w:id="119"/>
    </w:p>
    <w:p w:rsidR="00E6741C" w:rsidRDefault="00CB547B">
      <w:pPr>
        <w:spacing w:line="360" w:lineRule="auto"/>
        <w:ind w:firstLineChars="200" w:firstLine="440"/>
        <w:jc w:val="left"/>
        <w:rPr>
          <w:rFonts w:ascii="宋体"/>
          <w:strike/>
          <w:kern w:val="0"/>
          <w:sz w:val="22"/>
          <w:szCs w:val="22"/>
        </w:rPr>
      </w:pPr>
      <w:r>
        <w:rPr>
          <w:rFonts w:ascii="宋体" w:hint="eastAsia"/>
          <w:strike/>
          <w:kern w:val="0"/>
          <w:sz w:val="22"/>
          <w:szCs w:val="22"/>
        </w:rPr>
        <w:t>投标人在递交投标文件前，发生可能影响其投标资格的新情况的，应更新或补充其在申请资格预审时提供的资料，以证实其各项资格条件仍能继续满足资格预审文件的要求，且没有实质性降低。</w:t>
      </w:r>
    </w:p>
    <w:p w:rsidR="00E6741C" w:rsidRDefault="00CB547B">
      <w:pPr>
        <w:spacing w:line="360" w:lineRule="auto"/>
        <w:ind w:firstLineChars="200" w:firstLine="560"/>
        <w:jc w:val="left"/>
        <w:outlineLvl w:val="2"/>
        <w:rPr>
          <w:rFonts w:ascii="宋体"/>
          <w:kern w:val="0"/>
          <w:sz w:val="28"/>
          <w:szCs w:val="28"/>
        </w:rPr>
      </w:pPr>
      <w:bookmarkStart w:id="120" w:name="_Toc124955260"/>
      <w:bookmarkStart w:id="121" w:name="_Toc126166366"/>
      <w:bookmarkStart w:id="122" w:name="_Toc126166493"/>
      <w:bookmarkStart w:id="123" w:name="_Toc27948968"/>
      <w:r>
        <w:rPr>
          <w:rFonts w:ascii="宋体" w:hint="eastAsia"/>
          <w:kern w:val="0"/>
          <w:sz w:val="28"/>
          <w:szCs w:val="28"/>
        </w:rPr>
        <w:t>3.5 资格审查资料（适用于未进行资格预审的）</w:t>
      </w:r>
      <w:bookmarkEnd w:id="120"/>
      <w:bookmarkEnd w:id="121"/>
      <w:bookmarkEnd w:id="122"/>
      <w:bookmarkEnd w:id="123"/>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除投标人须知前附表另有规定外，投标人应按下列规定提供资格审查资料，以证明其满足本章第 1.4 款规定的资质、财务、业绩、信誉等要求。</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3.5.1 在有效期内的事业单位登记管理部门核发的事业单位法人证书</w:t>
      </w:r>
      <w:r>
        <w:rPr>
          <w:rFonts w:ascii="宋体" w:cs="宋体" w:hint="eastAsia"/>
          <w:sz w:val="22"/>
          <w:szCs w:val="22"/>
        </w:rPr>
        <w:t>扫描</w:t>
      </w:r>
      <w:r>
        <w:rPr>
          <w:rFonts w:ascii="宋体" w:hint="eastAsia"/>
          <w:kern w:val="0"/>
          <w:sz w:val="22"/>
          <w:szCs w:val="22"/>
        </w:rPr>
        <w:t>件或工商行政管理部门核发的企业法人营业执照</w:t>
      </w:r>
      <w:r>
        <w:rPr>
          <w:rFonts w:ascii="宋体" w:cs="宋体" w:hint="eastAsia"/>
          <w:sz w:val="22"/>
          <w:szCs w:val="22"/>
        </w:rPr>
        <w:t>扫描</w:t>
      </w:r>
      <w:r>
        <w:rPr>
          <w:rFonts w:ascii="宋体" w:hint="eastAsia"/>
          <w:kern w:val="0"/>
          <w:sz w:val="22"/>
          <w:szCs w:val="22"/>
        </w:rPr>
        <w:t>件；</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3.5.2</w:t>
      </w:r>
      <w:r>
        <w:rPr>
          <w:rFonts w:ascii="宋体" w:cs="宋体" w:hint="eastAsia"/>
          <w:sz w:val="22"/>
          <w:szCs w:val="22"/>
        </w:rPr>
        <w:t>建设行政主管部门颁发的工程勘察综合甲级资质，或工程勘察(岩土工程）</w:t>
      </w:r>
      <w:r>
        <w:rPr>
          <w:rFonts w:ascii="宋体" w:cs="宋体" w:hint="eastAsia"/>
          <w:sz w:val="22"/>
          <w:szCs w:val="22"/>
        </w:rPr>
        <w:lastRenderedPageBreak/>
        <w:t>专业类甲级资质和工程勘察（工程测量）专业类甲级资质</w:t>
      </w:r>
      <w:r>
        <w:rPr>
          <w:rFonts w:ascii="宋体" w:cs="宋体"/>
          <w:sz w:val="22"/>
          <w:szCs w:val="22"/>
        </w:rPr>
        <w:t>，</w:t>
      </w:r>
      <w:r>
        <w:rPr>
          <w:rFonts w:ascii="宋体" w:cs="宋体" w:hint="eastAsia"/>
          <w:sz w:val="22"/>
          <w:szCs w:val="22"/>
        </w:rPr>
        <w:t>或工程勘察岩土工程（监测测试物探）专业类甲级资质和工程勘察（工程测量）专业类甲级资质，</w:t>
      </w:r>
      <w:r>
        <w:rPr>
          <w:rFonts w:ascii="宋体" w:cs="宋体"/>
          <w:sz w:val="22"/>
          <w:szCs w:val="22"/>
        </w:rPr>
        <w:t>资质证书</w:t>
      </w:r>
      <w:r>
        <w:rPr>
          <w:rFonts w:ascii="宋体" w:cs="宋体" w:hint="eastAsia"/>
          <w:sz w:val="22"/>
          <w:szCs w:val="22"/>
        </w:rPr>
        <w:t>扫描</w:t>
      </w:r>
      <w:r>
        <w:rPr>
          <w:rFonts w:ascii="宋体" w:cs="宋体"/>
          <w:sz w:val="22"/>
          <w:szCs w:val="22"/>
        </w:rPr>
        <w:t>件</w:t>
      </w:r>
      <w:r>
        <w:rPr>
          <w:rFonts w:ascii="宋体" w:cs="宋体" w:hint="eastAsia"/>
          <w:sz w:val="22"/>
          <w:szCs w:val="22"/>
        </w:rPr>
        <w:t>；</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3.5.3持有质量技术监督部门颁发的CMA计量认证合格证书</w:t>
      </w:r>
      <w:r>
        <w:rPr>
          <w:rFonts w:ascii="宋体" w:cs="宋体" w:hint="eastAsia"/>
          <w:sz w:val="22"/>
          <w:szCs w:val="22"/>
        </w:rPr>
        <w:t>扫描</w:t>
      </w:r>
      <w:r>
        <w:rPr>
          <w:rFonts w:ascii="宋体" w:hint="eastAsia"/>
          <w:kern w:val="0"/>
          <w:sz w:val="22"/>
          <w:szCs w:val="22"/>
        </w:rPr>
        <w:t>件（认证范围覆盖本工程招标内容），且证书需在有效期内</w:t>
      </w:r>
      <w:r>
        <w:rPr>
          <w:rFonts w:ascii="宋体" w:cs="宋体" w:hint="eastAsia"/>
          <w:kern w:val="0"/>
          <w:sz w:val="22"/>
          <w:szCs w:val="22"/>
        </w:rPr>
        <w:t>（如投标人CMA计量认证合格证书中的检测项目与招标内容所述不同，但表达的意思一致也视为满足该项条件，且证书在有效期内）；</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3.5.4 投标人已按照招标公告附件一的内容签署盖章的投标人声明</w:t>
      </w:r>
      <w:r>
        <w:rPr>
          <w:rFonts w:ascii="宋体" w:cs="宋体" w:hint="eastAsia"/>
          <w:sz w:val="22"/>
          <w:szCs w:val="22"/>
        </w:rPr>
        <w:t>（见招标文件第七章格式六）</w:t>
      </w:r>
      <w:r>
        <w:rPr>
          <w:rFonts w:ascii="宋体" w:hint="eastAsia"/>
          <w:kern w:val="0"/>
          <w:sz w:val="22"/>
          <w:szCs w:val="22"/>
        </w:rPr>
        <w:t>；</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3.5.5投标申请人在投标登记前应到广州公共资源交易中心办理企业信息登记的网页信息截图；</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3.5.6投标人认为需要提交的其他资料。</w:t>
      </w:r>
    </w:p>
    <w:p w:rsidR="00E6741C" w:rsidRDefault="00E6741C">
      <w:pPr>
        <w:spacing w:before="3" w:line="140" w:lineRule="exact"/>
        <w:ind w:firstLineChars="200" w:firstLine="440"/>
        <w:jc w:val="left"/>
        <w:rPr>
          <w:rFonts w:ascii="宋体" w:cs="宋体"/>
          <w:kern w:val="0"/>
          <w:sz w:val="22"/>
          <w:szCs w:val="14"/>
        </w:rPr>
      </w:pPr>
    </w:p>
    <w:p w:rsidR="00E6741C" w:rsidRDefault="00CB547B">
      <w:pPr>
        <w:spacing w:line="360" w:lineRule="auto"/>
        <w:ind w:firstLineChars="200" w:firstLine="560"/>
        <w:jc w:val="left"/>
        <w:outlineLvl w:val="2"/>
        <w:rPr>
          <w:rFonts w:ascii="宋体"/>
          <w:kern w:val="0"/>
          <w:sz w:val="28"/>
          <w:szCs w:val="28"/>
        </w:rPr>
      </w:pPr>
      <w:bookmarkStart w:id="124" w:name="_Toc126166494"/>
      <w:bookmarkStart w:id="125" w:name="_Toc126166367"/>
      <w:bookmarkStart w:id="126" w:name="_Toc124955261"/>
      <w:bookmarkStart w:id="127" w:name="_Toc27948969"/>
      <w:r>
        <w:rPr>
          <w:rFonts w:ascii="宋体" w:hint="eastAsia"/>
          <w:kern w:val="0"/>
          <w:sz w:val="28"/>
          <w:szCs w:val="28"/>
        </w:rPr>
        <w:t>3.6 备选投标方案</w:t>
      </w:r>
      <w:bookmarkEnd w:id="124"/>
      <w:bookmarkEnd w:id="125"/>
      <w:bookmarkEnd w:id="126"/>
      <w:bookmarkEnd w:id="127"/>
    </w:p>
    <w:p w:rsidR="00E6741C" w:rsidRDefault="00CB547B">
      <w:pPr>
        <w:pStyle w:val="a4"/>
        <w:spacing w:before="11" w:line="283" w:lineRule="auto"/>
        <w:ind w:left="100" w:right="111" w:firstLine="420"/>
        <w:rPr>
          <w:rFonts w:ascii="宋体"/>
          <w:sz w:val="22"/>
        </w:rPr>
      </w:pPr>
      <w:r>
        <w:rPr>
          <w:rFonts w:ascii="宋体" w:hint="eastAsia"/>
          <w:sz w:val="22"/>
        </w:rPr>
        <w:t>3.6.1</w:t>
      </w:r>
      <w:r>
        <w:rPr>
          <w:rFonts w:ascii="宋体" w:hint="eastAsia"/>
          <w:sz w:val="22"/>
          <w:szCs w:val="22"/>
        </w:rPr>
        <w:t xml:space="preserve"> </w:t>
      </w:r>
      <w:r>
        <w:rPr>
          <w:rFonts w:ascii="宋体" w:hint="eastAsia"/>
          <w:sz w:val="22"/>
        </w:rPr>
        <w:t>除投标人须知前附表规定允许外，投标人不得递交备选投标方案，否则其投标将被否决。</w:t>
      </w:r>
    </w:p>
    <w:p w:rsidR="00E6741C" w:rsidRDefault="00CB547B">
      <w:pPr>
        <w:pStyle w:val="a4"/>
        <w:spacing w:before="11" w:line="283" w:lineRule="auto"/>
        <w:ind w:left="100" w:right="111" w:firstLine="420"/>
        <w:rPr>
          <w:rFonts w:ascii="宋体"/>
          <w:sz w:val="22"/>
        </w:rPr>
      </w:pPr>
      <w:r>
        <w:rPr>
          <w:rFonts w:ascii="宋体" w:hint="eastAsia"/>
          <w:sz w:val="22"/>
        </w:rPr>
        <w:t>3.6.2 允许投标人递交备选投标方案的，只有中标人所递交的备选投标方案方可予以考虑。</w:t>
      </w:r>
      <w:r>
        <w:rPr>
          <w:rFonts w:ascii="宋体" w:hint="eastAsia"/>
          <w:sz w:val="22"/>
          <w:lang w:val="en-US"/>
        </w:rPr>
        <w:t>评标委员会认为中标人的备选投标方案优于其按照招标文件要求编制的投标方案的，招标人</w:t>
      </w:r>
      <w:r>
        <w:rPr>
          <w:rFonts w:ascii="宋体" w:hint="eastAsia"/>
          <w:sz w:val="22"/>
          <w:szCs w:val="22"/>
          <w:lang w:val="en-US"/>
        </w:rPr>
        <w:t>可以</w:t>
      </w:r>
      <w:r>
        <w:rPr>
          <w:rFonts w:ascii="宋体" w:hint="eastAsia"/>
          <w:sz w:val="22"/>
        </w:rPr>
        <w:t>接受该备选投标方案。</w:t>
      </w:r>
    </w:p>
    <w:p w:rsidR="00E6741C" w:rsidRDefault="00CB547B">
      <w:pPr>
        <w:spacing w:line="360" w:lineRule="auto"/>
        <w:ind w:firstLineChars="200" w:firstLine="440"/>
        <w:jc w:val="left"/>
        <w:rPr>
          <w:rFonts w:ascii="宋体" w:cs="宋体"/>
          <w:kern w:val="0"/>
          <w:sz w:val="22"/>
          <w:szCs w:val="22"/>
        </w:rPr>
      </w:pPr>
      <w:r>
        <w:rPr>
          <w:rFonts w:ascii="宋体" w:hint="eastAsia"/>
          <w:kern w:val="0"/>
          <w:sz w:val="22"/>
          <w:szCs w:val="22"/>
        </w:rPr>
        <w:t>3.6.3</w:t>
      </w:r>
      <w:r>
        <w:rPr>
          <w:rFonts w:ascii="宋体" w:cs="宋体" w:hint="eastAsia"/>
          <w:kern w:val="0"/>
          <w:sz w:val="22"/>
          <w:szCs w:val="22"/>
        </w:rPr>
        <w:t xml:space="preserve"> 投标人提供两个或两个以上投标报价，或者在投标文件中提供一个报价，但同时提供 两个或两个以上监测方案的，视为提供备选方案。</w:t>
      </w:r>
    </w:p>
    <w:p w:rsidR="00E6741C" w:rsidRDefault="00E6741C">
      <w:pPr>
        <w:spacing w:before="2" w:line="140" w:lineRule="exact"/>
        <w:ind w:firstLineChars="200" w:firstLine="440"/>
        <w:jc w:val="left"/>
        <w:rPr>
          <w:rFonts w:ascii="宋体" w:cs="宋体"/>
          <w:kern w:val="0"/>
          <w:sz w:val="22"/>
          <w:szCs w:val="14"/>
        </w:rPr>
      </w:pPr>
    </w:p>
    <w:p w:rsidR="00E6741C" w:rsidRDefault="00CB547B">
      <w:pPr>
        <w:spacing w:line="360" w:lineRule="auto"/>
        <w:ind w:firstLineChars="200" w:firstLine="560"/>
        <w:jc w:val="left"/>
        <w:outlineLvl w:val="2"/>
        <w:rPr>
          <w:rFonts w:ascii="宋体"/>
          <w:kern w:val="0"/>
          <w:sz w:val="28"/>
          <w:szCs w:val="28"/>
        </w:rPr>
      </w:pPr>
      <w:bookmarkStart w:id="128" w:name="_Toc126166368"/>
      <w:bookmarkStart w:id="129" w:name="_Toc126166495"/>
      <w:bookmarkStart w:id="130" w:name="_Toc27948970"/>
      <w:bookmarkStart w:id="131" w:name="_Toc124955262"/>
      <w:r>
        <w:rPr>
          <w:rFonts w:ascii="宋体" w:hint="eastAsia"/>
          <w:kern w:val="0"/>
          <w:sz w:val="28"/>
          <w:szCs w:val="28"/>
        </w:rPr>
        <w:t>3.7 投标文件的编制</w:t>
      </w:r>
      <w:bookmarkEnd w:id="128"/>
      <w:bookmarkEnd w:id="129"/>
      <w:bookmarkEnd w:id="130"/>
      <w:bookmarkEnd w:id="131"/>
    </w:p>
    <w:p w:rsidR="00E6741C" w:rsidRDefault="00CB547B">
      <w:pPr>
        <w:spacing w:after="13" w:line="358" w:lineRule="auto"/>
        <w:ind w:right="103" w:firstLine="420"/>
        <w:rPr>
          <w:rFonts w:ascii="宋体"/>
        </w:rPr>
      </w:pPr>
      <w:r>
        <w:rPr>
          <w:rFonts w:ascii="宋体"/>
        </w:rPr>
        <w:t xml:space="preserve">3.7.1 </w:t>
      </w:r>
      <w:r>
        <w:rPr>
          <w:rFonts w:ascii="宋体" w:cs="宋体"/>
        </w:rPr>
        <w:t>投标文件应按</w:t>
      </w:r>
      <w:r>
        <w:rPr>
          <w:rFonts w:ascii="宋体" w:cs="宋体" w:hint="eastAsia"/>
          <w:szCs w:val="21"/>
        </w:rPr>
        <w:t>第七章</w:t>
      </w:r>
      <w:r>
        <w:rPr>
          <w:rFonts w:ascii="宋体"/>
        </w:rPr>
        <w:t>“</w:t>
      </w:r>
      <w:r>
        <w:rPr>
          <w:rFonts w:ascii="宋体" w:cs="宋体"/>
        </w:rPr>
        <w:t>投标文件格式</w:t>
      </w:r>
      <w:r>
        <w:rPr>
          <w:rFonts w:ascii="宋体"/>
        </w:rPr>
        <w:t>”</w:t>
      </w:r>
      <w:r>
        <w:rPr>
          <w:rFonts w:ascii="宋体" w:cs="宋体"/>
        </w:rPr>
        <w:t>进行编写，如有必要，可以增加附页，作为投标文件的组成部分。其中，投标</w:t>
      </w:r>
      <w:r>
        <w:rPr>
          <w:rFonts w:ascii="宋体" w:cs="宋体" w:hint="eastAsia"/>
        </w:rPr>
        <w:t>书及其</w:t>
      </w:r>
      <w:r>
        <w:rPr>
          <w:rFonts w:ascii="宋体" w:cs="宋体"/>
        </w:rPr>
        <w:t>附</w:t>
      </w:r>
      <w:r>
        <w:rPr>
          <w:rFonts w:ascii="宋体" w:cs="宋体" w:hint="eastAsia"/>
        </w:rPr>
        <w:t>表</w:t>
      </w:r>
      <w:r>
        <w:rPr>
          <w:rFonts w:ascii="宋体" w:cs="宋体"/>
        </w:rPr>
        <w:t>在满足招标文件实质性要求的基础上，可以提出比招标文件要求更有利于招标人的承诺。</w:t>
      </w:r>
    </w:p>
    <w:p w:rsidR="00E6741C" w:rsidRDefault="00CB547B">
      <w:pPr>
        <w:spacing w:after="3" w:line="367" w:lineRule="auto"/>
        <w:ind w:right="103" w:firstLine="420"/>
        <w:rPr>
          <w:rFonts w:ascii="宋体"/>
        </w:rPr>
      </w:pPr>
      <w:r>
        <w:rPr>
          <w:rFonts w:ascii="宋体"/>
        </w:rPr>
        <w:t xml:space="preserve">3.7.2 </w:t>
      </w:r>
      <w:r>
        <w:rPr>
          <w:rFonts w:ascii="宋体" w:cs="宋体"/>
        </w:rPr>
        <w:t>投标文件应当对招标文件有关服务期限、投标有效期、委托人要求、招标范围等实质性内容</w:t>
      </w:r>
      <w:proofErr w:type="gramStart"/>
      <w:r>
        <w:rPr>
          <w:rFonts w:ascii="宋体" w:cs="宋体"/>
        </w:rPr>
        <w:t>作出</w:t>
      </w:r>
      <w:proofErr w:type="gramEnd"/>
      <w:r>
        <w:rPr>
          <w:rFonts w:ascii="宋体" w:cs="宋体"/>
        </w:rPr>
        <w:t>响应。</w:t>
      </w:r>
    </w:p>
    <w:p w:rsidR="00E6741C" w:rsidRDefault="00CB547B">
      <w:pPr>
        <w:spacing w:after="14" w:line="355" w:lineRule="auto"/>
        <w:ind w:right="103" w:firstLine="420"/>
        <w:rPr>
          <w:rFonts w:ascii="宋体"/>
          <w:strike/>
        </w:rPr>
      </w:pPr>
      <w:r>
        <w:rPr>
          <w:rFonts w:ascii="宋体"/>
          <w:strike/>
        </w:rPr>
        <w:t>3.7.3</w:t>
      </w:r>
      <w:r>
        <w:rPr>
          <w:rFonts w:ascii="宋体" w:cs="宋体"/>
          <w:strike/>
        </w:rPr>
        <w:t>（</w:t>
      </w:r>
      <w:r>
        <w:rPr>
          <w:rFonts w:ascii="宋体"/>
          <w:strike/>
        </w:rPr>
        <w:t>A</w:t>
      </w:r>
      <w:r>
        <w:rPr>
          <w:rFonts w:ascii="宋体" w:cs="宋体"/>
          <w:strike/>
        </w:rPr>
        <w:t>）（</w:t>
      </w:r>
      <w:r>
        <w:rPr>
          <w:rFonts w:ascii="宋体"/>
          <w:strike/>
        </w:rPr>
        <w:t>1</w:t>
      </w:r>
      <w:r>
        <w:rPr>
          <w:rFonts w:ascii="宋体" w:cs="宋体"/>
          <w:strike/>
        </w:rPr>
        <w:t>）投标文件应用不褪色的材料书写或打印，投标</w:t>
      </w:r>
      <w:r>
        <w:rPr>
          <w:rFonts w:ascii="宋体" w:cs="宋体" w:hint="eastAsia"/>
          <w:strike/>
        </w:rPr>
        <w:t>书</w:t>
      </w:r>
      <w:r>
        <w:rPr>
          <w:rFonts w:ascii="宋体" w:cs="宋体"/>
          <w:strike/>
        </w:rPr>
        <w:t>、投标</w:t>
      </w:r>
      <w:r>
        <w:rPr>
          <w:rFonts w:ascii="宋体" w:cs="宋体" w:hint="eastAsia"/>
          <w:strike/>
        </w:rPr>
        <w:t>书</w:t>
      </w:r>
      <w:r>
        <w:rPr>
          <w:rFonts w:ascii="宋体" w:cs="宋体"/>
          <w:strike/>
        </w:rPr>
        <w:t>附</w:t>
      </w:r>
      <w:r>
        <w:rPr>
          <w:rFonts w:ascii="宋体" w:cs="宋体" w:hint="eastAsia"/>
          <w:strike/>
        </w:rPr>
        <w:t>表</w:t>
      </w:r>
      <w:r>
        <w:rPr>
          <w:rFonts w:ascii="宋体" w:cs="宋体"/>
          <w:strike/>
        </w:rPr>
        <w:t>及对投标文件的澄清、说明和补正应由投标人的法定代表人或其授权的代理人签字或盖单位章。由投标人的法定代表人签字的，应附法定代表人身份证明，由代理人签字的，应附授权委托书，身份证明或授权委托书应符合</w:t>
      </w:r>
      <w:r>
        <w:rPr>
          <w:rFonts w:ascii="宋体" w:cs="宋体" w:hint="eastAsia"/>
          <w:strike/>
          <w:szCs w:val="21"/>
        </w:rPr>
        <w:t>第七章</w:t>
      </w:r>
      <w:r>
        <w:rPr>
          <w:rFonts w:ascii="宋体"/>
          <w:strike/>
        </w:rPr>
        <w:t>“</w:t>
      </w:r>
      <w:r>
        <w:rPr>
          <w:rFonts w:ascii="宋体" w:cs="宋体"/>
          <w:strike/>
        </w:rPr>
        <w:t>投标文件格式</w:t>
      </w:r>
      <w:r>
        <w:rPr>
          <w:rFonts w:ascii="宋体"/>
          <w:strike/>
        </w:rPr>
        <w:t>”</w:t>
      </w:r>
      <w:r>
        <w:rPr>
          <w:rFonts w:ascii="宋体" w:cs="宋体"/>
          <w:strike/>
        </w:rPr>
        <w:t>的要求。投标文件应尽量避免涂改、</w:t>
      </w:r>
      <w:proofErr w:type="gramStart"/>
      <w:r>
        <w:rPr>
          <w:rFonts w:ascii="宋体" w:cs="宋体"/>
          <w:strike/>
        </w:rPr>
        <w:t>行间插字或</w:t>
      </w:r>
      <w:proofErr w:type="gramEnd"/>
      <w:r>
        <w:rPr>
          <w:rFonts w:ascii="宋体" w:cs="宋体"/>
          <w:strike/>
        </w:rPr>
        <w:t>删除。如果出现上述情况，改动之处应由投标人的法定代表人或其授权的代理人签字或盖单位章。</w:t>
      </w:r>
    </w:p>
    <w:p w:rsidR="00E6741C" w:rsidRDefault="00CB547B">
      <w:pPr>
        <w:spacing w:line="367" w:lineRule="auto"/>
        <w:ind w:right="103" w:firstLine="420"/>
        <w:rPr>
          <w:rFonts w:ascii="宋体" w:cs="宋体"/>
          <w:strike/>
        </w:rPr>
      </w:pPr>
      <w:r>
        <w:rPr>
          <w:rFonts w:ascii="宋体" w:cs="宋体"/>
          <w:strike/>
        </w:rPr>
        <w:t>（</w:t>
      </w:r>
      <w:r>
        <w:rPr>
          <w:rFonts w:ascii="宋体"/>
          <w:strike/>
        </w:rPr>
        <w:t>2</w:t>
      </w:r>
      <w:r>
        <w:rPr>
          <w:rFonts w:ascii="宋体" w:cs="宋体"/>
          <w:strike/>
        </w:rPr>
        <w:t>）投标文件正本一份，副本份数见投标人须知前附表。正本和副本的封面右上角上应清楚地标记</w:t>
      </w:r>
      <w:r>
        <w:rPr>
          <w:rFonts w:ascii="宋体"/>
          <w:strike/>
        </w:rPr>
        <w:t>“</w:t>
      </w:r>
      <w:r>
        <w:rPr>
          <w:rFonts w:ascii="宋体" w:cs="宋体"/>
          <w:strike/>
        </w:rPr>
        <w:t>正本</w:t>
      </w:r>
      <w:r>
        <w:rPr>
          <w:rFonts w:ascii="宋体"/>
          <w:strike/>
        </w:rPr>
        <w:t>”</w:t>
      </w:r>
      <w:r>
        <w:rPr>
          <w:rFonts w:ascii="宋体" w:cs="宋体"/>
          <w:strike/>
        </w:rPr>
        <w:t>或</w:t>
      </w:r>
      <w:r>
        <w:rPr>
          <w:rFonts w:ascii="宋体"/>
          <w:strike/>
        </w:rPr>
        <w:t>“</w:t>
      </w:r>
      <w:r>
        <w:rPr>
          <w:rFonts w:ascii="宋体" w:cs="宋体"/>
          <w:strike/>
        </w:rPr>
        <w:t>副本</w:t>
      </w:r>
      <w:r>
        <w:rPr>
          <w:rFonts w:ascii="宋体"/>
          <w:strike/>
        </w:rPr>
        <w:t>”</w:t>
      </w:r>
      <w:r>
        <w:rPr>
          <w:rFonts w:ascii="宋体" w:cs="宋体"/>
          <w:strike/>
        </w:rPr>
        <w:t>的字样。投标人应根据投标人须知前附表要求提供电子版</w:t>
      </w:r>
      <w:r>
        <w:rPr>
          <w:rFonts w:ascii="宋体" w:cs="宋体"/>
          <w:strike/>
        </w:rPr>
        <w:lastRenderedPageBreak/>
        <w:t>文件。当副本和正本不一致或电子版文件和纸质正本文件不一致时，以纸质正本文件为准。</w:t>
      </w:r>
    </w:p>
    <w:p w:rsidR="00E6741C" w:rsidRDefault="00CB547B">
      <w:pPr>
        <w:spacing w:line="367" w:lineRule="auto"/>
        <w:ind w:right="103" w:firstLine="420"/>
        <w:rPr>
          <w:rFonts w:ascii="宋体"/>
          <w:strike/>
        </w:rPr>
      </w:pPr>
      <w:r>
        <w:rPr>
          <w:rFonts w:ascii="宋体" w:cs="宋体"/>
          <w:strike/>
        </w:rPr>
        <w:t>（</w:t>
      </w:r>
      <w:r>
        <w:rPr>
          <w:rFonts w:ascii="宋体"/>
          <w:strike/>
        </w:rPr>
        <w:t>3</w:t>
      </w:r>
      <w:r>
        <w:rPr>
          <w:rFonts w:ascii="宋体" w:cs="宋体"/>
          <w:strike/>
        </w:rPr>
        <w:t>）投标文件的正本与副本应分别装订，并编制目录，投标文件需分册装订的，具体分册装订要求见投标人须知前附表规定。</w:t>
      </w:r>
    </w:p>
    <w:p w:rsidR="00E6741C" w:rsidRDefault="00CB547B">
      <w:pPr>
        <w:spacing w:after="279" w:line="355" w:lineRule="auto"/>
        <w:ind w:right="103" w:firstLine="420"/>
        <w:rPr>
          <w:rFonts w:ascii="宋体"/>
        </w:rPr>
      </w:pPr>
      <w:r>
        <w:rPr>
          <w:rFonts w:ascii="宋体"/>
        </w:rPr>
        <w:t>3.7.3</w:t>
      </w:r>
      <w:r>
        <w:rPr>
          <w:rFonts w:ascii="宋体" w:cs="宋体"/>
        </w:rPr>
        <w:t>（</w:t>
      </w:r>
      <w:r>
        <w:rPr>
          <w:rFonts w:ascii="宋体"/>
        </w:rPr>
        <w:t>B</w:t>
      </w:r>
      <w:r>
        <w:rPr>
          <w:rFonts w:ascii="宋体" w:cs="宋体"/>
        </w:rPr>
        <w:t>）</w:t>
      </w:r>
      <w:r>
        <w:rPr>
          <w:rFonts w:ascii="宋体" w:cs="宋体" w:hint="eastAsia"/>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书，由代理人签字或加盖电子印章的，</w:t>
      </w:r>
      <w:proofErr w:type="gramStart"/>
      <w:r>
        <w:rPr>
          <w:rFonts w:ascii="宋体" w:cs="宋体" w:hint="eastAsia"/>
        </w:rPr>
        <w:t>应附由法定</w:t>
      </w:r>
      <w:proofErr w:type="gramEnd"/>
      <w:r>
        <w:rPr>
          <w:rFonts w:ascii="宋体" w:cs="宋体" w:hint="eastAsia"/>
        </w:rPr>
        <w:t>代表人签署的授权委托书。签字或盖章的具体要求见投标人须知前附表。</w:t>
      </w:r>
    </w:p>
    <w:p w:rsidR="00E6741C" w:rsidRDefault="00E6741C">
      <w:pPr>
        <w:spacing w:before="10" w:line="120" w:lineRule="exact"/>
        <w:ind w:firstLineChars="200" w:firstLine="440"/>
        <w:jc w:val="left"/>
        <w:rPr>
          <w:rFonts w:ascii="宋体" w:cs="宋体"/>
          <w:kern w:val="0"/>
          <w:sz w:val="22"/>
          <w:szCs w:val="12"/>
        </w:rPr>
      </w:pPr>
    </w:p>
    <w:p w:rsidR="00E6741C" w:rsidRDefault="00CB547B">
      <w:pPr>
        <w:spacing w:line="360" w:lineRule="auto"/>
        <w:jc w:val="left"/>
        <w:outlineLvl w:val="1"/>
        <w:rPr>
          <w:rFonts w:ascii="宋体"/>
          <w:kern w:val="0"/>
          <w:sz w:val="32"/>
          <w:szCs w:val="32"/>
        </w:rPr>
      </w:pPr>
      <w:bookmarkStart w:id="132" w:name="_Toc27948971"/>
      <w:bookmarkStart w:id="133" w:name="_Toc124955263"/>
      <w:bookmarkStart w:id="134" w:name="_Toc126166496"/>
      <w:r>
        <w:rPr>
          <w:rFonts w:ascii="宋体" w:hint="eastAsia"/>
          <w:kern w:val="0"/>
          <w:sz w:val="32"/>
          <w:szCs w:val="32"/>
        </w:rPr>
        <w:t>4.</w:t>
      </w:r>
      <w:r>
        <w:rPr>
          <w:rFonts w:ascii="宋体"/>
          <w:kern w:val="0"/>
          <w:sz w:val="32"/>
          <w:szCs w:val="32"/>
        </w:rPr>
        <w:t>投标</w:t>
      </w:r>
      <w:bookmarkEnd w:id="132"/>
      <w:bookmarkEnd w:id="133"/>
      <w:bookmarkEnd w:id="134"/>
    </w:p>
    <w:p w:rsidR="00E6741C" w:rsidRDefault="00CB547B">
      <w:pPr>
        <w:spacing w:line="360" w:lineRule="auto"/>
        <w:ind w:firstLineChars="200" w:firstLine="560"/>
        <w:jc w:val="left"/>
        <w:outlineLvl w:val="2"/>
        <w:rPr>
          <w:rFonts w:ascii="宋体"/>
          <w:kern w:val="0"/>
          <w:sz w:val="28"/>
          <w:szCs w:val="28"/>
        </w:rPr>
      </w:pPr>
      <w:bookmarkStart w:id="135" w:name="_Toc27948972"/>
      <w:bookmarkStart w:id="136" w:name="_Toc124955264"/>
      <w:bookmarkStart w:id="137" w:name="_Toc126166370"/>
      <w:bookmarkStart w:id="138" w:name="_Toc126166497"/>
      <w:r>
        <w:rPr>
          <w:rFonts w:ascii="宋体" w:hint="eastAsia"/>
          <w:kern w:val="0"/>
          <w:sz w:val="28"/>
          <w:szCs w:val="28"/>
        </w:rPr>
        <w:t>4.1 投标文件的密封和标记</w:t>
      </w:r>
      <w:bookmarkEnd w:id="135"/>
      <w:bookmarkEnd w:id="136"/>
      <w:bookmarkEnd w:id="137"/>
      <w:bookmarkEnd w:id="138"/>
    </w:p>
    <w:p w:rsidR="00E6741C" w:rsidRDefault="00E6741C">
      <w:pPr>
        <w:spacing w:before="3" w:line="100" w:lineRule="exact"/>
        <w:ind w:firstLineChars="200" w:firstLine="200"/>
        <w:jc w:val="left"/>
        <w:rPr>
          <w:rFonts w:ascii="宋体" w:cs="宋体"/>
          <w:kern w:val="0"/>
          <w:sz w:val="10"/>
          <w:szCs w:val="10"/>
        </w:rPr>
      </w:pP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4.1.1 </w:t>
      </w:r>
      <w:r>
        <w:rPr>
          <w:rFonts w:ascii="宋体" w:cs="宋体" w:hint="eastAsia"/>
          <w:kern w:val="0"/>
          <w:sz w:val="22"/>
          <w:szCs w:val="22"/>
        </w:rPr>
        <w:t>投标人应当按照招标文件和电子招标投标交易平台的要求加密投标文件，具体</w:t>
      </w:r>
      <w:r>
        <w:rPr>
          <w:rFonts w:ascii="宋体" w:hint="eastAsia"/>
          <w:kern w:val="0"/>
          <w:sz w:val="22"/>
          <w:szCs w:val="22"/>
        </w:rPr>
        <w:t xml:space="preserve"> </w:t>
      </w:r>
      <w:r>
        <w:rPr>
          <w:rFonts w:ascii="宋体" w:cs="宋体" w:hint="eastAsia"/>
          <w:kern w:val="0"/>
          <w:sz w:val="22"/>
          <w:szCs w:val="22"/>
        </w:rPr>
        <w:t>要求见投标人须知前附表。</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4.1.2 </w:t>
      </w:r>
      <w:r>
        <w:rPr>
          <w:rFonts w:ascii="宋体" w:cs="宋体" w:hint="eastAsia"/>
          <w:kern w:val="0"/>
          <w:sz w:val="22"/>
          <w:szCs w:val="22"/>
        </w:rPr>
        <w:t>投标文件封套上应写明的内容见投标人须知前附表。</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4.1.3 </w:t>
      </w:r>
      <w:r>
        <w:rPr>
          <w:rFonts w:ascii="宋体" w:cs="宋体" w:hint="eastAsia"/>
          <w:kern w:val="0"/>
          <w:sz w:val="22"/>
          <w:szCs w:val="22"/>
        </w:rPr>
        <w:t>未按本章第</w:t>
      </w:r>
      <w:r>
        <w:rPr>
          <w:rFonts w:ascii="宋体" w:hint="eastAsia"/>
          <w:kern w:val="0"/>
          <w:sz w:val="22"/>
          <w:szCs w:val="22"/>
        </w:rPr>
        <w:t>4.1.1</w:t>
      </w:r>
      <w:r>
        <w:rPr>
          <w:rFonts w:ascii="宋体" w:cs="宋体" w:hint="eastAsia"/>
          <w:kern w:val="0"/>
          <w:sz w:val="22"/>
          <w:szCs w:val="22"/>
        </w:rPr>
        <w:t>项要求密封的投标文件，招标人将予以拒收。</w:t>
      </w:r>
    </w:p>
    <w:p w:rsidR="00E6741C" w:rsidRDefault="00E6741C">
      <w:pPr>
        <w:spacing w:before="9" w:line="180" w:lineRule="exact"/>
        <w:ind w:firstLineChars="200" w:firstLine="360"/>
        <w:jc w:val="left"/>
        <w:rPr>
          <w:rFonts w:ascii="宋体" w:cs="宋体"/>
          <w:kern w:val="0"/>
          <w:sz w:val="18"/>
          <w:szCs w:val="18"/>
        </w:rPr>
      </w:pPr>
    </w:p>
    <w:p w:rsidR="00E6741C" w:rsidRDefault="00CB547B">
      <w:pPr>
        <w:spacing w:line="360" w:lineRule="auto"/>
        <w:ind w:firstLineChars="200" w:firstLine="560"/>
        <w:jc w:val="left"/>
        <w:outlineLvl w:val="2"/>
        <w:rPr>
          <w:rFonts w:ascii="宋体"/>
          <w:kern w:val="0"/>
          <w:sz w:val="28"/>
          <w:szCs w:val="28"/>
        </w:rPr>
      </w:pPr>
      <w:bookmarkStart w:id="139" w:name="_Toc27948973"/>
      <w:bookmarkStart w:id="140" w:name="_Toc124955265"/>
      <w:bookmarkStart w:id="141" w:name="_Toc126166371"/>
      <w:bookmarkStart w:id="142" w:name="_Toc126166498"/>
      <w:r>
        <w:rPr>
          <w:rFonts w:ascii="宋体" w:hint="eastAsia"/>
          <w:kern w:val="0"/>
          <w:sz w:val="28"/>
          <w:szCs w:val="28"/>
        </w:rPr>
        <w:t>4.2 投标文件的递交</w:t>
      </w:r>
      <w:bookmarkEnd w:id="139"/>
      <w:bookmarkEnd w:id="140"/>
      <w:bookmarkEnd w:id="141"/>
      <w:bookmarkEnd w:id="142"/>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4.2.1 </w:t>
      </w:r>
      <w:r>
        <w:rPr>
          <w:rFonts w:ascii="宋体" w:cs="宋体" w:hint="eastAsia"/>
          <w:kern w:val="0"/>
          <w:sz w:val="22"/>
          <w:szCs w:val="22"/>
        </w:rPr>
        <w:t>投标人应在投标人须知前附表规定的投标截止时间前递交投标文件。</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4.2.2 </w:t>
      </w:r>
      <w:r>
        <w:rPr>
          <w:rFonts w:ascii="宋体" w:cs="宋体" w:hint="eastAsia"/>
          <w:kern w:val="0"/>
          <w:sz w:val="22"/>
          <w:szCs w:val="22"/>
        </w:rPr>
        <w:t>投标人通过下载招标文件的电子招标投标交易平台递交电子投标文件。</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4.2.3 </w:t>
      </w:r>
      <w:r>
        <w:rPr>
          <w:rFonts w:ascii="宋体" w:cs="宋体" w:hint="eastAsia"/>
          <w:kern w:val="0"/>
          <w:sz w:val="22"/>
          <w:szCs w:val="22"/>
        </w:rPr>
        <w:t>除投标人须知前附表另有规定外，投标人所递交的投标文件不予退还。</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4.2.4 </w:t>
      </w:r>
      <w:r>
        <w:rPr>
          <w:rFonts w:ascii="宋体" w:cs="宋体" w:hint="eastAsia"/>
          <w:kern w:val="0"/>
          <w:sz w:val="22"/>
          <w:szCs w:val="22"/>
        </w:rPr>
        <w:t>投标人完成电子投标文件上传后，电子招标投标交易平台即时向投标人发出递交回执通知。递交时间以递交回执通知载明的传输完成时间为准。</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4.2.5 </w:t>
      </w:r>
      <w:r>
        <w:rPr>
          <w:rFonts w:ascii="宋体" w:cs="宋体" w:hint="eastAsia"/>
          <w:kern w:val="0"/>
          <w:sz w:val="22"/>
          <w:szCs w:val="22"/>
        </w:rPr>
        <w:t>逾期送达的投标文件，电子招标投标交易平台将予以拒收。</w:t>
      </w:r>
    </w:p>
    <w:p w:rsidR="00E6741C" w:rsidRDefault="00CB547B">
      <w:pPr>
        <w:ind w:firstLineChars="200" w:firstLine="560"/>
        <w:jc w:val="left"/>
        <w:outlineLvl w:val="2"/>
        <w:rPr>
          <w:rFonts w:ascii="宋体"/>
          <w:kern w:val="0"/>
          <w:sz w:val="28"/>
          <w:szCs w:val="28"/>
        </w:rPr>
      </w:pPr>
      <w:bookmarkStart w:id="143" w:name="_Toc27948974"/>
      <w:bookmarkStart w:id="144" w:name="_Toc124955266"/>
      <w:bookmarkStart w:id="145" w:name="_Toc126166372"/>
      <w:bookmarkStart w:id="146" w:name="_Toc126166499"/>
      <w:r>
        <w:rPr>
          <w:rFonts w:ascii="宋体" w:hint="eastAsia"/>
          <w:kern w:val="0"/>
          <w:sz w:val="28"/>
          <w:szCs w:val="28"/>
        </w:rPr>
        <w:t>4.3 投标文件的修改与撤回</w:t>
      </w:r>
      <w:bookmarkEnd w:id="143"/>
      <w:bookmarkEnd w:id="144"/>
      <w:bookmarkEnd w:id="145"/>
      <w:bookmarkEnd w:id="146"/>
    </w:p>
    <w:p w:rsidR="00E6741C" w:rsidRDefault="00E6741C">
      <w:pPr>
        <w:spacing w:line="200" w:lineRule="exact"/>
        <w:ind w:firstLineChars="200" w:firstLine="400"/>
        <w:jc w:val="left"/>
        <w:rPr>
          <w:rFonts w:ascii="宋体" w:cs="宋体"/>
          <w:kern w:val="0"/>
          <w:sz w:val="20"/>
          <w:szCs w:val="20"/>
        </w:rPr>
      </w:pP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4.3.1 </w:t>
      </w:r>
      <w:r>
        <w:rPr>
          <w:rFonts w:ascii="宋体" w:cs="宋体" w:hint="eastAsia"/>
          <w:kern w:val="0"/>
          <w:sz w:val="22"/>
          <w:szCs w:val="22"/>
        </w:rPr>
        <w:t>在本章第</w:t>
      </w:r>
      <w:r>
        <w:rPr>
          <w:rFonts w:ascii="宋体" w:hint="eastAsia"/>
          <w:kern w:val="0"/>
          <w:sz w:val="22"/>
          <w:szCs w:val="22"/>
        </w:rPr>
        <w:t>4.2.1</w:t>
      </w:r>
      <w:r>
        <w:rPr>
          <w:rFonts w:ascii="宋体" w:cs="宋体" w:hint="eastAsia"/>
          <w:kern w:val="0"/>
          <w:sz w:val="22"/>
          <w:szCs w:val="22"/>
        </w:rPr>
        <w:t>项规定的投标截止时间前，投标人可以修改或撤回已递交的投标文件，</w:t>
      </w:r>
      <w:r>
        <w:rPr>
          <w:rFonts w:ascii="宋体" w:hint="eastAsia"/>
          <w:kern w:val="0"/>
          <w:sz w:val="22"/>
          <w:szCs w:val="22"/>
        </w:rPr>
        <w:t xml:space="preserve"> </w:t>
      </w:r>
      <w:r>
        <w:rPr>
          <w:rFonts w:ascii="宋体" w:cs="宋体" w:hint="eastAsia"/>
          <w:kern w:val="0"/>
          <w:sz w:val="22"/>
          <w:szCs w:val="22"/>
        </w:rPr>
        <w:t>但应以书面形式通知招标人。</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4.3.2 </w:t>
      </w:r>
      <w:r>
        <w:rPr>
          <w:rFonts w:ascii="宋体" w:cs="宋体" w:hint="eastAsia"/>
          <w:kern w:val="0"/>
          <w:sz w:val="22"/>
          <w:szCs w:val="22"/>
        </w:rPr>
        <w:t>投标人修改或撤回已递交投标文件的通知，应按照本章第</w:t>
      </w:r>
      <w:r>
        <w:rPr>
          <w:rFonts w:ascii="宋体" w:hint="eastAsia"/>
          <w:kern w:val="0"/>
          <w:sz w:val="22"/>
          <w:szCs w:val="22"/>
        </w:rPr>
        <w:t>3.7.3</w:t>
      </w:r>
      <w:r>
        <w:rPr>
          <w:rFonts w:ascii="宋体" w:cs="宋体" w:hint="eastAsia"/>
          <w:kern w:val="0"/>
          <w:sz w:val="22"/>
          <w:szCs w:val="22"/>
        </w:rPr>
        <w:t>项的要求加盖电子印章。电子招标投标交易平台收到通知后，即时向投标人发出确认回执通知。</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4.3.3 </w:t>
      </w:r>
      <w:r>
        <w:rPr>
          <w:rFonts w:ascii="宋体" w:cs="宋体" w:hint="eastAsia"/>
          <w:kern w:val="0"/>
          <w:sz w:val="22"/>
          <w:szCs w:val="22"/>
        </w:rPr>
        <w:t>投标人撤回投标文件的，招标人自收到投标人书面撤回通知之日起</w:t>
      </w:r>
      <w:r>
        <w:rPr>
          <w:rFonts w:ascii="宋体" w:hint="eastAsia"/>
          <w:kern w:val="0"/>
          <w:sz w:val="22"/>
          <w:szCs w:val="22"/>
        </w:rPr>
        <w:t>5</w:t>
      </w:r>
      <w:r>
        <w:rPr>
          <w:rFonts w:ascii="宋体" w:cs="宋体" w:hint="eastAsia"/>
          <w:kern w:val="0"/>
          <w:sz w:val="22"/>
          <w:szCs w:val="22"/>
        </w:rPr>
        <w:t>日内退还已收取的投标保证金。</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4.3.4 </w:t>
      </w:r>
      <w:r>
        <w:rPr>
          <w:rFonts w:ascii="宋体" w:cs="宋体" w:hint="eastAsia"/>
          <w:kern w:val="0"/>
          <w:sz w:val="22"/>
          <w:szCs w:val="22"/>
        </w:rPr>
        <w:t>修改的内容为投标文件的组成部分。修改的投标文件应按照本章第</w:t>
      </w:r>
      <w:r>
        <w:rPr>
          <w:rFonts w:ascii="宋体" w:hint="eastAsia"/>
          <w:kern w:val="0"/>
          <w:sz w:val="22"/>
          <w:szCs w:val="22"/>
        </w:rPr>
        <w:t>3</w:t>
      </w:r>
      <w:r>
        <w:rPr>
          <w:rFonts w:ascii="宋体" w:cs="宋体" w:hint="eastAsia"/>
          <w:kern w:val="0"/>
          <w:sz w:val="22"/>
          <w:szCs w:val="22"/>
        </w:rPr>
        <w:t>条、第</w:t>
      </w:r>
      <w:r>
        <w:rPr>
          <w:rFonts w:ascii="宋体" w:hint="eastAsia"/>
          <w:kern w:val="0"/>
          <w:sz w:val="22"/>
          <w:szCs w:val="22"/>
        </w:rPr>
        <w:t>4</w:t>
      </w:r>
      <w:r>
        <w:rPr>
          <w:rFonts w:ascii="宋体" w:cs="宋体" w:hint="eastAsia"/>
          <w:kern w:val="0"/>
          <w:sz w:val="22"/>
          <w:szCs w:val="22"/>
        </w:rPr>
        <w:t>条的规定进行编制、密封、标记和递交，并标明</w:t>
      </w:r>
      <w:r>
        <w:rPr>
          <w:rFonts w:ascii="宋体" w:cs="Calibri"/>
          <w:kern w:val="0"/>
          <w:sz w:val="22"/>
          <w:szCs w:val="22"/>
        </w:rPr>
        <w:t>“</w:t>
      </w:r>
      <w:r>
        <w:rPr>
          <w:rFonts w:ascii="宋体" w:cs="宋体" w:hint="eastAsia"/>
          <w:kern w:val="0"/>
          <w:sz w:val="22"/>
          <w:szCs w:val="22"/>
        </w:rPr>
        <w:t>修改</w:t>
      </w:r>
      <w:r>
        <w:rPr>
          <w:rFonts w:ascii="宋体" w:cs="Calibri"/>
          <w:kern w:val="0"/>
          <w:sz w:val="22"/>
          <w:szCs w:val="22"/>
        </w:rPr>
        <w:t>”</w:t>
      </w:r>
      <w:r>
        <w:rPr>
          <w:rFonts w:ascii="宋体" w:cs="宋体" w:hint="eastAsia"/>
          <w:kern w:val="0"/>
          <w:sz w:val="22"/>
          <w:szCs w:val="22"/>
        </w:rPr>
        <w:t>字样。</w:t>
      </w:r>
    </w:p>
    <w:p w:rsidR="00E6741C" w:rsidRDefault="00E6741C">
      <w:pPr>
        <w:spacing w:before="6" w:line="120" w:lineRule="exact"/>
        <w:ind w:firstLineChars="200" w:firstLine="240"/>
        <w:jc w:val="left"/>
        <w:rPr>
          <w:rFonts w:ascii="宋体" w:cs="宋体"/>
          <w:kern w:val="0"/>
          <w:sz w:val="12"/>
          <w:szCs w:val="12"/>
        </w:rPr>
      </w:pPr>
    </w:p>
    <w:p w:rsidR="00E6741C" w:rsidRDefault="00CB547B">
      <w:pPr>
        <w:spacing w:line="360" w:lineRule="auto"/>
        <w:jc w:val="left"/>
        <w:outlineLvl w:val="1"/>
        <w:rPr>
          <w:rFonts w:ascii="宋体" w:cs="宋体"/>
          <w:kern w:val="0"/>
          <w:sz w:val="20"/>
          <w:szCs w:val="20"/>
        </w:rPr>
      </w:pPr>
      <w:bookmarkStart w:id="147" w:name="_Toc124955267"/>
      <w:bookmarkStart w:id="148" w:name="_Toc126166500"/>
      <w:bookmarkStart w:id="149" w:name="_Toc27948975"/>
      <w:r>
        <w:rPr>
          <w:rFonts w:ascii="宋体" w:hint="eastAsia"/>
          <w:kern w:val="0"/>
          <w:sz w:val="32"/>
          <w:szCs w:val="32"/>
        </w:rPr>
        <w:t>5.开标</w:t>
      </w:r>
      <w:bookmarkEnd w:id="147"/>
      <w:bookmarkEnd w:id="148"/>
      <w:bookmarkEnd w:id="149"/>
    </w:p>
    <w:p w:rsidR="00E6741C" w:rsidRDefault="00E6741C">
      <w:pPr>
        <w:spacing w:before="1" w:line="140" w:lineRule="exact"/>
        <w:jc w:val="left"/>
        <w:rPr>
          <w:rFonts w:ascii="宋体" w:cs="宋体"/>
          <w:kern w:val="0"/>
          <w:sz w:val="14"/>
          <w:szCs w:val="14"/>
        </w:rPr>
      </w:pPr>
    </w:p>
    <w:p w:rsidR="00E6741C" w:rsidRDefault="00CB547B">
      <w:pPr>
        <w:spacing w:line="360" w:lineRule="auto"/>
        <w:ind w:firstLineChars="200" w:firstLine="560"/>
        <w:jc w:val="left"/>
        <w:outlineLvl w:val="2"/>
        <w:rPr>
          <w:rFonts w:ascii="宋体" w:cs="宋体"/>
          <w:kern w:val="0"/>
          <w:sz w:val="28"/>
          <w:szCs w:val="28"/>
        </w:rPr>
      </w:pPr>
      <w:bookmarkStart w:id="150" w:name="_Toc27948976"/>
      <w:bookmarkStart w:id="151" w:name="_Toc124955268"/>
      <w:bookmarkStart w:id="152" w:name="_Toc126166374"/>
      <w:bookmarkStart w:id="153" w:name="_Toc126166501"/>
      <w:r>
        <w:rPr>
          <w:rFonts w:ascii="宋体" w:cs="宋体" w:hint="eastAsia"/>
          <w:kern w:val="0"/>
          <w:sz w:val="28"/>
          <w:szCs w:val="28"/>
        </w:rPr>
        <w:t>5.1</w:t>
      </w:r>
      <w:r>
        <w:rPr>
          <w:rFonts w:ascii="宋体" w:cs="宋体" w:hint="eastAsia"/>
          <w:spacing w:val="67"/>
          <w:kern w:val="0"/>
          <w:sz w:val="28"/>
          <w:szCs w:val="28"/>
        </w:rPr>
        <w:t xml:space="preserve"> </w:t>
      </w:r>
      <w:r>
        <w:rPr>
          <w:rFonts w:ascii="宋体" w:cs="宋体" w:hint="eastAsia"/>
          <w:kern w:val="0"/>
          <w:sz w:val="28"/>
          <w:szCs w:val="28"/>
        </w:rPr>
        <w:t>开标时间</w:t>
      </w:r>
      <w:r>
        <w:rPr>
          <w:rFonts w:ascii="宋体" w:cs="宋体" w:hint="eastAsia"/>
          <w:spacing w:val="-3"/>
          <w:kern w:val="0"/>
          <w:sz w:val="28"/>
          <w:szCs w:val="28"/>
        </w:rPr>
        <w:t>和</w:t>
      </w:r>
      <w:r>
        <w:rPr>
          <w:rFonts w:ascii="宋体" w:cs="宋体" w:hint="eastAsia"/>
          <w:kern w:val="0"/>
          <w:sz w:val="28"/>
          <w:szCs w:val="28"/>
        </w:rPr>
        <w:t>地</w:t>
      </w:r>
      <w:r>
        <w:rPr>
          <w:rFonts w:ascii="宋体" w:cs="宋体" w:hint="eastAsia"/>
          <w:spacing w:val="-3"/>
          <w:kern w:val="0"/>
          <w:sz w:val="28"/>
          <w:szCs w:val="28"/>
        </w:rPr>
        <w:t>点</w:t>
      </w:r>
      <w:bookmarkEnd w:id="150"/>
      <w:bookmarkEnd w:id="151"/>
      <w:bookmarkEnd w:id="152"/>
      <w:bookmarkEnd w:id="153"/>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招标人在本章第</w:t>
      </w:r>
      <w:r>
        <w:rPr>
          <w:rFonts w:ascii="宋体" w:hint="eastAsia"/>
          <w:kern w:val="0"/>
          <w:sz w:val="22"/>
          <w:szCs w:val="22"/>
        </w:rPr>
        <w:t>4.2.1</w:t>
      </w:r>
      <w:r>
        <w:rPr>
          <w:rFonts w:ascii="宋体" w:cs="宋体" w:hint="eastAsia"/>
          <w:kern w:val="0"/>
          <w:sz w:val="22"/>
          <w:szCs w:val="22"/>
        </w:rPr>
        <w:t>项规定的投标截止时间（开标时间）</w:t>
      </w:r>
      <w:r>
        <w:rPr>
          <w:rFonts w:ascii="宋体" w:hint="eastAsia"/>
          <w:kern w:val="0"/>
          <w:sz w:val="22"/>
          <w:szCs w:val="22"/>
        </w:rPr>
        <w:t>,</w:t>
      </w:r>
      <w:r>
        <w:rPr>
          <w:rFonts w:ascii="宋体" w:cs="宋体" w:hint="eastAsia"/>
          <w:kern w:val="0"/>
          <w:sz w:val="22"/>
          <w:szCs w:val="22"/>
        </w:rPr>
        <w:t>通过电子招标投标交易平台公</w:t>
      </w:r>
      <w:r>
        <w:rPr>
          <w:rFonts w:ascii="宋体" w:hint="eastAsia"/>
          <w:kern w:val="0"/>
          <w:sz w:val="22"/>
          <w:szCs w:val="22"/>
        </w:rPr>
        <w:t xml:space="preserve"> </w:t>
      </w:r>
      <w:r>
        <w:rPr>
          <w:rFonts w:ascii="宋体" w:cs="宋体" w:hint="eastAsia"/>
          <w:kern w:val="0"/>
          <w:sz w:val="22"/>
          <w:szCs w:val="22"/>
        </w:rPr>
        <w:t>开开标，所有投标人的法定代表人或其委托代理人应当准时参加。</w:t>
      </w:r>
    </w:p>
    <w:p w:rsidR="00E6741C" w:rsidRDefault="00E6741C">
      <w:pPr>
        <w:spacing w:before="4" w:line="140" w:lineRule="exact"/>
        <w:ind w:firstLineChars="200" w:firstLine="280"/>
        <w:jc w:val="left"/>
        <w:rPr>
          <w:rFonts w:ascii="宋体" w:cs="宋体"/>
          <w:kern w:val="0"/>
          <w:sz w:val="14"/>
          <w:szCs w:val="14"/>
        </w:rPr>
      </w:pPr>
    </w:p>
    <w:p w:rsidR="00E6741C" w:rsidRDefault="00CB547B">
      <w:pPr>
        <w:spacing w:line="360" w:lineRule="auto"/>
        <w:ind w:firstLineChars="200" w:firstLine="560"/>
        <w:jc w:val="left"/>
        <w:outlineLvl w:val="2"/>
        <w:rPr>
          <w:rFonts w:ascii="宋体"/>
          <w:kern w:val="0"/>
          <w:sz w:val="28"/>
          <w:szCs w:val="28"/>
        </w:rPr>
      </w:pPr>
      <w:bookmarkStart w:id="154" w:name="_Toc27948977"/>
      <w:bookmarkStart w:id="155" w:name="_Toc124955269"/>
      <w:bookmarkStart w:id="156" w:name="_Toc126166375"/>
      <w:bookmarkStart w:id="157" w:name="_Toc126166502"/>
      <w:r>
        <w:rPr>
          <w:rFonts w:ascii="宋体" w:hint="eastAsia"/>
          <w:kern w:val="0"/>
          <w:sz w:val="28"/>
          <w:szCs w:val="28"/>
        </w:rPr>
        <w:t>5.2 开标程序</w:t>
      </w:r>
      <w:bookmarkEnd w:id="154"/>
      <w:bookmarkEnd w:id="155"/>
      <w:bookmarkEnd w:id="156"/>
      <w:bookmarkEnd w:id="157"/>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5.2.1</w:t>
      </w:r>
      <w:r>
        <w:rPr>
          <w:rFonts w:ascii="宋体" w:cs="宋体" w:hint="eastAsia"/>
          <w:kern w:val="0"/>
          <w:sz w:val="22"/>
          <w:szCs w:val="22"/>
        </w:rPr>
        <w:t>主持人按下列程序进行开标：</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1</w:t>
      </w:r>
      <w:r>
        <w:rPr>
          <w:rFonts w:ascii="宋体" w:cs="宋体" w:hint="eastAsia"/>
          <w:kern w:val="0"/>
          <w:sz w:val="22"/>
          <w:szCs w:val="22"/>
        </w:rPr>
        <w:t>）宣布开标纪律；</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2</w:t>
      </w:r>
      <w:r>
        <w:rPr>
          <w:rFonts w:ascii="宋体" w:cs="宋体" w:hint="eastAsia"/>
          <w:kern w:val="0"/>
          <w:sz w:val="22"/>
          <w:szCs w:val="22"/>
        </w:rPr>
        <w:t>）公布在投标截止时间前递交投标文件的投标人名称；</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3</w:t>
      </w:r>
      <w:r>
        <w:rPr>
          <w:rFonts w:ascii="宋体" w:cs="宋体" w:hint="eastAsia"/>
          <w:kern w:val="0"/>
          <w:sz w:val="22"/>
          <w:szCs w:val="22"/>
        </w:rPr>
        <w:t>）宣布开标人、唱标人、记录人、</w:t>
      </w:r>
      <w:proofErr w:type="gramStart"/>
      <w:r>
        <w:rPr>
          <w:rFonts w:ascii="宋体" w:cs="宋体" w:hint="eastAsia"/>
          <w:kern w:val="0"/>
          <w:sz w:val="22"/>
          <w:szCs w:val="22"/>
        </w:rPr>
        <w:t>监标人</w:t>
      </w:r>
      <w:proofErr w:type="gramEnd"/>
      <w:r>
        <w:rPr>
          <w:rFonts w:ascii="宋体" w:cs="宋体" w:hint="eastAsia"/>
          <w:kern w:val="0"/>
          <w:sz w:val="22"/>
          <w:szCs w:val="22"/>
        </w:rPr>
        <w:t>等有关人员姓名；</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4</w:t>
      </w:r>
      <w:r>
        <w:rPr>
          <w:rFonts w:ascii="宋体" w:cs="宋体" w:hint="eastAsia"/>
          <w:kern w:val="0"/>
          <w:sz w:val="22"/>
          <w:szCs w:val="22"/>
        </w:rPr>
        <w:t>）投标人通过电子招标投标交易平台对已递交的电子投标文件进行解密，公布招标项目名称、投标人名称、投标保证金的递交情况、投标报价、服务期限及其他内容，并记录在案；</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5</w:t>
      </w:r>
      <w:r>
        <w:rPr>
          <w:rFonts w:ascii="宋体" w:cs="宋体" w:hint="eastAsia"/>
          <w:kern w:val="0"/>
          <w:sz w:val="22"/>
          <w:szCs w:val="22"/>
        </w:rPr>
        <w:t>）投标人代表、招标人代表、</w:t>
      </w:r>
      <w:proofErr w:type="gramStart"/>
      <w:r>
        <w:rPr>
          <w:rFonts w:ascii="宋体" w:cs="宋体" w:hint="eastAsia"/>
          <w:kern w:val="0"/>
          <w:sz w:val="22"/>
          <w:szCs w:val="22"/>
        </w:rPr>
        <w:t>监标人</w:t>
      </w:r>
      <w:proofErr w:type="gramEnd"/>
      <w:r>
        <w:rPr>
          <w:rFonts w:ascii="宋体" w:cs="宋体" w:hint="eastAsia"/>
          <w:kern w:val="0"/>
          <w:sz w:val="22"/>
          <w:szCs w:val="22"/>
        </w:rPr>
        <w:t>、记录人等有关人员使用本人的电子印章在开标记录上签字确认；</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6</w:t>
      </w:r>
      <w:r>
        <w:rPr>
          <w:rFonts w:ascii="宋体" w:cs="宋体" w:hint="eastAsia"/>
          <w:kern w:val="0"/>
          <w:sz w:val="22"/>
          <w:szCs w:val="22"/>
        </w:rPr>
        <w:t>）开标结束。</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5.2.2</w:t>
      </w:r>
      <w:r>
        <w:rPr>
          <w:rFonts w:ascii="宋体" w:cs="宋体" w:hint="eastAsia"/>
          <w:kern w:val="0"/>
          <w:sz w:val="22"/>
          <w:szCs w:val="22"/>
        </w:rPr>
        <w:t>投标截止时间前未完成投标文件传输的或因投标人之外的原因造成投标文件未解密的或未在投标截止时间后半小时解密的，视为投标人其撤回投标文件。因投标人原因造成投标文件未解密的，视为撤销其投标文件。</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5.2.3</w:t>
      </w:r>
      <w:r>
        <w:rPr>
          <w:rFonts w:ascii="宋体" w:cs="宋体" w:hint="eastAsia"/>
          <w:kern w:val="0"/>
          <w:sz w:val="22"/>
          <w:szCs w:val="22"/>
        </w:rPr>
        <w:t>开标时，两个（含两个）以上的投标人加密打包投标文件电脑机器特征码一致的，不参与下一程序，并由评标委员会否决其投标。</w:t>
      </w:r>
    </w:p>
    <w:p w:rsidR="00E6741C" w:rsidRDefault="00E6741C">
      <w:pPr>
        <w:spacing w:before="9" w:line="180" w:lineRule="exact"/>
        <w:ind w:firstLineChars="200" w:firstLine="360"/>
        <w:jc w:val="left"/>
        <w:rPr>
          <w:rFonts w:ascii="宋体" w:cs="宋体"/>
          <w:kern w:val="0"/>
          <w:sz w:val="18"/>
          <w:szCs w:val="18"/>
        </w:rPr>
      </w:pPr>
    </w:p>
    <w:p w:rsidR="00E6741C" w:rsidRDefault="00CB547B">
      <w:pPr>
        <w:spacing w:line="360" w:lineRule="auto"/>
        <w:ind w:firstLineChars="200" w:firstLine="560"/>
        <w:jc w:val="left"/>
        <w:outlineLvl w:val="2"/>
        <w:rPr>
          <w:rFonts w:ascii="宋体"/>
          <w:kern w:val="0"/>
          <w:sz w:val="28"/>
          <w:szCs w:val="28"/>
        </w:rPr>
      </w:pPr>
      <w:bookmarkStart w:id="158" w:name="_Toc27948978"/>
      <w:bookmarkStart w:id="159" w:name="_Toc124955270"/>
      <w:bookmarkStart w:id="160" w:name="_Toc126166376"/>
      <w:bookmarkStart w:id="161" w:name="_Toc126166503"/>
      <w:r>
        <w:rPr>
          <w:rFonts w:ascii="宋体" w:hint="eastAsia"/>
          <w:kern w:val="0"/>
          <w:sz w:val="28"/>
          <w:szCs w:val="28"/>
        </w:rPr>
        <w:t>5.3 开标异议</w:t>
      </w:r>
      <w:bookmarkEnd w:id="158"/>
      <w:bookmarkEnd w:id="159"/>
      <w:bookmarkEnd w:id="160"/>
      <w:bookmarkEnd w:id="161"/>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投标人对开标有异议的，应当在开标现场提出，招标人当场</w:t>
      </w:r>
      <w:proofErr w:type="gramStart"/>
      <w:r>
        <w:rPr>
          <w:rFonts w:ascii="宋体" w:cs="宋体" w:hint="eastAsia"/>
          <w:kern w:val="0"/>
          <w:sz w:val="22"/>
          <w:szCs w:val="22"/>
        </w:rPr>
        <w:t>作出</w:t>
      </w:r>
      <w:proofErr w:type="gramEnd"/>
      <w:r>
        <w:rPr>
          <w:rFonts w:ascii="宋体" w:cs="宋体" w:hint="eastAsia"/>
          <w:kern w:val="0"/>
          <w:sz w:val="22"/>
          <w:szCs w:val="22"/>
        </w:rPr>
        <w:t>答复，并制作记录。</w:t>
      </w:r>
    </w:p>
    <w:p w:rsidR="00E6741C" w:rsidRDefault="00E6741C">
      <w:pPr>
        <w:spacing w:before="4" w:line="170" w:lineRule="exact"/>
        <w:ind w:firstLineChars="200" w:firstLine="340"/>
        <w:jc w:val="left"/>
        <w:rPr>
          <w:rFonts w:ascii="宋体" w:cs="宋体"/>
          <w:kern w:val="0"/>
          <w:sz w:val="17"/>
          <w:szCs w:val="17"/>
        </w:rPr>
      </w:pPr>
    </w:p>
    <w:p w:rsidR="00E6741C" w:rsidRDefault="00CB547B">
      <w:pPr>
        <w:spacing w:line="360" w:lineRule="auto"/>
        <w:jc w:val="left"/>
        <w:outlineLvl w:val="1"/>
        <w:rPr>
          <w:rFonts w:ascii="宋体"/>
          <w:kern w:val="0"/>
          <w:sz w:val="32"/>
          <w:szCs w:val="32"/>
        </w:rPr>
      </w:pPr>
      <w:bookmarkStart w:id="162" w:name="_Toc27948979"/>
      <w:bookmarkStart w:id="163" w:name="_Toc124955271"/>
      <w:bookmarkStart w:id="164" w:name="_Toc126166504"/>
      <w:r>
        <w:rPr>
          <w:rFonts w:ascii="宋体" w:hint="eastAsia"/>
          <w:kern w:val="0"/>
          <w:sz w:val="32"/>
          <w:szCs w:val="32"/>
        </w:rPr>
        <w:t>6.评标</w:t>
      </w:r>
      <w:bookmarkEnd w:id="162"/>
      <w:bookmarkEnd w:id="163"/>
      <w:bookmarkEnd w:id="164"/>
    </w:p>
    <w:p w:rsidR="00E6741C" w:rsidRDefault="00CB547B">
      <w:pPr>
        <w:spacing w:line="360" w:lineRule="auto"/>
        <w:ind w:firstLineChars="200" w:firstLine="560"/>
        <w:jc w:val="left"/>
        <w:outlineLvl w:val="2"/>
        <w:rPr>
          <w:rFonts w:ascii="宋体"/>
          <w:kern w:val="0"/>
          <w:sz w:val="28"/>
          <w:szCs w:val="28"/>
        </w:rPr>
      </w:pPr>
      <w:bookmarkStart w:id="165" w:name="_Toc27948980"/>
      <w:bookmarkStart w:id="166" w:name="_Toc124955272"/>
      <w:bookmarkStart w:id="167" w:name="_Toc126166378"/>
      <w:bookmarkStart w:id="168" w:name="_Toc126166505"/>
      <w:r>
        <w:rPr>
          <w:rFonts w:ascii="宋体" w:hint="eastAsia"/>
          <w:kern w:val="0"/>
          <w:sz w:val="28"/>
          <w:szCs w:val="28"/>
        </w:rPr>
        <w:t>6.1 评标委员会</w:t>
      </w:r>
      <w:bookmarkEnd w:id="165"/>
      <w:bookmarkEnd w:id="166"/>
      <w:bookmarkEnd w:id="167"/>
      <w:bookmarkEnd w:id="168"/>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6.1.1 </w:t>
      </w:r>
      <w:r>
        <w:rPr>
          <w:rFonts w:ascii="宋体" w:cs="宋体" w:hint="eastAsia"/>
          <w:kern w:val="0"/>
          <w:sz w:val="22"/>
          <w:szCs w:val="22"/>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6.1.2 </w:t>
      </w:r>
      <w:r>
        <w:rPr>
          <w:rFonts w:ascii="宋体" w:cs="宋体" w:hint="eastAsia"/>
          <w:kern w:val="0"/>
          <w:sz w:val="22"/>
          <w:szCs w:val="22"/>
        </w:rPr>
        <w:t>评标委员会成员有下列情形之一的，应当回避：</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1</w:t>
      </w:r>
      <w:r>
        <w:rPr>
          <w:rFonts w:ascii="宋体" w:cs="宋体" w:hint="eastAsia"/>
          <w:kern w:val="0"/>
          <w:sz w:val="22"/>
          <w:szCs w:val="22"/>
        </w:rPr>
        <w:t>）投标人或投标人主要负责人的近亲属；</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lastRenderedPageBreak/>
        <w:t>（</w:t>
      </w:r>
      <w:r>
        <w:rPr>
          <w:rFonts w:ascii="宋体" w:hint="eastAsia"/>
          <w:kern w:val="0"/>
          <w:sz w:val="22"/>
          <w:szCs w:val="22"/>
        </w:rPr>
        <w:t>2</w:t>
      </w:r>
      <w:r>
        <w:rPr>
          <w:rFonts w:ascii="宋体" w:cs="宋体" w:hint="eastAsia"/>
          <w:kern w:val="0"/>
          <w:sz w:val="22"/>
          <w:szCs w:val="22"/>
        </w:rPr>
        <w:t>）项目主管部门或者行政监督部门的人员；</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3</w:t>
      </w:r>
      <w:r>
        <w:rPr>
          <w:rFonts w:ascii="宋体" w:cs="宋体" w:hint="eastAsia"/>
          <w:kern w:val="0"/>
          <w:sz w:val="22"/>
          <w:szCs w:val="22"/>
        </w:rPr>
        <w:t>）与投标人有经济利益关系，可能影响对投标公正评审的；</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4</w:t>
      </w:r>
      <w:r>
        <w:rPr>
          <w:rFonts w:ascii="宋体" w:cs="宋体" w:hint="eastAsia"/>
          <w:kern w:val="0"/>
          <w:sz w:val="22"/>
          <w:szCs w:val="22"/>
        </w:rPr>
        <w:t>）曾因在招标、评标以及其他与招标投标有关活动中从事违法行为而受过行政处罚</w:t>
      </w:r>
      <w:r>
        <w:rPr>
          <w:rFonts w:ascii="宋体" w:hint="eastAsia"/>
          <w:kern w:val="0"/>
          <w:sz w:val="22"/>
          <w:szCs w:val="22"/>
        </w:rPr>
        <w:t xml:space="preserve"> </w:t>
      </w:r>
      <w:r>
        <w:rPr>
          <w:rFonts w:ascii="宋体" w:cs="宋体" w:hint="eastAsia"/>
          <w:kern w:val="0"/>
          <w:sz w:val="22"/>
          <w:szCs w:val="22"/>
        </w:rPr>
        <w:t>或刑事处罚的；</w:t>
      </w:r>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w:t>
      </w:r>
      <w:r>
        <w:rPr>
          <w:rFonts w:ascii="宋体" w:hint="eastAsia"/>
          <w:kern w:val="0"/>
          <w:sz w:val="22"/>
          <w:szCs w:val="22"/>
        </w:rPr>
        <w:t>5</w:t>
      </w:r>
      <w:r>
        <w:rPr>
          <w:rFonts w:ascii="宋体" w:cs="宋体" w:hint="eastAsia"/>
          <w:kern w:val="0"/>
          <w:sz w:val="22"/>
          <w:szCs w:val="22"/>
        </w:rPr>
        <w:t>）与投标人有其他利害关系。</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6.1.3 </w:t>
      </w:r>
      <w:r>
        <w:rPr>
          <w:rFonts w:ascii="宋体" w:cs="宋体" w:hint="eastAsia"/>
          <w:kern w:val="0"/>
          <w:sz w:val="22"/>
          <w:szCs w:val="22"/>
        </w:rPr>
        <w:t>评标过程中，评标委员会成员有回避事由、擅离职守或者因健康等原因不能继续评标</w:t>
      </w:r>
      <w:r>
        <w:rPr>
          <w:rFonts w:ascii="宋体" w:hint="eastAsia"/>
          <w:kern w:val="0"/>
          <w:sz w:val="22"/>
          <w:szCs w:val="22"/>
        </w:rPr>
        <w:t xml:space="preserve"> </w:t>
      </w:r>
      <w:r>
        <w:rPr>
          <w:rFonts w:ascii="宋体" w:cs="宋体" w:hint="eastAsia"/>
          <w:kern w:val="0"/>
          <w:sz w:val="22"/>
          <w:szCs w:val="22"/>
        </w:rPr>
        <w:t>的，招标人有权更换。被更换的评标委员会成员</w:t>
      </w:r>
      <w:proofErr w:type="gramStart"/>
      <w:r>
        <w:rPr>
          <w:rFonts w:ascii="宋体" w:cs="宋体" w:hint="eastAsia"/>
          <w:kern w:val="0"/>
          <w:sz w:val="22"/>
          <w:szCs w:val="22"/>
        </w:rPr>
        <w:t>作出</w:t>
      </w:r>
      <w:proofErr w:type="gramEnd"/>
      <w:r>
        <w:rPr>
          <w:rFonts w:ascii="宋体" w:cs="宋体" w:hint="eastAsia"/>
          <w:kern w:val="0"/>
          <w:sz w:val="22"/>
          <w:szCs w:val="22"/>
        </w:rPr>
        <w:t>的评审结论无效，由更换后的评标委员会成员重新进行评审。</w:t>
      </w:r>
    </w:p>
    <w:p w:rsidR="00E6741C" w:rsidRDefault="00E6741C">
      <w:pPr>
        <w:spacing w:before="2" w:line="140" w:lineRule="exact"/>
        <w:ind w:firstLineChars="200" w:firstLine="280"/>
        <w:jc w:val="left"/>
        <w:rPr>
          <w:rFonts w:ascii="宋体" w:cs="宋体"/>
          <w:kern w:val="0"/>
          <w:sz w:val="14"/>
          <w:szCs w:val="14"/>
        </w:rPr>
      </w:pPr>
    </w:p>
    <w:p w:rsidR="00E6741C" w:rsidRDefault="00CB547B">
      <w:pPr>
        <w:spacing w:line="360" w:lineRule="auto"/>
        <w:ind w:firstLineChars="200" w:firstLine="560"/>
        <w:jc w:val="left"/>
        <w:outlineLvl w:val="2"/>
        <w:rPr>
          <w:rFonts w:ascii="宋体"/>
          <w:kern w:val="0"/>
          <w:sz w:val="28"/>
          <w:szCs w:val="28"/>
        </w:rPr>
      </w:pPr>
      <w:bookmarkStart w:id="169" w:name="_Toc27948981"/>
      <w:bookmarkStart w:id="170" w:name="_Toc124955273"/>
      <w:bookmarkStart w:id="171" w:name="_Toc126166379"/>
      <w:bookmarkStart w:id="172" w:name="_Toc126166506"/>
      <w:r>
        <w:rPr>
          <w:rFonts w:ascii="宋体" w:hint="eastAsia"/>
          <w:kern w:val="0"/>
          <w:sz w:val="28"/>
          <w:szCs w:val="28"/>
        </w:rPr>
        <w:t>6.2 评标原则</w:t>
      </w:r>
      <w:bookmarkEnd w:id="169"/>
      <w:bookmarkEnd w:id="170"/>
      <w:bookmarkEnd w:id="171"/>
      <w:bookmarkEnd w:id="172"/>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评标活动遵循公平、公正、科学和择优的原则。</w:t>
      </w:r>
    </w:p>
    <w:p w:rsidR="00E6741C" w:rsidRDefault="00E6741C">
      <w:pPr>
        <w:spacing w:line="360" w:lineRule="auto"/>
        <w:ind w:left="520" w:firstLineChars="200" w:firstLine="420"/>
        <w:jc w:val="left"/>
        <w:rPr>
          <w:rFonts w:ascii="宋体" w:cs="宋体"/>
          <w:kern w:val="0"/>
          <w:szCs w:val="21"/>
        </w:rPr>
      </w:pPr>
    </w:p>
    <w:p w:rsidR="00E6741C" w:rsidRDefault="00CB547B">
      <w:pPr>
        <w:ind w:firstLineChars="200" w:firstLine="560"/>
        <w:jc w:val="left"/>
        <w:outlineLvl w:val="2"/>
        <w:rPr>
          <w:rFonts w:ascii="宋体"/>
          <w:kern w:val="0"/>
          <w:sz w:val="28"/>
          <w:szCs w:val="28"/>
        </w:rPr>
      </w:pPr>
      <w:bookmarkStart w:id="173" w:name="_Toc27948982"/>
      <w:bookmarkStart w:id="174" w:name="_Toc124955274"/>
      <w:bookmarkStart w:id="175" w:name="_Toc126166380"/>
      <w:bookmarkStart w:id="176" w:name="_Toc126166507"/>
      <w:r>
        <w:rPr>
          <w:rFonts w:ascii="宋体" w:hint="eastAsia"/>
          <w:kern w:val="0"/>
          <w:sz w:val="28"/>
          <w:szCs w:val="28"/>
        </w:rPr>
        <w:t>6.3 评标</w:t>
      </w:r>
      <w:bookmarkEnd w:id="173"/>
      <w:bookmarkEnd w:id="174"/>
      <w:bookmarkEnd w:id="175"/>
      <w:bookmarkEnd w:id="176"/>
    </w:p>
    <w:p w:rsidR="00E6741C" w:rsidRDefault="00E6741C">
      <w:pPr>
        <w:spacing w:before="3" w:line="100" w:lineRule="exact"/>
        <w:ind w:firstLineChars="200" w:firstLine="200"/>
        <w:jc w:val="left"/>
        <w:rPr>
          <w:rFonts w:ascii="宋体" w:cs="宋体"/>
          <w:kern w:val="0"/>
          <w:sz w:val="10"/>
          <w:szCs w:val="10"/>
        </w:rPr>
      </w:pP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6.3.1 </w:t>
      </w:r>
      <w:r>
        <w:rPr>
          <w:rFonts w:ascii="宋体" w:cs="宋体" w:hint="eastAsia"/>
          <w:kern w:val="0"/>
          <w:sz w:val="22"/>
          <w:szCs w:val="22"/>
        </w:rPr>
        <w:t>评标委员会按照第三章</w:t>
      </w:r>
      <w:r>
        <w:rPr>
          <w:rFonts w:ascii="宋体" w:cs="Calibri"/>
          <w:kern w:val="0"/>
          <w:sz w:val="22"/>
          <w:szCs w:val="22"/>
        </w:rPr>
        <w:t>“</w:t>
      </w:r>
      <w:r>
        <w:rPr>
          <w:rFonts w:ascii="宋体" w:cs="宋体" w:hint="eastAsia"/>
          <w:kern w:val="0"/>
          <w:sz w:val="22"/>
          <w:szCs w:val="22"/>
        </w:rPr>
        <w:t>评标办法</w:t>
      </w:r>
      <w:r>
        <w:rPr>
          <w:rFonts w:ascii="宋体" w:cs="Calibri"/>
          <w:kern w:val="0"/>
          <w:sz w:val="22"/>
          <w:szCs w:val="22"/>
        </w:rPr>
        <w:t>”</w:t>
      </w:r>
      <w:r>
        <w:rPr>
          <w:rFonts w:ascii="宋体" w:cs="宋体" w:hint="eastAsia"/>
          <w:kern w:val="0"/>
          <w:sz w:val="22"/>
          <w:szCs w:val="22"/>
        </w:rPr>
        <w:t>规定的方法、评审因素、标准和程序对投标文件进</w:t>
      </w:r>
      <w:r>
        <w:rPr>
          <w:rFonts w:ascii="宋体" w:hint="eastAsia"/>
          <w:kern w:val="0"/>
          <w:sz w:val="22"/>
          <w:szCs w:val="22"/>
        </w:rPr>
        <w:t xml:space="preserve"> </w:t>
      </w:r>
      <w:r>
        <w:rPr>
          <w:rFonts w:ascii="宋体" w:cs="宋体" w:hint="eastAsia"/>
          <w:kern w:val="0"/>
          <w:sz w:val="22"/>
          <w:szCs w:val="22"/>
        </w:rPr>
        <w:t>行评审。第三章</w:t>
      </w:r>
      <w:r>
        <w:rPr>
          <w:rFonts w:ascii="宋体" w:cs="Calibri"/>
          <w:kern w:val="0"/>
          <w:sz w:val="22"/>
          <w:szCs w:val="22"/>
        </w:rPr>
        <w:t>“</w:t>
      </w:r>
      <w:r>
        <w:rPr>
          <w:rFonts w:ascii="宋体" w:cs="宋体" w:hint="eastAsia"/>
          <w:kern w:val="0"/>
          <w:sz w:val="22"/>
          <w:szCs w:val="22"/>
        </w:rPr>
        <w:t>评标办法</w:t>
      </w:r>
      <w:r>
        <w:rPr>
          <w:rFonts w:ascii="宋体" w:cs="Calibri"/>
          <w:kern w:val="0"/>
          <w:sz w:val="22"/>
          <w:szCs w:val="22"/>
        </w:rPr>
        <w:t>”</w:t>
      </w:r>
      <w:r>
        <w:rPr>
          <w:rFonts w:ascii="宋体" w:cs="宋体" w:hint="eastAsia"/>
          <w:kern w:val="0"/>
          <w:sz w:val="22"/>
          <w:szCs w:val="22"/>
        </w:rPr>
        <w:t>没有规定的方法、评审因素和标准，不作为评标依据。</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6.3.2 </w:t>
      </w:r>
      <w:r>
        <w:rPr>
          <w:rFonts w:ascii="宋体" w:cs="宋体" w:hint="eastAsia"/>
          <w:kern w:val="0"/>
          <w:sz w:val="22"/>
          <w:szCs w:val="22"/>
        </w:rPr>
        <w:t>评标完成后，评标委员会应当向招标人提交书面评标报告和中标候选人名单。评标委员会推荐中标候选人的人数见投标人须知前附表。</w:t>
      </w:r>
    </w:p>
    <w:p w:rsidR="00E6741C" w:rsidRDefault="00E6741C">
      <w:pPr>
        <w:spacing w:before="6" w:line="120" w:lineRule="exact"/>
        <w:ind w:firstLineChars="200" w:firstLine="240"/>
        <w:jc w:val="left"/>
        <w:rPr>
          <w:rFonts w:ascii="宋体" w:cs="宋体"/>
          <w:kern w:val="0"/>
          <w:sz w:val="12"/>
          <w:szCs w:val="12"/>
        </w:rPr>
      </w:pPr>
    </w:p>
    <w:p w:rsidR="00E6741C" w:rsidRDefault="00CB547B">
      <w:pPr>
        <w:spacing w:line="360" w:lineRule="auto"/>
        <w:jc w:val="left"/>
        <w:outlineLvl w:val="1"/>
        <w:rPr>
          <w:rFonts w:ascii="宋体"/>
          <w:kern w:val="0"/>
          <w:sz w:val="32"/>
          <w:szCs w:val="32"/>
        </w:rPr>
      </w:pPr>
      <w:bookmarkStart w:id="177" w:name="_Toc27948983"/>
      <w:bookmarkStart w:id="178" w:name="_Toc124955275"/>
      <w:bookmarkStart w:id="179" w:name="_Toc126166508"/>
      <w:r>
        <w:rPr>
          <w:rFonts w:ascii="宋体" w:hint="eastAsia"/>
          <w:kern w:val="0"/>
          <w:sz w:val="32"/>
          <w:szCs w:val="32"/>
        </w:rPr>
        <w:t>7. 合同授予</w:t>
      </w:r>
      <w:bookmarkEnd w:id="177"/>
      <w:bookmarkEnd w:id="178"/>
      <w:bookmarkEnd w:id="179"/>
    </w:p>
    <w:p w:rsidR="00E6741C" w:rsidRDefault="00CB547B">
      <w:pPr>
        <w:spacing w:line="360" w:lineRule="auto"/>
        <w:ind w:firstLineChars="200" w:firstLine="560"/>
        <w:jc w:val="left"/>
        <w:outlineLvl w:val="2"/>
        <w:rPr>
          <w:rFonts w:ascii="宋体"/>
          <w:kern w:val="0"/>
          <w:sz w:val="28"/>
          <w:szCs w:val="28"/>
        </w:rPr>
      </w:pPr>
      <w:bookmarkStart w:id="180" w:name="_Toc27948984"/>
      <w:bookmarkStart w:id="181" w:name="_Toc124955276"/>
      <w:bookmarkStart w:id="182" w:name="_Toc126166382"/>
      <w:bookmarkStart w:id="183" w:name="_Toc126166509"/>
      <w:r>
        <w:rPr>
          <w:rFonts w:ascii="宋体" w:hint="eastAsia"/>
          <w:kern w:val="0"/>
          <w:sz w:val="28"/>
          <w:szCs w:val="28"/>
        </w:rPr>
        <w:t>7.1 中标候选人公示</w:t>
      </w:r>
      <w:bookmarkEnd w:id="180"/>
      <w:bookmarkEnd w:id="181"/>
      <w:bookmarkEnd w:id="182"/>
      <w:bookmarkEnd w:id="183"/>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招标人在收到评标报告之日起</w:t>
      </w:r>
      <w:r>
        <w:rPr>
          <w:rFonts w:ascii="宋体" w:hint="eastAsia"/>
          <w:kern w:val="0"/>
          <w:sz w:val="22"/>
          <w:szCs w:val="22"/>
        </w:rPr>
        <w:t>3</w:t>
      </w:r>
      <w:r>
        <w:rPr>
          <w:rFonts w:ascii="宋体" w:cs="宋体" w:hint="eastAsia"/>
          <w:kern w:val="0"/>
          <w:sz w:val="22"/>
          <w:szCs w:val="22"/>
        </w:rPr>
        <w:t>日内，按照投标人须知前附表规定的公示媒介和期限公示中标候选人，公示期不得少于</w:t>
      </w:r>
      <w:r>
        <w:rPr>
          <w:rFonts w:ascii="宋体" w:hint="eastAsia"/>
          <w:kern w:val="0"/>
          <w:sz w:val="22"/>
          <w:szCs w:val="22"/>
        </w:rPr>
        <w:t>3</w:t>
      </w:r>
      <w:r>
        <w:rPr>
          <w:rFonts w:ascii="宋体" w:cs="宋体" w:hint="eastAsia"/>
          <w:kern w:val="0"/>
          <w:sz w:val="22"/>
          <w:szCs w:val="22"/>
        </w:rPr>
        <w:t>天。</w:t>
      </w:r>
    </w:p>
    <w:p w:rsidR="00E6741C" w:rsidRDefault="00E6741C">
      <w:pPr>
        <w:spacing w:before="9" w:line="180" w:lineRule="exact"/>
        <w:ind w:firstLineChars="200" w:firstLine="360"/>
        <w:jc w:val="left"/>
        <w:rPr>
          <w:rFonts w:ascii="宋体" w:cs="宋体"/>
          <w:kern w:val="0"/>
          <w:sz w:val="18"/>
          <w:szCs w:val="18"/>
        </w:rPr>
      </w:pPr>
    </w:p>
    <w:p w:rsidR="00E6741C" w:rsidRDefault="00CB547B">
      <w:pPr>
        <w:spacing w:line="360" w:lineRule="auto"/>
        <w:ind w:firstLineChars="200" w:firstLine="560"/>
        <w:jc w:val="left"/>
        <w:outlineLvl w:val="2"/>
        <w:rPr>
          <w:rFonts w:ascii="宋体"/>
          <w:kern w:val="0"/>
          <w:sz w:val="28"/>
          <w:szCs w:val="28"/>
        </w:rPr>
      </w:pPr>
      <w:bookmarkStart w:id="184" w:name="_Toc27948985"/>
      <w:bookmarkStart w:id="185" w:name="_Toc124955277"/>
      <w:bookmarkStart w:id="186" w:name="_Toc126166383"/>
      <w:bookmarkStart w:id="187" w:name="_Toc126166510"/>
      <w:r>
        <w:rPr>
          <w:rFonts w:ascii="宋体" w:hint="eastAsia"/>
          <w:kern w:val="0"/>
          <w:sz w:val="28"/>
          <w:szCs w:val="28"/>
        </w:rPr>
        <w:t>7.2 评标结果异议</w:t>
      </w:r>
      <w:bookmarkEnd w:id="184"/>
      <w:bookmarkEnd w:id="185"/>
      <w:bookmarkEnd w:id="186"/>
      <w:bookmarkEnd w:id="187"/>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投标人或者其他利害关系人对评标结果有异议的，应当在中标候选人公示期间提出。招标</w:t>
      </w:r>
      <w:r>
        <w:rPr>
          <w:rFonts w:ascii="宋体" w:hint="eastAsia"/>
          <w:kern w:val="0"/>
          <w:sz w:val="22"/>
          <w:szCs w:val="22"/>
        </w:rPr>
        <w:t xml:space="preserve"> </w:t>
      </w:r>
      <w:r>
        <w:rPr>
          <w:rFonts w:ascii="宋体" w:cs="宋体" w:hint="eastAsia"/>
          <w:kern w:val="0"/>
          <w:sz w:val="22"/>
          <w:szCs w:val="22"/>
        </w:rPr>
        <w:t>人将在收到异议之日起</w:t>
      </w:r>
      <w:r>
        <w:rPr>
          <w:rFonts w:ascii="宋体" w:hint="eastAsia"/>
          <w:kern w:val="0"/>
          <w:sz w:val="22"/>
          <w:szCs w:val="22"/>
        </w:rPr>
        <w:t>3</w:t>
      </w:r>
      <w:r>
        <w:rPr>
          <w:rFonts w:ascii="宋体" w:cs="宋体" w:hint="eastAsia"/>
          <w:kern w:val="0"/>
          <w:sz w:val="22"/>
          <w:szCs w:val="22"/>
        </w:rPr>
        <w:t>日内</w:t>
      </w:r>
      <w:proofErr w:type="gramStart"/>
      <w:r>
        <w:rPr>
          <w:rFonts w:ascii="宋体" w:cs="宋体" w:hint="eastAsia"/>
          <w:kern w:val="0"/>
          <w:sz w:val="22"/>
          <w:szCs w:val="22"/>
        </w:rPr>
        <w:t>作出</w:t>
      </w:r>
      <w:proofErr w:type="gramEnd"/>
      <w:r>
        <w:rPr>
          <w:rFonts w:ascii="宋体" w:cs="宋体" w:hint="eastAsia"/>
          <w:kern w:val="0"/>
          <w:sz w:val="22"/>
          <w:szCs w:val="22"/>
        </w:rPr>
        <w:t>答复；</w:t>
      </w:r>
      <w:proofErr w:type="gramStart"/>
      <w:r>
        <w:rPr>
          <w:rFonts w:ascii="宋体" w:cs="宋体" w:hint="eastAsia"/>
          <w:kern w:val="0"/>
          <w:sz w:val="22"/>
          <w:szCs w:val="22"/>
        </w:rPr>
        <w:t>作出</w:t>
      </w:r>
      <w:proofErr w:type="gramEnd"/>
      <w:r>
        <w:rPr>
          <w:rFonts w:ascii="宋体" w:cs="宋体" w:hint="eastAsia"/>
          <w:kern w:val="0"/>
          <w:sz w:val="22"/>
          <w:szCs w:val="22"/>
        </w:rPr>
        <w:t>答复前，将暂停招标投标活动。</w:t>
      </w:r>
    </w:p>
    <w:p w:rsidR="00E6741C" w:rsidRDefault="00E6741C">
      <w:pPr>
        <w:spacing w:before="3" w:line="140" w:lineRule="exact"/>
        <w:ind w:firstLineChars="200" w:firstLine="280"/>
        <w:jc w:val="left"/>
        <w:rPr>
          <w:rFonts w:ascii="宋体" w:cs="宋体"/>
          <w:kern w:val="0"/>
          <w:sz w:val="14"/>
          <w:szCs w:val="14"/>
        </w:rPr>
      </w:pPr>
    </w:p>
    <w:p w:rsidR="00E6741C" w:rsidRDefault="00CB547B">
      <w:pPr>
        <w:spacing w:line="360" w:lineRule="auto"/>
        <w:ind w:firstLineChars="200" w:firstLine="560"/>
        <w:jc w:val="left"/>
        <w:outlineLvl w:val="2"/>
        <w:rPr>
          <w:rFonts w:ascii="宋体"/>
          <w:kern w:val="0"/>
          <w:sz w:val="28"/>
          <w:szCs w:val="28"/>
        </w:rPr>
      </w:pPr>
      <w:bookmarkStart w:id="188" w:name="_Toc27948986"/>
      <w:bookmarkStart w:id="189" w:name="_Toc124955278"/>
      <w:bookmarkStart w:id="190" w:name="_Toc126166384"/>
      <w:bookmarkStart w:id="191" w:name="_Toc126166511"/>
      <w:r>
        <w:rPr>
          <w:rFonts w:ascii="宋体" w:hint="eastAsia"/>
          <w:kern w:val="0"/>
          <w:sz w:val="28"/>
          <w:szCs w:val="28"/>
        </w:rPr>
        <w:t>7.3 中标候选人履约能力审查</w:t>
      </w:r>
      <w:bookmarkEnd w:id="188"/>
      <w:bookmarkEnd w:id="189"/>
      <w:bookmarkEnd w:id="190"/>
      <w:bookmarkEnd w:id="191"/>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中标候选人的经营、财务状况发生较大变化或存在违法行为，招标人认为可能影响其履约能力的，将在发出中标通知书前提请原评标委员会按照招标文件规定的标准和方法进行审查确认。</w:t>
      </w:r>
    </w:p>
    <w:p w:rsidR="00E6741C" w:rsidRDefault="00E6741C">
      <w:pPr>
        <w:spacing w:before="3" w:line="140" w:lineRule="exact"/>
        <w:ind w:firstLineChars="200" w:firstLine="280"/>
        <w:jc w:val="left"/>
        <w:rPr>
          <w:rFonts w:ascii="宋体" w:cs="宋体"/>
          <w:kern w:val="0"/>
          <w:sz w:val="14"/>
          <w:szCs w:val="14"/>
        </w:rPr>
      </w:pPr>
    </w:p>
    <w:p w:rsidR="00E6741C" w:rsidRDefault="00CB547B">
      <w:pPr>
        <w:spacing w:line="360" w:lineRule="auto"/>
        <w:ind w:firstLineChars="200" w:firstLine="560"/>
        <w:jc w:val="left"/>
        <w:outlineLvl w:val="2"/>
        <w:rPr>
          <w:rFonts w:ascii="宋体"/>
          <w:kern w:val="0"/>
          <w:sz w:val="28"/>
          <w:szCs w:val="28"/>
        </w:rPr>
      </w:pPr>
      <w:bookmarkStart w:id="192" w:name="_Toc27948987"/>
      <w:bookmarkStart w:id="193" w:name="_Toc124955279"/>
      <w:bookmarkStart w:id="194" w:name="_Toc126166385"/>
      <w:bookmarkStart w:id="195" w:name="_Toc126166512"/>
      <w:r>
        <w:rPr>
          <w:rFonts w:ascii="宋体" w:hint="eastAsia"/>
          <w:kern w:val="0"/>
          <w:sz w:val="28"/>
          <w:szCs w:val="28"/>
        </w:rPr>
        <w:t>7.4 定标</w:t>
      </w:r>
      <w:bookmarkEnd w:id="192"/>
      <w:bookmarkEnd w:id="193"/>
      <w:bookmarkEnd w:id="194"/>
      <w:bookmarkEnd w:id="195"/>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lastRenderedPageBreak/>
        <w:t>按照投标人须知前附表的规定，招标人或招标人授权的评标委员会依法确定中标人。</w:t>
      </w:r>
    </w:p>
    <w:p w:rsidR="00E6741C" w:rsidRDefault="00E6741C">
      <w:pPr>
        <w:spacing w:before="9" w:line="180" w:lineRule="exact"/>
        <w:ind w:firstLineChars="200" w:firstLine="360"/>
        <w:jc w:val="left"/>
        <w:rPr>
          <w:rFonts w:ascii="宋体" w:cs="宋体"/>
          <w:kern w:val="0"/>
          <w:sz w:val="18"/>
          <w:szCs w:val="18"/>
        </w:rPr>
      </w:pPr>
    </w:p>
    <w:p w:rsidR="00E6741C" w:rsidRDefault="00CB547B">
      <w:pPr>
        <w:spacing w:line="360" w:lineRule="auto"/>
        <w:ind w:firstLineChars="200" w:firstLine="560"/>
        <w:jc w:val="left"/>
        <w:outlineLvl w:val="2"/>
        <w:rPr>
          <w:rFonts w:ascii="宋体"/>
          <w:kern w:val="0"/>
          <w:sz w:val="28"/>
          <w:szCs w:val="28"/>
        </w:rPr>
      </w:pPr>
      <w:bookmarkStart w:id="196" w:name="_Toc27948988"/>
      <w:bookmarkStart w:id="197" w:name="_Toc124955280"/>
      <w:bookmarkStart w:id="198" w:name="_Toc126166386"/>
      <w:bookmarkStart w:id="199" w:name="_Toc126166513"/>
      <w:r>
        <w:rPr>
          <w:rFonts w:ascii="宋体" w:hint="eastAsia"/>
          <w:kern w:val="0"/>
          <w:sz w:val="28"/>
          <w:szCs w:val="28"/>
        </w:rPr>
        <w:t>7.5 中标通知</w:t>
      </w:r>
      <w:bookmarkEnd w:id="196"/>
      <w:bookmarkEnd w:id="197"/>
      <w:bookmarkEnd w:id="198"/>
      <w:bookmarkEnd w:id="199"/>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在本章第</w:t>
      </w:r>
      <w:r>
        <w:rPr>
          <w:rFonts w:ascii="宋体" w:hint="eastAsia"/>
          <w:kern w:val="0"/>
          <w:sz w:val="22"/>
          <w:szCs w:val="22"/>
        </w:rPr>
        <w:t>3.3</w:t>
      </w:r>
      <w:r>
        <w:rPr>
          <w:rFonts w:ascii="宋体" w:cs="宋体" w:hint="eastAsia"/>
          <w:kern w:val="0"/>
          <w:sz w:val="22"/>
          <w:szCs w:val="22"/>
        </w:rPr>
        <w:t>款规定的投标有效期内，招标人以书面形式向中标人发出中标通知书，同时将中标结果通知未中标的投标人。</w:t>
      </w:r>
    </w:p>
    <w:p w:rsidR="00E6741C" w:rsidRDefault="00E6741C">
      <w:pPr>
        <w:spacing w:before="3" w:line="140" w:lineRule="exact"/>
        <w:ind w:firstLineChars="200" w:firstLine="280"/>
        <w:jc w:val="left"/>
        <w:rPr>
          <w:rFonts w:ascii="宋体" w:cs="宋体"/>
          <w:kern w:val="0"/>
          <w:sz w:val="14"/>
          <w:szCs w:val="14"/>
        </w:rPr>
      </w:pPr>
    </w:p>
    <w:p w:rsidR="00E6741C" w:rsidRDefault="00CB547B">
      <w:pPr>
        <w:spacing w:line="360" w:lineRule="auto"/>
        <w:ind w:firstLineChars="200" w:firstLine="560"/>
        <w:jc w:val="left"/>
        <w:outlineLvl w:val="2"/>
        <w:rPr>
          <w:rFonts w:ascii="宋体"/>
          <w:kern w:val="0"/>
          <w:sz w:val="28"/>
          <w:szCs w:val="28"/>
        </w:rPr>
      </w:pPr>
      <w:bookmarkStart w:id="200" w:name="_Toc27948989"/>
      <w:bookmarkStart w:id="201" w:name="_Toc124955281"/>
      <w:bookmarkStart w:id="202" w:name="_Toc126166387"/>
      <w:bookmarkStart w:id="203" w:name="_Toc126166514"/>
      <w:r>
        <w:rPr>
          <w:rFonts w:ascii="宋体" w:hint="eastAsia"/>
          <w:kern w:val="0"/>
          <w:sz w:val="28"/>
          <w:szCs w:val="28"/>
        </w:rPr>
        <w:t>7.6 履约保证金</w:t>
      </w:r>
      <w:bookmarkEnd w:id="200"/>
      <w:bookmarkEnd w:id="201"/>
      <w:bookmarkEnd w:id="202"/>
      <w:bookmarkEnd w:id="203"/>
    </w:p>
    <w:p w:rsidR="00E6741C" w:rsidRPr="00255CD9" w:rsidRDefault="00CB547B">
      <w:pPr>
        <w:spacing w:line="360" w:lineRule="auto"/>
        <w:ind w:firstLineChars="200" w:firstLine="440"/>
        <w:jc w:val="left"/>
        <w:rPr>
          <w:rFonts w:ascii="宋体" w:cs="宋体"/>
          <w:strike/>
          <w:kern w:val="0"/>
          <w:sz w:val="22"/>
          <w:szCs w:val="22"/>
        </w:rPr>
      </w:pPr>
      <w:r w:rsidRPr="00255CD9">
        <w:rPr>
          <w:rFonts w:ascii="宋体"/>
          <w:strike/>
          <w:kern w:val="0"/>
          <w:sz w:val="22"/>
          <w:szCs w:val="22"/>
        </w:rPr>
        <w:t xml:space="preserve">7.6.1 </w:t>
      </w:r>
      <w:r w:rsidRPr="00255CD9">
        <w:rPr>
          <w:rFonts w:ascii="宋体" w:cs="宋体" w:hint="eastAsia"/>
          <w:strike/>
          <w:kern w:val="0"/>
          <w:sz w:val="22"/>
          <w:szCs w:val="22"/>
        </w:rPr>
        <w:t>在签订合同前，中标人应按投标人须知前附表规定的形式、金额和招标文件第四章</w:t>
      </w:r>
      <w:r w:rsidRPr="00255CD9">
        <w:rPr>
          <w:rFonts w:ascii="宋体" w:cs="Calibri"/>
          <w:strike/>
          <w:kern w:val="0"/>
          <w:sz w:val="22"/>
          <w:szCs w:val="22"/>
        </w:rPr>
        <w:t>“</w:t>
      </w:r>
      <w:r w:rsidRPr="00255CD9">
        <w:rPr>
          <w:rFonts w:ascii="宋体" w:cs="宋体" w:hint="eastAsia"/>
          <w:strike/>
          <w:kern w:val="0"/>
          <w:sz w:val="22"/>
          <w:szCs w:val="22"/>
        </w:rPr>
        <w:t>合同条款及格式</w:t>
      </w:r>
      <w:r w:rsidRPr="00255CD9">
        <w:rPr>
          <w:rFonts w:ascii="宋体" w:hint="eastAsia"/>
          <w:strike/>
          <w:kern w:val="0"/>
          <w:sz w:val="22"/>
          <w:szCs w:val="22"/>
        </w:rPr>
        <w:t>”</w:t>
      </w:r>
      <w:r w:rsidRPr="00255CD9">
        <w:rPr>
          <w:rFonts w:ascii="宋体" w:cs="宋体" w:hint="eastAsia"/>
          <w:strike/>
          <w:kern w:val="0"/>
          <w:sz w:val="22"/>
          <w:szCs w:val="22"/>
        </w:rPr>
        <w:t>规定的或者事先经过招标人书面认可的履约保证金格式向招标人提交履约保证金。除投标人须知前附表另有规定外，履约保证金为中标合同金额的</w:t>
      </w:r>
      <w:r w:rsidRPr="00255CD9">
        <w:rPr>
          <w:rFonts w:ascii="宋体"/>
          <w:strike/>
          <w:kern w:val="0"/>
          <w:sz w:val="22"/>
          <w:szCs w:val="22"/>
        </w:rPr>
        <w:t>10%</w:t>
      </w:r>
      <w:r w:rsidRPr="00255CD9">
        <w:rPr>
          <w:rFonts w:ascii="宋体" w:cs="宋体" w:hint="eastAsia"/>
          <w:strike/>
          <w:kern w:val="0"/>
          <w:sz w:val="22"/>
          <w:szCs w:val="22"/>
        </w:rPr>
        <w:t>。联合体中标的，其履约保证金以联合体各方或者联合体中牵头人的名义提交。</w:t>
      </w:r>
    </w:p>
    <w:p w:rsidR="00E6741C" w:rsidRPr="00255CD9" w:rsidRDefault="00CB547B">
      <w:pPr>
        <w:spacing w:line="360" w:lineRule="auto"/>
        <w:ind w:firstLineChars="200" w:firstLine="440"/>
        <w:jc w:val="left"/>
        <w:rPr>
          <w:rFonts w:ascii="宋体"/>
          <w:strike/>
          <w:kern w:val="0"/>
          <w:sz w:val="22"/>
          <w:szCs w:val="22"/>
        </w:rPr>
      </w:pPr>
      <w:r w:rsidRPr="00255CD9">
        <w:rPr>
          <w:rFonts w:ascii="宋体"/>
          <w:strike/>
          <w:kern w:val="0"/>
          <w:sz w:val="22"/>
          <w:szCs w:val="22"/>
        </w:rPr>
        <w:t xml:space="preserve">7.6.2 </w:t>
      </w:r>
      <w:r w:rsidRPr="00255CD9">
        <w:rPr>
          <w:rFonts w:ascii="宋体" w:cs="宋体" w:hint="eastAsia"/>
          <w:strike/>
          <w:kern w:val="0"/>
          <w:sz w:val="22"/>
          <w:szCs w:val="22"/>
        </w:rPr>
        <w:t>中标人不能按本章第</w:t>
      </w:r>
      <w:r w:rsidRPr="00255CD9">
        <w:rPr>
          <w:rFonts w:ascii="宋体"/>
          <w:strike/>
          <w:kern w:val="0"/>
          <w:sz w:val="22"/>
          <w:szCs w:val="22"/>
        </w:rPr>
        <w:t>7.6.1</w:t>
      </w:r>
      <w:r w:rsidRPr="00255CD9">
        <w:rPr>
          <w:rFonts w:ascii="宋体" w:cs="宋体" w:hint="eastAsia"/>
          <w:strike/>
          <w:kern w:val="0"/>
          <w:sz w:val="22"/>
          <w:szCs w:val="22"/>
        </w:rPr>
        <w:t>项要求提交履约保证金的，视为放弃中标，其投标保证金不予退还，给招标人造成的损失超过投标保证金数额的，中标人还应当对超过部分予以赔偿。</w:t>
      </w:r>
    </w:p>
    <w:p w:rsidR="00E6741C" w:rsidRDefault="00E6741C">
      <w:pPr>
        <w:spacing w:before="9" w:line="130" w:lineRule="exact"/>
        <w:ind w:firstLineChars="200" w:firstLine="260"/>
        <w:jc w:val="left"/>
        <w:rPr>
          <w:rFonts w:ascii="宋体" w:cs="宋体"/>
          <w:kern w:val="0"/>
          <w:sz w:val="13"/>
          <w:szCs w:val="13"/>
        </w:rPr>
      </w:pPr>
    </w:p>
    <w:p w:rsidR="00E6741C" w:rsidRDefault="00CB547B">
      <w:pPr>
        <w:spacing w:line="360" w:lineRule="auto"/>
        <w:ind w:firstLineChars="200" w:firstLine="560"/>
        <w:jc w:val="left"/>
        <w:outlineLvl w:val="2"/>
        <w:rPr>
          <w:rFonts w:ascii="宋体"/>
          <w:kern w:val="0"/>
          <w:sz w:val="28"/>
          <w:szCs w:val="28"/>
        </w:rPr>
      </w:pPr>
      <w:bookmarkStart w:id="204" w:name="_Toc27948990"/>
      <w:bookmarkStart w:id="205" w:name="_Toc124955282"/>
      <w:bookmarkStart w:id="206" w:name="_Toc126166388"/>
      <w:bookmarkStart w:id="207" w:name="_Toc126166515"/>
      <w:r>
        <w:rPr>
          <w:rFonts w:ascii="宋体" w:hint="eastAsia"/>
          <w:kern w:val="0"/>
          <w:sz w:val="28"/>
          <w:szCs w:val="28"/>
        </w:rPr>
        <w:t>7.7 签订合同</w:t>
      </w:r>
      <w:bookmarkEnd w:id="204"/>
      <w:bookmarkEnd w:id="205"/>
      <w:bookmarkEnd w:id="206"/>
      <w:bookmarkEnd w:id="207"/>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7.7.1 </w:t>
      </w:r>
      <w:r>
        <w:rPr>
          <w:rFonts w:ascii="宋体" w:cs="宋体" w:hint="eastAsia"/>
          <w:kern w:val="0"/>
          <w:sz w:val="22"/>
          <w:szCs w:val="22"/>
        </w:rPr>
        <w:t>招标人和中标人应当在中标通知书发出之日起</w:t>
      </w:r>
      <w:r>
        <w:rPr>
          <w:rFonts w:ascii="宋体" w:hint="eastAsia"/>
          <w:kern w:val="0"/>
          <w:sz w:val="22"/>
          <w:szCs w:val="22"/>
        </w:rPr>
        <w:t>30</w:t>
      </w:r>
      <w:r>
        <w:rPr>
          <w:rFonts w:ascii="宋体" w:cs="宋体" w:hint="eastAsia"/>
          <w:kern w:val="0"/>
          <w:sz w:val="22"/>
          <w:szCs w:val="22"/>
        </w:rPr>
        <w:t>日内，根据招标文件和中标人的投标文件订立书面合同。中标人无正当理由拒签合同，在签订合同时向招标人提出附加条件，</w:t>
      </w:r>
      <w:r w:rsidRPr="00255CD9">
        <w:rPr>
          <w:rFonts w:ascii="宋体" w:cs="宋体" w:hint="eastAsia"/>
          <w:strike/>
          <w:kern w:val="0"/>
          <w:sz w:val="22"/>
          <w:szCs w:val="22"/>
        </w:rPr>
        <w:t>或者不按照招标文件要求提交履约保证金的，</w:t>
      </w:r>
      <w:r>
        <w:rPr>
          <w:rFonts w:ascii="宋体" w:cs="宋体" w:hint="eastAsia"/>
          <w:kern w:val="0"/>
          <w:sz w:val="22"/>
          <w:szCs w:val="22"/>
        </w:rPr>
        <w:t>招标人有权取消其中标资格，其投标保证金不予退还；给招标人造成的损失超过投标保证金数额的，中标人还应当对超过部分予以赔偿。</w:t>
      </w:r>
    </w:p>
    <w:p w:rsidR="00E6741C" w:rsidRDefault="00CB547B">
      <w:pPr>
        <w:spacing w:line="360" w:lineRule="auto"/>
        <w:ind w:firstLineChars="200" w:firstLine="440"/>
        <w:jc w:val="left"/>
        <w:rPr>
          <w:rFonts w:ascii="宋体" w:cs="宋体"/>
          <w:kern w:val="0"/>
          <w:sz w:val="22"/>
          <w:szCs w:val="22"/>
        </w:rPr>
      </w:pPr>
      <w:r>
        <w:rPr>
          <w:rFonts w:ascii="宋体" w:hint="eastAsia"/>
          <w:kern w:val="0"/>
          <w:sz w:val="22"/>
          <w:szCs w:val="22"/>
        </w:rPr>
        <w:t xml:space="preserve">7.7.2 </w:t>
      </w:r>
      <w:r>
        <w:rPr>
          <w:rFonts w:ascii="宋体" w:cs="宋体" w:hint="eastAsia"/>
          <w:kern w:val="0"/>
          <w:sz w:val="22"/>
          <w:szCs w:val="22"/>
        </w:rPr>
        <w:t>发出中标通知书后，招标人无正当理由拒签合同，或者在签订合同时向中标人提出附加条件的，招标人向中标人退还投标保证金；给中标人造成损失的，还应当赔偿损失。</w:t>
      </w:r>
    </w:p>
    <w:p w:rsidR="00E6741C" w:rsidRDefault="00CB547B">
      <w:pPr>
        <w:spacing w:line="360" w:lineRule="auto"/>
        <w:ind w:firstLineChars="200" w:firstLine="440"/>
        <w:jc w:val="left"/>
        <w:rPr>
          <w:rFonts w:ascii="宋体"/>
          <w:kern w:val="0"/>
          <w:sz w:val="22"/>
          <w:szCs w:val="22"/>
        </w:rPr>
      </w:pPr>
      <w:r>
        <w:rPr>
          <w:rFonts w:ascii="宋体" w:cs="宋体" w:hint="eastAsia"/>
          <w:sz w:val="22"/>
          <w:szCs w:val="22"/>
        </w:rPr>
        <w:t>7.7.3</w:t>
      </w:r>
      <w:r>
        <w:rPr>
          <w:rFonts w:ascii="宋体" w:cs="宋体" w:hint="eastAsia"/>
          <w:spacing w:val="-3"/>
          <w:sz w:val="22"/>
          <w:szCs w:val="22"/>
        </w:rPr>
        <w:t xml:space="preserve"> </w:t>
      </w:r>
      <w:r>
        <w:rPr>
          <w:rFonts w:ascii="宋体" w:cs="宋体" w:hint="eastAsia"/>
          <w:sz w:val="22"/>
          <w:szCs w:val="22"/>
        </w:rPr>
        <w:t>联</w:t>
      </w:r>
      <w:r>
        <w:rPr>
          <w:rFonts w:ascii="宋体" w:cs="宋体" w:hint="eastAsia"/>
          <w:spacing w:val="-3"/>
          <w:sz w:val="22"/>
          <w:szCs w:val="22"/>
        </w:rPr>
        <w:t>合</w:t>
      </w:r>
      <w:r>
        <w:rPr>
          <w:rFonts w:ascii="宋体" w:cs="宋体" w:hint="eastAsia"/>
          <w:sz w:val="22"/>
          <w:szCs w:val="22"/>
        </w:rPr>
        <w:t>体</w:t>
      </w:r>
      <w:r>
        <w:rPr>
          <w:rFonts w:ascii="宋体" w:cs="宋体" w:hint="eastAsia"/>
          <w:spacing w:val="-3"/>
          <w:sz w:val="22"/>
          <w:szCs w:val="22"/>
        </w:rPr>
        <w:t>中</w:t>
      </w:r>
      <w:r>
        <w:rPr>
          <w:rFonts w:ascii="宋体" w:cs="宋体" w:hint="eastAsia"/>
          <w:sz w:val="22"/>
          <w:szCs w:val="22"/>
        </w:rPr>
        <w:t>标的</w:t>
      </w:r>
      <w:r>
        <w:rPr>
          <w:rFonts w:ascii="宋体" w:cs="宋体" w:hint="eastAsia"/>
          <w:spacing w:val="-15"/>
          <w:sz w:val="22"/>
          <w:szCs w:val="22"/>
        </w:rPr>
        <w:t>，</w:t>
      </w:r>
      <w:r>
        <w:rPr>
          <w:rFonts w:ascii="宋体" w:cs="宋体" w:hint="eastAsia"/>
          <w:sz w:val="22"/>
          <w:szCs w:val="22"/>
        </w:rPr>
        <w:t>联</w:t>
      </w:r>
      <w:r>
        <w:rPr>
          <w:rFonts w:ascii="宋体" w:cs="宋体" w:hint="eastAsia"/>
          <w:spacing w:val="-3"/>
          <w:sz w:val="22"/>
          <w:szCs w:val="22"/>
        </w:rPr>
        <w:t>合</w:t>
      </w:r>
      <w:r>
        <w:rPr>
          <w:rFonts w:ascii="宋体" w:cs="宋体" w:hint="eastAsia"/>
          <w:sz w:val="22"/>
          <w:szCs w:val="22"/>
        </w:rPr>
        <w:t>体各</w:t>
      </w:r>
      <w:r>
        <w:rPr>
          <w:rFonts w:ascii="宋体" w:cs="宋体" w:hint="eastAsia"/>
          <w:spacing w:val="-3"/>
          <w:sz w:val="22"/>
          <w:szCs w:val="22"/>
        </w:rPr>
        <w:t>方</w:t>
      </w:r>
      <w:r>
        <w:rPr>
          <w:rFonts w:ascii="宋体" w:cs="宋体" w:hint="eastAsia"/>
          <w:sz w:val="22"/>
          <w:szCs w:val="22"/>
        </w:rPr>
        <w:t>应</w:t>
      </w:r>
      <w:r>
        <w:rPr>
          <w:rFonts w:ascii="宋体" w:cs="宋体" w:hint="eastAsia"/>
          <w:spacing w:val="-3"/>
          <w:sz w:val="22"/>
          <w:szCs w:val="22"/>
        </w:rPr>
        <w:t>当</w:t>
      </w:r>
      <w:r>
        <w:rPr>
          <w:rFonts w:ascii="宋体" w:cs="宋体" w:hint="eastAsia"/>
          <w:sz w:val="22"/>
          <w:szCs w:val="22"/>
        </w:rPr>
        <w:t>共</w:t>
      </w:r>
      <w:r>
        <w:rPr>
          <w:rFonts w:ascii="宋体" w:cs="宋体" w:hint="eastAsia"/>
          <w:spacing w:val="-3"/>
          <w:sz w:val="22"/>
          <w:szCs w:val="22"/>
        </w:rPr>
        <w:t>同</w:t>
      </w:r>
      <w:r>
        <w:rPr>
          <w:rFonts w:ascii="宋体" w:cs="宋体" w:hint="eastAsia"/>
          <w:sz w:val="22"/>
          <w:szCs w:val="22"/>
        </w:rPr>
        <w:t>与</w:t>
      </w:r>
      <w:r>
        <w:rPr>
          <w:rFonts w:ascii="宋体" w:cs="宋体" w:hint="eastAsia"/>
          <w:spacing w:val="-3"/>
          <w:sz w:val="22"/>
          <w:szCs w:val="22"/>
        </w:rPr>
        <w:t>招</w:t>
      </w:r>
      <w:r>
        <w:rPr>
          <w:rFonts w:ascii="宋体" w:cs="宋体" w:hint="eastAsia"/>
          <w:sz w:val="22"/>
          <w:szCs w:val="22"/>
        </w:rPr>
        <w:t>标</w:t>
      </w:r>
      <w:r>
        <w:rPr>
          <w:rFonts w:ascii="宋体" w:cs="宋体" w:hint="eastAsia"/>
          <w:spacing w:val="-3"/>
          <w:sz w:val="22"/>
          <w:szCs w:val="22"/>
        </w:rPr>
        <w:t>人</w:t>
      </w:r>
      <w:r>
        <w:rPr>
          <w:rFonts w:ascii="宋体" w:cs="宋体" w:hint="eastAsia"/>
          <w:sz w:val="22"/>
          <w:szCs w:val="22"/>
        </w:rPr>
        <w:t>签订</w:t>
      </w:r>
      <w:r>
        <w:rPr>
          <w:rFonts w:ascii="宋体" w:cs="宋体" w:hint="eastAsia"/>
          <w:spacing w:val="-3"/>
          <w:sz w:val="22"/>
          <w:szCs w:val="22"/>
        </w:rPr>
        <w:t>合</w:t>
      </w:r>
      <w:r>
        <w:rPr>
          <w:rFonts w:ascii="宋体" w:cs="宋体" w:hint="eastAsia"/>
          <w:sz w:val="22"/>
          <w:szCs w:val="22"/>
        </w:rPr>
        <w:t>同</w:t>
      </w:r>
      <w:r>
        <w:rPr>
          <w:rFonts w:ascii="宋体" w:cs="宋体" w:hint="eastAsia"/>
          <w:spacing w:val="-15"/>
          <w:sz w:val="22"/>
          <w:szCs w:val="22"/>
        </w:rPr>
        <w:t>，</w:t>
      </w:r>
      <w:r>
        <w:rPr>
          <w:rFonts w:ascii="宋体" w:cs="宋体" w:hint="eastAsia"/>
          <w:sz w:val="22"/>
          <w:szCs w:val="22"/>
        </w:rPr>
        <w:t>就</w:t>
      </w:r>
      <w:r>
        <w:rPr>
          <w:rFonts w:ascii="宋体" w:cs="宋体" w:hint="eastAsia"/>
          <w:spacing w:val="-3"/>
          <w:sz w:val="22"/>
          <w:szCs w:val="22"/>
        </w:rPr>
        <w:t>中</w:t>
      </w:r>
      <w:r>
        <w:rPr>
          <w:rFonts w:ascii="宋体" w:cs="宋体" w:hint="eastAsia"/>
          <w:sz w:val="22"/>
          <w:szCs w:val="22"/>
        </w:rPr>
        <w:t>标</w:t>
      </w:r>
      <w:r>
        <w:rPr>
          <w:rFonts w:ascii="宋体" w:cs="宋体" w:hint="eastAsia"/>
          <w:spacing w:val="-3"/>
          <w:sz w:val="22"/>
          <w:szCs w:val="22"/>
        </w:rPr>
        <w:t>项</w:t>
      </w:r>
      <w:r>
        <w:rPr>
          <w:rFonts w:ascii="宋体" w:cs="宋体" w:hint="eastAsia"/>
          <w:sz w:val="22"/>
          <w:szCs w:val="22"/>
        </w:rPr>
        <w:t>目</w:t>
      </w:r>
      <w:r>
        <w:rPr>
          <w:rFonts w:ascii="宋体" w:cs="宋体" w:hint="eastAsia"/>
          <w:spacing w:val="-3"/>
          <w:sz w:val="22"/>
          <w:szCs w:val="22"/>
        </w:rPr>
        <w:t>向</w:t>
      </w:r>
      <w:r>
        <w:rPr>
          <w:rFonts w:ascii="宋体" w:cs="宋体" w:hint="eastAsia"/>
          <w:sz w:val="22"/>
          <w:szCs w:val="22"/>
        </w:rPr>
        <w:t>招标</w:t>
      </w:r>
      <w:r>
        <w:rPr>
          <w:rFonts w:ascii="宋体" w:cs="宋体" w:hint="eastAsia"/>
          <w:spacing w:val="-3"/>
          <w:sz w:val="22"/>
          <w:szCs w:val="22"/>
        </w:rPr>
        <w:t>人</w:t>
      </w:r>
      <w:r>
        <w:rPr>
          <w:rFonts w:ascii="宋体" w:cs="宋体" w:hint="eastAsia"/>
          <w:sz w:val="22"/>
          <w:szCs w:val="22"/>
        </w:rPr>
        <w:t>承</w:t>
      </w:r>
      <w:r>
        <w:rPr>
          <w:rFonts w:ascii="宋体" w:cs="宋体" w:hint="eastAsia"/>
          <w:spacing w:val="-3"/>
          <w:sz w:val="22"/>
          <w:szCs w:val="22"/>
        </w:rPr>
        <w:t>担</w:t>
      </w:r>
      <w:r>
        <w:rPr>
          <w:rFonts w:ascii="宋体" w:cs="宋体" w:hint="eastAsia"/>
          <w:sz w:val="22"/>
          <w:szCs w:val="22"/>
        </w:rPr>
        <w:t>连带责</w:t>
      </w:r>
      <w:r>
        <w:rPr>
          <w:rFonts w:ascii="宋体" w:cs="宋体" w:hint="eastAsia"/>
          <w:spacing w:val="-3"/>
          <w:sz w:val="22"/>
          <w:szCs w:val="22"/>
        </w:rPr>
        <w:t>任</w:t>
      </w:r>
      <w:r>
        <w:rPr>
          <w:rFonts w:ascii="宋体" w:cs="宋体" w:hint="eastAsia"/>
          <w:sz w:val="22"/>
          <w:szCs w:val="22"/>
        </w:rPr>
        <w:t>。</w:t>
      </w:r>
    </w:p>
    <w:p w:rsidR="00E6741C" w:rsidRDefault="00E6741C">
      <w:pPr>
        <w:spacing w:before="9" w:line="120" w:lineRule="exact"/>
        <w:ind w:firstLineChars="200" w:firstLine="440"/>
        <w:jc w:val="left"/>
        <w:rPr>
          <w:rFonts w:ascii="宋体" w:cs="宋体"/>
          <w:kern w:val="0"/>
          <w:sz w:val="22"/>
          <w:szCs w:val="12"/>
        </w:rPr>
      </w:pPr>
    </w:p>
    <w:p w:rsidR="00E6741C" w:rsidRDefault="00CB547B">
      <w:pPr>
        <w:spacing w:line="360" w:lineRule="auto"/>
        <w:jc w:val="left"/>
        <w:outlineLvl w:val="1"/>
        <w:rPr>
          <w:rFonts w:ascii="宋体"/>
          <w:kern w:val="0"/>
          <w:sz w:val="32"/>
          <w:szCs w:val="32"/>
        </w:rPr>
      </w:pPr>
      <w:bookmarkStart w:id="208" w:name="_Toc27948991"/>
      <w:bookmarkStart w:id="209" w:name="_Toc124955283"/>
      <w:bookmarkStart w:id="210" w:name="_Toc126166516"/>
      <w:r>
        <w:rPr>
          <w:rFonts w:ascii="宋体" w:hint="eastAsia"/>
          <w:kern w:val="0"/>
          <w:sz w:val="32"/>
          <w:szCs w:val="32"/>
        </w:rPr>
        <w:t>8.纪律和监督</w:t>
      </w:r>
      <w:bookmarkEnd w:id="208"/>
      <w:bookmarkEnd w:id="209"/>
      <w:bookmarkEnd w:id="210"/>
    </w:p>
    <w:p w:rsidR="00E6741C" w:rsidRDefault="00CB547B">
      <w:pPr>
        <w:spacing w:line="360" w:lineRule="auto"/>
        <w:ind w:firstLineChars="200" w:firstLine="560"/>
        <w:jc w:val="left"/>
        <w:outlineLvl w:val="2"/>
        <w:rPr>
          <w:rFonts w:ascii="宋体"/>
          <w:kern w:val="0"/>
          <w:sz w:val="28"/>
          <w:szCs w:val="28"/>
        </w:rPr>
      </w:pPr>
      <w:bookmarkStart w:id="211" w:name="_Toc27948992"/>
      <w:bookmarkStart w:id="212" w:name="_Toc124955284"/>
      <w:bookmarkStart w:id="213" w:name="_Toc126166390"/>
      <w:bookmarkStart w:id="214" w:name="_Toc126166517"/>
      <w:r>
        <w:rPr>
          <w:rFonts w:ascii="宋体" w:hint="eastAsia"/>
          <w:kern w:val="0"/>
          <w:sz w:val="28"/>
          <w:szCs w:val="28"/>
        </w:rPr>
        <w:t>8.1 对招标人的纪律要求</w:t>
      </w:r>
      <w:bookmarkEnd w:id="211"/>
      <w:bookmarkEnd w:id="212"/>
      <w:bookmarkEnd w:id="213"/>
      <w:bookmarkEnd w:id="214"/>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招标人不得泄露招标投标活动中应当保密的情况和资料，不得与投标人串通损害国家利益、社会公共利益或者他人合法权益。</w:t>
      </w:r>
    </w:p>
    <w:p w:rsidR="00E6741C" w:rsidRDefault="00E6741C">
      <w:pPr>
        <w:spacing w:before="4" w:line="140" w:lineRule="exact"/>
        <w:ind w:firstLineChars="200" w:firstLine="280"/>
        <w:jc w:val="left"/>
        <w:rPr>
          <w:rFonts w:ascii="宋体" w:cs="宋体"/>
          <w:kern w:val="0"/>
          <w:sz w:val="14"/>
          <w:szCs w:val="14"/>
        </w:rPr>
      </w:pPr>
    </w:p>
    <w:p w:rsidR="00E6741C" w:rsidRDefault="00CB547B">
      <w:pPr>
        <w:spacing w:line="360" w:lineRule="auto"/>
        <w:ind w:firstLineChars="200" w:firstLine="560"/>
        <w:jc w:val="left"/>
        <w:outlineLvl w:val="2"/>
        <w:rPr>
          <w:rFonts w:ascii="宋体"/>
          <w:kern w:val="0"/>
          <w:sz w:val="28"/>
          <w:szCs w:val="28"/>
        </w:rPr>
      </w:pPr>
      <w:bookmarkStart w:id="215" w:name="_Toc27948993"/>
      <w:bookmarkStart w:id="216" w:name="_Toc124955285"/>
      <w:bookmarkStart w:id="217" w:name="_Toc126166391"/>
      <w:bookmarkStart w:id="218" w:name="_Toc126166518"/>
      <w:r>
        <w:rPr>
          <w:rFonts w:ascii="宋体" w:hint="eastAsia"/>
          <w:kern w:val="0"/>
          <w:sz w:val="28"/>
          <w:szCs w:val="28"/>
        </w:rPr>
        <w:t>8.2 对投标人的纪律要求</w:t>
      </w:r>
      <w:bookmarkEnd w:id="215"/>
      <w:bookmarkEnd w:id="216"/>
      <w:bookmarkEnd w:id="217"/>
      <w:bookmarkEnd w:id="218"/>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投标人不得相互串通投标或者与招标人串通投标，不得向招标人或者评标委员会成</w:t>
      </w:r>
      <w:r>
        <w:rPr>
          <w:rFonts w:ascii="宋体" w:cs="宋体" w:hint="eastAsia"/>
          <w:kern w:val="0"/>
          <w:sz w:val="22"/>
          <w:szCs w:val="22"/>
        </w:rPr>
        <w:lastRenderedPageBreak/>
        <w:t>员行贿谋取中标，不得以他人名义投标或者以其他方式弄虚作假骗取中标；投标人不得以任何方式干扰、影响评标工作。</w:t>
      </w:r>
    </w:p>
    <w:p w:rsidR="00E6741C" w:rsidRDefault="00E6741C">
      <w:pPr>
        <w:spacing w:before="2" w:line="140" w:lineRule="exact"/>
        <w:ind w:firstLineChars="200" w:firstLine="280"/>
        <w:jc w:val="left"/>
        <w:rPr>
          <w:rFonts w:ascii="宋体" w:cs="宋体"/>
          <w:kern w:val="0"/>
          <w:sz w:val="14"/>
          <w:szCs w:val="14"/>
        </w:rPr>
      </w:pPr>
    </w:p>
    <w:p w:rsidR="00E6741C" w:rsidRDefault="00CB547B">
      <w:pPr>
        <w:spacing w:line="360" w:lineRule="auto"/>
        <w:ind w:firstLineChars="200" w:firstLine="560"/>
        <w:jc w:val="left"/>
        <w:outlineLvl w:val="2"/>
        <w:rPr>
          <w:rFonts w:ascii="宋体"/>
          <w:kern w:val="0"/>
          <w:sz w:val="28"/>
          <w:szCs w:val="28"/>
        </w:rPr>
      </w:pPr>
      <w:bookmarkStart w:id="219" w:name="_Toc27948994"/>
      <w:bookmarkStart w:id="220" w:name="_Toc124955286"/>
      <w:bookmarkStart w:id="221" w:name="_Toc126166392"/>
      <w:bookmarkStart w:id="222" w:name="_Toc126166519"/>
      <w:r>
        <w:rPr>
          <w:rFonts w:ascii="宋体" w:hint="eastAsia"/>
          <w:kern w:val="0"/>
          <w:sz w:val="28"/>
          <w:szCs w:val="28"/>
        </w:rPr>
        <w:t>8.3 对评标委员会成员的纪律要求</w:t>
      </w:r>
      <w:bookmarkEnd w:id="219"/>
      <w:bookmarkEnd w:id="220"/>
      <w:bookmarkEnd w:id="221"/>
      <w:bookmarkEnd w:id="222"/>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rFonts w:ascii="宋体" w:cs="Calibri"/>
          <w:kern w:val="0"/>
          <w:sz w:val="22"/>
          <w:szCs w:val="22"/>
        </w:rPr>
        <w:t>“</w:t>
      </w:r>
      <w:r>
        <w:rPr>
          <w:rFonts w:ascii="宋体" w:cs="宋体" w:hint="eastAsia"/>
          <w:kern w:val="0"/>
          <w:sz w:val="22"/>
          <w:szCs w:val="22"/>
        </w:rPr>
        <w:t>评标办法</w:t>
      </w:r>
      <w:r>
        <w:rPr>
          <w:rFonts w:ascii="宋体" w:cs="Calibri"/>
          <w:kern w:val="0"/>
          <w:sz w:val="22"/>
          <w:szCs w:val="22"/>
        </w:rPr>
        <w:t>”</w:t>
      </w:r>
      <w:r>
        <w:rPr>
          <w:rFonts w:ascii="宋体" w:cs="宋体" w:hint="eastAsia"/>
          <w:kern w:val="0"/>
          <w:sz w:val="22"/>
          <w:szCs w:val="22"/>
        </w:rPr>
        <w:t>没有规定的评审因素和标准进行评标。</w:t>
      </w:r>
    </w:p>
    <w:p w:rsidR="00E6741C" w:rsidRDefault="00E6741C">
      <w:pPr>
        <w:spacing w:before="9" w:line="180" w:lineRule="exact"/>
        <w:ind w:firstLineChars="200" w:firstLine="360"/>
        <w:jc w:val="left"/>
        <w:rPr>
          <w:rFonts w:ascii="宋体" w:cs="宋体"/>
          <w:kern w:val="0"/>
          <w:sz w:val="18"/>
          <w:szCs w:val="18"/>
        </w:rPr>
      </w:pPr>
    </w:p>
    <w:p w:rsidR="00E6741C" w:rsidRDefault="00CB547B">
      <w:pPr>
        <w:spacing w:line="360" w:lineRule="auto"/>
        <w:ind w:firstLineChars="200" w:firstLine="560"/>
        <w:jc w:val="left"/>
        <w:outlineLvl w:val="2"/>
        <w:rPr>
          <w:rFonts w:ascii="宋体"/>
          <w:kern w:val="0"/>
          <w:sz w:val="28"/>
          <w:szCs w:val="28"/>
        </w:rPr>
      </w:pPr>
      <w:bookmarkStart w:id="223" w:name="_Toc27948995"/>
      <w:bookmarkStart w:id="224" w:name="_Toc124955287"/>
      <w:bookmarkStart w:id="225" w:name="_Toc126166393"/>
      <w:bookmarkStart w:id="226" w:name="_Toc126166520"/>
      <w:r>
        <w:rPr>
          <w:rFonts w:ascii="宋体" w:hint="eastAsia"/>
          <w:kern w:val="0"/>
          <w:sz w:val="28"/>
          <w:szCs w:val="28"/>
        </w:rPr>
        <w:t>8.4 对与评标活动有关的工作人员的纪律要求</w:t>
      </w:r>
      <w:bookmarkEnd w:id="223"/>
      <w:bookmarkEnd w:id="224"/>
      <w:bookmarkEnd w:id="225"/>
      <w:bookmarkEnd w:id="226"/>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与评标活动有关的工作人员不得收受他人的财物或者其他好处，不得向他人透露对投标文</w:t>
      </w:r>
      <w:r>
        <w:rPr>
          <w:rFonts w:ascii="宋体" w:hint="eastAsia"/>
          <w:kern w:val="0"/>
          <w:sz w:val="22"/>
          <w:szCs w:val="22"/>
        </w:rPr>
        <w:t xml:space="preserve"> </w:t>
      </w:r>
      <w:r>
        <w:rPr>
          <w:rFonts w:ascii="宋体" w:cs="宋体" w:hint="eastAsia"/>
          <w:kern w:val="0"/>
          <w:sz w:val="22"/>
          <w:szCs w:val="22"/>
        </w:rPr>
        <w:t>件的评审和比较、中标候选人的推荐情况以及评标有关的其他情况。在评标活动中，与评标活</w:t>
      </w:r>
      <w:r>
        <w:rPr>
          <w:rFonts w:ascii="宋体" w:hint="eastAsia"/>
          <w:kern w:val="0"/>
          <w:sz w:val="22"/>
          <w:szCs w:val="22"/>
        </w:rPr>
        <w:t xml:space="preserve"> </w:t>
      </w:r>
      <w:proofErr w:type="gramStart"/>
      <w:r>
        <w:rPr>
          <w:rFonts w:ascii="宋体" w:cs="宋体" w:hint="eastAsia"/>
          <w:kern w:val="0"/>
          <w:sz w:val="22"/>
          <w:szCs w:val="22"/>
        </w:rPr>
        <w:t>动有关</w:t>
      </w:r>
      <w:proofErr w:type="gramEnd"/>
      <w:r>
        <w:rPr>
          <w:rFonts w:ascii="宋体" w:cs="宋体" w:hint="eastAsia"/>
          <w:kern w:val="0"/>
          <w:sz w:val="22"/>
          <w:szCs w:val="22"/>
        </w:rPr>
        <w:t>的工作人员不得擅离职守，影响评标程序正常进行。</w:t>
      </w:r>
    </w:p>
    <w:p w:rsidR="00E6741C" w:rsidRDefault="00E6741C">
      <w:pPr>
        <w:spacing w:before="2" w:line="140" w:lineRule="exact"/>
        <w:ind w:firstLineChars="200" w:firstLine="280"/>
        <w:jc w:val="left"/>
        <w:rPr>
          <w:rFonts w:ascii="宋体" w:cs="宋体"/>
          <w:kern w:val="0"/>
          <w:sz w:val="14"/>
          <w:szCs w:val="14"/>
        </w:rPr>
      </w:pPr>
    </w:p>
    <w:p w:rsidR="00E6741C" w:rsidRDefault="00CB547B">
      <w:pPr>
        <w:spacing w:line="360" w:lineRule="auto"/>
        <w:ind w:firstLineChars="200" w:firstLine="560"/>
        <w:jc w:val="left"/>
        <w:outlineLvl w:val="2"/>
        <w:rPr>
          <w:rFonts w:ascii="宋体"/>
          <w:kern w:val="0"/>
          <w:sz w:val="28"/>
          <w:szCs w:val="28"/>
        </w:rPr>
      </w:pPr>
      <w:bookmarkStart w:id="227" w:name="_Toc27948996"/>
      <w:bookmarkStart w:id="228" w:name="_Toc124955288"/>
      <w:bookmarkStart w:id="229" w:name="_Toc126166394"/>
      <w:bookmarkStart w:id="230" w:name="_Toc126166521"/>
      <w:r>
        <w:rPr>
          <w:rFonts w:ascii="宋体" w:hint="eastAsia"/>
          <w:kern w:val="0"/>
          <w:sz w:val="28"/>
          <w:szCs w:val="28"/>
        </w:rPr>
        <w:t>8.5 投诉</w:t>
      </w:r>
      <w:bookmarkEnd w:id="227"/>
      <w:bookmarkEnd w:id="228"/>
      <w:bookmarkEnd w:id="229"/>
      <w:bookmarkEnd w:id="230"/>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8.5.1 </w:t>
      </w:r>
      <w:r>
        <w:rPr>
          <w:rFonts w:ascii="宋体" w:cs="宋体" w:hint="eastAsia"/>
          <w:kern w:val="0"/>
          <w:sz w:val="22"/>
          <w:szCs w:val="22"/>
        </w:rPr>
        <w:t>投标人或者其他利害关系人认为招标投标活动不符合法律、行政法规规定的，可以自知道或者应当知道之日起</w:t>
      </w:r>
      <w:r>
        <w:rPr>
          <w:rFonts w:ascii="宋体" w:hint="eastAsia"/>
          <w:kern w:val="0"/>
          <w:sz w:val="22"/>
          <w:szCs w:val="22"/>
        </w:rPr>
        <w:t>10</w:t>
      </w:r>
      <w:r>
        <w:rPr>
          <w:rFonts w:ascii="宋体" w:cs="宋体" w:hint="eastAsia"/>
          <w:kern w:val="0"/>
          <w:sz w:val="22"/>
          <w:szCs w:val="22"/>
        </w:rPr>
        <w:t>日内向有关行政监督部门投诉。投诉应当有明确的请求和必要的证明材料。</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8.5.2 </w:t>
      </w:r>
      <w:r>
        <w:rPr>
          <w:rFonts w:ascii="宋体" w:cs="宋体" w:hint="eastAsia"/>
          <w:kern w:val="0"/>
          <w:sz w:val="22"/>
          <w:szCs w:val="22"/>
        </w:rPr>
        <w:t>投标人或者其他利害关系人对招标文件、开标和评标结果提出投诉的，应当按照投标人须知第</w:t>
      </w:r>
      <w:r>
        <w:rPr>
          <w:rFonts w:ascii="宋体" w:hint="eastAsia"/>
          <w:kern w:val="0"/>
          <w:sz w:val="22"/>
          <w:szCs w:val="22"/>
        </w:rPr>
        <w:t>2.4</w:t>
      </w:r>
      <w:r>
        <w:rPr>
          <w:rFonts w:ascii="宋体" w:cs="宋体" w:hint="eastAsia"/>
          <w:kern w:val="0"/>
          <w:sz w:val="22"/>
          <w:szCs w:val="22"/>
        </w:rPr>
        <w:t>款、第</w:t>
      </w:r>
      <w:r>
        <w:rPr>
          <w:rFonts w:ascii="宋体" w:hint="eastAsia"/>
          <w:kern w:val="0"/>
          <w:sz w:val="22"/>
          <w:szCs w:val="22"/>
        </w:rPr>
        <w:t>5.3</w:t>
      </w:r>
      <w:r>
        <w:rPr>
          <w:rFonts w:ascii="宋体" w:cs="宋体" w:hint="eastAsia"/>
          <w:kern w:val="0"/>
          <w:sz w:val="22"/>
          <w:szCs w:val="22"/>
        </w:rPr>
        <w:t>款和第</w:t>
      </w:r>
      <w:r>
        <w:rPr>
          <w:rFonts w:ascii="宋体" w:hint="eastAsia"/>
          <w:kern w:val="0"/>
          <w:sz w:val="22"/>
          <w:szCs w:val="22"/>
        </w:rPr>
        <w:t>7.2</w:t>
      </w:r>
      <w:r>
        <w:rPr>
          <w:rFonts w:ascii="宋体" w:cs="宋体" w:hint="eastAsia"/>
          <w:kern w:val="0"/>
          <w:sz w:val="22"/>
          <w:szCs w:val="22"/>
        </w:rPr>
        <w:t>款的规定先向招标人提出异议。异议答复期间不计算在第</w:t>
      </w:r>
      <w:r>
        <w:rPr>
          <w:rFonts w:ascii="宋体" w:hint="eastAsia"/>
          <w:kern w:val="0"/>
          <w:sz w:val="22"/>
          <w:szCs w:val="22"/>
        </w:rPr>
        <w:t>8.5.1</w:t>
      </w:r>
      <w:r>
        <w:rPr>
          <w:rFonts w:ascii="宋体" w:cs="宋体" w:hint="eastAsia"/>
          <w:kern w:val="0"/>
          <w:sz w:val="22"/>
          <w:szCs w:val="22"/>
        </w:rPr>
        <w:t>项规定的期限内。</w:t>
      </w:r>
    </w:p>
    <w:p w:rsidR="00E6741C" w:rsidRDefault="00E6741C">
      <w:pPr>
        <w:spacing w:before="7" w:line="170" w:lineRule="exact"/>
        <w:ind w:firstLineChars="200" w:firstLine="340"/>
        <w:jc w:val="left"/>
        <w:rPr>
          <w:rFonts w:ascii="宋体" w:cs="宋体"/>
          <w:kern w:val="0"/>
          <w:sz w:val="17"/>
          <w:szCs w:val="17"/>
        </w:rPr>
      </w:pPr>
    </w:p>
    <w:p w:rsidR="00E6741C" w:rsidRDefault="00CB547B">
      <w:pPr>
        <w:spacing w:line="360" w:lineRule="auto"/>
        <w:jc w:val="left"/>
        <w:outlineLvl w:val="1"/>
        <w:rPr>
          <w:rFonts w:ascii="宋体"/>
          <w:kern w:val="0"/>
          <w:sz w:val="32"/>
          <w:szCs w:val="32"/>
        </w:rPr>
      </w:pPr>
      <w:bookmarkStart w:id="231" w:name="_Toc27948997"/>
      <w:bookmarkStart w:id="232" w:name="_Toc124955289"/>
      <w:bookmarkStart w:id="233" w:name="_Toc126166522"/>
      <w:r>
        <w:rPr>
          <w:rFonts w:ascii="宋体" w:hint="eastAsia"/>
          <w:kern w:val="0"/>
          <w:sz w:val="32"/>
          <w:szCs w:val="32"/>
        </w:rPr>
        <w:t>9. 是否采用电子招标投标</w:t>
      </w:r>
      <w:bookmarkEnd w:id="231"/>
      <w:bookmarkEnd w:id="232"/>
      <w:bookmarkEnd w:id="233"/>
    </w:p>
    <w:p w:rsidR="00E6741C" w:rsidRDefault="00CB547B">
      <w:pPr>
        <w:spacing w:line="360" w:lineRule="auto"/>
        <w:ind w:firstLineChars="200" w:firstLine="440"/>
        <w:jc w:val="left"/>
        <w:rPr>
          <w:rFonts w:ascii="宋体"/>
          <w:kern w:val="0"/>
          <w:sz w:val="22"/>
          <w:szCs w:val="22"/>
        </w:rPr>
      </w:pPr>
      <w:r>
        <w:rPr>
          <w:rFonts w:ascii="宋体" w:cs="宋体" w:hint="eastAsia"/>
          <w:kern w:val="0"/>
          <w:sz w:val="22"/>
          <w:szCs w:val="22"/>
        </w:rPr>
        <w:t>本招标项目是否采用电子招标投标方式，见投标人须知前附表。</w:t>
      </w:r>
    </w:p>
    <w:p w:rsidR="00E6741C" w:rsidRDefault="00E6741C">
      <w:pPr>
        <w:spacing w:before="6" w:line="170" w:lineRule="exact"/>
        <w:ind w:firstLineChars="200" w:firstLine="340"/>
        <w:jc w:val="left"/>
        <w:rPr>
          <w:rFonts w:ascii="宋体" w:cs="宋体"/>
          <w:kern w:val="0"/>
          <w:sz w:val="17"/>
          <w:szCs w:val="17"/>
        </w:rPr>
      </w:pPr>
    </w:p>
    <w:p w:rsidR="00E6741C" w:rsidRDefault="00CB547B">
      <w:pPr>
        <w:spacing w:line="360" w:lineRule="auto"/>
        <w:jc w:val="left"/>
        <w:outlineLvl w:val="1"/>
        <w:rPr>
          <w:rFonts w:ascii="宋体"/>
          <w:kern w:val="0"/>
          <w:sz w:val="32"/>
          <w:szCs w:val="32"/>
        </w:rPr>
      </w:pPr>
      <w:bookmarkStart w:id="234" w:name="_Toc27948998"/>
      <w:bookmarkStart w:id="235" w:name="_Toc124955290"/>
      <w:bookmarkStart w:id="236" w:name="_Toc126166523"/>
      <w:r>
        <w:rPr>
          <w:rFonts w:ascii="宋体" w:hint="eastAsia"/>
          <w:kern w:val="0"/>
          <w:sz w:val="32"/>
          <w:szCs w:val="32"/>
        </w:rPr>
        <w:t>10. 需要补充的其他内容</w:t>
      </w:r>
      <w:bookmarkEnd w:id="234"/>
      <w:bookmarkEnd w:id="235"/>
      <w:bookmarkEnd w:id="236"/>
    </w:p>
    <w:p w:rsidR="00E6741C" w:rsidRDefault="00CB547B">
      <w:pPr>
        <w:spacing w:line="360" w:lineRule="auto"/>
        <w:ind w:firstLineChars="200" w:firstLine="440"/>
        <w:jc w:val="left"/>
        <w:rPr>
          <w:rFonts w:ascii="宋体" w:cs="宋体"/>
          <w:kern w:val="0"/>
          <w:sz w:val="22"/>
          <w:szCs w:val="22"/>
        </w:rPr>
      </w:pPr>
      <w:r>
        <w:rPr>
          <w:rFonts w:ascii="宋体" w:cs="宋体" w:hint="eastAsia"/>
          <w:kern w:val="0"/>
          <w:sz w:val="22"/>
          <w:szCs w:val="22"/>
        </w:rPr>
        <w:t>需要补充的其他内容：见投标人须知前附表。</w:t>
      </w:r>
    </w:p>
    <w:p w:rsidR="00E6741C" w:rsidRDefault="00E6741C">
      <w:pPr>
        <w:pStyle w:val="afff3"/>
        <w:snapToGrid/>
        <w:ind w:firstLine="420"/>
        <w:rPr>
          <w:rFonts w:ascii="宋体"/>
        </w:rPr>
      </w:pPr>
      <w:bookmarkStart w:id="237" w:name="_bookmark21"/>
      <w:bookmarkStart w:id="238" w:name="_bookmark22"/>
      <w:bookmarkStart w:id="239" w:name="_bookmark23"/>
      <w:bookmarkStart w:id="240" w:name="_bookmark24"/>
      <w:bookmarkStart w:id="241" w:name="_bookmark25"/>
      <w:bookmarkStart w:id="242" w:name="_bookmark26"/>
      <w:bookmarkStart w:id="243" w:name="_bookmark27"/>
      <w:bookmarkStart w:id="244" w:name="_bookmark28"/>
      <w:bookmarkStart w:id="245" w:name="_bookmark29"/>
      <w:bookmarkStart w:id="246" w:name="_bookmark30"/>
      <w:bookmarkStart w:id="247" w:name="_bookmark31"/>
      <w:bookmarkStart w:id="248" w:name="_bookmark32"/>
      <w:bookmarkStart w:id="249" w:name="_bookmark33"/>
      <w:bookmarkStart w:id="250" w:name="_bookmark34"/>
      <w:bookmarkStart w:id="251" w:name="_bookmark35"/>
      <w:bookmarkStart w:id="252" w:name="_bookmark36"/>
      <w:bookmarkStart w:id="253" w:name="_bookmark37"/>
      <w:bookmarkStart w:id="254" w:name="_bookmark38"/>
      <w:bookmarkStart w:id="255" w:name="_bookmark39"/>
      <w:bookmarkStart w:id="256" w:name="_bookmark40"/>
      <w:bookmarkStart w:id="257" w:name="_bookmark41"/>
      <w:bookmarkStart w:id="258" w:name="_bookmark42"/>
      <w:bookmarkStart w:id="259" w:name="_bookmark43"/>
      <w:bookmarkStart w:id="260" w:name="_bookmark44"/>
      <w:bookmarkStart w:id="261" w:name="_bookmark45"/>
      <w:bookmarkStart w:id="262" w:name="_bookmark46"/>
      <w:bookmarkStart w:id="263" w:name="_bookmark47"/>
      <w:bookmarkStart w:id="264" w:name="_bookmark48"/>
      <w:bookmarkStart w:id="265" w:name="_bookmark49"/>
      <w:bookmarkStart w:id="266" w:name="_bookmark50"/>
      <w:bookmarkStart w:id="267" w:name="_bookmark51"/>
      <w:bookmarkStart w:id="268" w:name="_bookmark52"/>
      <w:bookmarkStart w:id="269" w:name="_bookmark53"/>
      <w:bookmarkStart w:id="270" w:name="_bookmark54"/>
      <w:bookmarkStart w:id="271" w:name="_bookmark55"/>
      <w:bookmarkStart w:id="272" w:name="_bookmark56"/>
      <w:bookmarkStart w:id="273" w:name="_bookmark57"/>
      <w:bookmarkStart w:id="274" w:name="_bookmark58"/>
      <w:bookmarkStart w:id="275" w:name="_bookmark59"/>
      <w:bookmarkStart w:id="276" w:name="_bookmark60"/>
      <w:bookmarkStart w:id="277" w:name="_bookmark61"/>
      <w:bookmarkStart w:id="278" w:name="_bookmark62"/>
      <w:bookmarkStart w:id="279" w:name="_bookmark63"/>
      <w:bookmarkStart w:id="280" w:name="_bookmark64"/>
      <w:bookmarkStart w:id="281" w:name="_bookmark65"/>
      <w:bookmarkStart w:id="282" w:name="_bookmark66"/>
      <w:bookmarkStart w:id="283" w:name="_bookmark67"/>
      <w:bookmarkStart w:id="284" w:name="_bookmark68"/>
      <w:bookmarkStart w:id="285" w:name="_bookmark69"/>
      <w:bookmarkStart w:id="286" w:name="_bookmark70"/>
      <w:bookmarkStart w:id="287" w:name="_bookmark71"/>
      <w:bookmarkStart w:id="288" w:name="_bookmark72"/>
      <w:bookmarkStart w:id="289" w:name="_bookmark73"/>
      <w:bookmarkStart w:id="290" w:name="_bookmark74"/>
      <w:bookmarkStart w:id="291" w:name="_bookmark75"/>
      <w:bookmarkEnd w:id="15"/>
      <w:bookmarkEnd w:id="16"/>
      <w:bookmarkEnd w:id="17"/>
      <w:bookmarkEnd w:id="18"/>
      <w:bookmarkEnd w:id="19"/>
      <w:bookmarkEnd w:id="20"/>
      <w:bookmarkEnd w:id="21"/>
      <w:bookmarkEnd w:id="22"/>
      <w:bookmarkEnd w:id="23"/>
      <w:bookmarkEnd w:id="24"/>
      <w:bookmarkEnd w:id="25"/>
      <w:bookmarkEnd w:id="2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E6741C" w:rsidRDefault="00CB547B">
      <w:pPr>
        <w:outlineLvl w:val="1"/>
        <w:rPr>
          <w:b/>
          <w:sz w:val="28"/>
          <w:lang w:val="zh-CN"/>
        </w:rPr>
      </w:pPr>
      <w:r>
        <w:rPr>
          <w:b/>
          <w:sz w:val="28"/>
          <w:lang w:val="zh-CN"/>
        </w:rPr>
        <w:br w:type="page"/>
      </w:r>
      <w:bookmarkStart w:id="292" w:name="_Toc495555558"/>
      <w:bookmarkStart w:id="293" w:name="_Toc126166524"/>
      <w:bookmarkStart w:id="294" w:name="_Toc225409715"/>
      <w:bookmarkStart w:id="295" w:name="_Toc225409566"/>
      <w:bookmarkStart w:id="296" w:name="_Toc225396598"/>
      <w:bookmarkStart w:id="297" w:name="_Toc218828567"/>
      <w:bookmarkStart w:id="298" w:name="_Toc210364703"/>
      <w:bookmarkStart w:id="299" w:name="_Toc210355379"/>
      <w:bookmarkStart w:id="300" w:name="_Toc210327517"/>
      <w:bookmarkStart w:id="301" w:name="_Toc168286981"/>
      <w:bookmarkStart w:id="302" w:name="_Toc162622245"/>
      <w:bookmarkStart w:id="303" w:name="_Toc162619010"/>
      <w:bookmarkStart w:id="304" w:name="_Toc225415938"/>
      <w:bookmarkStart w:id="305" w:name="_Toc225415737"/>
      <w:bookmarkStart w:id="306" w:name="_Toc225415536"/>
      <w:bookmarkStart w:id="307" w:name="_Toc225412253"/>
      <w:bookmarkStart w:id="308" w:name="_Toc225412051"/>
      <w:bookmarkStart w:id="309" w:name="_Toc225411533"/>
      <w:bookmarkStart w:id="310" w:name="_Toc225411455"/>
      <w:bookmarkStart w:id="311" w:name="_Toc225410679"/>
      <w:bookmarkStart w:id="312" w:name="_Toc225410047"/>
      <w:bookmarkStart w:id="313" w:name="_Toc225409831"/>
      <w:bookmarkStart w:id="314" w:name="_Toc166657797"/>
      <w:bookmarkStart w:id="315" w:name="_Toc168292991"/>
      <w:bookmarkStart w:id="316" w:name="_Toc166659075"/>
      <w:bookmarkStart w:id="317" w:name="_Toc166658936"/>
      <w:bookmarkStart w:id="318" w:name="_Toc166658194"/>
      <w:bookmarkStart w:id="319" w:name="_Toc166654944"/>
      <w:bookmarkStart w:id="320" w:name="_Toc165719085"/>
      <w:bookmarkStart w:id="321" w:name="_Toc165623503"/>
      <w:bookmarkStart w:id="322" w:name="_Toc165614365"/>
      <w:bookmarkStart w:id="323" w:name="_Toc162948999"/>
      <w:bookmarkStart w:id="324" w:name="_Toc162948167"/>
      <w:bookmarkStart w:id="325" w:name="_Toc162748372"/>
      <w:bookmarkStart w:id="326" w:name="_Toc162543237"/>
      <w:bookmarkStart w:id="327" w:name="_Toc162542161"/>
      <w:bookmarkStart w:id="328" w:name="_Toc161156631"/>
      <w:bookmarkStart w:id="329" w:name="_Toc161155931"/>
      <w:bookmarkStart w:id="330" w:name="_Toc161154298"/>
      <w:bookmarkStart w:id="331" w:name="_Toc15544"/>
      <w:bookmarkStart w:id="332" w:name="_Toc393961876"/>
      <w:bookmarkStart w:id="333" w:name="_Toc10286"/>
      <w:bookmarkStart w:id="334" w:name="_Toc27162"/>
      <w:r>
        <w:rPr>
          <w:b/>
          <w:sz w:val="28"/>
          <w:lang w:val="zh-CN"/>
        </w:rPr>
        <w:lastRenderedPageBreak/>
        <w:t>附件</w:t>
      </w:r>
      <w:r>
        <w:rPr>
          <w:rFonts w:hint="eastAsia"/>
          <w:b/>
          <w:sz w:val="28"/>
          <w:lang w:val="zh-CN"/>
        </w:rPr>
        <w:t>一：</w:t>
      </w:r>
      <w:r>
        <w:rPr>
          <w:b/>
          <w:sz w:val="28"/>
          <w:lang w:val="zh-CN"/>
        </w:rPr>
        <w:t>开标记录表</w:t>
      </w:r>
      <w:bookmarkEnd w:id="292"/>
      <w:bookmarkEnd w:id="293"/>
    </w:p>
    <w:p w:rsidR="00E6741C" w:rsidRDefault="00CB547B">
      <w:pPr>
        <w:widowControl/>
        <w:spacing w:line="400" w:lineRule="exact"/>
        <w:jc w:val="center"/>
        <w:rPr>
          <w:rFonts w:ascii="宋体"/>
          <w:bCs/>
          <w:kern w:val="0"/>
          <w:szCs w:val="21"/>
        </w:rPr>
      </w:pPr>
      <w:r>
        <w:rPr>
          <w:rFonts w:ascii="宋体" w:cs="宋体"/>
          <w:sz w:val="28"/>
        </w:rPr>
        <w:t>开标记录表</w:t>
      </w:r>
      <w:r>
        <w:rPr>
          <w:rFonts w:ascii="宋体" w:cs="宋体" w:hint="eastAsia"/>
          <w:sz w:val="28"/>
        </w:rPr>
        <w:t>（以交易平台为准）</w:t>
      </w:r>
    </w:p>
    <w:p w:rsidR="00E6741C" w:rsidRDefault="00E6741C">
      <w:pPr>
        <w:widowControl/>
        <w:spacing w:line="400" w:lineRule="exact"/>
        <w:jc w:val="center"/>
        <w:rPr>
          <w:rFonts w:ascii="宋体"/>
          <w:bCs/>
          <w:kern w:val="0"/>
          <w:szCs w:val="21"/>
          <w:u w:val="single"/>
        </w:rPr>
      </w:pPr>
    </w:p>
    <w:p w:rsidR="00E6741C" w:rsidRDefault="00CB547B">
      <w:pPr>
        <w:widowControl/>
        <w:spacing w:line="400" w:lineRule="exact"/>
        <w:rPr>
          <w:rFonts w:ascii="宋体"/>
          <w:bCs/>
          <w:kern w:val="0"/>
          <w:szCs w:val="21"/>
          <w:u w:val="single"/>
        </w:rPr>
      </w:pPr>
      <w:r>
        <w:rPr>
          <w:rFonts w:ascii="宋体"/>
          <w:bCs/>
          <w:kern w:val="0"/>
          <w:szCs w:val="21"/>
        </w:rPr>
        <w:t>开标时间：</w:t>
      </w:r>
      <w:r>
        <w:rPr>
          <w:rFonts w:ascii="宋体"/>
          <w:bCs/>
          <w:kern w:val="0"/>
          <w:szCs w:val="21"/>
          <w:u w:val="single"/>
        </w:rPr>
        <w:t xml:space="preserve">      年      月      日      时      分</w:t>
      </w:r>
    </w:p>
    <w:p w:rsidR="00E6741C" w:rsidRDefault="00E6741C">
      <w:pPr>
        <w:pStyle w:val="afff3"/>
        <w:snapToGrid/>
        <w:ind w:firstLine="420"/>
        <w:rPr>
          <w:rFonts w:ascii="宋体"/>
        </w:rPr>
      </w:pPr>
    </w:p>
    <w:tbl>
      <w:tblPr>
        <w:tblW w:w="0" w:type="auto"/>
        <w:jc w:val="center"/>
        <w:tblLayout w:type="fixed"/>
        <w:tblCellMar>
          <w:left w:w="0" w:type="dxa"/>
          <w:right w:w="0" w:type="dxa"/>
        </w:tblCellMar>
        <w:tblLook w:val="04A0" w:firstRow="1" w:lastRow="0" w:firstColumn="1" w:lastColumn="0" w:noHBand="0" w:noVBand="1"/>
      </w:tblPr>
      <w:tblGrid>
        <w:gridCol w:w="472"/>
        <w:gridCol w:w="1134"/>
        <w:gridCol w:w="956"/>
        <w:gridCol w:w="957"/>
        <w:gridCol w:w="1091"/>
        <w:gridCol w:w="821"/>
        <w:gridCol w:w="954"/>
        <w:gridCol w:w="894"/>
        <w:gridCol w:w="745"/>
        <w:gridCol w:w="945"/>
      </w:tblGrid>
      <w:tr w:rsidR="00E6741C">
        <w:trPr>
          <w:trHeight w:hRule="exact" w:val="758"/>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E6741C" w:rsidRDefault="00CB547B">
            <w:pPr>
              <w:jc w:val="center"/>
              <w:rPr>
                <w:rFonts w:ascii="宋体" w:cs="宋体"/>
                <w:sz w:val="18"/>
                <w:szCs w:val="18"/>
              </w:rPr>
            </w:pPr>
            <w:r>
              <w:rPr>
                <w:rFonts w:ascii="宋体" w:cs="宋体" w:hint="eastAsia"/>
                <w:sz w:val="18"/>
                <w:szCs w:val="18"/>
              </w:rPr>
              <w:t>序号</w:t>
            </w:r>
          </w:p>
        </w:tc>
        <w:tc>
          <w:tcPr>
            <w:tcW w:w="1134" w:type="dxa"/>
            <w:tcBorders>
              <w:top w:val="single" w:sz="4" w:space="0" w:color="000000"/>
              <w:left w:val="single" w:sz="4" w:space="0" w:color="000000"/>
              <w:bottom w:val="single" w:sz="4" w:space="0" w:color="000000"/>
              <w:right w:val="single" w:sz="4" w:space="0" w:color="000000"/>
            </w:tcBorders>
            <w:vAlign w:val="center"/>
          </w:tcPr>
          <w:p w:rsidR="00E6741C" w:rsidRDefault="00CB547B">
            <w:pPr>
              <w:jc w:val="center"/>
              <w:rPr>
                <w:rFonts w:ascii="宋体" w:cs="宋体"/>
                <w:sz w:val="18"/>
                <w:szCs w:val="18"/>
              </w:rPr>
            </w:pPr>
            <w:r>
              <w:rPr>
                <w:rFonts w:ascii="宋体" w:cs="宋体" w:hint="eastAsia"/>
                <w:sz w:val="18"/>
                <w:szCs w:val="18"/>
              </w:rPr>
              <w:t>投标人</w:t>
            </w:r>
          </w:p>
        </w:tc>
        <w:tc>
          <w:tcPr>
            <w:tcW w:w="956" w:type="dxa"/>
            <w:tcBorders>
              <w:top w:val="single" w:sz="4" w:space="0" w:color="000000"/>
              <w:left w:val="single" w:sz="4" w:space="0" w:color="000000"/>
              <w:bottom w:val="single" w:sz="4" w:space="0" w:color="000000"/>
              <w:right w:val="single" w:sz="4" w:space="0" w:color="000000"/>
            </w:tcBorders>
            <w:vAlign w:val="center"/>
          </w:tcPr>
          <w:p w:rsidR="00E6741C" w:rsidRDefault="00CB547B">
            <w:pPr>
              <w:jc w:val="center"/>
              <w:rPr>
                <w:rFonts w:ascii="宋体" w:cs="宋体"/>
                <w:sz w:val="18"/>
                <w:szCs w:val="18"/>
              </w:rPr>
            </w:pPr>
            <w:r>
              <w:rPr>
                <w:rFonts w:ascii="宋体" w:cs="宋体" w:hint="eastAsia"/>
                <w:sz w:val="18"/>
                <w:szCs w:val="18"/>
              </w:rPr>
              <w:t>密封情况</w:t>
            </w:r>
          </w:p>
        </w:tc>
        <w:tc>
          <w:tcPr>
            <w:tcW w:w="957" w:type="dxa"/>
            <w:tcBorders>
              <w:top w:val="single" w:sz="4" w:space="0" w:color="000000"/>
              <w:left w:val="single" w:sz="4" w:space="0" w:color="000000"/>
              <w:bottom w:val="single" w:sz="4" w:space="0" w:color="000000"/>
              <w:right w:val="single" w:sz="4" w:space="0" w:color="000000"/>
            </w:tcBorders>
            <w:vAlign w:val="center"/>
          </w:tcPr>
          <w:p w:rsidR="00E6741C" w:rsidRDefault="00CB547B">
            <w:pPr>
              <w:jc w:val="center"/>
              <w:rPr>
                <w:rFonts w:ascii="宋体" w:cs="宋体"/>
                <w:sz w:val="18"/>
                <w:szCs w:val="18"/>
              </w:rPr>
            </w:pPr>
            <w:r>
              <w:rPr>
                <w:rFonts w:ascii="宋体" w:cs="宋体" w:hint="eastAsia"/>
                <w:sz w:val="18"/>
                <w:szCs w:val="18"/>
              </w:rPr>
              <w:t>投标保证金</w:t>
            </w:r>
          </w:p>
        </w:tc>
        <w:tc>
          <w:tcPr>
            <w:tcW w:w="1091" w:type="dxa"/>
            <w:tcBorders>
              <w:top w:val="single" w:sz="4" w:space="0" w:color="000000"/>
              <w:left w:val="single" w:sz="4" w:space="0" w:color="000000"/>
              <w:bottom w:val="single" w:sz="4" w:space="0" w:color="000000"/>
              <w:right w:val="single" w:sz="4" w:space="0" w:color="000000"/>
            </w:tcBorders>
            <w:vAlign w:val="center"/>
          </w:tcPr>
          <w:p w:rsidR="00E6741C" w:rsidRDefault="00CB547B">
            <w:pPr>
              <w:jc w:val="center"/>
              <w:rPr>
                <w:rFonts w:ascii="宋体" w:cs="宋体"/>
                <w:sz w:val="18"/>
                <w:szCs w:val="18"/>
              </w:rPr>
            </w:pPr>
            <w:r>
              <w:rPr>
                <w:rFonts w:ascii="宋体" w:cs="宋体" w:hint="eastAsia"/>
                <w:sz w:val="18"/>
                <w:szCs w:val="18"/>
              </w:rPr>
              <w:t>投标报价（元））</w:t>
            </w:r>
          </w:p>
        </w:tc>
        <w:tc>
          <w:tcPr>
            <w:tcW w:w="821" w:type="dxa"/>
            <w:tcBorders>
              <w:top w:val="single" w:sz="4" w:space="0" w:color="000000"/>
              <w:left w:val="single" w:sz="4" w:space="0" w:color="000000"/>
              <w:bottom w:val="single" w:sz="4" w:space="0" w:color="000000"/>
              <w:right w:val="single" w:sz="4" w:space="0" w:color="000000"/>
            </w:tcBorders>
            <w:vAlign w:val="center"/>
          </w:tcPr>
          <w:p w:rsidR="00E6741C" w:rsidRDefault="00CB547B">
            <w:pPr>
              <w:jc w:val="center"/>
              <w:rPr>
                <w:rFonts w:ascii="宋体" w:cs="宋体"/>
                <w:sz w:val="18"/>
                <w:szCs w:val="18"/>
              </w:rPr>
            </w:pPr>
            <w:r>
              <w:rPr>
                <w:rFonts w:ascii="宋体" w:cs="宋体" w:hint="eastAsia"/>
                <w:sz w:val="18"/>
                <w:szCs w:val="18"/>
              </w:rPr>
              <w:t>项目负责人</w:t>
            </w:r>
          </w:p>
        </w:tc>
        <w:tc>
          <w:tcPr>
            <w:tcW w:w="954" w:type="dxa"/>
            <w:tcBorders>
              <w:top w:val="single" w:sz="4" w:space="0" w:color="000000"/>
              <w:left w:val="single" w:sz="4" w:space="0" w:color="000000"/>
              <w:bottom w:val="single" w:sz="4" w:space="0" w:color="000000"/>
              <w:right w:val="single" w:sz="4" w:space="0" w:color="000000"/>
            </w:tcBorders>
            <w:vAlign w:val="center"/>
          </w:tcPr>
          <w:p w:rsidR="00E6741C" w:rsidRDefault="00CB547B">
            <w:pPr>
              <w:jc w:val="center"/>
              <w:rPr>
                <w:rFonts w:ascii="宋体" w:cs="宋体"/>
                <w:sz w:val="18"/>
                <w:szCs w:val="18"/>
              </w:rPr>
            </w:pPr>
            <w:r>
              <w:rPr>
                <w:rFonts w:ascii="宋体" w:cs="宋体" w:hint="eastAsia"/>
                <w:sz w:val="18"/>
                <w:szCs w:val="18"/>
              </w:rPr>
              <w:t>服务期限</w:t>
            </w:r>
          </w:p>
        </w:tc>
        <w:tc>
          <w:tcPr>
            <w:tcW w:w="894" w:type="dxa"/>
            <w:tcBorders>
              <w:top w:val="single" w:sz="4" w:space="0" w:color="000000"/>
              <w:left w:val="single" w:sz="4" w:space="0" w:color="000000"/>
              <w:bottom w:val="single" w:sz="4" w:space="0" w:color="000000"/>
              <w:right w:val="single" w:sz="4" w:space="0" w:color="000000"/>
            </w:tcBorders>
            <w:vAlign w:val="center"/>
          </w:tcPr>
          <w:p w:rsidR="00E6741C" w:rsidRDefault="00CB547B">
            <w:pPr>
              <w:jc w:val="center"/>
              <w:rPr>
                <w:rFonts w:ascii="宋体" w:cs="宋体"/>
                <w:sz w:val="18"/>
                <w:szCs w:val="18"/>
              </w:rPr>
            </w:pPr>
            <w:r>
              <w:rPr>
                <w:rFonts w:ascii="宋体" w:cs="宋体" w:hint="eastAsia"/>
                <w:sz w:val="18"/>
                <w:szCs w:val="18"/>
              </w:rPr>
              <w:t>机器码是否相同</w:t>
            </w:r>
          </w:p>
        </w:tc>
        <w:tc>
          <w:tcPr>
            <w:tcW w:w="745" w:type="dxa"/>
            <w:tcBorders>
              <w:top w:val="single" w:sz="4" w:space="0" w:color="000000"/>
              <w:left w:val="single" w:sz="4" w:space="0" w:color="000000"/>
              <w:bottom w:val="single" w:sz="4" w:space="0" w:color="000000"/>
              <w:right w:val="single" w:sz="4" w:space="0" w:color="000000"/>
            </w:tcBorders>
            <w:vAlign w:val="center"/>
          </w:tcPr>
          <w:p w:rsidR="00E6741C" w:rsidRDefault="00CB547B">
            <w:pPr>
              <w:jc w:val="center"/>
              <w:rPr>
                <w:rFonts w:ascii="宋体" w:cs="宋体"/>
                <w:sz w:val="18"/>
                <w:szCs w:val="18"/>
              </w:rPr>
            </w:pPr>
            <w:r>
              <w:rPr>
                <w:rFonts w:ascii="宋体" w:cs="宋体" w:hint="eastAsia"/>
                <w:sz w:val="18"/>
                <w:szCs w:val="18"/>
              </w:rPr>
              <w:t>备注</w:t>
            </w:r>
          </w:p>
        </w:tc>
        <w:tc>
          <w:tcPr>
            <w:tcW w:w="945" w:type="dxa"/>
            <w:tcBorders>
              <w:top w:val="single" w:sz="4" w:space="0" w:color="000000"/>
              <w:left w:val="single" w:sz="4" w:space="0" w:color="000000"/>
              <w:bottom w:val="single" w:sz="4" w:space="0" w:color="000000"/>
              <w:right w:val="single" w:sz="4" w:space="0" w:color="000000"/>
            </w:tcBorders>
            <w:vAlign w:val="center"/>
          </w:tcPr>
          <w:p w:rsidR="00E6741C" w:rsidRDefault="00CB547B">
            <w:pPr>
              <w:jc w:val="center"/>
              <w:rPr>
                <w:rFonts w:ascii="宋体" w:cs="宋体"/>
                <w:sz w:val="18"/>
                <w:szCs w:val="18"/>
              </w:rPr>
            </w:pPr>
            <w:r>
              <w:rPr>
                <w:rFonts w:ascii="宋体" w:cs="宋体" w:hint="eastAsia"/>
                <w:sz w:val="18"/>
                <w:szCs w:val="18"/>
              </w:rPr>
              <w:t>投标人代表签名</w:t>
            </w:r>
          </w:p>
        </w:tc>
      </w:tr>
      <w:tr w:rsidR="00E6741C">
        <w:trPr>
          <w:trHeight w:hRule="exact" w:val="509"/>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r>
      <w:tr w:rsidR="00E6741C">
        <w:trPr>
          <w:trHeight w:hRule="exact" w:val="511"/>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r>
      <w:tr w:rsidR="00E6741C">
        <w:trPr>
          <w:trHeight w:hRule="exact" w:val="509"/>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r>
      <w:tr w:rsidR="00E6741C">
        <w:trPr>
          <w:trHeight w:hRule="exact" w:val="511"/>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r>
      <w:tr w:rsidR="00E6741C">
        <w:trPr>
          <w:trHeight w:hRule="exact" w:val="509"/>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r>
      <w:tr w:rsidR="00E6741C">
        <w:trPr>
          <w:trHeight w:hRule="exact" w:val="511"/>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r>
      <w:tr w:rsidR="00E6741C">
        <w:trPr>
          <w:trHeight w:hRule="exact" w:val="511"/>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r>
      <w:tr w:rsidR="00E6741C">
        <w:trPr>
          <w:trHeight w:hRule="exact" w:val="511"/>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r>
      <w:tr w:rsidR="00E6741C">
        <w:trPr>
          <w:trHeight w:hRule="exact" w:val="509"/>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6741C" w:rsidRDefault="00E6741C">
            <w:pPr>
              <w:jc w:val="center"/>
              <w:rPr>
                <w:rFonts w:ascii="宋体" w:cs="宋体"/>
              </w:rPr>
            </w:pPr>
          </w:p>
        </w:tc>
      </w:tr>
      <w:tr w:rsidR="00E6741C">
        <w:trPr>
          <w:trHeight w:hRule="exact" w:val="511"/>
          <w:jc w:val="center"/>
        </w:trPr>
        <w:tc>
          <w:tcPr>
            <w:tcW w:w="2562" w:type="dxa"/>
            <w:gridSpan w:val="3"/>
            <w:tcBorders>
              <w:top w:val="single" w:sz="4" w:space="0" w:color="000000"/>
              <w:left w:val="single" w:sz="4" w:space="0" w:color="000000"/>
              <w:bottom w:val="single" w:sz="4" w:space="0" w:color="000000"/>
              <w:right w:val="single" w:sz="4" w:space="0" w:color="000000"/>
            </w:tcBorders>
            <w:vAlign w:val="center"/>
          </w:tcPr>
          <w:p w:rsidR="00E6741C" w:rsidRDefault="00E6741C">
            <w:pPr>
              <w:pStyle w:val="TableParagraph"/>
              <w:spacing w:before="10" w:line="110" w:lineRule="exact"/>
              <w:ind w:firstLine="220"/>
              <w:jc w:val="center"/>
              <w:rPr>
                <w:rFonts w:ascii="宋体" w:eastAsia="宋体" w:cs="宋体"/>
                <w:sz w:val="11"/>
                <w:szCs w:val="11"/>
              </w:rPr>
            </w:pPr>
          </w:p>
          <w:p w:rsidR="00E6741C" w:rsidRDefault="00CB547B">
            <w:pPr>
              <w:pStyle w:val="TableParagraph"/>
              <w:ind w:left="102" w:firstLine="420"/>
              <w:jc w:val="center"/>
              <w:rPr>
                <w:rFonts w:ascii="宋体" w:eastAsia="宋体" w:cs="宋体"/>
                <w:sz w:val="21"/>
                <w:szCs w:val="21"/>
              </w:rPr>
            </w:pPr>
            <w:r>
              <w:rPr>
                <w:rFonts w:ascii="宋体" w:eastAsia="宋体" w:cs="宋体" w:hint="eastAsia"/>
                <w:sz w:val="21"/>
                <w:szCs w:val="21"/>
              </w:rPr>
              <w:t>最高</w:t>
            </w:r>
            <w:r>
              <w:rPr>
                <w:rFonts w:ascii="宋体" w:eastAsia="宋体" w:cs="宋体" w:hint="eastAsia"/>
                <w:spacing w:val="-3"/>
                <w:sz w:val="21"/>
                <w:szCs w:val="21"/>
              </w:rPr>
              <w:t>投</w:t>
            </w:r>
            <w:r>
              <w:rPr>
                <w:rFonts w:ascii="宋体" w:eastAsia="宋体" w:cs="宋体" w:hint="eastAsia"/>
                <w:sz w:val="21"/>
                <w:szCs w:val="21"/>
              </w:rPr>
              <w:t>标</w:t>
            </w:r>
            <w:r>
              <w:rPr>
                <w:rFonts w:ascii="宋体" w:eastAsia="宋体" w:cs="宋体" w:hint="eastAsia"/>
                <w:spacing w:val="-3"/>
                <w:sz w:val="21"/>
                <w:szCs w:val="21"/>
              </w:rPr>
              <w:t>限</w:t>
            </w:r>
            <w:r>
              <w:rPr>
                <w:rFonts w:ascii="宋体" w:eastAsia="宋体" w:cs="宋体" w:hint="eastAsia"/>
                <w:sz w:val="21"/>
                <w:szCs w:val="21"/>
              </w:rPr>
              <w:t>价：</w:t>
            </w:r>
          </w:p>
        </w:tc>
        <w:tc>
          <w:tcPr>
            <w:tcW w:w="6407" w:type="dxa"/>
            <w:gridSpan w:val="7"/>
            <w:tcBorders>
              <w:top w:val="single" w:sz="4" w:space="0" w:color="000000"/>
              <w:left w:val="single" w:sz="4" w:space="0" w:color="000000"/>
              <w:bottom w:val="single" w:sz="4" w:space="0" w:color="000000"/>
              <w:right w:val="single" w:sz="4" w:space="0" w:color="000000"/>
            </w:tcBorders>
            <w:vAlign w:val="center"/>
          </w:tcPr>
          <w:p w:rsidR="00E6741C" w:rsidRDefault="00E6741C">
            <w:pPr>
              <w:ind w:firstLine="440"/>
              <w:jc w:val="center"/>
              <w:rPr>
                <w:rFonts w:ascii="宋体" w:cs="宋体"/>
              </w:rPr>
            </w:pPr>
          </w:p>
        </w:tc>
      </w:tr>
    </w:tbl>
    <w:p w:rsidR="00E6741C" w:rsidRDefault="00E6741C">
      <w:pPr>
        <w:widowControl/>
        <w:spacing w:line="400" w:lineRule="exact"/>
        <w:rPr>
          <w:rFonts w:ascii="宋体"/>
          <w:bCs/>
          <w:kern w:val="0"/>
          <w:szCs w:val="21"/>
        </w:rPr>
      </w:pPr>
    </w:p>
    <w:p w:rsidR="00E6741C" w:rsidRDefault="00E6741C">
      <w:pPr>
        <w:widowControl/>
        <w:spacing w:line="400" w:lineRule="exact"/>
        <w:rPr>
          <w:rFonts w:ascii="宋体"/>
          <w:bCs/>
          <w:kern w:val="0"/>
          <w:szCs w:val="21"/>
        </w:rPr>
      </w:pPr>
    </w:p>
    <w:p w:rsidR="00E6741C" w:rsidRDefault="00CB547B">
      <w:pPr>
        <w:widowControl/>
        <w:spacing w:line="400" w:lineRule="exact"/>
        <w:rPr>
          <w:rFonts w:ascii="宋体"/>
          <w:bCs/>
          <w:kern w:val="0"/>
          <w:szCs w:val="21"/>
          <w:u w:val="single"/>
        </w:rPr>
      </w:pPr>
      <w:r>
        <w:rPr>
          <w:rFonts w:ascii="宋体"/>
          <w:bCs/>
          <w:kern w:val="0"/>
          <w:szCs w:val="21"/>
        </w:rPr>
        <w:t>招标人代表：</w:t>
      </w:r>
      <w:r>
        <w:rPr>
          <w:rFonts w:ascii="宋体"/>
          <w:bCs/>
          <w:kern w:val="0"/>
          <w:szCs w:val="21"/>
          <w:u w:val="single"/>
        </w:rPr>
        <w:t xml:space="preserve">        </w:t>
      </w:r>
      <w:r>
        <w:rPr>
          <w:rFonts w:ascii="宋体"/>
          <w:bCs/>
          <w:kern w:val="0"/>
          <w:szCs w:val="21"/>
        </w:rPr>
        <w:t>记录人：</w:t>
      </w:r>
      <w:r>
        <w:rPr>
          <w:rFonts w:ascii="宋体"/>
          <w:bCs/>
          <w:kern w:val="0"/>
          <w:szCs w:val="21"/>
          <w:u w:val="single"/>
        </w:rPr>
        <w:t xml:space="preserve">         </w:t>
      </w:r>
      <w:r>
        <w:rPr>
          <w:rFonts w:ascii="宋体"/>
          <w:bCs/>
          <w:kern w:val="0"/>
          <w:szCs w:val="21"/>
        </w:rPr>
        <w:t xml:space="preserve">  </w:t>
      </w:r>
      <w:proofErr w:type="gramStart"/>
      <w:r>
        <w:rPr>
          <w:rFonts w:ascii="宋体"/>
          <w:bCs/>
          <w:kern w:val="0"/>
          <w:szCs w:val="21"/>
        </w:rPr>
        <w:t>监标人</w:t>
      </w:r>
      <w:proofErr w:type="gramEnd"/>
      <w:r>
        <w:rPr>
          <w:rFonts w:ascii="宋体"/>
          <w:bCs/>
          <w:kern w:val="0"/>
          <w:szCs w:val="21"/>
        </w:rPr>
        <w:t>：</w:t>
      </w:r>
      <w:r>
        <w:rPr>
          <w:rFonts w:ascii="宋体"/>
          <w:bCs/>
          <w:kern w:val="0"/>
          <w:szCs w:val="21"/>
          <w:u w:val="single"/>
        </w:rPr>
        <w:t xml:space="preserve">           </w:t>
      </w:r>
    </w:p>
    <w:p w:rsidR="00E6741C" w:rsidRDefault="00E6741C">
      <w:pPr>
        <w:widowControl/>
        <w:spacing w:line="400" w:lineRule="exact"/>
        <w:rPr>
          <w:rFonts w:ascii="宋体"/>
          <w:bCs/>
          <w:kern w:val="0"/>
          <w:szCs w:val="21"/>
          <w:u w:val="single"/>
        </w:rPr>
      </w:pPr>
    </w:p>
    <w:p w:rsidR="00E6741C" w:rsidRDefault="00CB547B">
      <w:pPr>
        <w:widowControl/>
        <w:spacing w:line="400" w:lineRule="exact"/>
        <w:rPr>
          <w:rFonts w:ascii="宋体"/>
          <w:bCs/>
          <w:kern w:val="0"/>
          <w:szCs w:val="21"/>
        </w:rPr>
      </w:pPr>
      <w:r>
        <w:rPr>
          <w:rFonts w:ascii="宋体"/>
          <w:bCs/>
          <w:kern w:val="0"/>
          <w:szCs w:val="21"/>
        </w:rPr>
        <w:t xml:space="preserve">　　　　                                        </w:t>
      </w:r>
      <w:r>
        <w:rPr>
          <w:rFonts w:ascii="宋体"/>
          <w:bCs/>
          <w:kern w:val="0"/>
          <w:szCs w:val="21"/>
          <w:u w:val="single"/>
        </w:rPr>
        <w:t xml:space="preserve">      </w:t>
      </w:r>
      <w:r>
        <w:rPr>
          <w:rFonts w:ascii="宋体"/>
          <w:bCs/>
          <w:kern w:val="0"/>
          <w:szCs w:val="21"/>
        </w:rPr>
        <w:t>年</w:t>
      </w:r>
      <w:r>
        <w:rPr>
          <w:rFonts w:ascii="宋体"/>
          <w:bCs/>
          <w:kern w:val="0"/>
          <w:szCs w:val="21"/>
          <w:u w:val="single"/>
        </w:rPr>
        <w:t xml:space="preserve">       </w:t>
      </w:r>
      <w:r>
        <w:rPr>
          <w:rFonts w:ascii="宋体"/>
          <w:bCs/>
          <w:kern w:val="0"/>
          <w:szCs w:val="21"/>
        </w:rPr>
        <w:t>月</w:t>
      </w:r>
      <w:r>
        <w:rPr>
          <w:rFonts w:ascii="宋体"/>
          <w:bCs/>
          <w:kern w:val="0"/>
          <w:szCs w:val="21"/>
          <w:u w:val="single"/>
        </w:rPr>
        <w:t xml:space="preserve">       </w:t>
      </w:r>
      <w:r>
        <w:rPr>
          <w:rFonts w:ascii="宋体"/>
          <w:bCs/>
          <w:kern w:val="0"/>
          <w:szCs w:val="21"/>
        </w:rPr>
        <w:t>日</w:t>
      </w: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CB547B">
      <w:pPr>
        <w:pageBreakBefore/>
        <w:widowControl/>
        <w:spacing w:line="400" w:lineRule="exact"/>
        <w:outlineLvl w:val="1"/>
        <w:rPr>
          <w:rFonts w:ascii="宋体"/>
          <w:b/>
          <w:bCs/>
          <w:sz w:val="28"/>
        </w:rPr>
      </w:pPr>
      <w:bookmarkStart w:id="335" w:name="_Toc495555559"/>
      <w:bookmarkStart w:id="336" w:name="_Toc126166525"/>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Pr>
          <w:rFonts w:ascii="宋体"/>
          <w:b/>
          <w:bCs/>
          <w:sz w:val="28"/>
        </w:rPr>
        <w:lastRenderedPageBreak/>
        <w:t>附件</w:t>
      </w:r>
      <w:r>
        <w:rPr>
          <w:rFonts w:ascii="宋体" w:hint="eastAsia"/>
          <w:b/>
          <w:bCs/>
          <w:sz w:val="28"/>
        </w:rPr>
        <w:t>二：</w:t>
      </w:r>
      <w:r>
        <w:rPr>
          <w:rFonts w:ascii="宋体"/>
          <w:b/>
          <w:bCs/>
          <w:sz w:val="28"/>
        </w:rPr>
        <w:t>问题澄清通知</w:t>
      </w:r>
      <w:bookmarkEnd w:id="335"/>
      <w:bookmarkEnd w:id="336"/>
    </w:p>
    <w:p w:rsidR="00E6741C" w:rsidRDefault="00E6741C">
      <w:pPr>
        <w:spacing w:line="400" w:lineRule="exact"/>
        <w:ind w:firstLineChars="200" w:firstLine="420"/>
        <w:rPr>
          <w:rFonts w:ascii="宋体"/>
        </w:rPr>
      </w:pPr>
    </w:p>
    <w:p w:rsidR="00E6741C" w:rsidRDefault="00E6741C">
      <w:pPr>
        <w:spacing w:line="400" w:lineRule="exact"/>
        <w:ind w:firstLineChars="200" w:firstLine="420"/>
        <w:rPr>
          <w:rFonts w:ascii="宋体"/>
        </w:rPr>
      </w:pPr>
    </w:p>
    <w:p w:rsidR="00E6741C" w:rsidRDefault="00CB547B">
      <w:pPr>
        <w:pStyle w:val="af3"/>
        <w:widowControl/>
        <w:adjustRightInd/>
        <w:ind w:left="0" w:firstLineChars="200" w:firstLine="600"/>
        <w:jc w:val="center"/>
        <w:rPr>
          <w:rFonts w:ascii="宋体"/>
          <w:sz w:val="30"/>
          <w:szCs w:val="28"/>
        </w:rPr>
      </w:pPr>
      <w:r>
        <w:rPr>
          <w:rFonts w:ascii="宋体"/>
          <w:sz w:val="30"/>
          <w:szCs w:val="28"/>
        </w:rPr>
        <w:t>问题澄清通知</w:t>
      </w:r>
    </w:p>
    <w:p w:rsidR="00E6741C" w:rsidRDefault="00E6741C">
      <w:pPr>
        <w:pStyle w:val="af3"/>
        <w:widowControl/>
        <w:adjustRightInd/>
        <w:ind w:left="0" w:firstLineChars="200" w:firstLine="600"/>
        <w:jc w:val="center"/>
        <w:rPr>
          <w:rFonts w:ascii="宋体"/>
          <w:sz w:val="30"/>
          <w:szCs w:val="28"/>
        </w:rPr>
      </w:pPr>
    </w:p>
    <w:p w:rsidR="00E6741C" w:rsidRDefault="00CB547B">
      <w:pPr>
        <w:spacing w:line="400" w:lineRule="exact"/>
        <w:ind w:firstLineChars="200" w:firstLine="392"/>
        <w:jc w:val="center"/>
        <w:rPr>
          <w:rFonts w:ascii="宋体"/>
          <w:szCs w:val="21"/>
        </w:rPr>
      </w:pPr>
      <w:r>
        <w:rPr>
          <w:rFonts w:ascii="宋体" w:cs="宋体"/>
          <w:spacing w:val="-7"/>
        </w:rPr>
        <w:t>（编号：</w:t>
      </w:r>
      <w:r>
        <w:rPr>
          <w:rFonts w:ascii="宋体" w:cs="Calibri"/>
        </w:rPr>
        <w:tab/>
      </w:r>
      <w:r>
        <w:rPr>
          <w:rFonts w:ascii="宋体" w:cs="Calibri"/>
          <w:u w:val="single"/>
        </w:rPr>
        <w:t xml:space="preserve">                 </w:t>
      </w:r>
      <w:r>
        <w:rPr>
          <w:rFonts w:ascii="宋体" w:cs="Arial Unicode MS"/>
          <w:spacing w:val="-2"/>
        </w:rPr>
        <w:t>）</w:t>
      </w:r>
    </w:p>
    <w:p w:rsidR="00E6741C" w:rsidRDefault="00E6741C">
      <w:pPr>
        <w:spacing w:line="400" w:lineRule="exact"/>
        <w:ind w:firstLineChars="200" w:firstLine="420"/>
        <w:rPr>
          <w:rFonts w:ascii="宋体"/>
          <w:szCs w:val="21"/>
          <w:u w:val="single"/>
        </w:rPr>
      </w:pPr>
    </w:p>
    <w:p w:rsidR="00E6741C" w:rsidRDefault="00CB547B">
      <w:pPr>
        <w:spacing w:line="400" w:lineRule="exact"/>
        <w:rPr>
          <w:rFonts w:ascii="宋体"/>
          <w:szCs w:val="21"/>
        </w:rPr>
      </w:pPr>
      <w:r>
        <w:rPr>
          <w:rFonts w:ascii="宋体"/>
          <w:szCs w:val="21"/>
        </w:rPr>
        <w:t>_______________（投标人名称）：</w:t>
      </w:r>
    </w:p>
    <w:p w:rsidR="00E6741C" w:rsidRDefault="00E6741C">
      <w:pPr>
        <w:spacing w:line="400" w:lineRule="exact"/>
        <w:rPr>
          <w:rFonts w:ascii="宋体"/>
          <w:szCs w:val="21"/>
        </w:rPr>
      </w:pPr>
    </w:p>
    <w:p w:rsidR="00E6741C" w:rsidRDefault="00CB547B">
      <w:pPr>
        <w:spacing w:line="400" w:lineRule="exact"/>
        <w:ind w:firstLineChars="200" w:firstLine="392"/>
        <w:rPr>
          <w:rFonts w:ascii="宋体"/>
          <w:szCs w:val="21"/>
        </w:rPr>
      </w:pPr>
      <w:r>
        <w:rPr>
          <w:rFonts w:ascii="宋体" w:cs="宋体"/>
          <w:spacing w:val="-7"/>
        </w:rPr>
        <w:t>评标委员会对你方的投标文件进行了仔细的审查，现需你方对下列问题以书面形式予以澄</w:t>
      </w:r>
      <w:r>
        <w:rPr>
          <w:rFonts w:ascii="宋体" w:cs="MS Shell Dlg"/>
          <w:spacing w:val="-9"/>
        </w:rPr>
        <w:t>清、说明或补正</w:t>
      </w:r>
      <w:r>
        <w:rPr>
          <w:rFonts w:ascii="宋体"/>
          <w:szCs w:val="21"/>
        </w:rPr>
        <w:t>：</w:t>
      </w:r>
    </w:p>
    <w:p w:rsidR="00E6741C" w:rsidRDefault="00E6741C">
      <w:pPr>
        <w:spacing w:line="400" w:lineRule="exact"/>
        <w:ind w:firstLineChars="200" w:firstLine="420"/>
        <w:rPr>
          <w:rFonts w:ascii="宋体"/>
          <w:szCs w:val="21"/>
        </w:rPr>
      </w:pPr>
    </w:p>
    <w:p w:rsidR="00E6741C" w:rsidRDefault="00E6741C">
      <w:pPr>
        <w:spacing w:line="400" w:lineRule="exact"/>
        <w:ind w:firstLineChars="200" w:firstLine="420"/>
        <w:rPr>
          <w:rFonts w:ascii="宋体"/>
          <w:szCs w:val="21"/>
        </w:rPr>
      </w:pPr>
    </w:p>
    <w:p w:rsidR="00E6741C" w:rsidRDefault="00CB547B">
      <w:pPr>
        <w:spacing w:line="400" w:lineRule="exact"/>
        <w:ind w:firstLineChars="200" w:firstLine="420"/>
        <w:rPr>
          <w:rFonts w:ascii="宋体"/>
          <w:szCs w:val="21"/>
          <w:u w:val="single"/>
        </w:rPr>
      </w:pPr>
      <w:r>
        <w:rPr>
          <w:rFonts w:ascii="宋体"/>
          <w:szCs w:val="21"/>
        </w:rPr>
        <w:t>1.</w:t>
      </w:r>
      <w:r>
        <w:rPr>
          <w:rFonts w:ascii="宋体" w:hint="eastAsia"/>
          <w:szCs w:val="21"/>
          <w:u w:val="single"/>
        </w:rPr>
        <w:t xml:space="preserve">                      </w:t>
      </w:r>
    </w:p>
    <w:p w:rsidR="00E6741C" w:rsidRDefault="00CB547B">
      <w:pPr>
        <w:spacing w:line="400" w:lineRule="exact"/>
        <w:ind w:firstLineChars="200" w:firstLine="420"/>
        <w:rPr>
          <w:rFonts w:ascii="宋体"/>
          <w:szCs w:val="21"/>
          <w:u w:val="single"/>
        </w:rPr>
      </w:pPr>
      <w:r>
        <w:rPr>
          <w:rFonts w:ascii="宋体"/>
          <w:szCs w:val="21"/>
        </w:rPr>
        <w:t>2.</w:t>
      </w:r>
      <w:r>
        <w:rPr>
          <w:rFonts w:ascii="宋体" w:hint="eastAsia"/>
          <w:szCs w:val="21"/>
          <w:u w:val="single"/>
        </w:rPr>
        <w:t xml:space="preserve">                     </w:t>
      </w:r>
    </w:p>
    <w:p w:rsidR="00E6741C" w:rsidRDefault="00E6741C">
      <w:pPr>
        <w:spacing w:line="400" w:lineRule="exact"/>
        <w:ind w:firstLineChars="200" w:firstLine="420"/>
        <w:rPr>
          <w:rFonts w:ascii="宋体"/>
          <w:szCs w:val="21"/>
        </w:rPr>
      </w:pPr>
    </w:p>
    <w:p w:rsidR="00E6741C" w:rsidRDefault="00CB547B">
      <w:pPr>
        <w:spacing w:line="400" w:lineRule="exact"/>
        <w:ind w:firstLineChars="200" w:firstLine="420"/>
        <w:rPr>
          <w:rFonts w:ascii="宋体"/>
          <w:szCs w:val="21"/>
        </w:rPr>
      </w:pPr>
      <w:r>
        <w:rPr>
          <w:rFonts w:ascii="宋体"/>
          <w:szCs w:val="21"/>
        </w:rPr>
        <w:t>……</w:t>
      </w:r>
    </w:p>
    <w:p w:rsidR="00E6741C" w:rsidRDefault="00CB547B">
      <w:pPr>
        <w:spacing w:line="400" w:lineRule="exact"/>
        <w:ind w:firstLineChars="200" w:firstLine="384"/>
        <w:rPr>
          <w:rFonts w:ascii="宋体"/>
          <w:szCs w:val="21"/>
        </w:rPr>
      </w:pPr>
      <w:r>
        <w:rPr>
          <w:rFonts w:ascii="宋体" w:cs="MS Shell Dlg"/>
          <w:spacing w:val="-9"/>
        </w:rPr>
        <w:t>请将上述问题的澄清、说明或补正于</w:t>
      </w:r>
      <w:r>
        <w:rPr>
          <w:rFonts w:ascii="宋体"/>
          <w:szCs w:val="21"/>
        </w:rPr>
        <w:t>____年____月____日____时前递交至___________（详细地址）或传真至___________（传真号码）</w:t>
      </w:r>
      <w:r>
        <w:rPr>
          <w:rFonts w:ascii="宋体" w:cs="宋体"/>
          <w:spacing w:val="-7"/>
        </w:rPr>
        <w:t>或</w:t>
      </w:r>
      <w:r>
        <w:rPr>
          <w:rFonts w:ascii="宋体" w:cs="MS Shell Dlg"/>
          <w:spacing w:val="-9"/>
        </w:rPr>
        <w:t>通过下载招标文件的电子招标交易平台上传。采用传真方式的，应在</w:t>
      </w:r>
      <w:r>
        <w:rPr>
          <w:rFonts w:ascii="宋体"/>
          <w:szCs w:val="21"/>
        </w:rPr>
        <w:t>____年____月____日____时前将原件递交至_____________（详细地址）。</w:t>
      </w:r>
    </w:p>
    <w:p w:rsidR="00E6741C" w:rsidRDefault="00E6741C">
      <w:pPr>
        <w:spacing w:line="400" w:lineRule="exact"/>
        <w:ind w:firstLineChars="200" w:firstLine="420"/>
        <w:rPr>
          <w:rFonts w:ascii="宋体"/>
          <w:szCs w:val="21"/>
        </w:rPr>
      </w:pPr>
    </w:p>
    <w:p w:rsidR="00E6741C" w:rsidRDefault="00E6741C">
      <w:pPr>
        <w:spacing w:line="400" w:lineRule="exact"/>
        <w:ind w:firstLineChars="200" w:firstLine="420"/>
        <w:rPr>
          <w:rFonts w:ascii="宋体"/>
          <w:szCs w:val="21"/>
        </w:rPr>
      </w:pPr>
    </w:p>
    <w:p w:rsidR="00E6741C" w:rsidRDefault="00CB547B">
      <w:pPr>
        <w:spacing w:line="400" w:lineRule="exact"/>
        <w:ind w:firstLineChars="1200" w:firstLine="2352"/>
        <w:rPr>
          <w:rFonts w:ascii="宋体" w:cs="宋体"/>
          <w:spacing w:val="-7"/>
        </w:rPr>
      </w:pPr>
      <w:r>
        <w:rPr>
          <w:rFonts w:ascii="宋体" w:cs="宋体"/>
          <w:spacing w:val="-7"/>
        </w:rPr>
        <w:t>评标委员会授权的招标人或招标代理机构：</w:t>
      </w:r>
      <w:r>
        <w:rPr>
          <w:rFonts w:ascii="宋体"/>
        </w:rPr>
        <w:t>_______________</w:t>
      </w:r>
      <w:r>
        <w:rPr>
          <w:rFonts w:ascii="宋体" w:cs="宋体"/>
          <w:spacing w:val="-7"/>
        </w:rPr>
        <w:t>（签字或盖章）</w:t>
      </w:r>
    </w:p>
    <w:p w:rsidR="00E6741C" w:rsidRDefault="00E6741C">
      <w:pPr>
        <w:spacing w:line="400" w:lineRule="exact"/>
        <w:ind w:firstLineChars="1500" w:firstLine="3150"/>
        <w:rPr>
          <w:rFonts w:ascii="宋体"/>
        </w:rPr>
      </w:pPr>
    </w:p>
    <w:p w:rsidR="00E6741C" w:rsidRDefault="00CB547B">
      <w:pPr>
        <w:spacing w:line="400" w:lineRule="exact"/>
        <w:ind w:firstLineChars="200" w:firstLine="420"/>
        <w:jc w:val="right"/>
        <w:rPr>
          <w:rFonts w:ascii="宋体"/>
        </w:rPr>
      </w:pPr>
      <w:r>
        <w:rPr>
          <w:rFonts w:ascii="宋体"/>
        </w:rPr>
        <w:t xml:space="preserve">______年______月______日       </w:t>
      </w:r>
    </w:p>
    <w:p w:rsidR="00E6741C" w:rsidRDefault="00E6741C">
      <w:pPr>
        <w:spacing w:line="400" w:lineRule="exact"/>
        <w:ind w:firstLineChars="200" w:firstLine="420"/>
        <w:jc w:val="right"/>
        <w:rPr>
          <w:rFonts w:ascii="宋体"/>
        </w:rPr>
      </w:pPr>
    </w:p>
    <w:p w:rsidR="00E6741C" w:rsidRDefault="00E6741C">
      <w:pPr>
        <w:spacing w:line="400" w:lineRule="exact"/>
        <w:ind w:firstLineChars="200" w:firstLine="420"/>
        <w:jc w:val="right"/>
        <w:rPr>
          <w:rFonts w:ascii="宋体"/>
        </w:rPr>
      </w:pPr>
    </w:p>
    <w:p w:rsidR="00E6741C" w:rsidRDefault="00E6741C">
      <w:pPr>
        <w:spacing w:line="400" w:lineRule="exact"/>
        <w:ind w:firstLineChars="200" w:firstLine="420"/>
        <w:jc w:val="right"/>
        <w:rPr>
          <w:rFonts w:ascii="宋体"/>
        </w:rPr>
      </w:pPr>
    </w:p>
    <w:p w:rsidR="00E6741C" w:rsidRDefault="00E6741C">
      <w:pPr>
        <w:spacing w:line="400" w:lineRule="exact"/>
        <w:ind w:firstLineChars="200" w:firstLine="420"/>
        <w:jc w:val="right"/>
        <w:rPr>
          <w:rFonts w:ascii="宋体"/>
        </w:rPr>
      </w:pPr>
    </w:p>
    <w:p w:rsidR="00E6741C" w:rsidRDefault="00E6741C">
      <w:pPr>
        <w:spacing w:line="400" w:lineRule="exact"/>
        <w:ind w:firstLineChars="200" w:firstLine="420"/>
        <w:jc w:val="right"/>
        <w:rPr>
          <w:rFonts w:ascii="宋体"/>
        </w:rPr>
      </w:pPr>
    </w:p>
    <w:p w:rsidR="00E6741C" w:rsidRDefault="00E6741C">
      <w:pPr>
        <w:spacing w:line="400" w:lineRule="exact"/>
        <w:ind w:firstLineChars="200" w:firstLine="420"/>
        <w:jc w:val="right"/>
        <w:rPr>
          <w:rFonts w:ascii="宋体"/>
        </w:rPr>
      </w:pPr>
    </w:p>
    <w:p w:rsidR="00E6741C" w:rsidRDefault="00E6741C">
      <w:pPr>
        <w:spacing w:line="400" w:lineRule="exact"/>
        <w:ind w:firstLineChars="200" w:firstLine="420"/>
        <w:jc w:val="right"/>
        <w:rPr>
          <w:rFonts w:ascii="宋体"/>
        </w:rPr>
      </w:pPr>
    </w:p>
    <w:p w:rsidR="00E6741C" w:rsidRDefault="00CB547B">
      <w:pPr>
        <w:pageBreakBefore/>
        <w:spacing w:line="400" w:lineRule="exact"/>
        <w:ind w:right="420"/>
        <w:outlineLvl w:val="1"/>
        <w:rPr>
          <w:rFonts w:ascii="宋体"/>
          <w:b/>
          <w:bCs/>
          <w:sz w:val="28"/>
        </w:rPr>
      </w:pPr>
      <w:bookmarkStart w:id="337" w:name="_Toc210355380"/>
      <w:bookmarkStart w:id="338" w:name="_Toc225411534"/>
      <w:bookmarkStart w:id="339" w:name="_Toc225412052"/>
      <w:bookmarkStart w:id="340" w:name="_Toc225409716"/>
      <w:bookmarkStart w:id="341" w:name="_Toc225411456"/>
      <w:bookmarkStart w:id="342" w:name="_Toc162622246"/>
      <w:bookmarkStart w:id="343" w:name="_Toc225415738"/>
      <w:bookmarkStart w:id="344" w:name="_Toc225415939"/>
      <w:bookmarkStart w:id="345" w:name="_Toc218828568"/>
      <w:bookmarkStart w:id="346" w:name="_Toc210364704"/>
      <w:bookmarkStart w:id="347" w:name="_Toc168286982"/>
      <w:bookmarkStart w:id="348" w:name="_Toc225412254"/>
      <w:bookmarkStart w:id="349" w:name="_Toc225409567"/>
      <w:bookmarkStart w:id="350" w:name="_Toc162619011"/>
      <w:bookmarkStart w:id="351" w:name="_Toc225410048"/>
      <w:bookmarkStart w:id="352" w:name="_Toc225415537"/>
      <w:bookmarkStart w:id="353" w:name="_Toc225410680"/>
      <w:bookmarkStart w:id="354" w:name="_Toc210327518"/>
      <w:bookmarkStart w:id="355" w:name="_Toc225396599"/>
      <w:bookmarkStart w:id="356" w:name="_Toc495555560"/>
      <w:bookmarkStart w:id="357" w:name="_Toc225409832"/>
      <w:bookmarkStart w:id="358" w:name="_Toc126166526"/>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Pr>
          <w:rFonts w:ascii="宋体"/>
          <w:b/>
          <w:bCs/>
          <w:sz w:val="28"/>
        </w:rPr>
        <w:lastRenderedPageBreak/>
        <w:t>附件</w:t>
      </w:r>
      <w:r>
        <w:rPr>
          <w:rFonts w:ascii="宋体" w:hint="eastAsia"/>
          <w:b/>
          <w:bCs/>
          <w:sz w:val="28"/>
        </w:rPr>
        <w:t>三：</w:t>
      </w:r>
      <w:r>
        <w:rPr>
          <w:rFonts w:ascii="宋体"/>
          <w:b/>
          <w:bCs/>
          <w:sz w:val="28"/>
        </w:rPr>
        <w:t>问题的澄清</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E6741C" w:rsidRDefault="00E6741C">
      <w:pPr>
        <w:rPr>
          <w:rFonts w:ascii="宋体"/>
        </w:rPr>
      </w:pPr>
    </w:p>
    <w:p w:rsidR="00E6741C" w:rsidRDefault="00E6741C">
      <w:pPr>
        <w:rPr>
          <w:rFonts w:ascii="宋体"/>
        </w:rPr>
      </w:pPr>
    </w:p>
    <w:p w:rsidR="00E6741C" w:rsidRDefault="00CB547B">
      <w:pPr>
        <w:pStyle w:val="af3"/>
        <w:widowControl/>
        <w:adjustRightInd/>
        <w:ind w:left="0" w:firstLineChars="200" w:firstLine="600"/>
        <w:jc w:val="center"/>
        <w:rPr>
          <w:rFonts w:ascii="宋体"/>
          <w:sz w:val="30"/>
          <w:szCs w:val="28"/>
        </w:rPr>
      </w:pPr>
      <w:r>
        <w:rPr>
          <w:rFonts w:ascii="宋体"/>
          <w:sz w:val="30"/>
          <w:szCs w:val="28"/>
        </w:rPr>
        <w:t>问题的澄清</w:t>
      </w:r>
    </w:p>
    <w:p w:rsidR="00E6741C" w:rsidRDefault="00E6741C">
      <w:pPr>
        <w:pStyle w:val="af3"/>
        <w:widowControl/>
        <w:adjustRightInd/>
        <w:ind w:left="0" w:firstLineChars="200" w:firstLine="600"/>
        <w:jc w:val="center"/>
        <w:rPr>
          <w:rFonts w:ascii="宋体"/>
          <w:sz w:val="30"/>
          <w:szCs w:val="28"/>
        </w:rPr>
      </w:pPr>
    </w:p>
    <w:p w:rsidR="00E6741C" w:rsidRDefault="00CB547B">
      <w:pPr>
        <w:spacing w:line="400" w:lineRule="exact"/>
        <w:ind w:firstLineChars="200" w:firstLine="420"/>
        <w:jc w:val="center"/>
        <w:rPr>
          <w:rFonts w:ascii="宋体"/>
          <w:szCs w:val="21"/>
        </w:rPr>
      </w:pPr>
      <w:r>
        <w:rPr>
          <w:rFonts w:ascii="宋体"/>
          <w:szCs w:val="21"/>
        </w:rPr>
        <w:t>（编号：_________________</w:t>
      </w:r>
      <w:r>
        <w:rPr>
          <w:rFonts w:ascii="宋体" w:hint="eastAsia"/>
          <w:szCs w:val="21"/>
        </w:rPr>
        <w:t>）</w:t>
      </w:r>
    </w:p>
    <w:p w:rsidR="00E6741C" w:rsidRDefault="00CB547B">
      <w:pPr>
        <w:spacing w:line="400" w:lineRule="exact"/>
        <w:ind w:firstLineChars="200" w:firstLine="392"/>
        <w:rPr>
          <w:rFonts w:ascii="宋体"/>
          <w:szCs w:val="21"/>
        </w:rPr>
      </w:pPr>
      <w:r>
        <w:rPr>
          <w:rFonts w:ascii="宋体" w:cs="宋体"/>
          <w:spacing w:val="-7"/>
        </w:rPr>
        <w:t>评标委员会：</w:t>
      </w:r>
    </w:p>
    <w:p w:rsidR="00E6741C" w:rsidRDefault="00E6741C">
      <w:pPr>
        <w:spacing w:line="400" w:lineRule="exact"/>
        <w:ind w:firstLineChars="400" w:firstLine="840"/>
        <w:rPr>
          <w:rFonts w:ascii="宋体"/>
          <w:szCs w:val="21"/>
        </w:rPr>
      </w:pPr>
    </w:p>
    <w:p w:rsidR="00E6741C" w:rsidRDefault="00E6741C">
      <w:pPr>
        <w:spacing w:line="400" w:lineRule="exact"/>
        <w:ind w:firstLineChars="200" w:firstLine="420"/>
        <w:rPr>
          <w:rFonts w:ascii="宋体"/>
          <w:szCs w:val="21"/>
        </w:rPr>
      </w:pPr>
    </w:p>
    <w:p w:rsidR="00E6741C" w:rsidRDefault="00CB547B">
      <w:pPr>
        <w:spacing w:line="400" w:lineRule="exact"/>
        <w:ind w:firstLineChars="400" w:firstLine="840"/>
        <w:rPr>
          <w:rFonts w:ascii="宋体"/>
          <w:szCs w:val="21"/>
        </w:rPr>
      </w:pPr>
      <w:r>
        <w:rPr>
          <w:rFonts w:ascii="宋体"/>
          <w:szCs w:val="21"/>
        </w:rPr>
        <w:t>问题澄清通知（编号：______________）已收悉，</w:t>
      </w:r>
      <w:r>
        <w:rPr>
          <w:rFonts w:ascii="宋体" w:cs="MS Shell Dlg"/>
          <w:spacing w:val="-9"/>
        </w:rPr>
        <w:t>现澄清、说明或补正如下：</w:t>
      </w:r>
    </w:p>
    <w:p w:rsidR="00E6741C" w:rsidRDefault="00CB547B">
      <w:pPr>
        <w:spacing w:line="400" w:lineRule="exact"/>
        <w:ind w:firstLineChars="200" w:firstLine="420"/>
        <w:rPr>
          <w:rFonts w:ascii="宋体"/>
          <w:szCs w:val="21"/>
          <w:u w:val="single"/>
        </w:rPr>
      </w:pPr>
      <w:r>
        <w:rPr>
          <w:rFonts w:ascii="宋体"/>
          <w:szCs w:val="21"/>
        </w:rPr>
        <w:t>1.</w:t>
      </w:r>
      <w:r>
        <w:rPr>
          <w:rFonts w:ascii="宋体" w:hint="eastAsia"/>
          <w:szCs w:val="21"/>
          <w:u w:val="single"/>
        </w:rPr>
        <w:t xml:space="preserve">                      </w:t>
      </w:r>
    </w:p>
    <w:p w:rsidR="00E6741C" w:rsidRDefault="00CB547B">
      <w:pPr>
        <w:spacing w:line="400" w:lineRule="exact"/>
        <w:ind w:firstLineChars="200" w:firstLine="420"/>
        <w:rPr>
          <w:rFonts w:ascii="宋体"/>
          <w:szCs w:val="21"/>
          <w:u w:val="single"/>
        </w:rPr>
      </w:pPr>
      <w:r>
        <w:rPr>
          <w:rFonts w:ascii="宋体"/>
          <w:szCs w:val="21"/>
        </w:rPr>
        <w:t>2.</w:t>
      </w:r>
      <w:r>
        <w:rPr>
          <w:rFonts w:ascii="宋体" w:hint="eastAsia"/>
          <w:szCs w:val="21"/>
          <w:u w:val="single"/>
        </w:rPr>
        <w:t xml:space="preserve">                     </w:t>
      </w:r>
    </w:p>
    <w:p w:rsidR="00E6741C" w:rsidRDefault="00E6741C">
      <w:pPr>
        <w:rPr>
          <w:rFonts w:ascii="宋体"/>
        </w:rPr>
      </w:pPr>
    </w:p>
    <w:p w:rsidR="00E6741C" w:rsidRDefault="00CB547B">
      <w:pPr>
        <w:ind w:firstLineChars="250" w:firstLine="525"/>
        <w:rPr>
          <w:rFonts w:ascii="宋体"/>
        </w:rPr>
      </w:pPr>
      <w:r>
        <w:rPr>
          <w:rFonts w:ascii="宋体"/>
        </w:rPr>
        <w:t>……</w:t>
      </w:r>
    </w:p>
    <w:p w:rsidR="00E6741C" w:rsidRDefault="00E6741C">
      <w:pPr>
        <w:rPr>
          <w:rFonts w:ascii="宋体"/>
        </w:rPr>
      </w:pPr>
    </w:p>
    <w:p w:rsidR="00E6741C" w:rsidRDefault="00E6741C">
      <w:pPr>
        <w:rPr>
          <w:rFonts w:ascii="宋体"/>
        </w:rPr>
      </w:pPr>
    </w:p>
    <w:p w:rsidR="00E6741C" w:rsidRDefault="00CB547B">
      <w:pPr>
        <w:rPr>
          <w:rFonts w:ascii="宋体" w:cs="MS Shell Dlg"/>
          <w:spacing w:val="-9"/>
        </w:rPr>
      </w:pPr>
      <w:r>
        <w:rPr>
          <w:rFonts w:ascii="宋体" w:cs="MS Shell Dlg"/>
          <w:spacing w:val="-9"/>
        </w:rPr>
        <w:t>上述问题澄清、说明或补正，不改变我方投标文件的实质性内容，构成我方投标文件的组成部分。</w:t>
      </w:r>
    </w:p>
    <w:p w:rsidR="00E6741C" w:rsidRDefault="00E6741C">
      <w:pPr>
        <w:rPr>
          <w:rFonts w:ascii="宋体" w:cs="MS Shell Dlg"/>
          <w:spacing w:val="-9"/>
        </w:rPr>
      </w:pPr>
    </w:p>
    <w:p w:rsidR="00E6741C" w:rsidRDefault="00E6741C">
      <w:pPr>
        <w:rPr>
          <w:rFonts w:ascii="宋体" w:cs="MS Shell Dlg"/>
          <w:spacing w:val="-9"/>
        </w:rPr>
      </w:pPr>
    </w:p>
    <w:p w:rsidR="00E6741C" w:rsidRDefault="00E6741C">
      <w:pPr>
        <w:rPr>
          <w:rFonts w:ascii="宋体" w:cs="MS Shell Dlg"/>
          <w:spacing w:val="-9"/>
        </w:rPr>
      </w:pPr>
    </w:p>
    <w:p w:rsidR="00E6741C" w:rsidRDefault="00E6741C">
      <w:pPr>
        <w:rPr>
          <w:rFonts w:ascii="宋体"/>
        </w:rPr>
      </w:pPr>
    </w:p>
    <w:p w:rsidR="00E6741C" w:rsidRDefault="00CB547B">
      <w:pPr>
        <w:spacing w:line="360" w:lineRule="auto"/>
        <w:ind w:leftChars="1304" w:left="3357" w:hangingChars="295" w:hanging="619"/>
        <w:rPr>
          <w:rFonts w:ascii="宋体"/>
        </w:rPr>
      </w:pPr>
      <w:r>
        <w:rPr>
          <w:rFonts w:ascii="宋体"/>
        </w:rPr>
        <w:t>投标人：____________________（单位盖章）</w:t>
      </w:r>
    </w:p>
    <w:p w:rsidR="00E6741C" w:rsidRDefault="00CB547B">
      <w:pPr>
        <w:spacing w:line="360" w:lineRule="auto"/>
        <w:ind w:leftChars="1304" w:left="3357" w:hangingChars="295" w:hanging="619"/>
        <w:rPr>
          <w:rFonts w:ascii="宋体"/>
        </w:rPr>
      </w:pPr>
      <w:r>
        <w:rPr>
          <w:rFonts w:ascii="宋体"/>
        </w:rPr>
        <w:t>法定代表人或其委托代理人：____________________（签字）</w:t>
      </w:r>
    </w:p>
    <w:p w:rsidR="00E6741C" w:rsidRDefault="00E6741C">
      <w:pPr>
        <w:spacing w:line="360" w:lineRule="auto"/>
        <w:ind w:leftChars="1800" w:left="4200" w:hangingChars="200" w:hanging="420"/>
        <w:rPr>
          <w:rFonts w:ascii="宋体"/>
        </w:rPr>
      </w:pPr>
    </w:p>
    <w:p w:rsidR="00E6741C" w:rsidRDefault="00E6741C">
      <w:pPr>
        <w:spacing w:line="360" w:lineRule="auto"/>
        <w:ind w:leftChars="1800" w:left="4200" w:hangingChars="200" w:hanging="420"/>
        <w:rPr>
          <w:rFonts w:ascii="宋体"/>
        </w:rPr>
      </w:pPr>
    </w:p>
    <w:p w:rsidR="00E6741C" w:rsidRDefault="00E6741C">
      <w:pPr>
        <w:spacing w:line="360" w:lineRule="auto"/>
        <w:ind w:leftChars="1800" w:left="4200" w:hangingChars="200" w:hanging="420"/>
        <w:rPr>
          <w:rFonts w:ascii="宋体"/>
        </w:rPr>
      </w:pPr>
    </w:p>
    <w:p w:rsidR="00E6741C" w:rsidRDefault="00CB547B">
      <w:pPr>
        <w:spacing w:line="360" w:lineRule="auto"/>
        <w:ind w:right="420"/>
        <w:jc w:val="center"/>
        <w:rPr>
          <w:rFonts w:ascii="宋体"/>
        </w:rPr>
      </w:pPr>
      <w:r>
        <w:rPr>
          <w:rFonts w:ascii="宋体" w:hint="eastAsia"/>
        </w:rPr>
        <w:t xml:space="preserve">                               </w:t>
      </w:r>
      <w:r>
        <w:rPr>
          <w:rFonts w:ascii="宋体"/>
        </w:rPr>
        <w:t>________年_______月_____</w:t>
      </w:r>
      <w:r>
        <w:rPr>
          <w:rFonts w:ascii="宋体" w:hint="eastAsia"/>
        </w:rPr>
        <w:t>日</w:t>
      </w: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CB547B">
      <w:pPr>
        <w:pStyle w:val="WG218"/>
        <w:adjustRightInd/>
        <w:spacing w:beforeLines="50" w:before="120" w:afterLines="50" w:after="120"/>
        <w:rPr>
          <w:rFonts w:ascii="宋体" w:cs="Times New Roman"/>
          <w:bCs w:val="0"/>
          <w:color w:val="auto"/>
          <w:sz w:val="28"/>
        </w:rPr>
      </w:pPr>
      <w:bookmarkStart w:id="359" w:name="_Toc225396600"/>
      <w:bookmarkStart w:id="360" w:name="_Toc225409833"/>
      <w:bookmarkStart w:id="361" w:name="_Toc210355381"/>
      <w:bookmarkStart w:id="362" w:name="_Toc162622247"/>
      <w:bookmarkStart w:id="363" w:name="_Toc225412053"/>
      <w:bookmarkStart w:id="364" w:name="_Toc225415739"/>
      <w:bookmarkStart w:id="365" w:name="_Toc225415940"/>
      <w:bookmarkStart w:id="366" w:name="_Toc27948999"/>
      <w:bookmarkStart w:id="367" w:name="_Toc225411535"/>
      <w:bookmarkStart w:id="368" w:name="_Toc225409568"/>
      <w:bookmarkStart w:id="369" w:name="_Toc27478"/>
      <w:bookmarkStart w:id="370" w:name="_Toc225409717"/>
      <w:bookmarkStart w:id="371" w:name="_Toc162619012"/>
      <w:bookmarkStart w:id="372" w:name="_Toc495555561"/>
      <w:bookmarkStart w:id="373" w:name="_Toc225412255"/>
      <w:bookmarkStart w:id="374" w:name="_Toc225410049"/>
      <w:bookmarkStart w:id="375" w:name="_Toc225411457"/>
      <w:bookmarkStart w:id="376" w:name="_Toc168286983"/>
      <w:bookmarkStart w:id="377" w:name="_Toc225410681"/>
      <w:bookmarkStart w:id="378" w:name="_Toc218828569"/>
      <w:bookmarkStart w:id="379" w:name="_Toc210327519"/>
      <w:bookmarkStart w:id="380" w:name="_Toc532629093"/>
      <w:bookmarkStart w:id="381" w:name="_Toc225415538"/>
      <w:bookmarkStart w:id="382" w:name="_Toc210364705"/>
      <w:bookmarkStart w:id="383" w:name="_Toc124955291"/>
      <w:bookmarkStart w:id="384" w:name="_Toc126166527"/>
      <w:bookmarkEnd w:id="328"/>
      <w:bookmarkEnd w:id="329"/>
      <w:bookmarkEnd w:id="330"/>
      <w:r>
        <w:rPr>
          <w:rFonts w:ascii="宋体" w:cs="Times New Roman"/>
          <w:bCs w:val="0"/>
          <w:color w:val="auto"/>
          <w:sz w:val="28"/>
        </w:rPr>
        <w:lastRenderedPageBreak/>
        <w:t>附件</w:t>
      </w:r>
      <w:r>
        <w:rPr>
          <w:rFonts w:ascii="宋体" w:cs="Times New Roman" w:hint="eastAsia"/>
          <w:bCs w:val="0"/>
          <w:color w:val="auto"/>
          <w:sz w:val="28"/>
        </w:rPr>
        <w:t>四：</w:t>
      </w:r>
      <w:r>
        <w:rPr>
          <w:rFonts w:ascii="宋体" w:cs="Times New Roman"/>
          <w:bCs w:val="0"/>
          <w:color w:val="auto"/>
          <w:sz w:val="28"/>
        </w:rPr>
        <w:t>中标通知书</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rsidR="00E6741C" w:rsidRDefault="00CB547B">
      <w:pPr>
        <w:pStyle w:val="af3"/>
        <w:widowControl/>
        <w:adjustRightInd/>
        <w:ind w:left="0" w:firstLine="0"/>
        <w:jc w:val="center"/>
        <w:rPr>
          <w:rFonts w:ascii="宋体"/>
          <w:sz w:val="30"/>
          <w:szCs w:val="28"/>
        </w:rPr>
      </w:pPr>
      <w:r>
        <w:rPr>
          <w:rFonts w:ascii="宋体"/>
          <w:sz w:val="30"/>
          <w:szCs w:val="28"/>
        </w:rPr>
        <w:t>中标通知书</w:t>
      </w:r>
    </w:p>
    <w:p w:rsidR="00E6741C" w:rsidRDefault="00E6741C">
      <w:pPr>
        <w:spacing w:line="400" w:lineRule="exact"/>
        <w:ind w:firstLineChars="200" w:firstLine="420"/>
        <w:rPr>
          <w:rFonts w:ascii="宋体"/>
          <w:szCs w:val="21"/>
          <w:u w:val="single"/>
        </w:rPr>
      </w:pPr>
    </w:p>
    <w:p w:rsidR="00E6741C" w:rsidRDefault="00E6741C">
      <w:pPr>
        <w:rPr>
          <w:rFonts w:ascii="宋体"/>
        </w:rPr>
      </w:pPr>
    </w:p>
    <w:p w:rsidR="00E6741C" w:rsidRDefault="00CB547B">
      <w:pPr>
        <w:jc w:val="center"/>
        <w:rPr>
          <w:rFonts w:ascii="宋体"/>
        </w:rPr>
      </w:pPr>
      <w:r>
        <w:rPr>
          <w:rFonts w:ascii="宋体" w:hint="eastAsia"/>
        </w:rPr>
        <w:t>（以广州公共资源交易中心格式为准）</w:t>
      </w:r>
    </w:p>
    <w:p w:rsidR="00E6741C" w:rsidRDefault="00CB547B">
      <w:pPr>
        <w:pStyle w:val="WG218"/>
        <w:adjustRightInd/>
        <w:spacing w:beforeLines="50" w:before="120" w:afterLines="50" w:after="120"/>
        <w:rPr>
          <w:rFonts w:ascii="宋体"/>
          <w:color w:val="auto"/>
          <w:sz w:val="28"/>
        </w:rPr>
      </w:pPr>
      <w:bookmarkStart w:id="385" w:name="_Toc162619013"/>
      <w:bookmarkStart w:id="386" w:name="_Toc225415740"/>
      <w:bookmarkStart w:id="387" w:name="_Toc225412256"/>
      <w:bookmarkStart w:id="388" w:name="_Toc161154299"/>
      <w:bookmarkStart w:id="389" w:name="_Toc225412054"/>
      <w:bookmarkStart w:id="390" w:name="_Toc225409569"/>
      <w:bookmarkStart w:id="391" w:name="_Toc210364706"/>
      <w:bookmarkStart w:id="392" w:name="_Toc225410050"/>
      <w:bookmarkStart w:id="393" w:name="_Toc162622248"/>
      <w:bookmarkStart w:id="394" w:name="_Toc225415539"/>
      <w:bookmarkStart w:id="395" w:name="_Toc225411536"/>
      <w:bookmarkStart w:id="396" w:name="_Toc225409718"/>
      <w:bookmarkStart w:id="397" w:name="_Toc161155932"/>
      <w:bookmarkStart w:id="398" w:name="_Toc495555562"/>
      <w:bookmarkStart w:id="399" w:name="_Toc161156632"/>
      <w:bookmarkStart w:id="400" w:name="_Toc218828570"/>
      <w:bookmarkStart w:id="401" w:name="_Toc168286984"/>
      <w:bookmarkStart w:id="402" w:name="_Toc225411458"/>
      <w:bookmarkStart w:id="403" w:name="_Toc225415941"/>
      <w:bookmarkStart w:id="404" w:name="_Toc225396601"/>
      <w:bookmarkStart w:id="405" w:name="_Toc11305"/>
      <w:bookmarkStart w:id="406" w:name="_Toc532629094"/>
      <w:bookmarkStart w:id="407" w:name="_Toc27949000"/>
      <w:bookmarkStart w:id="408" w:name="_Toc210355382"/>
      <w:bookmarkStart w:id="409" w:name="_Toc225409834"/>
      <w:bookmarkStart w:id="410" w:name="_Toc225410682"/>
      <w:bookmarkStart w:id="411" w:name="_Toc210327520"/>
      <w:r>
        <w:rPr>
          <w:rFonts w:ascii="宋体" w:cs="Times New Roman"/>
          <w:b w:val="0"/>
          <w:bCs w:val="0"/>
          <w:color w:val="auto"/>
          <w:sz w:val="28"/>
        </w:rPr>
        <w:br w:type="page"/>
      </w:r>
      <w:bookmarkStart w:id="412" w:name="_Toc124955292"/>
      <w:bookmarkStart w:id="413" w:name="_Toc126166528"/>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ascii="宋体" w:cs="Times New Roman"/>
          <w:bCs w:val="0"/>
          <w:color w:val="auto"/>
          <w:sz w:val="28"/>
        </w:rPr>
        <w:lastRenderedPageBreak/>
        <w:t>附件</w:t>
      </w:r>
      <w:r>
        <w:rPr>
          <w:rFonts w:ascii="宋体" w:cs="Times New Roman" w:hint="eastAsia"/>
          <w:bCs w:val="0"/>
          <w:color w:val="auto"/>
          <w:sz w:val="28"/>
        </w:rPr>
        <w:t>五：</w:t>
      </w:r>
      <w:r>
        <w:rPr>
          <w:rFonts w:ascii="宋体" w:cs="Times New Roman"/>
          <w:bCs w:val="0"/>
          <w:color w:val="auto"/>
          <w:sz w:val="28"/>
        </w:rPr>
        <w:t>中标结果通知书</w:t>
      </w:r>
      <w:r>
        <w:rPr>
          <w:rFonts w:ascii="宋体" w:cs="Times New Roman" w:hint="eastAsia"/>
          <w:bCs w:val="0"/>
          <w:color w:val="auto"/>
          <w:sz w:val="28"/>
        </w:rPr>
        <w:t>（注：本项目不适用）</w:t>
      </w:r>
      <w:bookmarkEnd w:id="412"/>
      <w:bookmarkEnd w:id="413"/>
    </w:p>
    <w:p w:rsidR="00E6741C" w:rsidRDefault="00E6741C">
      <w:pPr>
        <w:spacing w:line="400" w:lineRule="exact"/>
        <w:ind w:firstLineChars="200" w:firstLine="420"/>
        <w:rPr>
          <w:rFonts w:ascii="宋体"/>
          <w:szCs w:val="28"/>
        </w:rPr>
      </w:pPr>
    </w:p>
    <w:p w:rsidR="00E6741C" w:rsidRDefault="00CB547B">
      <w:pPr>
        <w:spacing w:line="440" w:lineRule="exact"/>
        <w:jc w:val="center"/>
        <w:rPr>
          <w:rFonts w:ascii="宋体"/>
        </w:rPr>
      </w:pPr>
      <w:r>
        <w:rPr>
          <w:rFonts w:ascii="宋体" w:hint="eastAsia"/>
        </w:rPr>
        <w:t>（按广州公共资源交易中心格式）</w:t>
      </w:r>
    </w:p>
    <w:p w:rsidR="00E6741C" w:rsidRDefault="00CB547B">
      <w:pPr>
        <w:spacing w:line="400" w:lineRule="exact"/>
        <w:jc w:val="left"/>
        <w:outlineLvl w:val="1"/>
        <w:rPr>
          <w:rFonts w:ascii="宋体"/>
          <w:b/>
          <w:sz w:val="28"/>
        </w:rPr>
      </w:pPr>
      <w:bookmarkStart w:id="414" w:name="_Toc161154300"/>
      <w:bookmarkStart w:id="415" w:name="_Toc225410051"/>
      <w:bookmarkStart w:id="416" w:name="_Toc225409835"/>
      <w:bookmarkStart w:id="417" w:name="_Toc218828571"/>
      <w:bookmarkStart w:id="418" w:name="_Toc225412257"/>
      <w:bookmarkStart w:id="419" w:name="_Toc225412055"/>
      <w:bookmarkStart w:id="420" w:name="_Toc225411537"/>
      <w:bookmarkStart w:id="421" w:name="_Toc225409570"/>
      <w:bookmarkStart w:id="422" w:name="_Toc225411459"/>
      <w:bookmarkStart w:id="423" w:name="_Toc161156633"/>
      <w:bookmarkStart w:id="424" w:name="_Toc161155933"/>
      <w:bookmarkStart w:id="425" w:name="_Toc225415942"/>
      <w:bookmarkStart w:id="426" w:name="_Toc225415540"/>
      <w:bookmarkStart w:id="427" w:name="_Toc225409719"/>
      <w:bookmarkStart w:id="428" w:name="_Toc162622249"/>
      <w:bookmarkStart w:id="429" w:name="_Toc162619014"/>
      <w:bookmarkStart w:id="430" w:name="_Toc225410683"/>
      <w:bookmarkStart w:id="431" w:name="_Toc210355383"/>
      <w:bookmarkStart w:id="432" w:name="_Toc168286985"/>
      <w:bookmarkStart w:id="433" w:name="_Toc210364707"/>
      <w:bookmarkStart w:id="434" w:name="_Toc225415741"/>
      <w:bookmarkStart w:id="435" w:name="_Toc210327521"/>
      <w:bookmarkStart w:id="436" w:name="_Toc225396602"/>
      <w:bookmarkStart w:id="437" w:name="_Toc495555563"/>
      <w:r>
        <w:rPr>
          <w:rFonts w:ascii="宋体"/>
          <w:b/>
          <w:bCs/>
          <w:sz w:val="28"/>
        </w:rPr>
        <w:br w:type="page"/>
      </w:r>
      <w:bookmarkStart w:id="438" w:name="_Toc126166529"/>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Pr>
          <w:rFonts w:ascii="宋体"/>
          <w:b/>
          <w:bCs/>
          <w:sz w:val="28"/>
        </w:rPr>
        <w:lastRenderedPageBreak/>
        <w:t>附件</w:t>
      </w:r>
      <w:r>
        <w:rPr>
          <w:rFonts w:ascii="宋体" w:hint="eastAsia"/>
          <w:b/>
          <w:bCs/>
          <w:sz w:val="28"/>
        </w:rPr>
        <w:t>六：</w:t>
      </w:r>
      <w:r>
        <w:rPr>
          <w:rFonts w:ascii="宋体"/>
          <w:b/>
          <w:bCs/>
          <w:sz w:val="28"/>
        </w:rPr>
        <w:t xml:space="preserve"> 确认通知</w:t>
      </w:r>
      <w:r>
        <w:rPr>
          <w:rFonts w:ascii="宋体" w:hint="eastAsia"/>
          <w:b/>
          <w:bCs/>
          <w:sz w:val="28"/>
        </w:rPr>
        <w:t>（注：本项目不适用）</w:t>
      </w:r>
      <w:bookmarkEnd w:id="438"/>
    </w:p>
    <w:p w:rsidR="00E6741C" w:rsidRDefault="00E6741C">
      <w:pPr>
        <w:spacing w:line="400" w:lineRule="exact"/>
        <w:ind w:firstLineChars="200" w:firstLine="420"/>
        <w:rPr>
          <w:rFonts w:ascii="宋体"/>
          <w:szCs w:val="28"/>
        </w:rPr>
      </w:pPr>
    </w:p>
    <w:p w:rsidR="00E6741C" w:rsidRDefault="00CB547B">
      <w:pPr>
        <w:spacing w:line="440" w:lineRule="exact"/>
        <w:jc w:val="center"/>
        <w:rPr>
          <w:rFonts w:ascii="宋体"/>
        </w:rPr>
      </w:pPr>
      <w:r>
        <w:rPr>
          <w:rFonts w:ascii="宋体" w:hint="eastAsia"/>
        </w:rPr>
        <w:t>（按广州公共资源交易中心格式）</w:t>
      </w:r>
    </w:p>
    <w:p w:rsidR="00E6741C" w:rsidRDefault="00CB547B">
      <w:pPr>
        <w:keepNext/>
        <w:keepLines/>
        <w:spacing w:line="440" w:lineRule="exact"/>
        <w:jc w:val="center"/>
        <w:outlineLvl w:val="0"/>
        <w:rPr>
          <w:rFonts w:ascii="宋体" w:cs="宋体"/>
          <w:b/>
          <w:bCs/>
          <w:sz w:val="44"/>
          <w:szCs w:val="44"/>
        </w:rPr>
      </w:pPr>
      <w:bookmarkStart w:id="439" w:name="_Toc525063254"/>
      <w:bookmarkStart w:id="440" w:name="_Toc532367881"/>
      <w:bookmarkStart w:id="441" w:name="_Toc8222200"/>
      <w:bookmarkStart w:id="442" w:name="_Toc28959"/>
      <w:bookmarkStart w:id="443" w:name="_Toc10229"/>
      <w:bookmarkStart w:id="444" w:name="_Toc766"/>
      <w:bookmarkStart w:id="445" w:name="_Toc27037"/>
      <w:bookmarkStart w:id="446" w:name="_Toc23272"/>
      <w:bookmarkEnd w:id="331"/>
      <w:bookmarkEnd w:id="332"/>
      <w:bookmarkEnd w:id="333"/>
      <w:bookmarkEnd w:id="334"/>
      <w:r>
        <w:rPr>
          <w:rFonts w:ascii="宋体"/>
          <w:dstrike/>
          <w:szCs w:val="21"/>
        </w:rPr>
        <w:br w:type="page"/>
      </w:r>
      <w:bookmarkStart w:id="447" w:name="_Toc126166530"/>
      <w:bookmarkEnd w:id="439"/>
      <w:bookmarkEnd w:id="440"/>
      <w:bookmarkEnd w:id="441"/>
      <w:bookmarkEnd w:id="442"/>
      <w:bookmarkEnd w:id="443"/>
      <w:bookmarkEnd w:id="444"/>
      <w:bookmarkEnd w:id="445"/>
      <w:bookmarkEnd w:id="446"/>
      <w:r>
        <w:rPr>
          <w:rFonts w:ascii="宋体" w:cs="宋体" w:hint="eastAsia"/>
          <w:b/>
          <w:bCs/>
          <w:sz w:val="44"/>
          <w:szCs w:val="44"/>
        </w:rPr>
        <w:lastRenderedPageBreak/>
        <w:t>第三章 评标办法（综合评分法）</w:t>
      </w:r>
      <w:bookmarkEnd w:id="447"/>
    </w:p>
    <w:p w:rsidR="00E6741C" w:rsidRDefault="00CB547B">
      <w:pPr>
        <w:pStyle w:val="2"/>
        <w:keepNext w:val="0"/>
        <w:keepLines w:val="0"/>
        <w:spacing w:line="440" w:lineRule="exact"/>
        <w:jc w:val="center"/>
        <w:rPr>
          <w:rFonts w:ascii="宋体" w:eastAsia="宋体"/>
        </w:rPr>
      </w:pPr>
      <w:bookmarkStart w:id="448" w:name="_Toc27949002"/>
      <w:bookmarkStart w:id="449" w:name="_Toc124955294"/>
      <w:bookmarkStart w:id="450" w:name="_Toc126166531"/>
      <w:r>
        <w:rPr>
          <w:rFonts w:ascii="宋体" w:eastAsia="宋体" w:cs="宋体" w:hint="eastAsia"/>
        </w:rPr>
        <w:t>评标办法前附表</w:t>
      </w:r>
      <w:bookmarkEnd w:id="448"/>
      <w:bookmarkEnd w:id="449"/>
      <w:bookmarkEnd w:id="450"/>
    </w:p>
    <w:tbl>
      <w:tblPr>
        <w:tblW w:w="1064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7"/>
        <w:gridCol w:w="151"/>
        <w:gridCol w:w="1109"/>
        <w:gridCol w:w="1980"/>
        <w:gridCol w:w="6300"/>
      </w:tblGrid>
      <w:tr w:rsidR="00E6741C">
        <w:trPr>
          <w:trHeight w:val="454"/>
          <w:jc w:val="center"/>
        </w:trPr>
        <w:tc>
          <w:tcPr>
            <w:tcW w:w="2367" w:type="dxa"/>
            <w:gridSpan w:val="3"/>
            <w:tcBorders>
              <w:top w:val="single" w:sz="4" w:space="0" w:color="auto"/>
              <w:bottom w:val="single" w:sz="4" w:space="0" w:color="auto"/>
              <w:right w:val="single" w:sz="4" w:space="0" w:color="auto"/>
            </w:tcBorders>
            <w:vAlign w:val="center"/>
          </w:tcPr>
          <w:p w:rsidR="00E6741C" w:rsidRDefault="00CB547B">
            <w:pPr>
              <w:jc w:val="center"/>
              <w:rPr>
                <w:rFonts w:ascii="宋体" w:cs="宋体"/>
                <w:b/>
                <w:bCs/>
              </w:rPr>
            </w:pPr>
            <w:r>
              <w:rPr>
                <w:rFonts w:ascii="宋体" w:cs="宋体" w:hint="eastAsia"/>
                <w:b/>
                <w:bCs/>
              </w:rPr>
              <w:t>条款号</w:t>
            </w:r>
          </w:p>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b/>
                <w:bCs/>
              </w:rPr>
            </w:pPr>
            <w:r>
              <w:rPr>
                <w:rFonts w:ascii="宋体" w:cs="宋体" w:hint="eastAsia"/>
                <w:b/>
                <w:bCs/>
              </w:rPr>
              <w:t>评审因素</w:t>
            </w:r>
          </w:p>
        </w:tc>
        <w:tc>
          <w:tcPr>
            <w:tcW w:w="6300" w:type="dxa"/>
            <w:tcBorders>
              <w:top w:val="single" w:sz="4" w:space="0" w:color="auto"/>
              <w:left w:val="single" w:sz="4" w:space="0" w:color="auto"/>
              <w:bottom w:val="single" w:sz="4" w:space="0" w:color="auto"/>
            </w:tcBorders>
            <w:vAlign w:val="center"/>
          </w:tcPr>
          <w:p w:rsidR="00E6741C" w:rsidRDefault="00CB547B">
            <w:pPr>
              <w:jc w:val="center"/>
              <w:rPr>
                <w:rFonts w:ascii="宋体" w:cs="宋体"/>
                <w:b/>
                <w:bCs/>
              </w:rPr>
            </w:pPr>
            <w:r>
              <w:rPr>
                <w:rFonts w:ascii="宋体" w:cs="宋体" w:hint="eastAsia"/>
                <w:b/>
                <w:bCs/>
              </w:rPr>
              <w:t>评审标准</w:t>
            </w:r>
          </w:p>
        </w:tc>
      </w:tr>
      <w:tr w:rsidR="00E6741C">
        <w:trPr>
          <w:trHeight w:val="1249"/>
          <w:jc w:val="center"/>
        </w:trPr>
        <w:tc>
          <w:tcPr>
            <w:tcW w:w="1258" w:type="dxa"/>
            <w:gridSpan w:val="2"/>
            <w:tcBorders>
              <w:top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rPr>
              <w:t>1</w:t>
            </w:r>
          </w:p>
        </w:tc>
        <w:tc>
          <w:tcPr>
            <w:tcW w:w="1109"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hint="eastAsia"/>
              </w:rPr>
              <w:t>评标方法</w:t>
            </w:r>
          </w:p>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hint="eastAsia"/>
              </w:rPr>
              <w:t>中标候选人排序</w:t>
            </w:r>
          </w:p>
          <w:p w:rsidR="00E6741C" w:rsidRDefault="00CB547B">
            <w:pPr>
              <w:jc w:val="center"/>
              <w:rPr>
                <w:rFonts w:ascii="宋体" w:cs="宋体"/>
              </w:rPr>
            </w:pPr>
            <w:r>
              <w:rPr>
                <w:rFonts w:ascii="宋体" w:cs="宋体" w:hint="eastAsia"/>
              </w:rPr>
              <w:t>方法</w:t>
            </w:r>
          </w:p>
        </w:tc>
        <w:tc>
          <w:tcPr>
            <w:tcW w:w="6300" w:type="dxa"/>
            <w:tcBorders>
              <w:top w:val="single" w:sz="4" w:space="0" w:color="auto"/>
              <w:left w:val="single" w:sz="4" w:space="0" w:color="auto"/>
              <w:bottom w:val="single" w:sz="4" w:space="0" w:color="auto"/>
            </w:tcBorders>
            <w:vAlign w:val="center"/>
          </w:tcPr>
          <w:p w:rsidR="00E6741C" w:rsidRDefault="00CB547B">
            <w:pPr>
              <w:jc w:val="left"/>
              <w:rPr>
                <w:rFonts w:ascii="宋体" w:cs="宋体"/>
                <w:strike/>
              </w:rPr>
            </w:pPr>
            <w:r>
              <w:rPr>
                <w:rFonts w:ascii="宋体" w:cs="宋体" w:hint="eastAsia"/>
              </w:rPr>
              <w:t>投标人综合评分由高到低排序前</w:t>
            </w:r>
            <w:r>
              <w:rPr>
                <w:rFonts w:ascii="宋体" w:cs="宋体"/>
              </w:rPr>
              <w:t>3</w:t>
            </w:r>
            <w:r>
              <w:rPr>
                <w:rFonts w:ascii="宋体" w:cs="宋体" w:hint="eastAsia"/>
              </w:rPr>
              <w:t>名作为第一、第二、第三中标候选人，综合评分相等时，以投标报价低的优先；投标报价也相等的，以监测服务方案得分高的优先；如投标报价、监测服务方案得分均相等，则由评标委员会投票表决推荐排名优先的投标人。</w:t>
            </w:r>
          </w:p>
        </w:tc>
      </w:tr>
      <w:tr w:rsidR="00E6741C">
        <w:trPr>
          <w:trHeight w:val="454"/>
          <w:jc w:val="center"/>
        </w:trPr>
        <w:tc>
          <w:tcPr>
            <w:tcW w:w="1258" w:type="dxa"/>
            <w:gridSpan w:val="2"/>
            <w:vMerge w:val="restart"/>
            <w:tcBorders>
              <w:top w:val="single" w:sz="4" w:space="0" w:color="auto"/>
              <w:right w:val="single" w:sz="4" w:space="0" w:color="auto"/>
            </w:tcBorders>
            <w:vAlign w:val="center"/>
          </w:tcPr>
          <w:p w:rsidR="00E6741C" w:rsidRDefault="00CB547B">
            <w:pPr>
              <w:jc w:val="center"/>
              <w:rPr>
                <w:rFonts w:ascii="宋体" w:cs="宋体"/>
              </w:rPr>
            </w:pPr>
            <w:r>
              <w:rPr>
                <w:rFonts w:ascii="宋体" w:cs="宋体"/>
              </w:rPr>
              <w:t>2.1.1</w:t>
            </w:r>
          </w:p>
        </w:tc>
        <w:tc>
          <w:tcPr>
            <w:tcW w:w="1109" w:type="dxa"/>
            <w:vMerge w:val="restart"/>
            <w:tcBorders>
              <w:top w:val="single" w:sz="4" w:space="0" w:color="auto"/>
              <w:right w:val="single" w:sz="4" w:space="0" w:color="auto"/>
            </w:tcBorders>
            <w:vAlign w:val="center"/>
          </w:tcPr>
          <w:p w:rsidR="00E6741C" w:rsidRDefault="00CB547B">
            <w:pPr>
              <w:jc w:val="center"/>
              <w:rPr>
                <w:rFonts w:ascii="宋体" w:cs="宋体"/>
              </w:rPr>
            </w:pPr>
            <w:r>
              <w:rPr>
                <w:rFonts w:ascii="宋体" w:cs="宋体" w:hint="eastAsia"/>
              </w:rPr>
              <w:t>形式评审标准</w:t>
            </w:r>
          </w:p>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hint="eastAsia"/>
              </w:rPr>
              <w:t>投标人名称</w:t>
            </w:r>
          </w:p>
        </w:tc>
        <w:tc>
          <w:tcPr>
            <w:tcW w:w="6300" w:type="dxa"/>
            <w:tcBorders>
              <w:top w:val="single" w:sz="4" w:space="0" w:color="auto"/>
              <w:left w:val="single" w:sz="4" w:space="0" w:color="auto"/>
              <w:bottom w:val="single" w:sz="4" w:space="0" w:color="auto"/>
            </w:tcBorders>
            <w:vAlign w:val="center"/>
          </w:tcPr>
          <w:p w:rsidR="00E6741C" w:rsidRDefault="00CB547B">
            <w:pPr>
              <w:rPr>
                <w:rFonts w:ascii="宋体" w:cs="宋体"/>
              </w:rPr>
            </w:pPr>
            <w:r>
              <w:rPr>
                <w:rFonts w:ascii="宋体" w:cs="宋体" w:hint="eastAsia"/>
              </w:rPr>
              <w:t>与营业执照</w:t>
            </w:r>
            <w:r>
              <w:rPr>
                <w:rFonts w:ascii="宋体" w:hint="eastAsia"/>
              </w:rPr>
              <w:t>（或事业单位法人证书）</w:t>
            </w:r>
            <w:r>
              <w:rPr>
                <w:rFonts w:ascii="宋体" w:cs="宋体" w:hint="eastAsia"/>
              </w:rPr>
              <w:t>、资质证书一致。</w:t>
            </w:r>
          </w:p>
        </w:tc>
      </w:tr>
      <w:tr w:rsidR="00E6741C">
        <w:trPr>
          <w:trHeight w:val="934"/>
          <w:jc w:val="center"/>
        </w:trPr>
        <w:tc>
          <w:tcPr>
            <w:tcW w:w="1258" w:type="dxa"/>
            <w:gridSpan w:val="2"/>
            <w:vMerge/>
            <w:tcBorders>
              <w:right w:val="single" w:sz="4" w:space="0" w:color="auto"/>
            </w:tcBorders>
            <w:vAlign w:val="center"/>
          </w:tcPr>
          <w:p w:rsidR="00E6741C" w:rsidRDefault="00E6741C"/>
        </w:tc>
        <w:tc>
          <w:tcPr>
            <w:tcW w:w="1109" w:type="dxa"/>
            <w:vMerge/>
            <w:tcBorders>
              <w:right w:val="single" w:sz="4" w:space="0" w:color="auto"/>
            </w:tcBorders>
            <w:vAlign w:val="center"/>
          </w:tcPr>
          <w:p w:rsidR="00E6741C" w:rsidRDefault="00E6741C"/>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hint="eastAsia"/>
              </w:rPr>
              <w:t>投标函及投标函附录签字盖章</w:t>
            </w:r>
          </w:p>
        </w:tc>
        <w:tc>
          <w:tcPr>
            <w:tcW w:w="6300" w:type="dxa"/>
            <w:tcBorders>
              <w:top w:val="single" w:sz="4" w:space="0" w:color="auto"/>
              <w:left w:val="single" w:sz="4" w:space="0" w:color="auto"/>
              <w:bottom w:val="single" w:sz="4" w:space="0" w:color="auto"/>
            </w:tcBorders>
            <w:vAlign w:val="center"/>
          </w:tcPr>
          <w:p w:rsidR="00E6741C" w:rsidRDefault="00CB547B">
            <w:pPr>
              <w:rPr>
                <w:rFonts w:ascii="宋体" w:cs="宋体"/>
              </w:rPr>
            </w:pPr>
            <w:r>
              <w:rPr>
                <w:rFonts w:ascii="宋体" w:cs="宋体" w:hint="eastAsia"/>
              </w:rPr>
              <w:t>有法定代表人或其委托代理人签字或加盖单位章。由法定代表人签字的，应附法定代表人身份证明，由代理人签字的，应附授权委托书，身份证明或授权委托书应符合第七章“投标文件格式”的规定。</w:t>
            </w:r>
          </w:p>
        </w:tc>
      </w:tr>
      <w:tr w:rsidR="00E6741C">
        <w:trPr>
          <w:trHeight w:val="454"/>
          <w:jc w:val="center"/>
        </w:trPr>
        <w:tc>
          <w:tcPr>
            <w:tcW w:w="1258" w:type="dxa"/>
            <w:gridSpan w:val="2"/>
            <w:vMerge/>
            <w:tcBorders>
              <w:right w:val="single" w:sz="4" w:space="0" w:color="auto"/>
            </w:tcBorders>
            <w:vAlign w:val="center"/>
          </w:tcPr>
          <w:p w:rsidR="00E6741C" w:rsidRDefault="00E6741C"/>
        </w:tc>
        <w:tc>
          <w:tcPr>
            <w:tcW w:w="1109" w:type="dxa"/>
            <w:vMerge/>
            <w:tcBorders>
              <w:right w:val="single" w:sz="4" w:space="0" w:color="auto"/>
            </w:tcBorders>
            <w:vAlign w:val="center"/>
          </w:tcPr>
          <w:p w:rsidR="00E6741C" w:rsidRDefault="00E6741C"/>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hint="eastAsia"/>
              </w:rPr>
              <w:t>投标文件格式</w:t>
            </w:r>
          </w:p>
        </w:tc>
        <w:tc>
          <w:tcPr>
            <w:tcW w:w="6300" w:type="dxa"/>
            <w:tcBorders>
              <w:top w:val="single" w:sz="4" w:space="0" w:color="auto"/>
              <w:left w:val="single" w:sz="4" w:space="0" w:color="auto"/>
              <w:bottom w:val="single" w:sz="4" w:space="0" w:color="auto"/>
            </w:tcBorders>
            <w:vAlign w:val="center"/>
          </w:tcPr>
          <w:p w:rsidR="00E6741C" w:rsidRDefault="00CB547B">
            <w:pPr>
              <w:rPr>
                <w:rFonts w:ascii="宋体" w:cs="宋体"/>
              </w:rPr>
            </w:pPr>
            <w:r>
              <w:rPr>
                <w:rFonts w:ascii="宋体" w:cs="宋体" w:hint="eastAsia"/>
              </w:rPr>
              <w:t>符合第七章“投标文件格式”的规定。</w:t>
            </w:r>
          </w:p>
        </w:tc>
      </w:tr>
      <w:tr w:rsidR="00E6741C">
        <w:trPr>
          <w:trHeight w:val="454"/>
          <w:jc w:val="center"/>
        </w:trPr>
        <w:tc>
          <w:tcPr>
            <w:tcW w:w="1258" w:type="dxa"/>
            <w:gridSpan w:val="2"/>
            <w:vMerge/>
            <w:tcBorders>
              <w:right w:val="single" w:sz="4" w:space="0" w:color="auto"/>
            </w:tcBorders>
            <w:vAlign w:val="center"/>
          </w:tcPr>
          <w:p w:rsidR="00E6741C" w:rsidRDefault="00E6741C"/>
        </w:tc>
        <w:tc>
          <w:tcPr>
            <w:tcW w:w="1109" w:type="dxa"/>
            <w:vMerge/>
            <w:tcBorders>
              <w:right w:val="single" w:sz="4" w:space="0" w:color="auto"/>
            </w:tcBorders>
            <w:vAlign w:val="center"/>
          </w:tcPr>
          <w:p w:rsidR="00E6741C" w:rsidRDefault="00E6741C"/>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hint="eastAsia"/>
              </w:rPr>
              <w:t>备选投标方案</w:t>
            </w:r>
          </w:p>
        </w:tc>
        <w:tc>
          <w:tcPr>
            <w:tcW w:w="6300" w:type="dxa"/>
            <w:tcBorders>
              <w:top w:val="single" w:sz="4" w:space="0" w:color="auto"/>
              <w:left w:val="single" w:sz="4" w:space="0" w:color="auto"/>
              <w:bottom w:val="single" w:sz="4" w:space="0" w:color="auto"/>
            </w:tcBorders>
            <w:vAlign w:val="center"/>
          </w:tcPr>
          <w:p w:rsidR="00E6741C" w:rsidRDefault="00CB547B">
            <w:pPr>
              <w:rPr>
                <w:rFonts w:ascii="宋体" w:cs="宋体"/>
              </w:rPr>
            </w:pPr>
            <w:r>
              <w:rPr>
                <w:rFonts w:ascii="宋体" w:cs="宋体" w:hint="eastAsia"/>
              </w:rPr>
              <w:t>不允许。</w:t>
            </w:r>
          </w:p>
        </w:tc>
      </w:tr>
      <w:tr w:rsidR="00E6741C">
        <w:trPr>
          <w:trHeight w:val="401"/>
          <w:jc w:val="center"/>
        </w:trPr>
        <w:tc>
          <w:tcPr>
            <w:tcW w:w="1258" w:type="dxa"/>
            <w:gridSpan w:val="2"/>
            <w:vMerge/>
            <w:tcBorders>
              <w:bottom w:val="single" w:sz="4" w:space="0" w:color="auto"/>
              <w:right w:val="single" w:sz="4" w:space="0" w:color="auto"/>
            </w:tcBorders>
            <w:vAlign w:val="center"/>
          </w:tcPr>
          <w:p w:rsidR="00E6741C" w:rsidRDefault="00E6741C"/>
        </w:tc>
        <w:tc>
          <w:tcPr>
            <w:tcW w:w="1109" w:type="dxa"/>
            <w:vMerge/>
            <w:tcBorders>
              <w:right w:val="single" w:sz="4" w:space="0" w:color="auto"/>
            </w:tcBorders>
            <w:vAlign w:val="center"/>
          </w:tcPr>
          <w:p w:rsidR="00E6741C" w:rsidRDefault="00E6741C"/>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hint="eastAsia"/>
              </w:rPr>
              <w:t>投标人机器码</w:t>
            </w:r>
          </w:p>
        </w:tc>
        <w:tc>
          <w:tcPr>
            <w:tcW w:w="6300" w:type="dxa"/>
            <w:tcBorders>
              <w:top w:val="single" w:sz="4" w:space="0" w:color="auto"/>
              <w:left w:val="single" w:sz="4" w:space="0" w:color="auto"/>
              <w:bottom w:val="single" w:sz="4" w:space="0" w:color="auto"/>
            </w:tcBorders>
            <w:vAlign w:val="center"/>
          </w:tcPr>
          <w:p w:rsidR="00E6741C" w:rsidRDefault="00CB547B">
            <w:pPr>
              <w:rPr>
                <w:rFonts w:ascii="宋体" w:cs="宋体"/>
              </w:rPr>
            </w:pPr>
            <w:r>
              <w:rPr>
                <w:rFonts w:ascii="宋体" w:cs="宋体" w:hint="eastAsia"/>
              </w:rPr>
              <w:t>投标人与其他投标人加密打包投标文件电脑机器特征码一致的</w:t>
            </w:r>
            <w:r>
              <w:rPr>
                <w:rFonts w:ascii="宋体" w:cs="宋体"/>
              </w:rPr>
              <w:t>(</w:t>
            </w:r>
            <w:r>
              <w:rPr>
                <w:rFonts w:ascii="宋体" w:cs="宋体" w:hint="eastAsia"/>
              </w:rPr>
              <w:t>以广州公共资源交易中心评标系统的检索信息为准</w:t>
            </w:r>
            <w:r>
              <w:rPr>
                <w:rFonts w:ascii="宋体" w:cs="宋体"/>
              </w:rPr>
              <w:t>)</w:t>
            </w:r>
            <w:r>
              <w:rPr>
                <w:rFonts w:ascii="宋体" w:cs="宋体" w:hint="eastAsia"/>
              </w:rPr>
              <w:t>将被否决。</w:t>
            </w:r>
          </w:p>
        </w:tc>
      </w:tr>
      <w:tr w:rsidR="00E6741C">
        <w:trPr>
          <w:trHeight w:val="744"/>
          <w:jc w:val="center"/>
        </w:trPr>
        <w:tc>
          <w:tcPr>
            <w:tcW w:w="1258" w:type="dxa"/>
            <w:gridSpan w:val="2"/>
            <w:vMerge w:val="restart"/>
            <w:tcBorders>
              <w:top w:val="single" w:sz="4" w:space="0" w:color="auto"/>
              <w:bottom w:val="single" w:sz="4" w:space="0" w:color="auto"/>
              <w:right w:val="single" w:sz="4" w:space="0" w:color="auto"/>
            </w:tcBorders>
            <w:vAlign w:val="center"/>
          </w:tcPr>
          <w:p w:rsidR="00E6741C" w:rsidRDefault="00CB547B">
            <w:pPr>
              <w:widowControl/>
              <w:jc w:val="center"/>
              <w:rPr>
                <w:rFonts w:ascii="宋体" w:cs="宋体"/>
              </w:rPr>
            </w:pPr>
            <w:r>
              <w:rPr>
                <w:rFonts w:ascii="宋体" w:cs="宋体"/>
              </w:rPr>
              <w:t>2.1.2</w:t>
            </w:r>
          </w:p>
        </w:tc>
        <w:tc>
          <w:tcPr>
            <w:tcW w:w="1109" w:type="dxa"/>
            <w:vMerge w:val="restart"/>
            <w:tcBorders>
              <w:top w:val="single" w:sz="4" w:space="0" w:color="auto"/>
              <w:left w:val="single" w:sz="4" w:space="0" w:color="auto"/>
              <w:bottom w:val="single" w:sz="4" w:space="0" w:color="auto"/>
              <w:right w:val="single" w:sz="4" w:space="0" w:color="auto"/>
            </w:tcBorders>
            <w:vAlign w:val="center"/>
          </w:tcPr>
          <w:p w:rsidR="00E6741C" w:rsidRDefault="00CB547B">
            <w:pPr>
              <w:widowControl/>
              <w:jc w:val="center"/>
              <w:rPr>
                <w:rFonts w:ascii="宋体" w:cs="宋体"/>
              </w:rPr>
            </w:pPr>
            <w:r>
              <w:rPr>
                <w:rFonts w:ascii="宋体" w:cs="宋体" w:hint="eastAsia"/>
              </w:rPr>
              <w:t>资格评审标准</w:t>
            </w:r>
          </w:p>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widowControl/>
              <w:jc w:val="center"/>
              <w:rPr>
                <w:rFonts w:ascii="宋体" w:cs="宋体"/>
              </w:rPr>
            </w:pPr>
            <w:r>
              <w:rPr>
                <w:rFonts w:ascii="宋体" w:cs="宋体" w:hint="eastAsia"/>
              </w:rPr>
              <w:t>营业执照</w:t>
            </w:r>
          </w:p>
        </w:tc>
        <w:tc>
          <w:tcPr>
            <w:tcW w:w="6300" w:type="dxa"/>
            <w:tcBorders>
              <w:top w:val="single" w:sz="4" w:space="0" w:color="auto"/>
              <w:left w:val="single" w:sz="4" w:space="0" w:color="auto"/>
              <w:bottom w:val="single" w:sz="4" w:space="0" w:color="auto"/>
            </w:tcBorders>
            <w:vAlign w:val="center"/>
          </w:tcPr>
          <w:p w:rsidR="00E6741C" w:rsidRDefault="00CB547B">
            <w:pPr>
              <w:widowControl/>
              <w:rPr>
                <w:rFonts w:ascii="宋体" w:cs="宋体"/>
              </w:rPr>
            </w:pPr>
            <w:r>
              <w:rPr>
                <w:rFonts w:ascii="宋体" w:cs="宋体" w:hint="eastAsia"/>
              </w:rPr>
              <w:t>符合第二章“投标人须知”第</w:t>
            </w:r>
            <w:r>
              <w:rPr>
                <w:rFonts w:ascii="宋体" w:cs="宋体"/>
              </w:rPr>
              <w:t>3.5.1</w:t>
            </w:r>
            <w:r>
              <w:rPr>
                <w:rFonts w:ascii="宋体" w:cs="宋体" w:hint="eastAsia"/>
              </w:rPr>
              <w:t>项规定</w:t>
            </w:r>
            <w:r>
              <w:rPr>
                <w:rFonts w:ascii="宋体" w:hint="eastAsia"/>
                <w:szCs w:val="21"/>
              </w:rPr>
              <w:t>，具备有效的营业执照和组织机构代码证</w:t>
            </w:r>
          </w:p>
        </w:tc>
      </w:tr>
      <w:tr w:rsidR="00E6741C">
        <w:trPr>
          <w:trHeight w:val="454"/>
          <w:jc w:val="center"/>
        </w:trPr>
        <w:tc>
          <w:tcPr>
            <w:tcW w:w="1258" w:type="dxa"/>
            <w:gridSpan w:val="2"/>
            <w:vMerge/>
            <w:tcBorders>
              <w:top w:val="single" w:sz="4" w:space="0" w:color="auto"/>
              <w:bottom w:val="single" w:sz="4" w:space="0" w:color="auto"/>
              <w:right w:val="single" w:sz="4" w:space="0" w:color="auto"/>
            </w:tcBorders>
            <w:vAlign w:val="center"/>
          </w:tcPr>
          <w:p w:rsidR="00E6741C" w:rsidRDefault="00E6741C"/>
        </w:tc>
        <w:tc>
          <w:tcPr>
            <w:tcW w:w="1109" w:type="dxa"/>
            <w:vMerge/>
            <w:tcBorders>
              <w:top w:val="single" w:sz="4" w:space="0" w:color="auto"/>
              <w:left w:val="single" w:sz="4" w:space="0" w:color="auto"/>
              <w:bottom w:val="single" w:sz="4" w:space="0" w:color="auto"/>
              <w:right w:val="single" w:sz="4" w:space="0" w:color="auto"/>
            </w:tcBorders>
            <w:vAlign w:val="center"/>
          </w:tcPr>
          <w:p w:rsidR="00E6741C" w:rsidRDefault="00E6741C"/>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hint="eastAsia"/>
              </w:rPr>
              <w:t>资质要求</w:t>
            </w:r>
          </w:p>
        </w:tc>
        <w:tc>
          <w:tcPr>
            <w:tcW w:w="6300" w:type="dxa"/>
            <w:tcBorders>
              <w:top w:val="single" w:sz="4" w:space="0" w:color="auto"/>
              <w:left w:val="single" w:sz="4" w:space="0" w:color="auto"/>
              <w:bottom w:val="single" w:sz="4" w:space="0" w:color="auto"/>
            </w:tcBorders>
            <w:vAlign w:val="center"/>
          </w:tcPr>
          <w:p w:rsidR="00E6741C" w:rsidRDefault="00CB547B">
            <w:pPr>
              <w:rPr>
                <w:rFonts w:ascii="宋体" w:cs="宋体"/>
              </w:rPr>
            </w:pPr>
            <w:r>
              <w:rPr>
                <w:rFonts w:ascii="宋体" w:cs="宋体" w:hint="eastAsia"/>
              </w:rPr>
              <w:t>符合第二章“投标人须知”第</w:t>
            </w:r>
            <w:r>
              <w:rPr>
                <w:rFonts w:ascii="宋体" w:cs="宋体"/>
              </w:rPr>
              <w:t>1.4.1</w:t>
            </w:r>
            <w:r>
              <w:rPr>
                <w:rFonts w:ascii="宋体" w:cs="宋体" w:hint="eastAsia"/>
              </w:rPr>
              <w:t>项规定。</w:t>
            </w:r>
          </w:p>
        </w:tc>
      </w:tr>
      <w:tr w:rsidR="00E6741C">
        <w:trPr>
          <w:trHeight w:val="454"/>
          <w:jc w:val="center"/>
        </w:trPr>
        <w:tc>
          <w:tcPr>
            <w:tcW w:w="1258" w:type="dxa"/>
            <w:gridSpan w:val="2"/>
            <w:vMerge/>
            <w:tcBorders>
              <w:top w:val="single" w:sz="4" w:space="0" w:color="auto"/>
              <w:bottom w:val="single" w:sz="4" w:space="0" w:color="auto"/>
              <w:right w:val="single" w:sz="4" w:space="0" w:color="auto"/>
            </w:tcBorders>
            <w:vAlign w:val="center"/>
          </w:tcPr>
          <w:p w:rsidR="00E6741C" w:rsidRDefault="00E6741C"/>
        </w:tc>
        <w:tc>
          <w:tcPr>
            <w:tcW w:w="1109" w:type="dxa"/>
            <w:vMerge/>
            <w:tcBorders>
              <w:top w:val="single" w:sz="4" w:space="0" w:color="auto"/>
              <w:left w:val="single" w:sz="4" w:space="0" w:color="auto"/>
              <w:bottom w:val="single" w:sz="4" w:space="0" w:color="auto"/>
              <w:right w:val="single" w:sz="4" w:space="0" w:color="auto"/>
            </w:tcBorders>
            <w:vAlign w:val="center"/>
          </w:tcPr>
          <w:p w:rsidR="00E6741C" w:rsidRDefault="00E6741C"/>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hint="eastAsia"/>
              </w:rPr>
              <w:t>财务要求</w:t>
            </w:r>
          </w:p>
        </w:tc>
        <w:tc>
          <w:tcPr>
            <w:tcW w:w="6300" w:type="dxa"/>
            <w:tcBorders>
              <w:top w:val="single" w:sz="4" w:space="0" w:color="auto"/>
              <w:left w:val="single" w:sz="4" w:space="0" w:color="auto"/>
              <w:bottom w:val="single" w:sz="4" w:space="0" w:color="auto"/>
            </w:tcBorders>
            <w:vAlign w:val="center"/>
          </w:tcPr>
          <w:p w:rsidR="00E6741C" w:rsidRDefault="00CB547B">
            <w:pPr>
              <w:rPr>
                <w:rFonts w:ascii="宋体" w:cs="宋体"/>
              </w:rPr>
            </w:pPr>
            <w:r>
              <w:rPr>
                <w:rFonts w:ascii="宋体" w:cs="宋体"/>
              </w:rPr>
              <w:t>/</w:t>
            </w:r>
          </w:p>
        </w:tc>
      </w:tr>
      <w:tr w:rsidR="00E6741C">
        <w:trPr>
          <w:trHeight w:val="454"/>
          <w:jc w:val="center"/>
        </w:trPr>
        <w:tc>
          <w:tcPr>
            <w:tcW w:w="1258" w:type="dxa"/>
            <w:gridSpan w:val="2"/>
            <w:vMerge/>
            <w:tcBorders>
              <w:top w:val="single" w:sz="4" w:space="0" w:color="auto"/>
              <w:bottom w:val="single" w:sz="4" w:space="0" w:color="auto"/>
              <w:right w:val="single" w:sz="4" w:space="0" w:color="auto"/>
            </w:tcBorders>
            <w:vAlign w:val="center"/>
          </w:tcPr>
          <w:p w:rsidR="00E6741C" w:rsidRDefault="00E6741C"/>
        </w:tc>
        <w:tc>
          <w:tcPr>
            <w:tcW w:w="1109" w:type="dxa"/>
            <w:vMerge/>
            <w:tcBorders>
              <w:top w:val="single" w:sz="4" w:space="0" w:color="auto"/>
              <w:left w:val="single" w:sz="4" w:space="0" w:color="auto"/>
              <w:bottom w:val="single" w:sz="4" w:space="0" w:color="auto"/>
              <w:right w:val="single" w:sz="4" w:space="0" w:color="auto"/>
            </w:tcBorders>
            <w:vAlign w:val="center"/>
          </w:tcPr>
          <w:p w:rsidR="00E6741C" w:rsidRDefault="00E6741C"/>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hint="eastAsia"/>
              </w:rPr>
              <w:t>业绩要求</w:t>
            </w:r>
          </w:p>
        </w:tc>
        <w:tc>
          <w:tcPr>
            <w:tcW w:w="6300" w:type="dxa"/>
            <w:tcBorders>
              <w:top w:val="single" w:sz="4" w:space="0" w:color="auto"/>
              <w:left w:val="single" w:sz="4" w:space="0" w:color="auto"/>
              <w:bottom w:val="single" w:sz="4" w:space="0" w:color="auto"/>
            </w:tcBorders>
            <w:vAlign w:val="center"/>
          </w:tcPr>
          <w:p w:rsidR="00E6741C" w:rsidRDefault="00CB547B">
            <w:pPr>
              <w:rPr>
                <w:rFonts w:ascii="宋体" w:cs="宋体"/>
              </w:rPr>
            </w:pPr>
            <w:r>
              <w:rPr>
                <w:rFonts w:ascii="宋体" w:cs="宋体"/>
              </w:rPr>
              <w:t>/</w:t>
            </w:r>
          </w:p>
        </w:tc>
      </w:tr>
      <w:tr w:rsidR="00E6741C">
        <w:trPr>
          <w:trHeight w:val="454"/>
          <w:jc w:val="center"/>
        </w:trPr>
        <w:tc>
          <w:tcPr>
            <w:tcW w:w="1258" w:type="dxa"/>
            <w:gridSpan w:val="2"/>
            <w:vMerge/>
            <w:tcBorders>
              <w:top w:val="single" w:sz="4" w:space="0" w:color="auto"/>
              <w:bottom w:val="single" w:sz="4" w:space="0" w:color="auto"/>
              <w:right w:val="single" w:sz="4" w:space="0" w:color="auto"/>
            </w:tcBorders>
            <w:vAlign w:val="center"/>
          </w:tcPr>
          <w:p w:rsidR="00E6741C" w:rsidRDefault="00E6741C"/>
        </w:tc>
        <w:tc>
          <w:tcPr>
            <w:tcW w:w="1109" w:type="dxa"/>
            <w:vMerge/>
            <w:tcBorders>
              <w:top w:val="single" w:sz="4" w:space="0" w:color="auto"/>
              <w:left w:val="single" w:sz="4" w:space="0" w:color="auto"/>
              <w:bottom w:val="single" w:sz="4" w:space="0" w:color="auto"/>
              <w:right w:val="single" w:sz="4" w:space="0" w:color="auto"/>
            </w:tcBorders>
            <w:vAlign w:val="center"/>
          </w:tcPr>
          <w:p w:rsidR="00E6741C" w:rsidRDefault="00E6741C"/>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hint="eastAsia"/>
              </w:rPr>
              <w:t>信誉要求</w:t>
            </w:r>
          </w:p>
        </w:tc>
        <w:tc>
          <w:tcPr>
            <w:tcW w:w="6300" w:type="dxa"/>
            <w:tcBorders>
              <w:top w:val="single" w:sz="4" w:space="0" w:color="auto"/>
              <w:left w:val="single" w:sz="4" w:space="0" w:color="auto"/>
              <w:bottom w:val="single" w:sz="4" w:space="0" w:color="auto"/>
            </w:tcBorders>
            <w:vAlign w:val="center"/>
          </w:tcPr>
          <w:p w:rsidR="00E6741C" w:rsidRDefault="00CB547B">
            <w:pPr>
              <w:rPr>
                <w:rFonts w:ascii="宋体" w:cs="宋体"/>
              </w:rPr>
            </w:pPr>
            <w:r>
              <w:rPr>
                <w:rFonts w:ascii="宋体" w:cs="宋体"/>
              </w:rPr>
              <w:t>/</w:t>
            </w:r>
          </w:p>
        </w:tc>
      </w:tr>
      <w:tr w:rsidR="00E6741C">
        <w:trPr>
          <w:trHeight w:val="454"/>
          <w:jc w:val="center"/>
        </w:trPr>
        <w:tc>
          <w:tcPr>
            <w:tcW w:w="1258" w:type="dxa"/>
            <w:gridSpan w:val="2"/>
            <w:vMerge/>
            <w:tcBorders>
              <w:top w:val="single" w:sz="4" w:space="0" w:color="auto"/>
              <w:bottom w:val="single" w:sz="4" w:space="0" w:color="auto"/>
              <w:right w:val="single" w:sz="4" w:space="0" w:color="auto"/>
            </w:tcBorders>
            <w:vAlign w:val="center"/>
          </w:tcPr>
          <w:p w:rsidR="00E6741C" w:rsidRDefault="00E6741C"/>
        </w:tc>
        <w:tc>
          <w:tcPr>
            <w:tcW w:w="1109" w:type="dxa"/>
            <w:vMerge/>
            <w:tcBorders>
              <w:top w:val="single" w:sz="4" w:space="0" w:color="auto"/>
              <w:left w:val="single" w:sz="4" w:space="0" w:color="auto"/>
              <w:bottom w:val="single" w:sz="4" w:space="0" w:color="auto"/>
              <w:right w:val="single" w:sz="4" w:space="0" w:color="auto"/>
            </w:tcBorders>
            <w:vAlign w:val="center"/>
          </w:tcPr>
          <w:p w:rsidR="00E6741C" w:rsidRDefault="00E6741C"/>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hint="eastAsia"/>
              </w:rPr>
              <w:t>项目负责人</w:t>
            </w:r>
          </w:p>
        </w:tc>
        <w:tc>
          <w:tcPr>
            <w:tcW w:w="6300" w:type="dxa"/>
            <w:tcBorders>
              <w:top w:val="single" w:sz="4" w:space="0" w:color="auto"/>
              <w:left w:val="single" w:sz="4" w:space="0" w:color="auto"/>
              <w:bottom w:val="single" w:sz="4" w:space="0" w:color="auto"/>
            </w:tcBorders>
            <w:vAlign w:val="center"/>
          </w:tcPr>
          <w:p w:rsidR="00E6741C" w:rsidRDefault="00CB547B">
            <w:pPr>
              <w:rPr>
                <w:rFonts w:ascii="宋体" w:cs="宋体"/>
              </w:rPr>
            </w:pPr>
            <w:r>
              <w:rPr>
                <w:rFonts w:ascii="宋体" w:cs="宋体" w:hint="eastAsia"/>
              </w:rPr>
              <w:t>符合第二章“投标人须知”第</w:t>
            </w:r>
            <w:r>
              <w:rPr>
                <w:rFonts w:ascii="宋体" w:cs="宋体"/>
              </w:rPr>
              <w:t>1.4.1</w:t>
            </w:r>
            <w:r>
              <w:rPr>
                <w:rFonts w:ascii="宋体" w:cs="宋体" w:hint="eastAsia"/>
              </w:rPr>
              <w:t>项规定。</w:t>
            </w:r>
          </w:p>
        </w:tc>
      </w:tr>
      <w:tr w:rsidR="00E6741C">
        <w:trPr>
          <w:trHeight w:val="454"/>
          <w:jc w:val="center"/>
        </w:trPr>
        <w:tc>
          <w:tcPr>
            <w:tcW w:w="1258" w:type="dxa"/>
            <w:gridSpan w:val="2"/>
            <w:vMerge/>
            <w:tcBorders>
              <w:top w:val="single" w:sz="4" w:space="0" w:color="auto"/>
              <w:bottom w:val="single" w:sz="4" w:space="0" w:color="auto"/>
              <w:right w:val="single" w:sz="4" w:space="0" w:color="auto"/>
            </w:tcBorders>
            <w:vAlign w:val="center"/>
          </w:tcPr>
          <w:p w:rsidR="00E6741C" w:rsidRDefault="00E6741C"/>
        </w:tc>
        <w:tc>
          <w:tcPr>
            <w:tcW w:w="1109" w:type="dxa"/>
            <w:vMerge/>
            <w:tcBorders>
              <w:top w:val="single" w:sz="4" w:space="0" w:color="auto"/>
              <w:left w:val="single" w:sz="4" w:space="0" w:color="auto"/>
              <w:bottom w:val="single" w:sz="4" w:space="0" w:color="auto"/>
              <w:right w:val="single" w:sz="4" w:space="0" w:color="auto"/>
            </w:tcBorders>
            <w:vAlign w:val="center"/>
          </w:tcPr>
          <w:p w:rsidR="00E6741C" w:rsidRDefault="00E6741C"/>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hint="eastAsia"/>
              </w:rPr>
              <w:t>其他主要人员</w:t>
            </w:r>
          </w:p>
        </w:tc>
        <w:tc>
          <w:tcPr>
            <w:tcW w:w="6300" w:type="dxa"/>
            <w:tcBorders>
              <w:top w:val="single" w:sz="4" w:space="0" w:color="auto"/>
              <w:left w:val="single" w:sz="4" w:space="0" w:color="auto"/>
              <w:bottom w:val="single" w:sz="4" w:space="0" w:color="auto"/>
            </w:tcBorders>
            <w:vAlign w:val="center"/>
          </w:tcPr>
          <w:p w:rsidR="00E6741C" w:rsidRDefault="00CB547B">
            <w:pPr>
              <w:rPr>
                <w:rFonts w:ascii="宋体" w:cs="宋体"/>
              </w:rPr>
            </w:pPr>
            <w:r>
              <w:rPr>
                <w:rFonts w:ascii="宋体" w:cs="宋体"/>
              </w:rPr>
              <w:t>/</w:t>
            </w:r>
          </w:p>
        </w:tc>
      </w:tr>
      <w:tr w:rsidR="00E6741C">
        <w:trPr>
          <w:trHeight w:val="454"/>
          <w:jc w:val="center"/>
        </w:trPr>
        <w:tc>
          <w:tcPr>
            <w:tcW w:w="1258" w:type="dxa"/>
            <w:gridSpan w:val="2"/>
            <w:vMerge/>
            <w:tcBorders>
              <w:top w:val="single" w:sz="4" w:space="0" w:color="auto"/>
              <w:bottom w:val="single" w:sz="4" w:space="0" w:color="auto"/>
              <w:right w:val="single" w:sz="4" w:space="0" w:color="auto"/>
            </w:tcBorders>
            <w:vAlign w:val="center"/>
          </w:tcPr>
          <w:p w:rsidR="00E6741C" w:rsidRDefault="00E6741C"/>
        </w:tc>
        <w:tc>
          <w:tcPr>
            <w:tcW w:w="1109" w:type="dxa"/>
            <w:vMerge/>
            <w:tcBorders>
              <w:top w:val="single" w:sz="4" w:space="0" w:color="auto"/>
              <w:left w:val="single" w:sz="4" w:space="0" w:color="auto"/>
              <w:bottom w:val="single" w:sz="4" w:space="0" w:color="auto"/>
              <w:right w:val="single" w:sz="4" w:space="0" w:color="auto"/>
            </w:tcBorders>
            <w:vAlign w:val="center"/>
          </w:tcPr>
          <w:p w:rsidR="00E6741C" w:rsidRDefault="00E6741C"/>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hint="eastAsia"/>
              </w:rPr>
              <w:t>监测仪器设备</w:t>
            </w:r>
          </w:p>
        </w:tc>
        <w:tc>
          <w:tcPr>
            <w:tcW w:w="6300" w:type="dxa"/>
            <w:tcBorders>
              <w:top w:val="single" w:sz="4" w:space="0" w:color="auto"/>
              <w:left w:val="single" w:sz="4" w:space="0" w:color="auto"/>
              <w:bottom w:val="single" w:sz="4" w:space="0" w:color="auto"/>
            </w:tcBorders>
            <w:vAlign w:val="center"/>
          </w:tcPr>
          <w:p w:rsidR="00E6741C" w:rsidRDefault="00CB547B">
            <w:pPr>
              <w:rPr>
                <w:rFonts w:ascii="宋体" w:cs="宋体"/>
              </w:rPr>
            </w:pPr>
            <w:r>
              <w:rPr>
                <w:rFonts w:ascii="宋体" w:cs="宋体"/>
              </w:rPr>
              <w:t>/</w:t>
            </w:r>
          </w:p>
        </w:tc>
      </w:tr>
      <w:tr w:rsidR="00E6741C">
        <w:trPr>
          <w:trHeight w:val="454"/>
          <w:jc w:val="center"/>
        </w:trPr>
        <w:tc>
          <w:tcPr>
            <w:tcW w:w="1258" w:type="dxa"/>
            <w:gridSpan w:val="2"/>
            <w:vMerge/>
            <w:tcBorders>
              <w:top w:val="single" w:sz="4" w:space="0" w:color="auto"/>
              <w:bottom w:val="single" w:sz="4" w:space="0" w:color="auto"/>
              <w:right w:val="single" w:sz="4" w:space="0" w:color="auto"/>
            </w:tcBorders>
            <w:vAlign w:val="center"/>
          </w:tcPr>
          <w:p w:rsidR="00E6741C" w:rsidRDefault="00E6741C"/>
        </w:tc>
        <w:tc>
          <w:tcPr>
            <w:tcW w:w="1109" w:type="dxa"/>
            <w:vMerge/>
            <w:tcBorders>
              <w:top w:val="single" w:sz="4" w:space="0" w:color="auto"/>
              <w:left w:val="single" w:sz="4" w:space="0" w:color="auto"/>
              <w:bottom w:val="single" w:sz="4" w:space="0" w:color="auto"/>
              <w:right w:val="single" w:sz="4" w:space="0" w:color="auto"/>
            </w:tcBorders>
            <w:vAlign w:val="center"/>
          </w:tcPr>
          <w:p w:rsidR="00E6741C" w:rsidRDefault="00E6741C"/>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rPr>
              <w:t>CMA</w:t>
            </w:r>
            <w:r>
              <w:rPr>
                <w:rFonts w:ascii="宋体" w:cs="宋体" w:hint="eastAsia"/>
              </w:rPr>
              <w:t>计量认证要求</w:t>
            </w:r>
          </w:p>
        </w:tc>
        <w:tc>
          <w:tcPr>
            <w:tcW w:w="6300" w:type="dxa"/>
            <w:tcBorders>
              <w:top w:val="single" w:sz="4" w:space="0" w:color="auto"/>
              <w:left w:val="single" w:sz="4" w:space="0" w:color="auto"/>
              <w:bottom w:val="single" w:sz="4" w:space="0" w:color="auto"/>
            </w:tcBorders>
            <w:vAlign w:val="center"/>
          </w:tcPr>
          <w:p w:rsidR="00E6741C" w:rsidRDefault="00CB547B">
            <w:pPr>
              <w:rPr>
                <w:rFonts w:ascii="宋体" w:cs="宋体"/>
              </w:rPr>
            </w:pPr>
            <w:r>
              <w:rPr>
                <w:rFonts w:ascii="宋体" w:cs="宋体" w:hint="eastAsia"/>
              </w:rPr>
              <w:t>符合第二章“投标人须知”第</w:t>
            </w:r>
            <w:r>
              <w:rPr>
                <w:rFonts w:ascii="宋体" w:cs="宋体"/>
              </w:rPr>
              <w:t>1.4.1</w:t>
            </w:r>
            <w:r>
              <w:rPr>
                <w:rFonts w:ascii="宋体" w:cs="宋体" w:hint="eastAsia"/>
              </w:rPr>
              <w:t>项规定</w:t>
            </w:r>
          </w:p>
        </w:tc>
      </w:tr>
      <w:tr w:rsidR="00E6741C">
        <w:trPr>
          <w:trHeight w:val="454"/>
          <w:jc w:val="center"/>
        </w:trPr>
        <w:tc>
          <w:tcPr>
            <w:tcW w:w="1258" w:type="dxa"/>
            <w:gridSpan w:val="2"/>
            <w:vMerge/>
            <w:tcBorders>
              <w:top w:val="single" w:sz="4" w:space="0" w:color="auto"/>
              <w:bottom w:val="single" w:sz="4" w:space="0" w:color="auto"/>
              <w:right w:val="single" w:sz="4" w:space="0" w:color="auto"/>
            </w:tcBorders>
            <w:vAlign w:val="center"/>
          </w:tcPr>
          <w:p w:rsidR="00E6741C" w:rsidRDefault="00E6741C"/>
        </w:tc>
        <w:tc>
          <w:tcPr>
            <w:tcW w:w="1109" w:type="dxa"/>
            <w:vMerge/>
            <w:tcBorders>
              <w:top w:val="single" w:sz="4" w:space="0" w:color="auto"/>
              <w:left w:val="single" w:sz="4" w:space="0" w:color="auto"/>
              <w:bottom w:val="single" w:sz="4" w:space="0" w:color="auto"/>
              <w:right w:val="single" w:sz="4" w:space="0" w:color="auto"/>
            </w:tcBorders>
            <w:vAlign w:val="center"/>
          </w:tcPr>
          <w:p w:rsidR="00E6741C" w:rsidRDefault="00E6741C"/>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hint="eastAsia"/>
              </w:rPr>
              <w:t>其他要求</w:t>
            </w:r>
          </w:p>
        </w:tc>
        <w:tc>
          <w:tcPr>
            <w:tcW w:w="6300" w:type="dxa"/>
            <w:tcBorders>
              <w:top w:val="single" w:sz="4" w:space="0" w:color="auto"/>
              <w:left w:val="single" w:sz="4" w:space="0" w:color="auto"/>
              <w:bottom w:val="single" w:sz="4" w:space="0" w:color="auto"/>
            </w:tcBorders>
            <w:vAlign w:val="center"/>
          </w:tcPr>
          <w:p w:rsidR="00E6741C" w:rsidRDefault="00CB547B">
            <w:pPr>
              <w:rPr>
                <w:rFonts w:ascii="宋体" w:cs="宋体"/>
              </w:rPr>
            </w:pPr>
            <w:r>
              <w:rPr>
                <w:rFonts w:ascii="宋体" w:cs="宋体" w:hint="eastAsia"/>
              </w:rPr>
              <w:t>符合第二章“投标人须知”第</w:t>
            </w:r>
            <w:r>
              <w:rPr>
                <w:rFonts w:ascii="宋体" w:cs="宋体"/>
              </w:rPr>
              <w:t>1.4.1</w:t>
            </w:r>
            <w:r>
              <w:rPr>
                <w:rFonts w:ascii="宋体" w:cs="宋体" w:hint="eastAsia"/>
              </w:rPr>
              <w:t>项规定。</w:t>
            </w:r>
          </w:p>
        </w:tc>
      </w:tr>
      <w:tr w:rsidR="00E6741C">
        <w:trPr>
          <w:trHeight w:val="454"/>
          <w:jc w:val="center"/>
        </w:trPr>
        <w:tc>
          <w:tcPr>
            <w:tcW w:w="1258" w:type="dxa"/>
            <w:gridSpan w:val="2"/>
            <w:vMerge/>
            <w:tcBorders>
              <w:top w:val="single" w:sz="4" w:space="0" w:color="auto"/>
              <w:bottom w:val="single" w:sz="4" w:space="0" w:color="auto"/>
              <w:right w:val="single" w:sz="4" w:space="0" w:color="auto"/>
            </w:tcBorders>
            <w:vAlign w:val="center"/>
          </w:tcPr>
          <w:p w:rsidR="00E6741C" w:rsidRDefault="00E6741C"/>
        </w:tc>
        <w:tc>
          <w:tcPr>
            <w:tcW w:w="1109" w:type="dxa"/>
            <w:vMerge/>
            <w:tcBorders>
              <w:top w:val="single" w:sz="4" w:space="0" w:color="auto"/>
              <w:left w:val="single" w:sz="4" w:space="0" w:color="auto"/>
              <w:bottom w:val="single" w:sz="4" w:space="0" w:color="auto"/>
              <w:right w:val="single" w:sz="4" w:space="0" w:color="auto"/>
            </w:tcBorders>
            <w:vAlign w:val="center"/>
          </w:tcPr>
          <w:p w:rsidR="00E6741C" w:rsidRDefault="00E6741C"/>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hint="eastAsia"/>
              </w:rPr>
              <w:t>联合体投标人</w:t>
            </w:r>
          </w:p>
        </w:tc>
        <w:tc>
          <w:tcPr>
            <w:tcW w:w="6300" w:type="dxa"/>
            <w:tcBorders>
              <w:top w:val="single" w:sz="4" w:space="0" w:color="auto"/>
              <w:left w:val="single" w:sz="4" w:space="0" w:color="auto"/>
              <w:bottom w:val="single" w:sz="4" w:space="0" w:color="auto"/>
            </w:tcBorders>
            <w:vAlign w:val="center"/>
          </w:tcPr>
          <w:p w:rsidR="00E6741C" w:rsidRDefault="00CB547B">
            <w:pPr>
              <w:rPr>
                <w:rFonts w:ascii="宋体" w:cs="宋体"/>
              </w:rPr>
            </w:pPr>
            <w:r>
              <w:rPr>
                <w:rFonts w:ascii="宋体" w:cs="宋体" w:hint="eastAsia"/>
              </w:rPr>
              <w:t>不允许。</w:t>
            </w:r>
          </w:p>
        </w:tc>
      </w:tr>
      <w:tr w:rsidR="00E6741C">
        <w:trPr>
          <w:trHeight w:val="736"/>
          <w:jc w:val="center"/>
        </w:trPr>
        <w:tc>
          <w:tcPr>
            <w:tcW w:w="1258" w:type="dxa"/>
            <w:gridSpan w:val="2"/>
            <w:vMerge/>
            <w:tcBorders>
              <w:top w:val="single" w:sz="4" w:space="0" w:color="auto"/>
              <w:bottom w:val="single" w:sz="4" w:space="0" w:color="auto"/>
              <w:right w:val="single" w:sz="4" w:space="0" w:color="auto"/>
            </w:tcBorders>
            <w:vAlign w:val="center"/>
          </w:tcPr>
          <w:p w:rsidR="00E6741C" w:rsidRDefault="00E6741C"/>
        </w:tc>
        <w:tc>
          <w:tcPr>
            <w:tcW w:w="1109" w:type="dxa"/>
            <w:vMerge/>
            <w:tcBorders>
              <w:top w:val="single" w:sz="4" w:space="0" w:color="auto"/>
              <w:left w:val="single" w:sz="4" w:space="0" w:color="auto"/>
              <w:bottom w:val="single" w:sz="4" w:space="0" w:color="auto"/>
              <w:right w:val="single" w:sz="4" w:space="0" w:color="auto"/>
            </w:tcBorders>
            <w:vAlign w:val="center"/>
          </w:tcPr>
          <w:p w:rsidR="00E6741C" w:rsidRDefault="00E6741C"/>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hint="eastAsia"/>
              </w:rPr>
              <w:t>不存在禁止投标的情形</w:t>
            </w:r>
          </w:p>
        </w:tc>
        <w:tc>
          <w:tcPr>
            <w:tcW w:w="6300" w:type="dxa"/>
            <w:tcBorders>
              <w:top w:val="single" w:sz="4" w:space="0" w:color="auto"/>
              <w:left w:val="single" w:sz="4" w:space="0" w:color="auto"/>
              <w:bottom w:val="single" w:sz="4" w:space="0" w:color="auto"/>
            </w:tcBorders>
            <w:vAlign w:val="center"/>
          </w:tcPr>
          <w:p w:rsidR="00E6741C" w:rsidRDefault="00CB547B">
            <w:pPr>
              <w:rPr>
                <w:rFonts w:ascii="宋体" w:cs="宋体"/>
              </w:rPr>
            </w:pPr>
            <w:r>
              <w:rPr>
                <w:rFonts w:ascii="宋体" w:cs="宋体" w:hint="eastAsia"/>
              </w:rPr>
              <w:t>不存在第二章“投标人须知”第</w:t>
            </w:r>
            <w:r>
              <w:rPr>
                <w:rFonts w:ascii="宋体" w:cs="宋体"/>
              </w:rPr>
              <w:t>1.4.3</w:t>
            </w:r>
            <w:r>
              <w:rPr>
                <w:rFonts w:ascii="宋体" w:cs="宋体" w:hint="eastAsia"/>
              </w:rPr>
              <w:t>项规定的任何一种情形。</w:t>
            </w:r>
          </w:p>
        </w:tc>
      </w:tr>
      <w:tr w:rsidR="00E6741C">
        <w:trPr>
          <w:trHeight w:val="1013"/>
          <w:jc w:val="center"/>
        </w:trPr>
        <w:tc>
          <w:tcPr>
            <w:tcW w:w="1258" w:type="dxa"/>
            <w:gridSpan w:val="2"/>
            <w:vMerge/>
            <w:tcBorders>
              <w:top w:val="single" w:sz="4" w:space="0" w:color="auto"/>
              <w:bottom w:val="single" w:sz="4" w:space="0" w:color="auto"/>
              <w:right w:val="single" w:sz="4" w:space="0" w:color="auto"/>
            </w:tcBorders>
            <w:vAlign w:val="center"/>
          </w:tcPr>
          <w:p w:rsidR="00E6741C" w:rsidRDefault="00E6741C"/>
        </w:tc>
        <w:tc>
          <w:tcPr>
            <w:tcW w:w="1109" w:type="dxa"/>
            <w:vMerge/>
            <w:tcBorders>
              <w:top w:val="single" w:sz="4" w:space="0" w:color="auto"/>
              <w:left w:val="single" w:sz="4" w:space="0" w:color="auto"/>
              <w:bottom w:val="single" w:sz="4" w:space="0" w:color="auto"/>
              <w:right w:val="single" w:sz="4" w:space="0" w:color="auto"/>
            </w:tcBorders>
            <w:vAlign w:val="center"/>
          </w:tcPr>
          <w:p w:rsidR="00E6741C" w:rsidRDefault="00E6741C"/>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rPr>
            </w:pPr>
            <w:r>
              <w:rPr>
                <w:rFonts w:ascii="宋体" w:hint="eastAsia"/>
              </w:rPr>
              <w:t>信用情况</w:t>
            </w:r>
          </w:p>
        </w:tc>
        <w:tc>
          <w:tcPr>
            <w:tcW w:w="6300" w:type="dxa"/>
            <w:tcBorders>
              <w:top w:val="single" w:sz="4" w:space="0" w:color="auto"/>
              <w:left w:val="single" w:sz="4" w:space="0" w:color="auto"/>
              <w:bottom w:val="single" w:sz="4" w:space="0" w:color="auto"/>
            </w:tcBorders>
            <w:vAlign w:val="center"/>
          </w:tcPr>
          <w:p w:rsidR="00E6741C" w:rsidRDefault="00CB547B">
            <w:pPr>
              <w:rPr>
                <w:rFonts w:ascii="宋体"/>
              </w:rPr>
            </w:pPr>
            <w:r>
              <w:rPr>
                <w:rFonts w:ascii="宋体" w:hint="eastAsia"/>
              </w:rPr>
              <w:t>未被纳入失信联合惩戒名单且被限制参加建设工程投标的（具体名单以递交投标文件截止时间“信用广州”公布的“失信联合惩戒黑名单”为准）。（提供网页打印页）</w:t>
            </w:r>
          </w:p>
        </w:tc>
      </w:tr>
      <w:tr w:rsidR="00E6741C">
        <w:trPr>
          <w:trHeight w:val="454"/>
          <w:jc w:val="center"/>
        </w:trPr>
        <w:tc>
          <w:tcPr>
            <w:tcW w:w="1258" w:type="dxa"/>
            <w:gridSpan w:val="2"/>
            <w:vMerge w:val="restart"/>
            <w:tcBorders>
              <w:top w:val="single" w:sz="4" w:space="0" w:color="auto"/>
              <w:right w:val="single" w:sz="4" w:space="0" w:color="auto"/>
            </w:tcBorders>
            <w:vAlign w:val="center"/>
          </w:tcPr>
          <w:p w:rsidR="00E6741C" w:rsidRDefault="00CB547B">
            <w:pPr>
              <w:jc w:val="center"/>
              <w:rPr>
                <w:rFonts w:ascii="宋体" w:cs="宋体"/>
              </w:rPr>
            </w:pPr>
            <w:r>
              <w:rPr>
                <w:rFonts w:ascii="宋体" w:cs="宋体"/>
              </w:rPr>
              <w:t>2.1.3</w:t>
            </w:r>
          </w:p>
        </w:tc>
        <w:tc>
          <w:tcPr>
            <w:tcW w:w="1109" w:type="dxa"/>
            <w:vMerge w:val="restart"/>
            <w:tcBorders>
              <w:top w:val="single" w:sz="4" w:space="0" w:color="auto"/>
              <w:left w:val="single" w:sz="4" w:space="0" w:color="auto"/>
              <w:right w:val="single" w:sz="4" w:space="0" w:color="auto"/>
            </w:tcBorders>
            <w:vAlign w:val="center"/>
          </w:tcPr>
          <w:p w:rsidR="00E6741C" w:rsidRDefault="00CB547B">
            <w:pPr>
              <w:jc w:val="center"/>
              <w:rPr>
                <w:rFonts w:ascii="宋体" w:cs="宋体"/>
              </w:rPr>
            </w:pPr>
            <w:r>
              <w:rPr>
                <w:rFonts w:ascii="宋体" w:cs="宋体" w:hint="eastAsia"/>
              </w:rPr>
              <w:t>响应性评</w:t>
            </w:r>
            <w:r>
              <w:rPr>
                <w:rFonts w:ascii="宋体" w:cs="宋体" w:hint="eastAsia"/>
              </w:rPr>
              <w:lastRenderedPageBreak/>
              <w:t>审标准</w:t>
            </w:r>
          </w:p>
        </w:tc>
        <w:tc>
          <w:tcPr>
            <w:tcW w:w="1980" w:type="dxa"/>
            <w:tcBorders>
              <w:top w:val="single" w:sz="4" w:space="0" w:color="auto"/>
              <w:left w:val="single" w:sz="4" w:space="0" w:color="auto"/>
              <w:right w:val="single" w:sz="4" w:space="0" w:color="auto"/>
            </w:tcBorders>
            <w:vAlign w:val="center"/>
          </w:tcPr>
          <w:p w:rsidR="00E6741C" w:rsidRDefault="00CB547B">
            <w:pPr>
              <w:jc w:val="center"/>
              <w:rPr>
                <w:rFonts w:ascii="宋体" w:cs="宋体"/>
                <w:strike/>
              </w:rPr>
            </w:pPr>
            <w:r>
              <w:rPr>
                <w:rFonts w:ascii="宋体" w:cs="宋体" w:hint="eastAsia"/>
              </w:rPr>
              <w:lastRenderedPageBreak/>
              <w:t>投标报价</w:t>
            </w:r>
          </w:p>
        </w:tc>
        <w:tc>
          <w:tcPr>
            <w:tcW w:w="6300" w:type="dxa"/>
            <w:tcBorders>
              <w:top w:val="single" w:sz="4" w:space="0" w:color="auto"/>
              <w:left w:val="single" w:sz="4" w:space="0" w:color="auto"/>
            </w:tcBorders>
            <w:vAlign w:val="center"/>
          </w:tcPr>
          <w:p w:rsidR="00E6741C" w:rsidRDefault="00CB547B">
            <w:pPr>
              <w:rPr>
                <w:rFonts w:ascii="宋体" w:cs="宋体"/>
                <w:strike/>
              </w:rPr>
            </w:pPr>
            <w:r>
              <w:rPr>
                <w:rFonts w:ascii="宋体" w:cs="宋体" w:hint="eastAsia"/>
              </w:rPr>
              <w:t>符合第二章“投标人须知”第</w:t>
            </w:r>
            <w:r>
              <w:rPr>
                <w:rFonts w:ascii="宋体" w:cs="宋体"/>
              </w:rPr>
              <w:t>3.2</w:t>
            </w:r>
            <w:r>
              <w:rPr>
                <w:rFonts w:ascii="宋体" w:cs="宋体" w:hint="eastAsia"/>
              </w:rPr>
              <w:t>款规定进行投标报价；</w:t>
            </w:r>
          </w:p>
        </w:tc>
      </w:tr>
      <w:tr w:rsidR="00E6741C">
        <w:trPr>
          <w:trHeight w:val="454"/>
          <w:jc w:val="center"/>
        </w:trPr>
        <w:tc>
          <w:tcPr>
            <w:tcW w:w="1258" w:type="dxa"/>
            <w:gridSpan w:val="2"/>
            <w:vMerge/>
            <w:tcBorders>
              <w:right w:val="single" w:sz="4" w:space="0" w:color="auto"/>
            </w:tcBorders>
            <w:vAlign w:val="center"/>
          </w:tcPr>
          <w:p w:rsidR="00E6741C" w:rsidRDefault="00E6741C"/>
        </w:tc>
        <w:tc>
          <w:tcPr>
            <w:tcW w:w="1109" w:type="dxa"/>
            <w:vMerge/>
            <w:tcBorders>
              <w:left w:val="single" w:sz="4" w:space="0" w:color="auto"/>
              <w:right w:val="single" w:sz="4" w:space="0" w:color="auto"/>
            </w:tcBorders>
            <w:vAlign w:val="center"/>
          </w:tcPr>
          <w:p w:rsidR="00E6741C" w:rsidRDefault="00E6741C"/>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hint="eastAsia"/>
              </w:rPr>
              <w:t>投标内容</w:t>
            </w:r>
          </w:p>
        </w:tc>
        <w:tc>
          <w:tcPr>
            <w:tcW w:w="6300" w:type="dxa"/>
            <w:tcBorders>
              <w:top w:val="single" w:sz="4" w:space="0" w:color="auto"/>
              <w:left w:val="single" w:sz="4" w:space="0" w:color="auto"/>
              <w:bottom w:val="single" w:sz="4" w:space="0" w:color="auto"/>
            </w:tcBorders>
            <w:vAlign w:val="center"/>
          </w:tcPr>
          <w:p w:rsidR="00E6741C" w:rsidRDefault="00CB547B">
            <w:pPr>
              <w:jc w:val="left"/>
              <w:rPr>
                <w:rFonts w:ascii="宋体" w:cs="宋体"/>
              </w:rPr>
            </w:pPr>
            <w:r>
              <w:rPr>
                <w:rFonts w:ascii="宋体" w:cs="宋体" w:hint="eastAsia"/>
              </w:rPr>
              <w:t>符合第二章“投标人须知”第</w:t>
            </w:r>
            <w:r>
              <w:rPr>
                <w:rFonts w:ascii="宋体" w:cs="宋体"/>
              </w:rPr>
              <w:t xml:space="preserve"> 1.3.1</w:t>
            </w:r>
            <w:r>
              <w:rPr>
                <w:rFonts w:ascii="宋体" w:cs="宋体" w:hint="eastAsia"/>
              </w:rPr>
              <w:t>项规定；</w:t>
            </w:r>
            <w:r>
              <w:rPr>
                <w:rFonts w:ascii="宋体" w:cs="宋体" w:hint="eastAsia"/>
                <w:u w:val="single"/>
              </w:rPr>
              <w:t>投标文件按规定的格式填写，内容齐全或关键字迹清晰、容易辨认；</w:t>
            </w:r>
          </w:p>
        </w:tc>
      </w:tr>
      <w:tr w:rsidR="00E6741C">
        <w:trPr>
          <w:trHeight w:val="454"/>
          <w:jc w:val="center"/>
        </w:trPr>
        <w:tc>
          <w:tcPr>
            <w:tcW w:w="1258" w:type="dxa"/>
            <w:gridSpan w:val="2"/>
            <w:vMerge/>
            <w:tcBorders>
              <w:right w:val="single" w:sz="4" w:space="0" w:color="auto"/>
            </w:tcBorders>
            <w:vAlign w:val="center"/>
          </w:tcPr>
          <w:p w:rsidR="00E6741C" w:rsidRDefault="00E6741C"/>
        </w:tc>
        <w:tc>
          <w:tcPr>
            <w:tcW w:w="1109" w:type="dxa"/>
            <w:vMerge/>
            <w:tcBorders>
              <w:left w:val="single" w:sz="4" w:space="0" w:color="auto"/>
              <w:right w:val="single" w:sz="4" w:space="0" w:color="auto"/>
            </w:tcBorders>
            <w:vAlign w:val="center"/>
          </w:tcPr>
          <w:p w:rsidR="00E6741C" w:rsidRDefault="00E6741C"/>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hint="eastAsia"/>
              </w:rPr>
              <w:t>监测服务期限</w:t>
            </w:r>
          </w:p>
        </w:tc>
        <w:tc>
          <w:tcPr>
            <w:tcW w:w="6300" w:type="dxa"/>
            <w:tcBorders>
              <w:top w:val="single" w:sz="4" w:space="0" w:color="auto"/>
              <w:left w:val="single" w:sz="4" w:space="0" w:color="auto"/>
              <w:bottom w:val="single" w:sz="4" w:space="0" w:color="auto"/>
            </w:tcBorders>
            <w:vAlign w:val="center"/>
          </w:tcPr>
          <w:p w:rsidR="00E6741C" w:rsidRDefault="00CB547B">
            <w:pPr>
              <w:rPr>
                <w:rFonts w:ascii="宋体" w:cs="宋体"/>
              </w:rPr>
            </w:pPr>
            <w:r>
              <w:rPr>
                <w:rFonts w:ascii="宋体" w:cs="宋体" w:hint="eastAsia"/>
              </w:rPr>
              <w:t xml:space="preserve">符合第二章“投标人须知前附表”第 </w:t>
            </w:r>
            <w:r>
              <w:rPr>
                <w:rFonts w:ascii="宋体" w:cs="宋体"/>
              </w:rPr>
              <w:t>1.3.2</w:t>
            </w:r>
            <w:r>
              <w:rPr>
                <w:rFonts w:ascii="宋体" w:cs="宋体" w:hint="eastAsia"/>
              </w:rPr>
              <w:t xml:space="preserve"> 项规定</w:t>
            </w:r>
          </w:p>
        </w:tc>
      </w:tr>
      <w:tr w:rsidR="00E6741C">
        <w:trPr>
          <w:trHeight w:val="454"/>
          <w:jc w:val="center"/>
        </w:trPr>
        <w:tc>
          <w:tcPr>
            <w:tcW w:w="1258" w:type="dxa"/>
            <w:gridSpan w:val="2"/>
            <w:vMerge/>
            <w:tcBorders>
              <w:right w:val="single" w:sz="4" w:space="0" w:color="auto"/>
            </w:tcBorders>
            <w:vAlign w:val="center"/>
          </w:tcPr>
          <w:p w:rsidR="00E6741C" w:rsidRDefault="00E6741C"/>
        </w:tc>
        <w:tc>
          <w:tcPr>
            <w:tcW w:w="1109" w:type="dxa"/>
            <w:vMerge/>
            <w:tcBorders>
              <w:left w:val="single" w:sz="4" w:space="0" w:color="auto"/>
              <w:right w:val="single" w:sz="4" w:space="0" w:color="auto"/>
            </w:tcBorders>
            <w:vAlign w:val="center"/>
          </w:tcPr>
          <w:p w:rsidR="00E6741C" w:rsidRDefault="00E6741C"/>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hint="eastAsia"/>
              </w:rPr>
              <w:t>质量标准</w:t>
            </w:r>
          </w:p>
        </w:tc>
        <w:tc>
          <w:tcPr>
            <w:tcW w:w="6300" w:type="dxa"/>
            <w:tcBorders>
              <w:top w:val="single" w:sz="4" w:space="0" w:color="auto"/>
              <w:left w:val="single" w:sz="4" w:space="0" w:color="auto"/>
              <w:bottom w:val="single" w:sz="4" w:space="0" w:color="auto"/>
            </w:tcBorders>
            <w:vAlign w:val="center"/>
          </w:tcPr>
          <w:p w:rsidR="00E6741C" w:rsidRDefault="00CB547B">
            <w:pPr>
              <w:rPr>
                <w:rFonts w:ascii="宋体" w:cs="宋体"/>
              </w:rPr>
            </w:pPr>
            <w:r>
              <w:rPr>
                <w:rFonts w:ascii="宋体" w:cs="宋体" w:hint="eastAsia"/>
              </w:rPr>
              <w:t>符合第二章“投标人须知前附表”第</w:t>
            </w:r>
            <w:r>
              <w:rPr>
                <w:rFonts w:ascii="宋体" w:cs="宋体"/>
              </w:rPr>
              <w:t xml:space="preserve"> 1.3.3 </w:t>
            </w:r>
            <w:r>
              <w:rPr>
                <w:rFonts w:ascii="宋体" w:cs="宋体" w:hint="eastAsia"/>
              </w:rPr>
              <w:t>项规定</w:t>
            </w:r>
          </w:p>
        </w:tc>
      </w:tr>
      <w:tr w:rsidR="00E6741C">
        <w:trPr>
          <w:trHeight w:val="454"/>
          <w:jc w:val="center"/>
        </w:trPr>
        <w:tc>
          <w:tcPr>
            <w:tcW w:w="1258" w:type="dxa"/>
            <w:gridSpan w:val="2"/>
            <w:vMerge/>
            <w:tcBorders>
              <w:right w:val="single" w:sz="4" w:space="0" w:color="auto"/>
            </w:tcBorders>
            <w:vAlign w:val="center"/>
          </w:tcPr>
          <w:p w:rsidR="00E6741C" w:rsidRDefault="00E6741C"/>
        </w:tc>
        <w:tc>
          <w:tcPr>
            <w:tcW w:w="1109" w:type="dxa"/>
            <w:vMerge/>
            <w:tcBorders>
              <w:left w:val="single" w:sz="4" w:space="0" w:color="auto"/>
              <w:right w:val="single" w:sz="4" w:space="0" w:color="auto"/>
            </w:tcBorders>
            <w:vAlign w:val="center"/>
          </w:tcPr>
          <w:p w:rsidR="00E6741C" w:rsidRDefault="00E6741C"/>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szCs w:val="21"/>
              </w:rPr>
            </w:pPr>
            <w:r>
              <w:rPr>
                <w:rFonts w:ascii="宋体" w:cs="宋体" w:hint="eastAsia"/>
                <w:szCs w:val="21"/>
              </w:rPr>
              <w:t>投标有效期</w:t>
            </w:r>
          </w:p>
        </w:tc>
        <w:tc>
          <w:tcPr>
            <w:tcW w:w="6300" w:type="dxa"/>
            <w:tcBorders>
              <w:top w:val="single" w:sz="4" w:space="0" w:color="auto"/>
              <w:left w:val="single" w:sz="4" w:space="0" w:color="auto"/>
              <w:bottom w:val="single" w:sz="4" w:space="0" w:color="auto"/>
            </w:tcBorders>
            <w:vAlign w:val="center"/>
          </w:tcPr>
          <w:p w:rsidR="00E6741C" w:rsidRDefault="00CB547B">
            <w:pPr>
              <w:rPr>
                <w:rFonts w:ascii="宋体" w:cs="宋体"/>
                <w:szCs w:val="21"/>
              </w:rPr>
            </w:pPr>
            <w:r>
              <w:rPr>
                <w:rFonts w:ascii="宋体" w:cs="宋体" w:hint="eastAsia"/>
                <w:szCs w:val="21"/>
              </w:rPr>
              <w:t>符合第二章“投标人须知前附表”第</w:t>
            </w:r>
            <w:r>
              <w:rPr>
                <w:rFonts w:ascii="宋体" w:cs="宋体"/>
                <w:szCs w:val="21"/>
              </w:rPr>
              <w:t xml:space="preserve"> 3.3.1 </w:t>
            </w:r>
            <w:r>
              <w:rPr>
                <w:rFonts w:ascii="宋体" w:cs="宋体" w:hint="eastAsia"/>
                <w:szCs w:val="21"/>
              </w:rPr>
              <w:t>项规定</w:t>
            </w:r>
          </w:p>
        </w:tc>
      </w:tr>
      <w:tr w:rsidR="00E6741C">
        <w:trPr>
          <w:trHeight w:val="454"/>
          <w:jc w:val="center"/>
        </w:trPr>
        <w:tc>
          <w:tcPr>
            <w:tcW w:w="1258" w:type="dxa"/>
            <w:gridSpan w:val="2"/>
            <w:vMerge/>
            <w:tcBorders>
              <w:right w:val="single" w:sz="4" w:space="0" w:color="auto"/>
            </w:tcBorders>
            <w:vAlign w:val="center"/>
          </w:tcPr>
          <w:p w:rsidR="00E6741C" w:rsidRDefault="00E6741C"/>
        </w:tc>
        <w:tc>
          <w:tcPr>
            <w:tcW w:w="1109" w:type="dxa"/>
            <w:vMerge/>
            <w:tcBorders>
              <w:left w:val="single" w:sz="4" w:space="0" w:color="auto"/>
              <w:right w:val="single" w:sz="4" w:space="0" w:color="auto"/>
            </w:tcBorders>
            <w:vAlign w:val="center"/>
          </w:tcPr>
          <w:p w:rsidR="00E6741C" w:rsidRDefault="00E6741C"/>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szCs w:val="21"/>
              </w:rPr>
            </w:pPr>
            <w:r>
              <w:rPr>
                <w:rFonts w:ascii="宋体" w:cs="宋体" w:hint="eastAsia"/>
                <w:szCs w:val="21"/>
              </w:rPr>
              <w:t>投标保证金</w:t>
            </w:r>
          </w:p>
        </w:tc>
        <w:tc>
          <w:tcPr>
            <w:tcW w:w="6300" w:type="dxa"/>
            <w:tcBorders>
              <w:top w:val="single" w:sz="4" w:space="0" w:color="auto"/>
              <w:left w:val="single" w:sz="4" w:space="0" w:color="auto"/>
              <w:bottom w:val="single" w:sz="4" w:space="0" w:color="auto"/>
            </w:tcBorders>
            <w:vAlign w:val="center"/>
          </w:tcPr>
          <w:p w:rsidR="00E6741C" w:rsidRDefault="00CB547B">
            <w:pPr>
              <w:rPr>
                <w:rFonts w:ascii="宋体" w:cs="宋体"/>
                <w:szCs w:val="21"/>
              </w:rPr>
            </w:pPr>
            <w:r>
              <w:rPr>
                <w:rFonts w:ascii="宋体" w:cs="宋体" w:hint="eastAsia"/>
                <w:szCs w:val="21"/>
              </w:rPr>
              <w:t>符合第二章“投标人须知前附表”第</w:t>
            </w:r>
            <w:r>
              <w:rPr>
                <w:rFonts w:ascii="宋体" w:cs="宋体"/>
                <w:szCs w:val="21"/>
              </w:rPr>
              <w:t xml:space="preserve"> 3.4.1 </w:t>
            </w:r>
            <w:r>
              <w:rPr>
                <w:rFonts w:ascii="宋体" w:cs="宋体" w:hint="eastAsia"/>
                <w:szCs w:val="21"/>
              </w:rPr>
              <w:t>项规定。</w:t>
            </w:r>
          </w:p>
        </w:tc>
      </w:tr>
      <w:tr w:rsidR="00E6741C">
        <w:trPr>
          <w:trHeight w:val="454"/>
          <w:jc w:val="center"/>
        </w:trPr>
        <w:tc>
          <w:tcPr>
            <w:tcW w:w="1258" w:type="dxa"/>
            <w:gridSpan w:val="2"/>
            <w:vMerge/>
            <w:tcBorders>
              <w:bottom w:val="single" w:sz="4" w:space="0" w:color="auto"/>
              <w:right w:val="single" w:sz="4" w:space="0" w:color="auto"/>
            </w:tcBorders>
            <w:vAlign w:val="center"/>
          </w:tcPr>
          <w:p w:rsidR="00E6741C" w:rsidRDefault="00E6741C"/>
        </w:tc>
        <w:tc>
          <w:tcPr>
            <w:tcW w:w="1109" w:type="dxa"/>
            <w:vMerge/>
            <w:tcBorders>
              <w:left w:val="single" w:sz="4" w:space="0" w:color="auto"/>
              <w:bottom w:val="single" w:sz="4" w:space="0" w:color="auto"/>
              <w:right w:val="single" w:sz="4" w:space="0" w:color="auto"/>
            </w:tcBorders>
            <w:vAlign w:val="center"/>
          </w:tcPr>
          <w:p w:rsidR="00E6741C" w:rsidRDefault="00E6741C"/>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szCs w:val="21"/>
              </w:rPr>
            </w:pPr>
            <w:r>
              <w:rPr>
                <w:rFonts w:ascii="宋体" w:cs="宋体" w:hint="eastAsia"/>
                <w:szCs w:val="21"/>
              </w:rPr>
              <w:t>串通投标情形</w:t>
            </w:r>
          </w:p>
        </w:tc>
        <w:tc>
          <w:tcPr>
            <w:tcW w:w="6300" w:type="dxa"/>
            <w:tcBorders>
              <w:top w:val="single" w:sz="4" w:space="0" w:color="auto"/>
              <w:left w:val="single" w:sz="4" w:space="0" w:color="auto"/>
              <w:bottom w:val="single" w:sz="4" w:space="0" w:color="auto"/>
            </w:tcBorders>
            <w:vAlign w:val="center"/>
          </w:tcPr>
          <w:p w:rsidR="00E6741C" w:rsidRDefault="00CB547B">
            <w:pPr>
              <w:rPr>
                <w:rFonts w:ascii="宋体"/>
                <w:szCs w:val="21"/>
              </w:rPr>
            </w:pPr>
            <w:r>
              <w:rPr>
                <w:rFonts w:ascii="宋体" w:cs="宋体" w:hint="eastAsia"/>
                <w:szCs w:val="21"/>
                <w:u w:val="single"/>
              </w:rPr>
              <w:t>不存在串通投标情形（串通投标情形以《中华人民共和国招标投标法实施条例》和《广东省实施</w:t>
            </w:r>
            <w:r>
              <w:rPr>
                <w:rFonts w:ascii="宋体" w:cs="宋体"/>
                <w:szCs w:val="21"/>
                <w:u w:val="single"/>
              </w:rPr>
              <w:t>&lt;</w:t>
            </w:r>
            <w:r>
              <w:rPr>
                <w:rFonts w:ascii="宋体" w:cs="宋体" w:hint="eastAsia"/>
                <w:szCs w:val="21"/>
                <w:u w:val="single"/>
              </w:rPr>
              <w:t>中华人民共和国招标投标法</w:t>
            </w:r>
            <w:r>
              <w:rPr>
                <w:rFonts w:ascii="宋体" w:cs="宋体"/>
                <w:szCs w:val="21"/>
                <w:u w:val="single"/>
              </w:rPr>
              <w:t>&gt;</w:t>
            </w:r>
            <w:r>
              <w:rPr>
                <w:rFonts w:ascii="宋体" w:cs="宋体" w:hint="eastAsia"/>
                <w:szCs w:val="21"/>
                <w:u w:val="single"/>
              </w:rPr>
              <w:t>》的规定为准）；</w:t>
            </w:r>
          </w:p>
        </w:tc>
      </w:tr>
      <w:tr w:rsidR="00E6741C">
        <w:trPr>
          <w:trHeight w:val="454"/>
          <w:jc w:val="center"/>
        </w:trPr>
        <w:tc>
          <w:tcPr>
            <w:tcW w:w="2367" w:type="dxa"/>
            <w:gridSpan w:val="3"/>
            <w:tcBorders>
              <w:top w:val="single" w:sz="4" w:space="0" w:color="auto"/>
              <w:bottom w:val="single" w:sz="4" w:space="0" w:color="auto"/>
              <w:right w:val="single" w:sz="4" w:space="0" w:color="auto"/>
            </w:tcBorders>
            <w:vAlign w:val="center"/>
          </w:tcPr>
          <w:p w:rsidR="00E6741C" w:rsidRDefault="00CB547B">
            <w:pPr>
              <w:jc w:val="center"/>
              <w:rPr>
                <w:rFonts w:ascii="宋体" w:cs="宋体"/>
                <w:b/>
                <w:bCs/>
              </w:rPr>
            </w:pPr>
            <w:r>
              <w:rPr>
                <w:rFonts w:ascii="宋体" w:cs="宋体" w:hint="eastAsia"/>
                <w:b/>
                <w:bCs/>
              </w:rPr>
              <w:t>条款号</w:t>
            </w:r>
          </w:p>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b/>
                <w:bCs/>
                <w:szCs w:val="21"/>
              </w:rPr>
            </w:pPr>
            <w:r>
              <w:rPr>
                <w:rFonts w:ascii="宋体" w:cs="宋体" w:hint="eastAsia"/>
                <w:b/>
                <w:bCs/>
                <w:szCs w:val="21"/>
              </w:rPr>
              <w:t>条款内容</w:t>
            </w:r>
          </w:p>
        </w:tc>
        <w:tc>
          <w:tcPr>
            <w:tcW w:w="6300" w:type="dxa"/>
            <w:tcBorders>
              <w:top w:val="single" w:sz="4" w:space="0" w:color="auto"/>
              <w:left w:val="single" w:sz="4" w:space="0" w:color="auto"/>
              <w:bottom w:val="single" w:sz="4" w:space="0" w:color="auto"/>
            </w:tcBorders>
            <w:vAlign w:val="center"/>
          </w:tcPr>
          <w:p w:rsidR="00E6741C" w:rsidRDefault="00CB547B">
            <w:pPr>
              <w:jc w:val="center"/>
              <w:rPr>
                <w:rFonts w:ascii="宋体" w:cs="宋体"/>
                <w:b/>
                <w:bCs/>
                <w:szCs w:val="21"/>
              </w:rPr>
            </w:pPr>
            <w:r>
              <w:rPr>
                <w:rFonts w:ascii="宋体" w:cs="宋体" w:hint="eastAsia"/>
                <w:b/>
                <w:bCs/>
                <w:szCs w:val="21"/>
              </w:rPr>
              <w:t>编列内容</w:t>
            </w:r>
          </w:p>
        </w:tc>
      </w:tr>
      <w:tr w:rsidR="00E6741C">
        <w:trPr>
          <w:trHeight w:val="454"/>
          <w:jc w:val="center"/>
        </w:trPr>
        <w:tc>
          <w:tcPr>
            <w:tcW w:w="2367" w:type="dxa"/>
            <w:gridSpan w:val="3"/>
            <w:tcBorders>
              <w:bottom w:val="single" w:sz="4" w:space="0" w:color="auto"/>
              <w:right w:val="single" w:sz="4" w:space="0" w:color="auto"/>
            </w:tcBorders>
            <w:vAlign w:val="center"/>
          </w:tcPr>
          <w:p w:rsidR="00E6741C" w:rsidRDefault="00CB547B">
            <w:pPr>
              <w:jc w:val="center"/>
              <w:rPr>
                <w:rFonts w:ascii="宋体" w:cs="宋体"/>
              </w:rPr>
            </w:pPr>
            <w:r>
              <w:rPr>
                <w:rFonts w:ascii="宋体" w:cs="宋体"/>
              </w:rPr>
              <w:t>2.2.1</w:t>
            </w:r>
          </w:p>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center"/>
              <w:rPr>
                <w:rFonts w:ascii="宋体" w:cs="宋体"/>
                <w:szCs w:val="21"/>
              </w:rPr>
            </w:pPr>
            <w:r>
              <w:rPr>
                <w:rFonts w:ascii="宋体" w:cs="宋体" w:hint="eastAsia"/>
                <w:szCs w:val="21"/>
              </w:rPr>
              <w:t>分值构成</w:t>
            </w:r>
          </w:p>
          <w:p w:rsidR="00E6741C" w:rsidRDefault="00CB547B">
            <w:pPr>
              <w:jc w:val="center"/>
              <w:rPr>
                <w:rFonts w:ascii="宋体" w:cs="宋体"/>
                <w:szCs w:val="21"/>
              </w:rPr>
            </w:pPr>
            <w:r>
              <w:rPr>
                <w:rFonts w:ascii="宋体" w:cs="宋体"/>
                <w:szCs w:val="21"/>
              </w:rPr>
              <w:t>(</w:t>
            </w:r>
            <w:r>
              <w:rPr>
                <w:rFonts w:ascii="宋体" w:cs="宋体" w:hint="eastAsia"/>
                <w:szCs w:val="21"/>
              </w:rPr>
              <w:t>总分</w:t>
            </w:r>
            <w:r>
              <w:rPr>
                <w:rFonts w:ascii="宋体" w:cs="宋体"/>
                <w:szCs w:val="21"/>
              </w:rPr>
              <w:t>100</w:t>
            </w:r>
            <w:r>
              <w:rPr>
                <w:rFonts w:ascii="宋体" w:cs="宋体" w:hint="eastAsia"/>
                <w:szCs w:val="21"/>
              </w:rPr>
              <w:t>分</w:t>
            </w:r>
            <w:r>
              <w:rPr>
                <w:rFonts w:ascii="宋体" w:cs="宋体"/>
                <w:szCs w:val="21"/>
              </w:rPr>
              <w:t>)</w:t>
            </w:r>
          </w:p>
        </w:tc>
        <w:tc>
          <w:tcPr>
            <w:tcW w:w="6300" w:type="dxa"/>
            <w:tcBorders>
              <w:top w:val="single" w:sz="4" w:space="0" w:color="auto"/>
              <w:left w:val="single" w:sz="4" w:space="0" w:color="auto"/>
              <w:bottom w:val="single" w:sz="4" w:space="0" w:color="auto"/>
            </w:tcBorders>
            <w:vAlign w:val="center"/>
          </w:tcPr>
          <w:p w:rsidR="00E6741C" w:rsidRDefault="00CB547B">
            <w:pPr>
              <w:rPr>
                <w:rFonts w:ascii="宋体" w:cs="宋体"/>
                <w:kern w:val="0"/>
                <w:szCs w:val="21"/>
                <w:u w:val="single"/>
              </w:rPr>
            </w:pPr>
            <w:r>
              <w:rPr>
                <w:rFonts w:ascii="宋体" w:cs="宋体" w:hint="eastAsia"/>
                <w:szCs w:val="21"/>
              </w:rPr>
              <w:t>资信业绩部分：</w:t>
            </w:r>
            <w:r>
              <w:rPr>
                <w:rFonts w:ascii="宋体" w:cs="宋体" w:hint="eastAsia"/>
                <w:kern w:val="0"/>
                <w:szCs w:val="21"/>
                <w:u w:val="single"/>
              </w:rPr>
              <w:t>70分</w:t>
            </w:r>
          </w:p>
          <w:p w:rsidR="00E6741C" w:rsidRDefault="00CB547B">
            <w:pPr>
              <w:rPr>
                <w:rFonts w:ascii="宋体" w:cs="宋体"/>
                <w:szCs w:val="21"/>
              </w:rPr>
            </w:pPr>
            <w:r>
              <w:rPr>
                <w:rFonts w:ascii="宋体" w:cs="宋体" w:hint="eastAsia"/>
                <w:szCs w:val="21"/>
              </w:rPr>
              <w:t>监测方案部分：</w:t>
            </w:r>
            <w:r>
              <w:rPr>
                <w:rFonts w:ascii="宋体" w:cs="宋体" w:hint="eastAsia"/>
                <w:szCs w:val="21"/>
                <w:u w:val="single"/>
              </w:rPr>
              <w:t>20分</w:t>
            </w:r>
          </w:p>
          <w:p w:rsidR="00E6741C" w:rsidRDefault="00CB547B">
            <w:pPr>
              <w:rPr>
                <w:rFonts w:ascii="宋体" w:cs="宋体"/>
                <w:szCs w:val="21"/>
              </w:rPr>
            </w:pPr>
            <w:r>
              <w:rPr>
                <w:rFonts w:ascii="宋体" w:cs="宋体" w:hint="eastAsia"/>
                <w:szCs w:val="21"/>
              </w:rPr>
              <w:t>投标报价：</w:t>
            </w:r>
            <w:r>
              <w:rPr>
                <w:rFonts w:ascii="宋体" w:cs="宋体" w:hint="eastAsia"/>
                <w:kern w:val="0"/>
                <w:szCs w:val="21"/>
                <w:u w:val="single"/>
              </w:rPr>
              <w:t>10分</w:t>
            </w:r>
          </w:p>
        </w:tc>
      </w:tr>
      <w:tr w:rsidR="00E6741C">
        <w:trPr>
          <w:trHeight w:val="2691"/>
          <w:jc w:val="center"/>
        </w:trPr>
        <w:tc>
          <w:tcPr>
            <w:tcW w:w="2367" w:type="dxa"/>
            <w:gridSpan w:val="3"/>
            <w:tcBorders>
              <w:top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rPr>
              <w:t>2.2.2</w:t>
            </w:r>
          </w:p>
        </w:tc>
        <w:tc>
          <w:tcPr>
            <w:tcW w:w="1980" w:type="dxa"/>
            <w:tcBorders>
              <w:top w:val="single" w:sz="4" w:space="0" w:color="auto"/>
              <w:left w:val="single" w:sz="4" w:space="0" w:color="auto"/>
              <w:bottom w:val="single" w:sz="4" w:space="0" w:color="auto"/>
              <w:right w:val="single" w:sz="4" w:space="0" w:color="auto"/>
            </w:tcBorders>
            <w:vAlign w:val="center"/>
          </w:tcPr>
          <w:p w:rsidR="00E6741C" w:rsidRDefault="00CB547B">
            <w:pPr>
              <w:jc w:val="left"/>
              <w:rPr>
                <w:rFonts w:ascii="宋体" w:cs="宋体"/>
                <w:szCs w:val="21"/>
              </w:rPr>
            </w:pPr>
            <w:r>
              <w:rPr>
                <w:rFonts w:ascii="宋体" w:cs="宋体" w:hint="eastAsia"/>
                <w:szCs w:val="21"/>
              </w:rPr>
              <w:t>评标基准价计算方法</w:t>
            </w:r>
          </w:p>
        </w:tc>
        <w:tc>
          <w:tcPr>
            <w:tcW w:w="6300" w:type="dxa"/>
            <w:tcBorders>
              <w:top w:val="single" w:sz="4" w:space="0" w:color="auto"/>
              <w:left w:val="single" w:sz="4" w:space="0" w:color="auto"/>
              <w:bottom w:val="single" w:sz="4" w:space="0" w:color="auto"/>
            </w:tcBorders>
            <w:vAlign w:val="center"/>
          </w:tcPr>
          <w:p w:rsidR="00E6741C" w:rsidRDefault="00CB547B">
            <w:pPr>
              <w:jc w:val="left"/>
              <w:rPr>
                <w:rFonts w:ascii="宋体" w:cs="宋体"/>
                <w:b/>
                <w:szCs w:val="21"/>
              </w:rPr>
            </w:pPr>
            <w:r>
              <w:rPr>
                <w:rFonts w:ascii="宋体" w:cs="宋体" w:hint="eastAsia"/>
                <w:b/>
                <w:szCs w:val="21"/>
              </w:rPr>
              <w:t>评标基准价计算方法如下：</w:t>
            </w:r>
          </w:p>
          <w:p w:rsidR="00E6741C" w:rsidRDefault="00CB547B">
            <w:pPr>
              <w:jc w:val="left"/>
              <w:rPr>
                <w:rFonts w:ascii="宋体" w:cs="宋体"/>
                <w:szCs w:val="21"/>
              </w:rPr>
            </w:pPr>
            <w:r>
              <w:rPr>
                <w:rFonts w:ascii="宋体" w:cs="宋体" w:hint="eastAsia"/>
                <w:szCs w:val="21"/>
              </w:rPr>
              <w:t>1、当通过符合性审查（形式评审、资格评审、响应性评审）</w:t>
            </w:r>
          </w:p>
          <w:p w:rsidR="00E6741C" w:rsidRDefault="00CB547B">
            <w:pPr>
              <w:jc w:val="left"/>
              <w:rPr>
                <w:rFonts w:ascii="宋体" w:cs="宋体"/>
                <w:szCs w:val="21"/>
              </w:rPr>
            </w:pPr>
            <w:r>
              <w:rPr>
                <w:rFonts w:ascii="宋体" w:cs="宋体" w:hint="eastAsia"/>
                <w:szCs w:val="21"/>
              </w:rPr>
              <w:t>且位于[招标控制价×80%，招标控制价]区间的投标报价中的有效投标人大于5名时，去掉1个最高投标报价和1个最低投标报价，取余下有效投标报价的算术平均值作为评标基准价。</w:t>
            </w:r>
          </w:p>
          <w:p w:rsidR="00E6741C" w:rsidRDefault="00CB547B">
            <w:pPr>
              <w:jc w:val="left"/>
              <w:rPr>
                <w:rFonts w:ascii="宋体" w:cs="宋体"/>
                <w:szCs w:val="21"/>
              </w:rPr>
            </w:pPr>
            <w:r>
              <w:rPr>
                <w:rFonts w:ascii="宋体" w:cs="宋体" w:hint="eastAsia"/>
                <w:szCs w:val="21"/>
              </w:rPr>
              <w:t>2、当通过符合性审查（形式评审、资格评审、响应性评审）</w:t>
            </w:r>
          </w:p>
          <w:p w:rsidR="00E6741C" w:rsidRDefault="00CB547B">
            <w:pPr>
              <w:jc w:val="left"/>
              <w:rPr>
                <w:rFonts w:ascii="宋体" w:cs="宋体"/>
                <w:szCs w:val="21"/>
              </w:rPr>
            </w:pPr>
            <w:r>
              <w:rPr>
                <w:rFonts w:ascii="宋体" w:cs="宋体" w:hint="eastAsia"/>
                <w:szCs w:val="21"/>
              </w:rPr>
              <w:t>且位于[招标控制价×80%，招标控制价]区间的投标报价中的有效投标人小于或等于5名时，取所有通过符合性审查的投标报价的算术平均值作为评标基准价。</w:t>
            </w:r>
          </w:p>
        </w:tc>
      </w:tr>
      <w:tr w:rsidR="00E6741C">
        <w:trPr>
          <w:trHeight w:val="1183"/>
          <w:jc w:val="center"/>
        </w:trPr>
        <w:tc>
          <w:tcPr>
            <w:tcW w:w="2367" w:type="dxa"/>
            <w:gridSpan w:val="3"/>
            <w:tcBorders>
              <w:top w:val="single" w:sz="4" w:space="0" w:color="auto"/>
              <w:bottom w:val="single" w:sz="4" w:space="0" w:color="auto"/>
              <w:right w:val="single" w:sz="4" w:space="0" w:color="auto"/>
            </w:tcBorders>
            <w:vAlign w:val="center"/>
          </w:tcPr>
          <w:p w:rsidR="00E6741C" w:rsidRDefault="00CB547B">
            <w:pPr>
              <w:jc w:val="center"/>
              <w:rPr>
                <w:rFonts w:ascii="宋体" w:cs="宋体"/>
              </w:rPr>
            </w:pPr>
            <w:r>
              <w:rPr>
                <w:rFonts w:ascii="宋体" w:cs="宋体"/>
              </w:rPr>
              <w:t>2.2.3</w:t>
            </w:r>
          </w:p>
        </w:tc>
        <w:tc>
          <w:tcPr>
            <w:tcW w:w="1980" w:type="dxa"/>
            <w:tcBorders>
              <w:top w:val="single" w:sz="4" w:space="0" w:color="auto"/>
              <w:left w:val="single" w:sz="4" w:space="0" w:color="auto"/>
              <w:right w:val="single" w:sz="4" w:space="0" w:color="auto"/>
            </w:tcBorders>
            <w:vAlign w:val="center"/>
          </w:tcPr>
          <w:p w:rsidR="00E6741C" w:rsidRDefault="00CB547B">
            <w:pPr>
              <w:jc w:val="center"/>
              <w:rPr>
                <w:rFonts w:ascii="宋体" w:cs="宋体"/>
                <w:szCs w:val="21"/>
              </w:rPr>
            </w:pPr>
            <w:r>
              <w:rPr>
                <w:rFonts w:ascii="宋体" w:cs="宋体" w:hint="eastAsia"/>
                <w:szCs w:val="21"/>
              </w:rPr>
              <w:t>投标报价的偏差率</w:t>
            </w:r>
          </w:p>
          <w:p w:rsidR="00E6741C" w:rsidRDefault="00CB547B">
            <w:pPr>
              <w:jc w:val="center"/>
              <w:rPr>
                <w:rFonts w:ascii="宋体" w:cs="宋体"/>
                <w:szCs w:val="21"/>
              </w:rPr>
            </w:pPr>
            <w:r>
              <w:rPr>
                <w:rFonts w:ascii="宋体" w:cs="宋体" w:hint="eastAsia"/>
                <w:szCs w:val="21"/>
              </w:rPr>
              <w:t>计算公式</w:t>
            </w:r>
          </w:p>
        </w:tc>
        <w:tc>
          <w:tcPr>
            <w:tcW w:w="6300" w:type="dxa"/>
            <w:tcBorders>
              <w:top w:val="single" w:sz="4" w:space="0" w:color="auto"/>
              <w:left w:val="single" w:sz="4" w:space="0" w:color="auto"/>
            </w:tcBorders>
            <w:vAlign w:val="center"/>
          </w:tcPr>
          <w:p w:rsidR="00E6741C" w:rsidRDefault="00CB547B">
            <w:pPr>
              <w:tabs>
                <w:tab w:val="left" w:pos="2438"/>
              </w:tabs>
              <w:rPr>
                <w:rFonts w:ascii="宋体"/>
              </w:rPr>
            </w:pPr>
            <w:r>
              <w:rPr>
                <w:rFonts w:ascii="宋体" w:hint="eastAsia"/>
              </w:rPr>
              <w:t>投标报价的偏差率=|（投标报价-评标基准价）|/评标基准价×100%</w:t>
            </w:r>
          </w:p>
          <w:p w:rsidR="00E6741C" w:rsidRDefault="00CB547B">
            <w:pPr>
              <w:rPr>
                <w:rFonts w:ascii="宋体"/>
                <w:szCs w:val="21"/>
              </w:rPr>
            </w:pPr>
            <w:r>
              <w:rPr>
                <w:rFonts w:ascii="宋体" w:hint="eastAsia"/>
              </w:rPr>
              <w:t>（偏差率出现小数点时，保留小数点后2位，第三位小数四舍五入）。</w:t>
            </w:r>
          </w:p>
        </w:tc>
      </w:tr>
      <w:tr w:rsidR="00E6741C">
        <w:trPr>
          <w:trHeight w:val="454"/>
          <w:jc w:val="center"/>
        </w:trPr>
        <w:tc>
          <w:tcPr>
            <w:tcW w:w="2367" w:type="dxa"/>
            <w:gridSpan w:val="3"/>
            <w:tcBorders>
              <w:top w:val="single" w:sz="4" w:space="0" w:color="auto"/>
              <w:bottom w:val="single" w:sz="4" w:space="0" w:color="auto"/>
              <w:right w:val="single" w:sz="4" w:space="0" w:color="auto"/>
            </w:tcBorders>
            <w:vAlign w:val="center"/>
          </w:tcPr>
          <w:p w:rsidR="00E6741C" w:rsidRDefault="00CB547B">
            <w:pPr>
              <w:jc w:val="center"/>
              <w:rPr>
                <w:rFonts w:ascii="宋体"/>
                <w:b/>
                <w:sz w:val="24"/>
              </w:rPr>
            </w:pPr>
            <w:r>
              <w:rPr>
                <w:rFonts w:ascii="宋体" w:hint="eastAsia"/>
                <w:b/>
                <w:sz w:val="24"/>
              </w:rPr>
              <w:t>条款号</w:t>
            </w:r>
          </w:p>
        </w:tc>
        <w:tc>
          <w:tcPr>
            <w:tcW w:w="1980" w:type="dxa"/>
            <w:tcBorders>
              <w:top w:val="single" w:sz="4" w:space="0" w:color="auto"/>
              <w:left w:val="single" w:sz="4" w:space="0" w:color="auto"/>
              <w:right w:val="single" w:sz="4" w:space="0" w:color="auto"/>
            </w:tcBorders>
            <w:vAlign w:val="center"/>
          </w:tcPr>
          <w:p w:rsidR="00E6741C" w:rsidRDefault="00CB547B">
            <w:pPr>
              <w:jc w:val="center"/>
              <w:rPr>
                <w:rFonts w:ascii="宋体"/>
                <w:b/>
                <w:sz w:val="24"/>
              </w:rPr>
            </w:pPr>
            <w:r>
              <w:rPr>
                <w:rFonts w:ascii="宋体" w:hint="eastAsia"/>
                <w:b/>
                <w:sz w:val="24"/>
              </w:rPr>
              <w:t>评分因素</w:t>
            </w:r>
          </w:p>
          <w:p w:rsidR="00E6741C" w:rsidRDefault="00CB547B">
            <w:pPr>
              <w:jc w:val="center"/>
              <w:rPr>
                <w:rFonts w:ascii="宋体"/>
                <w:b/>
                <w:sz w:val="24"/>
              </w:rPr>
            </w:pPr>
            <w:r>
              <w:rPr>
                <w:rFonts w:ascii="宋体" w:hint="eastAsia"/>
                <w:b/>
                <w:sz w:val="24"/>
              </w:rPr>
              <w:t>（偏差率）</w:t>
            </w:r>
          </w:p>
        </w:tc>
        <w:tc>
          <w:tcPr>
            <w:tcW w:w="6300" w:type="dxa"/>
            <w:tcBorders>
              <w:top w:val="single" w:sz="4" w:space="0" w:color="auto"/>
              <w:left w:val="single" w:sz="4" w:space="0" w:color="auto"/>
            </w:tcBorders>
            <w:vAlign w:val="center"/>
          </w:tcPr>
          <w:p w:rsidR="00E6741C" w:rsidRDefault="00CB547B">
            <w:pPr>
              <w:tabs>
                <w:tab w:val="left" w:pos="2438"/>
              </w:tabs>
              <w:jc w:val="center"/>
              <w:rPr>
                <w:rFonts w:ascii="宋体"/>
                <w:b/>
                <w:sz w:val="24"/>
              </w:rPr>
            </w:pPr>
            <w:r>
              <w:rPr>
                <w:rFonts w:ascii="宋体" w:hint="eastAsia"/>
                <w:b/>
                <w:sz w:val="24"/>
              </w:rPr>
              <w:t>评分标准</w:t>
            </w:r>
          </w:p>
        </w:tc>
      </w:tr>
      <w:tr w:rsidR="00E6741C">
        <w:trPr>
          <w:trHeight w:val="454"/>
          <w:jc w:val="center"/>
        </w:trPr>
        <w:tc>
          <w:tcPr>
            <w:tcW w:w="1107" w:type="dxa"/>
            <w:vMerge w:val="restart"/>
            <w:tcBorders>
              <w:top w:val="single" w:sz="4" w:space="0" w:color="auto"/>
              <w:right w:val="single" w:sz="4" w:space="0" w:color="auto"/>
            </w:tcBorders>
            <w:vAlign w:val="center"/>
          </w:tcPr>
          <w:p w:rsidR="00E6741C" w:rsidRDefault="00CB547B">
            <w:pPr>
              <w:jc w:val="center"/>
              <w:rPr>
                <w:rFonts w:ascii="宋体"/>
                <w:b/>
              </w:rPr>
            </w:pPr>
            <w:r>
              <w:rPr>
                <w:rFonts w:ascii="宋体"/>
              </w:rPr>
              <w:t>2.2.4</w:t>
            </w:r>
            <w:r>
              <w:rPr>
                <w:rFonts w:ascii="宋体" w:hint="eastAsia"/>
              </w:rPr>
              <w:t>（</w:t>
            </w:r>
            <w:r>
              <w:rPr>
                <w:rFonts w:ascii="宋体"/>
              </w:rPr>
              <w:t>1</w:t>
            </w:r>
            <w:r>
              <w:rPr>
                <w:rFonts w:ascii="宋体" w:hint="eastAsia"/>
              </w:rPr>
              <w:t>）</w:t>
            </w:r>
          </w:p>
          <w:p w:rsidR="00E6741C" w:rsidRDefault="00E6741C">
            <w:pPr>
              <w:jc w:val="center"/>
              <w:rPr>
                <w:rFonts w:ascii="宋体"/>
                <w:b/>
              </w:rPr>
            </w:pPr>
          </w:p>
        </w:tc>
        <w:tc>
          <w:tcPr>
            <w:tcW w:w="1260" w:type="dxa"/>
            <w:gridSpan w:val="2"/>
            <w:vMerge w:val="restart"/>
            <w:tcBorders>
              <w:top w:val="single" w:sz="4" w:space="0" w:color="auto"/>
              <w:right w:val="single" w:sz="4" w:space="0" w:color="auto"/>
            </w:tcBorders>
            <w:vAlign w:val="center"/>
          </w:tcPr>
          <w:p w:rsidR="00E6741C" w:rsidRDefault="00CB547B">
            <w:pPr>
              <w:jc w:val="center"/>
              <w:rPr>
                <w:rFonts w:ascii="宋体"/>
              </w:rPr>
            </w:pPr>
            <w:r>
              <w:rPr>
                <w:rFonts w:ascii="宋体" w:hint="eastAsia"/>
              </w:rPr>
              <w:t>资信业绩部分</w:t>
            </w:r>
          </w:p>
          <w:p w:rsidR="00E6741C" w:rsidRDefault="00CB547B">
            <w:pPr>
              <w:jc w:val="center"/>
              <w:rPr>
                <w:rFonts w:ascii="宋体"/>
                <w:b/>
              </w:rPr>
            </w:pPr>
            <w:r>
              <w:rPr>
                <w:rFonts w:ascii="宋体" w:hint="eastAsia"/>
              </w:rPr>
              <w:t>(70分)</w:t>
            </w:r>
          </w:p>
        </w:tc>
        <w:tc>
          <w:tcPr>
            <w:tcW w:w="1980" w:type="dxa"/>
            <w:tcBorders>
              <w:top w:val="single" w:sz="4" w:space="0" w:color="auto"/>
              <w:left w:val="single" w:sz="4" w:space="0" w:color="auto"/>
              <w:right w:val="single" w:sz="4" w:space="0" w:color="auto"/>
            </w:tcBorders>
            <w:vAlign w:val="center"/>
          </w:tcPr>
          <w:p w:rsidR="00E6741C" w:rsidRDefault="00CB547B">
            <w:pPr>
              <w:jc w:val="center"/>
              <w:rPr>
                <w:rFonts w:ascii="宋体"/>
              </w:rPr>
            </w:pPr>
            <w:r>
              <w:rPr>
                <w:rFonts w:ascii="宋体" w:hint="eastAsia"/>
              </w:rPr>
              <w:t>投标人业绩</w:t>
            </w:r>
          </w:p>
          <w:p w:rsidR="00E6741C" w:rsidRDefault="00CB547B">
            <w:pPr>
              <w:jc w:val="center"/>
              <w:rPr>
                <w:rFonts w:ascii="宋体"/>
              </w:rPr>
            </w:pPr>
            <w:r>
              <w:rPr>
                <w:rFonts w:ascii="宋体" w:hint="eastAsia"/>
              </w:rPr>
              <w:t>(10分)</w:t>
            </w:r>
          </w:p>
        </w:tc>
        <w:tc>
          <w:tcPr>
            <w:tcW w:w="6300" w:type="dxa"/>
            <w:tcBorders>
              <w:top w:val="single" w:sz="4" w:space="0" w:color="auto"/>
              <w:left w:val="single" w:sz="4" w:space="0" w:color="auto"/>
            </w:tcBorders>
            <w:vAlign w:val="center"/>
          </w:tcPr>
          <w:p w:rsidR="00E6741C" w:rsidRDefault="00CB547B">
            <w:pPr>
              <w:pStyle w:val="NewNew"/>
              <w:jc w:val="left"/>
              <w:rPr>
                <w:rFonts w:ascii="宋体"/>
                <w:szCs w:val="21"/>
              </w:rPr>
            </w:pPr>
            <w:r>
              <w:rPr>
                <w:rFonts w:ascii="宋体" w:hint="eastAsia"/>
                <w:szCs w:val="21"/>
              </w:rPr>
              <w:t>从201</w:t>
            </w:r>
            <w:r>
              <w:rPr>
                <w:rFonts w:ascii="宋体"/>
                <w:szCs w:val="21"/>
              </w:rPr>
              <w:t>8</w:t>
            </w:r>
            <w:r>
              <w:rPr>
                <w:rFonts w:ascii="宋体" w:hint="eastAsia"/>
                <w:szCs w:val="21"/>
              </w:rPr>
              <w:t>年1月1日至投标截止时间承接过业绩：</w:t>
            </w:r>
          </w:p>
          <w:p w:rsidR="00E6741C" w:rsidRDefault="00CB547B">
            <w:pPr>
              <w:pStyle w:val="NewNew"/>
              <w:jc w:val="left"/>
              <w:rPr>
                <w:rFonts w:ascii="宋体"/>
                <w:szCs w:val="21"/>
              </w:rPr>
            </w:pPr>
            <w:r>
              <w:rPr>
                <w:rFonts w:ascii="宋体" w:hint="eastAsia"/>
                <w:szCs w:val="21"/>
              </w:rPr>
              <w:t>1、单个合同额200万元(含)或以上的类似监测业绩，每项1分；</w:t>
            </w:r>
          </w:p>
          <w:p w:rsidR="00E6741C" w:rsidRDefault="00CB547B">
            <w:pPr>
              <w:pStyle w:val="NewNew"/>
              <w:jc w:val="left"/>
              <w:rPr>
                <w:rFonts w:ascii="宋体"/>
                <w:szCs w:val="21"/>
              </w:rPr>
            </w:pPr>
            <w:r>
              <w:rPr>
                <w:rFonts w:ascii="宋体" w:hint="eastAsia"/>
                <w:szCs w:val="21"/>
              </w:rPr>
              <w:t>2、单个合同额在100万元(含)以上，200万元以下的类似监测业绩，每项0.5分；</w:t>
            </w:r>
          </w:p>
          <w:p w:rsidR="00E6741C" w:rsidRDefault="00CB547B">
            <w:pPr>
              <w:pStyle w:val="NewNew"/>
              <w:jc w:val="left"/>
              <w:rPr>
                <w:rFonts w:ascii="宋体"/>
                <w:szCs w:val="21"/>
              </w:rPr>
            </w:pPr>
            <w:r>
              <w:rPr>
                <w:rFonts w:ascii="宋体" w:hint="eastAsia"/>
                <w:szCs w:val="21"/>
              </w:rPr>
              <w:t>3、其他不得分。</w:t>
            </w:r>
          </w:p>
          <w:p w:rsidR="00E6741C" w:rsidRDefault="00CB547B">
            <w:pPr>
              <w:jc w:val="left"/>
              <w:rPr>
                <w:rFonts w:ascii="宋体" w:cs="宋体"/>
                <w:b/>
              </w:rPr>
            </w:pPr>
            <w:r>
              <w:rPr>
                <w:rFonts w:ascii="宋体" w:hint="eastAsia"/>
                <w:b/>
                <w:szCs w:val="21"/>
              </w:rPr>
              <w:t>本项最多得10分。</w:t>
            </w:r>
          </w:p>
        </w:tc>
      </w:tr>
      <w:tr w:rsidR="00E6741C">
        <w:trPr>
          <w:trHeight w:val="1187"/>
          <w:jc w:val="center"/>
        </w:trPr>
        <w:tc>
          <w:tcPr>
            <w:tcW w:w="1107" w:type="dxa"/>
            <w:vMerge/>
            <w:tcBorders>
              <w:right w:val="single" w:sz="4" w:space="0" w:color="auto"/>
            </w:tcBorders>
            <w:vAlign w:val="center"/>
          </w:tcPr>
          <w:p w:rsidR="00E6741C" w:rsidRDefault="00E6741C"/>
        </w:tc>
        <w:tc>
          <w:tcPr>
            <w:tcW w:w="1260" w:type="dxa"/>
            <w:gridSpan w:val="2"/>
            <w:vMerge/>
            <w:tcBorders>
              <w:right w:val="single" w:sz="4" w:space="0" w:color="auto"/>
            </w:tcBorders>
            <w:vAlign w:val="center"/>
          </w:tcPr>
          <w:p w:rsidR="00E6741C" w:rsidRDefault="00E6741C"/>
        </w:tc>
        <w:tc>
          <w:tcPr>
            <w:tcW w:w="1980" w:type="dxa"/>
            <w:vMerge w:val="restart"/>
            <w:tcBorders>
              <w:top w:val="single" w:sz="4" w:space="0" w:color="auto"/>
              <w:left w:val="single" w:sz="4" w:space="0" w:color="auto"/>
              <w:right w:val="single" w:sz="4" w:space="0" w:color="auto"/>
            </w:tcBorders>
            <w:vAlign w:val="center"/>
          </w:tcPr>
          <w:p w:rsidR="00E6741C" w:rsidRDefault="00CB547B">
            <w:pPr>
              <w:jc w:val="center"/>
              <w:rPr>
                <w:rFonts w:ascii="宋体"/>
                <w:spacing w:val="20"/>
              </w:rPr>
            </w:pPr>
            <w:r>
              <w:rPr>
                <w:rFonts w:ascii="宋体" w:hint="eastAsia"/>
              </w:rPr>
              <w:t>投标人信誉、资信、科技创新综合评价(35分)</w:t>
            </w:r>
          </w:p>
        </w:tc>
        <w:tc>
          <w:tcPr>
            <w:tcW w:w="6300" w:type="dxa"/>
            <w:tcBorders>
              <w:top w:val="single" w:sz="4" w:space="0" w:color="auto"/>
              <w:left w:val="single" w:sz="4" w:space="0" w:color="auto"/>
              <w:bottom w:val="single" w:sz="4" w:space="0" w:color="auto"/>
            </w:tcBorders>
            <w:vAlign w:val="center"/>
          </w:tcPr>
          <w:p w:rsidR="00E6741C" w:rsidRDefault="00CB547B">
            <w:pPr>
              <w:widowControl/>
              <w:numPr>
                <w:ilvl w:val="0"/>
                <w:numId w:val="2"/>
              </w:numPr>
              <w:jc w:val="left"/>
              <w:textAlignment w:val="center"/>
              <w:rPr>
                <w:rStyle w:val="font151"/>
                <w:color w:val="auto"/>
                <w:sz w:val="21"/>
              </w:rPr>
            </w:pPr>
            <w:r>
              <w:rPr>
                <w:rStyle w:val="font151"/>
                <w:color w:val="auto"/>
                <w:sz w:val="21"/>
              </w:rPr>
              <w:t>投标人同时具有ISO9001质量管理体系、环境管理体系、职业健康安全管理体系</w:t>
            </w:r>
            <w:r>
              <w:rPr>
                <w:rStyle w:val="font151"/>
                <w:rFonts w:hint="eastAsia"/>
                <w:color w:val="auto"/>
                <w:sz w:val="21"/>
              </w:rPr>
              <w:t>、信息安全管理体系四</w:t>
            </w:r>
            <w:r>
              <w:rPr>
                <w:rStyle w:val="font151"/>
                <w:color w:val="auto"/>
                <w:sz w:val="21"/>
              </w:rPr>
              <w:t>项认证证书的得4分，具有其中两项的得2分，具有其中一项的得1分。没有不得分。</w:t>
            </w:r>
          </w:p>
          <w:p w:rsidR="00E6741C" w:rsidRDefault="00CB547B">
            <w:pPr>
              <w:widowControl/>
              <w:jc w:val="left"/>
              <w:textAlignment w:val="center"/>
              <w:rPr>
                <w:rFonts w:ascii="Arial" w:hAnsi="Arial" w:cs="Arial"/>
                <w:szCs w:val="22"/>
              </w:rPr>
            </w:pPr>
            <w:r>
              <w:rPr>
                <w:rStyle w:val="font151"/>
                <w:b/>
                <w:bCs/>
                <w:color w:val="auto"/>
                <w:sz w:val="21"/>
              </w:rPr>
              <w:t>本项最多得4分。注：认证证书须在有效期内，否则不得分</w:t>
            </w:r>
            <w:r>
              <w:rPr>
                <w:rStyle w:val="font21"/>
                <w:bCs/>
                <w:color w:val="auto"/>
                <w:sz w:val="21"/>
              </w:rPr>
              <w:t>。</w:t>
            </w:r>
          </w:p>
        </w:tc>
      </w:tr>
      <w:tr w:rsidR="00E6741C">
        <w:trPr>
          <w:trHeight w:val="1119"/>
          <w:jc w:val="center"/>
        </w:trPr>
        <w:tc>
          <w:tcPr>
            <w:tcW w:w="1107" w:type="dxa"/>
            <w:vMerge/>
            <w:tcBorders>
              <w:right w:val="single" w:sz="4" w:space="0" w:color="auto"/>
            </w:tcBorders>
            <w:vAlign w:val="center"/>
          </w:tcPr>
          <w:p w:rsidR="00E6741C" w:rsidRDefault="00E6741C"/>
        </w:tc>
        <w:tc>
          <w:tcPr>
            <w:tcW w:w="1260" w:type="dxa"/>
            <w:gridSpan w:val="2"/>
            <w:vMerge/>
            <w:tcBorders>
              <w:right w:val="single" w:sz="4" w:space="0" w:color="auto"/>
            </w:tcBorders>
            <w:vAlign w:val="center"/>
          </w:tcPr>
          <w:p w:rsidR="00E6741C" w:rsidRDefault="00E6741C"/>
        </w:tc>
        <w:tc>
          <w:tcPr>
            <w:tcW w:w="1980" w:type="dxa"/>
            <w:vMerge/>
            <w:tcBorders>
              <w:left w:val="single" w:sz="4" w:space="0" w:color="auto"/>
              <w:right w:val="single" w:sz="4" w:space="0" w:color="auto"/>
            </w:tcBorders>
            <w:vAlign w:val="center"/>
          </w:tcPr>
          <w:p w:rsidR="00E6741C" w:rsidRDefault="00E6741C"/>
        </w:tc>
        <w:tc>
          <w:tcPr>
            <w:tcW w:w="6300" w:type="dxa"/>
            <w:tcBorders>
              <w:top w:val="single" w:sz="4" w:space="0" w:color="auto"/>
              <w:left w:val="single" w:sz="4" w:space="0" w:color="auto"/>
              <w:bottom w:val="single" w:sz="4" w:space="0" w:color="auto"/>
            </w:tcBorders>
            <w:vAlign w:val="center"/>
          </w:tcPr>
          <w:p w:rsidR="00E6741C" w:rsidRDefault="00CB547B">
            <w:pPr>
              <w:widowControl/>
              <w:jc w:val="left"/>
              <w:textAlignment w:val="top"/>
              <w:rPr>
                <w:rStyle w:val="font151"/>
                <w:color w:val="auto"/>
                <w:sz w:val="21"/>
              </w:rPr>
            </w:pPr>
            <w:r>
              <w:rPr>
                <w:rStyle w:val="font151"/>
                <w:color w:val="auto"/>
                <w:sz w:val="21"/>
              </w:rPr>
              <w:t>2、2018年至今投标人连续三年获得纳税信用等级A级的得 5 分；获得过两次纳税信用等级A级的得3分；获得一次纳税信用等级A级的得1分；没有不得分。</w:t>
            </w:r>
          </w:p>
          <w:p w:rsidR="00E6741C" w:rsidRDefault="00CB547B">
            <w:pPr>
              <w:widowControl/>
              <w:jc w:val="left"/>
              <w:textAlignment w:val="center"/>
              <w:rPr>
                <w:rFonts w:ascii="Arial" w:hAnsi="Arial" w:cs="Arial"/>
                <w:szCs w:val="22"/>
              </w:rPr>
            </w:pPr>
            <w:r>
              <w:rPr>
                <w:rStyle w:val="font151"/>
                <w:b/>
                <w:bCs/>
                <w:color w:val="auto"/>
                <w:sz w:val="21"/>
              </w:rPr>
              <w:t>本项最多得5分。</w:t>
            </w:r>
          </w:p>
        </w:tc>
      </w:tr>
      <w:tr w:rsidR="00E6741C">
        <w:trPr>
          <w:trHeight w:val="851"/>
          <w:jc w:val="center"/>
        </w:trPr>
        <w:tc>
          <w:tcPr>
            <w:tcW w:w="1107" w:type="dxa"/>
            <w:vMerge/>
            <w:tcBorders>
              <w:right w:val="single" w:sz="4" w:space="0" w:color="auto"/>
            </w:tcBorders>
            <w:vAlign w:val="center"/>
          </w:tcPr>
          <w:p w:rsidR="00E6741C" w:rsidRDefault="00E6741C"/>
        </w:tc>
        <w:tc>
          <w:tcPr>
            <w:tcW w:w="1260" w:type="dxa"/>
            <w:gridSpan w:val="2"/>
            <w:vMerge/>
            <w:tcBorders>
              <w:right w:val="single" w:sz="4" w:space="0" w:color="auto"/>
            </w:tcBorders>
            <w:vAlign w:val="center"/>
          </w:tcPr>
          <w:p w:rsidR="00E6741C" w:rsidRDefault="00E6741C"/>
        </w:tc>
        <w:tc>
          <w:tcPr>
            <w:tcW w:w="1980" w:type="dxa"/>
            <w:vMerge/>
            <w:tcBorders>
              <w:left w:val="single" w:sz="4" w:space="0" w:color="auto"/>
              <w:right w:val="single" w:sz="4" w:space="0" w:color="auto"/>
            </w:tcBorders>
            <w:vAlign w:val="center"/>
          </w:tcPr>
          <w:p w:rsidR="00E6741C" w:rsidRDefault="00E6741C"/>
        </w:tc>
        <w:tc>
          <w:tcPr>
            <w:tcW w:w="6300" w:type="dxa"/>
            <w:tcBorders>
              <w:top w:val="single" w:sz="4" w:space="0" w:color="auto"/>
              <w:left w:val="single" w:sz="4" w:space="0" w:color="auto"/>
              <w:bottom w:val="single" w:sz="4" w:space="0" w:color="auto"/>
            </w:tcBorders>
          </w:tcPr>
          <w:p w:rsidR="00E6741C" w:rsidRDefault="00CB547B">
            <w:pPr>
              <w:widowControl/>
              <w:numPr>
                <w:ilvl w:val="0"/>
                <w:numId w:val="3"/>
              </w:numPr>
              <w:jc w:val="left"/>
              <w:textAlignment w:val="top"/>
              <w:rPr>
                <w:rStyle w:val="font151"/>
                <w:color w:val="auto"/>
                <w:sz w:val="21"/>
              </w:rPr>
            </w:pPr>
            <w:r>
              <w:rPr>
                <w:rStyle w:val="font151"/>
                <w:color w:val="auto"/>
                <w:sz w:val="21"/>
              </w:rPr>
              <w:t>投标人具有高新技术企业证书且在有效期内的得2分</w:t>
            </w:r>
            <w:r>
              <w:rPr>
                <w:rStyle w:val="font151"/>
                <w:rFonts w:hint="eastAsia"/>
                <w:color w:val="auto"/>
                <w:sz w:val="21"/>
              </w:rPr>
              <w:t>。</w:t>
            </w:r>
          </w:p>
          <w:p w:rsidR="00E6741C" w:rsidRDefault="00CB547B">
            <w:pPr>
              <w:widowControl/>
              <w:jc w:val="left"/>
              <w:textAlignment w:val="top"/>
              <w:rPr>
                <w:rFonts w:ascii="Arial" w:hAnsi="Arial" w:cs="Arial"/>
                <w:szCs w:val="22"/>
              </w:rPr>
            </w:pPr>
            <w:r>
              <w:rPr>
                <w:rStyle w:val="font151"/>
                <w:b/>
                <w:bCs/>
                <w:color w:val="auto"/>
                <w:sz w:val="21"/>
              </w:rPr>
              <w:t>本项最多得2分</w:t>
            </w:r>
          </w:p>
        </w:tc>
      </w:tr>
      <w:tr w:rsidR="00E6741C">
        <w:trPr>
          <w:trHeight w:val="1125"/>
          <w:jc w:val="center"/>
        </w:trPr>
        <w:tc>
          <w:tcPr>
            <w:tcW w:w="1107" w:type="dxa"/>
            <w:vMerge/>
            <w:tcBorders>
              <w:right w:val="single" w:sz="4" w:space="0" w:color="auto"/>
            </w:tcBorders>
            <w:vAlign w:val="center"/>
          </w:tcPr>
          <w:p w:rsidR="00E6741C" w:rsidRDefault="00E6741C"/>
        </w:tc>
        <w:tc>
          <w:tcPr>
            <w:tcW w:w="1260" w:type="dxa"/>
            <w:gridSpan w:val="2"/>
            <w:vMerge/>
            <w:tcBorders>
              <w:right w:val="single" w:sz="4" w:space="0" w:color="auto"/>
            </w:tcBorders>
            <w:vAlign w:val="center"/>
          </w:tcPr>
          <w:p w:rsidR="00E6741C" w:rsidRDefault="00E6741C"/>
        </w:tc>
        <w:tc>
          <w:tcPr>
            <w:tcW w:w="1980" w:type="dxa"/>
            <w:vMerge/>
            <w:tcBorders>
              <w:left w:val="single" w:sz="4" w:space="0" w:color="auto"/>
              <w:right w:val="single" w:sz="4" w:space="0" w:color="auto"/>
            </w:tcBorders>
            <w:vAlign w:val="center"/>
          </w:tcPr>
          <w:p w:rsidR="00E6741C" w:rsidRDefault="00E6741C"/>
        </w:tc>
        <w:tc>
          <w:tcPr>
            <w:tcW w:w="6300" w:type="dxa"/>
            <w:tcBorders>
              <w:top w:val="single" w:sz="4" w:space="0" w:color="auto"/>
              <w:left w:val="single" w:sz="4" w:space="0" w:color="auto"/>
              <w:bottom w:val="single" w:sz="4" w:space="0" w:color="auto"/>
            </w:tcBorders>
          </w:tcPr>
          <w:p w:rsidR="00E6741C" w:rsidRDefault="00CB547B">
            <w:pPr>
              <w:widowControl/>
              <w:jc w:val="left"/>
              <w:textAlignment w:val="top"/>
              <w:rPr>
                <w:rStyle w:val="font151"/>
                <w:color w:val="auto"/>
                <w:sz w:val="21"/>
                <w:szCs w:val="21"/>
              </w:rPr>
            </w:pPr>
            <w:r>
              <w:rPr>
                <w:rStyle w:val="font151"/>
                <w:color w:val="auto"/>
                <w:sz w:val="21"/>
                <w:szCs w:val="21"/>
              </w:rPr>
              <w:t>4、</w:t>
            </w:r>
            <w:r>
              <w:rPr>
                <w:rStyle w:val="font151"/>
                <w:rFonts w:hint="eastAsia"/>
                <w:color w:val="auto"/>
                <w:sz w:val="21"/>
                <w:szCs w:val="21"/>
              </w:rPr>
              <w:t>2018年1月1日至今投标人具有变形类或监测类相关的发明专利的，每个得2分；具有变形类或监测类相关的实用新型专利的，每个得1分（专利由国家知识产权局认定）。</w:t>
            </w:r>
          </w:p>
          <w:p w:rsidR="00E6741C" w:rsidRDefault="00CB547B">
            <w:pPr>
              <w:widowControl/>
              <w:jc w:val="left"/>
              <w:textAlignment w:val="top"/>
              <w:rPr>
                <w:rFonts w:ascii="Arial" w:hAnsi="Arial" w:cs="Arial"/>
                <w:szCs w:val="21"/>
              </w:rPr>
            </w:pPr>
            <w:r>
              <w:rPr>
                <w:rStyle w:val="font151"/>
                <w:rFonts w:hint="eastAsia"/>
                <w:b/>
                <w:bCs/>
                <w:color w:val="auto"/>
                <w:sz w:val="21"/>
                <w:szCs w:val="21"/>
              </w:rPr>
              <w:t>本项最多得10分。</w:t>
            </w:r>
          </w:p>
        </w:tc>
      </w:tr>
      <w:tr w:rsidR="00E6741C">
        <w:trPr>
          <w:trHeight w:val="1112"/>
          <w:jc w:val="center"/>
        </w:trPr>
        <w:tc>
          <w:tcPr>
            <w:tcW w:w="1107" w:type="dxa"/>
            <w:vMerge/>
            <w:tcBorders>
              <w:right w:val="single" w:sz="4" w:space="0" w:color="auto"/>
            </w:tcBorders>
            <w:vAlign w:val="center"/>
          </w:tcPr>
          <w:p w:rsidR="00E6741C" w:rsidRDefault="00E6741C"/>
        </w:tc>
        <w:tc>
          <w:tcPr>
            <w:tcW w:w="1260" w:type="dxa"/>
            <w:gridSpan w:val="2"/>
            <w:vMerge/>
            <w:tcBorders>
              <w:right w:val="single" w:sz="4" w:space="0" w:color="auto"/>
            </w:tcBorders>
            <w:vAlign w:val="center"/>
          </w:tcPr>
          <w:p w:rsidR="00E6741C" w:rsidRDefault="00E6741C"/>
        </w:tc>
        <w:tc>
          <w:tcPr>
            <w:tcW w:w="1980" w:type="dxa"/>
            <w:vMerge/>
            <w:tcBorders>
              <w:left w:val="single" w:sz="4" w:space="0" w:color="auto"/>
              <w:right w:val="single" w:sz="4" w:space="0" w:color="auto"/>
            </w:tcBorders>
            <w:vAlign w:val="center"/>
          </w:tcPr>
          <w:p w:rsidR="00E6741C" w:rsidRDefault="00E6741C"/>
        </w:tc>
        <w:tc>
          <w:tcPr>
            <w:tcW w:w="6300" w:type="dxa"/>
            <w:tcBorders>
              <w:top w:val="single" w:sz="4" w:space="0" w:color="auto"/>
              <w:left w:val="single" w:sz="4" w:space="0" w:color="auto"/>
              <w:bottom w:val="single" w:sz="4" w:space="0" w:color="auto"/>
            </w:tcBorders>
          </w:tcPr>
          <w:p w:rsidR="00E6741C" w:rsidRDefault="00CB547B">
            <w:pPr>
              <w:widowControl/>
              <w:numPr>
                <w:ilvl w:val="0"/>
                <w:numId w:val="4"/>
              </w:numPr>
              <w:jc w:val="left"/>
              <w:textAlignment w:val="top"/>
              <w:rPr>
                <w:rStyle w:val="font151"/>
                <w:color w:val="auto"/>
                <w:sz w:val="21"/>
                <w:szCs w:val="21"/>
              </w:rPr>
            </w:pPr>
            <w:r>
              <w:rPr>
                <w:rStyle w:val="font151"/>
                <w:rFonts w:hint="eastAsia"/>
                <w:color w:val="auto"/>
                <w:sz w:val="21"/>
                <w:szCs w:val="21"/>
              </w:rPr>
              <w:t>投标人具有市级或以上级别“工程技术研究中心”或者“企业研究开发机构”证书的，得</w:t>
            </w:r>
            <w:r>
              <w:rPr>
                <w:rStyle w:val="font151"/>
                <w:color w:val="auto"/>
                <w:sz w:val="21"/>
                <w:szCs w:val="21"/>
              </w:rPr>
              <w:t>5</w:t>
            </w:r>
            <w:r>
              <w:rPr>
                <w:rStyle w:val="font151"/>
                <w:rFonts w:hint="eastAsia"/>
                <w:color w:val="auto"/>
                <w:sz w:val="21"/>
                <w:szCs w:val="21"/>
              </w:rPr>
              <w:t>分，没有不得分（证书由市级以上科技主管行政部门颁发）。</w:t>
            </w:r>
          </w:p>
          <w:p w:rsidR="00E6741C" w:rsidRDefault="00CB547B">
            <w:pPr>
              <w:widowControl/>
              <w:jc w:val="left"/>
              <w:textAlignment w:val="top"/>
              <w:rPr>
                <w:rFonts w:ascii="Arial" w:hAnsi="Arial" w:cs="Arial"/>
                <w:szCs w:val="21"/>
              </w:rPr>
            </w:pPr>
            <w:r>
              <w:rPr>
                <w:rStyle w:val="font151"/>
                <w:rFonts w:hint="eastAsia"/>
                <w:b/>
                <w:bCs/>
                <w:color w:val="auto"/>
                <w:sz w:val="21"/>
                <w:szCs w:val="21"/>
              </w:rPr>
              <w:t>本项最多得</w:t>
            </w:r>
            <w:r>
              <w:rPr>
                <w:rStyle w:val="font151"/>
                <w:b/>
                <w:bCs/>
                <w:color w:val="auto"/>
                <w:sz w:val="21"/>
                <w:szCs w:val="21"/>
              </w:rPr>
              <w:t>5</w:t>
            </w:r>
            <w:r>
              <w:rPr>
                <w:rStyle w:val="font151"/>
                <w:rFonts w:hint="eastAsia"/>
                <w:b/>
                <w:bCs/>
                <w:color w:val="auto"/>
                <w:sz w:val="21"/>
                <w:szCs w:val="21"/>
              </w:rPr>
              <w:t>分。</w:t>
            </w:r>
          </w:p>
        </w:tc>
      </w:tr>
      <w:tr w:rsidR="00E6741C">
        <w:trPr>
          <w:trHeight w:val="1408"/>
          <w:jc w:val="center"/>
        </w:trPr>
        <w:tc>
          <w:tcPr>
            <w:tcW w:w="1107" w:type="dxa"/>
            <w:vMerge/>
            <w:tcBorders>
              <w:right w:val="single" w:sz="4" w:space="0" w:color="auto"/>
            </w:tcBorders>
            <w:vAlign w:val="center"/>
          </w:tcPr>
          <w:p w:rsidR="00E6741C" w:rsidRDefault="00E6741C"/>
        </w:tc>
        <w:tc>
          <w:tcPr>
            <w:tcW w:w="1260" w:type="dxa"/>
            <w:gridSpan w:val="2"/>
            <w:vMerge/>
            <w:tcBorders>
              <w:right w:val="single" w:sz="4" w:space="0" w:color="auto"/>
            </w:tcBorders>
            <w:vAlign w:val="center"/>
          </w:tcPr>
          <w:p w:rsidR="00E6741C" w:rsidRDefault="00E6741C"/>
        </w:tc>
        <w:tc>
          <w:tcPr>
            <w:tcW w:w="1980" w:type="dxa"/>
            <w:vMerge/>
            <w:tcBorders>
              <w:left w:val="single" w:sz="4" w:space="0" w:color="auto"/>
              <w:right w:val="single" w:sz="4" w:space="0" w:color="auto"/>
            </w:tcBorders>
            <w:vAlign w:val="center"/>
          </w:tcPr>
          <w:p w:rsidR="00E6741C" w:rsidRDefault="00E6741C"/>
        </w:tc>
        <w:tc>
          <w:tcPr>
            <w:tcW w:w="6300" w:type="dxa"/>
            <w:tcBorders>
              <w:top w:val="single" w:sz="4" w:space="0" w:color="auto"/>
              <w:left w:val="single" w:sz="4" w:space="0" w:color="auto"/>
              <w:bottom w:val="single" w:sz="4" w:space="0" w:color="auto"/>
            </w:tcBorders>
          </w:tcPr>
          <w:p w:rsidR="00E6741C" w:rsidRDefault="00CB547B">
            <w:pPr>
              <w:pStyle w:val="NewNew"/>
              <w:jc w:val="left"/>
              <w:rPr>
                <w:rFonts w:ascii="宋体" w:cs="宋体"/>
                <w:szCs w:val="21"/>
              </w:rPr>
            </w:pPr>
            <w:r>
              <w:rPr>
                <w:rFonts w:ascii="宋体" w:cs="宋体" w:hint="eastAsia"/>
                <w:szCs w:val="21"/>
              </w:rPr>
              <w:t>6、投标人2</w:t>
            </w:r>
            <w:r>
              <w:rPr>
                <w:rFonts w:ascii="宋体" w:cs="宋体"/>
                <w:szCs w:val="21"/>
              </w:rPr>
              <w:t>018</w:t>
            </w:r>
            <w:r>
              <w:rPr>
                <w:rFonts w:ascii="宋体" w:cs="宋体" w:hint="eastAsia"/>
                <w:szCs w:val="21"/>
              </w:rPr>
              <w:t>年1月1日至今获得监测类</w:t>
            </w:r>
            <w:r>
              <w:rPr>
                <w:rFonts w:hint="eastAsia"/>
              </w:rPr>
              <w:t>省级或以上科学技术奖的每个得</w:t>
            </w:r>
            <w:r>
              <w:rPr>
                <w:rFonts w:hint="eastAsia"/>
              </w:rPr>
              <w:t>3</w:t>
            </w:r>
            <w:r>
              <w:rPr>
                <w:rFonts w:hint="eastAsia"/>
              </w:rPr>
              <w:t>分，获得市级科学技术奖的每个得</w:t>
            </w:r>
            <w:r>
              <w:rPr>
                <w:rFonts w:hint="eastAsia"/>
              </w:rPr>
              <w:t>1</w:t>
            </w:r>
            <w:r>
              <w:rPr>
                <w:rFonts w:hint="eastAsia"/>
              </w:rPr>
              <w:t>分，本小项最多得</w:t>
            </w:r>
            <w:r>
              <w:rPr>
                <w:rFonts w:hint="eastAsia"/>
              </w:rPr>
              <w:t>3</w:t>
            </w:r>
            <w:r>
              <w:rPr>
                <w:rFonts w:hint="eastAsia"/>
              </w:rPr>
              <w:t>分</w:t>
            </w:r>
            <w:r>
              <w:rPr>
                <w:rFonts w:ascii="宋体" w:cs="宋体" w:hint="eastAsia"/>
                <w:szCs w:val="21"/>
              </w:rPr>
              <w:t>；</w:t>
            </w:r>
          </w:p>
          <w:p w:rsidR="00E6741C" w:rsidRDefault="00CB547B">
            <w:pPr>
              <w:pStyle w:val="NewNew"/>
              <w:jc w:val="left"/>
              <w:rPr>
                <w:rFonts w:ascii="宋体" w:cs="宋体"/>
                <w:szCs w:val="21"/>
              </w:rPr>
            </w:pPr>
            <w:r>
              <w:rPr>
                <w:rFonts w:ascii="宋体" w:cs="宋体" w:hint="eastAsia"/>
                <w:szCs w:val="21"/>
              </w:rPr>
              <w:t>投标人2018年1月1日至今获得监测类省级工程奖项的每个得1分；获得市优质工程奖的每个得0.5分，本小项最多得6分；</w:t>
            </w:r>
          </w:p>
          <w:p w:rsidR="00E6741C" w:rsidRDefault="00CB547B">
            <w:pPr>
              <w:widowControl/>
              <w:jc w:val="left"/>
              <w:textAlignment w:val="top"/>
              <w:rPr>
                <w:rFonts w:ascii="宋体" w:cs="宋体"/>
                <w:szCs w:val="21"/>
              </w:rPr>
            </w:pPr>
            <w:r>
              <w:rPr>
                <w:rFonts w:ascii="宋体" w:cs="宋体" w:hint="eastAsia"/>
                <w:szCs w:val="21"/>
              </w:rPr>
              <w:t>注：同一项目按最高奖项分值计取，不重复计分，时间以获奖证书日期为准</w:t>
            </w:r>
            <w:r>
              <w:rPr>
                <w:rFonts w:hint="eastAsia"/>
              </w:rPr>
              <w:t>，颁发机构以主管行政部门或者协会（学会）为准</w:t>
            </w:r>
            <w:r>
              <w:rPr>
                <w:rFonts w:ascii="宋体" w:cs="宋体" w:hint="eastAsia"/>
                <w:szCs w:val="21"/>
              </w:rPr>
              <w:t>。</w:t>
            </w:r>
          </w:p>
          <w:p w:rsidR="00E6741C" w:rsidRDefault="00CB547B">
            <w:pPr>
              <w:widowControl/>
              <w:jc w:val="left"/>
              <w:textAlignment w:val="top"/>
              <w:rPr>
                <w:rStyle w:val="font151"/>
                <w:b/>
                <w:bCs/>
                <w:color w:val="auto"/>
                <w:sz w:val="21"/>
                <w:szCs w:val="21"/>
              </w:rPr>
            </w:pPr>
            <w:r>
              <w:rPr>
                <w:rStyle w:val="font151"/>
                <w:rFonts w:hint="eastAsia"/>
                <w:b/>
                <w:bCs/>
                <w:color w:val="auto"/>
                <w:sz w:val="21"/>
                <w:szCs w:val="21"/>
              </w:rPr>
              <w:t>本项最多得</w:t>
            </w:r>
            <w:r>
              <w:rPr>
                <w:rStyle w:val="font151"/>
                <w:b/>
                <w:bCs/>
                <w:color w:val="auto"/>
                <w:sz w:val="21"/>
                <w:szCs w:val="21"/>
              </w:rPr>
              <w:t>9</w:t>
            </w:r>
            <w:r>
              <w:rPr>
                <w:rStyle w:val="font151"/>
                <w:rFonts w:hint="eastAsia"/>
                <w:b/>
                <w:bCs/>
                <w:color w:val="auto"/>
                <w:sz w:val="21"/>
                <w:szCs w:val="21"/>
              </w:rPr>
              <w:t>分。</w:t>
            </w:r>
          </w:p>
        </w:tc>
      </w:tr>
      <w:tr w:rsidR="00E6741C">
        <w:trPr>
          <w:trHeight w:val="454"/>
          <w:jc w:val="center"/>
        </w:trPr>
        <w:tc>
          <w:tcPr>
            <w:tcW w:w="1107" w:type="dxa"/>
            <w:vMerge/>
            <w:tcBorders>
              <w:right w:val="single" w:sz="4" w:space="0" w:color="auto"/>
            </w:tcBorders>
            <w:vAlign w:val="center"/>
          </w:tcPr>
          <w:p w:rsidR="00E6741C" w:rsidRDefault="00E6741C"/>
        </w:tc>
        <w:tc>
          <w:tcPr>
            <w:tcW w:w="1260" w:type="dxa"/>
            <w:gridSpan w:val="2"/>
            <w:vMerge/>
            <w:tcBorders>
              <w:right w:val="single" w:sz="4" w:space="0" w:color="auto"/>
            </w:tcBorders>
            <w:vAlign w:val="center"/>
          </w:tcPr>
          <w:p w:rsidR="00E6741C" w:rsidRDefault="00E6741C"/>
        </w:tc>
        <w:tc>
          <w:tcPr>
            <w:tcW w:w="1980" w:type="dxa"/>
            <w:vMerge w:val="restart"/>
            <w:tcBorders>
              <w:top w:val="single" w:sz="4" w:space="0" w:color="auto"/>
              <w:left w:val="single" w:sz="4" w:space="0" w:color="auto"/>
              <w:right w:val="single" w:sz="4" w:space="0" w:color="auto"/>
            </w:tcBorders>
            <w:vAlign w:val="center"/>
          </w:tcPr>
          <w:p w:rsidR="00E6741C" w:rsidRDefault="00CB547B">
            <w:pPr>
              <w:jc w:val="center"/>
              <w:rPr>
                <w:rFonts w:ascii="宋体" w:cs="宋体"/>
              </w:rPr>
            </w:pPr>
            <w:r>
              <w:rPr>
                <w:rFonts w:ascii="宋体" w:cs="宋体" w:hint="eastAsia"/>
              </w:rPr>
              <w:t>投标人项目班子</w:t>
            </w:r>
          </w:p>
          <w:p w:rsidR="00E6741C" w:rsidRDefault="00CB547B">
            <w:pPr>
              <w:jc w:val="center"/>
              <w:rPr>
                <w:rFonts w:ascii="宋体"/>
                <w:spacing w:val="20"/>
              </w:rPr>
            </w:pPr>
            <w:r>
              <w:rPr>
                <w:rFonts w:ascii="宋体" w:cs="宋体" w:hint="eastAsia"/>
              </w:rPr>
              <w:t>管理能力(20分)</w:t>
            </w:r>
          </w:p>
        </w:tc>
        <w:tc>
          <w:tcPr>
            <w:tcW w:w="6300" w:type="dxa"/>
            <w:tcBorders>
              <w:top w:val="single" w:sz="4" w:space="0" w:color="auto"/>
              <w:left w:val="single" w:sz="4" w:space="0" w:color="auto"/>
            </w:tcBorders>
            <w:vAlign w:val="center"/>
          </w:tcPr>
          <w:p w:rsidR="00E6741C" w:rsidRDefault="00CB547B">
            <w:pPr>
              <w:widowControl/>
              <w:jc w:val="left"/>
              <w:textAlignment w:val="center"/>
              <w:rPr>
                <w:rStyle w:val="font151"/>
                <w:color w:val="auto"/>
                <w:sz w:val="21"/>
                <w:szCs w:val="21"/>
              </w:rPr>
            </w:pPr>
            <w:r>
              <w:rPr>
                <w:rStyle w:val="font151"/>
                <w:color w:val="auto"/>
                <w:sz w:val="21"/>
                <w:szCs w:val="21"/>
              </w:rPr>
              <w:t>项目负责人：</w:t>
            </w:r>
          </w:p>
          <w:p w:rsidR="00E6741C" w:rsidRDefault="00CB547B">
            <w:pPr>
              <w:widowControl/>
              <w:numPr>
                <w:ilvl w:val="0"/>
                <w:numId w:val="5"/>
              </w:numPr>
              <w:jc w:val="left"/>
              <w:textAlignment w:val="center"/>
              <w:rPr>
                <w:rStyle w:val="font151"/>
                <w:color w:val="auto"/>
                <w:sz w:val="21"/>
                <w:szCs w:val="21"/>
              </w:rPr>
            </w:pPr>
            <w:r>
              <w:rPr>
                <w:rFonts w:ascii="宋体" w:cs="宋体" w:hint="eastAsia"/>
                <w:szCs w:val="21"/>
              </w:rPr>
              <w:t>具有测绘或岩土工程高级工程师或以上职称的得</w:t>
            </w:r>
            <w:r>
              <w:rPr>
                <w:rFonts w:ascii="宋体" w:cs="宋体"/>
                <w:szCs w:val="21"/>
              </w:rPr>
              <w:t>3</w:t>
            </w:r>
            <w:r>
              <w:rPr>
                <w:rFonts w:ascii="宋体" w:cs="宋体" w:hint="eastAsia"/>
                <w:szCs w:val="21"/>
              </w:rPr>
              <w:t>分，具有测绘或岩土工程中级工程师职称的得</w:t>
            </w:r>
            <w:r>
              <w:rPr>
                <w:rFonts w:ascii="宋体" w:cs="宋体"/>
                <w:szCs w:val="21"/>
              </w:rPr>
              <w:t>1</w:t>
            </w:r>
            <w:r>
              <w:rPr>
                <w:rFonts w:ascii="宋体" w:cs="宋体" w:hint="eastAsia"/>
                <w:szCs w:val="21"/>
              </w:rPr>
              <w:t>分</w:t>
            </w:r>
            <w:r>
              <w:rPr>
                <w:rStyle w:val="font151"/>
                <w:color w:val="auto"/>
                <w:sz w:val="21"/>
                <w:szCs w:val="21"/>
              </w:rPr>
              <w:t>。</w:t>
            </w:r>
          </w:p>
          <w:p w:rsidR="00E6741C" w:rsidRDefault="00CB547B">
            <w:pPr>
              <w:widowControl/>
              <w:jc w:val="left"/>
              <w:textAlignment w:val="center"/>
              <w:rPr>
                <w:rStyle w:val="font151"/>
                <w:color w:val="auto"/>
                <w:sz w:val="21"/>
                <w:szCs w:val="21"/>
              </w:rPr>
            </w:pPr>
            <w:r>
              <w:rPr>
                <w:rStyle w:val="font151"/>
                <w:color w:val="auto"/>
                <w:sz w:val="21"/>
                <w:szCs w:val="21"/>
              </w:rPr>
              <w:t>2</w:t>
            </w:r>
            <w:r>
              <w:rPr>
                <w:rStyle w:val="font151"/>
                <w:rFonts w:hint="eastAsia"/>
                <w:color w:val="auto"/>
                <w:sz w:val="21"/>
                <w:szCs w:val="21"/>
              </w:rPr>
              <w:t>、持有建筑变形测量或基坑监测检测员证得2分。</w:t>
            </w:r>
          </w:p>
          <w:p w:rsidR="00E6741C" w:rsidRDefault="00CB547B">
            <w:pPr>
              <w:widowControl/>
              <w:jc w:val="left"/>
              <w:textAlignment w:val="center"/>
              <w:rPr>
                <w:rStyle w:val="font151"/>
                <w:color w:val="auto"/>
                <w:sz w:val="21"/>
                <w:szCs w:val="21"/>
              </w:rPr>
            </w:pPr>
            <w:r>
              <w:rPr>
                <w:rStyle w:val="font151"/>
                <w:rFonts w:hint="eastAsia"/>
                <w:color w:val="auto"/>
                <w:sz w:val="21"/>
                <w:szCs w:val="21"/>
              </w:rPr>
              <w:t>注：提供职称证书或检测员证扫描件，不提供的不得分。</w:t>
            </w:r>
          </w:p>
          <w:p w:rsidR="00E6741C" w:rsidRDefault="00CB547B">
            <w:pPr>
              <w:widowControl/>
              <w:jc w:val="left"/>
              <w:textAlignment w:val="center"/>
              <w:rPr>
                <w:rFonts w:ascii="Arial" w:hAnsi="Arial" w:cs="Arial"/>
                <w:szCs w:val="21"/>
              </w:rPr>
            </w:pPr>
            <w:r>
              <w:rPr>
                <w:rStyle w:val="font151"/>
                <w:b/>
                <w:bCs/>
                <w:color w:val="auto"/>
                <w:sz w:val="21"/>
                <w:szCs w:val="21"/>
              </w:rPr>
              <w:t>本项最多得</w:t>
            </w:r>
            <w:r>
              <w:rPr>
                <w:rStyle w:val="font151"/>
                <w:rFonts w:hint="eastAsia"/>
                <w:b/>
                <w:bCs/>
                <w:color w:val="auto"/>
                <w:sz w:val="21"/>
                <w:szCs w:val="21"/>
              </w:rPr>
              <w:t>5</w:t>
            </w:r>
            <w:r>
              <w:rPr>
                <w:rStyle w:val="font151"/>
                <w:b/>
                <w:bCs/>
                <w:color w:val="auto"/>
                <w:sz w:val="21"/>
                <w:szCs w:val="21"/>
              </w:rPr>
              <w:t>分。</w:t>
            </w:r>
          </w:p>
        </w:tc>
      </w:tr>
      <w:tr w:rsidR="00E6741C">
        <w:trPr>
          <w:trHeight w:val="454"/>
          <w:jc w:val="center"/>
        </w:trPr>
        <w:tc>
          <w:tcPr>
            <w:tcW w:w="1107" w:type="dxa"/>
            <w:vMerge/>
            <w:tcBorders>
              <w:right w:val="single" w:sz="4" w:space="0" w:color="auto"/>
            </w:tcBorders>
            <w:vAlign w:val="center"/>
          </w:tcPr>
          <w:p w:rsidR="00E6741C" w:rsidRDefault="00E6741C"/>
        </w:tc>
        <w:tc>
          <w:tcPr>
            <w:tcW w:w="1260" w:type="dxa"/>
            <w:gridSpan w:val="2"/>
            <w:vMerge/>
            <w:tcBorders>
              <w:right w:val="single" w:sz="4" w:space="0" w:color="auto"/>
            </w:tcBorders>
            <w:vAlign w:val="center"/>
          </w:tcPr>
          <w:p w:rsidR="00E6741C" w:rsidRDefault="00E6741C"/>
        </w:tc>
        <w:tc>
          <w:tcPr>
            <w:tcW w:w="1980" w:type="dxa"/>
            <w:vMerge/>
            <w:tcBorders>
              <w:left w:val="single" w:sz="4" w:space="0" w:color="auto"/>
              <w:right w:val="single" w:sz="4" w:space="0" w:color="auto"/>
            </w:tcBorders>
            <w:vAlign w:val="center"/>
          </w:tcPr>
          <w:p w:rsidR="00E6741C" w:rsidRDefault="00E6741C"/>
        </w:tc>
        <w:tc>
          <w:tcPr>
            <w:tcW w:w="6300" w:type="dxa"/>
            <w:tcBorders>
              <w:top w:val="single" w:sz="4" w:space="0" w:color="auto"/>
              <w:left w:val="single" w:sz="4" w:space="0" w:color="auto"/>
            </w:tcBorders>
          </w:tcPr>
          <w:p w:rsidR="00E6741C" w:rsidRDefault="00CB547B">
            <w:pPr>
              <w:widowControl/>
              <w:jc w:val="left"/>
              <w:textAlignment w:val="top"/>
              <w:rPr>
                <w:rStyle w:val="font151"/>
                <w:color w:val="auto"/>
                <w:sz w:val="21"/>
                <w:szCs w:val="21"/>
              </w:rPr>
            </w:pPr>
            <w:r>
              <w:rPr>
                <w:rStyle w:val="font151"/>
                <w:color w:val="auto"/>
                <w:sz w:val="21"/>
                <w:szCs w:val="21"/>
              </w:rPr>
              <w:t>技术负责人：</w:t>
            </w:r>
          </w:p>
          <w:p w:rsidR="00E6741C" w:rsidRDefault="00CB547B">
            <w:pPr>
              <w:widowControl/>
              <w:jc w:val="left"/>
              <w:textAlignment w:val="top"/>
              <w:rPr>
                <w:rFonts w:ascii="宋体" w:cs="宋体"/>
                <w:szCs w:val="21"/>
              </w:rPr>
            </w:pPr>
            <w:r>
              <w:rPr>
                <w:rStyle w:val="font151"/>
                <w:color w:val="auto"/>
                <w:sz w:val="21"/>
                <w:szCs w:val="21"/>
              </w:rPr>
              <w:t>1、</w:t>
            </w:r>
            <w:r>
              <w:rPr>
                <w:rFonts w:ascii="宋体" w:cs="宋体" w:hint="eastAsia"/>
                <w:szCs w:val="21"/>
              </w:rPr>
              <w:t>具有测绘或岩土工程（正）高级工程师职称的得</w:t>
            </w:r>
            <w:r>
              <w:rPr>
                <w:rFonts w:ascii="宋体" w:cs="宋体"/>
                <w:szCs w:val="21"/>
              </w:rPr>
              <w:t>3</w:t>
            </w:r>
            <w:r>
              <w:rPr>
                <w:rFonts w:ascii="宋体" w:cs="宋体" w:hint="eastAsia"/>
                <w:szCs w:val="21"/>
              </w:rPr>
              <w:t>分，具有测绘或岩土工程（副）高级工程师职称的得</w:t>
            </w:r>
            <w:r>
              <w:rPr>
                <w:rFonts w:ascii="宋体" w:cs="宋体"/>
                <w:szCs w:val="21"/>
              </w:rPr>
              <w:t>1</w:t>
            </w:r>
            <w:r>
              <w:rPr>
                <w:rFonts w:ascii="宋体" w:cs="宋体" w:hint="eastAsia"/>
                <w:szCs w:val="21"/>
              </w:rPr>
              <w:t>分。</w:t>
            </w:r>
          </w:p>
          <w:p w:rsidR="00E6741C" w:rsidRDefault="00CB547B">
            <w:pPr>
              <w:widowControl/>
              <w:jc w:val="left"/>
              <w:textAlignment w:val="top"/>
              <w:rPr>
                <w:rFonts w:ascii="宋体" w:cs="宋体"/>
                <w:szCs w:val="21"/>
              </w:rPr>
            </w:pPr>
            <w:r>
              <w:rPr>
                <w:rStyle w:val="font151"/>
                <w:color w:val="auto"/>
                <w:sz w:val="21"/>
                <w:szCs w:val="21"/>
              </w:rPr>
              <w:t>2</w:t>
            </w:r>
            <w:r>
              <w:rPr>
                <w:rStyle w:val="font151"/>
                <w:rFonts w:hint="eastAsia"/>
                <w:color w:val="auto"/>
                <w:sz w:val="21"/>
                <w:szCs w:val="21"/>
              </w:rPr>
              <w:t>、</w:t>
            </w:r>
            <w:r>
              <w:rPr>
                <w:rFonts w:ascii="宋体" w:cs="宋体" w:hint="eastAsia"/>
                <w:szCs w:val="21"/>
              </w:rPr>
              <w:t>具有国家注册土木工程师（岩土）或注册测绘师执业资格证书的得2分。</w:t>
            </w:r>
          </w:p>
          <w:p w:rsidR="00E6741C" w:rsidRDefault="00CB547B">
            <w:pPr>
              <w:widowControl/>
              <w:jc w:val="left"/>
              <w:textAlignment w:val="top"/>
              <w:rPr>
                <w:rStyle w:val="font151"/>
                <w:color w:val="auto"/>
                <w:sz w:val="21"/>
                <w:szCs w:val="21"/>
              </w:rPr>
            </w:pPr>
            <w:r>
              <w:rPr>
                <w:rStyle w:val="font151"/>
                <w:color w:val="auto"/>
                <w:sz w:val="21"/>
                <w:szCs w:val="21"/>
              </w:rPr>
              <w:t>3、持有建筑变形测量或基坑监测检测员证得1分。</w:t>
            </w:r>
          </w:p>
          <w:p w:rsidR="00E6741C" w:rsidRDefault="00CB547B">
            <w:pPr>
              <w:widowControl/>
              <w:jc w:val="left"/>
              <w:textAlignment w:val="top"/>
              <w:rPr>
                <w:rFonts w:ascii="Arial" w:hAnsi="Arial" w:cs="Arial"/>
                <w:szCs w:val="21"/>
              </w:rPr>
            </w:pPr>
            <w:r>
              <w:rPr>
                <w:rStyle w:val="font151"/>
                <w:b/>
                <w:bCs/>
                <w:color w:val="auto"/>
                <w:sz w:val="21"/>
                <w:szCs w:val="21"/>
              </w:rPr>
              <w:t>本项最多得6分。注：提供执业资格证书、职称证书、检测员证书扫描件，不提供不得分。</w:t>
            </w:r>
          </w:p>
        </w:tc>
      </w:tr>
      <w:tr w:rsidR="00E6741C">
        <w:trPr>
          <w:trHeight w:val="1178"/>
          <w:jc w:val="center"/>
        </w:trPr>
        <w:tc>
          <w:tcPr>
            <w:tcW w:w="1107" w:type="dxa"/>
            <w:vMerge/>
            <w:tcBorders>
              <w:right w:val="single" w:sz="4" w:space="0" w:color="auto"/>
            </w:tcBorders>
            <w:vAlign w:val="center"/>
          </w:tcPr>
          <w:p w:rsidR="00E6741C" w:rsidRDefault="00E6741C"/>
        </w:tc>
        <w:tc>
          <w:tcPr>
            <w:tcW w:w="1260" w:type="dxa"/>
            <w:gridSpan w:val="2"/>
            <w:vMerge/>
            <w:tcBorders>
              <w:right w:val="single" w:sz="4" w:space="0" w:color="auto"/>
            </w:tcBorders>
            <w:vAlign w:val="center"/>
          </w:tcPr>
          <w:p w:rsidR="00E6741C" w:rsidRDefault="00E6741C"/>
        </w:tc>
        <w:tc>
          <w:tcPr>
            <w:tcW w:w="1980" w:type="dxa"/>
            <w:vMerge/>
            <w:tcBorders>
              <w:left w:val="single" w:sz="4" w:space="0" w:color="auto"/>
              <w:right w:val="single" w:sz="4" w:space="0" w:color="auto"/>
            </w:tcBorders>
            <w:vAlign w:val="center"/>
          </w:tcPr>
          <w:p w:rsidR="00E6741C" w:rsidRDefault="00E6741C"/>
        </w:tc>
        <w:tc>
          <w:tcPr>
            <w:tcW w:w="6300" w:type="dxa"/>
            <w:tcBorders>
              <w:top w:val="single" w:sz="4" w:space="0" w:color="auto"/>
              <w:left w:val="single" w:sz="4" w:space="0" w:color="auto"/>
            </w:tcBorders>
          </w:tcPr>
          <w:p w:rsidR="00E6741C" w:rsidRDefault="00CB547B">
            <w:pPr>
              <w:widowControl/>
              <w:jc w:val="left"/>
              <w:textAlignment w:val="top"/>
              <w:rPr>
                <w:rStyle w:val="font151"/>
                <w:color w:val="auto"/>
                <w:sz w:val="21"/>
                <w:szCs w:val="21"/>
              </w:rPr>
            </w:pPr>
            <w:r>
              <w:rPr>
                <w:rStyle w:val="font151"/>
                <w:color w:val="auto"/>
                <w:sz w:val="21"/>
                <w:szCs w:val="21"/>
              </w:rPr>
              <w:t>1</w:t>
            </w:r>
            <w:r>
              <w:rPr>
                <w:rStyle w:val="font151"/>
                <w:rFonts w:hint="eastAsia"/>
                <w:color w:val="auto"/>
                <w:sz w:val="21"/>
                <w:szCs w:val="21"/>
              </w:rPr>
              <w:t>、</w:t>
            </w:r>
            <w:r>
              <w:rPr>
                <w:rStyle w:val="font151"/>
                <w:color w:val="auto"/>
                <w:sz w:val="21"/>
                <w:szCs w:val="21"/>
              </w:rPr>
              <w:t>主要技术人员：拟配备本项目的主要专业技术人员(不含项目负责人、技术负责人)：配置齐全</w:t>
            </w:r>
            <w:r>
              <w:rPr>
                <w:rStyle w:val="font151"/>
                <w:rFonts w:hint="eastAsia"/>
                <w:color w:val="auto"/>
                <w:sz w:val="21"/>
                <w:szCs w:val="21"/>
              </w:rPr>
              <w:t>，</w:t>
            </w:r>
            <w:r>
              <w:rPr>
                <w:rFonts w:ascii="宋体" w:cs="宋体" w:hint="eastAsia"/>
                <w:szCs w:val="21"/>
              </w:rPr>
              <w:t>具有工程类工程师或以上职称，</w:t>
            </w:r>
            <w:r>
              <w:rPr>
                <w:rStyle w:val="font151"/>
                <w:color w:val="auto"/>
                <w:sz w:val="21"/>
                <w:szCs w:val="21"/>
              </w:rPr>
              <w:t>每人得1分，</w:t>
            </w:r>
          </w:p>
          <w:p w:rsidR="00E6741C" w:rsidRDefault="00CB547B">
            <w:pPr>
              <w:widowControl/>
              <w:jc w:val="left"/>
              <w:textAlignment w:val="top"/>
              <w:rPr>
                <w:rFonts w:ascii="Arial" w:hAnsi="Arial" w:cs="Arial"/>
                <w:szCs w:val="21"/>
              </w:rPr>
            </w:pPr>
            <w:r>
              <w:rPr>
                <w:rStyle w:val="font151"/>
                <w:b/>
                <w:bCs/>
                <w:color w:val="auto"/>
                <w:sz w:val="21"/>
                <w:szCs w:val="21"/>
              </w:rPr>
              <w:t>本项最多得9分。注：提供职称证书扫描件，不提供不得分。</w:t>
            </w:r>
          </w:p>
        </w:tc>
      </w:tr>
      <w:tr w:rsidR="00E6741C">
        <w:trPr>
          <w:trHeight w:val="454"/>
          <w:jc w:val="center"/>
        </w:trPr>
        <w:tc>
          <w:tcPr>
            <w:tcW w:w="1107" w:type="dxa"/>
            <w:vMerge/>
            <w:tcBorders>
              <w:bottom w:val="single" w:sz="4" w:space="0" w:color="auto"/>
              <w:right w:val="single" w:sz="4" w:space="0" w:color="auto"/>
            </w:tcBorders>
            <w:vAlign w:val="center"/>
          </w:tcPr>
          <w:p w:rsidR="00E6741C" w:rsidRDefault="00E6741C"/>
        </w:tc>
        <w:tc>
          <w:tcPr>
            <w:tcW w:w="1260" w:type="dxa"/>
            <w:gridSpan w:val="2"/>
            <w:vMerge/>
            <w:tcBorders>
              <w:bottom w:val="single" w:sz="4" w:space="0" w:color="auto"/>
              <w:right w:val="single" w:sz="4" w:space="0" w:color="auto"/>
            </w:tcBorders>
            <w:vAlign w:val="center"/>
          </w:tcPr>
          <w:p w:rsidR="00E6741C" w:rsidRDefault="00E6741C"/>
        </w:tc>
        <w:tc>
          <w:tcPr>
            <w:tcW w:w="1980" w:type="dxa"/>
            <w:tcBorders>
              <w:top w:val="single" w:sz="4" w:space="0" w:color="auto"/>
              <w:left w:val="single" w:sz="4" w:space="0" w:color="auto"/>
              <w:right w:val="single" w:sz="4" w:space="0" w:color="auto"/>
            </w:tcBorders>
            <w:vAlign w:val="center"/>
          </w:tcPr>
          <w:p w:rsidR="00E6741C" w:rsidRDefault="00CB547B">
            <w:pPr>
              <w:widowControl/>
              <w:jc w:val="center"/>
              <w:textAlignment w:val="center"/>
              <w:rPr>
                <w:rFonts w:ascii="Arial" w:hAnsi="Arial" w:cs="Arial"/>
                <w:szCs w:val="21"/>
              </w:rPr>
            </w:pPr>
            <w:r>
              <w:rPr>
                <w:rStyle w:val="font151"/>
                <w:color w:val="auto"/>
                <w:sz w:val="21"/>
                <w:szCs w:val="21"/>
              </w:rPr>
              <w:t>拟投入本项目的监测设备(5分)</w:t>
            </w:r>
          </w:p>
        </w:tc>
        <w:tc>
          <w:tcPr>
            <w:tcW w:w="6300" w:type="dxa"/>
            <w:tcBorders>
              <w:top w:val="single" w:sz="4" w:space="0" w:color="auto"/>
              <w:left w:val="single" w:sz="4" w:space="0" w:color="auto"/>
            </w:tcBorders>
            <w:vAlign w:val="center"/>
          </w:tcPr>
          <w:p w:rsidR="00E6741C" w:rsidRDefault="00CB547B">
            <w:pPr>
              <w:widowControl/>
              <w:jc w:val="left"/>
              <w:textAlignment w:val="center"/>
              <w:rPr>
                <w:rStyle w:val="font151"/>
                <w:color w:val="auto"/>
                <w:sz w:val="21"/>
                <w:szCs w:val="21"/>
              </w:rPr>
            </w:pPr>
            <w:r>
              <w:rPr>
                <w:rStyle w:val="font151"/>
                <w:color w:val="auto"/>
                <w:sz w:val="21"/>
                <w:szCs w:val="21"/>
              </w:rPr>
              <w:t>优：设备齐全、先进、现代化，满足监测和工期需要，年检合格，并且全部设备属于自有，得</w:t>
            </w:r>
            <w:r>
              <w:rPr>
                <w:rStyle w:val="font61"/>
                <w:color w:val="auto"/>
                <w:sz w:val="21"/>
                <w:szCs w:val="21"/>
              </w:rPr>
              <w:t>5</w:t>
            </w:r>
            <w:r>
              <w:rPr>
                <w:rStyle w:val="font151"/>
                <w:color w:val="auto"/>
                <w:sz w:val="21"/>
                <w:szCs w:val="21"/>
              </w:rPr>
              <w:t>分；</w:t>
            </w:r>
          </w:p>
          <w:p w:rsidR="00E6741C" w:rsidRDefault="00CB547B">
            <w:pPr>
              <w:widowControl/>
              <w:jc w:val="left"/>
              <w:textAlignment w:val="center"/>
              <w:rPr>
                <w:rStyle w:val="font151"/>
                <w:color w:val="auto"/>
                <w:sz w:val="21"/>
                <w:szCs w:val="21"/>
              </w:rPr>
            </w:pPr>
            <w:r>
              <w:rPr>
                <w:rStyle w:val="font151"/>
                <w:color w:val="auto"/>
                <w:sz w:val="21"/>
                <w:szCs w:val="21"/>
              </w:rPr>
              <w:t>良：设备齐全，满足监测和工期需要，设备年检合格，80％(含80％)以上设备属于自有，得</w:t>
            </w:r>
            <w:r>
              <w:rPr>
                <w:rStyle w:val="font61"/>
                <w:color w:val="auto"/>
                <w:sz w:val="21"/>
                <w:szCs w:val="21"/>
              </w:rPr>
              <w:t>4</w:t>
            </w:r>
            <w:r>
              <w:rPr>
                <w:rStyle w:val="font151"/>
                <w:color w:val="auto"/>
                <w:sz w:val="21"/>
                <w:szCs w:val="21"/>
              </w:rPr>
              <w:t>分；</w:t>
            </w:r>
          </w:p>
          <w:p w:rsidR="00E6741C" w:rsidRDefault="00CB547B">
            <w:pPr>
              <w:widowControl/>
              <w:jc w:val="left"/>
              <w:textAlignment w:val="center"/>
              <w:rPr>
                <w:rStyle w:val="font151"/>
                <w:color w:val="auto"/>
                <w:sz w:val="21"/>
                <w:szCs w:val="21"/>
              </w:rPr>
            </w:pPr>
            <w:r>
              <w:rPr>
                <w:rStyle w:val="font151"/>
                <w:color w:val="auto"/>
                <w:sz w:val="21"/>
                <w:szCs w:val="21"/>
              </w:rPr>
              <w:t>中：设备齐全，设备年检合格，基本满足监测和工期需要，60％~80％(不含80％)设备属于自有，得</w:t>
            </w:r>
            <w:r>
              <w:rPr>
                <w:rStyle w:val="font61"/>
                <w:color w:val="auto"/>
                <w:sz w:val="21"/>
                <w:szCs w:val="21"/>
              </w:rPr>
              <w:t>3</w:t>
            </w:r>
            <w:r>
              <w:rPr>
                <w:rStyle w:val="font151"/>
                <w:color w:val="auto"/>
                <w:sz w:val="21"/>
                <w:szCs w:val="21"/>
              </w:rPr>
              <w:t>分；</w:t>
            </w:r>
          </w:p>
          <w:p w:rsidR="00E6741C" w:rsidRDefault="00CB547B">
            <w:pPr>
              <w:widowControl/>
              <w:jc w:val="left"/>
              <w:textAlignment w:val="center"/>
              <w:rPr>
                <w:rStyle w:val="font151"/>
                <w:color w:val="auto"/>
                <w:sz w:val="21"/>
                <w:szCs w:val="21"/>
              </w:rPr>
            </w:pPr>
            <w:r>
              <w:rPr>
                <w:rStyle w:val="font151"/>
                <w:color w:val="auto"/>
                <w:sz w:val="21"/>
                <w:szCs w:val="21"/>
              </w:rPr>
              <w:t>差：设备不能满足监测和工期需要，60％(不含60％)以下设备属于自有，得0分。</w:t>
            </w:r>
          </w:p>
          <w:p w:rsidR="00E6741C" w:rsidRDefault="00CB547B">
            <w:pPr>
              <w:widowControl/>
              <w:jc w:val="left"/>
              <w:textAlignment w:val="center"/>
              <w:rPr>
                <w:rFonts w:ascii="Arial" w:hAnsi="Arial" w:cs="Arial"/>
                <w:szCs w:val="21"/>
              </w:rPr>
            </w:pPr>
            <w:r>
              <w:rPr>
                <w:rStyle w:val="font151"/>
                <w:b/>
                <w:bCs/>
                <w:color w:val="auto"/>
                <w:sz w:val="21"/>
                <w:szCs w:val="21"/>
              </w:rPr>
              <w:t>注：需提交仪器检定证书和仪器设备购置发票或租赁合同等证明材料扫描件。</w:t>
            </w:r>
          </w:p>
        </w:tc>
      </w:tr>
      <w:tr w:rsidR="00E6741C">
        <w:trPr>
          <w:trHeight w:val="454"/>
          <w:jc w:val="center"/>
        </w:trPr>
        <w:tc>
          <w:tcPr>
            <w:tcW w:w="1107" w:type="dxa"/>
            <w:tcBorders>
              <w:top w:val="single" w:sz="4" w:space="0" w:color="auto"/>
              <w:bottom w:val="single" w:sz="4" w:space="0" w:color="auto"/>
              <w:right w:val="single" w:sz="4" w:space="0" w:color="auto"/>
            </w:tcBorders>
            <w:vAlign w:val="center"/>
          </w:tcPr>
          <w:p w:rsidR="00E6741C" w:rsidRDefault="00CB547B">
            <w:pPr>
              <w:jc w:val="center"/>
              <w:rPr>
                <w:rFonts w:ascii="宋体"/>
                <w:b/>
              </w:rPr>
            </w:pPr>
            <w:r>
              <w:rPr>
                <w:rFonts w:ascii="宋体" w:hint="eastAsia"/>
              </w:rPr>
              <w:t>2.2.4（2）</w:t>
            </w:r>
          </w:p>
        </w:tc>
        <w:tc>
          <w:tcPr>
            <w:tcW w:w="1260" w:type="dxa"/>
            <w:gridSpan w:val="2"/>
            <w:tcBorders>
              <w:top w:val="single" w:sz="4" w:space="0" w:color="auto"/>
              <w:bottom w:val="single" w:sz="4" w:space="0" w:color="auto"/>
              <w:right w:val="single" w:sz="4" w:space="0" w:color="auto"/>
            </w:tcBorders>
            <w:vAlign w:val="center"/>
          </w:tcPr>
          <w:p w:rsidR="00E6741C" w:rsidRDefault="00CB547B">
            <w:pPr>
              <w:widowControl/>
              <w:jc w:val="center"/>
              <w:textAlignment w:val="center"/>
              <w:rPr>
                <w:rStyle w:val="font151"/>
                <w:color w:val="auto"/>
                <w:sz w:val="21"/>
                <w:szCs w:val="21"/>
              </w:rPr>
            </w:pPr>
            <w:r>
              <w:rPr>
                <w:rStyle w:val="font151"/>
                <w:color w:val="auto"/>
                <w:sz w:val="21"/>
                <w:szCs w:val="21"/>
              </w:rPr>
              <w:t>监测方案部分</w:t>
            </w:r>
          </w:p>
          <w:p w:rsidR="00E6741C" w:rsidRDefault="00CB547B">
            <w:pPr>
              <w:widowControl/>
              <w:jc w:val="center"/>
              <w:textAlignment w:val="center"/>
              <w:rPr>
                <w:rFonts w:ascii="Arial" w:hAnsi="Arial" w:cs="Arial"/>
                <w:szCs w:val="21"/>
              </w:rPr>
            </w:pPr>
            <w:r>
              <w:rPr>
                <w:rStyle w:val="font151"/>
                <w:color w:val="auto"/>
                <w:sz w:val="21"/>
                <w:szCs w:val="21"/>
              </w:rPr>
              <w:t>(</w:t>
            </w:r>
            <w:r>
              <w:rPr>
                <w:rStyle w:val="font101"/>
                <w:rFonts w:ascii="宋体"/>
                <w:color w:val="auto"/>
                <w:sz w:val="21"/>
                <w:szCs w:val="21"/>
              </w:rPr>
              <w:t>20</w:t>
            </w:r>
            <w:r>
              <w:rPr>
                <w:rStyle w:val="font151"/>
                <w:color w:val="auto"/>
                <w:sz w:val="21"/>
                <w:szCs w:val="21"/>
              </w:rPr>
              <w:t>分)</w:t>
            </w:r>
          </w:p>
        </w:tc>
        <w:tc>
          <w:tcPr>
            <w:tcW w:w="1980" w:type="dxa"/>
            <w:tcBorders>
              <w:top w:val="single" w:sz="4" w:space="0" w:color="auto"/>
              <w:left w:val="single" w:sz="4" w:space="0" w:color="auto"/>
              <w:right w:val="single" w:sz="4" w:space="0" w:color="auto"/>
            </w:tcBorders>
            <w:vAlign w:val="center"/>
          </w:tcPr>
          <w:p w:rsidR="00E6741C" w:rsidRDefault="00CB547B">
            <w:pPr>
              <w:widowControl/>
              <w:jc w:val="center"/>
              <w:textAlignment w:val="center"/>
              <w:rPr>
                <w:rFonts w:ascii="Arial" w:hAnsi="Arial" w:cs="Arial"/>
                <w:szCs w:val="21"/>
              </w:rPr>
            </w:pPr>
            <w:r>
              <w:rPr>
                <w:rStyle w:val="font151"/>
                <w:color w:val="auto"/>
                <w:sz w:val="21"/>
                <w:szCs w:val="21"/>
              </w:rPr>
              <w:t>监测方案(20分)</w:t>
            </w:r>
          </w:p>
        </w:tc>
        <w:tc>
          <w:tcPr>
            <w:tcW w:w="6300" w:type="dxa"/>
            <w:tcBorders>
              <w:top w:val="single" w:sz="4" w:space="0" w:color="auto"/>
              <w:left w:val="single" w:sz="4" w:space="0" w:color="auto"/>
            </w:tcBorders>
            <w:vAlign w:val="center"/>
          </w:tcPr>
          <w:p w:rsidR="00E6741C" w:rsidRDefault="00CB547B">
            <w:pPr>
              <w:widowControl/>
              <w:jc w:val="left"/>
              <w:textAlignment w:val="center"/>
              <w:rPr>
                <w:rStyle w:val="font151"/>
                <w:color w:val="auto"/>
                <w:sz w:val="21"/>
                <w:szCs w:val="21"/>
              </w:rPr>
            </w:pPr>
            <w:r>
              <w:rPr>
                <w:rStyle w:val="font151"/>
                <w:color w:val="auto"/>
                <w:sz w:val="21"/>
                <w:szCs w:val="21"/>
              </w:rPr>
              <w:t>优：监测方案详细、具体，内容齐全，能满足本工程提出的所有项目；方案针对性强，重点、难点分析准确，有合理可行的针对重点、难点的解决措施；基坑和高支模监测数据能实时上</w:t>
            </w:r>
            <w:proofErr w:type="gramStart"/>
            <w:r>
              <w:rPr>
                <w:rStyle w:val="font151"/>
                <w:color w:val="auto"/>
                <w:sz w:val="21"/>
                <w:szCs w:val="21"/>
              </w:rPr>
              <w:t>传政府</w:t>
            </w:r>
            <w:proofErr w:type="gramEnd"/>
            <w:r>
              <w:rPr>
                <w:rStyle w:val="font151"/>
                <w:color w:val="auto"/>
                <w:sz w:val="21"/>
                <w:szCs w:val="21"/>
              </w:rPr>
              <w:t>的监管系统；有合理可行的保证通过相关验收、满足工程进度确保措施。得15-20分；</w:t>
            </w:r>
          </w:p>
          <w:p w:rsidR="00E6741C" w:rsidRDefault="00CB547B">
            <w:pPr>
              <w:widowControl/>
              <w:jc w:val="left"/>
              <w:textAlignment w:val="center"/>
              <w:rPr>
                <w:rStyle w:val="font151"/>
                <w:color w:val="auto"/>
                <w:sz w:val="21"/>
                <w:szCs w:val="21"/>
              </w:rPr>
            </w:pPr>
            <w:r>
              <w:rPr>
                <w:rStyle w:val="font151"/>
                <w:color w:val="auto"/>
                <w:sz w:val="21"/>
                <w:szCs w:val="21"/>
              </w:rPr>
              <w:t>良：监测方案较详细、较具体，内容较齐全；方案针对性较强，重</w:t>
            </w:r>
            <w:r>
              <w:rPr>
                <w:rStyle w:val="font151"/>
                <w:color w:val="auto"/>
                <w:sz w:val="21"/>
                <w:szCs w:val="21"/>
              </w:rPr>
              <w:lastRenderedPageBreak/>
              <w:t>点、难点分析较准确，有合理可行的针对重点、难点的解决措施；基坑或高支模监测数据至少有一个能实时上</w:t>
            </w:r>
            <w:proofErr w:type="gramStart"/>
            <w:r>
              <w:rPr>
                <w:rStyle w:val="font151"/>
                <w:color w:val="auto"/>
                <w:sz w:val="21"/>
                <w:szCs w:val="21"/>
              </w:rPr>
              <w:t>传政府</w:t>
            </w:r>
            <w:proofErr w:type="gramEnd"/>
            <w:r>
              <w:rPr>
                <w:rStyle w:val="font151"/>
                <w:color w:val="auto"/>
                <w:sz w:val="21"/>
                <w:szCs w:val="21"/>
              </w:rPr>
              <w:t>的监管系统；有比较可行的保证通过相关验收、满足工程进度确保措施，得8-14分；</w:t>
            </w:r>
          </w:p>
          <w:p w:rsidR="00E6741C" w:rsidRDefault="00CB547B">
            <w:pPr>
              <w:widowControl/>
              <w:jc w:val="left"/>
              <w:textAlignment w:val="center"/>
              <w:rPr>
                <w:rStyle w:val="font151"/>
                <w:color w:val="auto"/>
                <w:sz w:val="21"/>
                <w:szCs w:val="21"/>
              </w:rPr>
            </w:pPr>
            <w:r>
              <w:rPr>
                <w:rStyle w:val="font151"/>
                <w:color w:val="auto"/>
                <w:sz w:val="21"/>
                <w:szCs w:val="21"/>
              </w:rPr>
              <w:t>中：监测方案基本内容满足要求，方法基本符合规范要求；方案针对性一般，重点、难点分析不够准确，针对重点、难点的解决措施不够具体；监测数据不能实时上</w:t>
            </w:r>
            <w:proofErr w:type="gramStart"/>
            <w:r>
              <w:rPr>
                <w:rStyle w:val="font151"/>
                <w:color w:val="auto"/>
                <w:sz w:val="21"/>
                <w:szCs w:val="21"/>
              </w:rPr>
              <w:t>传政府</w:t>
            </w:r>
            <w:proofErr w:type="gramEnd"/>
            <w:r>
              <w:rPr>
                <w:rStyle w:val="font151"/>
                <w:color w:val="auto"/>
                <w:sz w:val="21"/>
                <w:szCs w:val="21"/>
              </w:rPr>
              <w:t>的监管系统；有能通过相关验收、满足工程进度的确保措施，得3-7分；</w:t>
            </w:r>
          </w:p>
          <w:p w:rsidR="00E6741C" w:rsidRDefault="00CB547B">
            <w:pPr>
              <w:widowControl/>
              <w:jc w:val="left"/>
              <w:textAlignment w:val="center"/>
              <w:rPr>
                <w:rStyle w:val="font151"/>
                <w:color w:val="auto"/>
                <w:sz w:val="21"/>
                <w:szCs w:val="21"/>
              </w:rPr>
            </w:pPr>
            <w:r>
              <w:rPr>
                <w:rStyle w:val="font151"/>
                <w:color w:val="auto"/>
                <w:sz w:val="21"/>
                <w:szCs w:val="21"/>
              </w:rPr>
              <w:t>差：监测方法不能满足监测要求或未提供监测方案，不得分。</w:t>
            </w:r>
          </w:p>
          <w:p w:rsidR="00E6741C" w:rsidRDefault="00CB547B">
            <w:pPr>
              <w:widowControl/>
              <w:jc w:val="left"/>
              <w:textAlignment w:val="center"/>
              <w:rPr>
                <w:rFonts w:ascii="Arial" w:hAnsi="Arial" w:cs="Arial"/>
                <w:szCs w:val="21"/>
              </w:rPr>
            </w:pPr>
            <w:r>
              <w:rPr>
                <w:rStyle w:val="font91"/>
                <w:color w:val="auto"/>
                <w:sz w:val="21"/>
                <w:szCs w:val="21"/>
              </w:rPr>
              <w:t>注：实时上</w:t>
            </w:r>
            <w:proofErr w:type="gramStart"/>
            <w:r>
              <w:rPr>
                <w:rStyle w:val="font91"/>
                <w:color w:val="auto"/>
                <w:sz w:val="21"/>
                <w:szCs w:val="21"/>
              </w:rPr>
              <w:t>传政府</w:t>
            </w:r>
            <w:proofErr w:type="gramEnd"/>
            <w:r>
              <w:rPr>
                <w:rStyle w:val="font91"/>
                <w:color w:val="auto"/>
                <w:sz w:val="21"/>
                <w:szCs w:val="21"/>
              </w:rPr>
              <w:t>监管系统需提供本单位相关平台登陆后的截图证明。</w:t>
            </w:r>
          </w:p>
        </w:tc>
      </w:tr>
      <w:tr w:rsidR="00E6741C">
        <w:trPr>
          <w:trHeight w:val="1259"/>
          <w:jc w:val="center"/>
        </w:trPr>
        <w:tc>
          <w:tcPr>
            <w:tcW w:w="1107" w:type="dxa"/>
            <w:tcBorders>
              <w:top w:val="single" w:sz="4" w:space="0" w:color="auto"/>
              <w:bottom w:val="single" w:sz="4" w:space="0" w:color="auto"/>
              <w:right w:val="single" w:sz="4" w:space="0" w:color="auto"/>
            </w:tcBorders>
            <w:vAlign w:val="center"/>
          </w:tcPr>
          <w:p w:rsidR="00E6741C" w:rsidRDefault="00CB547B">
            <w:pPr>
              <w:jc w:val="center"/>
              <w:rPr>
                <w:rFonts w:ascii="宋体"/>
                <w:b/>
              </w:rPr>
            </w:pPr>
            <w:r>
              <w:rPr>
                <w:rFonts w:ascii="宋体"/>
              </w:rPr>
              <w:lastRenderedPageBreak/>
              <w:t>2.2.4</w:t>
            </w:r>
            <w:r>
              <w:rPr>
                <w:rFonts w:ascii="宋体" w:hint="eastAsia"/>
              </w:rPr>
              <w:t>（3）</w:t>
            </w:r>
          </w:p>
        </w:tc>
        <w:tc>
          <w:tcPr>
            <w:tcW w:w="1260" w:type="dxa"/>
            <w:gridSpan w:val="2"/>
            <w:tcBorders>
              <w:top w:val="single" w:sz="4" w:space="0" w:color="auto"/>
              <w:bottom w:val="single" w:sz="4" w:space="0" w:color="auto"/>
              <w:right w:val="single" w:sz="4" w:space="0" w:color="auto"/>
            </w:tcBorders>
            <w:vAlign w:val="center"/>
          </w:tcPr>
          <w:p w:rsidR="00E6741C" w:rsidRDefault="00CB547B">
            <w:pPr>
              <w:jc w:val="center"/>
              <w:rPr>
                <w:rFonts w:ascii="宋体"/>
                <w:b/>
              </w:rPr>
            </w:pPr>
            <w:r>
              <w:rPr>
                <w:rFonts w:ascii="宋体" w:hint="eastAsia"/>
              </w:rPr>
              <w:t>报价</w:t>
            </w:r>
            <w:r>
              <w:rPr>
                <w:rStyle w:val="font151"/>
                <w:color w:val="auto"/>
              </w:rPr>
              <w:t>得分(10分)</w:t>
            </w:r>
          </w:p>
        </w:tc>
        <w:tc>
          <w:tcPr>
            <w:tcW w:w="8280" w:type="dxa"/>
            <w:gridSpan w:val="2"/>
            <w:tcBorders>
              <w:top w:val="single" w:sz="4" w:space="0" w:color="auto"/>
              <w:left w:val="single" w:sz="4" w:space="0" w:color="auto"/>
            </w:tcBorders>
            <w:vAlign w:val="center"/>
          </w:tcPr>
          <w:p w:rsidR="00E6741C" w:rsidRDefault="00CB547B">
            <w:pPr>
              <w:tabs>
                <w:tab w:val="left" w:pos="2438"/>
              </w:tabs>
              <w:rPr>
                <w:rFonts w:ascii="宋体"/>
              </w:rPr>
            </w:pPr>
            <w:r>
              <w:rPr>
                <w:rFonts w:ascii="宋体" w:hint="eastAsia"/>
              </w:rPr>
              <w:t>投标报价得分：以评标基准价作为计算各有效投标价得分的基础。</w:t>
            </w:r>
            <w:proofErr w:type="gramStart"/>
            <w:r>
              <w:rPr>
                <w:rFonts w:ascii="宋体" w:hint="eastAsia"/>
              </w:rPr>
              <w:t>当有效</w:t>
            </w:r>
            <w:proofErr w:type="gramEnd"/>
            <w:r>
              <w:rPr>
                <w:rFonts w:ascii="宋体" w:hint="eastAsia"/>
              </w:rPr>
              <w:t>投标价（PT）等于评标基准价（PC）时，有效投标价得分I=10分；有效投标价（PT）比评标基准价（PC）上偏差1%减1分，下偏差1%减0.75分。最多扣10分。</w:t>
            </w:r>
          </w:p>
          <w:p w:rsidR="00E6741C" w:rsidRDefault="00CB547B">
            <w:pPr>
              <w:tabs>
                <w:tab w:val="left" w:pos="2438"/>
              </w:tabs>
              <w:rPr>
                <w:rFonts w:ascii="宋体"/>
              </w:rPr>
            </w:pPr>
            <w:r>
              <w:rPr>
                <w:rFonts w:ascii="宋体" w:hint="eastAsia"/>
              </w:rPr>
              <w:t>（插入法计算，分数保留精确到小数点后两位、第三位四舍五入）</w:t>
            </w:r>
          </w:p>
        </w:tc>
      </w:tr>
    </w:tbl>
    <w:p w:rsidR="00E6741C" w:rsidRDefault="00CB547B">
      <w:pPr>
        <w:spacing w:line="312" w:lineRule="auto"/>
        <w:rPr>
          <w:rFonts w:ascii="宋体"/>
        </w:rPr>
      </w:pPr>
      <w:r>
        <w:rPr>
          <w:rFonts w:ascii="宋体" w:hint="eastAsia"/>
          <w:b/>
        </w:rPr>
        <w:t>注：</w:t>
      </w:r>
      <w:r>
        <w:rPr>
          <w:rFonts w:ascii="宋体" w:hint="eastAsia"/>
        </w:rPr>
        <w:t>1、类似监测业绩指201</w:t>
      </w:r>
      <w:r>
        <w:rPr>
          <w:rFonts w:ascii="宋体"/>
        </w:rPr>
        <w:t>8</w:t>
      </w:r>
      <w:r>
        <w:rPr>
          <w:rFonts w:ascii="宋体" w:hint="eastAsia"/>
        </w:rPr>
        <w:t>年1月1日至今承接过的含有基坑监测、高支模监测中不少于一项(含一项)的监测项目业绩，投标人业绩要求同时提供中标通知书或免招标证明、监测服务合同扫描件。时间以中标通知书或监测服务合同为准，其中一份证明材料的时间满足上述时间范围内即可；业绩金额以中标通知书或监测服务合同证明材料为准，其中一份证明材料的金额满足上述业绩金额要求即可。</w:t>
      </w:r>
    </w:p>
    <w:p w:rsidR="00E6741C" w:rsidRDefault="00CB547B">
      <w:pPr>
        <w:spacing w:line="312" w:lineRule="auto"/>
        <w:rPr>
          <w:rFonts w:ascii="宋体"/>
        </w:rPr>
      </w:pPr>
      <w:r>
        <w:rPr>
          <w:rFonts w:ascii="宋体" w:hint="eastAsia"/>
        </w:rPr>
        <w:t>2、纳税信用等级以国家税务</w:t>
      </w:r>
      <w:proofErr w:type="gramStart"/>
      <w:r>
        <w:rPr>
          <w:rFonts w:ascii="宋体" w:hint="eastAsia"/>
        </w:rPr>
        <w:t>总局官网</w:t>
      </w:r>
      <w:proofErr w:type="gramEnd"/>
      <w:r>
        <w:rPr>
          <w:rFonts w:ascii="宋体" w:hint="eastAsia"/>
        </w:rPr>
        <w:t>(http://www.chinatax.gov.cn/index.html)查询结果为准，须提供在</w:t>
      </w:r>
      <w:proofErr w:type="gramStart"/>
      <w:r>
        <w:rPr>
          <w:rFonts w:ascii="宋体" w:hint="eastAsia"/>
        </w:rPr>
        <w:t>上述官网的</w:t>
      </w:r>
      <w:proofErr w:type="gramEnd"/>
      <w:r>
        <w:rPr>
          <w:rFonts w:ascii="宋体" w:hint="eastAsia"/>
        </w:rPr>
        <w:t>查询结果截图。</w:t>
      </w:r>
    </w:p>
    <w:p w:rsidR="00E6741C" w:rsidRDefault="00CB547B">
      <w:pPr>
        <w:spacing w:line="312" w:lineRule="auto"/>
        <w:rPr>
          <w:rFonts w:ascii="宋体"/>
        </w:rPr>
      </w:pPr>
      <w:r>
        <w:rPr>
          <w:rFonts w:ascii="宋体" w:hint="eastAsia"/>
        </w:rPr>
        <w:t>3、“高新技术企业”证书以行政主管部门颁发的为准，需提供证书扫描件，否则不得分。</w:t>
      </w:r>
    </w:p>
    <w:p w:rsidR="00E6741C" w:rsidRDefault="00CB547B">
      <w:pPr>
        <w:spacing w:line="312" w:lineRule="auto"/>
        <w:rPr>
          <w:rFonts w:ascii="宋体"/>
        </w:rPr>
      </w:pPr>
      <w:r>
        <w:rPr>
          <w:rFonts w:ascii="宋体" w:hint="eastAsia"/>
        </w:rPr>
        <w:t>4、拟投入本项目的项目负责人、技术负责人、主要监测技术人员须为投标单位在职职工(以</w:t>
      </w:r>
      <w:proofErr w:type="gramStart"/>
      <w:r>
        <w:rPr>
          <w:rFonts w:ascii="宋体" w:hint="eastAsia"/>
        </w:rPr>
        <w:t>社保证</w:t>
      </w:r>
      <w:proofErr w:type="gramEnd"/>
      <w:r>
        <w:rPr>
          <w:rFonts w:ascii="宋体" w:hint="eastAsia"/>
        </w:rPr>
        <w:t>明为准)，需提供职称证、资格证等证书，并提供投标截止前近一个月（202</w:t>
      </w:r>
      <w:r>
        <w:rPr>
          <w:rFonts w:ascii="宋体"/>
        </w:rPr>
        <w:t>3</w:t>
      </w:r>
      <w:r>
        <w:rPr>
          <w:rFonts w:ascii="宋体" w:hint="eastAsia"/>
        </w:rPr>
        <w:t>年2月）的</w:t>
      </w:r>
      <w:proofErr w:type="gramStart"/>
      <w:r>
        <w:rPr>
          <w:rFonts w:ascii="宋体" w:hint="eastAsia"/>
        </w:rPr>
        <w:t>社保证明(社保证明需能</w:t>
      </w:r>
      <w:proofErr w:type="gramEnd"/>
      <w:r>
        <w:rPr>
          <w:rFonts w:ascii="宋体" w:hint="eastAsia"/>
        </w:rPr>
        <w:t>反映参保人在该投标单位缴纳社保，</w:t>
      </w:r>
      <w:proofErr w:type="gramStart"/>
      <w:r>
        <w:rPr>
          <w:rFonts w:ascii="宋体" w:hint="eastAsia"/>
        </w:rPr>
        <w:t>若当地</w:t>
      </w:r>
      <w:proofErr w:type="gramEnd"/>
      <w:r>
        <w:rPr>
          <w:rFonts w:ascii="宋体" w:hint="eastAsia"/>
        </w:rPr>
        <w:t>政府部门允许企业在疫情期间缓缴</w:t>
      </w:r>
      <w:proofErr w:type="gramStart"/>
      <w:r>
        <w:rPr>
          <w:rFonts w:ascii="宋体" w:hint="eastAsia"/>
        </w:rPr>
        <w:t>社会保险费且投标人</w:t>
      </w:r>
      <w:proofErr w:type="gramEnd"/>
      <w:r>
        <w:rPr>
          <w:rFonts w:ascii="宋体" w:hint="eastAsia"/>
        </w:rPr>
        <w:t>未缴纳的，投标人可提供当地政府部门允许缓缴社保的相关文件作为缴纳社保的证明，确定中标人后，招标人将核实中标人拟派人员的社保补缴情况)，否则不得分。</w:t>
      </w:r>
    </w:p>
    <w:p w:rsidR="00E6741C" w:rsidRDefault="00CB547B">
      <w:pPr>
        <w:spacing w:line="312" w:lineRule="auto"/>
        <w:rPr>
          <w:rFonts w:ascii="宋体"/>
        </w:rPr>
      </w:pPr>
      <w:r>
        <w:rPr>
          <w:rFonts w:ascii="宋体" w:hint="eastAsia"/>
        </w:rPr>
        <w:t>5、投标人的综合得分为各评委的评分计取的算术平均分(分数出现小数点时，保留小数点后二位，第三位小数四舍五入)。</w:t>
      </w:r>
    </w:p>
    <w:p w:rsidR="00E6741C" w:rsidRDefault="00CB547B">
      <w:pPr>
        <w:pageBreakBefore/>
        <w:numPr>
          <w:ilvl w:val="0"/>
          <w:numId w:val="6"/>
        </w:numPr>
        <w:spacing w:line="360" w:lineRule="auto"/>
        <w:rPr>
          <w:rFonts w:ascii="宋体" w:cs="宋体"/>
          <w:b/>
          <w:bCs/>
          <w:sz w:val="28"/>
          <w:szCs w:val="28"/>
        </w:rPr>
      </w:pPr>
      <w:r>
        <w:rPr>
          <w:rFonts w:ascii="宋体" w:cs="宋体"/>
          <w:b/>
          <w:bCs/>
          <w:sz w:val="28"/>
          <w:szCs w:val="28"/>
        </w:rPr>
        <w:lastRenderedPageBreak/>
        <w:t>评标方法</w:t>
      </w:r>
    </w:p>
    <w:p w:rsidR="00E6741C" w:rsidRDefault="00CB547B">
      <w:pPr>
        <w:spacing w:line="360" w:lineRule="auto"/>
        <w:ind w:firstLineChars="200" w:firstLine="480"/>
        <w:rPr>
          <w:rFonts w:ascii="宋体" w:cs="宋体"/>
          <w:sz w:val="24"/>
        </w:rPr>
      </w:pPr>
      <w:r>
        <w:rPr>
          <w:rFonts w:ascii="宋体" w:cs="宋体"/>
          <w:sz w:val="24"/>
        </w:rPr>
        <w:t>本次评标采用综合评</w:t>
      </w:r>
      <w:r>
        <w:rPr>
          <w:rFonts w:ascii="宋体" w:cs="宋体" w:hint="eastAsia"/>
          <w:sz w:val="24"/>
        </w:rPr>
        <w:t>分</w:t>
      </w:r>
      <w:r>
        <w:rPr>
          <w:rFonts w:ascii="宋体" w:cs="宋体"/>
          <w:sz w:val="24"/>
        </w:rPr>
        <w:t>法。评标委员会对满足招标文件实质性要求的投标文件，按照本章第 2.2 款规定的评分标准进行打分，并按得分由高到低顺序推荐中标候选人</w:t>
      </w:r>
      <w:r>
        <w:rPr>
          <w:rFonts w:ascii="宋体" w:cs="宋体"/>
          <w:dstrike/>
          <w:sz w:val="24"/>
        </w:rPr>
        <w:t>，或根据招标人授权直接确定中标人，但投标报价低于其成本的除外</w:t>
      </w:r>
      <w:r>
        <w:rPr>
          <w:rFonts w:ascii="宋体" w:cs="宋体"/>
          <w:sz w:val="24"/>
        </w:rPr>
        <w:t>。综合评分相等时，以投标报价低的优先；投标报价也相等的，以</w:t>
      </w:r>
      <w:r>
        <w:rPr>
          <w:rFonts w:ascii="宋体" w:cs="宋体" w:hint="eastAsia"/>
          <w:sz w:val="24"/>
        </w:rPr>
        <w:t>监测方案</w:t>
      </w:r>
      <w:r>
        <w:rPr>
          <w:rFonts w:ascii="宋体" w:cs="宋体"/>
          <w:sz w:val="24"/>
        </w:rPr>
        <w:t>得分高的优先；如果</w:t>
      </w:r>
      <w:r>
        <w:rPr>
          <w:rFonts w:ascii="宋体" w:cs="宋体" w:hint="eastAsia"/>
          <w:sz w:val="24"/>
        </w:rPr>
        <w:t>监测方案</w:t>
      </w:r>
      <w:r>
        <w:rPr>
          <w:rFonts w:ascii="宋体" w:cs="宋体"/>
          <w:sz w:val="24"/>
        </w:rPr>
        <w:t>得分也相等，按照评标办法前附表的规定确定中标候选人顺序。</w:t>
      </w:r>
    </w:p>
    <w:p w:rsidR="00E6741C" w:rsidRDefault="00CB547B">
      <w:pPr>
        <w:numPr>
          <w:ilvl w:val="0"/>
          <w:numId w:val="6"/>
        </w:numPr>
        <w:spacing w:line="360" w:lineRule="auto"/>
        <w:rPr>
          <w:rFonts w:ascii="宋体" w:cs="宋体"/>
          <w:b/>
          <w:bCs/>
          <w:sz w:val="28"/>
          <w:szCs w:val="28"/>
        </w:rPr>
      </w:pPr>
      <w:r>
        <w:rPr>
          <w:rFonts w:ascii="宋体" w:cs="宋体"/>
          <w:b/>
          <w:bCs/>
          <w:sz w:val="28"/>
          <w:szCs w:val="28"/>
        </w:rPr>
        <w:t>评审标准</w:t>
      </w:r>
    </w:p>
    <w:p w:rsidR="00E6741C" w:rsidRDefault="00CB547B">
      <w:pPr>
        <w:tabs>
          <w:tab w:val="left" w:pos="720"/>
        </w:tabs>
        <w:spacing w:line="360" w:lineRule="auto"/>
        <w:rPr>
          <w:rFonts w:ascii="宋体" w:cs="宋体"/>
          <w:b/>
          <w:bCs/>
          <w:sz w:val="24"/>
        </w:rPr>
      </w:pPr>
      <w:r>
        <w:rPr>
          <w:rFonts w:ascii="宋体" w:cs="宋体"/>
          <w:b/>
          <w:bCs/>
          <w:sz w:val="24"/>
        </w:rPr>
        <w:t xml:space="preserve">2.1 </w:t>
      </w:r>
      <w:r>
        <w:rPr>
          <w:rFonts w:ascii="宋体" w:cs="宋体" w:hint="eastAsia"/>
          <w:b/>
          <w:bCs/>
          <w:sz w:val="24"/>
        </w:rPr>
        <w:t>初步评审标准</w:t>
      </w:r>
    </w:p>
    <w:p w:rsidR="00E6741C" w:rsidRDefault="00CB547B">
      <w:pPr>
        <w:tabs>
          <w:tab w:val="left" w:pos="720"/>
        </w:tabs>
        <w:spacing w:line="360" w:lineRule="auto"/>
        <w:rPr>
          <w:rFonts w:ascii="宋体" w:cs="宋体"/>
          <w:sz w:val="24"/>
        </w:rPr>
      </w:pPr>
      <w:r>
        <w:rPr>
          <w:rFonts w:ascii="宋体" w:cs="宋体"/>
          <w:sz w:val="24"/>
        </w:rPr>
        <w:t xml:space="preserve">2.1.1 </w:t>
      </w:r>
      <w:r>
        <w:rPr>
          <w:rFonts w:ascii="宋体" w:cs="宋体" w:hint="eastAsia"/>
          <w:sz w:val="24"/>
        </w:rPr>
        <w:t>形式评审标准：见评标办法前附表。</w:t>
      </w:r>
    </w:p>
    <w:p w:rsidR="00E6741C" w:rsidRDefault="00CB547B">
      <w:pPr>
        <w:tabs>
          <w:tab w:val="left" w:pos="720"/>
        </w:tabs>
        <w:spacing w:line="360" w:lineRule="auto"/>
        <w:rPr>
          <w:rFonts w:ascii="宋体" w:cs="宋体"/>
          <w:sz w:val="24"/>
        </w:rPr>
      </w:pPr>
      <w:r>
        <w:rPr>
          <w:rFonts w:ascii="宋体" w:cs="宋体"/>
          <w:sz w:val="24"/>
        </w:rPr>
        <w:t xml:space="preserve">2.1.2 </w:t>
      </w:r>
      <w:r>
        <w:rPr>
          <w:rFonts w:ascii="宋体" w:cs="宋体" w:hint="eastAsia"/>
          <w:sz w:val="24"/>
        </w:rPr>
        <w:t>资格评审标准：见评标办法前附表。</w:t>
      </w:r>
    </w:p>
    <w:p w:rsidR="00E6741C" w:rsidRDefault="00CB547B">
      <w:pPr>
        <w:tabs>
          <w:tab w:val="left" w:pos="720"/>
        </w:tabs>
        <w:spacing w:line="360" w:lineRule="auto"/>
        <w:rPr>
          <w:rFonts w:ascii="宋体" w:cs="宋体"/>
          <w:sz w:val="24"/>
        </w:rPr>
      </w:pPr>
      <w:r>
        <w:rPr>
          <w:rFonts w:ascii="宋体" w:cs="宋体"/>
          <w:sz w:val="24"/>
        </w:rPr>
        <w:t xml:space="preserve">2.1.3 </w:t>
      </w:r>
      <w:r>
        <w:rPr>
          <w:rFonts w:ascii="宋体" w:cs="宋体" w:hint="eastAsia"/>
          <w:sz w:val="24"/>
        </w:rPr>
        <w:t>响应性评审标准：见评标办法前附表。</w:t>
      </w:r>
    </w:p>
    <w:p w:rsidR="00E6741C" w:rsidRDefault="00CB547B">
      <w:pPr>
        <w:tabs>
          <w:tab w:val="left" w:pos="720"/>
        </w:tabs>
        <w:spacing w:line="360" w:lineRule="auto"/>
        <w:rPr>
          <w:rFonts w:ascii="宋体" w:cs="宋体"/>
          <w:b/>
          <w:bCs/>
          <w:sz w:val="24"/>
        </w:rPr>
      </w:pPr>
      <w:r>
        <w:rPr>
          <w:rFonts w:ascii="宋体" w:cs="宋体"/>
          <w:b/>
          <w:bCs/>
          <w:sz w:val="24"/>
        </w:rPr>
        <w:t xml:space="preserve">2.2 </w:t>
      </w:r>
      <w:r>
        <w:rPr>
          <w:rFonts w:ascii="宋体" w:cs="宋体" w:hint="eastAsia"/>
          <w:b/>
          <w:bCs/>
          <w:sz w:val="24"/>
        </w:rPr>
        <w:t>分值构成与评分标准</w:t>
      </w:r>
    </w:p>
    <w:p w:rsidR="00E6741C" w:rsidRDefault="00CB547B">
      <w:pPr>
        <w:tabs>
          <w:tab w:val="left" w:pos="720"/>
        </w:tabs>
        <w:spacing w:line="360" w:lineRule="auto"/>
        <w:rPr>
          <w:rFonts w:ascii="宋体" w:cs="宋体"/>
          <w:sz w:val="24"/>
        </w:rPr>
      </w:pPr>
      <w:r>
        <w:rPr>
          <w:rFonts w:ascii="宋体" w:cs="宋体" w:hint="eastAsia"/>
          <w:sz w:val="24"/>
        </w:rPr>
        <w:t>2.2.1 分值构成</w:t>
      </w:r>
    </w:p>
    <w:p w:rsidR="00E6741C" w:rsidRDefault="00CB547B">
      <w:pPr>
        <w:tabs>
          <w:tab w:val="left" w:pos="720"/>
        </w:tabs>
        <w:spacing w:line="360" w:lineRule="auto"/>
        <w:rPr>
          <w:rFonts w:ascii="宋体" w:cs="宋体"/>
          <w:sz w:val="24"/>
        </w:rPr>
      </w:pPr>
      <w:r>
        <w:rPr>
          <w:rFonts w:ascii="宋体" w:cs="宋体" w:hint="eastAsia"/>
          <w:sz w:val="24"/>
        </w:rPr>
        <w:t>（1）资信业绩部分：见评标办法前附表；</w:t>
      </w:r>
    </w:p>
    <w:p w:rsidR="00E6741C" w:rsidRDefault="00CB547B">
      <w:pPr>
        <w:tabs>
          <w:tab w:val="left" w:pos="720"/>
        </w:tabs>
        <w:spacing w:line="360" w:lineRule="auto"/>
        <w:rPr>
          <w:rFonts w:ascii="宋体" w:cs="宋体"/>
          <w:sz w:val="24"/>
        </w:rPr>
      </w:pPr>
      <w:r>
        <w:rPr>
          <w:rFonts w:ascii="宋体" w:cs="宋体" w:hint="eastAsia"/>
          <w:sz w:val="24"/>
        </w:rPr>
        <w:t>（2）监测方案部分：见评标办法前附表；</w:t>
      </w:r>
    </w:p>
    <w:p w:rsidR="00E6741C" w:rsidRDefault="00CB547B">
      <w:pPr>
        <w:tabs>
          <w:tab w:val="left" w:pos="720"/>
        </w:tabs>
        <w:spacing w:line="360" w:lineRule="auto"/>
        <w:rPr>
          <w:rFonts w:ascii="宋体" w:cs="宋体"/>
          <w:sz w:val="24"/>
        </w:rPr>
      </w:pPr>
      <w:r>
        <w:rPr>
          <w:rFonts w:ascii="宋体" w:cs="宋体" w:hint="eastAsia"/>
          <w:sz w:val="24"/>
        </w:rPr>
        <w:t>（3）投标报价：见评标办法前附表；</w:t>
      </w:r>
    </w:p>
    <w:p w:rsidR="00E6741C" w:rsidRDefault="00CB547B">
      <w:pPr>
        <w:tabs>
          <w:tab w:val="left" w:pos="720"/>
        </w:tabs>
        <w:spacing w:line="360" w:lineRule="auto"/>
        <w:rPr>
          <w:rFonts w:ascii="宋体" w:cs="宋体"/>
          <w:sz w:val="24"/>
        </w:rPr>
      </w:pPr>
      <w:r>
        <w:rPr>
          <w:rFonts w:ascii="宋体" w:cs="宋体" w:hint="eastAsia"/>
          <w:sz w:val="24"/>
        </w:rPr>
        <w:t>（4）其他评分因素：见评标办法前附表。</w:t>
      </w:r>
    </w:p>
    <w:p w:rsidR="00E6741C" w:rsidRDefault="00CB547B">
      <w:pPr>
        <w:tabs>
          <w:tab w:val="left" w:pos="720"/>
        </w:tabs>
        <w:spacing w:line="360" w:lineRule="auto"/>
        <w:rPr>
          <w:rFonts w:ascii="宋体" w:cs="宋体"/>
          <w:sz w:val="24"/>
        </w:rPr>
      </w:pPr>
      <w:r>
        <w:rPr>
          <w:rFonts w:ascii="宋体" w:cs="宋体" w:hint="eastAsia"/>
          <w:sz w:val="24"/>
        </w:rPr>
        <w:t>2.2.2 评标基准价计算 评标基准价计算方法：见评标办法前附表。</w:t>
      </w:r>
    </w:p>
    <w:p w:rsidR="00E6741C" w:rsidRDefault="00CB547B">
      <w:pPr>
        <w:tabs>
          <w:tab w:val="left" w:pos="720"/>
        </w:tabs>
        <w:spacing w:line="360" w:lineRule="auto"/>
        <w:rPr>
          <w:rFonts w:ascii="宋体" w:cs="宋体"/>
          <w:sz w:val="24"/>
        </w:rPr>
      </w:pPr>
      <w:r>
        <w:rPr>
          <w:rFonts w:ascii="宋体" w:cs="宋体" w:hint="eastAsia"/>
          <w:sz w:val="24"/>
        </w:rPr>
        <w:t>2.2.3 投标报价的偏差率计算投标报价的偏差率计算公式：见评标办法前附表。</w:t>
      </w:r>
    </w:p>
    <w:p w:rsidR="00E6741C" w:rsidRDefault="00CB547B">
      <w:pPr>
        <w:tabs>
          <w:tab w:val="left" w:pos="720"/>
        </w:tabs>
        <w:spacing w:line="360" w:lineRule="auto"/>
        <w:rPr>
          <w:rFonts w:ascii="宋体" w:cs="宋体"/>
          <w:sz w:val="24"/>
        </w:rPr>
      </w:pPr>
      <w:r>
        <w:rPr>
          <w:rFonts w:ascii="宋体" w:cs="宋体" w:hint="eastAsia"/>
          <w:sz w:val="24"/>
        </w:rPr>
        <w:t>2.2.4 评分标准</w:t>
      </w:r>
    </w:p>
    <w:p w:rsidR="00E6741C" w:rsidRDefault="00CB547B">
      <w:pPr>
        <w:tabs>
          <w:tab w:val="left" w:pos="720"/>
        </w:tabs>
        <w:spacing w:line="360" w:lineRule="auto"/>
        <w:rPr>
          <w:rFonts w:ascii="宋体" w:cs="宋体"/>
          <w:sz w:val="24"/>
        </w:rPr>
      </w:pPr>
      <w:r>
        <w:rPr>
          <w:rFonts w:ascii="宋体" w:cs="宋体" w:hint="eastAsia"/>
          <w:sz w:val="24"/>
        </w:rPr>
        <w:t>（1）资信业绩评分标准：见评标办法前附表；</w:t>
      </w:r>
    </w:p>
    <w:p w:rsidR="00E6741C" w:rsidRDefault="00CB547B">
      <w:pPr>
        <w:tabs>
          <w:tab w:val="left" w:pos="720"/>
        </w:tabs>
        <w:spacing w:line="360" w:lineRule="auto"/>
        <w:rPr>
          <w:rFonts w:ascii="宋体" w:cs="宋体"/>
          <w:sz w:val="24"/>
        </w:rPr>
      </w:pPr>
      <w:r>
        <w:rPr>
          <w:rFonts w:ascii="宋体" w:cs="宋体" w:hint="eastAsia"/>
          <w:sz w:val="24"/>
        </w:rPr>
        <w:t>（2）监测方案评分标准：见评标办法前附表；</w:t>
      </w:r>
    </w:p>
    <w:p w:rsidR="00E6741C" w:rsidRDefault="00CB547B">
      <w:pPr>
        <w:tabs>
          <w:tab w:val="left" w:pos="720"/>
        </w:tabs>
        <w:spacing w:line="360" w:lineRule="auto"/>
        <w:rPr>
          <w:rFonts w:ascii="宋体" w:cs="宋体"/>
          <w:sz w:val="24"/>
        </w:rPr>
      </w:pPr>
      <w:r>
        <w:rPr>
          <w:rFonts w:ascii="宋体" w:cs="宋体" w:hint="eastAsia"/>
          <w:sz w:val="24"/>
        </w:rPr>
        <w:t>（3）投标报价评分标准：见评标办法前附表；</w:t>
      </w:r>
    </w:p>
    <w:p w:rsidR="00E6741C" w:rsidRDefault="00CB547B">
      <w:pPr>
        <w:tabs>
          <w:tab w:val="left" w:pos="720"/>
        </w:tabs>
        <w:spacing w:line="360" w:lineRule="auto"/>
        <w:rPr>
          <w:rFonts w:ascii="宋体" w:cs="宋体"/>
          <w:sz w:val="24"/>
        </w:rPr>
      </w:pPr>
      <w:r>
        <w:rPr>
          <w:rFonts w:ascii="宋体" w:cs="宋体" w:hint="eastAsia"/>
          <w:sz w:val="24"/>
        </w:rPr>
        <w:t>（4）其他因素评分标准：见评标办法前附表。</w:t>
      </w:r>
    </w:p>
    <w:p w:rsidR="00E6741C" w:rsidRDefault="00CB547B">
      <w:pPr>
        <w:numPr>
          <w:ilvl w:val="0"/>
          <w:numId w:val="6"/>
        </w:numPr>
        <w:spacing w:line="360" w:lineRule="auto"/>
        <w:rPr>
          <w:rFonts w:ascii="宋体" w:cs="宋体"/>
          <w:b/>
          <w:bCs/>
          <w:sz w:val="28"/>
          <w:szCs w:val="28"/>
        </w:rPr>
      </w:pPr>
      <w:r>
        <w:rPr>
          <w:rFonts w:ascii="宋体" w:cs="宋体"/>
          <w:b/>
          <w:bCs/>
          <w:sz w:val="28"/>
          <w:szCs w:val="28"/>
        </w:rPr>
        <w:t>评标程序</w:t>
      </w:r>
    </w:p>
    <w:p w:rsidR="00E6741C" w:rsidRDefault="00CB547B">
      <w:pPr>
        <w:spacing w:line="360" w:lineRule="auto"/>
        <w:rPr>
          <w:rFonts w:ascii="宋体" w:cs="宋体"/>
          <w:b/>
          <w:bCs/>
          <w:sz w:val="24"/>
        </w:rPr>
      </w:pPr>
      <w:r>
        <w:rPr>
          <w:rFonts w:ascii="宋体" w:cs="宋体"/>
          <w:b/>
          <w:bCs/>
          <w:sz w:val="24"/>
        </w:rPr>
        <w:t xml:space="preserve">3.1 </w:t>
      </w:r>
      <w:r>
        <w:rPr>
          <w:rFonts w:ascii="宋体" w:cs="宋体" w:hint="eastAsia"/>
          <w:b/>
          <w:bCs/>
          <w:sz w:val="24"/>
        </w:rPr>
        <w:t>初步评审</w:t>
      </w:r>
    </w:p>
    <w:p w:rsidR="00E6741C" w:rsidRDefault="00CB547B">
      <w:pPr>
        <w:spacing w:line="360" w:lineRule="auto"/>
        <w:ind w:firstLineChars="200" w:firstLine="480"/>
        <w:rPr>
          <w:rFonts w:ascii="宋体" w:cs="宋体"/>
          <w:sz w:val="24"/>
        </w:rPr>
      </w:pPr>
      <w:r>
        <w:rPr>
          <w:rFonts w:ascii="宋体" w:cs="宋体"/>
          <w:sz w:val="24"/>
        </w:rPr>
        <w:t xml:space="preserve">3.1.1 </w:t>
      </w:r>
      <w:r>
        <w:rPr>
          <w:rFonts w:ascii="宋体" w:cs="宋体" w:hint="eastAsia"/>
          <w:sz w:val="24"/>
        </w:rPr>
        <w:t>评标委员会可以要求投标人提交第二章“投标人须知”规定的有关证明和证件的原件，以便核验。评标委员会依据本章第</w:t>
      </w:r>
      <w:r>
        <w:rPr>
          <w:rFonts w:ascii="宋体" w:cs="宋体"/>
          <w:sz w:val="24"/>
        </w:rPr>
        <w:t xml:space="preserve"> 2.1 </w:t>
      </w:r>
      <w:r>
        <w:rPr>
          <w:rFonts w:ascii="宋体" w:cs="宋体" w:hint="eastAsia"/>
          <w:sz w:val="24"/>
        </w:rPr>
        <w:t>款规定的标准对投</w:t>
      </w:r>
      <w:r>
        <w:rPr>
          <w:rFonts w:ascii="宋体" w:cs="宋体" w:hint="eastAsia"/>
          <w:sz w:val="24"/>
        </w:rPr>
        <w:lastRenderedPageBreak/>
        <w:t>标文件进行初步评审。有一项不符合评审标准的，评标委员会应当否决其投标。</w:t>
      </w:r>
    </w:p>
    <w:p w:rsidR="00E6741C" w:rsidRDefault="00CB547B">
      <w:pPr>
        <w:spacing w:line="360" w:lineRule="auto"/>
        <w:ind w:firstLineChars="200" w:firstLine="480"/>
        <w:rPr>
          <w:rFonts w:ascii="宋体" w:cs="宋体"/>
          <w:sz w:val="24"/>
        </w:rPr>
      </w:pPr>
      <w:r>
        <w:rPr>
          <w:rFonts w:ascii="宋体" w:cs="宋体"/>
          <w:sz w:val="24"/>
        </w:rPr>
        <w:t xml:space="preserve">3.1.2 </w:t>
      </w:r>
      <w:r>
        <w:rPr>
          <w:rFonts w:ascii="宋体" w:cs="宋体" w:hint="eastAsia"/>
          <w:sz w:val="24"/>
        </w:rPr>
        <w:t>投标人有以下情形之一的，评标委员会应当否决其投标：</w:t>
      </w:r>
    </w:p>
    <w:p w:rsidR="00E6741C" w:rsidRDefault="00CB547B">
      <w:pPr>
        <w:spacing w:line="360" w:lineRule="auto"/>
        <w:ind w:firstLineChars="200" w:firstLine="480"/>
        <w:rPr>
          <w:rFonts w:ascii="宋体" w:cs="宋体"/>
          <w:sz w:val="24"/>
        </w:rPr>
      </w:pPr>
      <w:r>
        <w:rPr>
          <w:rFonts w:ascii="宋体" w:cs="宋体" w:hint="eastAsia"/>
          <w:sz w:val="24"/>
        </w:rPr>
        <w:t>（</w:t>
      </w:r>
      <w:r>
        <w:rPr>
          <w:rFonts w:ascii="宋体" w:cs="宋体"/>
          <w:sz w:val="24"/>
        </w:rPr>
        <w:t>1）投标文件没有对招标文件的实质性要求和条件</w:t>
      </w:r>
      <w:proofErr w:type="gramStart"/>
      <w:r>
        <w:rPr>
          <w:rFonts w:ascii="宋体" w:cs="宋体"/>
          <w:sz w:val="24"/>
        </w:rPr>
        <w:t>作出</w:t>
      </w:r>
      <w:proofErr w:type="gramEnd"/>
      <w:r>
        <w:rPr>
          <w:rFonts w:ascii="宋体" w:cs="宋体"/>
          <w:sz w:val="24"/>
        </w:rPr>
        <w:t>响应，或者对招标文件的偏差超出招标文件规定的偏差范围或最高项数；</w:t>
      </w:r>
    </w:p>
    <w:p w:rsidR="00E6741C" w:rsidRDefault="00CB547B">
      <w:pPr>
        <w:spacing w:line="360" w:lineRule="auto"/>
        <w:ind w:firstLineChars="200" w:firstLine="480"/>
        <w:rPr>
          <w:rFonts w:ascii="宋体" w:cs="宋体"/>
          <w:sz w:val="24"/>
        </w:rPr>
      </w:pPr>
      <w:r>
        <w:rPr>
          <w:rFonts w:ascii="宋体" w:cs="宋体" w:hint="eastAsia"/>
          <w:sz w:val="24"/>
        </w:rPr>
        <w:t>（</w:t>
      </w:r>
      <w:r>
        <w:rPr>
          <w:rFonts w:ascii="宋体" w:cs="宋体"/>
          <w:sz w:val="24"/>
        </w:rPr>
        <w:t>2）有串通投标、弄虚作假、行贿等违法行为。</w:t>
      </w:r>
    </w:p>
    <w:p w:rsidR="00E6741C" w:rsidRDefault="00CB547B">
      <w:pPr>
        <w:spacing w:line="360" w:lineRule="auto"/>
        <w:ind w:firstLineChars="200" w:firstLine="480"/>
        <w:rPr>
          <w:rFonts w:ascii="宋体" w:cs="宋体"/>
          <w:sz w:val="24"/>
        </w:rPr>
      </w:pPr>
      <w:r>
        <w:rPr>
          <w:rFonts w:ascii="宋体" w:cs="宋体"/>
          <w:sz w:val="24"/>
        </w:rPr>
        <w:t xml:space="preserve">3.1.3 </w:t>
      </w:r>
      <w:r>
        <w:rPr>
          <w:rFonts w:ascii="宋体" w:cs="宋体" w:hint="eastAsia"/>
          <w:sz w:val="24"/>
        </w:rPr>
        <w:t>投标报价有算术错误及其他错误的，评标委员会按以下原则要求投标人对投标报价进行修正，并要求投标人书面澄清确认。投标人拒不澄清确认的，评标委员会应当否决其投标：</w:t>
      </w:r>
    </w:p>
    <w:p w:rsidR="00E6741C" w:rsidRDefault="00CB547B">
      <w:pPr>
        <w:spacing w:line="360" w:lineRule="auto"/>
        <w:ind w:firstLineChars="200" w:firstLine="480"/>
        <w:rPr>
          <w:rFonts w:ascii="宋体" w:cs="宋体"/>
          <w:sz w:val="24"/>
        </w:rPr>
      </w:pPr>
      <w:r>
        <w:rPr>
          <w:rFonts w:ascii="宋体" w:cs="宋体" w:hint="eastAsia"/>
          <w:sz w:val="24"/>
        </w:rPr>
        <w:t>（</w:t>
      </w:r>
      <w:r>
        <w:rPr>
          <w:rFonts w:ascii="宋体" w:cs="宋体"/>
          <w:sz w:val="24"/>
        </w:rPr>
        <w:t>1）投标文件中的大写金额与小写金额不一致的，以大写金额为准；</w:t>
      </w:r>
    </w:p>
    <w:p w:rsidR="00E6741C" w:rsidRDefault="00CB547B">
      <w:pPr>
        <w:spacing w:line="360" w:lineRule="auto"/>
        <w:ind w:firstLineChars="200" w:firstLine="480"/>
        <w:rPr>
          <w:rFonts w:ascii="宋体" w:cs="宋体"/>
          <w:sz w:val="24"/>
        </w:rPr>
      </w:pPr>
      <w:r>
        <w:rPr>
          <w:rFonts w:ascii="宋体" w:cs="宋体" w:hint="eastAsia"/>
          <w:sz w:val="24"/>
        </w:rPr>
        <w:t>（</w:t>
      </w:r>
      <w:r>
        <w:rPr>
          <w:rFonts w:ascii="宋体" w:cs="宋体"/>
          <w:sz w:val="24"/>
        </w:rPr>
        <w:t>2）总价金额与单价金额不一致的，以单价金额为准，但单价金额小数点有明显错误的除外。</w:t>
      </w:r>
    </w:p>
    <w:p w:rsidR="00E6741C" w:rsidRDefault="00CB547B">
      <w:pPr>
        <w:spacing w:line="360" w:lineRule="auto"/>
        <w:rPr>
          <w:rFonts w:ascii="宋体" w:cs="宋体"/>
          <w:b/>
          <w:bCs/>
          <w:sz w:val="24"/>
        </w:rPr>
      </w:pPr>
      <w:r>
        <w:rPr>
          <w:rFonts w:ascii="宋体" w:cs="宋体"/>
          <w:b/>
          <w:bCs/>
          <w:sz w:val="24"/>
        </w:rPr>
        <w:t xml:space="preserve">3.2 </w:t>
      </w:r>
      <w:r>
        <w:rPr>
          <w:rFonts w:ascii="宋体" w:cs="宋体" w:hint="eastAsia"/>
          <w:b/>
          <w:bCs/>
          <w:sz w:val="24"/>
        </w:rPr>
        <w:t>详细评审</w:t>
      </w:r>
    </w:p>
    <w:p w:rsidR="00E6741C" w:rsidRDefault="00CB547B">
      <w:pPr>
        <w:spacing w:line="360" w:lineRule="auto"/>
        <w:ind w:firstLineChars="200" w:firstLine="480"/>
        <w:rPr>
          <w:rFonts w:ascii="宋体" w:cs="宋体"/>
          <w:sz w:val="24"/>
        </w:rPr>
      </w:pPr>
      <w:r>
        <w:rPr>
          <w:rFonts w:ascii="宋体" w:cs="宋体"/>
          <w:sz w:val="24"/>
        </w:rPr>
        <w:t xml:space="preserve">3.2.1 </w:t>
      </w:r>
      <w:r>
        <w:rPr>
          <w:rFonts w:ascii="宋体" w:cs="宋体" w:hint="eastAsia"/>
          <w:sz w:val="24"/>
        </w:rPr>
        <w:t>评标委员会按本章第</w:t>
      </w:r>
      <w:r>
        <w:rPr>
          <w:rFonts w:ascii="宋体" w:cs="宋体"/>
          <w:sz w:val="24"/>
        </w:rPr>
        <w:t xml:space="preserve"> 2.2 </w:t>
      </w:r>
      <w:r>
        <w:rPr>
          <w:rFonts w:ascii="宋体" w:cs="宋体" w:hint="eastAsia"/>
          <w:sz w:val="24"/>
        </w:rPr>
        <w:t>款规定的量化因素和分值进行打分，并计算出综合评分得分。</w:t>
      </w:r>
    </w:p>
    <w:p w:rsidR="00E6741C" w:rsidRDefault="00CB547B">
      <w:pPr>
        <w:spacing w:line="360" w:lineRule="auto"/>
        <w:ind w:firstLineChars="200" w:firstLine="480"/>
        <w:rPr>
          <w:rFonts w:ascii="宋体" w:cs="宋体"/>
          <w:bCs/>
          <w:sz w:val="24"/>
        </w:rPr>
      </w:pPr>
      <w:r>
        <w:rPr>
          <w:rFonts w:ascii="宋体" w:cs="宋体" w:hint="eastAsia"/>
          <w:bCs/>
          <w:sz w:val="24"/>
        </w:rPr>
        <w:t>（1）按本章第 2.2.4（1）目规定的评审因素和分值对资信业绩部分计算出得分 A；</w:t>
      </w:r>
    </w:p>
    <w:p w:rsidR="00E6741C" w:rsidRDefault="00CB547B">
      <w:pPr>
        <w:spacing w:line="360" w:lineRule="auto"/>
        <w:ind w:firstLineChars="200" w:firstLine="480"/>
        <w:rPr>
          <w:rFonts w:ascii="宋体" w:cs="宋体"/>
          <w:bCs/>
          <w:sz w:val="24"/>
        </w:rPr>
      </w:pPr>
      <w:r>
        <w:rPr>
          <w:rFonts w:ascii="宋体" w:cs="宋体" w:hint="eastAsia"/>
          <w:bCs/>
          <w:sz w:val="24"/>
        </w:rPr>
        <w:t>（2）按本章第 2.2.4（2）目规定的评审因素和分值对监测方案部分计算出得分 B；</w:t>
      </w:r>
    </w:p>
    <w:p w:rsidR="00E6741C" w:rsidRDefault="00CB547B">
      <w:pPr>
        <w:spacing w:line="360" w:lineRule="auto"/>
        <w:ind w:firstLineChars="200" w:firstLine="480"/>
        <w:rPr>
          <w:rFonts w:ascii="宋体" w:cs="宋体"/>
          <w:bCs/>
          <w:sz w:val="24"/>
        </w:rPr>
      </w:pPr>
      <w:r>
        <w:rPr>
          <w:rFonts w:ascii="宋体" w:cs="宋体" w:hint="eastAsia"/>
          <w:bCs/>
          <w:sz w:val="24"/>
        </w:rPr>
        <w:t>（3）按本章第 2.2.4（3）目规定的评审因素和分值对投标报价计算出得分 C；</w:t>
      </w:r>
    </w:p>
    <w:p w:rsidR="00E6741C" w:rsidRDefault="00CB547B">
      <w:pPr>
        <w:spacing w:line="360" w:lineRule="auto"/>
        <w:ind w:firstLineChars="200" w:firstLine="480"/>
        <w:rPr>
          <w:rFonts w:ascii="宋体" w:cs="宋体"/>
          <w:bCs/>
          <w:sz w:val="24"/>
        </w:rPr>
      </w:pPr>
      <w:r>
        <w:rPr>
          <w:rFonts w:ascii="宋体" w:cs="宋体" w:hint="eastAsia"/>
          <w:bCs/>
          <w:sz w:val="24"/>
        </w:rPr>
        <w:t>3.2.2 评分分值计算保留小数点后两位，小数点后第三位“四舍五入”。</w:t>
      </w:r>
    </w:p>
    <w:p w:rsidR="00E6741C" w:rsidRDefault="00CB547B">
      <w:pPr>
        <w:spacing w:line="360" w:lineRule="auto"/>
        <w:ind w:firstLineChars="200" w:firstLine="480"/>
        <w:rPr>
          <w:rFonts w:ascii="宋体" w:cs="宋体"/>
          <w:sz w:val="24"/>
        </w:rPr>
      </w:pPr>
      <w:r>
        <w:rPr>
          <w:rFonts w:ascii="宋体" w:cs="宋体" w:hint="eastAsia"/>
          <w:bCs/>
          <w:sz w:val="24"/>
        </w:rPr>
        <w:t>3.2.3 投标人得分=A+B</w:t>
      </w:r>
      <w:r>
        <w:rPr>
          <w:rFonts w:ascii="宋体" w:cs="宋体"/>
          <w:bCs/>
          <w:sz w:val="24"/>
        </w:rPr>
        <w:t>+C</w:t>
      </w:r>
      <w:r>
        <w:rPr>
          <w:rFonts w:ascii="宋体" w:cs="宋体" w:hint="eastAsia"/>
          <w:bCs/>
          <w:sz w:val="24"/>
        </w:rPr>
        <w:t>。</w:t>
      </w:r>
    </w:p>
    <w:p w:rsidR="00E6741C" w:rsidRDefault="00CB547B">
      <w:pPr>
        <w:spacing w:line="360" w:lineRule="auto"/>
        <w:ind w:firstLineChars="200" w:firstLine="480"/>
        <w:rPr>
          <w:rFonts w:ascii="宋体" w:cs="宋体"/>
          <w:sz w:val="24"/>
        </w:rPr>
      </w:pPr>
      <w:r>
        <w:rPr>
          <w:rFonts w:ascii="宋体" w:cs="宋体"/>
          <w:sz w:val="24"/>
        </w:rPr>
        <w:t xml:space="preserve">3.2.4 </w:t>
      </w:r>
      <w:r>
        <w:rPr>
          <w:rFonts w:ascii="宋体" w:cs="宋体" w:hint="eastAsia"/>
          <w:sz w:val="24"/>
        </w:rPr>
        <w:t>评标委员会发现投标人的报价明显低于其他投标报价，使得其投标报价可能低于其个别成本的，应当要求该投标人</w:t>
      </w:r>
      <w:proofErr w:type="gramStart"/>
      <w:r>
        <w:rPr>
          <w:rFonts w:ascii="宋体" w:cs="宋体" w:hint="eastAsia"/>
          <w:sz w:val="24"/>
        </w:rPr>
        <w:t>作出</w:t>
      </w:r>
      <w:proofErr w:type="gramEnd"/>
      <w:r>
        <w:rPr>
          <w:rFonts w:ascii="宋体" w:cs="宋体" w:hint="eastAsia"/>
          <w:sz w:val="24"/>
        </w:rPr>
        <w:t>书面说明并提供相应的证明材料。投标人不能合理说明或者不能提供相应证明材料的，评标委员会应当认定该投标人以低于成本报价竞标，并否决其投标。</w:t>
      </w:r>
    </w:p>
    <w:p w:rsidR="00E6741C" w:rsidRDefault="00CB547B">
      <w:pPr>
        <w:spacing w:line="360" w:lineRule="auto"/>
        <w:rPr>
          <w:rFonts w:ascii="宋体" w:cs="宋体"/>
          <w:b/>
          <w:bCs/>
          <w:sz w:val="24"/>
        </w:rPr>
      </w:pPr>
      <w:r>
        <w:rPr>
          <w:rFonts w:ascii="宋体" w:cs="宋体"/>
          <w:b/>
          <w:bCs/>
          <w:sz w:val="24"/>
        </w:rPr>
        <w:t xml:space="preserve">3.3 </w:t>
      </w:r>
      <w:r>
        <w:rPr>
          <w:rFonts w:ascii="宋体" w:cs="宋体" w:hint="eastAsia"/>
          <w:b/>
          <w:bCs/>
          <w:sz w:val="24"/>
        </w:rPr>
        <w:t>投标文件的澄清</w:t>
      </w:r>
    </w:p>
    <w:p w:rsidR="00E6741C" w:rsidRDefault="00CB547B">
      <w:pPr>
        <w:spacing w:line="360" w:lineRule="auto"/>
        <w:ind w:firstLineChars="200" w:firstLine="480"/>
        <w:rPr>
          <w:rFonts w:ascii="宋体" w:cs="宋体"/>
          <w:sz w:val="24"/>
        </w:rPr>
      </w:pPr>
      <w:r>
        <w:rPr>
          <w:rFonts w:ascii="宋体" w:cs="宋体"/>
          <w:sz w:val="24"/>
        </w:rPr>
        <w:t xml:space="preserve">3.3.1 </w:t>
      </w:r>
      <w:r>
        <w:rPr>
          <w:rFonts w:ascii="宋体" w:cs="宋体" w:hint="eastAsia"/>
          <w:sz w:val="24"/>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w:t>
      </w:r>
      <w:r>
        <w:rPr>
          <w:rFonts w:ascii="宋体" w:cs="宋体" w:hint="eastAsia"/>
          <w:sz w:val="24"/>
        </w:rPr>
        <w:lastRenderedPageBreak/>
        <w:t>受投标人主动提出的澄清、说明或补正。</w:t>
      </w:r>
    </w:p>
    <w:p w:rsidR="00E6741C" w:rsidRDefault="00CB547B">
      <w:pPr>
        <w:spacing w:line="360" w:lineRule="auto"/>
        <w:ind w:firstLineChars="200" w:firstLine="480"/>
        <w:rPr>
          <w:rFonts w:ascii="宋体" w:cs="宋体"/>
          <w:sz w:val="24"/>
        </w:rPr>
      </w:pPr>
      <w:r>
        <w:rPr>
          <w:rFonts w:ascii="宋体" w:cs="宋体"/>
          <w:sz w:val="24"/>
        </w:rPr>
        <w:t xml:space="preserve">3.3.2 </w:t>
      </w:r>
      <w:r>
        <w:rPr>
          <w:rFonts w:ascii="宋体" w:cs="宋体" w:hint="eastAsia"/>
          <w:sz w:val="24"/>
        </w:rPr>
        <w:t>澄清、说明或补正不得超出投标文件的范围且不得改变投标文件的实质性内容，并构成投标文件的组成部分。</w:t>
      </w:r>
    </w:p>
    <w:p w:rsidR="00E6741C" w:rsidRDefault="00CB547B">
      <w:pPr>
        <w:spacing w:line="360" w:lineRule="auto"/>
        <w:ind w:firstLineChars="200" w:firstLine="480"/>
        <w:rPr>
          <w:rFonts w:ascii="宋体" w:cs="宋体"/>
          <w:sz w:val="24"/>
        </w:rPr>
      </w:pPr>
      <w:r>
        <w:rPr>
          <w:rFonts w:ascii="宋体" w:cs="宋体"/>
          <w:sz w:val="24"/>
        </w:rPr>
        <w:t xml:space="preserve">3.3.3 </w:t>
      </w:r>
      <w:r>
        <w:rPr>
          <w:rFonts w:ascii="宋体" w:cs="宋体" w:hint="eastAsia"/>
          <w:sz w:val="24"/>
        </w:rPr>
        <w:t>评标委员会对投标人提交的澄清、说明或补正有疑问的，可以要求投标人进一步澄清、说明或补正，直至满足评标委员会的要求。</w:t>
      </w:r>
    </w:p>
    <w:p w:rsidR="00E6741C" w:rsidRDefault="00CB547B">
      <w:pPr>
        <w:spacing w:line="360" w:lineRule="auto"/>
        <w:rPr>
          <w:rFonts w:ascii="宋体" w:cs="宋体"/>
          <w:sz w:val="24"/>
        </w:rPr>
      </w:pPr>
      <w:r>
        <w:rPr>
          <w:rFonts w:ascii="宋体" w:cs="宋体"/>
          <w:b/>
          <w:bCs/>
          <w:sz w:val="24"/>
        </w:rPr>
        <w:t xml:space="preserve">3.4 </w:t>
      </w:r>
      <w:r>
        <w:rPr>
          <w:rFonts w:ascii="宋体" w:cs="宋体" w:hint="eastAsia"/>
          <w:b/>
          <w:bCs/>
          <w:sz w:val="24"/>
        </w:rPr>
        <w:t>评标结果</w:t>
      </w:r>
    </w:p>
    <w:p w:rsidR="00E6741C" w:rsidRDefault="00CB547B">
      <w:pPr>
        <w:spacing w:line="360" w:lineRule="auto"/>
        <w:ind w:firstLineChars="200" w:firstLine="480"/>
        <w:rPr>
          <w:rFonts w:ascii="宋体" w:cs="宋体"/>
          <w:sz w:val="24"/>
        </w:rPr>
      </w:pPr>
      <w:r>
        <w:rPr>
          <w:rFonts w:ascii="宋体" w:cs="宋体"/>
          <w:sz w:val="24"/>
        </w:rPr>
        <w:t xml:space="preserve">3.4.1 </w:t>
      </w:r>
      <w:r>
        <w:rPr>
          <w:rFonts w:ascii="宋体" w:cs="宋体" w:hint="eastAsia"/>
          <w:sz w:val="24"/>
        </w:rPr>
        <w:t>除第二章“投标人须知”前附表授权直接确定中标人外，评标委员会按照得分由高到低的顺序推荐中标候选人，并标明排序。</w:t>
      </w:r>
    </w:p>
    <w:p w:rsidR="00E6741C" w:rsidRDefault="00CB547B">
      <w:pPr>
        <w:spacing w:line="360" w:lineRule="auto"/>
        <w:ind w:firstLineChars="200" w:firstLine="480"/>
        <w:rPr>
          <w:rFonts w:ascii="宋体" w:cs="宋体"/>
          <w:sz w:val="24"/>
        </w:rPr>
      </w:pPr>
      <w:r>
        <w:rPr>
          <w:rFonts w:ascii="宋体" w:cs="宋体"/>
          <w:sz w:val="24"/>
        </w:rPr>
        <w:t xml:space="preserve">3.4.2 </w:t>
      </w:r>
      <w:r>
        <w:rPr>
          <w:rFonts w:ascii="宋体" w:cs="宋体" w:hint="eastAsia"/>
          <w:sz w:val="24"/>
        </w:rPr>
        <w:t>评标委员会完成评标后，应当向招标人提交书面评标报告和中标候选人名单。</w:t>
      </w:r>
    </w:p>
    <w:p w:rsidR="00E6741C" w:rsidRDefault="00CB547B">
      <w:pPr>
        <w:numPr>
          <w:ilvl w:val="0"/>
          <w:numId w:val="6"/>
        </w:numPr>
        <w:tabs>
          <w:tab w:val="left" w:pos="720"/>
        </w:tabs>
        <w:spacing w:line="360" w:lineRule="auto"/>
        <w:rPr>
          <w:rFonts w:ascii="宋体" w:cs="宋体"/>
          <w:b/>
          <w:bCs/>
          <w:sz w:val="28"/>
          <w:szCs w:val="28"/>
        </w:rPr>
      </w:pPr>
      <w:r>
        <w:rPr>
          <w:rFonts w:ascii="宋体" w:cs="宋体"/>
          <w:b/>
          <w:bCs/>
          <w:sz w:val="28"/>
          <w:szCs w:val="28"/>
        </w:rPr>
        <w:t>其他</w:t>
      </w:r>
    </w:p>
    <w:p w:rsidR="00E6741C" w:rsidRDefault="00CB547B">
      <w:pPr>
        <w:spacing w:line="360" w:lineRule="auto"/>
        <w:ind w:firstLineChars="200" w:firstLine="480"/>
        <w:rPr>
          <w:rFonts w:ascii="宋体" w:cs="宋体"/>
          <w:szCs w:val="21"/>
        </w:rPr>
      </w:pPr>
      <w:r>
        <w:rPr>
          <w:rFonts w:ascii="宋体" w:cs="宋体"/>
          <w:sz w:val="24"/>
          <w:u w:val="single"/>
        </w:rPr>
        <w:t>4.1</w:t>
      </w:r>
      <w:r>
        <w:rPr>
          <w:rFonts w:ascii="宋体" w:cs="宋体" w:hint="eastAsia"/>
          <w:sz w:val="24"/>
          <w:u w:val="single"/>
        </w:rPr>
        <w:t>若本次投标报名或递交投标文件的投标人数量或通过初步评审（</w:t>
      </w:r>
      <w:proofErr w:type="gramStart"/>
      <w:r>
        <w:rPr>
          <w:rFonts w:ascii="宋体" w:cs="宋体" w:hint="eastAsia"/>
          <w:sz w:val="24"/>
          <w:u w:val="single"/>
        </w:rPr>
        <w:t>含形式</w:t>
      </w:r>
      <w:proofErr w:type="gramEnd"/>
      <w:r>
        <w:rPr>
          <w:rFonts w:ascii="宋体" w:cs="宋体" w:hint="eastAsia"/>
          <w:sz w:val="24"/>
          <w:u w:val="single"/>
        </w:rPr>
        <w:t>评审、资格评审、响应性评审）的合格投标人家数不足</w:t>
      </w:r>
      <w:r>
        <w:rPr>
          <w:rFonts w:ascii="宋体" w:cs="宋体"/>
          <w:sz w:val="24"/>
          <w:u w:val="single"/>
        </w:rPr>
        <w:t>3家的，则该次招标失败。</w:t>
      </w:r>
      <w:r>
        <w:rPr>
          <w:rFonts w:ascii="宋体" w:cs="宋体" w:hint="eastAsia"/>
          <w:sz w:val="24"/>
          <w:u w:val="single"/>
        </w:rPr>
        <w:t>招标人分析招标失败原因，修正招标方案，报有关管理部门核准后，重新组织招标。</w:t>
      </w:r>
    </w:p>
    <w:p w:rsidR="00E6741C" w:rsidRDefault="00CB547B">
      <w:pPr>
        <w:pStyle w:val="2"/>
        <w:jc w:val="left"/>
        <w:rPr>
          <w:rFonts w:ascii="宋体" w:eastAsia="宋体"/>
          <w:sz w:val="28"/>
          <w:szCs w:val="28"/>
        </w:rPr>
      </w:pPr>
      <w:bookmarkStart w:id="451" w:name="_Toc27949003"/>
      <w:bookmarkStart w:id="452" w:name="_Toc10735"/>
      <w:bookmarkStart w:id="453" w:name="_Toc28889"/>
      <w:bookmarkStart w:id="454" w:name="_Toc393961881"/>
      <w:bookmarkStart w:id="455" w:name="_Toc15539"/>
      <w:bookmarkStart w:id="456" w:name="_Toc31371"/>
      <w:bookmarkStart w:id="457" w:name="_Toc17082"/>
      <w:bookmarkStart w:id="458" w:name="_Toc26801"/>
      <w:r>
        <w:rPr>
          <w:rFonts w:ascii="宋体" w:eastAsia="宋体"/>
          <w:sz w:val="28"/>
          <w:szCs w:val="28"/>
        </w:rPr>
        <w:br w:type="page"/>
      </w:r>
      <w:bookmarkStart w:id="459" w:name="_Toc124955295"/>
      <w:bookmarkStart w:id="460" w:name="_Toc126166532"/>
      <w:bookmarkEnd w:id="451"/>
      <w:r>
        <w:rPr>
          <w:rFonts w:ascii="宋体" w:eastAsia="宋体" w:hint="eastAsia"/>
          <w:sz w:val="28"/>
          <w:szCs w:val="28"/>
        </w:rPr>
        <w:lastRenderedPageBreak/>
        <w:t>附表</w:t>
      </w:r>
      <w:proofErr w:type="gramStart"/>
      <w:r>
        <w:rPr>
          <w:rFonts w:ascii="宋体" w:eastAsia="宋体" w:hint="eastAsia"/>
          <w:sz w:val="28"/>
          <w:szCs w:val="28"/>
        </w:rPr>
        <w:t>一</w:t>
      </w:r>
      <w:proofErr w:type="gramEnd"/>
      <w:r>
        <w:rPr>
          <w:rFonts w:ascii="宋体" w:eastAsia="宋体" w:hint="eastAsia"/>
          <w:sz w:val="28"/>
          <w:szCs w:val="28"/>
        </w:rPr>
        <w:t>：形式评审表</w:t>
      </w:r>
      <w:bookmarkEnd w:id="459"/>
      <w:bookmarkEnd w:id="460"/>
    </w:p>
    <w:p w:rsidR="00E6741C" w:rsidRDefault="00CB547B">
      <w:pPr>
        <w:spacing w:line="360" w:lineRule="auto"/>
        <w:ind w:firstLineChars="200" w:firstLine="560"/>
        <w:jc w:val="center"/>
        <w:rPr>
          <w:rFonts w:ascii="宋体" w:cs="宋体"/>
          <w:sz w:val="28"/>
          <w:szCs w:val="28"/>
        </w:rPr>
      </w:pPr>
      <w:r>
        <w:rPr>
          <w:rFonts w:ascii="宋体" w:cs="宋体" w:hint="eastAsia"/>
          <w:sz w:val="28"/>
          <w:szCs w:val="28"/>
        </w:rPr>
        <w:t>形式评审表</w:t>
      </w:r>
    </w:p>
    <w:tbl>
      <w:tblPr>
        <w:tblpPr w:leftFromText="180" w:rightFromText="180" w:vertAnchor="text" w:horzAnchor="page" w:tblpX="1688" w:tblpY="835"/>
        <w:tblOverlap w:val="never"/>
        <w:tblW w:w="8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366"/>
        <w:gridCol w:w="761"/>
        <w:gridCol w:w="762"/>
        <w:gridCol w:w="762"/>
        <w:gridCol w:w="762"/>
        <w:gridCol w:w="762"/>
      </w:tblGrid>
      <w:tr w:rsidR="00E6741C">
        <w:trPr>
          <w:trHeight w:val="552"/>
        </w:trPr>
        <w:tc>
          <w:tcPr>
            <w:tcW w:w="426" w:type="dxa"/>
            <w:vAlign w:val="center"/>
          </w:tcPr>
          <w:p w:rsidR="00E6741C" w:rsidRDefault="00CB547B">
            <w:pPr>
              <w:tabs>
                <w:tab w:val="left" w:pos="720"/>
              </w:tabs>
              <w:jc w:val="center"/>
              <w:rPr>
                <w:rFonts w:ascii="宋体"/>
                <w:sz w:val="22"/>
                <w:szCs w:val="22"/>
              </w:rPr>
            </w:pPr>
            <w:r>
              <w:rPr>
                <w:rFonts w:ascii="宋体" w:hint="eastAsia"/>
                <w:sz w:val="22"/>
                <w:szCs w:val="22"/>
              </w:rPr>
              <w:t>编号</w:t>
            </w:r>
          </w:p>
        </w:tc>
        <w:tc>
          <w:tcPr>
            <w:tcW w:w="4366" w:type="dxa"/>
            <w:tcBorders>
              <w:tl2br w:val="single" w:sz="4" w:space="0" w:color="auto"/>
            </w:tcBorders>
            <w:vAlign w:val="center"/>
          </w:tcPr>
          <w:p w:rsidR="00E6741C" w:rsidRDefault="00CB547B">
            <w:pPr>
              <w:tabs>
                <w:tab w:val="left" w:pos="720"/>
              </w:tabs>
              <w:ind w:firstLineChars="1000" w:firstLine="2200"/>
              <w:rPr>
                <w:rFonts w:ascii="宋体"/>
                <w:sz w:val="22"/>
                <w:szCs w:val="22"/>
              </w:rPr>
            </w:pPr>
            <w:r>
              <w:rPr>
                <w:rFonts w:ascii="宋体" w:hint="eastAsia"/>
                <w:sz w:val="22"/>
                <w:szCs w:val="22"/>
              </w:rPr>
              <w:t>投标人名称</w:t>
            </w:r>
          </w:p>
          <w:p w:rsidR="00E6741C" w:rsidRDefault="00E6741C">
            <w:pPr>
              <w:tabs>
                <w:tab w:val="left" w:pos="720"/>
              </w:tabs>
              <w:rPr>
                <w:rFonts w:ascii="宋体"/>
                <w:sz w:val="22"/>
                <w:szCs w:val="22"/>
              </w:rPr>
            </w:pPr>
          </w:p>
          <w:p w:rsidR="00E6741C" w:rsidRDefault="00CB547B">
            <w:pPr>
              <w:tabs>
                <w:tab w:val="left" w:pos="720"/>
              </w:tabs>
              <w:rPr>
                <w:rFonts w:ascii="宋体"/>
                <w:sz w:val="22"/>
                <w:szCs w:val="22"/>
              </w:rPr>
            </w:pPr>
            <w:r>
              <w:rPr>
                <w:rFonts w:ascii="宋体" w:hint="eastAsia"/>
                <w:sz w:val="22"/>
                <w:szCs w:val="22"/>
              </w:rPr>
              <w:t>评审项目</w:t>
            </w:r>
          </w:p>
        </w:tc>
        <w:tc>
          <w:tcPr>
            <w:tcW w:w="761" w:type="dxa"/>
            <w:vAlign w:val="center"/>
          </w:tcPr>
          <w:p w:rsidR="00E6741C" w:rsidRDefault="00E6741C">
            <w:pPr>
              <w:tabs>
                <w:tab w:val="left" w:pos="720"/>
              </w:tabs>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471"/>
        </w:trPr>
        <w:tc>
          <w:tcPr>
            <w:tcW w:w="426" w:type="dxa"/>
            <w:vAlign w:val="center"/>
          </w:tcPr>
          <w:p w:rsidR="00E6741C" w:rsidRDefault="00CB547B">
            <w:pPr>
              <w:tabs>
                <w:tab w:val="left" w:pos="720"/>
              </w:tabs>
              <w:jc w:val="center"/>
              <w:rPr>
                <w:rFonts w:ascii="宋体"/>
                <w:sz w:val="22"/>
                <w:szCs w:val="22"/>
              </w:rPr>
            </w:pPr>
            <w:r>
              <w:rPr>
                <w:rFonts w:ascii="宋体" w:hint="eastAsia"/>
                <w:sz w:val="22"/>
                <w:szCs w:val="22"/>
              </w:rPr>
              <w:t>1</w:t>
            </w:r>
          </w:p>
        </w:tc>
        <w:tc>
          <w:tcPr>
            <w:tcW w:w="4366" w:type="dxa"/>
            <w:vAlign w:val="center"/>
          </w:tcPr>
          <w:p w:rsidR="00E6741C" w:rsidRDefault="00CB547B">
            <w:pPr>
              <w:tabs>
                <w:tab w:val="left" w:pos="720"/>
              </w:tabs>
              <w:rPr>
                <w:rFonts w:ascii="宋体"/>
                <w:sz w:val="22"/>
                <w:szCs w:val="22"/>
              </w:rPr>
            </w:pPr>
            <w:r>
              <w:rPr>
                <w:rFonts w:ascii="宋体" w:hint="eastAsia"/>
                <w:sz w:val="22"/>
                <w:szCs w:val="22"/>
              </w:rPr>
              <w:t>投标人名称与营业执照、资质证书一致；</w:t>
            </w:r>
          </w:p>
        </w:tc>
        <w:tc>
          <w:tcPr>
            <w:tcW w:w="761"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1148"/>
        </w:trPr>
        <w:tc>
          <w:tcPr>
            <w:tcW w:w="426" w:type="dxa"/>
            <w:vAlign w:val="center"/>
          </w:tcPr>
          <w:p w:rsidR="00E6741C" w:rsidRDefault="00CB547B">
            <w:pPr>
              <w:tabs>
                <w:tab w:val="left" w:pos="720"/>
              </w:tabs>
              <w:jc w:val="center"/>
              <w:rPr>
                <w:rFonts w:ascii="宋体"/>
                <w:sz w:val="22"/>
                <w:szCs w:val="22"/>
              </w:rPr>
            </w:pPr>
            <w:r>
              <w:rPr>
                <w:rFonts w:ascii="宋体" w:hint="eastAsia"/>
                <w:sz w:val="22"/>
                <w:szCs w:val="22"/>
              </w:rPr>
              <w:t>2</w:t>
            </w:r>
          </w:p>
        </w:tc>
        <w:tc>
          <w:tcPr>
            <w:tcW w:w="4366" w:type="dxa"/>
            <w:vAlign w:val="center"/>
          </w:tcPr>
          <w:p w:rsidR="00E6741C" w:rsidRDefault="00CB547B">
            <w:pPr>
              <w:tabs>
                <w:tab w:val="left" w:pos="720"/>
              </w:tabs>
              <w:rPr>
                <w:rFonts w:ascii="宋体"/>
                <w:sz w:val="22"/>
                <w:szCs w:val="22"/>
              </w:rPr>
            </w:pPr>
            <w:r>
              <w:rPr>
                <w:rFonts w:ascii="宋体" w:cs="宋体" w:hint="eastAsia"/>
                <w:sz w:val="22"/>
                <w:szCs w:val="22"/>
              </w:rPr>
              <w:t>投标函及投标函附录签字盖章</w:t>
            </w:r>
            <w:r>
              <w:rPr>
                <w:rFonts w:ascii="宋体" w:cs="仿宋" w:hint="eastAsia"/>
                <w:sz w:val="22"/>
                <w:szCs w:val="22"/>
              </w:rPr>
              <w:t>符合招标文件要求，</w:t>
            </w:r>
            <w:r>
              <w:rPr>
                <w:rFonts w:ascii="宋体" w:hint="eastAsia"/>
                <w:sz w:val="22"/>
                <w:szCs w:val="22"/>
              </w:rPr>
              <w:t>投标人参加投标的意思表达清楚，投标人代表被授权有效(审查内容：《投标函及投标函附录》，法定代表人证明书、法定代表人授权委托书)；</w:t>
            </w:r>
          </w:p>
        </w:tc>
        <w:tc>
          <w:tcPr>
            <w:tcW w:w="761"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600"/>
        </w:trPr>
        <w:tc>
          <w:tcPr>
            <w:tcW w:w="426" w:type="dxa"/>
            <w:vAlign w:val="center"/>
          </w:tcPr>
          <w:p w:rsidR="00E6741C" w:rsidRDefault="00CB547B">
            <w:pPr>
              <w:tabs>
                <w:tab w:val="left" w:pos="720"/>
              </w:tabs>
              <w:jc w:val="center"/>
              <w:rPr>
                <w:rFonts w:ascii="宋体"/>
                <w:sz w:val="22"/>
                <w:szCs w:val="22"/>
              </w:rPr>
            </w:pPr>
            <w:r>
              <w:rPr>
                <w:rFonts w:ascii="宋体" w:hint="eastAsia"/>
                <w:sz w:val="22"/>
                <w:szCs w:val="22"/>
              </w:rPr>
              <w:t>3</w:t>
            </w:r>
          </w:p>
        </w:tc>
        <w:tc>
          <w:tcPr>
            <w:tcW w:w="4366" w:type="dxa"/>
            <w:vAlign w:val="center"/>
          </w:tcPr>
          <w:p w:rsidR="00E6741C" w:rsidRDefault="00CB547B">
            <w:pPr>
              <w:tabs>
                <w:tab w:val="left" w:pos="720"/>
              </w:tabs>
              <w:rPr>
                <w:rFonts w:ascii="宋体"/>
                <w:sz w:val="22"/>
                <w:szCs w:val="22"/>
              </w:rPr>
            </w:pPr>
            <w:r>
              <w:rPr>
                <w:rFonts w:ascii="宋体" w:hint="eastAsia"/>
                <w:sz w:val="22"/>
                <w:szCs w:val="22"/>
              </w:rPr>
              <w:t>投标文件格式符合第七章“投标文件格式”的规定；</w:t>
            </w:r>
          </w:p>
        </w:tc>
        <w:tc>
          <w:tcPr>
            <w:tcW w:w="761"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600"/>
        </w:trPr>
        <w:tc>
          <w:tcPr>
            <w:tcW w:w="426" w:type="dxa"/>
            <w:vAlign w:val="center"/>
          </w:tcPr>
          <w:p w:rsidR="00E6741C" w:rsidRDefault="00CB547B">
            <w:pPr>
              <w:tabs>
                <w:tab w:val="left" w:pos="720"/>
              </w:tabs>
              <w:jc w:val="center"/>
              <w:rPr>
                <w:rFonts w:ascii="宋体"/>
                <w:sz w:val="22"/>
                <w:szCs w:val="22"/>
              </w:rPr>
            </w:pPr>
            <w:r>
              <w:rPr>
                <w:rFonts w:ascii="宋体"/>
                <w:sz w:val="22"/>
                <w:szCs w:val="22"/>
              </w:rPr>
              <w:t>4</w:t>
            </w:r>
          </w:p>
        </w:tc>
        <w:tc>
          <w:tcPr>
            <w:tcW w:w="4366" w:type="dxa"/>
            <w:vAlign w:val="center"/>
          </w:tcPr>
          <w:p w:rsidR="00E6741C" w:rsidRDefault="00CB547B">
            <w:pPr>
              <w:tabs>
                <w:tab w:val="left" w:pos="720"/>
              </w:tabs>
              <w:rPr>
                <w:rFonts w:ascii="宋体"/>
                <w:sz w:val="22"/>
                <w:szCs w:val="22"/>
              </w:rPr>
            </w:pPr>
            <w:r>
              <w:rPr>
                <w:rFonts w:ascii="宋体" w:hint="eastAsia"/>
                <w:sz w:val="22"/>
                <w:szCs w:val="22"/>
              </w:rPr>
              <w:t>投标人未提交备选投标方案；</w:t>
            </w:r>
          </w:p>
        </w:tc>
        <w:tc>
          <w:tcPr>
            <w:tcW w:w="761"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440"/>
        </w:trPr>
        <w:tc>
          <w:tcPr>
            <w:tcW w:w="426" w:type="dxa"/>
            <w:vAlign w:val="center"/>
          </w:tcPr>
          <w:p w:rsidR="00E6741C" w:rsidRDefault="00CB547B">
            <w:pPr>
              <w:tabs>
                <w:tab w:val="left" w:pos="720"/>
              </w:tabs>
              <w:jc w:val="center"/>
              <w:rPr>
                <w:rFonts w:ascii="宋体"/>
                <w:sz w:val="22"/>
                <w:szCs w:val="22"/>
              </w:rPr>
            </w:pPr>
            <w:r>
              <w:rPr>
                <w:rFonts w:ascii="宋体"/>
                <w:sz w:val="22"/>
                <w:szCs w:val="22"/>
              </w:rPr>
              <w:t>5</w:t>
            </w:r>
          </w:p>
        </w:tc>
        <w:tc>
          <w:tcPr>
            <w:tcW w:w="4366" w:type="dxa"/>
            <w:vAlign w:val="center"/>
          </w:tcPr>
          <w:p w:rsidR="00E6741C" w:rsidRDefault="00CB547B">
            <w:pPr>
              <w:tabs>
                <w:tab w:val="left" w:pos="720"/>
              </w:tabs>
              <w:rPr>
                <w:rFonts w:ascii="宋体"/>
                <w:sz w:val="22"/>
                <w:szCs w:val="22"/>
              </w:rPr>
            </w:pPr>
            <w:r>
              <w:rPr>
                <w:rFonts w:ascii="宋体" w:hint="eastAsia"/>
                <w:sz w:val="22"/>
                <w:szCs w:val="22"/>
              </w:rPr>
              <w:t>投标人机器码与其他投标人机器码不相同；</w:t>
            </w:r>
          </w:p>
        </w:tc>
        <w:tc>
          <w:tcPr>
            <w:tcW w:w="761"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564"/>
        </w:trPr>
        <w:tc>
          <w:tcPr>
            <w:tcW w:w="426" w:type="dxa"/>
            <w:vAlign w:val="center"/>
          </w:tcPr>
          <w:p w:rsidR="00E6741C" w:rsidRDefault="00CB547B">
            <w:pPr>
              <w:tabs>
                <w:tab w:val="left" w:pos="720"/>
              </w:tabs>
              <w:jc w:val="center"/>
              <w:rPr>
                <w:rFonts w:ascii="宋体"/>
                <w:sz w:val="22"/>
                <w:szCs w:val="22"/>
              </w:rPr>
            </w:pPr>
            <w:r>
              <w:rPr>
                <w:rFonts w:ascii="宋体" w:hint="eastAsia"/>
                <w:sz w:val="22"/>
                <w:szCs w:val="22"/>
              </w:rPr>
              <w:t>结论</w:t>
            </w:r>
          </w:p>
        </w:tc>
        <w:tc>
          <w:tcPr>
            <w:tcW w:w="4366" w:type="dxa"/>
            <w:vAlign w:val="center"/>
          </w:tcPr>
          <w:p w:rsidR="00E6741C" w:rsidRDefault="00CB547B">
            <w:pPr>
              <w:tabs>
                <w:tab w:val="left" w:pos="720"/>
              </w:tabs>
              <w:rPr>
                <w:rFonts w:ascii="宋体"/>
                <w:sz w:val="22"/>
                <w:szCs w:val="22"/>
              </w:rPr>
            </w:pPr>
            <w:r>
              <w:rPr>
                <w:rFonts w:ascii="宋体" w:hint="eastAsia"/>
                <w:sz w:val="22"/>
                <w:szCs w:val="22"/>
              </w:rPr>
              <w:t>是否通过并进入下一阶段评审</w:t>
            </w:r>
          </w:p>
        </w:tc>
        <w:tc>
          <w:tcPr>
            <w:tcW w:w="761"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bl>
    <w:p w:rsidR="00E6741C" w:rsidRDefault="00CB547B">
      <w:pPr>
        <w:spacing w:line="360" w:lineRule="auto"/>
        <w:rPr>
          <w:rFonts w:ascii="宋体"/>
          <w:sz w:val="22"/>
          <w:szCs w:val="22"/>
        </w:rPr>
      </w:pPr>
      <w:r>
        <w:rPr>
          <w:rFonts w:ascii="宋体" w:cs="宋体" w:hint="eastAsia"/>
          <w:sz w:val="22"/>
          <w:szCs w:val="22"/>
        </w:rPr>
        <w:t>项目名称：</w:t>
      </w:r>
    </w:p>
    <w:p w:rsidR="00E6741C" w:rsidRDefault="00E6741C">
      <w:pPr>
        <w:tabs>
          <w:tab w:val="left" w:pos="720"/>
        </w:tabs>
        <w:rPr>
          <w:rFonts w:ascii="宋体"/>
          <w:sz w:val="22"/>
          <w:szCs w:val="22"/>
        </w:rPr>
      </w:pPr>
    </w:p>
    <w:p w:rsidR="00E6741C" w:rsidRDefault="00CB547B">
      <w:pPr>
        <w:tabs>
          <w:tab w:val="left" w:pos="720"/>
        </w:tabs>
        <w:spacing w:line="360" w:lineRule="auto"/>
        <w:rPr>
          <w:rFonts w:ascii="宋体"/>
          <w:sz w:val="22"/>
          <w:szCs w:val="22"/>
        </w:rPr>
      </w:pPr>
      <w:r>
        <w:rPr>
          <w:rFonts w:ascii="宋体" w:hint="eastAsia"/>
          <w:sz w:val="22"/>
          <w:szCs w:val="22"/>
        </w:rPr>
        <w:t>备注：1、“是否通过并进入下一阶段评审”一栏应写“通过”“不通过”。</w:t>
      </w:r>
    </w:p>
    <w:p w:rsidR="00E6741C" w:rsidRDefault="00CB547B">
      <w:pPr>
        <w:tabs>
          <w:tab w:val="left" w:pos="720"/>
        </w:tabs>
        <w:spacing w:line="360" w:lineRule="auto"/>
        <w:ind w:firstLineChars="300" w:firstLine="660"/>
        <w:rPr>
          <w:rFonts w:ascii="宋体"/>
          <w:sz w:val="22"/>
          <w:szCs w:val="22"/>
        </w:rPr>
      </w:pPr>
      <w:r>
        <w:rPr>
          <w:rFonts w:ascii="宋体" w:hint="eastAsia"/>
          <w:sz w:val="22"/>
          <w:szCs w:val="22"/>
        </w:rPr>
        <w:t>2、</w:t>
      </w:r>
      <w:r>
        <w:rPr>
          <w:rFonts w:ascii="宋体" w:hint="eastAsia"/>
          <w:b/>
          <w:sz w:val="22"/>
          <w:szCs w:val="22"/>
        </w:rPr>
        <w:t>符合要求的打“○”，不符合的打“×”。</w:t>
      </w:r>
    </w:p>
    <w:p w:rsidR="00E6741C" w:rsidRDefault="00CB547B">
      <w:pPr>
        <w:tabs>
          <w:tab w:val="left" w:pos="720"/>
        </w:tabs>
        <w:spacing w:line="360" w:lineRule="auto"/>
        <w:ind w:firstLineChars="300" w:firstLine="660"/>
        <w:rPr>
          <w:rFonts w:ascii="宋体"/>
          <w:sz w:val="22"/>
          <w:szCs w:val="22"/>
        </w:rPr>
      </w:pPr>
      <w:r>
        <w:rPr>
          <w:rFonts w:ascii="宋体" w:hint="eastAsia"/>
          <w:sz w:val="22"/>
          <w:szCs w:val="22"/>
        </w:rPr>
        <w:t>3、经评标委员会审核后，出现一个“×”的结论为“不通过”，即</w:t>
      </w:r>
      <w:proofErr w:type="gramStart"/>
      <w:r>
        <w:rPr>
          <w:rFonts w:ascii="宋体" w:hint="eastAsia"/>
          <w:sz w:val="22"/>
          <w:szCs w:val="22"/>
        </w:rPr>
        <w:t>按废标处理</w:t>
      </w:r>
      <w:proofErr w:type="gramEnd"/>
      <w:r>
        <w:rPr>
          <w:rFonts w:ascii="宋体" w:hint="eastAsia"/>
          <w:sz w:val="22"/>
          <w:szCs w:val="22"/>
        </w:rPr>
        <w:t>。</w:t>
      </w:r>
    </w:p>
    <w:p w:rsidR="00E6741C" w:rsidRDefault="00CB547B">
      <w:pPr>
        <w:tabs>
          <w:tab w:val="left" w:pos="720"/>
        </w:tabs>
        <w:spacing w:line="360" w:lineRule="auto"/>
        <w:ind w:firstLineChars="300" w:firstLine="660"/>
        <w:rPr>
          <w:rFonts w:ascii="宋体"/>
          <w:sz w:val="22"/>
          <w:szCs w:val="22"/>
        </w:rPr>
      </w:pPr>
      <w:r>
        <w:rPr>
          <w:rFonts w:ascii="宋体" w:hint="eastAsia"/>
          <w:sz w:val="22"/>
          <w:szCs w:val="22"/>
        </w:rPr>
        <w:t>4、表中全部条件满足为“通过”，同意进入下一阶段评审。</w:t>
      </w:r>
    </w:p>
    <w:p w:rsidR="00E6741C" w:rsidRDefault="00CB547B">
      <w:pPr>
        <w:tabs>
          <w:tab w:val="left" w:pos="720"/>
        </w:tabs>
        <w:spacing w:line="360" w:lineRule="auto"/>
        <w:ind w:firstLineChars="300" w:firstLine="660"/>
        <w:rPr>
          <w:rFonts w:ascii="宋体"/>
          <w:sz w:val="22"/>
          <w:szCs w:val="22"/>
        </w:rPr>
      </w:pPr>
      <w:r>
        <w:rPr>
          <w:rFonts w:ascii="宋体" w:hint="eastAsia"/>
          <w:sz w:val="22"/>
          <w:szCs w:val="22"/>
        </w:rPr>
        <w:t>5、若评委意见不一致时，则按少数服从多数的原则，决定该投标人是否通过符合性审查，进入下一阶段评审。</w:t>
      </w:r>
    </w:p>
    <w:p w:rsidR="00E6741C" w:rsidRDefault="00CB547B">
      <w:pPr>
        <w:tabs>
          <w:tab w:val="left" w:pos="720"/>
        </w:tabs>
        <w:spacing w:line="360" w:lineRule="auto"/>
        <w:ind w:firstLineChars="1800" w:firstLine="3960"/>
        <w:rPr>
          <w:rFonts w:ascii="宋体"/>
          <w:sz w:val="22"/>
          <w:szCs w:val="22"/>
        </w:rPr>
      </w:pPr>
      <w:r>
        <w:rPr>
          <w:rFonts w:ascii="宋体" w:hint="eastAsia"/>
          <w:sz w:val="22"/>
          <w:szCs w:val="22"/>
        </w:rPr>
        <w:t>评委签名：                     日期：</w:t>
      </w:r>
    </w:p>
    <w:p w:rsidR="00E6741C" w:rsidRDefault="00CB547B">
      <w:pPr>
        <w:pStyle w:val="2"/>
        <w:jc w:val="left"/>
        <w:rPr>
          <w:rFonts w:ascii="宋体" w:eastAsia="宋体"/>
          <w:sz w:val="28"/>
          <w:szCs w:val="28"/>
        </w:rPr>
      </w:pPr>
      <w:r>
        <w:rPr>
          <w:rFonts w:ascii="宋体" w:eastAsia="宋体" w:cs="宋体" w:hint="eastAsia"/>
          <w:szCs w:val="21"/>
        </w:rPr>
        <w:br w:type="page"/>
      </w:r>
      <w:bookmarkStart w:id="461" w:name="_Toc27949004"/>
      <w:bookmarkStart w:id="462" w:name="_Toc124955296"/>
      <w:bookmarkStart w:id="463" w:name="_Toc126166533"/>
      <w:r>
        <w:rPr>
          <w:rFonts w:ascii="宋体" w:eastAsia="宋体" w:hint="eastAsia"/>
          <w:sz w:val="28"/>
          <w:szCs w:val="28"/>
        </w:rPr>
        <w:lastRenderedPageBreak/>
        <w:t>附表二：资格评审表</w:t>
      </w:r>
      <w:bookmarkEnd w:id="461"/>
      <w:bookmarkEnd w:id="462"/>
      <w:bookmarkEnd w:id="463"/>
    </w:p>
    <w:p w:rsidR="00E6741C" w:rsidRDefault="00CB547B">
      <w:pPr>
        <w:tabs>
          <w:tab w:val="left" w:pos="720"/>
        </w:tabs>
        <w:spacing w:line="460" w:lineRule="exact"/>
        <w:jc w:val="center"/>
        <w:rPr>
          <w:rFonts w:ascii="宋体"/>
          <w:b/>
          <w:spacing w:val="20"/>
          <w:sz w:val="28"/>
          <w:szCs w:val="28"/>
        </w:rPr>
      </w:pPr>
      <w:r>
        <w:rPr>
          <w:rFonts w:ascii="宋体" w:hint="eastAsia"/>
          <w:b/>
          <w:spacing w:val="20"/>
          <w:sz w:val="28"/>
          <w:szCs w:val="28"/>
        </w:rPr>
        <w:t>资格评审表</w:t>
      </w:r>
    </w:p>
    <w:tbl>
      <w:tblPr>
        <w:tblpPr w:leftFromText="180" w:rightFromText="180" w:vertAnchor="text" w:horzAnchor="margin" w:tblpXSpec="center" w:tblpY="634"/>
        <w:tblOverlap w:val="neve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4332"/>
        <w:gridCol w:w="720"/>
        <w:gridCol w:w="720"/>
        <w:gridCol w:w="720"/>
        <w:gridCol w:w="707"/>
        <w:gridCol w:w="762"/>
        <w:gridCol w:w="762"/>
      </w:tblGrid>
      <w:tr w:rsidR="00E6741C">
        <w:trPr>
          <w:trHeight w:val="610"/>
        </w:trPr>
        <w:tc>
          <w:tcPr>
            <w:tcW w:w="636" w:type="dxa"/>
            <w:vAlign w:val="center"/>
          </w:tcPr>
          <w:p w:rsidR="00E6741C" w:rsidRDefault="00CB547B">
            <w:pPr>
              <w:tabs>
                <w:tab w:val="left" w:pos="720"/>
              </w:tabs>
              <w:jc w:val="center"/>
              <w:rPr>
                <w:rFonts w:ascii="宋体"/>
                <w:sz w:val="22"/>
                <w:szCs w:val="22"/>
              </w:rPr>
            </w:pPr>
            <w:r>
              <w:rPr>
                <w:rFonts w:ascii="宋体" w:hint="eastAsia"/>
                <w:sz w:val="22"/>
                <w:szCs w:val="22"/>
              </w:rPr>
              <w:t>编号</w:t>
            </w:r>
          </w:p>
        </w:tc>
        <w:tc>
          <w:tcPr>
            <w:tcW w:w="4332" w:type="dxa"/>
            <w:tcBorders>
              <w:tl2br w:val="single" w:sz="4" w:space="0" w:color="auto"/>
            </w:tcBorders>
            <w:vAlign w:val="center"/>
          </w:tcPr>
          <w:p w:rsidR="00E6741C" w:rsidRDefault="00CB547B">
            <w:pPr>
              <w:tabs>
                <w:tab w:val="left" w:pos="720"/>
              </w:tabs>
              <w:ind w:firstLineChars="1250" w:firstLine="2750"/>
              <w:rPr>
                <w:rFonts w:ascii="宋体"/>
                <w:sz w:val="22"/>
                <w:szCs w:val="22"/>
              </w:rPr>
            </w:pPr>
            <w:r>
              <w:rPr>
                <w:rFonts w:ascii="宋体" w:hint="eastAsia"/>
                <w:sz w:val="22"/>
                <w:szCs w:val="22"/>
              </w:rPr>
              <w:t>投标人名称</w:t>
            </w:r>
          </w:p>
          <w:p w:rsidR="00E6741C" w:rsidRDefault="00CB547B">
            <w:pPr>
              <w:tabs>
                <w:tab w:val="left" w:pos="720"/>
              </w:tabs>
              <w:rPr>
                <w:rFonts w:ascii="宋体"/>
                <w:sz w:val="22"/>
                <w:szCs w:val="22"/>
              </w:rPr>
            </w:pPr>
            <w:r>
              <w:rPr>
                <w:rFonts w:ascii="宋体" w:hint="eastAsia"/>
                <w:sz w:val="22"/>
                <w:szCs w:val="22"/>
              </w:rPr>
              <w:t>审查项目</w:t>
            </w:r>
          </w:p>
        </w:tc>
        <w:tc>
          <w:tcPr>
            <w:tcW w:w="720" w:type="dxa"/>
            <w:vAlign w:val="center"/>
          </w:tcPr>
          <w:p w:rsidR="00E6741C" w:rsidRDefault="00E6741C">
            <w:pPr>
              <w:tabs>
                <w:tab w:val="left" w:pos="720"/>
              </w:tabs>
              <w:jc w:val="center"/>
              <w:rPr>
                <w:rFonts w:ascii="宋体"/>
                <w:sz w:val="22"/>
                <w:szCs w:val="22"/>
              </w:rPr>
            </w:pPr>
          </w:p>
        </w:tc>
        <w:tc>
          <w:tcPr>
            <w:tcW w:w="720" w:type="dxa"/>
            <w:vAlign w:val="center"/>
          </w:tcPr>
          <w:p w:rsidR="00E6741C" w:rsidRDefault="00E6741C">
            <w:pPr>
              <w:tabs>
                <w:tab w:val="left" w:pos="720"/>
              </w:tabs>
              <w:jc w:val="center"/>
              <w:rPr>
                <w:rFonts w:ascii="宋体"/>
                <w:sz w:val="22"/>
                <w:szCs w:val="22"/>
              </w:rPr>
            </w:pPr>
          </w:p>
        </w:tc>
        <w:tc>
          <w:tcPr>
            <w:tcW w:w="720" w:type="dxa"/>
            <w:vAlign w:val="center"/>
          </w:tcPr>
          <w:p w:rsidR="00E6741C" w:rsidRDefault="00E6741C">
            <w:pPr>
              <w:tabs>
                <w:tab w:val="left" w:pos="720"/>
              </w:tabs>
              <w:jc w:val="center"/>
              <w:rPr>
                <w:rFonts w:ascii="宋体"/>
                <w:sz w:val="22"/>
                <w:szCs w:val="22"/>
              </w:rPr>
            </w:pPr>
          </w:p>
        </w:tc>
        <w:tc>
          <w:tcPr>
            <w:tcW w:w="707"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417"/>
        </w:trPr>
        <w:tc>
          <w:tcPr>
            <w:tcW w:w="636" w:type="dxa"/>
            <w:vAlign w:val="center"/>
          </w:tcPr>
          <w:p w:rsidR="00E6741C" w:rsidRDefault="00CB547B">
            <w:pPr>
              <w:tabs>
                <w:tab w:val="left" w:pos="720"/>
              </w:tabs>
              <w:jc w:val="center"/>
              <w:rPr>
                <w:rFonts w:ascii="宋体"/>
                <w:sz w:val="22"/>
                <w:szCs w:val="22"/>
              </w:rPr>
            </w:pPr>
            <w:r>
              <w:rPr>
                <w:rFonts w:ascii="宋体" w:hint="eastAsia"/>
                <w:sz w:val="22"/>
                <w:szCs w:val="22"/>
              </w:rPr>
              <w:t>1</w:t>
            </w:r>
          </w:p>
        </w:tc>
        <w:tc>
          <w:tcPr>
            <w:tcW w:w="4332" w:type="dxa"/>
            <w:vAlign w:val="center"/>
          </w:tcPr>
          <w:p w:rsidR="00E6741C" w:rsidRDefault="00CB547B">
            <w:pPr>
              <w:tabs>
                <w:tab w:val="left" w:pos="720"/>
              </w:tabs>
              <w:rPr>
                <w:rFonts w:ascii="宋体"/>
                <w:sz w:val="22"/>
                <w:szCs w:val="22"/>
              </w:rPr>
            </w:pPr>
            <w:r>
              <w:rPr>
                <w:rFonts w:ascii="宋体" w:hint="eastAsia"/>
                <w:sz w:val="22"/>
                <w:szCs w:val="22"/>
              </w:rPr>
              <w:t>投标人具有承接本工程所需的资质（资质要求详见本项目招标公告）。</w:t>
            </w:r>
          </w:p>
        </w:tc>
        <w:tc>
          <w:tcPr>
            <w:tcW w:w="720" w:type="dxa"/>
            <w:vAlign w:val="center"/>
          </w:tcPr>
          <w:p w:rsidR="00E6741C" w:rsidRDefault="00E6741C">
            <w:pPr>
              <w:tabs>
                <w:tab w:val="left" w:pos="720"/>
              </w:tabs>
              <w:jc w:val="center"/>
              <w:rPr>
                <w:rFonts w:ascii="宋体"/>
                <w:sz w:val="22"/>
                <w:szCs w:val="22"/>
              </w:rPr>
            </w:pPr>
          </w:p>
        </w:tc>
        <w:tc>
          <w:tcPr>
            <w:tcW w:w="720" w:type="dxa"/>
            <w:vAlign w:val="center"/>
          </w:tcPr>
          <w:p w:rsidR="00E6741C" w:rsidRDefault="00E6741C">
            <w:pPr>
              <w:tabs>
                <w:tab w:val="left" w:pos="720"/>
              </w:tabs>
              <w:jc w:val="center"/>
              <w:rPr>
                <w:rFonts w:ascii="宋体"/>
                <w:sz w:val="22"/>
                <w:szCs w:val="22"/>
              </w:rPr>
            </w:pPr>
          </w:p>
        </w:tc>
        <w:tc>
          <w:tcPr>
            <w:tcW w:w="720" w:type="dxa"/>
            <w:vAlign w:val="center"/>
          </w:tcPr>
          <w:p w:rsidR="00E6741C" w:rsidRDefault="00E6741C">
            <w:pPr>
              <w:tabs>
                <w:tab w:val="left" w:pos="720"/>
              </w:tabs>
              <w:jc w:val="center"/>
              <w:rPr>
                <w:rFonts w:ascii="宋体"/>
                <w:sz w:val="22"/>
                <w:szCs w:val="22"/>
              </w:rPr>
            </w:pPr>
          </w:p>
        </w:tc>
        <w:tc>
          <w:tcPr>
            <w:tcW w:w="707"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604"/>
        </w:trPr>
        <w:tc>
          <w:tcPr>
            <w:tcW w:w="636" w:type="dxa"/>
            <w:vAlign w:val="center"/>
          </w:tcPr>
          <w:p w:rsidR="00E6741C" w:rsidRDefault="00CB547B">
            <w:pPr>
              <w:tabs>
                <w:tab w:val="left" w:pos="720"/>
              </w:tabs>
              <w:jc w:val="center"/>
              <w:rPr>
                <w:rFonts w:ascii="宋体"/>
                <w:sz w:val="22"/>
                <w:szCs w:val="22"/>
              </w:rPr>
            </w:pPr>
            <w:r>
              <w:rPr>
                <w:rFonts w:ascii="宋体" w:hint="eastAsia"/>
                <w:sz w:val="22"/>
                <w:szCs w:val="22"/>
              </w:rPr>
              <w:t>2</w:t>
            </w:r>
          </w:p>
        </w:tc>
        <w:tc>
          <w:tcPr>
            <w:tcW w:w="4332" w:type="dxa"/>
            <w:vAlign w:val="center"/>
          </w:tcPr>
          <w:p w:rsidR="00E6741C" w:rsidRDefault="00CB547B">
            <w:pPr>
              <w:tabs>
                <w:tab w:val="left" w:pos="720"/>
              </w:tabs>
              <w:rPr>
                <w:rFonts w:ascii="宋体"/>
                <w:sz w:val="22"/>
                <w:szCs w:val="22"/>
              </w:rPr>
            </w:pPr>
            <w:r>
              <w:rPr>
                <w:rFonts w:ascii="宋体" w:hint="eastAsia"/>
                <w:sz w:val="22"/>
                <w:szCs w:val="22"/>
              </w:rPr>
              <w:t>本次招标</w:t>
            </w:r>
            <w:r>
              <w:rPr>
                <w:rFonts w:ascii="宋体" w:hint="eastAsia"/>
                <w:b/>
                <w:sz w:val="22"/>
                <w:szCs w:val="22"/>
                <w:u w:val="single"/>
              </w:rPr>
              <w:t>不接受</w:t>
            </w:r>
            <w:r>
              <w:rPr>
                <w:rFonts w:ascii="宋体" w:hint="eastAsia"/>
                <w:sz w:val="22"/>
                <w:szCs w:val="22"/>
              </w:rPr>
              <w:t>联合体投标。</w:t>
            </w:r>
          </w:p>
        </w:tc>
        <w:tc>
          <w:tcPr>
            <w:tcW w:w="720" w:type="dxa"/>
            <w:vAlign w:val="center"/>
          </w:tcPr>
          <w:p w:rsidR="00E6741C" w:rsidRDefault="00E6741C">
            <w:pPr>
              <w:tabs>
                <w:tab w:val="left" w:pos="720"/>
              </w:tabs>
              <w:jc w:val="center"/>
              <w:rPr>
                <w:rFonts w:ascii="宋体"/>
                <w:sz w:val="22"/>
                <w:szCs w:val="22"/>
              </w:rPr>
            </w:pPr>
          </w:p>
        </w:tc>
        <w:tc>
          <w:tcPr>
            <w:tcW w:w="720" w:type="dxa"/>
            <w:vAlign w:val="center"/>
          </w:tcPr>
          <w:p w:rsidR="00E6741C" w:rsidRDefault="00E6741C">
            <w:pPr>
              <w:tabs>
                <w:tab w:val="left" w:pos="720"/>
              </w:tabs>
              <w:jc w:val="center"/>
              <w:rPr>
                <w:rFonts w:ascii="宋体"/>
                <w:sz w:val="22"/>
                <w:szCs w:val="22"/>
              </w:rPr>
            </w:pPr>
          </w:p>
        </w:tc>
        <w:tc>
          <w:tcPr>
            <w:tcW w:w="720" w:type="dxa"/>
            <w:vAlign w:val="center"/>
          </w:tcPr>
          <w:p w:rsidR="00E6741C" w:rsidRDefault="00E6741C">
            <w:pPr>
              <w:tabs>
                <w:tab w:val="left" w:pos="720"/>
              </w:tabs>
              <w:jc w:val="center"/>
              <w:rPr>
                <w:rFonts w:ascii="宋体"/>
                <w:sz w:val="22"/>
                <w:szCs w:val="22"/>
              </w:rPr>
            </w:pPr>
          </w:p>
        </w:tc>
        <w:tc>
          <w:tcPr>
            <w:tcW w:w="707"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604"/>
        </w:trPr>
        <w:tc>
          <w:tcPr>
            <w:tcW w:w="636" w:type="dxa"/>
            <w:vAlign w:val="center"/>
          </w:tcPr>
          <w:p w:rsidR="00E6741C" w:rsidRDefault="00CB547B">
            <w:pPr>
              <w:tabs>
                <w:tab w:val="left" w:pos="720"/>
              </w:tabs>
              <w:jc w:val="center"/>
              <w:rPr>
                <w:rFonts w:ascii="宋体"/>
                <w:sz w:val="22"/>
                <w:szCs w:val="22"/>
              </w:rPr>
            </w:pPr>
            <w:r>
              <w:rPr>
                <w:rFonts w:ascii="宋体" w:hint="eastAsia"/>
                <w:sz w:val="22"/>
                <w:szCs w:val="22"/>
              </w:rPr>
              <w:t>3</w:t>
            </w:r>
          </w:p>
        </w:tc>
        <w:tc>
          <w:tcPr>
            <w:tcW w:w="4332" w:type="dxa"/>
            <w:vAlign w:val="center"/>
          </w:tcPr>
          <w:p w:rsidR="00E6741C" w:rsidRDefault="00CB547B">
            <w:pPr>
              <w:tabs>
                <w:tab w:val="left" w:pos="720"/>
              </w:tabs>
              <w:rPr>
                <w:rFonts w:ascii="宋体"/>
                <w:sz w:val="22"/>
                <w:szCs w:val="22"/>
              </w:rPr>
            </w:pPr>
            <w:r>
              <w:rPr>
                <w:rFonts w:ascii="宋体" w:hint="eastAsia"/>
                <w:sz w:val="22"/>
                <w:szCs w:val="22"/>
              </w:rPr>
              <w:t>拟派项目负责人满足本工程要求（拟派项目负责人要求详见本项目招标公告）。</w:t>
            </w:r>
          </w:p>
        </w:tc>
        <w:tc>
          <w:tcPr>
            <w:tcW w:w="720" w:type="dxa"/>
            <w:vAlign w:val="center"/>
          </w:tcPr>
          <w:p w:rsidR="00E6741C" w:rsidRDefault="00E6741C">
            <w:pPr>
              <w:tabs>
                <w:tab w:val="left" w:pos="720"/>
              </w:tabs>
              <w:jc w:val="center"/>
              <w:rPr>
                <w:rFonts w:ascii="宋体"/>
                <w:sz w:val="22"/>
                <w:szCs w:val="22"/>
              </w:rPr>
            </w:pPr>
          </w:p>
        </w:tc>
        <w:tc>
          <w:tcPr>
            <w:tcW w:w="720" w:type="dxa"/>
            <w:vAlign w:val="center"/>
          </w:tcPr>
          <w:p w:rsidR="00E6741C" w:rsidRDefault="00E6741C">
            <w:pPr>
              <w:tabs>
                <w:tab w:val="left" w:pos="720"/>
              </w:tabs>
              <w:jc w:val="center"/>
              <w:rPr>
                <w:rFonts w:ascii="宋体"/>
                <w:sz w:val="22"/>
                <w:szCs w:val="22"/>
              </w:rPr>
            </w:pPr>
          </w:p>
        </w:tc>
        <w:tc>
          <w:tcPr>
            <w:tcW w:w="720" w:type="dxa"/>
            <w:vAlign w:val="center"/>
          </w:tcPr>
          <w:p w:rsidR="00E6741C" w:rsidRDefault="00E6741C">
            <w:pPr>
              <w:tabs>
                <w:tab w:val="left" w:pos="720"/>
              </w:tabs>
              <w:jc w:val="center"/>
              <w:rPr>
                <w:rFonts w:ascii="宋体"/>
                <w:sz w:val="22"/>
                <w:szCs w:val="22"/>
              </w:rPr>
            </w:pPr>
          </w:p>
        </w:tc>
        <w:tc>
          <w:tcPr>
            <w:tcW w:w="707"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767"/>
        </w:trPr>
        <w:tc>
          <w:tcPr>
            <w:tcW w:w="636" w:type="dxa"/>
            <w:vAlign w:val="center"/>
          </w:tcPr>
          <w:p w:rsidR="00E6741C" w:rsidRDefault="00CB547B">
            <w:pPr>
              <w:tabs>
                <w:tab w:val="left" w:pos="720"/>
              </w:tabs>
              <w:jc w:val="center"/>
              <w:rPr>
                <w:rFonts w:ascii="宋体"/>
                <w:sz w:val="22"/>
                <w:szCs w:val="22"/>
              </w:rPr>
            </w:pPr>
            <w:r>
              <w:rPr>
                <w:rFonts w:ascii="宋体" w:hint="eastAsia"/>
                <w:sz w:val="22"/>
                <w:szCs w:val="22"/>
              </w:rPr>
              <w:t>4</w:t>
            </w:r>
          </w:p>
        </w:tc>
        <w:tc>
          <w:tcPr>
            <w:tcW w:w="4332" w:type="dxa"/>
            <w:vAlign w:val="center"/>
          </w:tcPr>
          <w:p w:rsidR="00E6741C" w:rsidRDefault="00CB547B">
            <w:pPr>
              <w:tabs>
                <w:tab w:val="left" w:pos="720"/>
              </w:tabs>
              <w:rPr>
                <w:rFonts w:ascii="宋体"/>
                <w:sz w:val="22"/>
                <w:szCs w:val="22"/>
              </w:rPr>
            </w:pPr>
            <w:r>
              <w:rPr>
                <w:rFonts w:ascii="宋体" w:hint="eastAsia"/>
                <w:sz w:val="22"/>
                <w:szCs w:val="22"/>
              </w:rPr>
              <w:t>投标人参加投标的意思表达清楚，投标人代表被授权有效。</w:t>
            </w:r>
          </w:p>
        </w:tc>
        <w:tc>
          <w:tcPr>
            <w:tcW w:w="720" w:type="dxa"/>
            <w:vAlign w:val="center"/>
          </w:tcPr>
          <w:p w:rsidR="00E6741C" w:rsidRDefault="00E6741C">
            <w:pPr>
              <w:tabs>
                <w:tab w:val="left" w:pos="720"/>
              </w:tabs>
              <w:jc w:val="center"/>
              <w:rPr>
                <w:rFonts w:ascii="宋体"/>
                <w:sz w:val="22"/>
                <w:szCs w:val="22"/>
              </w:rPr>
            </w:pPr>
          </w:p>
        </w:tc>
        <w:tc>
          <w:tcPr>
            <w:tcW w:w="720" w:type="dxa"/>
            <w:vAlign w:val="center"/>
          </w:tcPr>
          <w:p w:rsidR="00E6741C" w:rsidRDefault="00E6741C">
            <w:pPr>
              <w:tabs>
                <w:tab w:val="left" w:pos="720"/>
              </w:tabs>
              <w:jc w:val="center"/>
              <w:rPr>
                <w:rFonts w:ascii="宋体"/>
                <w:sz w:val="22"/>
                <w:szCs w:val="22"/>
              </w:rPr>
            </w:pPr>
          </w:p>
        </w:tc>
        <w:tc>
          <w:tcPr>
            <w:tcW w:w="720" w:type="dxa"/>
            <w:vAlign w:val="center"/>
          </w:tcPr>
          <w:p w:rsidR="00E6741C" w:rsidRDefault="00E6741C">
            <w:pPr>
              <w:tabs>
                <w:tab w:val="left" w:pos="720"/>
              </w:tabs>
              <w:jc w:val="center"/>
              <w:rPr>
                <w:rFonts w:ascii="宋体"/>
                <w:sz w:val="22"/>
                <w:szCs w:val="22"/>
              </w:rPr>
            </w:pPr>
          </w:p>
        </w:tc>
        <w:tc>
          <w:tcPr>
            <w:tcW w:w="707"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824"/>
        </w:trPr>
        <w:tc>
          <w:tcPr>
            <w:tcW w:w="636" w:type="dxa"/>
            <w:vAlign w:val="center"/>
          </w:tcPr>
          <w:p w:rsidR="00E6741C" w:rsidRDefault="00CB547B">
            <w:pPr>
              <w:tabs>
                <w:tab w:val="left" w:pos="720"/>
              </w:tabs>
              <w:jc w:val="center"/>
              <w:rPr>
                <w:rFonts w:ascii="宋体"/>
                <w:sz w:val="22"/>
                <w:szCs w:val="22"/>
              </w:rPr>
            </w:pPr>
            <w:r>
              <w:rPr>
                <w:rFonts w:ascii="宋体" w:hint="eastAsia"/>
                <w:sz w:val="22"/>
                <w:szCs w:val="22"/>
              </w:rPr>
              <w:t>5</w:t>
            </w:r>
          </w:p>
        </w:tc>
        <w:tc>
          <w:tcPr>
            <w:tcW w:w="4332" w:type="dxa"/>
            <w:vAlign w:val="center"/>
          </w:tcPr>
          <w:p w:rsidR="00E6741C" w:rsidRDefault="00CB547B">
            <w:pPr>
              <w:tabs>
                <w:tab w:val="left" w:pos="720"/>
              </w:tabs>
              <w:rPr>
                <w:rFonts w:ascii="宋体"/>
                <w:sz w:val="22"/>
                <w:szCs w:val="22"/>
              </w:rPr>
            </w:pPr>
            <w:r>
              <w:rPr>
                <w:rFonts w:ascii="宋体" w:hint="eastAsia"/>
                <w:sz w:val="22"/>
                <w:szCs w:val="22"/>
              </w:rPr>
              <w:t>投标人均具有独立法人资格，持有事业单位登记管理部门核发的事业单位法人证书且在有效期内或工商行政管理部门核发的企业法人营业执照且在有效期内；按国家法律经营。</w:t>
            </w:r>
          </w:p>
        </w:tc>
        <w:tc>
          <w:tcPr>
            <w:tcW w:w="720" w:type="dxa"/>
            <w:vAlign w:val="center"/>
          </w:tcPr>
          <w:p w:rsidR="00E6741C" w:rsidRDefault="00E6741C">
            <w:pPr>
              <w:tabs>
                <w:tab w:val="left" w:pos="720"/>
              </w:tabs>
              <w:jc w:val="center"/>
              <w:rPr>
                <w:rFonts w:ascii="宋体"/>
                <w:sz w:val="22"/>
                <w:szCs w:val="22"/>
              </w:rPr>
            </w:pPr>
          </w:p>
        </w:tc>
        <w:tc>
          <w:tcPr>
            <w:tcW w:w="720" w:type="dxa"/>
            <w:vAlign w:val="center"/>
          </w:tcPr>
          <w:p w:rsidR="00E6741C" w:rsidRDefault="00E6741C">
            <w:pPr>
              <w:tabs>
                <w:tab w:val="left" w:pos="720"/>
              </w:tabs>
              <w:jc w:val="center"/>
              <w:rPr>
                <w:rFonts w:ascii="宋体"/>
                <w:sz w:val="22"/>
                <w:szCs w:val="22"/>
              </w:rPr>
            </w:pPr>
          </w:p>
        </w:tc>
        <w:tc>
          <w:tcPr>
            <w:tcW w:w="720" w:type="dxa"/>
            <w:vAlign w:val="center"/>
          </w:tcPr>
          <w:p w:rsidR="00E6741C" w:rsidRDefault="00E6741C">
            <w:pPr>
              <w:tabs>
                <w:tab w:val="left" w:pos="720"/>
              </w:tabs>
              <w:jc w:val="center"/>
              <w:rPr>
                <w:rFonts w:ascii="宋体"/>
                <w:sz w:val="22"/>
                <w:szCs w:val="22"/>
              </w:rPr>
            </w:pPr>
          </w:p>
        </w:tc>
        <w:tc>
          <w:tcPr>
            <w:tcW w:w="707"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824"/>
        </w:trPr>
        <w:tc>
          <w:tcPr>
            <w:tcW w:w="636" w:type="dxa"/>
            <w:vAlign w:val="center"/>
          </w:tcPr>
          <w:p w:rsidR="00E6741C" w:rsidRDefault="00CB547B">
            <w:pPr>
              <w:tabs>
                <w:tab w:val="left" w:pos="720"/>
              </w:tabs>
              <w:jc w:val="center"/>
              <w:rPr>
                <w:rFonts w:ascii="宋体"/>
                <w:sz w:val="22"/>
                <w:szCs w:val="22"/>
              </w:rPr>
            </w:pPr>
            <w:r>
              <w:rPr>
                <w:rFonts w:ascii="宋体" w:hint="eastAsia"/>
                <w:sz w:val="22"/>
                <w:szCs w:val="22"/>
              </w:rPr>
              <w:t>6</w:t>
            </w:r>
          </w:p>
        </w:tc>
        <w:tc>
          <w:tcPr>
            <w:tcW w:w="4332" w:type="dxa"/>
            <w:vAlign w:val="center"/>
          </w:tcPr>
          <w:p w:rsidR="00E6741C" w:rsidRDefault="00CB547B">
            <w:pPr>
              <w:tabs>
                <w:tab w:val="left" w:pos="720"/>
              </w:tabs>
              <w:rPr>
                <w:rFonts w:ascii="宋体"/>
                <w:sz w:val="22"/>
                <w:szCs w:val="22"/>
              </w:rPr>
            </w:pPr>
            <w:r>
              <w:rPr>
                <w:rFonts w:ascii="宋体" w:hint="eastAsia"/>
                <w:sz w:val="22"/>
                <w:szCs w:val="22"/>
              </w:rPr>
              <w:t>投标人已按规定格式签名盖章《投标人声明》（格式见招标文件第七章投标文件格式）</w:t>
            </w:r>
          </w:p>
        </w:tc>
        <w:tc>
          <w:tcPr>
            <w:tcW w:w="720" w:type="dxa"/>
            <w:vAlign w:val="center"/>
          </w:tcPr>
          <w:p w:rsidR="00E6741C" w:rsidRDefault="00E6741C">
            <w:pPr>
              <w:tabs>
                <w:tab w:val="left" w:pos="720"/>
              </w:tabs>
              <w:jc w:val="center"/>
              <w:rPr>
                <w:rFonts w:ascii="宋体"/>
                <w:sz w:val="22"/>
                <w:szCs w:val="22"/>
              </w:rPr>
            </w:pPr>
          </w:p>
        </w:tc>
        <w:tc>
          <w:tcPr>
            <w:tcW w:w="720" w:type="dxa"/>
            <w:vAlign w:val="center"/>
          </w:tcPr>
          <w:p w:rsidR="00E6741C" w:rsidRDefault="00E6741C">
            <w:pPr>
              <w:tabs>
                <w:tab w:val="left" w:pos="720"/>
              </w:tabs>
              <w:jc w:val="center"/>
              <w:rPr>
                <w:rFonts w:ascii="宋体"/>
                <w:sz w:val="22"/>
                <w:szCs w:val="22"/>
              </w:rPr>
            </w:pPr>
          </w:p>
        </w:tc>
        <w:tc>
          <w:tcPr>
            <w:tcW w:w="720" w:type="dxa"/>
            <w:vAlign w:val="center"/>
          </w:tcPr>
          <w:p w:rsidR="00E6741C" w:rsidRDefault="00E6741C">
            <w:pPr>
              <w:tabs>
                <w:tab w:val="left" w:pos="720"/>
              </w:tabs>
              <w:jc w:val="center"/>
              <w:rPr>
                <w:rFonts w:ascii="宋体"/>
                <w:sz w:val="22"/>
                <w:szCs w:val="22"/>
              </w:rPr>
            </w:pPr>
          </w:p>
        </w:tc>
        <w:tc>
          <w:tcPr>
            <w:tcW w:w="707"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824"/>
        </w:trPr>
        <w:tc>
          <w:tcPr>
            <w:tcW w:w="636" w:type="dxa"/>
            <w:vAlign w:val="center"/>
          </w:tcPr>
          <w:p w:rsidR="00E6741C" w:rsidRDefault="00CB547B">
            <w:pPr>
              <w:tabs>
                <w:tab w:val="left" w:pos="720"/>
              </w:tabs>
              <w:jc w:val="center"/>
              <w:rPr>
                <w:rFonts w:ascii="宋体"/>
                <w:sz w:val="22"/>
                <w:szCs w:val="22"/>
              </w:rPr>
            </w:pPr>
            <w:r>
              <w:rPr>
                <w:rFonts w:ascii="宋体" w:hint="eastAsia"/>
                <w:sz w:val="22"/>
                <w:szCs w:val="22"/>
              </w:rPr>
              <w:t>7</w:t>
            </w:r>
          </w:p>
        </w:tc>
        <w:tc>
          <w:tcPr>
            <w:tcW w:w="4332" w:type="dxa"/>
            <w:vAlign w:val="center"/>
          </w:tcPr>
          <w:p w:rsidR="00E6741C" w:rsidRDefault="00CB547B">
            <w:pPr>
              <w:tabs>
                <w:tab w:val="left" w:pos="720"/>
              </w:tabs>
              <w:rPr>
                <w:rFonts w:ascii="宋体"/>
                <w:sz w:val="22"/>
                <w:szCs w:val="22"/>
              </w:rPr>
            </w:pPr>
            <w:r>
              <w:rPr>
                <w:rFonts w:ascii="宋体" w:hint="eastAsia"/>
                <w:sz w:val="22"/>
                <w:szCs w:val="22"/>
              </w:rPr>
              <w:t>资格审查前，申请人已在广州公共资源交易中心办理企业信息登记。</w:t>
            </w:r>
          </w:p>
        </w:tc>
        <w:tc>
          <w:tcPr>
            <w:tcW w:w="720" w:type="dxa"/>
            <w:vAlign w:val="center"/>
          </w:tcPr>
          <w:p w:rsidR="00E6741C" w:rsidRDefault="00E6741C">
            <w:pPr>
              <w:tabs>
                <w:tab w:val="left" w:pos="720"/>
              </w:tabs>
              <w:jc w:val="center"/>
              <w:rPr>
                <w:rFonts w:ascii="宋体"/>
                <w:sz w:val="22"/>
                <w:szCs w:val="22"/>
              </w:rPr>
            </w:pPr>
          </w:p>
        </w:tc>
        <w:tc>
          <w:tcPr>
            <w:tcW w:w="720" w:type="dxa"/>
            <w:vAlign w:val="center"/>
          </w:tcPr>
          <w:p w:rsidR="00E6741C" w:rsidRDefault="00E6741C">
            <w:pPr>
              <w:tabs>
                <w:tab w:val="left" w:pos="720"/>
              </w:tabs>
              <w:jc w:val="center"/>
              <w:rPr>
                <w:rFonts w:ascii="宋体"/>
                <w:sz w:val="22"/>
                <w:szCs w:val="22"/>
              </w:rPr>
            </w:pPr>
          </w:p>
        </w:tc>
        <w:tc>
          <w:tcPr>
            <w:tcW w:w="720" w:type="dxa"/>
            <w:vAlign w:val="center"/>
          </w:tcPr>
          <w:p w:rsidR="00E6741C" w:rsidRDefault="00E6741C">
            <w:pPr>
              <w:tabs>
                <w:tab w:val="left" w:pos="720"/>
              </w:tabs>
              <w:jc w:val="center"/>
              <w:rPr>
                <w:rFonts w:ascii="宋体"/>
                <w:sz w:val="22"/>
                <w:szCs w:val="22"/>
              </w:rPr>
            </w:pPr>
          </w:p>
        </w:tc>
        <w:tc>
          <w:tcPr>
            <w:tcW w:w="707"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824"/>
        </w:trPr>
        <w:tc>
          <w:tcPr>
            <w:tcW w:w="636" w:type="dxa"/>
            <w:vAlign w:val="center"/>
          </w:tcPr>
          <w:p w:rsidR="00E6741C" w:rsidRDefault="00CB547B">
            <w:pPr>
              <w:tabs>
                <w:tab w:val="left" w:pos="720"/>
              </w:tabs>
              <w:jc w:val="center"/>
              <w:rPr>
                <w:rFonts w:ascii="宋体"/>
                <w:sz w:val="22"/>
                <w:szCs w:val="22"/>
              </w:rPr>
            </w:pPr>
            <w:r>
              <w:rPr>
                <w:rFonts w:ascii="宋体" w:hint="eastAsia"/>
                <w:sz w:val="22"/>
                <w:szCs w:val="22"/>
              </w:rPr>
              <w:t>8</w:t>
            </w:r>
          </w:p>
        </w:tc>
        <w:tc>
          <w:tcPr>
            <w:tcW w:w="4332" w:type="dxa"/>
            <w:vAlign w:val="center"/>
          </w:tcPr>
          <w:p w:rsidR="00E6741C" w:rsidRDefault="00CB547B">
            <w:pPr>
              <w:tabs>
                <w:tab w:val="left" w:pos="720"/>
              </w:tabs>
              <w:rPr>
                <w:rFonts w:ascii="宋体"/>
                <w:sz w:val="22"/>
                <w:szCs w:val="22"/>
              </w:rPr>
            </w:pPr>
            <w:r>
              <w:rPr>
                <w:rFonts w:ascii="宋体" w:hint="eastAsia"/>
                <w:sz w:val="22"/>
                <w:szCs w:val="22"/>
              </w:rPr>
              <w:t>投标人未出现以下情形：与其它投标人的单位负责人为同一人或者存在控股、管理关系的（按投标人提供的《投标人声明》第六条内容进行评审）。如不同投标申请人出现单位负责人为同一人或者存在控股、管理关系的情形，</w:t>
            </w:r>
            <w:proofErr w:type="gramStart"/>
            <w:r>
              <w:rPr>
                <w:rFonts w:ascii="宋体" w:hint="eastAsia"/>
                <w:sz w:val="22"/>
                <w:szCs w:val="22"/>
              </w:rPr>
              <w:t>则相关</w:t>
            </w:r>
            <w:proofErr w:type="gramEnd"/>
            <w:r>
              <w:rPr>
                <w:rFonts w:ascii="宋体" w:hint="eastAsia"/>
                <w:sz w:val="22"/>
                <w:szCs w:val="22"/>
              </w:rPr>
              <w:t>投标均无效。</w:t>
            </w:r>
          </w:p>
        </w:tc>
        <w:tc>
          <w:tcPr>
            <w:tcW w:w="720" w:type="dxa"/>
            <w:vAlign w:val="center"/>
          </w:tcPr>
          <w:p w:rsidR="00E6741C" w:rsidRDefault="00E6741C">
            <w:pPr>
              <w:tabs>
                <w:tab w:val="left" w:pos="720"/>
              </w:tabs>
              <w:jc w:val="center"/>
              <w:rPr>
                <w:rFonts w:ascii="宋体"/>
                <w:sz w:val="22"/>
                <w:szCs w:val="22"/>
              </w:rPr>
            </w:pPr>
          </w:p>
        </w:tc>
        <w:tc>
          <w:tcPr>
            <w:tcW w:w="720" w:type="dxa"/>
            <w:vAlign w:val="center"/>
          </w:tcPr>
          <w:p w:rsidR="00E6741C" w:rsidRDefault="00E6741C">
            <w:pPr>
              <w:tabs>
                <w:tab w:val="left" w:pos="720"/>
              </w:tabs>
              <w:jc w:val="center"/>
              <w:rPr>
                <w:rFonts w:ascii="宋体"/>
                <w:sz w:val="22"/>
                <w:szCs w:val="22"/>
              </w:rPr>
            </w:pPr>
          </w:p>
        </w:tc>
        <w:tc>
          <w:tcPr>
            <w:tcW w:w="720" w:type="dxa"/>
            <w:vAlign w:val="center"/>
          </w:tcPr>
          <w:p w:rsidR="00E6741C" w:rsidRDefault="00E6741C">
            <w:pPr>
              <w:tabs>
                <w:tab w:val="left" w:pos="720"/>
              </w:tabs>
              <w:jc w:val="center"/>
              <w:rPr>
                <w:rFonts w:ascii="宋体"/>
                <w:sz w:val="22"/>
                <w:szCs w:val="22"/>
              </w:rPr>
            </w:pPr>
          </w:p>
        </w:tc>
        <w:tc>
          <w:tcPr>
            <w:tcW w:w="707"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824"/>
        </w:trPr>
        <w:tc>
          <w:tcPr>
            <w:tcW w:w="636" w:type="dxa"/>
            <w:vAlign w:val="center"/>
          </w:tcPr>
          <w:p w:rsidR="00E6741C" w:rsidRDefault="00CB547B">
            <w:pPr>
              <w:tabs>
                <w:tab w:val="left" w:pos="720"/>
              </w:tabs>
              <w:jc w:val="center"/>
              <w:rPr>
                <w:rFonts w:ascii="宋体"/>
                <w:sz w:val="22"/>
                <w:szCs w:val="22"/>
              </w:rPr>
            </w:pPr>
            <w:r>
              <w:rPr>
                <w:rFonts w:ascii="宋体" w:hint="eastAsia"/>
                <w:sz w:val="22"/>
                <w:szCs w:val="22"/>
              </w:rPr>
              <w:t>9</w:t>
            </w:r>
          </w:p>
        </w:tc>
        <w:tc>
          <w:tcPr>
            <w:tcW w:w="4332" w:type="dxa"/>
            <w:vAlign w:val="center"/>
          </w:tcPr>
          <w:p w:rsidR="00E6741C" w:rsidRDefault="00CB547B">
            <w:pPr>
              <w:tabs>
                <w:tab w:val="left" w:pos="720"/>
              </w:tabs>
              <w:rPr>
                <w:rFonts w:ascii="宋体"/>
                <w:sz w:val="22"/>
                <w:szCs w:val="22"/>
              </w:rPr>
            </w:pPr>
            <w:r>
              <w:rPr>
                <w:rFonts w:ascii="宋体" w:cs="宋体" w:hint="eastAsia"/>
                <w:sz w:val="22"/>
                <w:szCs w:val="22"/>
              </w:rPr>
              <w:t>未被纳入失信联合惩戒名单且被限制参加建设工程投标的（具体名单以递交投标文件截止时间“信用广州”公布的“失信联合惩戒黑名单”为准）。（提供网页打印页）</w:t>
            </w:r>
          </w:p>
        </w:tc>
        <w:tc>
          <w:tcPr>
            <w:tcW w:w="720" w:type="dxa"/>
            <w:vAlign w:val="center"/>
          </w:tcPr>
          <w:p w:rsidR="00E6741C" w:rsidRDefault="00E6741C">
            <w:pPr>
              <w:tabs>
                <w:tab w:val="left" w:pos="720"/>
              </w:tabs>
              <w:jc w:val="center"/>
              <w:rPr>
                <w:rFonts w:ascii="宋体"/>
                <w:sz w:val="22"/>
                <w:szCs w:val="22"/>
              </w:rPr>
            </w:pPr>
          </w:p>
        </w:tc>
        <w:tc>
          <w:tcPr>
            <w:tcW w:w="720" w:type="dxa"/>
            <w:vAlign w:val="center"/>
          </w:tcPr>
          <w:p w:rsidR="00E6741C" w:rsidRDefault="00E6741C">
            <w:pPr>
              <w:tabs>
                <w:tab w:val="left" w:pos="720"/>
              </w:tabs>
              <w:jc w:val="center"/>
              <w:rPr>
                <w:rFonts w:ascii="宋体"/>
                <w:sz w:val="22"/>
                <w:szCs w:val="22"/>
              </w:rPr>
            </w:pPr>
          </w:p>
        </w:tc>
        <w:tc>
          <w:tcPr>
            <w:tcW w:w="720" w:type="dxa"/>
            <w:vAlign w:val="center"/>
          </w:tcPr>
          <w:p w:rsidR="00E6741C" w:rsidRDefault="00E6741C">
            <w:pPr>
              <w:tabs>
                <w:tab w:val="left" w:pos="720"/>
              </w:tabs>
              <w:jc w:val="center"/>
              <w:rPr>
                <w:rFonts w:ascii="宋体"/>
                <w:sz w:val="22"/>
                <w:szCs w:val="22"/>
              </w:rPr>
            </w:pPr>
          </w:p>
        </w:tc>
        <w:tc>
          <w:tcPr>
            <w:tcW w:w="707"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503"/>
        </w:trPr>
        <w:tc>
          <w:tcPr>
            <w:tcW w:w="636" w:type="dxa"/>
            <w:vAlign w:val="center"/>
          </w:tcPr>
          <w:p w:rsidR="00E6741C" w:rsidRDefault="00CB547B">
            <w:pPr>
              <w:tabs>
                <w:tab w:val="left" w:pos="720"/>
              </w:tabs>
              <w:jc w:val="center"/>
              <w:rPr>
                <w:rFonts w:ascii="宋体"/>
                <w:sz w:val="22"/>
                <w:szCs w:val="22"/>
              </w:rPr>
            </w:pPr>
            <w:r>
              <w:rPr>
                <w:rFonts w:ascii="宋体" w:hint="eastAsia"/>
                <w:sz w:val="22"/>
                <w:szCs w:val="22"/>
              </w:rPr>
              <w:t>结论</w:t>
            </w:r>
          </w:p>
        </w:tc>
        <w:tc>
          <w:tcPr>
            <w:tcW w:w="4332" w:type="dxa"/>
            <w:vAlign w:val="center"/>
          </w:tcPr>
          <w:p w:rsidR="00E6741C" w:rsidRDefault="00CB547B">
            <w:pPr>
              <w:tabs>
                <w:tab w:val="left" w:pos="720"/>
              </w:tabs>
              <w:rPr>
                <w:rFonts w:ascii="宋体"/>
                <w:sz w:val="22"/>
                <w:szCs w:val="22"/>
              </w:rPr>
            </w:pPr>
            <w:r>
              <w:rPr>
                <w:rFonts w:ascii="宋体" w:hint="eastAsia"/>
                <w:sz w:val="22"/>
                <w:szCs w:val="22"/>
              </w:rPr>
              <w:t>是否通过并进入下一阶段评审</w:t>
            </w:r>
          </w:p>
        </w:tc>
        <w:tc>
          <w:tcPr>
            <w:tcW w:w="720" w:type="dxa"/>
            <w:vAlign w:val="center"/>
          </w:tcPr>
          <w:p w:rsidR="00E6741C" w:rsidRDefault="00E6741C">
            <w:pPr>
              <w:tabs>
                <w:tab w:val="left" w:pos="720"/>
              </w:tabs>
              <w:jc w:val="center"/>
              <w:rPr>
                <w:rFonts w:ascii="宋体"/>
                <w:sz w:val="22"/>
                <w:szCs w:val="22"/>
              </w:rPr>
            </w:pPr>
          </w:p>
        </w:tc>
        <w:tc>
          <w:tcPr>
            <w:tcW w:w="720" w:type="dxa"/>
            <w:vAlign w:val="center"/>
          </w:tcPr>
          <w:p w:rsidR="00E6741C" w:rsidRDefault="00E6741C">
            <w:pPr>
              <w:tabs>
                <w:tab w:val="left" w:pos="720"/>
              </w:tabs>
              <w:jc w:val="center"/>
              <w:rPr>
                <w:rFonts w:ascii="宋体"/>
                <w:sz w:val="22"/>
                <w:szCs w:val="22"/>
              </w:rPr>
            </w:pPr>
          </w:p>
        </w:tc>
        <w:tc>
          <w:tcPr>
            <w:tcW w:w="720" w:type="dxa"/>
            <w:vAlign w:val="center"/>
          </w:tcPr>
          <w:p w:rsidR="00E6741C" w:rsidRDefault="00E6741C">
            <w:pPr>
              <w:tabs>
                <w:tab w:val="left" w:pos="720"/>
              </w:tabs>
              <w:jc w:val="center"/>
              <w:rPr>
                <w:rFonts w:ascii="宋体"/>
                <w:sz w:val="22"/>
                <w:szCs w:val="22"/>
              </w:rPr>
            </w:pPr>
          </w:p>
        </w:tc>
        <w:tc>
          <w:tcPr>
            <w:tcW w:w="707"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bl>
    <w:p w:rsidR="00E6741C" w:rsidRDefault="00CB547B">
      <w:pPr>
        <w:tabs>
          <w:tab w:val="left" w:pos="720"/>
        </w:tabs>
        <w:spacing w:beforeLines="25" w:before="60" w:afterLines="25" w:after="60" w:line="460" w:lineRule="exact"/>
        <w:rPr>
          <w:rFonts w:ascii="宋体"/>
          <w:sz w:val="22"/>
          <w:szCs w:val="22"/>
        </w:rPr>
      </w:pPr>
      <w:r>
        <w:rPr>
          <w:rFonts w:ascii="宋体" w:hint="eastAsia"/>
          <w:sz w:val="22"/>
          <w:szCs w:val="22"/>
        </w:rPr>
        <w:t>项目名称：</w:t>
      </w:r>
    </w:p>
    <w:p w:rsidR="00E6741C" w:rsidRDefault="00CB547B">
      <w:pPr>
        <w:tabs>
          <w:tab w:val="left" w:pos="720"/>
        </w:tabs>
        <w:spacing w:line="360" w:lineRule="auto"/>
        <w:rPr>
          <w:rFonts w:ascii="宋体"/>
          <w:sz w:val="22"/>
          <w:szCs w:val="22"/>
        </w:rPr>
      </w:pPr>
      <w:r>
        <w:rPr>
          <w:rFonts w:ascii="宋体" w:hint="eastAsia"/>
          <w:sz w:val="22"/>
          <w:szCs w:val="22"/>
        </w:rPr>
        <w:t>备注：1、“是否通过并进入下一阶段评审”一栏应写“通过”“不通过”。</w:t>
      </w:r>
    </w:p>
    <w:p w:rsidR="00E6741C" w:rsidRDefault="00CB547B">
      <w:pPr>
        <w:tabs>
          <w:tab w:val="left" w:pos="720"/>
        </w:tabs>
        <w:spacing w:line="360" w:lineRule="auto"/>
        <w:ind w:firstLineChars="300" w:firstLine="663"/>
        <w:rPr>
          <w:rFonts w:ascii="宋体"/>
          <w:b/>
          <w:sz w:val="22"/>
          <w:szCs w:val="22"/>
        </w:rPr>
      </w:pPr>
      <w:r>
        <w:rPr>
          <w:rFonts w:ascii="宋体" w:hint="eastAsia"/>
          <w:b/>
          <w:sz w:val="22"/>
          <w:szCs w:val="22"/>
        </w:rPr>
        <w:t>2、符合要求的打“○”，不符合的打“×”。</w:t>
      </w:r>
    </w:p>
    <w:p w:rsidR="00E6741C" w:rsidRDefault="00CB547B">
      <w:pPr>
        <w:tabs>
          <w:tab w:val="left" w:pos="720"/>
        </w:tabs>
        <w:spacing w:line="360" w:lineRule="auto"/>
        <w:ind w:firstLineChars="300" w:firstLine="660"/>
        <w:rPr>
          <w:rFonts w:ascii="宋体"/>
          <w:sz w:val="22"/>
          <w:szCs w:val="22"/>
        </w:rPr>
      </w:pPr>
      <w:r>
        <w:rPr>
          <w:rFonts w:ascii="宋体" w:hint="eastAsia"/>
          <w:sz w:val="22"/>
          <w:szCs w:val="22"/>
        </w:rPr>
        <w:t>3、经评标委员会审核后，出现一个“×”的结论为“不通过”，即</w:t>
      </w:r>
      <w:proofErr w:type="gramStart"/>
      <w:r>
        <w:rPr>
          <w:rFonts w:ascii="宋体" w:hint="eastAsia"/>
          <w:sz w:val="22"/>
          <w:szCs w:val="22"/>
        </w:rPr>
        <w:t>按废标处理</w:t>
      </w:r>
      <w:proofErr w:type="gramEnd"/>
      <w:r>
        <w:rPr>
          <w:rFonts w:ascii="宋体" w:hint="eastAsia"/>
          <w:sz w:val="22"/>
          <w:szCs w:val="22"/>
        </w:rPr>
        <w:t>。</w:t>
      </w:r>
    </w:p>
    <w:p w:rsidR="00E6741C" w:rsidRDefault="00CB547B">
      <w:pPr>
        <w:tabs>
          <w:tab w:val="left" w:pos="720"/>
        </w:tabs>
        <w:spacing w:line="360" w:lineRule="auto"/>
        <w:ind w:firstLineChars="300" w:firstLine="660"/>
        <w:rPr>
          <w:rFonts w:ascii="宋体"/>
          <w:sz w:val="22"/>
          <w:szCs w:val="22"/>
        </w:rPr>
      </w:pPr>
      <w:r>
        <w:rPr>
          <w:rFonts w:ascii="宋体" w:hint="eastAsia"/>
          <w:sz w:val="22"/>
          <w:szCs w:val="22"/>
        </w:rPr>
        <w:t>4、表中全部条件满足为“通过”，同意进入下一阶段评审。</w:t>
      </w:r>
    </w:p>
    <w:p w:rsidR="00E6741C" w:rsidRDefault="00CB547B">
      <w:pPr>
        <w:tabs>
          <w:tab w:val="left" w:pos="720"/>
        </w:tabs>
        <w:spacing w:line="360" w:lineRule="auto"/>
        <w:ind w:firstLineChars="300" w:firstLine="660"/>
        <w:rPr>
          <w:rFonts w:ascii="宋体"/>
          <w:sz w:val="22"/>
          <w:szCs w:val="22"/>
        </w:rPr>
      </w:pPr>
      <w:r>
        <w:rPr>
          <w:rFonts w:ascii="宋体" w:hint="eastAsia"/>
          <w:sz w:val="22"/>
          <w:szCs w:val="22"/>
        </w:rPr>
        <w:lastRenderedPageBreak/>
        <w:t>5、若评委意见不一致时，则按少数服从多数的原则，决定该投标人是否通过符合性审查，进入下一阶段评审。</w:t>
      </w:r>
    </w:p>
    <w:p w:rsidR="00E6741C" w:rsidRDefault="00E6741C">
      <w:pPr>
        <w:tabs>
          <w:tab w:val="left" w:pos="720"/>
        </w:tabs>
        <w:rPr>
          <w:rFonts w:ascii="宋体"/>
          <w:sz w:val="22"/>
          <w:szCs w:val="22"/>
        </w:rPr>
      </w:pPr>
    </w:p>
    <w:p w:rsidR="00E6741C" w:rsidRDefault="00CB547B">
      <w:pPr>
        <w:tabs>
          <w:tab w:val="left" w:pos="720"/>
        </w:tabs>
        <w:ind w:right="420" w:firstLineChars="1800" w:firstLine="3960"/>
        <w:jc w:val="right"/>
        <w:rPr>
          <w:rFonts w:ascii="宋体"/>
          <w:sz w:val="22"/>
          <w:szCs w:val="22"/>
        </w:rPr>
      </w:pPr>
      <w:r>
        <w:rPr>
          <w:rFonts w:ascii="宋体" w:hint="eastAsia"/>
          <w:sz w:val="22"/>
          <w:szCs w:val="22"/>
        </w:rPr>
        <w:t>评委签名：                     日期：</w:t>
      </w:r>
    </w:p>
    <w:p w:rsidR="00E6741C" w:rsidRDefault="00CB547B">
      <w:pPr>
        <w:spacing w:line="360" w:lineRule="auto"/>
        <w:ind w:firstLineChars="200" w:firstLine="420"/>
        <w:outlineLvl w:val="1"/>
        <w:rPr>
          <w:rFonts w:ascii="宋体"/>
          <w:b/>
          <w:kern w:val="0"/>
          <w:sz w:val="28"/>
          <w:szCs w:val="28"/>
        </w:rPr>
      </w:pPr>
      <w:r>
        <w:rPr>
          <w:rFonts w:ascii="宋体" w:cs="宋体" w:hint="eastAsia"/>
          <w:szCs w:val="21"/>
        </w:rPr>
        <w:br w:type="page"/>
      </w:r>
      <w:bookmarkStart w:id="464" w:name="_Toc126166534"/>
      <w:r>
        <w:rPr>
          <w:rFonts w:ascii="宋体" w:hint="eastAsia"/>
          <w:b/>
          <w:kern w:val="0"/>
          <w:sz w:val="28"/>
          <w:szCs w:val="28"/>
        </w:rPr>
        <w:lastRenderedPageBreak/>
        <w:t>附表三：响应性评审表</w:t>
      </w:r>
      <w:bookmarkEnd w:id="464"/>
    </w:p>
    <w:p w:rsidR="00E6741C" w:rsidRDefault="00CB547B">
      <w:pPr>
        <w:spacing w:line="360" w:lineRule="auto"/>
        <w:ind w:firstLineChars="200" w:firstLine="560"/>
        <w:jc w:val="center"/>
        <w:rPr>
          <w:rFonts w:ascii="宋体" w:cs="宋体"/>
          <w:sz w:val="28"/>
          <w:szCs w:val="28"/>
        </w:rPr>
      </w:pPr>
      <w:r>
        <w:rPr>
          <w:rFonts w:ascii="宋体" w:cs="宋体" w:hint="eastAsia"/>
          <w:sz w:val="28"/>
          <w:szCs w:val="28"/>
        </w:rPr>
        <w:t>响应性评审表</w:t>
      </w:r>
    </w:p>
    <w:tbl>
      <w:tblPr>
        <w:tblpPr w:leftFromText="180" w:rightFromText="180" w:vertAnchor="text" w:horzAnchor="page" w:tblpX="1688" w:tblpY="835"/>
        <w:tblOverlap w:val="never"/>
        <w:tblW w:w="8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366"/>
        <w:gridCol w:w="761"/>
        <w:gridCol w:w="762"/>
        <w:gridCol w:w="762"/>
        <w:gridCol w:w="762"/>
        <w:gridCol w:w="762"/>
      </w:tblGrid>
      <w:tr w:rsidR="00E6741C">
        <w:trPr>
          <w:trHeight w:val="552"/>
        </w:trPr>
        <w:tc>
          <w:tcPr>
            <w:tcW w:w="426" w:type="dxa"/>
            <w:vAlign w:val="center"/>
          </w:tcPr>
          <w:p w:rsidR="00E6741C" w:rsidRDefault="00CB547B">
            <w:pPr>
              <w:tabs>
                <w:tab w:val="left" w:pos="720"/>
              </w:tabs>
              <w:jc w:val="center"/>
              <w:rPr>
                <w:rFonts w:ascii="宋体"/>
                <w:sz w:val="22"/>
                <w:szCs w:val="22"/>
              </w:rPr>
            </w:pPr>
            <w:r>
              <w:rPr>
                <w:rFonts w:ascii="宋体" w:hint="eastAsia"/>
                <w:sz w:val="22"/>
                <w:szCs w:val="22"/>
              </w:rPr>
              <w:t>编号</w:t>
            </w:r>
          </w:p>
        </w:tc>
        <w:tc>
          <w:tcPr>
            <w:tcW w:w="4366" w:type="dxa"/>
            <w:tcBorders>
              <w:tl2br w:val="single" w:sz="4" w:space="0" w:color="auto"/>
            </w:tcBorders>
            <w:vAlign w:val="center"/>
          </w:tcPr>
          <w:p w:rsidR="00E6741C" w:rsidRDefault="00CB547B">
            <w:pPr>
              <w:tabs>
                <w:tab w:val="left" w:pos="720"/>
              </w:tabs>
              <w:ind w:firstLineChars="900" w:firstLine="1980"/>
              <w:rPr>
                <w:rFonts w:ascii="宋体"/>
                <w:sz w:val="22"/>
                <w:szCs w:val="22"/>
              </w:rPr>
            </w:pPr>
            <w:r>
              <w:rPr>
                <w:rFonts w:ascii="宋体" w:hint="eastAsia"/>
                <w:sz w:val="22"/>
                <w:szCs w:val="22"/>
              </w:rPr>
              <w:t>投标人名称</w:t>
            </w:r>
          </w:p>
          <w:p w:rsidR="00E6741C" w:rsidRDefault="00E6741C">
            <w:pPr>
              <w:tabs>
                <w:tab w:val="left" w:pos="720"/>
              </w:tabs>
              <w:rPr>
                <w:rFonts w:ascii="宋体"/>
                <w:sz w:val="22"/>
                <w:szCs w:val="22"/>
              </w:rPr>
            </w:pPr>
          </w:p>
          <w:p w:rsidR="00E6741C" w:rsidRDefault="00CB547B">
            <w:pPr>
              <w:tabs>
                <w:tab w:val="left" w:pos="720"/>
              </w:tabs>
              <w:rPr>
                <w:rFonts w:ascii="宋体"/>
                <w:sz w:val="22"/>
                <w:szCs w:val="22"/>
              </w:rPr>
            </w:pPr>
            <w:r>
              <w:rPr>
                <w:rFonts w:ascii="宋体" w:hint="eastAsia"/>
                <w:sz w:val="22"/>
                <w:szCs w:val="22"/>
              </w:rPr>
              <w:t>评审项目</w:t>
            </w:r>
          </w:p>
        </w:tc>
        <w:tc>
          <w:tcPr>
            <w:tcW w:w="761" w:type="dxa"/>
            <w:vAlign w:val="center"/>
          </w:tcPr>
          <w:p w:rsidR="00E6741C" w:rsidRDefault="00E6741C">
            <w:pPr>
              <w:tabs>
                <w:tab w:val="left" w:pos="720"/>
              </w:tabs>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471"/>
        </w:trPr>
        <w:tc>
          <w:tcPr>
            <w:tcW w:w="426" w:type="dxa"/>
            <w:vAlign w:val="center"/>
          </w:tcPr>
          <w:p w:rsidR="00E6741C" w:rsidRDefault="00CB547B">
            <w:pPr>
              <w:tabs>
                <w:tab w:val="left" w:pos="720"/>
              </w:tabs>
              <w:jc w:val="center"/>
              <w:rPr>
                <w:rFonts w:ascii="宋体"/>
                <w:sz w:val="22"/>
                <w:szCs w:val="22"/>
              </w:rPr>
            </w:pPr>
            <w:r>
              <w:rPr>
                <w:rFonts w:ascii="宋体" w:hint="eastAsia"/>
                <w:sz w:val="22"/>
                <w:szCs w:val="22"/>
              </w:rPr>
              <w:t>1</w:t>
            </w:r>
          </w:p>
        </w:tc>
        <w:tc>
          <w:tcPr>
            <w:tcW w:w="4366" w:type="dxa"/>
            <w:vAlign w:val="center"/>
          </w:tcPr>
          <w:p w:rsidR="00E6741C" w:rsidRDefault="00CB547B">
            <w:pPr>
              <w:spacing w:line="312" w:lineRule="auto"/>
              <w:rPr>
                <w:rFonts w:ascii="宋体"/>
                <w:sz w:val="22"/>
                <w:szCs w:val="22"/>
              </w:rPr>
            </w:pPr>
            <w:r>
              <w:rPr>
                <w:rFonts w:ascii="宋体" w:cs="宋体" w:hint="eastAsia"/>
                <w:sz w:val="22"/>
                <w:szCs w:val="22"/>
              </w:rPr>
              <w:t>投标报价：符合第二章“投标人须知”第</w:t>
            </w:r>
            <w:r>
              <w:rPr>
                <w:rFonts w:ascii="宋体" w:cs="宋体"/>
                <w:sz w:val="22"/>
                <w:szCs w:val="22"/>
              </w:rPr>
              <w:t>3.2</w:t>
            </w:r>
            <w:r>
              <w:rPr>
                <w:rFonts w:ascii="宋体" w:cs="宋体" w:hint="eastAsia"/>
                <w:sz w:val="22"/>
                <w:szCs w:val="22"/>
              </w:rPr>
              <w:t>款规定进行投标报价；</w:t>
            </w:r>
          </w:p>
        </w:tc>
        <w:tc>
          <w:tcPr>
            <w:tcW w:w="761"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440"/>
        </w:trPr>
        <w:tc>
          <w:tcPr>
            <w:tcW w:w="426" w:type="dxa"/>
            <w:vAlign w:val="center"/>
          </w:tcPr>
          <w:p w:rsidR="00E6741C" w:rsidRDefault="00CB547B">
            <w:pPr>
              <w:tabs>
                <w:tab w:val="left" w:pos="720"/>
              </w:tabs>
              <w:jc w:val="center"/>
              <w:rPr>
                <w:rFonts w:ascii="宋体"/>
                <w:sz w:val="22"/>
                <w:szCs w:val="22"/>
              </w:rPr>
            </w:pPr>
            <w:r>
              <w:rPr>
                <w:rFonts w:ascii="宋体" w:hint="eastAsia"/>
                <w:sz w:val="22"/>
                <w:szCs w:val="22"/>
              </w:rPr>
              <w:t>2</w:t>
            </w:r>
          </w:p>
        </w:tc>
        <w:tc>
          <w:tcPr>
            <w:tcW w:w="4366" w:type="dxa"/>
            <w:vAlign w:val="center"/>
          </w:tcPr>
          <w:p w:rsidR="00E6741C" w:rsidRDefault="00CB547B">
            <w:pPr>
              <w:spacing w:line="312" w:lineRule="auto"/>
              <w:rPr>
                <w:rFonts w:ascii="宋体" w:cs="宋体"/>
                <w:sz w:val="22"/>
                <w:szCs w:val="22"/>
                <w:u w:val="single"/>
              </w:rPr>
            </w:pPr>
            <w:r>
              <w:rPr>
                <w:rFonts w:ascii="宋体" w:cs="宋体" w:hint="eastAsia"/>
                <w:sz w:val="22"/>
                <w:szCs w:val="22"/>
                <w:u w:val="single"/>
              </w:rPr>
              <w:t>投标内容：符合第二章“投标人须知”第 1.3.1项规定；投标文件按规定的格式填写，内容齐全或关键字迹清晰、容易辨认；</w:t>
            </w:r>
          </w:p>
        </w:tc>
        <w:tc>
          <w:tcPr>
            <w:tcW w:w="761"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600"/>
        </w:trPr>
        <w:tc>
          <w:tcPr>
            <w:tcW w:w="426" w:type="dxa"/>
            <w:vAlign w:val="center"/>
          </w:tcPr>
          <w:p w:rsidR="00E6741C" w:rsidRDefault="00CB547B">
            <w:pPr>
              <w:tabs>
                <w:tab w:val="left" w:pos="720"/>
              </w:tabs>
              <w:jc w:val="center"/>
              <w:rPr>
                <w:rFonts w:ascii="宋体"/>
                <w:sz w:val="22"/>
                <w:szCs w:val="22"/>
              </w:rPr>
            </w:pPr>
            <w:r>
              <w:rPr>
                <w:rFonts w:ascii="宋体" w:hint="eastAsia"/>
                <w:sz w:val="22"/>
                <w:szCs w:val="22"/>
              </w:rPr>
              <w:t>3</w:t>
            </w:r>
          </w:p>
        </w:tc>
        <w:tc>
          <w:tcPr>
            <w:tcW w:w="4366" w:type="dxa"/>
            <w:vAlign w:val="center"/>
          </w:tcPr>
          <w:p w:rsidR="00E6741C" w:rsidRDefault="00CB547B">
            <w:pPr>
              <w:spacing w:line="312" w:lineRule="auto"/>
              <w:rPr>
                <w:rFonts w:ascii="宋体" w:cs="宋体"/>
                <w:sz w:val="22"/>
                <w:szCs w:val="22"/>
                <w:u w:val="single"/>
              </w:rPr>
            </w:pPr>
            <w:r>
              <w:rPr>
                <w:rFonts w:ascii="宋体" w:cs="宋体" w:hint="eastAsia"/>
                <w:sz w:val="22"/>
                <w:szCs w:val="22"/>
                <w:u w:val="single"/>
              </w:rPr>
              <w:t>监测服务期限：符合第二章“投标人须知前附表”第 1.3.2 项规定</w:t>
            </w:r>
          </w:p>
        </w:tc>
        <w:tc>
          <w:tcPr>
            <w:tcW w:w="761"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412"/>
        </w:trPr>
        <w:tc>
          <w:tcPr>
            <w:tcW w:w="426" w:type="dxa"/>
            <w:vAlign w:val="center"/>
          </w:tcPr>
          <w:p w:rsidR="00E6741C" w:rsidRDefault="00CB547B">
            <w:pPr>
              <w:tabs>
                <w:tab w:val="left" w:pos="720"/>
              </w:tabs>
              <w:jc w:val="center"/>
              <w:rPr>
                <w:rFonts w:ascii="宋体"/>
                <w:sz w:val="22"/>
                <w:szCs w:val="22"/>
              </w:rPr>
            </w:pPr>
            <w:r>
              <w:rPr>
                <w:rFonts w:ascii="宋体" w:hint="eastAsia"/>
                <w:sz w:val="22"/>
                <w:szCs w:val="22"/>
              </w:rPr>
              <w:t>4</w:t>
            </w:r>
          </w:p>
        </w:tc>
        <w:tc>
          <w:tcPr>
            <w:tcW w:w="4366" w:type="dxa"/>
            <w:vAlign w:val="center"/>
          </w:tcPr>
          <w:p w:rsidR="00E6741C" w:rsidRDefault="00CB547B">
            <w:pPr>
              <w:spacing w:line="312" w:lineRule="auto"/>
              <w:rPr>
                <w:rFonts w:ascii="宋体" w:cs="宋体"/>
                <w:sz w:val="22"/>
                <w:szCs w:val="22"/>
                <w:u w:val="single"/>
              </w:rPr>
            </w:pPr>
            <w:r>
              <w:rPr>
                <w:rFonts w:ascii="宋体" w:cs="宋体" w:hint="eastAsia"/>
                <w:sz w:val="22"/>
                <w:szCs w:val="22"/>
                <w:u w:val="single"/>
              </w:rPr>
              <w:t>质量标准：符合第二章“投标人须知前附表”第 1.3.3 项规定</w:t>
            </w:r>
          </w:p>
        </w:tc>
        <w:tc>
          <w:tcPr>
            <w:tcW w:w="761"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440"/>
        </w:trPr>
        <w:tc>
          <w:tcPr>
            <w:tcW w:w="426" w:type="dxa"/>
            <w:vAlign w:val="center"/>
          </w:tcPr>
          <w:p w:rsidR="00E6741C" w:rsidRDefault="00CB547B">
            <w:pPr>
              <w:tabs>
                <w:tab w:val="left" w:pos="720"/>
              </w:tabs>
              <w:jc w:val="center"/>
              <w:rPr>
                <w:rFonts w:ascii="宋体"/>
                <w:sz w:val="22"/>
                <w:szCs w:val="22"/>
              </w:rPr>
            </w:pPr>
            <w:r>
              <w:rPr>
                <w:rFonts w:ascii="宋体" w:hint="eastAsia"/>
                <w:sz w:val="22"/>
                <w:szCs w:val="22"/>
              </w:rPr>
              <w:t>5</w:t>
            </w:r>
          </w:p>
        </w:tc>
        <w:tc>
          <w:tcPr>
            <w:tcW w:w="4366" w:type="dxa"/>
            <w:vAlign w:val="center"/>
          </w:tcPr>
          <w:p w:rsidR="00E6741C" w:rsidRDefault="00CB547B">
            <w:pPr>
              <w:spacing w:line="312" w:lineRule="auto"/>
              <w:rPr>
                <w:rFonts w:ascii="宋体" w:cs="宋体"/>
                <w:sz w:val="22"/>
                <w:szCs w:val="22"/>
                <w:u w:val="single"/>
              </w:rPr>
            </w:pPr>
            <w:r>
              <w:rPr>
                <w:rFonts w:ascii="宋体" w:cs="宋体" w:hint="eastAsia"/>
                <w:sz w:val="22"/>
                <w:szCs w:val="22"/>
                <w:u w:val="single"/>
              </w:rPr>
              <w:t>投标有效期：符合第二章“投标人须知前附表”第 3.3.1 项规定</w:t>
            </w:r>
          </w:p>
        </w:tc>
        <w:tc>
          <w:tcPr>
            <w:tcW w:w="761"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467"/>
        </w:trPr>
        <w:tc>
          <w:tcPr>
            <w:tcW w:w="426" w:type="dxa"/>
            <w:vAlign w:val="center"/>
          </w:tcPr>
          <w:p w:rsidR="00E6741C" w:rsidRDefault="00CB547B">
            <w:pPr>
              <w:tabs>
                <w:tab w:val="left" w:pos="720"/>
              </w:tabs>
              <w:jc w:val="center"/>
              <w:rPr>
                <w:rFonts w:ascii="宋体"/>
                <w:sz w:val="22"/>
                <w:szCs w:val="22"/>
              </w:rPr>
            </w:pPr>
            <w:r>
              <w:rPr>
                <w:rFonts w:ascii="宋体" w:hint="eastAsia"/>
                <w:sz w:val="22"/>
                <w:szCs w:val="22"/>
              </w:rPr>
              <w:t>6</w:t>
            </w:r>
          </w:p>
        </w:tc>
        <w:tc>
          <w:tcPr>
            <w:tcW w:w="4366" w:type="dxa"/>
            <w:vAlign w:val="center"/>
          </w:tcPr>
          <w:p w:rsidR="00E6741C" w:rsidRDefault="00CB547B">
            <w:pPr>
              <w:spacing w:line="312" w:lineRule="auto"/>
              <w:rPr>
                <w:rFonts w:ascii="宋体" w:cs="宋体"/>
                <w:sz w:val="22"/>
                <w:szCs w:val="22"/>
                <w:u w:val="single"/>
              </w:rPr>
            </w:pPr>
            <w:r>
              <w:rPr>
                <w:rFonts w:ascii="宋体" w:cs="宋体" w:hint="eastAsia"/>
                <w:sz w:val="22"/>
                <w:szCs w:val="22"/>
                <w:u w:val="single"/>
              </w:rPr>
              <w:t>投标保证金：符合第二章“投标人须知前附表”第 3.4.1 项规定。</w:t>
            </w:r>
          </w:p>
        </w:tc>
        <w:tc>
          <w:tcPr>
            <w:tcW w:w="761"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564"/>
        </w:trPr>
        <w:tc>
          <w:tcPr>
            <w:tcW w:w="426" w:type="dxa"/>
            <w:vAlign w:val="center"/>
          </w:tcPr>
          <w:p w:rsidR="00E6741C" w:rsidRDefault="00CB547B">
            <w:pPr>
              <w:tabs>
                <w:tab w:val="left" w:pos="720"/>
              </w:tabs>
              <w:jc w:val="center"/>
              <w:rPr>
                <w:rFonts w:ascii="宋体"/>
                <w:sz w:val="22"/>
                <w:szCs w:val="22"/>
              </w:rPr>
            </w:pPr>
            <w:r>
              <w:rPr>
                <w:rFonts w:ascii="宋体" w:hint="eastAsia"/>
                <w:sz w:val="22"/>
                <w:szCs w:val="22"/>
              </w:rPr>
              <w:t>7</w:t>
            </w:r>
          </w:p>
        </w:tc>
        <w:tc>
          <w:tcPr>
            <w:tcW w:w="4366" w:type="dxa"/>
            <w:vAlign w:val="center"/>
          </w:tcPr>
          <w:p w:rsidR="00E6741C" w:rsidRDefault="00CB547B">
            <w:pPr>
              <w:spacing w:line="312" w:lineRule="auto"/>
              <w:rPr>
                <w:rFonts w:ascii="宋体" w:cs="宋体"/>
                <w:sz w:val="22"/>
                <w:szCs w:val="22"/>
                <w:u w:val="single"/>
              </w:rPr>
            </w:pPr>
            <w:r>
              <w:rPr>
                <w:rFonts w:ascii="宋体" w:cs="宋体" w:hint="eastAsia"/>
                <w:sz w:val="22"/>
                <w:szCs w:val="22"/>
                <w:u w:val="single"/>
              </w:rPr>
              <w:t>串通投标情形：不存在串通投标情形（串通投标情形以《中华人民共和国招标投标法实施条例》和《广东省实施&lt;中华人民共和国招标投标法&gt;》的规定为准）；</w:t>
            </w:r>
          </w:p>
        </w:tc>
        <w:tc>
          <w:tcPr>
            <w:tcW w:w="761"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r w:rsidR="00E6741C">
        <w:trPr>
          <w:trHeight w:val="564"/>
        </w:trPr>
        <w:tc>
          <w:tcPr>
            <w:tcW w:w="426" w:type="dxa"/>
            <w:vAlign w:val="center"/>
          </w:tcPr>
          <w:p w:rsidR="00E6741C" w:rsidRDefault="00CB547B">
            <w:pPr>
              <w:tabs>
                <w:tab w:val="left" w:pos="720"/>
              </w:tabs>
              <w:jc w:val="center"/>
              <w:rPr>
                <w:rFonts w:ascii="宋体"/>
                <w:sz w:val="22"/>
                <w:szCs w:val="22"/>
              </w:rPr>
            </w:pPr>
            <w:r>
              <w:rPr>
                <w:rFonts w:ascii="宋体" w:hint="eastAsia"/>
                <w:sz w:val="22"/>
                <w:szCs w:val="22"/>
              </w:rPr>
              <w:t>结论</w:t>
            </w:r>
          </w:p>
        </w:tc>
        <w:tc>
          <w:tcPr>
            <w:tcW w:w="4366" w:type="dxa"/>
            <w:vAlign w:val="center"/>
          </w:tcPr>
          <w:p w:rsidR="00E6741C" w:rsidRDefault="00CB547B">
            <w:pPr>
              <w:tabs>
                <w:tab w:val="left" w:pos="720"/>
              </w:tabs>
              <w:rPr>
                <w:rFonts w:ascii="宋体"/>
                <w:sz w:val="22"/>
                <w:szCs w:val="22"/>
              </w:rPr>
            </w:pPr>
            <w:r>
              <w:rPr>
                <w:rFonts w:ascii="宋体" w:hint="eastAsia"/>
                <w:sz w:val="22"/>
                <w:szCs w:val="22"/>
              </w:rPr>
              <w:t>是否通过并进入下一阶段评审</w:t>
            </w:r>
          </w:p>
        </w:tc>
        <w:tc>
          <w:tcPr>
            <w:tcW w:w="761"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c>
          <w:tcPr>
            <w:tcW w:w="762" w:type="dxa"/>
            <w:vAlign w:val="center"/>
          </w:tcPr>
          <w:p w:rsidR="00E6741C" w:rsidRDefault="00E6741C">
            <w:pPr>
              <w:tabs>
                <w:tab w:val="left" w:pos="720"/>
              </w:tabs>
              <w:jc w:val="center"/>
              <w:rPr>
                <w:rFonts w:ascii="宋体"/>
                <w:sz w:val="22"/>
                <w:szCs w:val="22"/>
              </w:rPr>
            </w:pPr>
          </w:p>
        </w:tc>
      </w:tr>
    </w:tbl>
    <w:p w:rsidR="00E6741C" w:rsidRDefault="00CB547B">
      <w:pPr>
        <w:spacing w:line="360" w:lineRule="auto"/>
        <w:rPr>
          <w:rFonts w:ascii="宋体" w:cs="宋体"/>
          <w:sz w:val="22"/>
          <w:szCs w:val="22"/>
        </w:rPr>
      </w:pPr>
      <w:r>
        <w:rPr>
          <w:rFonts w:ascii="宋体" w:cs="宋体" w:hint="eastAsia"/>
          <w:sz w:val="22"/>
          <w:szCs w:val="22"/>
        </w:rPr>
        <w:t>项目名称：</w:t>
      </w:r>
    </w:p>
    <w:p w:rsidR="00E6741C" w:rsidRDefault="00E6741C">
      <w:pPr>
        <w:pStyle w:val="a0"/>
        <w:ind w:firstLine="210"/>
        <w:rPr>
          <w:rFonts w:ascii="宋体"/>
          <w:lang w:val="en-US"/>
        </w:rPr>
      </w:pPr>
    </w:p>
    <w:p w:rsidR="00E6741C" w:rsidRDefault="00CB547B">
      <w:pPr>
        <w:tabs>
          <w:tab w:val="left" w:pos="720"/>
        </w:tabs>
        <w:rPr>
          <w:rFonts w:ascii="宋体"/>
          <w:sz w:val="22"/>
          <w:szCs w:val="22"/>
        </w:rPr>
      </w:pPr>
      <w:r>
        <w:rPr>
          <w:rFonts w:ascii="宋体" w:hint="eastAsia"/>
          <w:sz w:val="22"/>
          <w:szCs w:val="22"/>
        </w:rPr>
        <w:t>备注：1、“是否通过并进入下一阶段评审”一栏应写“通过”“不通过”。</w:t>
      </w:r>
    </w:p>
    <w:p w:rsidR="00E6741C" w:rsidRDefault="00CB547B">
      <w:pPr>
        <w:tabs>
          <w:tab w:val="left" w:pos="720"/>
        </w:tabs>
        <w:ind w:firstLineChars="300" w:firstLine="660"/>
        <w:rPr>
          <w:rFonts w:ascii="宋体"/>
          <w:sz w:val="22"/>
          <w:szCs w:val="22"/>
        </w:rPr>
      </w:pPr>
      <w:r>
        <w:rPr>
          <w:rFonts w:ascii="宋体" w:hint="eastAsia"/>
          <w:sz w:val="22"/>
          <w:szCs w:val="22"/>
        </w:rPr>
        <w:t>2、</w:t>
      </w:r>
      <w:r>
        <w:rPr>
          <w:rFonts w:ascii="宋体" w:hint="eastAsia"/>
          <w:b/>
          <w:sz w:val="22"/>
          <w:szCs w:val="22"/>
        </w:rPr>
        <w:t>符合要求的打“○”，不符合的打“×”。</w:t>
      </w:r>
    </w:p>
    <w:p w:rsidR="00E6741C" w:rsidRDefault="00CB547B">
      <w:pPr>
        <w:tabs>
          <w:tab w:val="left" w:pos="720"/>
        </w:tabs>
        <w:ind w:firstLineChars="300" w:firstLine="660"/>
        <w:rPr>
          <w:rFonts w:ascii="宋体"/>
          <w:sz w:val="22"/>
          <w:szCs w:val="22"/>
        </w:rPr>
      </w:pPr>
      <w:r>
        <w:rPr>
          <w:rFonts w:ascii="宋体" w:hint="eastAsia"/>
          <w:sz w:val="22"/>
          <w:szCs w:val="22"/>
        </w:rPr>
        <w:t>3、经评标委员会审核后，出现一个“×”的结论为“不通过”，即</w:t>
      </w:r>
      <w:proofErr w:type="gramStart"/>
      <w:r>
        <w:rPr>
          <w:rFonts w:ascii="宋体" w:hint="eastAsia"/>
          <w:sz w:val="22"/>
          <w:szCs w:val="22"/>
        </w:rPr>
        <w:t>按废标处理</w:t>
      </w:r>
      <w:proofErr w:type="gramEnd"/>
      <w:r>
        <w:rPr>
          <w:rFonts w:ascii="宋体" w:hint="eastAsia"/>
          <w:sz w:val="22"/>
          <w:szCs w:val="22"/>
        </w:rPr>
        <w:t>。</w:t>
      </w:r>
    </w:p>
    <w:p w:rsidR="00E6741C" w:rsidRDefault="00CB547B">
      <w:pPr>
        <w:tabs>
          <w:tab w:val="left" w:pos="720"/>
        </w:tabs>
        <w:ind w:firstLineChars="300" w:firstLine="660"/>
        <w:rPr>
          <w:rFonts w:ascii="宋体"/>
          <w:sz w:val="22"/>
          <w:szCs w:val="22"/>
        </w:rPr>
      </w:pPr>
      <w:r>
        <w:rPr>
          <w:rFonts w:ascii="宋体" w:hint="eastAsia"/>
          <w:sz w:val="22"/>
          <w:szCs w:val="22"/>
        </w:rPr>
        <w:t>4、表中全部条件满足为“通过”，同意进入下一阶段评审。</w:t>
      </w:r>
    </w:p>
    <w:p w:rsidR="00E6741C" w:rsidRDefault="00CB547B">
      <w:pPr>
        <w:tabs>
          <w:tab w:val="left" w:pos="720"/>
        </w:tabs>
        <w:ind w:firstLineChars="300" w:firstLine="660"/>
        <w:rPr>
          <w:rFonts w:ascii="宋体"/>
          <w:sz w:val="22"/>
          <w:szCs w:val="22"/>
        </w:rPr>
      </w:pPr>
      <w:r>
        <w:rPr>
          <w:rFonts w:ascii="宋体" w:hint="eastAsia"/>
          <w:sz w:val="22"/>
          <w:szCs w:val="22"/>
        </w:rPr>
        <w:t>5、若评委意见不一致时，则按少数服从多数的原则，决定该投标人是否通过符合性审查，进入下一阶段评审。</w:t>
      </w:r>
    </w:p>
    <w:p w:rsidR="00E6741C" w:rsidRDefault="00CB547B">
      <w:pPr>
        <w:tabs>
          <w:tab w:val="left" w:pos="720"/>
        </w:tabs>
        <w:ind w:firstLineChars="1800" w:firstLine="3960"/>
        <w:rPr>
          <w:rFonts w:ascii="宋体"/>
          <w:sz w:val="22"/>
          <w:szCs w:val="22"/>
        </w:rPr>
      </w:pPr>
      <w:r>
        <w:rPr>
          <w:rFonts w:ascii="宋体" w:hint="eastAsia"/>
          <w:sz w:val="22"/>
          <w:szCs w:val="22"/>
        </w:rPr>
        <w:t>评委签名：                     日期：</w:t>
      </w:r>
    </w:p>
    <w:p w:rsidR="00E6741C" w:rsidRDefault="00CB547B">
      <w:pPr>
        <w:keepNext/>
        <w:keepLines/>
        <w:spacing w:line="440" w:lineRule="exact"/>
        <w:jc w:val="center"/>
        <w:outlineLvl w:val="0"/>
        <w:rPr>
          <w:rFonts w:ascii="宋体"/>
          <w:b/>
          <w:sz w:val="32"/>
        </w:rPr>
      </w:pPr>
      <w:r>
        <w:rPr>
          <w:rFonts w:ascii="宋体"/>
        </w:rPr>
        <w:br w:type="page"/>
      </w:r>
      <w:bookmarkStart w:id="465" w:name="_Toc126166535"/>
      <w:bookmarkStart w:id="466" w:name="_Toc124955297"/>
      <w:r>
        <w:rPr>
          <w:rFonts w:ascii="宋体" w:hint="eastAsia"/>
        </w:rPr>
        <w:lastRenderedPageBreak/>
        <w:t>第四章</w:t>
      </w:r>
      <w:r>
        <w:rPr>
          <w:rFonts w:ascii="宋体"/>
        </w:rPr>
        <w:t xml:space="preserve">  </w:t>
      </w:r>
      <w:r>
        <w:rPr>
          <w:rFonts w:ascii="宋体" w:hint="eastAsia"/>
          <w:b/>
          <w:sz w:val="32"/>
        </w:rPr>
        <w:t>合同条款及格式</w:t>
      </w:r>
      <w:bookmarkEnd w:id="452"/>
      <w:bookmarkEnd w:id="453"/>
      <w:bookmarkEnd w:id="454"/>
      <w:bookmarkEnd w:id="455"/>
      <w:bookmarkEnd w:id="456"/>
      <w:bookmarkEnd w:id="457"/>
      <w:bookmarkEnd w:id="458"/>
      <w:bookmarkEnd w:id="465"/>
      <w:bookmarkEnd w:id="466"/>
    </w:p>
    <w:p w:rsidR="00E6741C" w:rsidRDefault="00E6741C">
      <w:pPr>
        <w:spacing w:line="360" w:lineRule="auto"/>
        <w:jc w:val="center"/>
        <w:rPr>
          <w:rFonts w:ascii="宋体"/>
          <w:b/>
          <w:bCs/>
          <w:sz w:val="48"/>
        </w:rPr>
      </w:pPr>
    </w:p>
    <w:p w:rsidR="00E6741C" w:rsidRDefault="00CB547B">
      <w:pPr>
        <w:spacing w:line="360" w:lineRule="auto"/>
        <w:jc w:val="center"/>
        <w:rPr>
          <w:rFonts w:ascii="宋体"/>
          <w:b/>
          <w:bCs/>
          <w:sz w:val="48"/>
        </w:rPr>
      </w:pPr>
      <w:r>
        <w:rPr>
          <w:rFonts w:ascii="宋体" w:hint="eastAsia"/>
          <w:b/>
          <w:bCs/>
          <w:sz w:val="48"/>
        </w:rPr>
        <w:t>建设工程监测合同</w:t>
      </w:r>
    </w:p>
    <w:p w:rsidR="00E6741C" w:rsidRDefault="00E6741C">
      <w:pPr>
        <w:spacing w:line="360" w:lineRule="auto"/>
        <w:jc w:val="center"/>
        <w:rPr>
          <w:rFonts w:ascii="宋体"/>
          <w:b/>
          <w:bCs/>
          <w:sz w:val="30"/>
        </w:rPr>
      </w:pPr>
    </w:p>
    <w:p w:rsidR="00E6741C" w:rsidRDefault="00E6741C">
      <w:pPr>
        <w:spacing w:line="360" w:lineRule="auto"/>
        <w:rPr>
          <w:rFonts w:ascii="宋体"/>
          <w:sz w:val="30"/>
        </w:rPr>
      </w:pPr>
    </w:p>
    <w:p w:rsidR="00E6741C" w:rsidRDefault="00E6741C">
      <w:pPr>
        <w:spacing w:line="360" w:lineRule="auto"/>
        <w:rPr>
          <w:rFonts w:ascii="宋体"/>
          <w:sz w:val="30"/>
        </w:rPr>
      </w:pPr>
    </w:p>
    <w:p w:rsidR="00E6741C" w:rsidRDefault="00CB547B">
      <w:pPr>
        <w:spacing w:line="360" w:lineRule="auto"/>
        <w:rPr>
          <w:rFonts w:ascii="宋体"/>
          <w:sz w:val="30"/>
        </w:rPr>
      </w:pPr>
      <w:r>
        <w:rPr>
          <w:rFonts w:ascii="宋体" w:hint="eastAsia"/>
          <w:sz w:val="30"/>
        </w:rPr>
        <w:t>项目名称：</w:t>
      </w:r>
    </w:p>
    <w:p w:rsidR="00E6741C" w:rsidRDefault="00E6741C">
      <w:pPr>
        <w:spacing w:line="360" w:lineRule="auto"/>
        <w:rPr>
          <w:rFonts w:ascii="宋体"/>
          <w:sz w:val="30"/>
        </w:rPr>
      </w:pPr>
    </w:p>
    <w:p w:rsidR="00E6741C" w:rsidRDefault="00CB547B">
      <w:pPr>
        <w:spacing w:line="360" w:lineRule="auto"/>
        <w:rPr>
          <w:rFonts w:ascii="宋体"/>
          <w:sz w:val="30"/>
        </w:rPr>
      </w:pPr>
      <w:r>
        <w:rPr>
          <w:rFonts w:ascii="宋体" w:hint="eastAsia"/>
          <w:sz w:val="30"/>
        </w:rPr>
        <w:t>工程名称：</w:t>
      </w:r>
    </w:p>
    <w:p w:rsidR="00E6741C" w:rsidRDefault="00E6741C">
      <w:pPr>
        <w:spacing w:line="360" w:lineRule="auto"/>
        <w:rPr>
          <w:rFonts w:ascii="宋体"/>
          <w:sz w:val="30"/>
        </w:rPr>
      </w:pPr>
    </w:p>
    <w:p w:rsidR="00E6741C" w:rsidRDefault="00E6741C">
      <w:pPr>
        <w:spacing w:line="360" w:lineRule="auto"/>
        <w:rPr>
          <w:rFonts w:ascii="宋体"/>
          <w:sz w:val="30"/>
        </w:rPr>
      </w:pPr>
    </w:p>
    <w:p w:rsidR="00E6741C" w:rsidRDefault="00CB547B">
      <w:pPr>
        <w:spacing w:line="360" w:lineRule="auto"/>
        <w:rPr>
          <w:rFonts w:ascii="宋体"/>
          <w:sz w:val="30"/>
        </w:rPr>
      </w:pPr>
      <w:r>
        <w:rPr>
          <w:rFonts w:ascii="宋体" w:hint="eastAsia"/>
          <w:sz w:val="30"/>
        </w:rPr>
        <w:t>甲方：</w:t>
      </w:r>
    </w:p>
    <w:p w:rsidR="00E6741C" w:rsidRDefault="00CB547B">
      <w:pPr>
        <w:spacing w:line="360" w:lineRule="auto"/>
        <w:rPr>
          <w:rFonts w:ascii="宋体"/>
          <w:sz w:val="30"/>
        </w:rPr>
      </w:pPr>
      <w:r>
        <w:rPr>
          <w:rFonts w:ascii="宋体" w:hint="eastAsia"/>
          <w:sz w:val="30"/>
        </w:rPr>
        <w:t>合同编号：</w:t>
      </w:r>
    </w:p>
    <w:p w:rsidR="00E6741C" w:rsidRDefault="00E6741C">
      <w:pPr>
        <w:spacing w:line="360" w:lineRule="auto"/>
        <w:rPr>
          <w:rFonts w:ascii="宋体"/>
          <w:sz w:val="30"/>
        </w:rPr>
      </w:pPr>
    </w:p>
    <w:p w:rsidR="00E6741C" w:rsidRDefault="00CB547B">
      <w:pPr>
        <w:spacing w:line="360" w:lineRule="auto"/>
        <w:rPr>
          <w:rFonts w:ascii="宋体"/>
          <w:sz w:val="30"/>
        </w:rPr>
      </w:pPr>
      <w:r>
        <w:rPr>
          <w:rFonts w:ascii="宋体" w:hint="eastAsia"/>
          <w:sz w:val="30"/>
        </w:rPr>
        <w:t>乙方（乙方）：</w:t>
      </w:r>
    </w:p>
    <w:p w:rsidR="00E6741C" w:rsidRDefault="00CB547B">
      <w:pPr>
        <w:spacing w:line="360" w:lineRule="auto"/>
        <w:rPr>
          <w:rFonts w:ascii="宋体"/>
          <w:sz w:val="30"/>
        </w:rPr>
      </w:pPr>
      <w:r>
        <w:rPr>
          <w:rFonts w:ascii="宋体" w:hint="eastAsia"/>
          <w:sz w:val="30"/>
        </w:rPr>
        <w:t>合同编号：</w:t>
      </w:r>
    </w:p>
    <w:p w:rsidR="00E6741C" w:rsidRDefault="00E6741C">
      <w:pPr>
        <w:spacing w:line="360" w:lineRule="auto"/>
        <w:rPr>
          <w:rFonts w:ascii="宋体"/>
          <w:sz w:val="30"/>
        </w:rPr>
      </w:pPr>
    </w:p>
    <w:p w:rsidR="00E6741C" w:rsidRDefault="00E6741C">
      <w:pPr>
        <w:spacing w:line="360" w:lineRule="auto"/>
        <w:rPr>
          <w:rFonts w:ascii="宋体"/>
          <w:sz w:val="30"/>
        </w:rPr>
      </w:pPr>
    </w:p>
    <w:p w:rsidR="00E6741C" w:rsidRDefault="00CB547B">
      <w:pPr>
        <w:spacing w:line="360" w:lineRule="auto"/>
        <w:rPr>
          <w:rFonts w:ascii="宋体"/>
          <w:sz w:val="30"/>
        </w:rPr>
      </w:pPr>
      <w:r>
        <w:rPr>
          <w:rFonts w:ascii="宋体" w:hint="eastAsia"/>
          <w:sz w:val="30"/>
        </w:rPr>
        <w:t>签订地点：</w:t>
      </w:r>
    </w:p>
    <w:p w:rsidR="00E6741C" w:rsidRDefault="00CB547B">
      <w:pPr>
        <w:pStyle w:val="p0"/>
        <w:spacing w:line="360" w:lineRule="auto"/>
        <w:jc w:val="center"/>
        <w:outlineLvl w:val="1"/>
        <w:rPr>
          <w:rFonts w:ascii="宋体"/>
          <w:b/>
          <w:sz w:val="32"/>
        </w:rPr>
      </w:pPr>
      <w:bookmarkStart w:id="467" w:name="_Toc301859113"/>
      <w:bookmarkStart w:id="468" w:name="_Toc301859573"/>
      <w:bookmarkStart w:id="469" w:name="_Toc301859627"/>
      <w:r>
        <w:rPr>
          <w:rFonts w:ascii="宋体"/>
        </w:rPr>
        <w:br w:type="page"/>
      </w:r>
      <w:bookmarkStart w:id="470" w:name="_Toc27949006"/>
      <w:bookmarkStart w:id="471" w:name="_Toc124955298"/>
      <w:bookmarkStart w:id="472" w:name="_Toc126166536"/>
      <w:r>
        <w:rPr>
          <w:rFonts w:ascii="宋体" w:hint="eastAsia"/>
          <w:b/>
          <w:sz w:val="32"/>
        </w:rPr>
        <w:lastRenderedPageBreak/>
        <w:t>目   录</w:t>
      </w:r>
      <w:bookmarkEnd w:id="467"/>
      <w:bookmarkEnd w:id="468"/>
      <w:bookmarkEnd w:id="469"/>
      <w:bookmarkEnd w:id="470"/>
      <w:bookmarkEnd w:id="471"/>
      <w:bookmarkEnd w:id="472"/>
    </w:p>
    <w:p w:rsidR="00E6741C" w:rsidRDefault="00E6741C">
      <w:pPr>
        <w:pStyle w:val="p0"/>
        <w:spacing w:line="360" w:lineRule="auto"/>
        <w:rPr>
          <w:rFonts w:ascii="宋体"/>
          <w:b/>
          <w:bCs/>
          <w:sz w:val="32"/>
          <w:szCs w:val="32"/>
        </w:rPr>
      </w:pPr>
    </w:p>
    <w:p w:rsidR="00E6741C" w:rsidRDefault="00CB547B">
      <w:pPr>
        <w:pStyle w:val="p0"/>
        <w:numPr>
          <w:ilvl w:val="0"/>
          <w:numId w:val="7"/>
        </w:numPr>
        <w:spacing w:line="360" w:lineRule="auto"/>
        <w:rPr>
          <w:rFonts w:ascii="宋体"/>
          <w:bCs/>
          <w:sz w:val="30"/>
          <w:szCs w:val="30"/>
        </w:rPr>
      </w:pPr>
      <w:r>
        <w:rPr>
          <w:rFonts w:ascii="宋体" w:hint="eastAsia"/>
          <w:bCs/>
          <w:sz w:val="30"/>
          <w:szCs w:val="30"/>
        </w:rPr>
        <w:t>合同协议书</w:t>
      </w:r>
    </w:p>
    <w:p w:rsidR="00E6741C" w:rsidRDefault="00CB547B">
      <w:pPr>
        <w:pStyle w:val="p0"/>
        <w:numPr>
          <w:ilvl w:val="0"/>
          <w:numId w:val="7"/>
        </w:numPr>
        <w:spacing w:line="360" w:lineRule="auto"/>
        <w:rPr>
          <w:rFonts w:ascii="宋体"/>
          <w:bCs/>
          <w:sz w:val="30"/>
          <w:szCs w:val="30"/>
        </w:rPr>
      </w:pPr>
      <w:r>
        <w:rPr>
          <w:rFonts w:ascii="宋体" w:hint="eastAsia"/>
          <w:bCs/>
          <w:sz w:val="30"/>
          <w:szCs w:val="30"/>
        </w:rPr>
        <w:t>中标通知书</w:t>
      </w:r>
    </w:p>
    <w:p w:rsidR="00E6741C" w:rsidRDefault="00CB547B">
      <w:pPr>
        <w:pStyle w:val="p0"/>
        <w:numPr>
          <w:ilvl w:val="0"/>
          <w:numId w:val="7"/>
        </w:numPr>
        <w:spacing w:line="360" w:lineRule="auto"/>
        <w:rPr>
          <w:rFonts w:ascii="宋体"/>
          <w:bCs/>
          <w:sz w:val="30"/>
          <w:szCs w:val="30"/>
        </w:rPr>
      </w:pPr>
      <w:r>
        <w:rPr>
          <w:rFonts w:ascii="宋体" w:hint="eastAsia"/>
          <w:bCs/>
          <w:sz w:val="30"/>
          <w:szCs w:val="30"/>
        </w:rPr>
        <w:t>合同条款</w:t>
      </w:r>
    </w:p>
    <w:p w:rsidR="00E6741C" w:rsidRDefault="00CB547B">
      <w:pPr>
        <w:pStyle w:val="p0"/>
        <w:numPr>
          <w:ilvl w:val="0"/>
          <w:numId w:val="7"/>
        </w:numPr>
        <w:spacing w:line="360" w:lineRule="auto"/>
        <w:rPr>
          <w:rFonts w:ascii="宋体"/>
          <w:bCs/>
          <w:sz w:val="30"/>
          <w:szCs w:val="30"/>
        </w:rPr>
      </w:pPr>
      <w:r>
        <w:rPr>
          <w:rFonts w:ascii="宋体" w:hint="eastAsia"/>
          <w:bCs/>
          <w:sz w:val="30"/>
          <w:szCs w:val="30"/>
        </w:rPr>
        <w:t>工程建设项目监测廉政责任书</w:t>
      </w:r>
    </w:p>
    <w:p w:rsidR="00E6741C" w:rsidRDefault="00CB547B">
      <w:pPr>
        <w:pStyle w:val="p0"/>
        <w:numPr>
          <w:ilvl w:val="0"/>
          <w:numId w:val="7"/>
        </w:numPr>
        <w:spacing w:line="360" w:lineRule="auto"/>
        <w:rPr>
          <w:rFonts w:ascii="宋体"/>
          <w:bCs/>
          <w:sz w:val="30"/>
          <w:szCs w:val="30"/>
        </w:rPr>
      </w:pPr>
      <w:r>
        <w:rPr>
          <w:rFonts w:ascii="宋体" w:hint="eastAsia"/>
          <w:bCs/>
          <w:sz w:val="30"/>
          <w:szCs w:val="30"/>
        </w:rPr>
        <w:t>技术条件及监测要求</w:t>
      </w:r>
    </w:p>
    <w:p w:rsidR="00E6741C" w:rsidRDefault="00CB547B">
      <w:pPr>
        <w:pStyle w:val="p0"/>
        <w:numPr>
          <w:ilvl w:val="0"/>
          <w:numId w:val="7"/>
        </w:numPr>
        <w:spacing w:line="360" w:lineRule="auto"/>
        <w:rPr>
          <w:rFonts w:ascii="宋体"/>
          <w:bCs/>
          <w:sz w:val="30"/>
          <w:szCs w:val="30"/>
        </w:rPr>
      </w:pPr>
      <w:r>
        <w:rPr>
          <w:rFonts w:ascii="宋体" w:hint="eastAsia"/>
          <w:bCs/>
          <w:sz w:val="30"/>
          <w:szCs w:val="30"/>
        </w:rPr>
        <w:t>招标文件（含答疑澄清文件及服务清单）</w:t>
      </w:r>
    </w:p>
    <w:p w:rsidR="00E6741C" w:rsidRDefault="00CB547B">
      <w:pPr>
        <w:pStyle w:val="p0"/>
        <w:numPr>
          <w:ilvl w:val="0"/>
          <w:numId w:val="7"/>
        </w:numPr>
        <w:spacing w:line="360" w:lineRule="auto"/>
        <w:rPr>
          <w:rFonts w:ascii="宋体"/>
          <w:bCs/>
          <w:sz w:val="30"/>
          <w:szCs w:val="30"/>
        </w:rPr>
      </w:pPr>
      <w:r>
        <w:rPr>
          <w:rFonts w:ascii="宋体" w:hint="eastAsia"/>
          <w:bCs/>
          <w:sz w:val="30"/>
          <w:szCs w:val="30"/>
        </w:rPr>
        <w:t>投标文件及其附件</w:t>
      </w:r>
    </w:p>
    <w:p w:rsidR="00E6741C" w:rsidRDefault="00CB547B">
      <w:pPr>
        <w:pStyle w:val="p0"/>
        <w:numPr>
          <w:ilvl w:val="0"/>
          <w:numId w:val="7"/>
        </w:numPr>
        <w:spacing w:line="360" w:lineRule="auto"/>
        <w:rPr>
          <w:rFonts w:ascii="宋体"/>
          <w:bCs/>
          <w:sz w:val="30"/>
          <w:szCs w:val="30"/>
        </w:rPr>
      </w:pPr>
      <w:r>
        <w:rPr>
          <w:rFonts w:ascii="宋体" w:hint="eastAsia"/>
          <w:bCs/>
          <w:sz w:val="30"/>
          <w:szCs w:val="30"/>
        </w:rPr>
        <w:t>已标价的监测服务清单</w:t>
      </w:r>
    </w:p>
    <w:p w:rsidR="00E6741C" w:rsidRDefault="00CB547B">
      <w:pPr>
        <w:pStyle w:val="p0"/>
        <w:numPr>
          <w:ilvl w:val="0"/>
          <w:numId w:val="7"/>
        </w:numPr>
        <w:spacing w:line="360" w:lineRule="auto"/>
        <w:rPr>
          <w:rFonts w:ascii="宋体"/>
          <w:bCs/>
          <w:sz w:val="30"/>
          <w:szCs w:val="30"/>
        </w:rPr>
      </w:pPr>
      <w:r>
        <w:rPr>
          <w:rFonts w:ascii="宋体" w:hint="eastAsia"/>
          <w:bCs/>
          <w:sz w:val="30"/>
          <w:szCs w:val="30"/>
        </w:rPr>
        <w:t>组成合同的其他文件</w:t>
      </w:r>
    </w:p>
    <w:p w:rsidR="00E6741C" w:rsidRDefault="00E6741C">
      <w:pPr>
        <w:pStyle w:val="p0"/>
        <w:spacing w:line="360" w:lineRule="auto"/>
        <w:rPr>
          <w:rFonts w:ascii="宋体"/>
          <w:bCs/>
          <w:sz w:val="30"/>
          <w:szCs w:val="30"/>
        </w:rPr>
      </w:pPr>
    </w:p>
    <w:p w:rsidR="00E6741C" w:rsidRDefault="00CB547B">
      <w:pPr>
        <w:pStyle w:val="p0"/>
        <w:spacing w:line="360" w:lineRule="auto"/>
        <w:jc w:val="center"/>
        <w:outlineLvl w:val="1"/>
        <w:rPr>
          <w:rFonts w:ascii="宋体"/>
          <w:b/>
          <w:bCs/>
          <w:sz w:val="32"/>
          <w:szCs w:val="32"/>
        </w:rPr>
      </w:pPr>
      <w:r>
        <w:rPr>
          <w:rFonts w:ascii="宋体"/>
        </w:rPr>
        <w:br w:type="page"/>
      </w:r>
      <w:bookmarkStart w:id="473" w:name="_Toc126166537"/>
      <w:r>
        <w:rPr>
          <w:rFonts w:ascii="宋体" w:hint="eastAsia"/>
          <w:b/>
          <w:bCs/>
          <w:sz w:val="32"/>
          <w:szCs w:val="32"/>
        </w:rPr>
        <w:lastRenderedPageBreak/>
        <w:t>第1篇  合同协议书</w:t>
      </w:r>
      <w:bookmarkEnd w:id="473"/>
    </w:p>
    <w:p w:rsidR="00E6741C" w:rsidRDefault="00E6741C">
      <w:pPr>
        <w:pStyle w:val="p0"/>
        <w:spacing w:line="480" w:lineRule="auto"/>
        <w:jc w:val="center"/>
        <w:rPr>
          <w:rFonts w:ascii="宋体"/>
          <w:b/>
          <w:bCs/>
          <w:sz w:val="32"/>
          <w:szCs w:val="32"/>
        </w:rPr>
      </w:pPr>
    </w:p>
    <w:p w:rsidR="00E6741C" w:rsidRDefault="00CB547B">
      <w:pPr>
        <w:spacing w:line="360" w:lineRule="auto"/>
        <w:ind w:left="1920" w:hangingChars="800" w:hanging="1920"/>
        <w:rPr>
          <w:rFonts w:ascii="宋体"/>
          <w:sz w:val="24"/>
        </w:rPr>
      </w:pPr>
      <w:r>
        <w:rPr>
          <w:rFonts w:ascii="宋体" w:hint="eastAsia"/>
          <w:sz w:val="24"/>
        </w:rPr>
        <w:t>项目名称：</w:t>
      </w:r>
      <w:r>
        <w:rPr>
          <w:rFonts w:ascii="宋体" w:hint="eastAsia"/>
          <w:sz w:val="24"/>
          <w:u w:val="single"/>
        </w:rPr>
        <w:t xml:space="preserve"> 黄埔区黄陂水质净化厂二期工程监测服务 </w:t>
      </w:r>
    </w:p>
    <w:p w:rsidR="00E6741C" w:rsidRDefault="00CB547B">
      <w:pPr>
        <w:spacing w:line="360" w:lineRule="auto"/>
        <w:ind w:firstLineChars="200" w:firstLine="480"/>
        <w:rPr>
          <w:rFonts w:ascii="宋体"/>
          <w:sz w:val="24"/>
        </w:rPr>
      </w:pPr>
      <w:r>
        <w:rPr>
          <w:rFonts w:ascii="宋体" w:hint="eastAsia"/>
          <w:sz w:val="24"/>
        </w:rPr>
        <w:t>一、监测任务范围：</w:t>
      </w:r>
    </w:p>
    <w:p w:rsidR="00E6741C" w:rsidRDefault="00CB547B">
      <w:pPr>
        <w:pStyle w:val="p0"/>
        <w:spacing w:line="360" w:lineRule="auto"/>
        <w:ind w:firstLine="480"/>
        <w:jc w:val="left"/>
        <w:rPr>
          <w:rFonts w:ascii="宋体"/>
          <w:sz w:val="24"/>
          <w:szCs w:val="24"/>
        </w:rPr>
      </w:pPr>
      <w:r>
        <w:rPr>
          <w:rFonts w:ascii="宋体" w:hint="eastAsia"/>
          <w:sz w:val="24"/>
          <w:szCs w:val="24"/>
        </w:rPr>
        <w:t>1.工作内容：</w:t>
      </w:r>
      <w:r>
        <w:rPr>
          <w:rFonts w:ascii="宋体" w:cs="宋体" w:hint="eastAsia"/>
          <w:sz w:val="24"/>
          <w:u w:val="single"/>
        </w:rPr>
        <w:t>基坑监测、高支模监测等（具体详见监测服务清单）</w:t>
      </w:r>
    </w:p>
    <w:p w:rsidR="00E6741C" w:rsidRDefault="00CB547B">
      <w:pPr>
        <w:pStyle w:val="p0"/>
        <w:spacing w:line="360" w:lineRule="auto"/>
        <w:ind w:firstLine="480"/>
        <w:jc w:val="left"/>
        <w:rPr>
          <w:rFonts w:ascii="宋体"/>
          <w:sz w:val="24"/>
          <w:szCs w:val="24"/>
          <w:u w:val="single"/>
        </w:rPr>
      </w:pPr>
      <w:r>
        <w:rPr>
          <w:rFonts w:ascii="宋体" w:hint="eastAsia"/>
          <w:sz w:val="24"/>
          <w:szCs w:val="24"/>
        </w:rPr>
        <w:t>2.服务周期：</w:t>
      </w:r>
      <w:r>
        <w:rPr>
          <w:rFonts w:ascii="宋体" w:hint="eastAsia"/>
          <w:sz w:val="24"/>
          <w:szCs w:val="24"/>
          <w:u w:val="single"/>
        </w:rPr>
        <w:t>从乙方进场至所有服务项目完成，服务周期必须满足实际施工要求和验收要求。具体开工时间以甲方书面通知为准，因甲方原因或现场不具备作业条件，监测时间顺延。</w:t>
      </w:r>
    </w:p>
    <w:p w:rsidR="00E6741C" w:rsidRDefault="00CB547B">
      <w:pPr>
        <w:pStyle w:val="p0"/>
        <w:spacing w:line="360" w:lineRule="auto"/>
        <w:ind w:firstLine="480"/>
        <w:jc w:val="left"/>
        <w:rPr>
          <w:rFonts w:ascii="宋体"/>
          <w:sz w:val="24"/>
          <w:szCs w:val="24"/>
        </w:rPr>
      </w:pPr>
      <w:r>
        <w:rPr>
          <w:rFonts w:ascii="宋体" w:hint="eastAsia"/>
          <w:sz w:val="24"/>
          <w:szCs w:val="24"/>
        </w:rPr>
        <w:t>二、本协议书于20</w:t>
      </w:r>
      <w:r>
        <w:rPr>
          <w:rFonts w:ascii="宋体"/>
          <w:sz w:val="24"/>
          <w:szCs w:val="24"/>
        </w:rPr>
        <w:t>23</w:t>
      </w:r>
      <w:r>
        <w:rPr>
          <w:rFonts w:ascii="宋体" w:hint="eastAsia"/>
          <w:sz w:val="24"/>
          <w:szCs w:val="24"/>
        </w:rPr>
        <w:t>年</w:t>
      </w:r>
      <w:r>
        <w:rPr>
          <w:rFonts w:ascii="宋体" w:hint="eastAsia"/>
          <w:sz w:val="24"/>
          <w:szCs w:val="24"/>
          <w:u w:val="single"/>
        </w:rPr>
        <w:t xml:space="preserve">   </w:t>
      </w:r>
      <w:r>
        <w:rPr>
          <w:rFonts w:ascii="宋体" w:hint="eastAsia"/>
          <w:sz w:val="24"/>
          <w:szCs w:val="24"/>
        </w:rPr>
        <w:t>月</w:t>
      </w:r>
      <w:r>
        <w:rPr>
          <w:rFonts w:ascii="宋体" w:hint="eastAsia"/>
          <w:sz w:val="24"/>
          <w:szCs w:val="24"/>
          <w:u w:val="single"/>
        </w:rPr>
        <w:t xml:space="preserve">   </w:t>
      </w:r>
      <w:r>
        <w:rPr>
          <w:rFonts w:ascii="宋体" w:hint="eastAsia"/>
          <w:sz w:val="24"/>
          <w:szCs w:val="24"/>
        </w:rPr>
        <w:t>日由</w:t>
      </w:r>
      <w:r>
        <w:rPr>
          <w:rFonts w:ascii="宋体" w:hint="eastAsia"/>
          <w:sz w:val="24"/>
          <w:szCs w:val="24"/>
          <w:u w:val="single"/>
        </w:rPr>
        <w:t xml:space="preserve"> 科学城（广州）投资集团有限公司 </w:t>
      </w:r>
      <w:r>
        <w:rPr>
          <w:rFonts w:ascii="宋体" w:hint="eastAsia"/>
          <w:sz w:val="24"/>
          <w:szCs w:val="24"/>
        </w:rPr>
        <w:t>（以下简称“甲方”）为一方与</w:t>
      </w:r>
      <w:r>
        <w:rPr>
          <w:rFonts w:ascii="宋体" w:hint="eastAsia"/>
          <w:sz w:val="24"/>
          <w:szCs w:val="24"/>
          <w:u w:val="single"/>
        </w:rPr>
        <w:t xml:space="preserve">                 </w:t>
      </w:r>
      <w:r>
        <w:rPr>
          <w:rFonts w:ascii="宋体" w:hint="eastAsia"/>
          <w:sz w:val="24"/>
          <w:szCs w:val="24"/>
        </w:rPr>
        <w:t>（以下简称“乙方”）为另一方签订。</w:t>
      </w:r>
    </w:p>
    <w:p w:rsidR="00E6741C" w:rsidRDefault="00CB547B">
      <w:pPr>
        <w:pStyle w:val="p0"/>
        <w:spacing w:line="360" w:lineRule="auto"/>
        <w:ind w:firstLine="480"/>
        <w:rPr>
          <w:rFonts w:ascii="宋体"/>
          <w:sz w:val="24"/>
          <w:szCs w:val="24"/>
        </w:rPr>
      </w:pPr>
      <w:r>
        <w:rPr>
          <w:rFonts w:ascii="宋体" w:hint="eastAsia"/>
          <w:sz w:val="24"/>
          <w:szCs w:val="24"/>
        </w:rPr>
        <w:t>三、鉴于甲方已确认乙方履行</w:t>
      </w:r>
      <w:r>
        <w:rPr>
          <w:rFonts w:ascii="宋体" w:hint="eastAsia"/>
          <w:sz w:val="24"/>
          <w:szCs w:val="24"/>
          <w:u w:val="single"/>
        </w:rPr>
        <w:t xml:space="preserve"> 黄埔区黄陂水质净化厂二期工程监测服务 </w:t>
      </w:r>
      <w:r>
        <w:rPr>
          <w:rFonts w:ascii="宋体" w:hint="eastAsia"/>
          <w:sz w:val="24"/>
          <w:szCs w:val="24"/>
        </w:rPr>
        <w:t>（项目名称），对本监测项目的工程质量全面控制，并已接受乙方为履行该项服务所提交的《投标书》，明确双方在合同期间的义务、责任和权利，兹就以下事项达成协议：</w:t>
      </w:r>
    </w:p>
    <w:p w:rsidR="00E6741C" w:rsidRDefault="00CB547B">
      <w:pPr>
        <w:pStyle w:val="p0"/>
        <w:spacing w:line="360" w:lineRule="auto"/>
        <w:ind w:firstLine="480"/>
        <w:rPr>
          <w:rFonts w:ascii="宋体"/>
          <w:sz w:val="24"/>
          <w:szCs w:val="24"/>
        </w:rPr>
      </w:pPr>
      <w:r>
        <w:rPr>
          <w:rFonts w:ascii="宋体" w:hint="eastAsia"/>
          <w:sz w:val="24"/>
          <w:szCs w:val="24"/>
        </w:rPr>
        <w:t>1、本协议书的词句和用语均具有以下提到的合同条款中规定的含义。</w:t>
      </w:r>
    </w:p>
    <w:p w:rsidR="00E6741C" w:rsidRDefault="00CB547B">
      <w:pPr>
        <w:pStyle w:val="p0"/>
        <w:spacing w:line="360" w:lineRule="auto"/>
        <w:ind w:firstLine="480"/>
        <w:rPr>
          <w:rFonts w:ascii="宋体"/>
          <w:sz w:val="24"/>
          <w:szCs w:val="24"/>
        </w:rPr>
      </w:pPr>
      <w:r>
        <w:rPr>
          <w:rFonts w:ascii="宋体" w:hint="eastAsia"/>
          <w:sz w:val="24"/>
          <w:szCs w:val="24"/>
        </w:rPr>
        <w:t>2、下列文件是本协议的组成部分，应作为协议书的有效内容予以遵守和执行。</w:t>
      </w:r>
    </w:p>
    <w:p w:rsidR="00E6741C" w:rsidRDefault="00CB547B">
      <w:pPr>
        <w:pStyle w:val="p0"/>
        <w:spacing w:line="360" w:lineRule="auto"/>
        <w:ind w:firstLine="480"/>
        <w:rPr>
          <w:rFonts w:ascii="宋体"/>
          <w:sz w:val="24"/>
          <w:szCs w:val="24"/>
        </w:rPr>
      </w:pPr>
      <w:r>
        <w:rPr>
          <w:rFonts w:ascii="宋体" w:hint="eastAsia"/>
          <w:sz w:val="24"/>
          <w:szCs w:val="24"/>
        </w:rPr>
        <w:t>（1）合同实施期间双方签订的补充或修正文件；</w:t>
      </w:r>
    </w:p>
    <w:p w:rsidR="00E6741C" w:rsidRDefault="00CB547B">
      <w:pPr>
        <w:pStyle w:val="p0"/>
        <w:spacing w:line="360" w:lineRule="auto"/>
        <w:ind w:firstLine="480"/>
        <w:rPr>
          <w:rFonts w:ascii="宋体"/>
          <w:sz w:val="24"/>
          <w:szCs w:val="24"/>
        </w:rPr>
      </w:pPr>
      <w:r>
        <w:rPr>
          <w:rFonts w:ascii="宋体" w:hint="eastAsia"/>
          <w:sz w:val="24"/>
          <w:szCs w:val="24"/>
        </w:rPr>
        <w:t>（2）本合同协议书；</w:t>
      </w:r>
    </w:p>
    <w:p w:rsidR="00E6741C" w:rsidRDefault="00CB547B">
      <w:pPr>
        <w:pStyle w:val="p0"/>
        <w:spacing w:line="360" w:lineRule="auto"/>
        <w:ind w:firstLine="480"/>
        <w:rPr>
          <w:rFonts w:ascii="宋体"/>
          <w:sz w:val="24"/>
          <w:szCs w:val="24"/>
        </w:rPr>
      </w:pPr>
      <w:r>
        <w:rPr>
          <w:rFonts w:ascii="宋体" w:hint="eastAsia"/>
          <w:sz w:val="24"/>
          <w:szCs w:val="24"/>
        </w:rPr>
        <w:t>（3）中标通知书；</w:t>
      </w:r>
    </w:p>
    <w:p w:rsidR="00E6741C" w:rsidRDefault="00CB547B">
      <w:pPr>
        <w:pStyle w:val="p0"/>
        <w:spacing w:line="360" w:lineRule="auto"/>
        <w:ind w:firstLine="480"/>
        <w:rPr>
          <w:rFonts w:ascii="宋体"/>
          <w:sz w:val="24"/>
          <w:szCs w:val="24"/>
        </w:rPr>
      </w:pPr>
      <w:r>
        <w:rPr>
          <w:rFonts w:ascii="宋体" w:hint="eastAsia"/>
          <w:sz w:val="24"/>
          <w:szCs w:val="24"/>
        </w:rPr>
        <w:t>（4）合同条款；</w:t>
      </w:r>
    </w:p>
    <w:p w:rsidR="00E6741C" w:rsidRDefault="00CB547B">
      <w:pPr>
        <w:pStyle w:val="p0"/>
        <w:spacing w:line="360" w:lineRule="auto"/>
        <w:ind w:firstLine="480"/>
        <w:rPr>
          <w:rFonts w:ascii="宋体"/>
          <w:sz w:val="24"/>
          <w:szCs w:val="24"/>
        </w:rPr>
      </w:pPr>
      <w:r>
        <w:rPr>
          <w:rFonts w:ascii="宋体" w:hint="eastAsia"/>
          <w:sz w:val="24"/>
          <w:szCs w:val="24"/>
        </w:rPr>
        <w:t>（5）技术条件；</w:t>
      </w:r>
    </w:p>
    <w:p w:rsidR="00E6741C" w:rsidRDefault="00CB547B">
      <w:pPr>
        <w:pStyle w:val="p0"/>
        <w:spacing w:line="360" w:lineRule="auto"/>
        <w:ind w:firstLine="480"/>
        <w:rPr>
          <w:rFonts w:ascii="宋体"/>
          <w:sz w:val="24"/>
          <w:szCs w:val="24"/>
        </w:rPr>
      </w:pPr>
      <w:r>
        <w:rPr>
          <w:rFonts w:ascii="宋体" w:hint="eastAsia"/>
          <w:sz w:val="24"/>
          <w:szCs w:val="24"/>
        </w:rPr>
        <w:t>（6）图纸；</w:t>
      </w:r>
    </w:p>
    <w:p w:rsidR="00E6741C" w:rsidRDefault="00CB547B">
      <w:pPr>
        <w:pStyle w:val="p0"/>
        <w:spacing w:line="360" w:lineRule="auto"/>
        <w:ind w:firstLine="480"/>
        <w:rPr>
          <w:rFonts w:ascii="宋体"/>
          <w:sz w:val="24"/>
          <w:szCs w:val="24"/>
        </w:rPr>
      </w:pPr>
      <w:r>
        <w:rPr>
          <w:rFonts w:ascii="宋体" w:hint="eastAsia"/>
          <w:sz w:val="24"/>
          <w:szCs w:val="24"/>
        </w:rPr>
        <w:t>（7）招标文件（含答疑资料）；</w:t>
      </w:r>
    </w:p>
    <w:p w:rsidR="00E6741C" w:rsidRDefault="00CB547B">
      <w:pPr>
        <w:pStyle w:val="p0"/>
        <w:spacing w:line="360" w:lineRule="auto"/>
        <w:ind w:firstLine="480"/>
        <w:rPr>
          <w:rFonts w:ascii="宋体"/>
          <w:sz w:val="24"/>
          <w:szCs w:val="24"/>
        </w:rPr>
      </w:pPr>
      <w:r>
        <w:rPr>
          <w:rFonts w:ascii="宋体" w:hint="eastAsia"/>
          <w:sz w:val="24"/>
          <w:szCs w:val="24"/>
        </w:rPr>
        <w:t>（8）投标文件及其附件；</w:t>
      </w:r>
    </w:p>
    <w:p w:rsidR="00E6741C" w:rsidRDefault="00CB547B">
      <w:pPr>
        <w:pStyle w:val="p0"/>
        <w:spacing w:line="360" w:lineRule="auto"/>
        <w:ind w:firstLine="480"/>
        <w:rPr>
          <w:rFonts w:ascii="宋体"/>
          <w:sz w:val="24"/>
          <w:szCs w:val="24"/>
        </w:rPr>
      </w:pPr>
      <w:r>
        <w:rPr>
          <w:rFonts w:ascii="宋体" w:hint="eastAsia"/>
          <w:sz w:val="24"/>
          <w:szCs w:val="24"/>
        </w:rPr>
        <w:t>（9）已标价的监测服务清单；</w:t>
      </w:r>
    </w:p>
    <w:p w:rsidR="00E6741C" w:rsidRDefault="00CB547B">
      <w:pPr>
        <w:pStyle w:val="p0"/>
        <w:spacing w:line="360" w:lineRule="auto"/>
        <w:ind w:firstLine="480"/>
        <w:rPr>
          <w:rFonts w:ascii="宋体"/>
          <w:sz w:val="24"/>
          <w:szCs w:val="24"/>
        </w:rPr>
      </w:pPr>
      <w:r>
        <w:rPr>
          <w:rFonts w:ascii="宋体" w:hint="eastAsia"/>
          <w:sz w:val="24"/>
          <w:szCs w:val="24"/>
        </w:rPr>
        <w:t>（10）组成合同的其他文件。</w:t>
      </w:r>
    </w:p>
    <w:p w:rsidR="00E6741C" w:rsidRDefault="00CB547B">
      <w:pPr>
        <w:pStyle w:val="p0"/>
        <w:spacing w:line="360" w:lineRule="auto"/>
        <w:ind w:firstLine="480"/>
        <w:rPr>
          <w:rFonts w:ascii="宋体"/>
          <w:sz w:val="24"/>
          <w:szCs w:val="24"/>
        </w:rPr>
      </w:pPr>
      <w:r>
        <w:rPr>
          <w:rFonts w:ascii="宋体" w:hint="eastAsia"/>
          <w:sz w:val="24"/>
          <w:szCs w:val="24"/>
        </w:rPr>
        <w:lastRenderedPageBreak/>
        <w:t>3、基于下文提及的甲方对乙方的支付，乙方特在此立约：保证遵照本协议书的规定履行服务。</w:t>
      </w:r>
    </w:p>
    <w:p w:rsidR="00E6741C" w:rsidRDefault="00CB547B">
      <w:pPr>
        <w:pStyle w:val="p0"/>
        <w:topLinePunct/>
        <w:spacing w:line="360" w:lineRule="auto"/>
        <w:ind w:firstLine="482"/>
        <w:rPr>
          <w:rFonts w:ascii="宋体"/>
          <w:sz w:val="24"/>
          <w:szCs w:val="24"/>
        </w:rPr>
      </w:pPr>
      <w:r>
        <w:rPr>
          <w:rFonts w:ascii="宋体" w:hint="eastAsia"/>
          <w:sz w:val="24"/>
          <w:szCs w:val="24"/>
        </w:rPr>
        <w:t>4、本合同为综合单价包干合同，合同总价暂定为人民币（小写）：</w:t>
      </w:r>
      <w:r>
        <w:rPr>
          <w:rFonts w:ascii="宋体" w:hint="eastAsia"/>
          <w:sz w:val="24"/>
          <w:szCs w:val="24"/>
          <w:u w:val="single"/>
        </w:rPr>
        <w:t>￥     元</w:t>
      </w:r>
      <w:r>
        <w:rPr>
          <w:rFonts w:ascii="宋体" w:hint="eastAsia"/>
          <w:sz w:val="24"/>
          <w:szCs w:val="24"/>
        </w:rPr>
        <w:t>（大写）：</w:t>
      </w:r>
      <w:r>
        <w:rPr>
          <w:rFonts w:ascii="宋体" w:hint="eastAsia"/>
          <w:sz w:val="24"/>
          <w:szCs w:val="24"/>
          <w:u w:val="single"/>
        </w:rPr>
        <w:t xml:space="preserve">             </w:t>
      </w:r>
      <w:r>
        <w:rPr>
          <w:rFonts w:ascii="宋体" w:hint="eastAsia"/>
          <w:sz w:val="24"/>
          <w:szCs w:val="24"/>
        </w:rPr>
        <w:t>，其中基坑监测暂定价款：</w:t>
      </w:r>
      <w:r>
        <w:rPr>
          <w:rFonts w:ascii="宋体" w:hint="eastAsia"/>
          <w:sz w:val="24"/>
          <w:szCs w:val="24"/>
          <w:u w:val="single"/>
        </w:rPr>
        <w:t>￥</w:t>
      </w:r>
      <w:r>
        <w:rPr>
          <w:rFonts w:ascii="宋体" w:hint="eastAsia"/>
          <w:sz w:val="24"/>
          <w:szCs w:val="24"/>
        </w:rPr>
        <w:t xml:space="preserve">       元（大写）：</w:t>
      </w:r>
      <w:r>
        <w:rPr>
          <w:rFonts w:ascii="宋体" w:hint="eastAsia"/>
          <w:sz w:val="24"/>
          <w:szCs w:val="24"/>
          <w:u w:val="single"/>
        </w:rPr>
        <w:t xml:space="preserve">             </w:t>
      </w:r>
      <w:r>
        <w:rPr>
          <w:rFonts w:ascii="宋体" w:hint="eastAsia"/>
          <w:sz w:val="24"/>
          <w:szCs w:val="24"/>
        </w:rPr>
        <w:t>，高支模监测暂定价款：￥       元（大写）：</w:t>
      </w:r>
      <w:r>
        <w:rPr>
          <w:rFonts w:ascii="宋体" w:hint="eastAsia"/>
          <w:sz w:val="24"/>
          <w:szCs w:val="24"/>
          <w:u w:val="single"/>
        </w:rPr>
        <w:t xml:space="preserve">             </w:t>
      </w:r>
      <w:r>
        <w:rPr>
          <w:rFonts w:ascii="宋体" w:hint="eastAsia"/>
          <w:sz w:val="24"/>
          <w:szCs w:val="24"/>
        </w:rPr>
        <w:t>。包括完成本合同项下的所有工作内容所需要的直接和间接的一切费用。</w:t>
      </w:r>
    </w:p>
    <w:p w:rsidR="00E6741C" w:rsidRDefault="00CB547B">
      <w:pPr>
        <w:pStyle w:val="NewNew"/>
        <w:spacing w:line="360" w:lineRule="auto"/>
        <w:ind w:firstLineChars="200" w:firstLine="480"/>
        <w:rPr>
          <w:rFonts w:ascii="宋体"/>
          <w:bCs/>
          <w:snapToGrid w:val="0"/>
          <w:kern w:val="0"/>
          <w:sz w:val="24"/>
        </w:rPr>
      </w:pPr>
      <w:r>
        <w:rPr>
          <w:rFonts w:ascii="宋体" w:hint="eastAsia"/>
          <w:sz w:val="24"/>
        </w:rPr>
        <w:t>5、工程结算时，按经监理和甲方确认的实际完成工作量及本合同综合单价进行结算。如发生变更，变更办法执行监测期间适用的建设行政主管部门变更管理办法。在整个合同实施期间，项目综合单价按投标时报价作为工程结算的依据，不因任何原因而进行调整。最终合同结算价以</w:t>
      </w:r>
      <w:r>
        <w:rPr>
          <w:rFonts w:ascii="宋体" w:hint="eastAsia"/>
          <w:bCs/>
          <w:snapToGrid w:val="0"/>
          <w:kern w:val="0"/>
          <w:sz w:val="24"/>
          <w:u w:val="single"/>
        </w:rPr>
        <w:t>甲方审定为准。如遇审计部门审计，本合同最终结算价款以审计部门的审计结果为准</w:t>
      </w:r>
      <w:r>
        <w:rPr>
          <w:rFonts w:ascii="宋体" w:hint="eastAsia"/>
          <w:sz w:val="24"/>
        </w:rPr>
        <w:t>。</w:t>
      </w:r>
    </w:p>
    <w:p w:rsidR="00E6741C" w:rsidRDefault="00CB547B">
      <w:pPr>
        <w:pStyle w:val="p0"/>
        <w:spacing w:line="360" w:lineRule="auto"/>
        <w:ind w:firstLine="480"/>
        <w:rPr>
          <w:rFonts w:ascii="宋体"/>
          <w:sz w:val="24"/>
          <w:szCs w:val="24"/>
        </w:rPr>
      </w:pPr>
      <w:r>
        <w:rPr>
          <w:rFonts w:ascii="宋体" w:hint="eastAsia"/>
          <w:sz w:val="24"/>
          <w:szCs w:val="24"/>
        </w:rPr>
        <w:t>6、乙方与甲方签订合同时使用的“开户银行名称、账户名称(简称户名)及账号”在签订后非经甲方同意不得变更，否则甲方有权拒绝合同授予、有权停止工程款的拨付，所造成的一切后果由乙方承担。</w:t>
      </w:r>
    </w:p>
    <w:p w:rsidR="00E6741C" w:rsidRDefault="00CB547B">
      <w:pPr>
        <w:pStyle w:val="p0"/>
        <w:spacing w:line="360" w:lineRule="auto"/>
        <w:ind w:firstLine="480"/>
        <w:rPr>
          <w:rFonts w:ascii="宋体"/>
          <w:sz w:val="24"/>
          <w:szCs w:val="24"/>
        </w:rPr>
      </w:pPr>
      <w:r>
        <w:rPr>
          <w:rFonts w:ascii="宋体" w:hint="eastAsia"/>
          <w:sz w:val="24"/>
          <w:szCs w:val="24"/>
        </w:rPr>
        <w:t>7、本合同正本一式贰份，甲方、乙方各执一份；副本</w:t>
      </w:r>
      <w:r>
        <w:rPr>
          <w:rFonts w:ascii="宋体" w:hint="eastAsia"/>
          <w:sz w:val="24"/>
          <w:szCs w:val="24"/>
          <w:u w:val="single"/>
        </w:rPr>
        <w:t xml:space="preserve"> </w:t>
      </w:r>
      <w:r>
        <w:rPr>
          <w:rFonts w:ascii="宋体"/>
          <w:sz w:val="24"/>
          <w:szCs w:val="24"/>
          <w:u w:val="single"/>
        </w:rPr>
        <w:t xml:space="preserve"> </w:t>
      </w:r>
      <w:r>
        <w:rPr>
          <w:rFonts w:ascii="宋体" w:hint="eastAsia"/>
          <w:sz w:val="24"/>
          <w:szCs w:val="24"/>
        </w:rPr>
        <w:t>份，甲方执</w:t>
      </w:r>
      <w:r>
        <w:rPr>
          <w:rFonts w:ascii="宋体" w:hint="eastAsia"/>
          <w:sz w:val="24"/>
          <w:szCs w:val="24"/>
          <w:u w:val="single"/>
        </w:rPr>
        <w:t xml:space="preserve"> </w:t>
      </w:r>
      <w:r>
        <w:rPr>
          <w:rFonts w:ascii="宋体"/>
          <w:sz w:val="24"/>
          <w:szCs w:val="24"/>
          <w:u w:val="single"/>
        </w:rPr>
        <w:t xml:space="preserve"> </w:t>
      </w:r>
      <w:r>
        <w:rPr>
          <w:rFonts w:ascii="宋体" w:hint="eastAsia"/>
          <w:sz w:val="24"/>
          <w:szCs w:val="24"/>
        </w:rPr>
        <w:t>份，乙方执</w:t>
      </w:r>
      <w:r>
        <w:rPr>
          <w:rFonts w:ascii="宋体" w:hint="eastAsia"/>
          <w:sz w:val="24"/>
          <w:szCs w:val="24"/>
          <w:u w:val="single"/>
        </w:rPr>
        <w:t xml:space="preserve"> </w:t>
      </w:r>
      <w:r>
        <w:rPr>
          <w:rFonts w:ascii="宋体"/>
          <w:sz w:val="24"/>
          <w:szCs w:val="24"/>
          <w:u w:val="single"/>
        </w:rPr>
        <w:t xml:space="preserve"> </w:t>
      </w:r>
      <w:r>
        <w:rPr>
          <w:rFonts w:ascii="宋体" w:hint="eastAsia"/>
          <w:sz w:val="24"/>
          <w:szCs w:val="24"/>
        </w:rPr>
        <w:t>份，具有同等法律效力。</w:t>
      </w:r>
    </w:p>
    <w:p w:rsidR="00E6741C" w:rsidRDefault="00E6741C">
      <w:pPr>
        <w:pStyle w:val="p0"/>
        <w:spacing w:line="480" w:lineRule="auto"/>
        <w:ind w:left="240" w:hanging="240"/>
        <w:rPr>
          <w:rFonts w:ascii="宋体"/>
          <w:sz w:val="24"/>
          <w:szCs w:val="24"/>
        </w:rPr>
      </w:pPr>
    </w:p>
    <w:p w:rsidR="00E6741C" w:rsidRDefault="00E6741C">
      <w:pPr>
        <w:spacing w:line="360" w:lineRule="auto"/>
        <w:ind w:firstLineChars="1900" w:firstLine="4560"/>
        <w:jc w:val="left"/>
        <w:rPr>
          <w:rFonts w:ascii="宋体"/>
          <w:sz w:val="24"/>
        </w:rPr>
      </w:pPr>
    </w:p>
    <w:tbl>
      <w:tblPr>
        <w:tblW w:w="0" w:type="auto"/>
        <w:jc w:val="center"/>
        <w:tblLook w:val="04A0" w:firstRow="1" w:lastRow="0" w:firstColumn="1" w:lastColumn="0" w:noHBand="0" w:noVBand="1"/>
      </w:tblPr>
      <w:tblGrid>
        <w:gridCol w:w="4236"/>
        <w:gridCol w:w="4236"/>
      </w:tblGrid>
      <w:tr w:rsidR="00E6741C">
        <w:trPr>
          <w:jc w:val="center"/>
        </w:trPr>
        <w:tc>
          <w:tcPr>
            <w:tcW w:w="4236" w:type="dxa"/>
            <w:shd w:val="clear" w:color="auto" w:fill="auto"/>
            <w:vAlign w:val="center"/>
          </w:tcPr>
          <w:p w:rsidR="00E6741C" w:rsidRDefault="00CB547B">
            <w:pPr>
              <w:pStyle w:val="p0"/>
              <w:spacing w:line="360" w:lineRule="auto"/>
              <w:rPr>
                <w:rFonts w:ascii="宋体"/>
                <w:b/>
                <w:bCs/>
                <w:sz w:val="24"/>
                <w:szCs w:val="24"/>
              </w:rPr>
            </w:pPr>
            <w:r>
              <w:rPr>
                <w:rFonts w:ascii="宋体" w:hint="eastAsia"/>
                <w:sz w:val="24"/>
                <w:szCs w:val="24"/>
              </w:rPr>
              <w:t>甲方（盖章）：</w:t>
            </w:r>
          </w:p>
        </w:tc>
        <w:tc>
          <w:tcPr>
            <w:tcW w:w="4236" w:type="dxa"/>
            <w:shd w:val="clear" w:color="auto" w:fill="auto"/>
            <w:vAlign w:val="center"/>
          </w:tcPr>
          <w:p w:rsidR="00E6741C" w:rsidRDefault="00CB547B">
            <w:pPr>
              <w:pStyle w:val="p0"/>
              <w:spacing w:line="360" w:lineRule="auto"/>
              <w:rPr>
                <w:rFonts w:ascii="宋体"/>
                <w:b/>
                <w:bCs/>
                <w:sz w:val="24"/>
                <w:szCs w:val="24"/>
              </w:rPr>
            </w:pPr>
            <w:r>
              <w:rPr>
                <w:rFonts w:ascii="宋体" w:hint="eastAsia"/>
                <w:sz w:val="24"/>
                <w:szCs w:val="24"/>
              </w:rPr>
              <w:t>乙方（盖章）：</w:t>
            </w:r>
          </w:p>
        </w:tc>
      </w:tr>
      <w:tr w:rsidR="00E6741C">
        <w:trPr>
          <w:jc w:val="center"/>
        </w:trPr>
        <w:tc>
          <w:tcPr>
            <w:tcW w:w="4236" w:type="dxa"/>
            <w:shd w:val="clear" w:color="auto" w:fill="auto"/>
            <w:vAlign w:val="center"/>
          </w:tcPr>
          <w:p w:rsidR="00E6741C" w:rsidRDefault="00CB547B">
            <w:pPr>
              <w:pStyle w:val="p0"/>
              <w:spacing w:line="360" w:lineRule="auto"/>
              <w:rPr>
                <w:rFonts w:ascii="宋体"/>
                <w:b/>
                <w:bCs/>
                <w:sz w:val="24"/>
                <w:szCs w:val="24"/>
              </w:rPr>
            </w:pPr>
            <w:r>
              <w:rPr>
                <w:rFonts w:ascii="宋体" w:hint="eastAsia"/>
                <w:sz w:val="24"/>
                <w:szCs w:val="24"/>
              </w:rPr>
              <w:t>法定代表人（签字或盖章）：</w:t>
            </w:r>
          </w:p>
        </w:tc>
        <w:tc>
          <w:tcPr>
            <w:tcW w:w="4236" w:type="dxa"/>
            <w:shd w:val="clear" w:color="auto" w:fill="auto"/>
            <w:vAlign w:val="center"/>
          </w:tcPr>
          <w:p w:rsidR="00E6741C" w:rsidRDefault="00CB547B">
            <w:pPr>
              <w:pStyle w:val="p0"/>
              <w:spacing w:line="360" w:lineRule="auto"/>
              <w:rPr>
                <w:rFonts w:ascii="宋体"/>
                <w:b/>
                <w:bCs/>
                <w:sz w:val="24"/>
                <w:szCs w:val="24"/>
              </w:rPr>
            </w:pPr>
            <w:r>
              <w:rPr>
                <w:rFonts w:ascii="宋体" w:hint="eastAsia"/>
                <w:sz w:val="24"/>
                <w:szCs w:val="24"/>
              </w:rPr>
              <w:t>法定代表人（签字或盖章）：</w:t>
            </w:r>
          </w:p>
        </w:tc>
      </w:tr>
      <w:tr w:rsidR="00E6741C">
        <w:trPr>
          <w:jc w:val="center"/>
        </w:trPr>
        <w:tc>
          <w:tcPr>
            <w:tcW w:w="4236" w:type="dxa"/>
            <w:shd w:val="clear" w:color="auto" w:fill="auto"/>
            <w:vAlign w:val="center"/>
          </w:tcPr>
          <w:p w:rsidR="00E6741C" w:rsidRDefault="00CB547B">
            <w:pPr>
              <w:pStyle w:val="p0"/>
              <w:spacing w:line="360" w:lineRule="auto"/>
              <w:rPr>
                <w:rFonts w:ascii="宋体"/>
                <w:b/>
                <w:bCs/>
                <w:sz w:val="24"/>
                <w:szCs w:val="24"/>
              </w:rPr>
            </w:pPr>
            <w:r>
              <w:rPr>
                <w:rFonts w:ascii="宋体" w:hint="eastAsia"/>
                <w:sz w:val="24"/>
              </w:rPr>
              <w:t>单位地址：</w:t>
            </w:r>
          </w:p>
        </w:tc>
        <w:tc>
          <w:tcPr>
            <w:tcW w:w="4236" w:type="dxa"/>
            <w:shd w:val="clear" w:color="auto" w:fill="auto"/>
            <w:vAlign w:val="center"/>
          </w:tcPr>
          <w:p w:rsidR="00E6741C" w:rsidRDefault="00CB547B">
            <w:pPr>
              <w:pStyle w:val="p0"/>
              <w:spacing w:line="360" w:lineRule="auto"/>
              <w:rPr>
                <w:rFonts w:ascii="宋体"/>
                <w:b/>
                <w:bCs/>
                <w:sz w:val="24"/>
                <w:szCs w:val="24"/>
              </w:rPr>
            </w:pPr>
            <w:r>
              <w:rPr>
                <w:rFonts w:ascii="宋体" w:hint="eastAsia"/>
                <w:sz w:val="24"/>
              </w:rPr>
              <w:t>单位地址：</w:t>
            </w:r>
          </w:p>
        </w:tc>
      </w:tr>
      <w:tr w:rsidR="00E6741C">
        <w:trPr>
          <w:jc w:val="center"/>
        </w:trPr>
        <w:tc>
          <w:tcPr>
            <w:tcW w:w="4236" w:type="dxa"/>
            <w:shd w:val="clear" w:color="auto" w:fill="auto"/>
            <w:vAlign w:val="center"/>
          </w:tcPr>
          <w:p w:rsidR="00E6741C" w:rsidRDefault="00CB547B">
            <w:pPr>
              <w:pStyle w:val="p0"/>
              <w:spacing w:line="360" w:lineRule="auto"/>
              <w:rPr>
                <w:rFonts w:ascii="宋体"/>
                <w:b/>
                <w:bCs/>
                <w:sz w:val="24"/>
                <w:szCs w:val="24"/>
              </w:rPr>
            </w:pPr>
            <w:r>
              <w:rPr>
                <w:rFonts w:ascii="宋体" w:hint="eastAsia"/>
                <w:sz w:val="24"/>
              </w:rPr>
              <w:t>联系人：</w:t>
            </w:r>
          </w:p>
        </w:tc>
        <w:tc>
          <w:tcPr>
            <w:tcW w:w="4236" w:type="dxa"/>
            <w:shd w:val="clear" w:color="auto" w:fill="auto"/>
            <w:vAlign w:val="center"/>
          </w:tcPr>
          <w:p w:rsidR="00E6741C" w:rsidRDefault="00CB547B">
            <w:pPr>
              <w:pStyle w:val="p0"/>
              <w:spacing w:line="360" w:lineRule="auto"/>
              <w:rPr>
                <w:rFonts w:ascii="宋体"/>
                <w:b/>
                <w:bCs/>
                <w:sz w:val="24"/>
                <w:szCs w:val="24"/>
              </w:rPr>
            </w:pPr>
            <w:r>
              <w:rPr>
                <w:rFonts w:ascii="宋体" w:hint="eastAsia"/>
                <w:sz w:val="24"/>
              </w:rPr>
              <w:t>联系人：</w:t>
            </w:r>
          </w:p>
        </w:tc>
      </w:tr>
      <w:tr w:rsidR="00E6741C">
        <w:trPr>
          <w:jc w:val="center"/>
        </w:trPr>
        <w:tc>
          <w:tcPr>
            <w:tcW w:w="4236" w:type="dxa"/>
            <w:shd w:val="clear" w:color="auto" w:fill="auto"/>
            <w:vAlign w:val="center"/>
          </w:tcPr>
          <w:p w:rsidR="00E6741C" w:rsidRDefault="00CB547B">
            <w:pPr>
              <w:pStyle w:val="p0"/>
              <w:spacing w:line="360" w:lineRule="auto"/>
              <w:rPr>
                <w:rFonts w:ascii="宋体"/>
                <w:b/>
                <w:bCs/>
                <w:sz w:val="24"/>
                <w:szCs w:val="24"/>
              </w:rPr>
            </w:pPr>
            <w:r>
              <w:rPr>
                <w:rFonts w:ascii="宋体" w:hint="eastAsia"/>
                <w:sz w:val="24"/>
              </w:rPr>
              <w:t>电话：</w:t>
            </w:r>
          </w:p>
        </w:tc>
        <w:tc>
          <w:tcPr>
            <w:tcW w:w="4236" w:type="dxa"/>
            <w:shd w:val="clear" w:color="auto" w:fill="auto"/>
            <w:vAlign w:val="center"/>
          </w:tcPr>
          <w:p w:rsidR="00E6741C" w:rsidRDefault="00CB547B">
            <w:pPr>
              <w:pStyle w:val="p0"/>
              <w:spacing w:line="360" w:lineRule="auto"/>
              <w:rPr>
                <w:rFonts w:ascii="宋体"/>
                <w:b/>
                <w:bCs/>
                <w:sz w:val="24"/>
                <w:szCs w:val="24"/>
              </w:rPr>
            </w:pPr>
            <w:r>
              <w:rPr>
                <w:rFonts w:ascii="宋体" w:hint="eastAsia"/>
                <w:sz w:val="24"/>
              </w:rPr>
              <w:t>电话：</w:t>
            </w:r>
          </w:p>
        </w:tc>
      </w:tr>
      <w:tr w:rsidR="00E6741C">
        <w:trPr>
          <w:jc w:val="center"/>
        </w:trPr>
        <w:tc>
          <w:tcPr>
            <w:tcW w:w="4236" w:type="dxa"/>
            <w:shd w:val="clear" w:color="auto" w:fill="auto"/>
            <w:vAlign w:val="center"/>
          </w:tcPr>
          <w:p w:rsidR="00E6741C" w:rsidRDefault="00CB547B">
            <w:pPr>
              <w:pStyle w:val="p0"/>
              <w:spacing w:line="360" w:lineRule="auto"/>
              <w:rPr>
                <w:rFonts w:ascii="宋体"/>
                <w:b/>
                <w:bCs/>
                <w:sz w:val="24"/>
                <w:szCs w:val="24"/>
              </w:rPr>
            </w:pPr>
            <w:r>
              <w:rPr>
                <w:rFonts w:ascii="宋体" w:hint="eastAsia"/>
                <w:sz w:val="24"/>
              </w:rPr>
              <w:t>邮政编码：</w:t>
            </w:r>
          </w:p>
        </w:tc>
        <w:tc>
          <w:tcPr>
            <w:tcW w:w="4236" w:type="dxa"/>
            <w:shd w:val="clear" w:color="auto" w:fill="auto"/>
            <w:vAlign w:val="center"/>
          </w:tcPr>
          <w:p w:rsidR="00E6741C" w:rsidRDefault="00CB547B">
            <w:pPr>
              <w:pStyle w:val="p0"/>
              <w:spacing w:line="360" w:lineRule="auto"/>
              <w:rPr>
                <w:rFonts w:ascii="宋体"/>
                <w:b/>
                <w:bCs/>
                <w:sz w:val="24"/>
                <w:szCs w:val="24"/>
              </w:rPr>
            </w:pPr>
            <w:r>
              <w:rPr>
                <w:rFonts w:ascii="宋体" w:hint="eastAsia"/>
                <w:sz w:val="24"/>
              </w:rPr>
              <w:t>邮政编码：</w:t>
            </w:r>
          </w:p>
        </w:tc>
      </w:tr>
      <w:tr w:rsidR="00E6741C">
        <w:trPr>
          <w:jc w:val="center"/>
        </w:trPr>
        <w:tc>
          <w:tcPr>
            <w:tcW w:w="4236" w:type="dxa"/>
            <w:shd w:val="clear" w:color="auto" w:fill="auto"/>
            <w:vAlign w:val="center"/>
          </w:tcPr>
          <w:p w:rsidR="00E6741C" w:rsidRDefault="00E6741C">
            <w:pPr>
              <w:pStyle w:val="p0"/>
              <w:spacing w:line="360" w:lineRule="auto"/>
              <w:rPr>
                <w:rFonts w:ascii="宋体"/>
                <w:b/>
                <w:bCs/>
                <w:sz w:val="24"/>
                <w:szCs w:val="24"/>
              </w:rPr>
            </w:pPr>
          </w:p>
        </w:tc>
        <w:tc>
          <w:tcPr>
            <w:tcW w:w="4236" w:type="dxa"/>
            <w:shd w:val="clear" w:color="auto" w:fill="auto"/>
            <w:vAlign w:val="center"/>
          </w:tcPr>
          <w:p w:rsidR="00E6741C" w:rsidRDefault="00CB547B">
            <w:pPr>
              <w:pStyle w:val="p0"/>
              <w:spacing w:line="360" w:lineRule="auto"/>
              <w:rPr>
                <w:rFonts w:ascii="宋体"/>
                <w:b/>
                <w:bCs/>
                <w:sz w:val="24"/>
                <w:szCs w:val="24"/>
              </w:rPr>
            </w:pPr>
            <w:r>
              <w:rPr>
                <w:rFonts w:ascii="宋体" w:hint="eastAsia"/>
                <w:sz w:val="24"/>
              </w:rPr>
              <w:t>开户银行：</w:t>
            </w:r>
          </w:p>
        </w:tc>
      </w:tr>
      <w:tr w:rsidR="00E6741C">
        <w:trPr>
          <w:jc w:val="center"/>
        </w:trPr>
        <w:tc>
          <w:tcPr>
            <w:tcW w:w="4236" w:type="dxa"/>
            <w:shd w:val="clear" w:color="auto" w:fill="auto"/>
            <w:vAlign w:val="center"/>
          </w:tcPr>
          <w:p w:rsidR="00E6741C" w:rsidRDefault="00E6741C">
            <w:pPr>
              <w:pStyle w:val="p0"/>
              <w:spacing w:line="360" w:lineRule="auto"/>
              <w:rPr>
                <w:rFonts w:ascii="宋体"/>
                <w:b/>
                <w:bCs/>
                <w:sz w:val="24"/>
                <w:szCs w:val="24"/>
              </w:rPr>
            </w:pPr>
          </w:p>
        </w:tc>
        <w:tc>
          <w:tcPr>
            <w:tcW w:w="4236" w:type="dxa"/>
            <w:shd w:val="clear" w:color="auto" w:fill="auto"/>
            <w:vAlign w:val="center"/>
          </w:tcPr>
          <w:p w:rsidR="00E6741C" w:rsidRDefault="00CB547B">
            <w:pPr>
              <w:pStyle w:val="p0"/>
              <w:spacing w:line="360" w:lineRule="auto"/>
              <w:rPr>
                <w:rFonts w:ascii="宋体"/>
                <w:b/>
                <w:bCs/>
                <w:sz w:val="24"/>
                <w:szCs w:val="24"/>
              </w:rPr>
            </w:pPr>
            <w:r>
              <w:rPr>
                <w:rFonts w:ascii="宋体" w:hint="eastAsia"/>
                <w:sz w:val="24"/>
                <w:szCs w:val="24"/>
              </w:rPr>
              <w:t>账</w:t>
            </w:r>
            <w:r>
              <w:rPr>
                <w:rFonts w:ascii="宋体" w:hint="eastAsia"/>
                <w:sz w:val="24"/>
              </w:rPr>
              <w:t>号：</w:t>
            </w:r>
          </w:p>
        </w:tc>
      </w:tr>
    </w:tbl>
    <w:p w:rsidR="00E6741C" w:rsidRDefault="00E6741C">
      <w:pPr>
        <w:pStyle w:val="p0"/>
        <w:spacing w:line="360" w:lineRule="auto"/>
        <w:jc w:val="center"/>
        <w:rPr>
          <w:rFonts w:ascii="宋体"/>
          <w:b/>
          <w:bCs/>
          <w:sz w:val="24"/>
          <w:szCs w:val="24"/>
        </w:rPr>
      </w:pPr>
    </w:p>
    <w:p w:rsidR="00E6741C" w:rsidRDefault="00CB547B">
      <w:pPr>
        <w:pStyle w:val="p0"/>
        <w:spacing w:line="360" w:lineRule="auto"/>
        <w:jc w:val="left"/>
        <w:rPr>
          <w:rFonts w:ascii="宋体"/>
          <w:sz w:val="24"/>
          <w:szCs w:val="24"/>
        </w:rPr>
      </w:pPr>
      <w:r>
        <w:rPr>
          <w:rFonts w:ascii="宋体" w:hint="eastAsia"/>
          <w:sz w:val="24"/>
          <w:szCs w:val="24"/>
        </w:rPr>
        <w:t>签订日期：20</w:t>
      </w:r>
      <w:r>
        <w:rPr>
          <w:rFonts w:ascii="宋体"/>
          <w:sz w:val="24"/>
          <w:szCs w:val="24"/>
        </w:rPr>
        <w:t>23</w:t>
      </w:r>
      <w:r>
        <w:rPr>
          <w:rFonts w:ascii="宋体" w:hint="eastAsia"/>
          <w:sz w:val="24"/>
          <w:szCs w:val="24"/>
        </w:rPr>
        <w:t>年  月  日</w:t>
      </w:r>
    </w:p>
    <w:p w:rsidR="00E6741C" w:rsidRDefault="00CB547B">
      <w:pPr>
        <w:pStyle w:val="p0"/>
        <w:spacing w:line="360" w:lineRule="auto"/>
        <w:jc w:val="center"/>
        <w:outlineLvl w:val="1"/>
        <w:rPr>
          <w:rFonts w:ascii="宋体"/>
          <w:b/>
          <w:bCs/>
          <w:sz w:val="32"/>
          <w:szCs w:val="32"/>
        </w:rPr>
      </w:pPr>
      <w:r>
        <w:rPr>
          <w:rFonts w:ascii="宋体"/>
          <w:b/>
          <w:bCs/>
          <w:sz w:val="24"/>
          <w:szCs w:val="24"/>
        </w:rPr>
        <w:br w:type="page"/>
      </w:r>
      <w:bookmarkStart w:id="474" w:name="_Toc126166538"/>
      <w:r>
        <w:rPr>
          <w:rFonts w:ascii="宋体" w:hint="eastAsia"/>
          <w:b/>
          <w:bCs/>
          <w:sz w:val="32"/>
          <w:szCs w:val="32"/>
        </w:rPr>
        <w:lastRenderedPageBreak/>
        <w:t>第2篇  中标通知书</w:t>
      </w:r>
      <w:bookmarkEnd w:id="474"/>
    </w:p>
    <w:p w:rsidR="00E6741C" w:rsidRDefault="00CB547B">
      <w:pPr>
        <w:pStyle w:val="p0"/>
        <w:spacing w:line="400" w:lineRule="atLeast"/>
        <w:jc w:val="center"/>
        <w:outlineLvl w:val="1"/>
        <w:rPr>
          <w:rFonts w:ascii="宋体"/>
          <w:b/>
          <w:bCs/>
          <w:sz w:val="32"/>
          <w:szCs w:val="32"/>
        </w:rPr>
      </w:pPr>
      <w:r>
        <w:rPr>
          <w:rFonts w:ascii="宋体"/>
          <w:b/>
          <w:bCs/>
          <w:sz w:val="30"/>
          <w:szCs w:val="30"/>
        </w:rPr>
        <w:br w:type="page"/>
      </w:r>
      <w:bookmarkStart w:id="475" w:name="_Toc126166539"/>
      <w:r>
        <w:rPr>
          <w:rFonts w:ascii="宋体" w:hint="eastAsia"/>
          <w:b/>
          <w:bCs/>
          <w:sz w:val="32"/>
          <w:szCs w:val="32"/>
        </w:rPr>
        <w:lastRenderedPageBreak/>
        <w:t>第3篇  合同条款</w:t>
      </w:r>
      <w:bookmarkEnd w:id="475"/>
    </w:p>
    <w:p w:rsidR="00E6741C" w:rsidRDefault="00CB547B">
      <w:pPr>
        <w:pStyle w:val="p0"/>
        <w:spacing w:line="440" w:lineRule="atLeast"/>
        <w:ind w:firstLine="480"/>
        <w:rPr>
          <w:rFonts w:ascii="宋体"/>
          <w:b/>
          <w:bCs/>
          <w:sz w:val="24"/>
          <w:szCs w:val="24"/>
        </w:rPr>
      </w:pPr>
      <w:r>
        <w:rPr>
          <w:rFonts w:ascii="宋体" w:hint="eastAsia"/>
          <w:b/>
          <w:bCs/>
          <w:sz w:val="24"/>
          <w:szCs w:val="24"/>
        </w:rPr>
        <w:t>1、定义</w:t>
      </w:r>
    </w:p>
    <w:p w:rsidR="00E6741C" w:rsidRDefault="00CB547B">
      <w:pPr>
        <w:pStyle w:val="p0"/>
        <w:spacing w:line="440" w:lineRule="atLeast"/>
        <w:ind w:firstLine="480"/>
        <w:rPr>
          <w:rFonts w:ascii="宋体"/>
          <w:sz w:val="24"/>
          <w:szCs w:val="24"/>
        </w:rPr>
      </w:pPr>
      <w:r>
        <w:rPr>
          <w:rFonts w:ascii="宋体" w:hint="eastAsia"/>
          <w:sz w:val="24"/>
          <w:szCs w:val="24"/>
        </w:rPr>
        <w:t>下列词句和用语，除根据上下文另有其意义外，一般应具有如下含义：</w:t>
      </w:r>
    </w:p>
    <w:p w:rsidR="00E6741C" w:rsidRDefault="00CB547B">
      <w:pPr>
        <w:pStyle w:val="p0"/>
        <w:spacing w:line="440" w:lineRule="atLeast"/>
        <w:ind w:firstLine="480"/>
        <w:rPr>
          <w:rFonts w:ascii="宋体"/>
          <w:sz w:val="24"/>
          <w:szCs w:val="24"/>
        </w:rPr>
      </w:pPr>
      <w:r>
        <w:rPr>
          <w:rFonts w:ascii="宋体" w:hint="eastAsia"/>
          <w:sz w:val="24"/>
          <w:szCs w:val="24"/>
        </w:rPr>
        <w:t>1.1项目：甲方建设工程和委托乙方提供监测的对象。</w:t>
      </w:r>
    </w:p>
    <w:p w:rsidR="00E6741C" w:rsidRDefault="00CB547B">
      <w:pPr>
        <w:pStyle w:val="p0"/>
        <w:spacing w:line="440" w:lineRule="atLeast"/>
        <w:ind w:firstLine="480"/>
        <w:rPr>
          <w:rFonts w:ascii="宋体"/>
          <w:sz w:val="24"/>
          <w:szCs w:val="24"/>
          <w:u w:val="single"/>
        </w:rPr>
      </w:pPr>
      <w:r>
        <w:rPr>
          <w:rFonts w:ascii="宋体" w:hint="eastAsia"/>
          <w:sz w:val="24"/>
          <w:szCs w:val="24"/>
        </w:rPr>
        <w:t>1.2工程名称：</w:t>
      </w:r>
      <w:r>
        <w:rPr>
          <w:rFonts w:ascii="宋体" w:hint="eastAsia"/>
          <w:sz w:val="24"/>
          <w:szCs w:val="24"/>
          <w:u w:val="single"/>
        </w:rPr>
        <w:t xml:space="preserve"> 黄埔区黄陂水质净化厂二期工程监测服务 </w:t>
      </w:r>
      <w:r>
        <w:rPr>
          <w:rFonts w:ascii="宋体" w:hint="eastAsia"/>
          <w:sz w:val="24"/>
          <w:szCs w:val="24"/>
        </w:rPr>
        <w:t>。</w:t>
      </w:r>
    </w:p>
    <w:p w:rsidR="00E6741C" w:rsidRDefault="00CB547B">
      <w:pPr>
        <w:pStyle w:val="p0"/>
        <w:spacing w:line="440" w:lineRule="atLeast"/>
        <w:ind w:firstLine="480"/>
        <w:rPr>
          <w:rFonts w:ascii="宋体"/>
          <w:sz w:val="24"/>
          <w:szCs w:val="24"/>
        </w:rPr>
      </w:pPr>
      <w:r>
        <w:rPr>
          <w:rFonts w:ascii="宋体" w:hint="eastAsia"/>
          <w:sz w:val="24"/>
          <w:szCs w:val="24"/>
        </w:rPr>
        <w:t>1.3服务：乙方根据监测合同承担的工作，亦称监测服务。</w:t>
      </w:r>
    </w:p>
    <w:p w:rsidR="00E6741C" w:rsidRDefault="00CB547B">
      <w:pPr>
        <w:pStyle w:val="p0"/>
        <w:spacing w:line="440" w:lineRule="atLeast"/>
        <w:ind w:firstLine="480"/>
        <w:rPr>
          <w:rFonts w:ascii="宋体"/>
          <w:sz w:val="24"/>
          <w:szCs w:val="24"/>
          <w:u w:val="single"/>
        </w:rPr>
      </w:pPr>
      <w:r>
        <w:rPr>
          <w:rFonts w:ascii="宋体" w:hint="eastAsia"/>
          <w:sz w:val="24"/>
          <w:szCs w:val="24"/>
        </w:rPr>
        <w:t>1.4甲方：委托乙方提供监测服务的法人或其合法继承人或其合法受让人。本工程甲方为：</w:t>
      </w:r>
      <w:r>
        <w:rPr>
          <w:rFonts w:ascii="宋体" w:hint="eastAsia"/>
          <w:sz w:val="24"/>
          <w:szCs w:val="24"/>
          <w:u w:val="single"/>
        </w:rPr>
        <w:t xml:space="preserve"> 科学城（广州）投资集团有限公司 </w:t>
      </w:r>
      <w:r>
        <w:rPr>
          <w:rFonts w:ascii="宋体" w:hint="eastAsia"/>
          <w:sz w:val="24"/>
          <w:szCs w:val="24"/>
        </w:rPr>
        <w:t>。</w:t>
      </w:r>
    </w:p>
    <w:p w:rsidR="00E6741C" w:rsidRDefault="00CB547B">
      <w:pPr>
        <w:pStyle w:val="p0"/>
        <w:spacing w:line="440" w:lineRule="atLeast"/>
        <w:ind w:firstLine="480"/>
        <w:rPr>
          <w:rFonts w:ascii="宋体"/>
          <w:sz w:val="24"/>
          <w:szCs w:val="24"/>
        </w:rPr>
      </w:pPr>
      <w:r>
        <w:rPr>
          <w:rFonts w:ascii="宋体" w:hint="eastAsia"/>
          <w:sz w:val="24"/>
          <w:szCs w:val="24"/>
        </w:rPr>
        <w:t>1.5乙方（乙方）：受甲方委托提供监测服务并具有监测资质的法人或其合法继承人或其合法受让人。本合同乙方为：</w:t>
      </w:r>
      <w:r>
        <w:rPr>
          <w:rFonts w:ascii="宋体" w:hint="eastAsia"/>
          <w:sz w:val="24"/>
          <w:szCs w:val="24"/>
          <w:u w:val="single"/>
        </w:rPr>
        <w:t xml:space="preserve">                     </w:t>
      </w:r>
      <w:r>
        <w:rPr>
          <w:rFonts w:ascii="宋体" w:hint="eastAsia"/>
          <w:sz w:val="24"/>
          <w:szCs w:val="24"/>
        </w:rPr>
        <w:t>。</w:t>
      </w:r>
    </w:p>
    <w:p w:rsidR="00E6741C" w:rsidRDefault="00CB547B">
      <w:pPr>
        <w:pStyle w:val="p0"/>
        <w:spacing w:line="440" w:lineRule="atLeast"/>
        <w:ind w:firstLine="480"/>
        <w:rPr>
          <w:rFonts w:ascii="宋体"/>
          <w:sz w:val="24"/>
          <w:szCs w:val="24"/>
        </w:rPr>
      </w:pPr>
      <w:r>
        <w:rPr>
          <w:rFonts w:ascii="宋体" w:hint="eastAsia"/>
          <w:sz w:val="24"/>
          <w:szCs w:val="24"/>
        </w:rPr>
        <w:t>1.6一方：甲方或乙方。双方：甲方和乙方。</w:t>
      </w:r>
    </w:p>
    <w:p w:rsidR="00E6741C" w:rsidRDefault="00CB547B">
      <w:pPr>
        <w:pStyle w:val="p0"/>
        <w:spacing w:line="440" w:lineRule="atLeast"/>
        <w:ind w:firstLine="480"/>
        <w:rPr>
          <w:rFonts w:ascii="宋体"/>
          <w:sz w:val="24"/>
          <w:szCs w:val="24"/>
        </w:rPr>
      </w:pPr>
      <w:r>
        <w:rPr>
          <w:rFonts w:ascii="宋体" w:hint="eastAsia"/>
          <w:sz w:val="24"/>
          <w:szCs w:val="24"/>
        </w:rPr>
        <w:t>1.7监测合同：甲方与乙方之间为实施、完成并保证本工程监测服务所订立的合同，由合同协议书中规定各部分内容组成。</w:t>
      </w:r>
    </w:p>
    <w:p w:rsidR="00E6741C" w:rsidRDefault="00CB547B">
      <w:pPr>
        <w:pStyle w:val="p0"/>
        <w:spacing w:line="440" w:lineRule="atLeast"/>
        <w:ind w:firstLine="480"/>
        <w:rPr>
          <w:rFonts w:ascii="宋体"/>
          <w:sz w:val="24"/>
          <w:szCs w:val="24"/>
        </w:rPr>
      </w:pPr>
      <w:r>
        <w:rPr>
          <w:rFonts w:ascii="宋体" w:hint="eastAsia"/>
          <w:sz w:val="24"/>
          <w:szCs w:val="24"/>
        </w:rPr>
        <w:t>1.8投标文件：被甲方认可并接受的乙方提交的监测项目投标书。</w:t>
      </w:r>
    </w:p>
    <w:p w:rsidR="00E6741C" w:rsidRDefault="00CB547B">
      <w:pPr>
        <w:pStyle w:val="p0"/>
        <w:spacing w:line="440" w:lineRule="atLeast"/>
        <w:ind w:firstLine="480"/>
        <w:rPr>
          <w:rFonts w:ascii="宋体"/>
          <w:sz w:val="24"/>
          <w:szCs w:val="24"/>
        </w:rPr>
      </w:pPr>
      <w:r>
        <w:rPr>
          <w:rFonts w:ascii="宋体" w:hint="eastAsia"/>
          <w:b/>
          <w:bCs/>
          <w:sz w:val="24"/>
          <w:szCs w:val="24"/>
        </w:rPr>
        <w:t>2、乙方的义务</w:t>
      </w:r>
    </w:p>
    <w:p w:rsidR="00E6741C" w:rsidRDefault="00CB547B">
      <w:pPr>
        <w:pStyle w:val="p0"/>
        <w:spacing w:line="440" w:lineRule="atLeast"/>
        <w:ind w:firstLine="480"/>
        <w:rPr>
          <w:rFonts w:ascii="宋体"/>
          <w:sz w:val="24"/>
          <w:szCs w:val="24"/>
        </w:rPr>
      </w:pPr>
      <w:r>
        <w:rPr>
          <w:rFonts w:ascii="宋体" w:hint="eastAsia"/>
          <w:sz w:val="24"/>
          <w:szCs w:val="24"/>
        </w:rPr>
        <w:t>2.1监测服务的义务：乙方必须按照如下规定的形式、范围与内容履行与项目有关的监测服务。</w:t>
      </w:r>
    </w:p>
    <w:p w:rsidR="00E6741C" w:rsidRDefault="00CB547B">
      <w:pPr>
        <w:pStyle w:val="p0"/>
        <w:spacing w:line="440" w:lineRule="atLeast"/>
        <w:ind w:firstLine="480"/>
        <w:rPr>
          <w:rFonts w:ascii="宋体"/>
          <w:sz w:val="24"/>
          <w:szCs w:val="24"/>
        </w:rPr>
      </w:pPr>
      <w:r>
        <w:rPr>
          <w:rFonts w:ascii="宋体" w:hint="eastAsia"/>
          <w:sz w:val="24"/>
          <w:szCs w:val="24"/>
        </w:rPr>
        <w:t>2.1.1监测服务的依据：</w:t>
      </w:r>
    </w:p>
    <w:p w:rsidR="00E6741C" w:rsidRDefault="00CB547B">
      <w:pPr>
        <w:pStyle w:val="p0"/>
        <w:spacing w:line="440" w:lineRule="atLeast"/>
        <w:ind w:firstLine="480"/>
        <w:rPr>
          <w:rFonts w:ascii="宋体"/>
          <w:sz w:val="24"/>
          <w:szCs w:val="24"/>
        </w:rPr>
      </w:pPr>
      <w:r>
        <w:rPr>
          <w:rFonts w:ascii="宋体" w:hint="eastAsia"/>
          <w:sz w:val="24"/>
          <w:szCs w:val="24"/>
        </w:rPr>
        <w:t>①市政工程相关的监测规程及其工程质量检验评定标准、本合同内的技术条件，若市政工程中没有监测标准可按建筑工程相关标准执行；</w:t>
      </w:r>
    </w:p>
    <w:p w:rsidR="00E6741C" w:rsidRDefault="00CB547B">
      <w:pPr>
        <w:pStyle w:val="p0"/>
        <w:spacing w:line="440" w:lineRule="atLeast"/>
        <w:ind w:firstLine="480"/>
        <w:rPr>
          <w:rFonts w:ascii="宋体"/>
          <w:sz w:val="24"/>
          <w:szCs w:val="24"/>
        </w:rPr>
      </w:pPr>
      <w:r>
        <w:rPr>
          <w:rFonts w:ascii="宋体" w:hint="eastAsia"/>
          <w:sz w:val="24"/>
          <w:szCs w:val="24"/>
        </w:rPr>
        <w:t>②甲方和乙方签订的正式合同、协议书及附件；</w:t>
      </w:r>
    </w:p>
    <w:p w:rsidR="00E6741C" w:rsidRDefault="00CB547B">
      <w:pPr>
        <w:pStyle w:val="p0"/>
        <w:spacing w:line="440" w:lineRule="atLeast"/>
        <w:ind w:firstLine="480"/>
        <w:rPr>
          <w:rFonts w:ascii="宋体"/>
          <w:sz w:val="24"/>
          <w:szCs w:val="24"/>
        </w:rPr>
      </w:pPr>
      <w:r>
        <w:rPr>
          <w:rFonts w:ascii="宋体" w:hint="eastAsia"/>
          <w:sz w:val="24"/>
          <w:szCs w:val="24"/>
        </w:rPr>
        <w:t>③政府和甲方的其他指令。</w:t>
      </w:r>
    </w:p>
    <w:p w:rsidR="00E6741C" w:rsidRDefault="00CB547B">
      <w:pPr>
        <w:pStyle w:val="p0"/>
        <w:spacing w:line="440" w:lineRule="atLeast"/>
        <w:ind w:firstLine="480"/>
        <w:rPr>
          <w:rFonts w:ascii="宋体"/>
          <w:sz w:val="24"/>
          <w:szCs w:val="24"/>
        </w:rPr>
      </w:pPr>
      <w:r>
        <w:rPr>
          <w:rFonts w:ascii="宋体" w:hint="eastAsia"/>
          <w:sz w:val="24"/>
          <w:szCs w:val="24"/>
        </w:rPr>
        <w:t>2.1.2监测服务范围：由甲方指定的具有质量监控的抽检项目以及为工程验收提供依据的试验和监测项目。</w:t>
      </w:r>
    </w:p>
    <w:p w:rsidR="00E6741C" w:rsidRDefault="00CB547B">
      <w:pPr>
        <w:pStyle w:val="p0"/>
        <w:spacing w:line="440" w:lineRule="atLeast"/>
        <w:ind w:firstLine="480"/>
        <w:rPr>
          <w:rFonts w:ascii="宋体"/>
          <w:sz w:val="24"/>
          <w:szCs w:val="24"/>
        </w:rPr>
      </w:pPr>
      <w:r>
        <w:rPr>
          <w:rFonts w:ascii="宋体" w:hint="eastAsia"/>
          <w:sz w:val="24"/>
          <w:szCs w:val="24"/>
        </w:rPr>
        <w:t>2.2监测服务质量：</w:t>
      </w:r>
    </w:p>
    <w:p w:rsidR="00E6741C" w:rsidRDefault="00CB547B">
      <w:pPr>
        <w:pStyle w:val="p0"/>
        <w:spacing w:line="440" w:lineRule="atLeast"/>
        <w:ind w:firstLine="480"/>
        <w:rPr>
          <w:rFonts w:ascii="宋体"/>
          <w:sz w:val="24"/>
          <w:szCs w:val="24"/>
        </w:rPr>
      </w:pPr>
      <w:r>
        <w:rPr>
          <w:rFonts w:ascii="宋体" w:hint="eastAsia"/>
          <w:sz w:val="24"/>
          <w:szCs w:val="24"/>
        </w:rPr>
        <w:t>2.2.1乙方必须按照国家、省、市市政建筑相关的监测规程及其工程质量检验评定标准、本合同的技术条件来开展进行监测工程；每次进场开展工作前，须先向驻场监理登记报备，作业时须有监理旁站并由监理对工程量进行确认，甲方有权将每次进场监测报备表及对应监测数据作为支付服务费的依据。无进场记录的检验数据将不予承认，作业完成后数据应有一份报监理留档。由于乙</w:t>
      </w:r>
      <w:r>
        <w:rPr>
          <w:rFonts w:ascii="宋体" w:hint="eastAsia"/>
          <w:sz w:val="24"/>
          <w:szCs w:val="24"/>
        </w:rPr>
        <w:lastRenderedPageBreak/>
        <w:t>方原因造成的停工、返工、窝工，由乙方自行承担全部责任并不得向甲方和建设单位收取其他费用。</w:t>
      </w:r>
    </w:p>
    <w:p w:rsidR="00E6741C" w:rsidRDefault="00CB547B">
      <w:pPr>
        <w:pStyle w:val="p0"/>
        <w:spacing w:line="440" w:lineRule="atLeast"/>
        <w:ind w:firstLine="480"/>
        <w:rPr>
          <w:rFonts w:ascii="宋体"/>
          <w:sz w:val="24"/>
          <w:szCs w:val="24"/>
        </w:rPr>
      </w:pPr>
      <w:r>
        <w:rPr>
          <w:rFonts w:ascii="宋体" w:hint="eastAsia"/>
          <w:sz w:val="24"/>
          <w:szCs w:val="24"/>
        </w:rPr>
        <w:t>2.2.2在签署合同后的3个工作日内向甲方提交监测工作方案，并按甲方要求组织专家评审，经审批后实施，相关费用包含在报价中，监测数据应按上级主管部门文件要求实施实时上传。</w:t>
      </w:r>
    </w:p>
    <w:p w:rsidR="00E6741C" w:rsidRDefault="00CB547B">
      <w:pPr>
        <w:pStyle w:val="p0"/>
        <w:spacing w:line="440" w:lineRule="atLeast"/>
        <w:ind w:firstLine="480"/>
        <w:rPr>
          <w:rFonts w:ascii="宋体"/>
          <w:sz w:val="24"/>
          <w:szCs w:val="24"/>
        </w:rPr>
      </w:pPr>
      <w:r>
        <w:rPr>
          <w:rFonts w:ascii="宋体" w:hint="eastAsia"/>
          <w:sz w:val="24"/>
          <w:szCs w:val="24"/>
        </w:rPr>
        <w:t>2.2.3监测工作需在甲方提供经甲方和监理确认的相关资料后24小时内到场监测，并在甲方指定的时间内按质按量完成，不能影响工程其他工序的实施。若不能按甲方要求在规定的时间内到达现场进行监测的，则每违约一次扣罚</w:t>
      </w:r>
      <w:r>
        <w:rPr>
          <w:rFonts w:ascii="宋体"/>
          <w:sz w:val="24"/>
          <w:szCs w:val="24"/>
        </w:rPr>
        <w:t>2</w:t>
      </w:r>
      <w:r>
        <w:rPr>
          <w:rFonts w:ascii="宋体" w:hint="eastAsia"/>
          <w:sz w:val="24"/>
          <w:szCs w:val="24"/>
        </w:rPr>
        <w:t>000元。</w:t>
      </w:r>
      <w:r>
        <w:rPr>
          <w:rFonts w:ascii="宋体"/>
          <w:sz w:val="24"/>
          <w:szCs w:val="24"/>
        </w:rPr>
        <w:t>在</w:t>
      </w:r>
      <w:r>
        <w:rPr>
          <w:rFonts w:ascii="宋体" w:hint="eastAsia"/>
          <w:sz w:val="24"/>
          <w:szCs w:val="24"/>
        </w:rPr>
        <w:t>正常</w:t>
      </w:r>
      <w:r>
        <w:rPr>
          <w:rFonts w:ascii="宋体"/>
          <w:sz w:val="24"/>
          <w:szCs w:val="24"/>
        </w:rPr>
        <w:t>情况下</w:t>
      </w:r>
      <w:r>
        <w:rPr>
          <w:rFonts w:ascii="宋体" w:hint="eastAsia"/>
          <w:sz w:val="24"/>
          <w:szCs w:val="24"/>
        </w:rPr>
        <w:t>完成</w:t>
      </w:r>
      <w:r>
        <w:rPr>
          <w:rFonts w:ascii="宋体"/>
          <w:sz w:val="24"/>
          <w:szCs w:val="24"/>
        </w:rPr>
        <w:t>监测的</w:t>
      </w:r>
      <w:r>
        <w:rPr>
          <w:rFonts w:ascii="宋体" w:hint="eastAsia"/>
          <w:sz w:val="24"/>
          <w:szCs w:val="24"/>
        </w:rPr>
        <w:t>3天</w:t>
      </w:r>
      <w:r>
        <w:rPr>
          <w:rFonts w:ascii="宋体"/>
          <w:sz w:val="24"/>
          <w:szCs w:val="24"/>
        </w:rPr>
        <w:t>内</w:t>
      </w:r>
      <w:r>
        <w:rPr>
          <w:rFonts w:ascii="宋体" w:hint="eastAsia"/>
          <w:sz w:val="24"/>
          <w:szCs w:val="24"/>
        </w:rPr>
        <w:t>将监测结果以电子文件或书面形式通知现场监理人员及甲方，并完成监测工程5个工作日内出具初步监测试验报告，报告一式三份交监理工程师签验，全部监测</w:t>
      </w:r>
      <w:r>
        <w:rPr>
          <w:rFonts w:ascii="宋体"/>
          <w:sz w:val="24"/>
          <w:szCs w:val="24"/>
        </w:rPr>
        <w:t>完成后</w:t>
      </w:r>
      <w:r>
        <w:rPr>
          <w:rFonts w:ascii="宋体" w:hint="eastAsia"/>
          <w:sz w:val="24"/>
          <w:szCs w:val="24"/>
        </w:rPr>
        <w:t>10个工作日内提交最终成果报告，报告一式捌份，乙方对所提交的报告及技术数据负责；若未按时提交，将按合同额1%予以处罚，同时将上报上级主管部门，予以不良业绩记录登记与通报。</w:t>
      </w:r>
    </w:p>
    <w:p w:rsidR="00E6741C" w:rsidRDefault="00CB547B">
      <w:pPr>
        <w:pStyle w:val="p0"/>
        <w:spacing w:line="440" w:lineRule="atLeast"/>
        <w:ind w:firstLine="480"/>
        <w:rPr>
          <w:rFonts w:ascii="宋体"/>
          <w:sz w:val="24"/>
          <w:szCs w:val="24"/>
        </w:rPr>
      </w:pPr>
      <w:r>
        <w:rPr>
          <w:rFonts w:ascii="宋体" w:hint="eastAsia"/>
          <w:sz w:val="24"/>
          <w:szCs w:val="24"/>
        </w:rPr>
        <w:t>2.2.4提交的监测试验报告应具有法定效力。</w:t>
      </w:r>
    </w:p>
    <w:p w:rsidR="00E6741C" w:rsidRDefault="00CB547B">
      <w:pPr>
        <w:pStyle w:val="p0"/>
        <w:spacing w:line="440" w:lineRule="atLeast"/>
        <w:ind w:firstLine="480"/>
        <w:rPr>
          <w:rFonts w:ascii="宋体"/>
          <w:sz w:val="24"/>
          <w:szCs w:val="24"/>
        </w:rPr>
      </w:pPr>
      <w:r>
        <w:rPr>
          <w:rFonts w:ascii="宋体" w:hint="eastAsia"/>
          <w:sz w:val="24"/>
          <w:szCs w:val="24"/>
        </w:rPr>
        <w:t>2.2.5由于乙方原因造成工程监测返工或增加工作量，甲方</w:t>
      </w:r>
      <w:proofErr w:type="gramStart"/>
      <w:r>
        <w:rPr>
          <w:rFonts w:ascii="宋体" w:hint="eastAsia"/>
          <w:sz w:val="24"/>
          <w:szCs w:val="24"/>
        </w:rPr>
        <w:t>不</w:t>
      </w:r>
      <w:proofErr w:type="gramEnd"/>
      <w:r>
        <w:rPr>
          <w:rFonts w:ascii="宋体" w:hint="eastAsia"/>
          <w:sz w:val="24"/>
          <w:szCs w:val="24"/>
        </w:rPr>
        <w:t>另外支付。</w:t>
      </w:r>
    </w:p>
    <w:p w:rsidR="00E6741C" w:rsidRDefault="00CB547B">
      <w:pPr>
        <w:pStyle w:val="p0"/>
        <w:spacing w:line="440" w:lineRule="atLeast"/>
        <w:ind w:firstLine="480"/>
        <w:rPr>
          <w:rFonts w:ascii="宋体"/>
          <w:sz w:val="24"/>
          <w:szCs w:val="24"/>
        </w:rPr>
      </w:pPr>
      <w:r>
        <w:rPr>
          <w:rFonts w:ascii="宋体" w:hint="eastAsia"/>
          <w:sz w:val="24"/>
          <w:szCs w:val="24"/>
        </w:rPr>
        <w:t>2.2.6如果监测结果不合格，乙方有义务及时通知监理负责人和甲方。在未收到甲方书面意见前，乙方有义务提醒施工单位必须得到甲方同意继续施工的通知方可进行下一步工序</w:t>
      </w:r>
    </w:p>
    <w:p w:rsidR="00E6741C" w:rsidRDefault="00CB547B">
      <w:pPr>
        <w:pStyle w:val="p0"/>
        <w:spacing w:line="440" w:lineRule="atLeast"/>
        <w:ind w:firstLine="480"/>
        <w:rPr>
          <w:rFonts w:ascii="宋体"/>
          <w:sz w:val="24"/>
          <w:szCs w:val="24"/>
        </w:rPr>
      </w:pPr>
      <w:r>
        <w:rPr>
          <w:rFonts w:ascii="宋体" w:cs="宋体" w:hint="eastAsia"/>
          <w:sz w:val="24"/>
          <w:szCs w:val="24"/>
        </w:rPr>
        <w:t>2.2.7</w:t>
      </w:r>
      <w:r>
        <w:rPr>
          <w:rFonts w:ascii="宋体" w:hint="eastAsia"/>
          <w:bCs/>
          <w:sz w:val="24"/>
          <w:szCs w:val="24"/>
        </w:rPr>
        <w:t>甲方要求</w:t>
      </w:r>
      <w:r>
        <w:rPr>
          <w:rFonts w:ascii="宋体" w:hint="eastAsia"/>
          <w:sz w:val="24"/>
          <w:szCs w:val="24"/>
        </w:rPr>
        <w:t>乙方</w:t>
      </w:r>
      <w:r>
        <w:rPr>
          <w:rFonts w:ascii="宋体" w:hint="eastAsia"/>
          <w:bCs/>
          <w:sz w:val="24"/>
          <w:szCs w:val="24"/>
        </w:rPr>
        <w:t>必须参加的会议，</w:t>
      </w:r>
      <w:r>
        <w:rPr>
          <w:rFonts w:ascii="宋体" w:hint="eastAsia"/>
          <w:sz w:val="24"/>
          <w:szCs w:val="24"/>
        </w:rPr>
        <w:t>乙方</w:t>
      </w:r>
      <w:r>
        <w:rPr>
          <w:rFonts w:ascii="宋体" w:hint="eastAsia"/>
          <w:bCs/>
          <w:sz w:val="24"/>
          <w:szCs w:val="24"/>
        </w:rPr>
        <w:t>必须安排甲方要求的人员到会，未经甲方同意</w:t>
      </w:r>
      <w:proofErr w:type="gramStart"/>
      <w:r>
        <w:rPr>
          <w:rFonts w:ascii="宋体" w:hint="eastAsia"/>
          <w:bCs/>
          <w:sz w:val="24"/>
          <w:szCs w:val="24"/>
        </w:rPr>
        <w:t>不</w:t>
      </w:r>
      <w:proofErr w:type="gramEnd"/>
      <w:r>
        <w:rPr>
          <w:rFonts w:ascii="宋体" w:hint="eastAsia"/>
          <w:bCs/>
          <w:sz w:val="24"/>
          <w:szCs w:val="24"/>
        </w:rPr>
        <w:t>到会者，</w:t>
      </w:r>
      <w:r>
        <w:rPr>
          <w:rFonts w:ascii="宋体" w:hint="eastAsia"/>
          <w:sz w:val="24"/>
          <w:szCs w:val="24"/>
        </w:rPr>
        <w:t>累计超过5次（注：参加会议次数以会议纪要签到为准），甲方</w:t>
      </w:r>
      <w:r>
        <w:rPr>
          <w:rFonts w:ascii="宋体"/>
          <w:sz w:val="24"/>
          <w:szCs w:val="24"/>
        </w:rPr>
        <w:t>有权按</w:t>
      </w:r>
      <w:r>
        <w:rPr>
          <w:rFonts w:ascii="宋体" w:hint="eastAsia"/>
          <w:sz w:val="24"/>
          <w:szCs w:val="24"/>
        </w:rPr>
        <w:t>1000元/</w:t>
      </w:r>
      <w:r>
        <w:rPr>
          <w:rFonts w:ascii="宋体"/>
          <w:sz w:val="24"/>
          <w:szCs w:val="24"/>
        </w:rPr>
        <w:t>每</w:t>
      </w:r>
      <w:proofErr w:type="gramStart"/>
      <w:r>
        <w:rPr>
          <w:rFonts w:ascii="宋体"/>
          <w:sz w:val="24"/>
          <w:szCs w:val="24"/>
        </w:rPr>
        <w:t>人次对</w:t>
      </w:r>
      <w:proofErr w:type="gramEnd"/>
      <w:r>
        <w:rPr>
          <w:rFonts w:ascii="宋体" w:hint="eastAsia"/>
          <w:sz w:val="24"/>
          <w:szCs w:val="24"/>
        </w:rPr>
        <w:t>乙方</w:t>
      </w:r>
      <w:r>
        <w:rPr>
          <w:rFonts w:ascii="宋体"/>
          <w:sz w:val="24"/>
          <w:szCs w:val="24"/>
        </w:rPr>
        <w:t>进行</w:t>
      </w:r>
      <w:r>
        <w:rPr>
          <w:rFonts w:ascii="宋体" w:hint="eastAsia"/>
          <w:sz w:val="24"/>
          <w:szCs w:val="24"/>
        </w:rPr>
        <w:t>追加</w:t>
      </w:r>
      <w:r>
        <w:rPr>
          <w:rFonts w:ascii="宋体"/>
          <w:sz w:val="24"/>
          <w:szCs w:val="24"/>
        </w:rPr>
        <w:t>处罚。</w:t>
      </w:r>
    </w:p>
    <w:p w:rsidR="00E6741C" w:rsidRDefault="00CB547B">
      <w:pPr>
        <w:pStyle w:val="p0"/>
        <w:spacing w:line="440" w:lineRule="atLeast"/>
        <w:ind w:firstLine="480"/>
        <w:rPr>
          <w:rFonts w:ascii="宋体"/>
          <w:sz w:val="24"/>
          <w:szCs w:val="24"/>
        </w:rPr>
      </w:pPr>
      <w:r>
        <w:rPr>
          <w:rFonts w:ascii="宋体" w:cs="宋体" w:hint="eastAsia"/>
          <w:sz w:val="24"/>
          <w:szCs w:val="24"/>
        </w:rPr>
        <w:t>2.2.8本合</w:t>
      </w:r>
      <w:r>
        <w:rPr>
          <w:rFonts w:ascii="宋体" w:hint="eastAsia"/>
          <w:sz w:val="24"/>
          <w:szCs w:val="24"/>
        </w:rPr>
        <w:t>同完成后，乙方应提交一份完整的监测成果报告及与甲方进行现场核算。</w:t>
      </w:r>
    </w:p>
    <w:p w:rsidR="00E6741C" w:rsidRDefault="00CB547B">
      <w:pPr>
        <w:pStyle w:val="p0"/>
        <w:spacing w:line="440" w:lineRule="atLeast"/>
        <w:ind w:firstLine="480"/>
        <w:rPr>
          <w:rFonts w:ascii="宋体"/>
          <w:sz w:val="24"/>
          <w:szCs w:val="24"/>
        </w:rPr>
      </w:pPr>
      <w:r>
        <w:rPr>
          <w:rFonts w:ascii="宋体" w:hint="eastAsia"/>
          <w:sz w:val="24"/>
          <w:szCs w:val="24"/>
        </w:rPr>
        <w:t>2.3监测人员</w:t>
      </w:r>
    </w:p>
    <w:p w:rsidR="00E6741C" w:rsidRDefault="00CB547B">
      <w:pPr>
        <w:pStyle w:val="p0"/>
        <w:spacing w:line="440" w:lineRule="atLeast"/>
        <w:ind w:firstLine="480"/>
        <w:rPr>
          <w:rFonts w:ascii="宋体"/>
          <w:sz w:val="24"/>
          <w:szCs w:val="24"/>
        </w:rPr>
      </w:pPr>
      <w:r>
        <w:rPr>
          <w:rFonts w:ascii="宋体" w:hint="eastAsia"/>
          <w:sz w:val="24"/>
          <w:szCs w:val="24"/>
        </w:rPr>
        <w:t>2.3.1监测人必须能够适应监测合同规定的监测服务工作，其主要监测人员的资质应得到甲方的认可。监测人员必须按甲方认可</w:t>
      </w:r>
      <w:r>
        <w:rPr>
          <w:rFonts w:ascii="宋体"/>
          <w:sz w:val="24"/>
          <w:szCs w:val="24"/>
        </w:rPr>
        <w:t>的</w:t>
      </w:r>
      <w:r>
        <w:rPr>
          <w:rFonts w:ascii="宋体" w:hint="eastAsia"/>
          <w:sz w:val="24"/>
          <w:szCs w:val="24"/>
        </w:rPr>
        <w:t>组织架构人员配备，若出现冒名顶替、弄虚作假，甲方将有权调整监测工作量，并按合同额</w:t>
      </w:r>
      <w:r>
        <w:rPr>
          <w:rFonts w:ascii="宋体"/>
          <w:sz w:val="24"/>
          <w:szCs w:val="24"/>
        </w:rPr>
        <w:t>5</w:t>
      </w:r>
      <w:r>
        <w:rPr>
          <w:rFonts w:ascii="宋体" w:hint="eastAsia"/>
          <w:sz w:val="24"/>
          <w:szCs w:val="24"/>
        </w:rPr>
        <w:t>%罚款，同时上报上级主管部门，予以不良业绩记录登记与通报。</w:t>
      </w:r>
    </w:p>
    <w:p w:rsidR="00E6741C" w:rsidRDefault="00CB547B">
      <w:pPr>
        <w:pStyle w:val="p0"/>
        <w:spacing w:line="440" w:lineRule="atLeast"/>
        <w:ind w:firstLine="480"/>
        <w:rPr>
          <w:rFonts w:ascii="宋体"/>
          <w:sz w:val="24"/>
          <w:szCs w:val="24"/>
        </w:rPr>
      </w:pPr>
      <w:r>
        <w:rPr>
          <w:rFonts w:ascii="宋体" w:hint="eastAsia"/>
          <w:sz w:val="24"/>
          <w:szCs w:val="24"/>
        </w:rPr>
        <w:t>2.3.2为了履行监测服务，乙方应指定一名授权代表与甲方的授权代表建立工作联系，该授权代表同时为本项目现场负责人，本工程授权代表为</w:t>
      </w:r>
      <w:r>
        <w:rPr>
          <w:rFonts w:ascii="宋体" w:hint="eastAsia"/>
          <w:sz w:val="24"/>
          <w:szCs w:val="24"/>
          <w:u w:val="single"/>
        </w:rPr>
        <w:t xml:space="preserve">        </w:t>
      </w:r>
      <w:r>
        <w:rPr>
          <w:rFonts w:ascii="宋体" w:hint="eastAsia"/>
          <w:sz w:val="24"/>
          <w:szCs w:val="24"/>
        </w:rPr>
        <w:t>。</w:t>
      </w:r>
    </w:p>
    <w:p w:rsidR="00E6741C" w:rsidRDefault="00CB547B">
      <w:pPr>
        <w:pStyle w:val="p0"/>
        <w:spacing w:line="440" w:lineRule="atLeast"/>
        <w:ind w:firstLine="480"/>
        <w:rPr>
          <w:rFonts w:ascii="宋体"/>
          <w:sz w:val="24"/>
          <w:szCs w:val="24"/>
        </w:rPr>
      </w:pPr>
      <w:r>
        <w:rPr>
          <w:rFonts w:ascii="宋体" w:hint="eastAsia"/>
          <w:sz w:val="24"/>
          <w:szCs w:val="24"/>
        </w:rPr>
        <w:lastRenderedPageBreak/>
        <w:t>2.3.3甲方有权以书面形式要求乙方更换不能按照监测合同的规定履行监测合同的监测人员，对违反监测合同对甲方或工程造成损失或不良影响的监测人员，甲方有权对其进行警告、通报批评、罚款，直到清退；对触犯法律的，将依法追究其法律责任。</w:t>
      </w:r>
    </w:p>
    <w:p w:rsidR="00E6741C" w:rsidRDefault="00CB547B">
      <w:pPr>
        <w:pStyle w:val="p0"/>
        <w:spacing w:line="440" w:lineRule="atLeast"/>
        <w:ind w:firstLine="480"/>
        <w:rPr>
          <w:rFonts w:ascii="宋体"/>
          <w:sz w:val="24"/>
          <w:szCs w:val="24"/>
        </w:rPr>
      </w:pPr>
      <w:r>
        <w:rPr>
          <w:rFonts w:ascii="宋体" w:hint="eastAsia"/>
          <w:sz w:val="24"/>
          <w:szCs w:val="24"/>
        </w:rPr>
        <w:t>2.3.4即使是甲方要求或同意更换的监测人员，其代替的监测人员的资质仍应得到甲方的认可。</w:t>
      </w:r>
    </w:p>
    <w:p w:rsidR="00E6741C" w:rsidRDefault="00CB547B">
      <w:pPr>
        <w:pStyle w:val="p0"/>
        <w:spacing w:line="440" w:lineRule="atLeast"/>
        <w:ind w:firstLine="480"/>
        <w:rPr>
          <w:rFonts w:ascii="宋体"/>
          <w:sz w:val="24"/>
          <w:szCs w:val="24"/>
        </w:rPr>
      </w:pPr>
      <w:r>
        <w:rPr>
          <w:rFonts w:ascii="宋体" w:hint="eastAsia"/>
          <w:sz w:val="24"/>
          <w:szCs w:val="24"/>
        </w:rPr>
        <w:t>2.3.5乙方违法转包或未经过甲方同意，擅自分包或者违法分包工程的，自发布《工程处罚通知书》之日起停止乙方在甲方一年的投标资格。</w:t>
      </w:r>
    </w:p>
    <w:p w:rsidR="00E6741C" w:rsidRDefault="00CB547B">
      <w:pPr>
        <w:pStyle w:val="p0"/>
        <w:spacing w:line="440" w:lineRule="atLeast"/>
        <w:ind w:firstLine="480"/>
        <w:rPr>
          <w:rFonts w:ascii="宋体"/>
          <w:sz w:val="24"/>
          <w:szCs w:val="24"/>
        </w:rPr>
      </w:pPr>
      <w:r>
        <w:rPr>
          <w:rFonts w:ascii="宋体" w:hint="eastAsia"/>
          <w:sz w:val="24"/>
          <w:szCs w:val="24"/>
        </w:rPr>
        <w:t>2.4保密</w:t>
      </w:r>
    </w:p>
    <w:p w:rsidR="00E6741C" w:rsidRDefault="00CB547B">
      <w:pPr>
        <w:pStyle w:val="p0"/>
        <w:spacing w:line="440" w:lineRule="atLeast"/>
        <w:ind w:firstLine="480"/>
        <w:rPr>
          <w:rFonts w:ascii="宋体"/>
          <w:sz w:val="24"/>
          <w:szCs w:val="24"/>
        </w:rPr>
      </w:pPr>
      <w:r>
        <w:rPr>
          <w:rFonts w:ascii="宋体" w:hint="eastAsia"/>
          <w:sz w:val="24"/>
          <w:szCs w:val="24"/>
        </w:rPr>
        <w:t>未经甲方的书面同意，乙方不得泄露与本项目、本工程、本监测合同有关的资料。</w:t>
      </w:r>
    </w:p>
    <w:p w:rsidR="00E6741C" w:rsidRDefault="00CB547B">
      <w:pPr>
        <w:pStyle w:val="p0"/>
        <w:spacing w:line="440" w:lineRule="atLeast"/>
        <w:ind w:firstLine="480"/>
        <w:rPr>
          <w:rFonts w:ascii="宋体"/>
          <w:sz w:val="24"/>
          <w:szCs w:val="24"/>
        </w:rPr>
      </w:pPr>
      <w:r>
        <w:rPr>
          <w:rFonts w:ascii="宋体" w:hint="eastAsia"/>
          <w:sz w:val="24"/>
          <w:szCs w:val="24"/>
        </w:rPr>
        <w:t>2.5在合同执行期间，如甲方委托其他建设管理单位承担本工程部分工程建设管理工作的，乙方必须按本合同约定接受建设管理方授权范围内的管理。如甲方发现乙方不服从管理的，按本合同约定的违约责任进行处罚。</w:t>
      </w:r>
    </w:p>
    <w:p w:rsidR="00E6741C" w:rsidRDefault="00CB547B">
      <w:pPr>
        <w:pStyle w:val="p0"/>
        <w:spacing w:line="440" w:lineRule="atLeast"/>
        <w:ind w:firstLine="480"/>
        <w:rPr>
          <w:rFonts w:ascii="宋体"/>
          <w:sz w:val="24"/>
          <w:szCs w:val="24"/>
        </w:rPr>
      </w:pPr>
      <w:r>
        <w:rPr>
          <w:rFonts w:ascii="宋体" w:hint="eastAsia"/>
          <w:sz w:val="24"/>
          <w:szCs w:val="24"/>
        </w:rPr>
        <w:t>2.6监测数据发生报警后必须第一时间报告甲方并通知现场施工单位。</w:t>
      </w:r>
    </w:p>
    <w:p w:rsidR="00E6741C" w:rsidRDefault="00CB547B">
      <w:pPr>
        <w:pStyle w:val="p0"/>
        <w:spacing w:line="440" w:lineRule="atLeast"/>
        <w:ind w:firstLine="480"/>
        <w:rPr>
          <w:rFonts w:ascii="宋体"/>
          <w:sz w:val="24"/>
          <w:szCs w:val="24"/>
        </w:rPr>
      </w:pPr>
      <w:r>
        <w:rPr>
          <w:rFonts w:ascii="宋体" w:hint="eastAsia"/>
          <w:sz w:val="24"/>
          <w:szCs w:val="24"/>
        </w:rPr>
        <w:t>2.7如因监测设备故障导致报警，乙方应向相关部门做好解释工作。</w:t>
      </w:r>
    </w:p>
    <w:p w:rsidR="00E6741C" w:rsidRDefault="00CB547B">
      <w:pPr>
        <w:pStyle w:val="p0"/>
        <w:spacing w:line="440" w:lineRule="atLeast"/>
        <w:ind w:firstLine="480"/>
        <w:rPr>
          <w:rFonts w:ascii="宋体"/>
          <w:sz w:val="24"/>
          <w:szCs w:val="24"/>
        </w:rPr>
      </w:pPr>
      <w:r>
        <w:rPr>
          <w:rFonts w:ascii="宋体" w:hint="eastAsia"/>
          <w:sz w:val="24"/>
          <w:szCs w:val="24"/>
        </w:rPr>
        <w:t>2.8乙方应配合甲方完成合同履约验收工作（验收表参考格式见附件）。</w:t>
      </w:r>
    </w:p>
    <w:p w:rsidR="00E6741C" w:rsidRDefault="00CB547B">
      <w:pPr>
        <w:pStyle w:val="p0"/>
        <w:spacing w:line="440" w:lineRule="atLeast"/>
        <w:ind w:firstLine="480"/>
        <w:rPr>
          <w:rFonts w:ascii="宋体"/>
          <w:sz w:val="24"/>
          <w:szCs w:val="24"/>
        </w:rPr>
      </w:pPr>
      <w:r>
        <w:rPr>
          <w:rFonts w:ascii="宋体" w:hint="eastAsia"/>
          <w:b/>
          <w:bCs/>
          <w:sz w:val="24"/>
          <w:szCs w:val="24"/>
        </w:rPr>
        <w:t>3、甲方的义务</w:t>
      </w:r>
    </w:p>
    <w:p w:rsidR="00E6741C" w:rsidRDefault="00CB547B">
      <w:pPr>
        <w:pStyle w:val="p0"/>
        <w:spacing w:line="440" w:lineRule="atLeast"/>
        <w:ind w:firstLine="480"/>
        <w:rPr>
          <w:rFonts w:ascii="宋体"/>
          <w:sz w:val="24"/>
          <w:szCs w:val="24"/>
        </w:rPr>
      </w:pPr>
      <w:r>
        <w:rPr>
          <w:rFonts w:ascii="宋体" w:hint="eastAsia"/>
          <w:sz w:val="24"/>
          <w:szCs w:val="24"/>
        </w:rPr>
        <w:t>3.1监测工作条件</w:t>
      </w:r>
    </w:p>
    <w:p w:rsidR="00E6741C" w:rsidRDefault="00CB547B">
      <w:pPr>
        <w:pStyle w:val="p15"/>
        <w:spacing w:after="0" w:line="440" w:lineRule="atLeast"/>
        <w:ind w:left="0" w:firstLine="420"/>
        <w:rPr>
          <w:rFonts w:ascii="宋体"/>
          <w:sz w:val="24"/>
          <w:szCs w:val="24"/>
        </w:rPr>
      </w:pPr>
      <w:r>
        <w:rPr>
          <w:rFonts w:ascii="宋体" w:hint="eastAsia"/>
          <w:sz w:val="24"/>
          <w:szCs w:val="24"/>
        </w:rPr>
        <w:t>甲方按照经批准的乙方监测方案提供必要的监测工作面，乙方自行解决提供履行服务所必须的工作必要设施。其费用已列入投标报价。</w:t>
      </w:r>
    </w:p>
    <w:p w:rsidR="00E6741C" w:rsidRDefault="00CB547B">
      <w:pPr>
        <w:pStyle w:val="p0"/>
        <w:spacing w:line="440" w:lineRule="atLeast"/>
        <w:ind w:firstLine="480"/>
        <w:rPr>
          <w:rFonts w:ascii="宋体"/>
          <w:sz w:val="24"/>
          <w:szCs w:val="24"/>
        </w:rPr>
      </w:pPr>
      <w:r>
        <w:rPr>
          <w:rFonts w:ascii="宋体" w:hint="eastAsia"/>
          <w:sz w:val="24"/>
          <w:szCs w:val="24"/>
        </w:rPr>
        <w:t>3.2资料</w:t>
      </w:r>
    </w:p>
    <w:p w:rsidR="00E6741C" w:rsidRDefault="00CB547B">
      <w:pPr>
        <w:pStyle w:val="p0"/>
        <w:spacing w:line="440" w:lineRule="atLeast"/>
        <w:ind w:firstLine="480"/>
        <w:rPr>
          <w:rFonts w:ascii="宋体"/>
          <w:sz w:val="24"/>
          <w:szCs w:val="24"/>
        </w:rPr>
      </w:pPr>
      <w:r>
        <w:rPr>
          <w:rFonts w:ascii="宋体" w:hint="eastAsia"/>
          <w:sz w:val="24"/>
          <w:szCs w:val="24"/>
        </w:rPr>
        <w:t>甲方在监测合同生效之日3天之内，向乙方免费提供与监测服务有关的资料。</w:t>
      </w:r>
    </w:p>
    <w:p w:rsidR="00E6741C" w:rsidRDefault="00CB547B">
      <w:pPr>
        <w:pStyle w:val="p0"/>
        <w:spacing w:line="440" w:lineRule="atLeast"/>
        <w:ind w:firstLine="480"/>
        <w:rPr>
          <w:rFonts w:ascii="宋体"/>
          <w:sz w:val="24"/>
          <w:szCs w:val="24"/>
        </w:rPr>
      </w:pPr>
      <w:r>
        <w:rPr>
          <w:rFonts w:ascii="宋体" w:hint="eastAsia"/>
          <w:sz w:val="24"/>
          <w:szCs w:val="24"/>
        </w:rPr>
        <w:t>3.3代表</w:t>
      </w:r>
    </w:p>
    <w:p w:rsidR="00E6741C" w:rsidRDefault="00CB547B">
      <w:pPr>
        <w:pStyle w:val="p0"/>
        <w:spacing w:line="440" w:lineRule="atLeast"/>
        <w:ind w:firstLine="480"/>
        <w:rPr>
          <w:rFonts w:ascii="宋体"/>
          <w:sz w:val="24"/>
          <w:szCs w:val="24"/>
        </w:rPr>
      </w:pPr>
      <w:r>
        <w:rPr>
          <w:rFonts w:ascii="宋体" w:hint="eastAsia"/>
          <w:sz w:val="24"/>
          <w:szCs w:val="24"/>
        </w:rPr>
        <w:t>甲方指定一名授权代表</w:t>
      </w:r>
      <w:r>
        <w:rPr>
          <w:rFonts w:ascii="宋体" w:hint="eastAsia"/>
          <w:sz w:val="24"/>
          <w:szCs w:val="24"/>
          <w:u w:val="single"/>
        </w:rPr>
        <w:t xml:space="preserve">      </w:t>
      </w:r>
      <w:r>
        <w:rPr>
          <w:rFonts w:ascii="宋体" w:hint="eastAsia"/>
          <w:sz w:val="24"/>
          <w:szCs w:val="24"/>
        </w:rPr>
        <w:t>与乙方的授权代表建立工作联系，更换该代表或变更其授权时，必须提前7天通知乙方。</w:t>
      </w:r>
    </w:p>
    <w:p w:rsidR="00E6741C" w:rsidRDefault="00CB547B">
      <w:pPr>
        <w:pStyle w:val="p0"/>
        <w:spacing w:line="440" w:lineRule="atLeast"/>
        <w:ind w:firstLine="480"/>
        <w:rPr>
          <w:rFonts w:ascii="宋体"/>
          <w:sz w:val="24"/>
          <w:szCs w:val="24"/>
        </w:rPr>
      </w:pPr>
      <w:r>
        <w:rPr>
          <w:rFonts w:ascii="宋体" w:hint="eastAsia"/>
          <w:sz w:val="24"/>
          <w:szCs w:val="24"/>
        </w:rPr>
        <w:t>3.4.授权通知</w:t>
      </w:r>
    </w:p>
    <w:p w:rsidR="00E6741C" w:rsidRDefault="00CB547B">
      <w:pPr>
        <w:pStyle w:val="p0"/>
        <w:spacing w:line="440" w:lineRule="atLeast"/>
        <w:ind w:firstLine="480"/>
        <w:rPr>
          <w:rFonts w:ascii="宋体"/>
          <w:sz w:val="24"/>
          <w:szCs w:val="24"/>
        </w:rPr>
      </w:pPr>
      <w:r>
        <w:rPr>
          <w:rFonts w:ascii="宋体" w:hint="eastAsia"/>
          <w:sz w:val="24"/>
          <w:szCs w:val="24"/>
        </w:rPr>
        <w:t>甲方必须将履行监测服务的乙方及甲方授予乙方的权利，及时用书面形式通知监理单位和施工单位。</w:t>
      </w:r>
    </w:p>
    <w:p w:rsidR="00E6741C" w:rsidRDefault="00CB547B">
      <w:pPr>
        <w:pStyle w:val="p0"/>
        <w:spacing w:line="440" w:lineRule="atLeast"/>
        <w:ind w:firstLine="480"/>
        <w:rPr>
          <w:rFonts w:ascii="宋体"/>
          <w:sz w:val="24"/>
          <w:szCs w:val="24"/>
        </w:rPr>
      </w:pPr>
      <w:r>
        <w:rPr>
          <w:rFonts w:ascii="宋体" w:hint="eastAsia"/>
          <w:sz w:val="24"/>
          <w:szCs w:val="24"/>
        </w:rPr>
        <w:t>3.5履约验收</w:t>
      </w:r>
    </w:p>
    <w:p w:rsidR="00E6741C" w:rsidRDefault="00CB547B">
      <w:pPr>
        <w:pStyle w:val="p0"/>
        <w:spacing w:line="440" w:lineRule="atLeast"/>
        <w:ind w:firstLine="480"/>
        <w:rPr>
          <w:rFonts w:ascii="宋体"/>
          <w:sz w:val="24"/>
          <w:szCs w:val="24"/>
        </w:rPr>
      </w:pPr>
      <w:r>
        <w:rPr>
          <w:rFonts w:ascii="宋体" w:hint="eastAsia"/>
          <w:sz w:val="24"/>
          <w:szCs w:val="24"/>
        </w:rPr>
        <w:lastRenderedPageBreak/>
        <w:t>甲方应负责组织本合同的履约验收工作。</w:t>
      </w:r>
    </w:p>
    <w:p w:rsidR="00E6741C" w:rsidRDefault="00CB547B">
      <w:pPr>
        <w:pStyle w:val="p0"/>
        <w:spacing w:line="440" w:lineRule="atLeast"/>
        <w:ind w:firstLine="480"/>
        <w:rPr>
          <w:rFonts w:ascii="宋体"/>
          <w:sz w:val="24"/>
          <w:szCs w:val="24"/>
        </w:rPr>
      </w:pPr>
      <w:r>
        <w:rPr>
          <w:rFonts w:ascii="宋体" w:hint="eastAsia"/>
          <w:b/>
          <w:bCs/>
          <w:sz w:val="24"/>
          <w:szCs w:val="24"/>
        </w:rPr>
        <w:t>4、责任和保障</w:t>
      </w:r>
    </w:p>
    <w:p w:rsidR="00E6741C" w:rsidRDefault="00CB547B">
      <w:pPr>
        <w:pStyle w:val="p0"/>
        <w:spacing w:line="440" w:lineRule="atLeast"/>
        <w:ind w:firstLine="480"/>
        <w:rPr>
          <w:rFonts w:ascii="宋体"/>
          <w:sz w:val="24"/>
          <w:szCs w:val="24"/>
        </w:rPr>
      </w:pPr>
      <w:r>
        <w:rPr>
          <w:rFonts w:ascii="宋体" w:hint="eastAsia"/>
          <w:sz w:val="24"/>
          <w:szCs w:val="24"/>
        </w:rPr>
        <w:t>4.1乙方的赔偿责任</w:t>
      </w:r>
    </w:p>
    <w:p w:rsidR="00E6741C" w:rsidRDefault="00CB547B">
      <w:pPr>
        <w:pStyle w:val="p0"/>
        <w:spacing w:line="440" w:lineRule="atLeast"/>
        <w:ind w:firstLine="480"/>
        <w:rPr>
          <w:rFonts w:ascii="宋体"/>
          <w:sz w:val="24"/>
          <w:szCs w:val="24"/>
        </w:rPr>
      </w:pPr>
      <w:r>
        <w:rPr>
          <w:rFonts w:ascii="宋体" w:hint="eastAsia"/>
          <w:sz w:val="24"/>
          <w:szCs w:val="24"/>
        </w:rPr>
        <w:t>乙方违反合同的规定，或因其职员失职、渎职并因此造成甲方的经济损失，应根据其所承担的责任向甲方赔偿，直至终止合同，追究责任。乙方对第三方责任造成的任何经济损失，依法向项目所在地人民法院提出诉讼的，应根据诉讼结果承担责任。如果乙方与甲方或第三方对有关经济损失负责任或连带责任时，应按比例计算赔偿。乙方的上述责任赔偿，应按照下列的规定办理：</w:t>
      </w:r>
    </w:p>
    <w:p w:rsidR="00E6741C" w:rsidRDefault="00CB547B">
      <w:pPr>
        <w:pStyle w:val="p0"/>
        <w:spacing w:line="440" w:lineRule="atLeast"/>
        <w:ind w:firstLine="480"/>
        <w:rPr>
          <w:rFonts w:ascii="宋体"/>
          <w:sz w:val="24"/>
          <w:szCs w:val="24"/>
        </w:rPr>
      </w:pPr>
      <w:r>
        <w:rPr>
          <w:rFonts w:ascii="宋体" w:hint="eastAsia"/>
          <w:sz w:val="24"/>
          <w:szCs w:val="24"/>
        </w:rPr>
        <w:t>赔偿金 = 投标报价×乙方应承担责任的比例</w:t>
      </w:r>
    </w:p>
    <w:p w:rsidR="00E6741C" w:rsidRDefault="00CB547B">
      <w:pPr>
        <w:pStyle w:val="p0"/>
        <w:spacing w:line="440" w:lineRule="atLeast"/>
        <w:ind w:firstLine="480"/>
        <w:rPr>
          <w:rFonts w:ascii="宋体"/>
          <w:sz w:val="24"/>
          <w:szCs w:val="24"/>
        </w:rPr>
      </w:pPr>
      <w:r>
        <w:rPr>
          <w:rFonts w:ascii="宋体" w:hint="eastAsia"/>
          <w:sz w:val="24"/>
          <w:szCs w:val="24"/>
        </w:rPr>
        <w:t>另外，乙方的赔偿上限不超过该次监测项目（即造成经济损失这一分项工程监测项目）合同</w:t>
      </w:r>
      <w:r>
        <w:rPr>
          <w:rFonts w:ascii="宋体"/>
          <w:sz w:val="24"/>
          <w:szCs w:val="24"/>
        </w:rPr>
        <w:t>金额</w:t>
      </w:r>
      <w:r>
        <w:rPr>
          <w:rFonts w:ascii="宋体" w:hint="eastAsia"/>
          <w:sz w:val="24"/>
          <w:szCs w:val="24"/>
        </w:rPr>
        <w:t>。</w:t>
      </w:r>
    </w:p>
    <w:p w:rsidR="00E6741C" w:rsidRDefault="00CB547B">
      <w:pPr>
        <w:pStyle w:val="p0"/>
        <w:spacing w:line="440" w:lineRule="atLeast"/>
        <w:ind w:firstLine="480"/>
        <w:rPr>
          <w:rFonts w:ascii="宋体"/>
          <w:sz w:val="24"/>
          <w:szCs w:val="24"/>
        </w:rPr>
      </w:pPr>
      <w:proofErr w:type="gramStart"/>
      <w:r>
        <w:rPr>
          <w:rFonts w:ascii="宋体" w:hint="eastAsia"/>
          <w:sz w:val="24"/>
          <w:szCs w:val="24"/>
        </w:rPr>
        <w:t>若合同</w:t>
      </w:r>
      <w:proofErr w:type="gramEnd"/>
      <w:r>
        <w:rPr>
          <w:rFonts w:ascii="宋体" w:hint="eastAsia"/>
          <w:sz w:val="24"/>
          <w:szCs w:val="24"/>
        </w:rPr>
        <w:t>履约验收不合格，将扣罚合同金额的</w:t>
      </w:r>
      <w:r>
        <w:rPr>
          <w:rFonts w:ascii="宋体"/>
          <w:sz w:val="24"/>
          <w:szCs w:val="24"/>
        </w:rPr>
        <w:t>3</w:t>
      </w:r>
      <w:r>
        <w:rPr>
          <w:rFonts w:ascii="宋体" w:hint="eastAsia"/>
          <w:sz w:val="24"/>
          <w:szCs w:val="24"/>
        </w:rPr>
        <w:t>%金额，且乙方需整改直至合格。</w:t>
      </w:r>
    </w:p>
    <w:p w:rsidR="00E6741C" w:rsidRDefault="00CB547B">
      <w:pPr>
        <w:pStyle w:val="p0"/>
        <w:spacing w:line="440" w:lineRule="atLeast"/>
        <w:ind w:firstLine="480"/>
        <w:rPr>
          <w:rFonts w:ascii="宋体"/>
          <w:sz w:val="24"/>
          <w:szCs w:val="24"/>
        </w:rPr>
      </w:pPr>
      <w:r>
        <w:rPr>
          <w:rFonts w:ascii="宋体" w:hint="eastAsia"/>
          <w:sz w:val="24"/>
          <w:szCs w:val="24"/>
        </w:rPr>
        <w:t>4.2甲方的赔偿损失</w:t>
      </w:r>
    </w:p>
    <w:p w:rsidR="00E6741C" w:rsidRDefault="00CB547B">
      <w:pPr>
        <w:pStyle w:val="p0"/>
        <w:spacing w:line="440" w:lineRule="atLeast"/>
        <w:ind w:firstLine="480"/>
        <w:rPr>
          <w:rFonts w:ascii="宋体"/>
          <w:sz w:val="24"/>
          <w:szCs w:val="24"/>
        </w:rPr>
      </w:pPr>
      <w:r>
        <w:rPr>
          <w:rFonts w:ascii="宋体" w:hint="eastAsia"/>
          <w:sz w:val="24"/>
          <w:szCs w:val="24"/>
        </w:rPr>
        <w:t>甲方违反监测合同的规定并造成乙方经济损失的，将</w:t>
      </w:r>
      <w:proofErr w:type="gramStart"/>
      <w:r>
        <w:rPr>
          <w:rFonts w:ascii="宋体" w:hint="eastAsia"/>
          <w:sz w:val="24"/>
          <w:szCs w:val="24"/>
        </w:rPr>
        <w:t>据实向</w:t>
      </w:r>
      <w:proofErr w:type="gramEnd"/>
      <w:r>
        <w:rPr>
          <w:rFonts w:ascii="宋体" w:hint="eastAsia"/>
          <w:sz w:val="24"/>
          <w:szCs w:val="24"/>
        </w:rPr>
        <w:t>乙方赔偿：</w:t>
      </w:r>
    </w:p>
    <w:p w:rsidR="00E6741C" w:rsidRDefault="00CB547B">
      <w:pPr>
        <w:pStyle w:val="p0"/>
        <w:spacing w:line="440" w:lineRule="atLeast"/>
        <w:ind w:firstLine="439"/>
        <w:rPr>
          <w:rFonts w:ascii="宋体"/>
          <w:sz w:val="24"/>
          <w:szCs w:val="24"/>
        </w:rPr>
      </w:pPr>
      <w:r>
        <w:rPr>
          <w:rFonts w:ascii="宋体" w:hint="eastAsia"/>
          <w:sz w:val="24"/>
          <w:szCs w:val="24"/>
        </w:rPr>
        <w:t>赔偿金=乙方的直接经济损失（贴偿上限不超过合同价）</w:t>
      </w:r>
    </w:p>
    <w:p w:rsidR="00E6741C" w:rsidRDefault="00CB547B">
      <w:pPr>
        <w:pStyle w:val="p0"/>
        <w:spacing w:line="440" w:lineRule="atLeast"/>
        <w:ind w:firstLine="480"/>
        <w:rPr>
          <w:rFonts w:ascii="宋体"/>
          <w:sz w:val="24"/>
          <w:szCs w:val="24"/>
        </w:rPr>
      </w:pPr>
      <w:r>
        <w:rPr>
          <w:rFonts w:ascii="宋体" w:hint="eastAsia"/>
          <w:sz w:val="24"/>
          <w:szCs w:val="24"/>
        </w:rPr>
        <w:t>4.3赔偿责任的期限</w:t>
      </w:r>
    </w:p>
    <w:p w:rsidR="00E6741C" w:rsidRDefault="00CB547B">
      <w:pPr>
        <w:pStyle w:val="p0"/>
        <w:spacing w:line="440" w:lineRule="atLeast"/>
        <w:ind w:firstLine="480"/>
        <w:rPr>
          <w:rFonts w:ascii="宋体"/>
          <w:sz w:val="24"/>
          <w:szCs w:val="24"/>
        </w:rPr>
      </w:pPr>
      <w:r>
        <w:rPr>
          <w:rFonts w:ascii="宋体" w:hint="eastAsia"/>
          <w:sz w:val="24"/>
          <w:szCs w:val="24"/>
        </w:rPr>
        <w:t>甲方或乙方任何</w:t>
      </w:r>
      <w:proofErr w:type="gramStart"/>
      <w:r>
        <w:rPr>
          <w:rFonts w:ascii="宋体" w:hint="eastAsia"/>
          <w:sz w:val="24"/>
          <w:szCs w:val="24"/>
        </w:rPr>
        <w:t>一</w:t>
      </w:r>
      <w:proofErr w:type="gramEnd"/>
      <w:r>
        <w:rPr>
          <w:rFonts w:ascii="宋体" w:hint="eastAsia"/>
          <w:sz w:val="24"/>
          <w:szCs w:val="24"/>
        </w:rPr>
        <w:t>方向另一方要求的经济赔偿，都应在赔偿事件发生后以书面形式提出索赔。</w:t>
      </w:r>
    </w:p>
    <w:p w:rsidR="00E6741C" w:rsidRDefault="00CB547B">
      <w:pPr>
        <w:pStyle w:val="p0"/>
        <w:spacing w:line="440" w:lineRule="atLeast"/>
        <w:ind w:firstLine="480"/>
        <w:rPr>
          <w:rFonts w:ascii="宋体"/>
          <w:sz w:val="24"/>
          <w:szCs w:val="24"/>
        </w:rPr>
      </w:pPr>
      <w:r>
        <w:rPr>
          <w:rFonts w:ascii="宋体" w:hint="eastAsia"/>
          <w:sz w:val="24"/>
          <w:szCs w:val="24"/>
        </w:rPr>
        <w:t>4.4保障</w:t>
      </w:r>
    </w:p>
    <w:p w:rsidR="00E6741C" w:rsidRDefault="00CB547B">
      <w:pPr>
        <w:pStyle w:val="p0"/>
        <w:spacing w:line="440" w:lineRule="atLeast"/>
        <w:ind w:firstLine="480"/>
        <w:rPr>
          <w:rFonts w:ascii="宋体"/>
          <w:sz w:val="24"/>
          <w:szCs w:val="24"/>
        </w:rPr>
      </w:pPr>
      <w:r>
        <w:rPr>
          <w:rFonts w:ascii="宋体" w:hint="eastAsia"/>
          <w:sz w:val="24"/>
          <w:szCs w:val="24"/>
        </w:rPr>
        <w:t>乙方在不违反有关法律、法规的前提下，甲方应保障乙方免受因履行本监测合同而引起的外界干扰。</w:t>
      </w:r>
    </w:p>
    <w:p w:rsidR="00E6741C" w:rsidRDefault="00CB547B">
      <w:pPr>
        <w:pStyle w:val="p0"/>
        <w:spacing w:line="440" w:lineRule="atLeast"/>
        <w:ind w:firstLine="480"/>
        <w:rPr>
          <w:rFonts w:ascii="宋体"/>
          <w:sz w:val="24"/>
          <w:szCs w:val="24"/>
        </w:rPr>
      </w:pPr>
      <w:r>
        <w:rPr>
          <w:rFonts w:ascii="宋体" w:hint="eastAsia"/>
          <w:sz w:val="24"/>
          <w:szCs w:val="24"/>
        </w:rPr>
        <w:t>4.5违约责任：</w:t>
      </w:r>
    </w:p>
    <w:p w:rsidR="00E6741C" w:rsidRDefault="00CB547B">
      <w:pPr>
        <w:pStyle w:val="p0"/>
        <w:spacing w:line="440" w:lineRule="atLeast"/>
        <w:ind w:firstLine="480"/>
        <w:rPr>
          <w:rFonts w:ascii="宋体"/>
          <w:sz w:val="24"/>
          <w:szCs w:val="24"/>
        </w:rPr>
      </w:pPr>
      <w:r>
        <w:rPr>
          <w:rFonts w:ascii="宋体" w:hint="eastAsia"/>
          <w:sz w:val="24"/>
          <w:szCs w:val="24"/>
        </w:rPr>
        <w:t>（1）乙方未能按时完成结算资料的编制除非甲方同意外，乙方按每延后一天罚</w:t>
      </w:r>
      <w:r>
        <w:rPr>
          <w:rFonts w:ascii="宋体"/>
          <w:sz w:val="24"/>
          <w:szCs w:val="24"/>
        </w:rPr>
        <w:t>5</w:t>
      </w:r>
      <w:r>
        <w:rPr>
          <w:rFonts w:ascii="宋体" w:hint="eastAsia"/>
          <w:sz w:val="24"/>
          <w:szCs w:val="24"/>
        </w:rPr>
        <w:t>00元/天。</w:t>
      </w:r>
    </w:p>
    <w:p w:rsidR="00E6741C" w:rsidRDefault="00CB547B">
      <w:pPr>
        <w:pStyle w:val="p0"/>
        <w:spacing w:line="440" w:lineRule="atLeast"/>
        <w:ind w:firstLine="480"/>
        <w:rPr>
          <w:rFonts w:ascii="宋体"/>
          <w:sz w:val="24"/>
          <w:szCs w:val="24"/>
        </w:rPr>
      </w:pPr>
      <w:r>
        <w:rPr>
          <w:rFonts w:ascii="宋体" w:hint="eastAsia"/>
          <w:sz w:val="24"/>
          <w:szCs w:val="24"/>
        </w:rPr>
        <w:t>（2）乙方不按合同约定履行义务且擅自终止合同的，按以下约定处违约责任：</w:t>
      </w:r>
    </w:p>
    <w:p w:rsidR="00E6741C" w:rsidRDefault="00CB547B">
      <w:pPr>
        <w:pStyle w:val="p0"/>
        <w:spacing w:line="440" w:lineRule="atLeast"/>
        <w:ind w:firstLine="480"/>
        <w:rPr>
          <w:rFonts w:ascii="宋体"/>
          <w:sz w:val="24"/>
          <w:szCs w:val="24"/>
        </w:rPr>
      </w:pPr>
      <w:r>
        <w:rPr>
          <w:rFonts w:ascii="宋体" w:hint="eastAsia"/>
          <w:sz w:val="24"/>
          <w:szCs w:val="24"/>
        </w:rPr>
        <w:t>①乙方已完成的服务工作但甲方尚未支付的服务费，甲方将不再支付该部分服务费用。</w:t>
      </w:r>
    </w:p>
    <w:p w:rsidR="00E6741C" w:rsidRDefault="00CB547B">
      <w:pPr>
        <w:pStyle w:val="p0"/>
        <w:spacing w:line="440" w:lineRule="atLeast"/>
        <w:ind w:firstLine="480"/>
        <w:rPr>
          <w:rFonts w:ascii="宋体"/>
          <w:sz w:val="24"/>
          <w:szCs w:val="24"/>
        </w:rPr>
      </w:pPr>
      <w:r>
        <w:rPr>
          <w:rFonts w:ascii="宋体" w:hint="eastAsia"/>
          <w:sz w:val="24"/>
          <w:szCs w:val="24"/>
        </w:rPr>
        <w:t>②列为不良行为黑名单和“严重失信行为联合惩戒对象”，一年内不得参与“严重失信行为联合惩戒”机制联盟单位所有项目的投标。</w:t>
      </w:r>
    </w:p>
    <w:p w:rsidR="00E6741C" w:rsidRDefault="00CB547B">
      <w:pPr>
        <w:pStyle w:val="p0"/>
        <w:spacing w:line="440" w:lineRule="atLeast"/>
        <w:ind w:firstLine="480"/>
        <w:rPr>
          <w:rFonts w:ascii="宋体"/>
          <w:sz w:val="24"/>
          <w:szCs w:val="24"/>
        </w:rPr>
      </w:pPr>
      <w:r>
        <w:rPr>
          <w:rFonts w:ascii="宋体" w:hint="eastAsia"/>
          <w:sz w:val="24"/>
          <w:szCs w:val="24"/>
        </w:rPr>
        <w:lastRenderedPageBreak/>
        <w:t>（3）如乙方出现不服从管理的行为，给甲方工作造成不便的，甲方有权向乙方发出警告并处以</w:t>
      </w:r>
      <w:r>
        <w:rPr>
          <w:rFonts w:ascii="宋体"/>
          <w:sz w:val="24"/>
          <w:szCs w:val="24"/>
        </w:rPr>
        <w:t>3000</w:t>
      </w:r>
      <w:r>
        <w:rPr>
          <w:rFonts w:ascii="宋体" w:hint="eastAsia"/>
          <w:sz w:val="24"/>
          <w:szCs w:val="24"/>
        </w:rPr>
        <w:t>元罚款。</w:t>
      </w:r>
    </w:p>
    <w:p w:rsidR="00E6741C" w:rsidRDefault="00CB547B">
      <w:pPr>
        <w:pStyle w:val="p0"/>
        <w:spacing w:line="440" w:lineRule="atLeast"/>
        <w:ind w:firstLine="480"/>
        <w:rPr>
          <w:rFonts w:ascii="宋体"/>
          <w:sz w:val="24"/>
          <w:szCs w:val="24"/>
        </w:rPr>
      </w:pPr>
      <w:r>
        <w:rPr>
          <w:rFonts w:ascii="宋体" w:hint="eastAsia"/>
          <w:b/>
          <w:bCs/>
          <w:sz w:val="24"/>
          <w:szCs w:val="24"/>
        </w:rPr>
        <w:t>5、监测合同的生效、终止</w:t>
      </w:r>
    </w:p>
    <w:p w:rsidR="00E6741C" w:rsidRDefault="00CB547B">
      <w:pPr>
        <w:pStyle w:val="p0"/>
        <w:spacing w:line="440" w:lineRule="atLeast"/>
        <w:ind w:firstLine="480"/>
        <w:rPr>
          <w:rFonts w:ascii="宋体"/>
          <w:sz w:val="24"/>
          <w:szCs w:val="24"/>
        </w:rPr>
      </w:pPr>
      <w:r>
        <w:rPr>
          <w:rFonts w:ascii="宋体" w:hint="eastAsia"/>
          <w:sz w:val="24"/>
          <w:szCs w:val="24"/>
        </w:rPr>
        <w:t>5.1监测合同的生效</w:t>
      </w:r>
    </w:p>
    <w:p w:rsidR="00E6741C" w:rsidRDefault="00CB547B">
      <w:pPr>
        <w:pStyle w:val="p0"/>
        <w:spacing w:line="440" w:lineRule="atLeast"/>
        <w:ind w:firstLine="480"/>
        <w:rPr>
          <w:rFonts w:ascii="宋体"/>
          <w:sz w:val="24"/>
          <w:szCs w:val="24"/>
        </w:rPr>
      </w:pPr>
      <w:r>
        <w:rPr>
          <w:rFonts w:ascii="宋体" w:hint="eastAsia"/>
          <w:sz w:val="24"/>
          <w:szCs w:val="24"/>
        </w:rPr>
        <w:t>监测合同生效的时间，以双方签字盖章之日起计。</w:t>
      </w:r>
    </w:p>
    <w:p w:rsidR="00E6741C" w:rsidRDefault="00CB547B">
      <w:pPr>
        <w:pStyle w:val="p0"/>
        <w:spacing w:line="440" w:lineRule="atLeast"/>
        <w:ind w:firstLine="480"/>
        <w:rPr>
          <w:rFonts w:ascii="宋体"/>
          <w:sz w:val="24"/>
          <w:szCs w:val="24"/>
        </w:rPr>
      </w:pPr>
      <w:r>
        <w:rPr>
          <w:rFonts w:ascii="宋体" w:hint="eastAsia"/>
          <w:sz w:val="24"/>
          <w:szCs w:val="24"/>
        </w:rPr>
        <w:t>5.2监测合同的终止</w:t>
      </w:r>
    </w:p>
    <w:p w:rsidR="00E6741C" w:rsidRDefault="00CB547B">
      <w:pPr>
        <w:pStyle w:val="p0"/>
        <w:spacing w:line="440" w:lineRule="atLeast"/>
        <w:ind w:firstLine="480"/>
        <w:rPr>
          <w:rFonts w:ascii="宋体"/>
          <w:sz w:val="24"/>
          <w:szCs w:val="24"/>
        </w:rPr>
      </w:pPr>
      <w:r>
        <w:rPr>
          <w:rFonts w:ascii="宋体" w:hint="eastAsia"/>
          <w:sz w:val="24"/>
          <w:szCs w:val="24"/>
        </w:rPr>
        <w:t>监测合同的终止和失效的时间，为本合同项目的服务完成及结算完成后为止。监测合同失效后，双方均不再受本合同的约束。</w:t>
      </w:r>
    </w:p>
    <w:p w:rsidR="00E6741C" w:rsidRDefault="00CB547B">
      <w:pPr>
        <w:pStyle w:val="p0"/>
        <w:spacing w:line="440" w:lineRule="atLeast"/>
        <w:ind w:firstLine="480"/>
        <w:rPr>
          <w:rFonts w:ascii="宋体"/>
          <w:sz w:val="24"/>
          <w:szCs w:val="24"/>
        </w:rPr>
      </w:pPr>
      <w:r>
        <w:rPr>
          <w:rFonts w:ascii="宋体" w:hint="eastAsia"/>
          <w:sz w:val="24"/>
          <w:szCs w:val="24"/>
        </w:rPr>
        <w:t>5.3转让和分包</w:t>
      </w:r>
    </w:p>
    <w:p w:rsidR="00E6741C" w:rsidRDefault="00CB547B">
      <w:pPr>
        <w:pStyle w:val="p0"/>
        <w:spacing w:line="440" w:lineRule="atLeast"/>
        <w:ind w:firstLine="480"/>
        <w:rPr>
          <w:rFonts w:ascii="宋体"/>
          <w:sz w:val="24"/>
          <w:szCs w:val="24"/>
        </w:rPr>
      </w:pPr>
      <w:r>
        <w:rPr>
          <w:rFonts w:ascii="宋体" w:hint="eastAsia"/>
          <w:sz w:val="24"/>
          <w:szCs w:val="24"/>
        </w:rPr>
        <w:t>5.3.1没有另一方的书面同意，任何一方不得将本监测合同规定的义务、责任和权利予以转让。</w:t>
      </w:r>
    </w:p>
    <w:p w:rsidR="00E6741C" w:rsidRDefault="00CB547B">
      <w:pPr>
        <w:pStyle w:val="p0"/>
        <w:spacing w:line="440" w:lineRule="atLeast"/>
        <w:ind w:firstLine="480"/>
        <w:rPr>
          <w:rFonts w:ascii="宋体"/>
          <w:sz w:val="24"/>
          <w:szCs w:val="24"/>
        </w:rPr>
      </w:pPr>
      <w:r>
        <w:rPr>
          <w:rFonts w:ascii="宋体" w:hint="eastAsia"/>
          <w:sz w:val="24"/>
          <w:szCs w:val="24"/>
        </w:rPr>
        <w:t>5.3.2没有甲方的书面同意，乙方不得将监测服务的任何部分予以分包。</w:t>
      </w:r>
    </w:p>
    <w:p w:rsidR="00E6741C" w:rsidRDefault="00CB547B">
      <w:pPr>
        <w:pStyle w:val="p0"/>
        <w:spacing w:line="440" w:lineRule="atLeast"/>
        <w:ind w:firstLine="480"/>
        <w:rPr>
          <w:rFonts w:ascii="宋体"/>
          <w:sz w:val="24"/>
          <w:szCs w:val="24"/>
        </w:rPr>
      </w:pPr>
      <w:r>
        <w:rPr>
          <w:rFonts w:ascii="宋体" w:hint="eastAsia"/>
          <w:b/>
          <w:bCs/>
          <w:sz w:val="24"/>
          <w:szCs w:val="24"/>
        </w:rPr>
        <w:t>6、监测服务的支付和结算</w:t>
      </w:r>
    </w:p>
    <w:p w:rsidR="00E6741C" w:rsidRDefault="00CB547B">
      <w:pPr>
        <w:pStyle w:val="p0"/>
        <w:spacing w:line="440" w:lineRule="atLeast"/>
        <w:ind w:firstLine="480"/>
        <w:rPr>
          <w:rFonts w:ascii="宋体"/>
          <w:sz w:val="24"/>
          <w:szCs w:val="24"/>
        </w:rPr>
      </w:pPr>
      <w:r>
        <w:rPr>
          <w:rFonts w:ascii="宋体" w:hint="eastAsia"/>
          <w:sz w:val="24"/>
          <w:szCs w:val="24"/>
        </w:rPr>
        <w:t>6.1监测服务费用支付方式和时间</w:t>
      </w:r>
    </w:p>
    <w:p w:rsidR="00E6741C" w:rsidRDefault="00CB547B">
      <w:pPr>
        <w:pStyle w:val="p0"/>
        <w:spacing w:line="440" w:lineRule="atLeast"/>
        <w:ind w:firstLine="480"/>
        <w:rPr>
          <w:rFonts w:ascii="宋体"/>
          <w:sz w:val="24"/>
          <w:szCs w:val="24"/>
        </w:rPr>
      </w:pPr>
      <w:r>
        <w:rPr>
          <w:rFonts w:ascii="宋体" w:hint="eastAsia"/>
          <w:sz w:val="24"/>
          <w:szCs w:val="24"/>
        </w:rPr>
        <w:t>6.1.1</w:t>
      </w:r>
      <w:r>
        <w:rPr>
          <w:rFonts w:ascii="宋体" w:hint="eastAsia"/>
          <w:sz w:val="24"/>
        </w:rPr>
        <w:t>甲方按区财政资金支付管理的相关规定进行支付。</w:t>
      </w:r>
    </w:p>
    <w:p w:rsidR="00E6741C" w:rsidRDefault="00CB547B">
      <w:pPr>
        <w:pStyle w:val="p0"/>
        <w:spacing w:line="440" w:lineRule="atLeast"/>
        <w:ind w:firstLine="480"/>
        <w:rPr>
          <w:rFonts w:ascii="宋体"/>
          <w:sz w:val="24"/>
        </w:rPr>
      </w:pPr>
      <w:r>
        <w:rPr>
          <w:rFonts w:ascii="宋体" w:hint="eastAsia"/>
          <w:sz w:val="24"/>
          <w:szCs w:val="24"/>
        </w:rPr>
        <w:t>6.1.2</w:t>
      </w:r>
      <w:r>
        <w:rPr>
          <w:rFonts w:ascii="宋体" w:hint="eastAsia"/>
          <w:sz w:val="24"/>
        </w:rPr>
        <w:t>本工程合同生效后10个工作日内且财政拨款到位后，甲方向乙方合同暂定总价的20%；</w:t>
      </w:r>
    </w:p>
    <w:p w:rsidR="00E6741C" w:rsidRDefault="00CB547B">
      <w:pPr>
        <w:pStyle w:val="p0"/>
        <w:spacing w:line="440" w:lineRule="atLeast"/>
        <w:ind w:firstLineChars="200" w:firstLine="480"/>
        <w:rPr>
          <w:rFonts w:ascii="宋体"/>
          <w:sz w:val="24"/>
          <w:szCs w:val="24"/>
        </w:rPr>
      </w:pPr>
      <w:r>
        <w:rPr>
          <w:rFonts w:ascii="宋体" w:hint="eastAsia"/>
          <w:sz w:val="24"/>
          <w:szCs w:val="24"/>
        </w:rPr>
        <w:t>6.1.3</w:t>
      </w:r>
      <w:proofErr w:type="gramStart"/>
      <w:r>
        <w:rPr>
          <w:rFonts w:ascii="宋体" w:hint="eastAsia"/>
          <w:sz w:val="24"/>
          <w:szCs w:val="24"/>
        </w:rPr>
        <w:t>各</w:t>
      </w:r>
      <w:proofErr w:type="gramEnd"/>
      <w:r>
        <w:rPr>
          <w:rFonts w:ascii="宋体" w:hint="eastAsia"/>
          <w:sz w:val="24"/>
          <w:szCs w:val="24"/>
        </w:rPr>
        <w:t>分项按以下支付进度款（按工程实际修改）</w:t>
      </w:r>
    </w:p>
    <w:p w:rsidR="00E6741C" w:rsidRDefault="00CB547B">
      <w:pPr>
        <w:pStyle w:val="p0"/>
        <w:numPr>
          <w:ilvl w:val="0"/>
          <w:numId w:val="8"/>
        </w:numPr>
        <w:spacing w:line="440" w:lineRule="atLeast"/>
        <w:ind w:firstLineChars="200" w:firstLine="480"/>
        <w:rPr>
          <w:rFonts w:ascii="宋体"/>
          <w:sz w:val="24"/>
          <w:szCs w:val="24"/>
        </w:rPr>
      </w:pPr>
      <w:r>
        <w:rPr>
          <w:rFonts w:ascii="宋体" w:hint="eastAsia"/>
          <w:sz w:val="24"/>
          <w:szCs w:val="24"/>
        </w:rPr>
        <w:t>基坑监测：底板浇筑完成且财政拨款到位后10个工作日内，甲方向乙方累计支付至本合同单项暂定价的50%；基坑监测工作完成且财政拨款到位后10个工作日内，根据实际完成情况可支付至累计完成工作量的80%，最多不超过本合同价单项暂定价的80%；</w:t>
      </w:r>
    </w:p>
    <w:p w:rsidR="00E6741C" w:rsidRDefault="00CB547B">
      <w:pPr>
        <w:pStyle w:val="p0"/>
        <w:numPr>
          <w:ilvl w:val="0"/>
          <w:numId w:val="8"/>
        </w:numPr>
        <w:spacing w:line="440" w:lineRule="atLeast"/>
        <w:ind w:firstLineChars="200" w:firstLine="480"/>
        <w:rPr>
          <w:rFonts w:ascii="宋体"/>
          <w:sz w:val="24"/>
          <w:szCs w:val="24"/>
        </w:rPr>
      </w:pPr>
      <w:r>
        <w:rPr>
          <w:rFonts w:ascii="宋体" w:hint="eastAsia"/>
          <w:sz w:val="24"/>
          <w:szCs w:val="24"/>
        </w:rPr>
        <w:t>高支模监测：高支模监测完成且财政拨款到位后10个工作日内，根据实际完成情况可支付至累计完成工作量的80%，最多不超过本合同价单项暂定价的80%。</w:t>
      </w:r>
    </w:p>
    <w:p w:rsidR="00E6741C" w:rsidRDefault="00CB547B">
      <w:pPr>
        <w:pStyle w:val="p0"/>
        <w:spacing w:line="440" w:lineRule="atLeast"/>
        <w:ind w:firstLine="480"/>
        <w:rPr>
          <w:rFonts w:ascii="宋体"/>
          <w:sz w:val="24"/>
          <w:szCs w:val="24"/>
        </w:rPr>
      </w:pPr>
      <w:r>
        <w:rPr>
          <w:rFonts w:ascii="宋体" w:hint="eastAsia"/>
          <w:sz w:val="24"/>
          <w:szCs w:val="24"/>
        </w:rPr>
        <w:t>6.2工程结算及结算款支付：</w:t>
      </w:r>
    </w:p>
    <w:p w:rsidR="00E6741C" w:rsidRDefault="00CB547B">
      <w:pPr>
        <w:pStyle w:val="p0"/>
        <w:spacing w:line="440" w:lineRule="atLeast"/>
        <w:ind w:firstLine="480"/>
        <w:rPr>
          <w:rFonts w:ascii="宋体"/>
          <w:sz w:val="24"/>
          <w:szCs w:val="24"/>
        </w:rPr>
      </w:pPr>
      <w:r>
        <w:rPr>
          <w:rFonts w:ascii="宋体" w:hint="eastAsia"/>
          <w:sz w:val="24"/>
          <w:szCs w:val="24"/>
        </w:rPr>
        <w:t>6.2.1工程结算时，经甲方确认实际完成监测工作数量以及项目综合单价按投标时报价作为工程结算的依据，不得调整。</w:t>
      </w:r>
    </w:p>
    <w:p w:rsidR="00E6741C" w:rsidRDefault="00CB547B">
      <w:pPr>
        <w:pStyle w:val="p0"/>
        <w:spacing w:line="440" w:lineRule="atLeast"/>
        <w:ind w:firstLine="480"/>
        <w:rPr>
          <w:rFonts w:ascii="宋体"/>
          <w:sz w:val="24"/>
          <w:szCs w:val="24"/>
        </w:rPr>
      </w:pPr>
      <w:r>
        <w:rPr>
          <w:rFonts w:ascii="宋体" w:hint="eastAsia"/>
          <w:sz w:val="24"/>
          <w:szCs w:val="24"/>
        </w:rPr>
        <w:t>6.2.2乙方在工作完成合同全部工作且验收合格后60天内编制结算书交监理工程师核查确认，监理于30天内完成审核，再报甲方审定后支付剩余结算款。</w:t>
      </w:r>
    </w:p>
    <w:p w:rsidR="00E6741C" w:rsidRDefault="00CB547B">
      <w:pPr>
        <w:pStyle w:val="p0"/>
        <w:spacing w:line="440" w:lineRule="atLeast"/>
        <w:ind w:firstLine="480"/>
        <w:rPr>
          <w:rFonts w:ascii="宋体"/>
          <w:sz w:val="24"/>
          <w:szCs w:val="24"/>
        </w:rPr>
      </w:pPr>
      <w:r>
        <w:rPr>
          <w:rFonts w:ascii="宋体" w:hint="eastAsia"/>
          <w:sz w:val="24"/>
          <w:szCs w:val="24"/>
        </w:rPr>
        <w:lastRenderedPageBreak/>
        <w:t>6.2.3若本合同项目被审计机关纳入审计的，则双方同意以审计机关出具的审计报告作为最终结算依据；若审计机关出具的审计报告与甲、乙双方的结算数额不一致的，甲、乙双方应根据审计机关出具的审计报告进行多退少补。</w:t>
      </w:r>
    </w:p>
    <w:p w:rsidR="00E6741C" w:rsidRDefault="00CB547B">
      <w:pPr>
        <w:pStyle w:val="p0"/>
        <w:spacing w:line="440" w:lineRule="atLeast"/>
        <w:ind w:firstLine="480"/>
        <w:rPr>
          <w:rFonts w:ascii="宋体"/>
          <w:sz w:val="24"/>
          <w:szCs w:val="24"/>
        </w:rPr>
      </w:pPr>
      <w:r>
        <w:rPr>
          <w:rFonts w:ascii="宋体" w:hint="eastAsia"/>
          <w:sz w:val="24"/>
          <w:szCs w:val="24"/>
        </w:rPr>
        <w:t>6.2.4因甲方原因造成合同中止的，可按照实际完成工作量予以支付。</w:t>
      </w:r>
    </w:p>
    <w:p w:rsidR="00E6741C" w:rsidRDefault="00CB547B">
      <w:pPr>
        <w:pStyle w:val="p0"/>
        <w:spacing w:line="440" w:lineRule="atLeast"/>
        <w:ind w:firstLine="480"/>
        <w:rPr>
          <w:rFonts w:ascii="宋体"/>
          <w:sz w:val="24"/>
          <w:szCs w:val="24"/>
        </w:rPr>
      </w:pPr>
      <w:r>
        <w:rPr>
          <w:rFonts w:ascii="宋体" w:hint="eastAsia"/>
          <w:sz w:val="24"/>
          <w:szCs w:val="24"/>
        </w:rPr>
        <w:t>6.2.5如因乙方未及时进场（无论何种原因导致），甲方为避免延误工期有权对本监测项目局部内容委托其他单位进行监测，所发生的费用按本合同单价据实支付，发生费用在合同款内扣除抵付。</w:t>
      </w:r>
    </w:p>
    <w:p w:rsidR="00E6741C" w:rsidRDefault="00CB547B">
      <w:pPr>
        <w:pStyle w:val="p0"/>
        <w:spacing w:line="440" w:lineRule="atLeast"/>
        <w:ind w:firstLine="480"/>
        <w:rPr>
          <w:rFonts w:ascii="宋体"/>
          <w:sz w:val="24"/>
          <w:szCs w:val="24"/>
        </w:rPr>
      </w:pPr>
      <w:r>
        <w:rPr>
          <w:rFonts w:ascii="宋体" w:hint="eastAsia"/>
          <w:sz w:val="24"/>
          <w:szCs w:val="24"/>
        </w:rPr>
        <w:t>6.3货币及支付方式</w:t>
      </w:r>
    </w:p>
    <w:p w:rsidR="00E6741C" w:rsidRDefault="00CB547B">
      <w:pPr>
        <w:pStyle w:val="p0"/>
        <w:spacing w:line="440" w:lineRule="atLeast"/>
        <w:ind w:firstLine="480"/>
        <w:rPr>
          <w:rFonts w:ascii="宋体"/>
          <w:sz w:val="24"/>
          <w:szCs w:val="24"/>
        </w:rPr>
      </w:pPr>
      <w:r>
        <w:rPr>
          <w:rFonts w:ascii="宋体" w:hint="eastAsia"/>
          <w:sz w:val="24"/>
          <w:szCs w:val="24"/>
        </w:rPr>
        <w:t>甲方支付乙方履行监测服务的费用的货币为人民币。在规定的支付期限以人民币的形式转账结算。</w:t>
      </w:r>
    </w:p>
    <w:p w:rsidR="00E6741C" w:rsidRDefault="00CB547B">
      <w:pPr>
        <w:pStyle w:val="p0"/>
        <w:spacing w:line="440" w:lineRule="atLeast"/>
        <w:ind w:firstLineChars="200" w:firstLine="480"/>
        <w:rPr>
          <w:rFonts w:ascii="宋体"/>
          <w:sz w:val="24"/>
          <w:szCs w:val="24"/>
        </w:rPr>
      </w:pPr>
      <w:r>
        <w:rPr>
          <w:rFonts w:ascii="宋体" w:hint="eastAsia"/>
          <w:sz w:val="24"/>
          <w:szCs w:val="24"/>
        </w:rPr>
        <w:t>6.3乙方申请每一笔款项时须提供等额的增值税专用发票。否则，甲方停止款项的支付。</w:t>
      </w:r>
    </w:p>
    <w:p w:rsidR="00E6741C" w:rsidRDefault="00CB547B">
      <w:pPr>
        <w:pStyle w:val="p0"/>
        <w:spacing w:line="440" w:lineRule="atLeast"/>
        <w:ind w:firstLine="480"/>
        <w:rPr>
          <w:rFonts w:ascii="宋体"/>
          <w:sz w:val="24"/>
          <w:szCs w:val="24"/>
        </w:rPr>
      </w:pPr>
      <w:r>
        <w:rPr>
          <w:rFonts w:ascii="宋体" w:hint="eastAsia"/>
          <w:b/>
          <w:bCs/>
          <w:sz w:val="24"/>
          <w:szCs w:val="24"/>
        </w:rPr>
        <w:t>7、新增项目</w:t>
      </w:r>
    </w:p>
    <w:p w:rsidR="00E6741C" w:rsidRDefault="00CB547B">
      <w:pPr>
        <w:pStyle w:val="p0"/>
        <w:spacing w:line="440" w:lineRule="atLeast"/>
        <w:ind w:firstLine="480"/>
        <w:rPr>
          <w:rFonts w:ascii="宋体"/>
          <w:sz w:val="24"/>
          <w:szCs w:val="24"/>
        </w:rPr>
      </w:pPr>
      <w:r>
        <w:rPr>
          <w:rFonts w:ascii="宋体" w:hint="eastAsia"/>
          <w:sz w:val="24"/>
          <w:szCs w:val="24"/>
        </w:rPr>
        <w:t>7.1在实施过程中，只有发生了下列情况或另有约定的，可作为新增项目进行计算。</w:t>
      </w:r>
    </w:p>
    <w:p w:rsidR="00E6741C" w:rsidRDefault="00CB547B">
      <w:pPr>
        <w:pStyle w:val="p0"/>
        <w:spacing w:line="440" w:lineRule="atLeast"/>
        <w:ind w:firstLine="480"/>
        <w:rPr>
          <w:rFonts w:ascii="宋体"/>
          <w:sz w:val="24"/>
          <w:szCs w:val="24"/>
        </w:rPr>
      </w:pPr>
      <w:r>
        <w:rPr>
          <w:rFonts w:ascii="宋体" w:hint="eastAsia"/>
          <w:sz w:val="24"/>
          <w:szCs w:val="24"/>
        </w:rPr>
        <w:t>7.1.1经甲方另行确定的本项目合同内容以外的其他监测项目。</w:t>
      </w:r>
    </w:p>
    <w:p w:rsidR="00E6741C" w:rsidRDefault="00CB547B">
      <w:pPr>
        <w:pStyle w:val="p0"/>
        <w:spacing w:line="440" w:lineRule="atLeast"/>
        <w:ind w:firstLine="480"/>
        <w:rPr>
          <w:rFonts w:ascii="宋体"/>
          <w:sz w:val="24"/>
          <w:szCs w:val="24"/>
        </w:rPr>
      </w:pPr>
      <w:r>
        <w:rPr>
          <w:rFonts w:ascii="宋体" w:hint="eastAsia"/>
          <w:sz w:val="24"/>
          <w:szCs w:val="24"/>
        </w:rPr>
        <w:t>7.2新增监测内容，应维持投标报价水平，具体计算办法如下：</w:t>
      </w:r>
    </w:p>
    <w:p w:rsidR="00E6741C" w:rsidRDefault="00CB547B">
      <w:pPr>
        <w:pStyle w:val="p0"/>
        <w:spacing w:line="440" w:lineRule="atLeast"/>
        <w:ind w:firstLine="480"/>
        <w:rPr>
          <w:rFonts w:ascii="宋体" w:cs="宋体"/>
          <w:sz w:val="24"/>
          <w:szCs w:val="24"/>
        </w:rPr>
      </w:pPr>
      <w:r>
        <w:rPr>
          <w:rFonts w:ascii="宋体" w:hint="eastAsia"/>
          <w:sz w:val="24"/>
          <w:szCs w:val="24"/>
        </w:rPr>
        <w:t>7.2.1优先参照国家计委、建设部关于发布《工程勘察设计收费管理规定》的通知（计价格[2002]10号）收费文件；</w:t>
      </w:r>
    </w:p>
    <w:p w:rsidR="00E6741C" w:rsidRDefault="00CB547B">
      <w:pPr>
        <w:pStyle w:val="p0"/>
        <w:spacing w:line="440" w:lineRule="atLeast"/>
        <w:ind w:firstLine="480"/>
        <w:rPr>
          <w:rFonts w:ascii="宋体"/>
          <w:sz w:val="24"/>
          <w:szCs w:val="24"/>
        </w:rPr>
      </w:pPr>
      <w:r>
        <w:rPr>
          <w:rFonts w:ascii="宋体" w:hint="eastAsia"/>
          <w:sz w:val="24"/>
          <w:szCs w:val="24"/>
        </w:rPr>
        <w:t>7.2.2若第7.2.1点所述收费文件中均无适用的单价，则执行按《广东省既有房屋建筑安全性鉴定收费指导价》的通知粤</w:t>
      </w:r>
      <w:proofErr w:type="gramStart"/>
      <w:r>
        <w:rPr>
          <w:rFonts w:ascii="宋体" w:hint="eastAsia"/>
          <w:sz w:val="24"/>
          <w:szCs w:val="24"/>
        </w:rPr>
        <w:t>建检协〔2015〕</w:t>
      </w:r>
      <w:proofErr w:type="gramEnd"/>
      <w:r>
        <w:rPr>
          <w:rFonts w:ascii="宋体" w:hint="eastAsia"/>
          <w:sz w:val="24"/>
          <w:szCs w:val="24"/>
        </w:rPr>
        <w:t>8号；</w:t>
      </w:r>
    </w:p>
    <w:p w:rsidR="00E6741C" w:rsidRDefault="00CB547B">
      <w:pPr>
        <w:pStyle w:val="p0"/>
        <w:spacing w:line="440" w:lineRule="atLeast"/>
        <w:ind w:firstLine="480"/>
        <w:rPr>
          <w:rFonts w:ascii="宋体"/>
          <w:sz w:val="24"/>
          <w:szCs w:val="24"/>
        </w:rPr>
      </w:pPr>
      <w:r>
        <w:rPr>
          <w:rFonts w:ascii="宋体" w:hint="eastAsia"/>
          <w:sz w:val="24"/>
          <w:szCs w:val="24"/>
        </w:rPr>
        <w:t>7.2.3若7.2.1、7.2.2均没适用的，则由甲方、乙方双方结合市场价格协商确定，乙方须提供详细的单价分析表（含单价构成、消耗量及价格）和现场实际作业的影响等资料作为支持依据。</w:t>
      </w:r>
    </w:p>
    <w:p w:rsidR="00E6741C" w:rsidRDefault="00CB547B">
      <w:pPr>
        <w:pStyle w:val="p0"/>
        <w:spacing w:line="440" w:lineRule="atLeast"/>
        <w:ind w:firstLine="480"/>
        <w:rPr>
          <w:rFonts w:ascii="宋体"/>
          <w:sz w:val="24"/>
          <w:szCs w:val="24"/>
        </w:rPr>
      </w:pPr>
      <w:r>
        <w:rPr>
          <w:rFonts w:ascii="宋体" w:hint="eastAsia"/>
          <w:sz w:val="24"/>
          <w:szCs w:val="24"/>
        </w:rPr>
        <w:t>7.2.4</w:t>
      </w:r>
      <w:r>
        <w:rPr>
          <w:rFonts w:ascii="宋体"/>
          <w:sz w:val="24"/>
          <w:szCs w:val="24"/>
        </w:rPr>
        <w:t>新增单价=收费文件单价</w:t>
      </w:r>
      <w:r>
        <w:rPr>
          <w:rFonts w:ascii="宋体"/>
          <w:sz w:val="24"/>
          <w:szCs w:val="24"/>
        </w:rPr>
        <w:t>×</w:t>
      </w:r>
      <w:r>
        <w:rPr>
          <w:rFonts w:ascii="宋体"/>
          <w:sz w:val="24"/>
          <w:szCs w:val="24"/>
        </w:rPr>
        <w:t>（1-</w:t>
      </w:r>
      <w:r>
        <w:rPr>
          <w:rFonts w:ascii="宋体" w:cs="宋体"/>
          <w:sz w:val="24"/>
          <w:szCs w:val="24"/>
        </w:rPr>
        <w:t>合同约定下浮率）</w:t>
      </w:r>
      <w:r>
        <w:rPr>
          <w:rFonts w:ascii="宋体" w:cs="宋体"/>
          <w:sz w:val="24"/>
          <w:szCs w:val="24"/>
        </w:rPr>
        <w:t>×</w:t>
      </w:r>
      <w:r>
        <w:rPr>
          <w:rFonts w:ascii="宋体" w:cs="宋体"/>
          <w:sz w:val="24"/>
          <w:szCs w:val="24"/>
        </w:rPr>
        <w:t>（</w:t>
      </w:r>
      <w:r>
        <w:rPr>
          <w:rFonts w:ascii="宋体" w:hint="eastAsia"/>
          <w:sz w:val="24"/>
          <w:szCs w:val="24"/>
        </w:rPr>
        <w:t>投标报价</w:t>
      </w:r>
      <w:r>
        <w:rPr>
          <w:rFonts w:ascii="宋体" w:cs="宋体" w:hint="eastAsia"/>
          <w:sz w:val="24"/>
          <w:szCs w:val="24"/>
        </w:rPr>
        <w:t>/最高投标限价</w:t>
      </w:r>
      <w:r>
        <w:rPr>
          <w:rFonts w:ascii="宋体" w:cs="宋体"/>
          <w:sz w:val="24"/>
          <w:szCs w:val="24"/>
        </w:rPr>
        <w:t>）【注：合同约定下浮率为</w:t>
      </w:r>
      <w:r>
        <w:rPr>
          <w:rFonts w:ascii="宋体" w:cs="宋体" w:hint="eastAsia"/>
          <w:sz w:val="24"/>
          <w:szCs w:val="24"/>
        </w:rPr>
        <w:t>30</w:t>
      </w:r>
      <w:r>
        <w:rPr>
          <w:rFonts w:ascii="宋体" w:cs="宋体"/>
          <w:sz w:val="24"/>
          <w:szCs w:val="24"/>
        </w:rPr>
        <w:t>%</w:t>
      </w:r>
      <w:r>
        <w:rPr>
          <w:rFonts w:ascii="宋体" w:cs="宋体" w:hint="eastAsia"/>
          <w:sz w:val="24"/>
          <w:szCs w:val="24"/>
        </w:rPr>
        <w:t>，最高投标限价</w:t>
      </w:r>
      <w:r>
        <w:rPr>
          <w:rFonts w:ascii="宋体" w:cs="宋体" w:hint="eastAsia"/>
          <w:sz w:val="24"/>
          <w:szCs w:val="24"/>
          <w:u w:val="single"/>
        </w:rPr>
        <w:t xml:space="preserve">      </w:t>
      </w:r>
      <w:r>
        <w:rPr>
          <w:rFonts w:ascii="宋体" w:cs="宋体"/>
          <w:sz w:val="24"/>
          <w:szCs w:val="24"/>
        </w:rPr>
        <w:t>】</w:t>
      </w:r>
    </w:p>
    <w:p w:rsidR="00E6741C" w:rsidRDefault="00CB547B">
      <w:pPr>
        <w:pStyle w:val="p0"/>
        <w:spacing w:line="440" w:lineRule="atLeast"/>
        <w:ind w:firstLine="480"/>
        <w:rPr>
          <w:rFonts w:ascii="宋体"/>
          <w:sz w:val="24"/>
          <w:szCs w:val="24"/>
        </w:rPr>
      </w:pPr>
      <w:r>
        <w:rPr>
          <w:rFonts w:ascii="宋体" w:hint="eastAsia"/>
          <w:b/>
          <w:bCs/>
          <w:sz w:val="24"/>
          <w:szCs w:val="24"/>
        </w:rPr>
        <w:t>8、其他</w:t>
      </w:r>
    </w:p>
    <w:p w:rsidR="00E6741C" w:rsidRDefault="00CB547B">
      <w:pPr>
        <w:pStyle w:val="p0"/>
        <w:spacing w:line="440" w:lineRule="atLeast"/>
        <w:ind w:firstLine="480"/>
        <w:rPr>
          <w:rFonts w:ascii="宋体"/>
          <w:sz w:val="24"/>
          <w:szCs w:val="24"/>
        </w:rPr>
      </w:pPr>
      <w:r>
        <w:rPr>
          <w:rFonts w:ascii="宋体" w:hint="eastAsia"/>
          <w:sz w:val="24"/>
          <w:szCs w:val="24"/>
        </w:rPr>
        <w:t>8.1合同双方的关系</w:t>
      </w:r>
    </w:p>
    <w:p w:rsidR="00E6741C" w:rsidRDefault="00CB547B">
      <w:pPr>
        <w:pStyle w:val="p0"/>
        <w:spacing w:line="440" w:lineRule="atLeast"/>
        <w:ind w:firstLine="480"/>
        <w:rPr>
          <w:rFonts w:ascii="宋体"/>
          <w:sz w:val="24"/>
          <w:szCs w:val="24"/>
        </w:rPr>
      </w:pPr>
      <w:r>
        <w:rPr>
          <w:rFonts w:ascii="宋体" w:hint="eastAsia"/>
          <w:sz w:val="24"/>
          <w:szCs w:val="24"/>
        </w:rPr>
        <w:t>互为权利和义务主体，双方应遵守平等互利、协商一致的原则履行本监测合同。甲方和乙方均应按照监测合同公正地行使权利和全面履行自己的职责。</w:t>
      </w:r>
    </w:p>
    <w:p w:rsidR="00E6741C" w:rsidRDefault="00CB547B">
      <w:pPr>
        <w:pStyle w:val="p0"/>
        <w:spacing w:line="440" w:lineRule="atLeast"/>
        <w:ind w:firstLine="480"/>
        <w:rPr>
          <w:rFonts w:ascii="宋体"/>
          <w:sz w:val="24"/>
          <w:szCs w:val="24"/>
        </w:rPr>
      </w:pPr>
      <w:r>
        <w:rPr>
          <w:rFonts w:ascii="宋体" w:hint="eastAsia"/>
          <w:sz w:val="24"/>
          <w:szCs w:val="24"/>
        </w:rPr>
        <w:t>8.2语言和法律</w:t>
      </w:r>
    </w:p>
    <w:p w:rsidR="00E6741C" w:rsidRDefault="00CB547B">
      <w:pPr>
        <w:pStyle w:val="p0"/>
        <w:spacing w:line="440" w:lineRule="atLeast"/>
        <w:ind w:firstLine="480"/>
        <w:rPr>
          <w:rFonts w:ascii="宋体"/>
          <w:sz w:val="24"/>
          <w:szCs w:val="24"/>
        </w:rPr>
      </w:pPr>
      <w:r>
        <w:rPr>
          <w:rFonts w:ascii="宋体" w:hint="eastAsia"/>
          <w:sz w:val="24"/>
          <w:szCs w:val="24"/>
        </w:rPr>
        <w:lastRenderedPageBreak/>
        <w:t>监测合同使用的语言为汉语，监测合同遵循中华人民共和国法律和地方法律。</w:t>
      </w:r>
    </w:p>
    <w:p w:rsidR="00E6741C" w:rsidRDefault="00CB547B">
      <w:pPr>
        <w:pStyle w:val="p0"/>
        <w:spacing w:line="440" w:lineRule="atLeast"/>
        <w:ind w:firstLine="480"/>
        <w:rPr>
          <w:rFonts w:ascii="宋体"/>
          <w:sz w:val="24"/>
          <w:szCs w:val="24"/>
        </w:rPr>
      </w:pPr>
      <w:r>
        <w:rPr>
          <w:rFonts w:ascii="宋体" w:hint="eastAsia"/>
          <w:sz w:val="24"/>
          <w:szCs w:val="24"/>
        </w:rPr>
        <w:t>8.3利益矛盾</w:t>
      </w:r>
    </w:p>
    <w:p w:rsidR="00E6741C" w:rsidRDefault="00CB547B">
      <w:pPr>
        <w:pStyle w:val="p0"/>
        <w:spacing w:line="440" w:lineRule="atLeast"/>
        <w:ind w:firstLine="480"/>
        <w:rPr>
          <w:rFonts w:ascii="宋体"/>
          <w:sz w:val="24"/>
          <w:szCs w:val="24"/>
        </w:rPr>
      </w:pPr>
      <w:r>
        <w:rPr>
          <w:rFonts w:ascii="宋体" w:hint="eastAsia"/>
          <w:sz w:val="24"/>
          <w:szCs w:val="24"/>
        </w:rPr>
        <w:t>未经甲方书面同意，乙方不得获取本监测合同规定以外的与本项目有关的任何利益，不得参与</w:t>
      </w:r>
      <w:proofErr w:type="gramStart"/>
      <w:r>
        <w:rPr>
          <w:rFonts w:ascii="宋体" w:hint="eastAsia"/>
          <w:sz w:val="24"/>
          <w:szCs w:val="24"/>
        </w:rPr>
        <w:t>与</w:t>
      </w:r>
      <w:proofErr w:type="gramEnd"/>
      <w:r>
        <w:rPr>
          <w:rFonts w:ascii="宋体" w:hint="eastAsia"/>
          <w:sz w:val="24"/>
          <w:szCs w:val="24"/>
        </w:rPr>
        <w:t>本监测合同规定的甲方利益相冲突的任何活动。</w:t>
      </w:r>
    </w:p>
    <w:p w:rsidR="00E6741C" w:rsidRDefault="00CB547B">
      <w:pPr>
        <w:pStyle w:val="p0"/>
        <w:spacing w:line="440" w:lineRule="atLeast"/>
        <w:ind w:firstLine="480"/>
        <w:rPr>
          <w:rFonts w:ascii="宋体"/>
          <w:sz w:val="24"/>
          <w:szCs w:val="24"/>
        </w:rPr>
      </w:pPr>
      <w:r>
        <w:rPr>
          <w:rFonts w:ascii="宋体" w:hint="eastAsia"/>
          <w:sz w:val="24"/>
          <w:szCs w:val="24"/>
        </w:rPr>
        <w:t>8.4通知</w:t>
      </w:r>
    </w:p>
    <w:p w:rsidR="00E6741C" w:rsidRDefault="00CB547B">
      <w:pPr>
        <w:pStyle w:val="p0"/>
        <w:spacing w:line="440" w:lineRule="atLeast"/>
        <w:ind w:firstLine="480"/>
        <w:rPr>
          <w:rFonts w:ascii="宋体"/>
          <w:sz w:val="24"/>
          <w:szCs w:val="24"/>
        </w:rPr>
      </w:pPr>
      <w:r>
        <w:rPr>
          <w:rFonts w:ascii="宋体" w:hint="eastAsia"/>
          <w:sz w:val="24"/>
          <w:szCs w:val="24"/>
        </w:rPr>
        <w:t>本监测合同涉及的通知均为书面形式，并在送达协议书中注明的地址时生效。无论发送方采取何种方式递送通知，收受方都应用书面回执确认。</w:t>
      </w:r>
    </w:p>
    <w:p w:rsidR="00E6741C" w:rsidRDefault="00CB547B">
      <w:pPr>
        <w:pStyle w:val="p0"/>
        <w:spacing w:line="440" w:lineRule="atLeast"/>
        <w:ind w:firstLine="480"/>
        <w:rPr>
          <w:rFonts w:ascii="宋体"/>
          <w:sz w:val="24"/>
          <w:szCs w:val="24"/>
        </w:rPr>
      </w:pPr>
      <w:r>
        <w:rPr>
          <w:rFonts w:ascii="宋体" w:hint="eastAsia"/>
          <w:sz w:val="24"/>
          <w:szCs w:val="24"/>
        </w:rPr>
        <w:t>8.5版权</w:t>
      </w:r>
    </w:p>
    <w:p w:rsidR="00E6741C" w:rsidRDefault="00CB547B">
      <w:pPr>
        <w:pStyle w:val="p0"/>
        <w:spacing w:line="440" w:lineRule="atLeast"/>
        <w:ind w:firstLine="480"/>
        <w:rPr>
          <w:rFonts w:ascii="宋体"/>
          <w:sz w:val="24"/>
          <w:szCs w:val="24"/>
        </w:rPr>
      </w:pPr>
      <w:r>
        <w:rPr>
          <w:rFonts w:ascii="宋体" w:hint="eastAsia"/>
          <w:sz w:val="24"/>
          <w:szCs w:val="24"/>
        </w:rPr>
        <w:t>8.5.1对乙方拥有版权并已用于本监测服务中的所有文件，甲方有权在本合同项目中使用或复印。但未经乙方的同意，甲方不得将上述文件直接或间接用于其他项目、工程或服务之中。</w:t>
      </w:r>
    </w:p>
    <w:p w:rsidR="00E6741C" w:rsidRDefault="00CB547B">
      <w:pPr>
        <w:pStyle w:val="p0"/>
        <w:spacing w:line="440" w:lineRule="atLeast"/>
        <w:ind w:firstLine="480"/>
        <w:rPr>
          <w:rFonts w:ascii="宋体"/>
          <w:sz w:val="24"/>
          <w:szCs w:val="24"/>
        </w:rPr>
      </w:pPr>
      <w:r>
        <w:rPr>
          <w:rFonts w:ascii="宋体" w:hint="eastAsia"/>
          <w:sz w:val="24"/>
          <w:szCs w:val="24"/>
        </w:rPr>
        <w:t>8.5.2乙方有权出版与本项目有关或本工程监测服务有关资料，但未经甲方同意，上述出版物中不得涉及甲方的专利，专有技术以及经济情报。</w:t>
      </w:r>
    </w:p>
    <w:p w:rsidR="00E6741C" w:rsidRDefault="00CB547B">
      <w:pPr>
        <w:pStyle w:val="p0"/>
        <w:spacing w:line="440" w:lineRule="atLeast"/>
        <w:ind w:firstLine="480"/>
        <w:rPr>
          <w:rFonts w:ascii="宋体"/>
          <w:sz w:val="24"/>
          <w:szCs w:val="24"/>
        </w:rPr>
      </w:pPr>
      <w:r>
        <w:rPr>
          <w:rFonts w:ascii="宋体" w:hint="eastAsia"/>
          <w:b/>
          <w:bCs/>
          <w:sz w:val="24"/>
          <w:szCs w:val="24"/>
        </w:rPr>
        <w:t>9、争端的解决</w:t>
      </w:r>
    </w:p>
    <w:p w:rsidR="00E6741C" w:rsidRDefault="00CB547B">
      <w:pPr>
        <w:pStyle w:val="p0"/>
        <w:spacing w:line="440" w:lineRule="atLeast"/>
        <w:ind w:firstLine="480"/>
        <w:rPr>
          <w:rFonts w:ascii="宋体"/>
          <w:sz w:val="24"/>
          <w:szCs w:val="24"/>
        </w:rPr>
      </w:pPr>
      <w:r>
        <w:rPr>
          <w:rFonts w:ascii="宋体" w:hint="eastAsia"/>
          <w:sz w:val="24"/>
          <w:szCs w:val="24"/>
        </w:rPr>
        <w:t>9.1双方约定，凡因执行本合同所发生的与本合同有关的一切争议，当和解或调解不成时，</w:t>
      </w:r>
      <w:r>
        <w:rPr>
          <w:rFonts w:ascii="宋体"/>
          <w:sz w:val="24"/>
          <w:szCs w:val="24"/>
        </w:rPr>
        <w:t>双方当事人同意</w:t>
      </w:r>
      <w:r>
        <w:rPr>
          <w:rFonts w:ascii="宋体" w:hint="eastAsia"/>
          <w:sz w:val="24"/>
          <w:szCs w:val="24"/>
        </w:rPr>
        <w:t>通过项目所在地法院诉讼解决。</w:t>
      </w:r>
    </w:p>
    <w:p w:rsidR="00E6741C" w:rsidRDefault="00CB547B">
      <w:pPr>
        <w:pStyle w:val="p0"/>
        <w:spacing w:line="440" w:lineRule="atLeast"/>
        <w:ind w:firstLine="480"/>
        <w:rPr>
          <w:rFonts w:ascii="宋体"/>
          <w:sz w:val="24"/>
          <w:szCs w:val="24"/>
        </w:rPr>
      </w:pPr>
      <w:r>
        <w:rPr>
          <w:rFonts w:ascii="宋体" w:hint="eastAsia"/>
          <w:sz w:val="24"/>
          <w:szCs w:val="24"/>
        </w:rPr>
        <w:t>9.2发生争议后,相关费用的承担。</w:t>
      </w:r>
    </w:p>
    <w:p w:rsidR="00E6741C" w:rsidRDefault="00CB547B">
      <w:pPr>
        <w:pStyle w:val="p0"/>
        <w:spacing w:line="440" w:lineRule="atLeast"/>
        <w:ind w:firstLine="480"/>
        <w:rPr>
          <w:rFonts w:ascii="宋体"/>
          <w:sz w:val="24"/>
          <w:szCs w:val="24"/>
        </w:rPr>
      </w:pPr>
      <w:r>
        <w:rPr>
          <w:rFonts w:ascii="宋体" w:hint="eastAsia"/>
          <w:sz w:val="24"/>
          <w:szCs w:val="24"/>
        </w:rPr>
        <w:t>9.2.1因一方（违约方）原因给另一方（守约方）造成的损失（包括但不限于实际经济损失、预期利益损失以及因追究违约方责任所产生的律师费、诉讼费、鉴定费、评估费、差旅费等合理费用），守约方有权要求违约方承担全额赔偿责任。</w:t>
      </w:r>
    </w:p>
    <w:p w:rsidR="00E6741C" w:rsidRDefault="00CB547B">
      <w:pPr>
        <w:pStyle w:val="p0"/>
        <w:spacing w:line="440" w:lineRule="atLeast"/>
        <w:ind w:firstLine="480"/>
        <w:rPr>
          <w:rFonts w:ascii="宋体"/>
          <w:sz w:val="24"/>
          <w:szCs w:val="24"/>
        </w:rPr>
      </w:pPr>
      <w:r>
        <w:rPr>
          <w:rFonts w:ascii="宋体" w:hint="eastAsia"/>
          <w:sz w:val="24"/>
          <w:szCs w:val="24"/>
        </w:rPr>
        <w:t>9.2.2若</w:t>
      </w:r>
      <w:proofErr w:type="gramStart"/>
      <w:r>
        <w:rPr>
          <w:rFonts w:ascii="宋体" w:hint="eastAsia"/>
          <w:sz w:val="24"/>
          <w:szCs w:val="24"/>
        </w:rPr>
        <w:t>一</w:t>
      </w:r>
      <w:proofErr w:type="gramEnd"/>
      <w:r>
        <w:rPr>
          <w:rFonts w:ascii="宋体" w:hint="eastAsia"/>
          <w:sz w:val="24"/>
          <w:szCs w:val="24"/>
        </w:rPr>
        <w:t>方向另一方提出赔偿或支付相关款项等要求不成立时，提出方应赔偿因前述要求（或诉求）所导致另一方的各种费用支出（包括但不限于因提出方原因导致另一方支出的律师费、鉴定费、评估费、差旅费等合理费用）。</w:t>
      </w:r>
    </w:p>
    <w:p w:rsidR="00E6741C" w:rsidRDefault="00CB547B">
      <w:pPr>
        <w:pStyle w:val="p17"/>
        <w:spacing w:line="440" w:lineRule="atLeast"/>
        <w:ind w:firstLine="480"/>
        <w:rPr>
          <w:rFonts w:ascii="宋体"/>
          <w:kern w:val="2"/>
          <w:sz w:val="24"/>
          <w:szCs w:val="24"/>
        </w:rPr>
      </w:pPr>
      <w:r>
        <w:rPr>
          <w:rFonts w:ascii="宋体" w:hint="eastAsia"/>
          <w:kern w:val="2"/>
          <w:sz w:val="24"/>
          <w:szCs w:val="24"/>
        </w:rPr>
        <w:t>9.2.3甲、乙双方任一方就本合同相关纠纷提起诉讼的，若最终以双方和解或法院调解形式解决的，因该纠纷产生的一切费用（包括但不限于双方因该纠纷支出的律师费、诉讼费、鉴定费、评估费、差旅费等合理费用）按和解或调解结果承担。</w:t>
      </w:r>
    </w:p>
    <w:p w:rsidR="00E6741C" w:rsidRDefault="00CB547B">
      <w:pPr>
        <w:pStyle w:val="p17"/>
        <w:spacing w:line="600" w:lineRule="atLeast"/>
        <w:outlineLvl w:val="2"/>
        <w:rPr>
          <w:rFonts w:ascii="宋体"/>
          <w:sz w:val="32"/>
          <w:szCs w:val="32"/>
        </w:rPr>
      </w:pPr>
      <w:r>
        <w:rPr>
          <w:rFonts w:ascii="宋体"/>
          <w:sz w:val="32"/>
          <w:szCs w:val="32"/>
        </w:rPr>
        <w:br w:type="page"/>
      </w:r>
      <w:bookmarkStart w:id="476" w:name="_Toc126166540"/>
      <w:r>
        <w:rPr>
          <w:rFonts w:ascii="宋体" w:hint="eastAsia"/>
          <w:sz w:val="32"/>
          <w:szCs w:val="32"/>
        </w:rPr>
        <w:lastRenderedPageBreak/>
        <w:t>合同附件：</w:t>
      </w:r>
      <w:bookmarkEnd w:id="476"/>
    </w:p>
    <w:p w:rsidR="00E6741C" w:rsidRDefault="00CB547B">
      <w:pPr>
        <w:pStyle w:val="p0"/>
        <w:spacing w:line="360" w:lineRule="auto"/>
        <w:jc w:val="center"/>
        <w:rPr>
          <w:rFonts w:ascii="宋体"/>
          <w:b/>
          <w:bCs/>
          <w:sz w:val="32"/>
          <w:szCs w:val="32"/>
        </w:rPr>
      </w:pPr>
      <w:r>
        <w:rPr>
          <w:rFonts w:ascii="宋体" w:hint="eastAsia"/>
          <w:b/>
          <w:bCs/>
          <w:sz w:val="32"/>
          <w:szCs w:val="32"/>
        </w:rPr>
        <w:t>工程试验监测</w:t>
      </w:r>
      <w:r>
        <w:rPr>
          <w:rFonts w:ascii="宋体"/>
          <w:b/>
          <w:bCs/>
          <w:sz w:val="32"/>
          <w:szCs w:val="32"/>
        </w:rPr>
        <w:t>项目</w:t>
      </w:r>
      <w:r>
        <w:rPr>
          <w:rFonts w:ascii="宋体" w:hint="eastAsia"/>
          <w:b/>
          <w:bCs/>
          <w:sz w:val="32"/>
          <w:szCs w:val="32"/>
        </w:rPr>
        <w:t>综合管理</w:t>
      </w:r>
      <w:r>
        <w:rPr>
          <w:rFonts w:ascii="宋体"/>
          <w:b/>
          <w:bCs/>
          <w:sz w:val="32"/>
          <w:szCs w:val="32"/>
        </w:rPr>
        <w:t>规定</w:t>
      </w:r>
    </w:p>
    <w:p w:rsidR="00E6741C" w:rsidRDefault="00CB547B">
      <w:pPr>
        <w:pStyle w:val="p0"/>
        <w:spacing w:before="312" w:line="360" w:lineRule="auto"/>
        <w:rPr>
          <w:rFonts w:ascii="宋体"/>
          <w:b/>
          <w:bCs/>
          <w:sz w:val="28"/>
          <w:szCs w:val="28"/>
        </w:rPr>
      </w:pPr>
      <w:r>
        <w:rPr>
          <w:rFonts w:ascii="宋体" w:hint="eastAsia"/>
          <w:b/>
          <w:bCs/>
          <w:sz w:val="28"/>
          <w:szCs w:val="28"/>
        </w:rPr>
        <w:t>1、关于人员配置和进场监测</w:t>
      </w:r>
    </w:p>
    <w:p w:rsidR="00E6741C" w:rsidRDefault="00CB547B">
      <w:pPr>
        <w:pStyle w:val="p0"/>
        <w:spacing w:line="360" w:lineRule="auto"/>
        <w:ind w:firstLine="480"/>
        <w:jc w:val="left"/>
        <w:rPr>
          <w:rFonts w:ascii="宋体"/>
          <w:sz w:val="24"/>
          <w:szCs w:val="24"/>
        </w:rPr>
      </w:pPr>
      <w:r>
        <w:rPr>
          <w:rFonts w:ascii="宋体" w:hint="eastAsia"/>
          <w:sz w:val="24"/>
          <w:szCs w:val="24"/>
        </w:rPr>
        <w:t>1.1乙方应在合同签署后，监测项目实施前将拟投入本工程的试验监测人员名册、资质证明、各人分管项目编制成册（附姓名、身份证、手机号码），一式两份报甲方驻场代表和监理工程师备案。</w:t>
      </w:r>
    </w:p>
    <w:p w:rsidR="00E6741C" w:rsidRDefault="00CB547B">
      <w:pPr>
        <w:pStyle w:val="p0"/>
        <w:spacing w:line="360" w:lineRule="auto"/>
        <w:ind w:firstLine="480"/>
        <w:rPr>
          <w:rFonts w:ascii="宋体"/>
          <w:sz w:val="24"/>
          <w:szCs w:val="24"/>
        </w:rPr>
      </w:pPr>
      <w:proofErr w:type="gramStart"/>
      <w:r>
        <w:rPr>
          <w:rFonts w:ascii="宋体" w:hint="eastAsia"/>
          <w:sz w:val="24"/>
          <w:szCs w:val="24"/>
        </w:rPr>
        <w:t>若项目</w:t>
      </w:r>
      <w:proofErr w:type="gramEnd"/>
      <w:r>
        <w:rPr>
          <w:rFonts w:ascii="宋体" w:hint="eastAsia"/>
          <w:sz w:val="24"/>
          <w:szCs w:val="24"/>
        </w:rPr>
        <w:t>负责人未按建设管理单位要求参加会议，累计超过5次（注：参加会议次数以会议纪要签到为准），甲方</w:t>
      </w:r>
      <w:r>
        <w:rPr>
          <w:rFonts w:ascii="宋体"/>
          <w:sz w:val="24"/>
          <w:szCs w:val="24"/>
        </w:rPr>
        <w:t>有权按5</w:t>
      </w:r>
      <w:r>
        <w:rPr>
          <w:rFonts w:ascii="宋体" w:hint="eastAsia"/>
          <w:sz w:val="24"/>
          <w:szCs w:val="24"/>
        </w:rPr>
        <w:t>00元/</w:t>
      </w:r>
      <w:r>
        <w:rPr>
          <w:rFonts w:ascii="宋体"/>
          <w:sz w:val="24"/>
          <w:szCs w:val="24"/>
        </w:rPr>
        <w:t>每</w:t>
      </w:r>
      <w:proofErr w:type="gramStart"/>
      <w:r>
        <w:rPr>
          <w:rFonts w:ascii="宋体"/>
          <w:sz w:val="24"/>
          <w:szCs w:val="24"/>
        </w:rPr>
        <w:t>人次对</w:t>
      </w:r>
      <w:proofErr w:type="gramEnd"/>
      <w:r>
        <w:rPr>
          <w:rFonts w:ascii="宋体" w:hint="eastAsia"/>
          <w:sz w:val="24"/>
          <w:szCs w:val="24"/>
        </w:rPr>
        <w:t>乙方</w:t>
      </w:r>
      <w:r>
        <w:rPr>
          <w:rFonts w:ascii="宋体"/>
          <w:sz w:val="24"/>
          <w:szCs w:val="24"/>
        </w:rPr>
        <w:t>进行</w:t>
      </w:r>
      <w:r>
        <w:rPr>
          <w:rFonts w:ascii="宋体" w:hint="eastAsia"/>
          <w:sz w:val="24"/>
          <w:szCs w:val="24"/>
        </w:rPr>
        <w:t>追加</w:t>
      </w:r>
      <w:r>
        <w:rPr>
          <w:rFonts w:ascii="宋体"/>
          <w:sz w:val="24"/>
          <w:szCs w:val="24"/>
        </w:rPr>
        <w:t>处罚</w:t>
      </w:r>
      <w:r>
        <w:rPr>
          <w:rFonts w:ascii="宋体" w:hint="eastAsia"/>
          <w:sz w:val="24"/>
          <w:szCs w:val="24"/>
        </w:rPr>
        <w:t>，且甲方保留向建设行政主管部门报告项目负责人不良行为（不能履约）以及请求停止乙方年度备案权利</w:t>
      </w:r>
      <w:r>
        <w:rPr>
          <w:rFonts w:ascii="宋体"/>
          <w:sz w:val="24"/>
          <w:szCs w:val="24"/>
        </w:rPr>
        <w:t>。</w:t>
      </w:r>
    </w:p>
    <w:p w:rsidR="00E6741C" w:rsidRDefault="00CB547B">
      <w:pPr>
        <w:pStyle w:val="p0"/>
        <w:spacing w:line="360" w:lineRule="auto"/>
        <w:ind w:firstLine="480"/>
        <w:rPr>
          <w:rFonts w:ascii="宋体"/>
          <w:sz w:val="24"/>
          <w:szCs w:val="24"/>
        </w:rPr>
      </w:pPr>
      <w:r>
        <w:rPr>
          <w:rFonts w:ascii="宋体" w:hint="eastAsia"/>
          <w:sz w:val="24"/>
          <w:szCs w:val="24"/>
        </w:rPr>
        <w:t>1.2因特殊情况必须中途更换人员，乙方须以书面形式说明原因,建设管理单位同意，且替换人员资历不得低于被替换人员。如在未知会或未取得甲方单位批准的情况下，乙方私自更换服务人员，一经查实，甲方或建设管理单位同意有权按</w:t>
      </w:r>
      <w:r>
        <w:rPr>
          <w:rFonts w:ascii="宋体"/>
          <w:sz w:val="24"/>
          <w:szCs w:val="24"/>
        </w:rPr>
        <w:t>人民币1</w:t>
      </w:r>
      <w:r>
        <w:rPr>
          <w:rFonts w:ascii="宋体" w:hint="eastAsia"/>
          <w:sz w:val="24"/>
          <w:szCs w:val="24"/>
        </w:rPr>
        <w:t>万</w:t>
      </w:r>
      <w:r>
        <w:rPr>
          <w:rFonts w:ascii="宋体"/>
          <w:sz w:val="24"/>
          <w:szCs w:val="24"/>
        </w:rPr>
        <w:t>元</w:t>
      </w:r>
      <w:r>
        <w:rPr>
          <w:rFonts w:ascii="宋体" w:hint="eastAsia"/>
          <w:sz w:val="24"/>
          <w:szCs w:val="24"/>
        </w:rPr>
        <w:t>每人次作为处罚。</w:t>
      </w:r>
    </w:p>
    <w:p w:rsidR="00E6741C" w:rsidRDefault="00CB547B">
      <w:pPr>
        <w:pStyle w:val="p0"/>
        <w:spacing w:line="360" w:lineRule="auto"/>
        <w:ind w:firstLine="480"/>
        <w:rPr>
          <w:rFonts w:ascii="宋体"/>
          <w:sz w:val="24"/>
          <w:szCs w:val="24"/>
        </w:rPr>
      </w:pPr>
      <w:r>
        <w:rPr>
          <w:rFonts w:ascii="宋体" w:hint="eastAsia"/>
          <w:sz w:val="24"/>
          <w:szCs w:val="24"/>
        </w:rPr>
        <w:t>1.3试验监测服务人员进入施工现场必须佩戴胸卡以备检查。同时应穿戴相应的安全防护用品，服从施工现场的安全管理。</w:t>
      </w:r>
    </w:p>
    <w:p w:rsidR="00E6741C" w:rsidRDefault="00CB547B">
      <w:pPr>
        <w:pStyle w:val="p0"/>
        <w:spacing w:line="360" w:lineRule="auto"/>
        <w:ind w:firstLine="480"/>
        <w:rPr>
          <w:rFonts w:ascii="宋体"/>
          <w:sz w:val="24"/>
          <w:szCs w:val="24"/>
          <w:u w:val="single"/>
        </w:rPr>
      </w:pPr>
      <w:r>
        <w:rPr>
          <w:rFonts w:ascii="宋体" w:hint="eastAsia"/>
          <w:sz w:val="24"/>
          <w:szCs w:val="24"/>
          <w:u w:val="single"/>
        </w:rPr>
        <w:t>1.4乙方进场前须与土建单位签订安全文明工作协议，监测工作过程中加强安全文明管理，对自身人员、设施的安全负责，采取必要的安全措施，确保行人、车辆、交通安全。</w:t>
      </w:r>
    </w:p>
    <w:p w:rsidR="00E6741C" w:rsidRDefault="00CB547B">
      <w:pPr>
        <w:pStyle w:val="p0"/>
        <w:spacing w:before="312" w:line="360" w:lineRule="auto"/>
        <w:rPr>
          <w:rFonts w:ascii="宋体"/>
          <w:b/>
          <w:bCs/>
          <w:sz w:val="28"/>
          <w:szCs w:val="28"/>
        </w:rPr>
      </w:pPr>
      <w:r>
        <w:rPr>
          <w:rFonts w:ascii="宋体" w:hint="eastAsia"/>
          <w:b/>
          <w:bCs/>
          <w:sz w:val="28"/>
          <w:szCs w:val="28"/>
        </w:rPr>
        <w:t>2、关于监测的实施</w:t>
      </w:r>
    </w:p>
    <w:p w:rsidR="00E6741C" w:rsidRDefault="00CB547B">
      <w:pPr>
        <w:pStyle w:val="p0"/>
        <w:spacing w:line="360" w:lineRule="auto"/>
        <w:ind w:firstLine="480"/>
        <w:rPr>
          <w:rFonts w:ascii="宋体"/>
          <w:sz w:val="24"/>
          <w:szCs w:val="24"/>
        </w:rPr>
      </w:pPr>
      <w:r>
        <w:rPr>
          <w:rFonts w:ascii="宋体" w:hint="eastAsia"/>
          <w:sz w:val="24"/>
          <w:szCs w:val="24"/>
        </w:rPr>
        <w:t>2．1甲方有义务也有责任要求施工单位为乙方提供相对良好的现场监测环境，如：便利的进出场道路，安全的监测场地、相关的技术资料。</w:t>
      </w:r>
    </w:p>
    <w:p w:rsidR="00E6741C" w:rsidRDefault="00CB547B">
      <w:pPr>
        <w:pStyle w:val="p0"/>
        <w:spacing w:line="360" w:lineRule="auto"/>
        <w:ind w:firstLine="480"/>
        <w:rPr>
          <w:rFonts w:ascii="宋体"/>
          <w:sz w:val="24"/>
          <w:szCs w:val="24"/>
        </w:rPr>
      </w:pPr>
      <w:r>
        <w:rPr>
          <w:rFonts w:ascii="宋体" w:hint="eastAsia"/>
          <w:sz w:val="24"/>
          <w:szCs w:val="24"/>
        </w:rPr>
        <w:t>2.2乙方不得以任何形式要求施工单位无偿完成本属于试验监测费用包括的某些前期准备工作。如确需施工单位配合提供人力、材料、设备的，应知会甲方代表、监理工程师，并且施工单位的配合措施应是代价合理的有偿服务，如乙方违反本条规定，甲方有权扣除该次该项全部服务费用，并对相关单位责任人</w:t>
      </w:r>
      <w:proofErr w:type="gramStart"/>
      <w:r>
        <w:rPr>
          <w:rFonts w:ascii="宋体" w:hint="eastAsia"/>
          <w:sz w:val="24"/>
          <w:szCs w:val="24"/>
        </w:rPr>
        <w:t>作出</w:t>
      </w:r>
      <w:proofErr w:type="gramEnd"/>
      <w:r>
        <w:rPr>
          <w:rFonts w:ascii="宋体" w:hint="eastAsia"/>
          <w:sz w:val="24"/>
          <w:szCs w:val="24"/>
        </w:rPr>
        <w:t>通报批评等处罚措施。</w:t>
      </w:r>
    </w:p>
    <w:p w:rsidR="00E6741C" w:rsidRDefault="00CB547B">
      <w:pPr>
        <w:pStyle w:val="p0"/>
        <w:spacing w:line="360" w:lineRule="auto"/>
        <w:ind w:firstLine="480"/>
        <w:rPr>
          <w:rFonts w:ascii="宋体"/>
          <w:sz w:val="24"/>
          <w:szCs w:val="24"/>
        </w:rPr>
      </w:pPr>
      <w:r>
        <w:rPr>
          <w:rFonts w:ascii="宋体" w:hint="eastAsia"/>
          <w:sz w:val="24"/>
          <w:szCs w:val="24"/>
        </w:rPr>
        <w:lastRenderedPageBreak/>
        <w:t>2.3乙方须按照甲方指定的时间内及时、有效地完成相应监测任务。如属人员、设备、材料等投入不足等原因导致迟滞工程进度的，甲方有权另行委托具同等资质条件的乙方实施剩余监测工作，发生费用在合同款内扣除抵付。</w:t>
      </w:r>
    </w:p>
    <w:p w:rsidR="00E6741C" w:rsidRDefault="00CB547B">
      <w:pPr>
        <w:pStyle w:val="p0"/>
        <w:spacing w:line="360" w:lineRule="auto"/>
        <w:ind w:firstLine="480"/>
        <w:rPr>
          <w:rFonts w:ascii="宋体"/>
          <w:sz w:val="24"/>
          <w:szCs w:val="24"/>
        </w:rPr>
      </w:pPr>
      <w:r>
        <w:rPr>
          <w:rFonts w:ascii="宋体" w:hint="eastAsia"/>
          <w:sz w:val="24"/>
          <w:szCs w:val="24"/>
        </w:rPr>
        <w:t>2.4乙方须根据勘察设计文件、监测标准及有关资料编制第三方监测方案，经乙方负责人签字并经专家论证</w:t>
      </w:r>
      <w:proofErr w:type="gramStart"/>
      <w:r>
        <w:rPr>
          <w:rFonts w:ascii="宋体" w:hint="eastAsia"/>
          <w:sz w:val="24"/>
          <w:szCs w:val="24"/>
        </w:rPr>
        <w:t>完善报甲方</w:t>
      </w:r>
      <w:proofErr w:type="gramEnd"/>
      <w:r>
        <w:rPr>
          <w:rFonts w:ascii="宋体" w:hint="eastAsia"/>
          <w:sz w:val="24"/>
          <w:szCs w:val="24"/>
        </w:rPr>
        <w:t>备案后，实施监测工作。</w:t>
      </w:r>
    </w:p>
    <w:p w:rsidR="00E6741C" w:rsidRDefault="00CB547B">
      <w:pPr>
        <w:pStyle w:val="p0"/>
        <w:spacing w:line="360" w:lineRule="auto"/>
        <w:ind w:firstLine="480"/>
        <w:rPr>
          <w:rFonts w:ascii="宋体"/>
          <w:sz w:val="24"/>
          <w:szCs w:val="24"/>
        </w:rPr>
      </w:pPr>
      <w:r>
        <w:rPr>
          <w:rFonts w:ascii="宋体" w:hint="eastAsia"/>
          <w:sz w:val="24"/>
          <w:szCs w:val="24"/>
        </w:rPr>
        <w:t>2.5乙方须协助甲方、监理单位审查施工单位监测的监测方案及其相关监测工作、材料、设备的质量，检查施工单位布设测点的合理性，书面提出审查、检查后的整改建议。</w:t>
      </w:r>
    </w:p>
    <w:p w:rsidR="00E6741C" w:rsidRDefault="00CB547B">
      <w:pPr>
        <w:pStyle w:val="p0"/>
        <w:spacing w:line="360" w:lineRule="auto"/>
        <w:ind w:firstLine="480"/>
        <w:rPr>
          <w:rFonts w:ascii="宋体"/>
          <w:sz w:val="24"/>
          <w:szCs w:val="24"/>
        </w:rPr>
      </w:pPr>
      <w:r>
        <w:rPr>
          <w:rFonts w:ascii="宋体" w:hint="eastAsia"/>
          <w:sz w:val="24"/>
          <w:szCs w:val="24"/>
        </w:rPr>
        <w:t>2.6出现监测数据与施工方监测数据不一致时，乙方须及时提出客观、合理、科学的分析和整改意见，并书面报告甲方。</w:t>
      </w:r>
    </w:p>
    <w:p w:rsidR="00E6741C" w:rsidRDefault="00CB547B">
      <w:pPr>
        <w:pStyle w:val="p0"/>
        <w:spacing w:line="360" w:lineRule="auto"/>
        <w:ind w:firstLine="480"/>
        <w:rPr>
          <w:rFonts w:ascii="宋体"/>
          <w:sz w:val="24"/>
          <w:szCs w:val="24"/>
        </w:rPr>
      </w:pPr>
      <w:r>
        <w:rPr>
          <w:rFonts w:ascii="宋体" w:hint="eastAsia"/>
          <w:sz w:val="24"/>
          <w:szCs w:val="24"/>
        </w:rPr>
        <w:t>2.7乙方须加强现场巡视工作，及时对存在安全风险的</w:t>
      </w:r>
      <w:proofErr w:type="gramStart"/>
      <w:r>
        <w:rPr>
          <w:rFonts w:ascii="宋体" w:hint="eastAsia"/>
          <w:sz w:val="24"/>
          <w:szCs w:val="24"/>
        </w:rPr>
        <w:t>部位补设测点</w:t>
      </w:r>
      <w:proofErr w:type="gramEnd"/>
      <w:r>
        <w:rPr>
          <w:rFonts w:ascii="宋体" w:hint="eastAsia"/>
          <w:sz w:val="24"/>
          <w:szCs w:val="24"/>
        </w:rPr>
        <w:t>，实施监测。</w:t>
      </w:r>
    </w:p>
    <w:p w:rsidR="00E6741C" w:rsidRDefault="00CB547B">
      <w:pPr>
        <w:pStyle w:val="p0"/>
        <w:spacing w:line="360" w:lineRule="auto"/>
        <w:ind w:firstLine="480"/>
        <w:rPr>
          <w:rFonts w:ascii="宋体"/>
          <w:sz w:val="24"/>
          <w:szCs w:val="24"/>
        </w:rPr>
      </w:pPr>
      <w:r>
        <w:rPr>
          <w:rFonts w:ascii="宋体" w:hint="eastAsia"/>
          <w:sz w:val="24"/>
          <w:szCs w:val="24"/>
        </w:rPr>
        <w:t>2.8乙方须积极使用新型监测仪器、设备，鼓励采用最新技术进行监测作业。</w:t>
      </w:r>
    </w:p>
    <w:p w:rsidR="00E6741C" w:rsidRDefault="00CB547B">
      <w:pPr>
        <w:pStyle w:val="p0"/>
        <w:spacing w:line="360" w:lineRule="auto"/>
        <w:ind w:firstLine="480"/>
        <w:rPr>
          <w:rFonts w:ascii="宋体"/>
          <w:sz w:val="24"/>
          <w:szCs w:val="24"/>
        </w:rPr>
      </w:pPr>
      <w:r>
        <w:rPr>
          <w:rFonts w:ascii="宋体" w:hint="eastAsia"/>
          <w:sz w:val="24"/>
          <w:szCs w:val="24"/>
        </w:rPr>
        <w:t>2.9监测数据达到预警值或出现危险征兆时，应马上通知甲方、施工单位、监理单位，给予必要的处理。</w:t>
      </w:r>
    </w:p>
    <w:p w:rsidR="00E6741C" w:rsidRDefault="00CB547B">
      <w:pPr>
        <w:pStyle w:val="p0"/>
        <w:spacing w:before="312" w:line="360" w:lineRule="auto"/>
        <w:rPr>
          <w:rFonts w:ascii="宋体"/>
          <w:b/>
          <w:bCs/>
          <w:sz w:val="28"/>
          <w:szCs w:val="28"/>
        </w:rPr>
      </w:pPr>
      <w:r>
        <w:rPr>
          <w:rFonts w:ascii="宋体" w:hint="eastAsia"/>
          <w:b/>
          <w:bCs/>
          <w:sz w:val="28"/>
          <w:szCs w:val="28"/>
        </w:rPr>
        <w:t>3、关于监测报告的提交和真实性</w:t>
      </w:r>
    </w:p>
    <w:p w:rsidR="00E6741C" w:rsidRDefault="00CB547B">
      <w:pPr>
        <w:pStyle w:val="p0"/>
        <w:spacing w:line="360" w:lineRule="auto"/>
        <w:ind w:firstLine="480"/>
        <w:rPr>
          <w:rFonts w:ascii="宋体"/>
          <w:sz w:val="24"/>
          <w:szCs w:val="24"/>
        </w:rPr>
      </w:pPr>
      <w:r>
        <w:rPr>
          <w:rFonts w:ascii="宋体" w:hint="eastAsia"/>
          <w:sz w:val="24"/>
          <w:szCs w:val="24"/>
        </w:rPr>
        <w:t>3.1乙方应按合同条款中相关规定及时提交监测结果或试验报告给监理工程师签验。如因不能及时提交监测成果而导致工程后续工作或中间验收不能及时进行，甲方有权按</w:t>
      </w:r>
      <w:r>
        <w:rPr>
          <w:rFonts w:ascii="宋体"/>
          <w:sz w:val="24"/>
          <w:szCs w:val="24"/>
        </w:rPr>
        <w:t>2</w:t>
      </w:r>
      <w:r>
        <w:rPr>
          <w:rFonts w:ascii="宋体" w:hint="eastAsia"/>
          <w:sz w:val="24"/>
          <w:szCs w:val="24"/>
        </w:rPr>
        <w:t>万元每次进行处罚并保留向建设行政主管部门报告其不良行为的权利。</w:t>
      </w:r>
    </w:p>
    <w:p w:rsidR="00E6741C" w:rsidRDefault="00CB547B">
      <w:pPr>
        <w:pStyle w:val="p0"/>
        <w:spacing w:line="360" w:lineRule="auto"/>
        <w:ind w:firstLine="480"/>
        <w:rPr>
          <w:rFonts w:ascii="宋体"/>
          <w:sz w:val="24"/>
          <w:szCs w:val="24"/>
        </w:rPr>
      </w:pPr>
      <w:r>
        <w:rPr>
          <w:rFonts w:ascii="宋体" w:hint="eastAsia"/>
          <w:sz w:val="24"/>
          <w:szCs w:val="24"/>
        </w:rPr>
        <w:t>3.2乙方须向甲方提交完整书面监测报告与电子文档，否则甲方有权按照合同要求扣除相应资料费。</w:t>
      </w:r>
    </w:p>
    <w:p w:rsidR="00E6741C" w:rsidRDefault="00CB547B">
      <w:pPr>
        <w:pStyle w:val="p0"/>
        <w:spacing w:line="360" w:lineRule="auto"/>
        <w:ind w:firstLine="480"/>
        <w:rPr>
          <w:rFonts w:ascii="宋体"/>
          <w:sz w:val="24"/>
          <w:szCs w:val="24"/>
        </w:rPr>
      </w:pPr>
      <w:r>
        <w:rPr>
          <w:rFonts w:ascii="宋体" w:hint="eastAsia"/>
          <w:sz w:val="24"/>
          <w:szCs w:val="24"/>
        </w:rPr>
        <w:t>3.3乙方提交的检验报告必须真实、有效。如有弄虚作假行为，一经查实，甲方将有权单方面解除合同，所完工作不予确认，并保留上报建设行政主管部门取消乙方资质权利。</w:t>
      </w:r>
    </w:p>
    <w:p w:rsidR="00E6741C" w:rsidRDefault="00CB547B">
      <w:pPr>
        <w:spacing w:line="360" w:lineRule="auto"/>
        <w:jc w:val="center"/>
        <w:outlineLvl w:val="1"/>
        <w:rPr>
          <w:rFonts w:ascii="宋体"/>
          <w:b/>
          <w:bCs/>
          <w:sz w:val="30"/>
          <w:szCs w:val="30"/>
        </w:rPr>
      </w:pPr>
      <w:r>
        <w:rPr>
          <w:rFonts w:ascii="宋体"/>
          <w:kern w:val="0"/>
          <w:sz w:val="24"/>
        </w:rPr>
        <w:br w:type="page"/>
      </w:r>
      <w:bookmarkStart w:id="477" w:name="_Toc126166541"/>
      <w:r>
        <w:rPr>
          <w:rFonts w:ascii="宋体" w:hint="eastAsia"/>
          <w:b/>
          <w:bCs/>
          <w:sz w:val="30"/>
          <w:szCs w:val="30"/>
        </w:rPr>
        <w:lastRenderedPageBreak/>
        <w:t>第4篇  工程建设项目监测廉政责任书</w:t>
      </w:r>
      <w:bookmarkEnd w:id="477"/>
    </w:p>
    <w:p w:rsidR="00E6741C" w:rsidRDefault="00E6741C">
      <w:pPr>
        <w:spacing w:line="360" w:lineRule="auto"/>
        <w:jc w:val="center"/>
        <w:rPr>
          <w:rFonts w:ascii="宋体"/>
          <w:b/>
          <w:sz w:val="32"/>
          <w:szCs w:val="32"/>
        </w:rPr>
      </w:pPr>
    </w:p>
    <w:p w:rsidR="00E6741C" w:rsidRDefault="00CB547B">
      <w:pPr>
        <w:pStyle w:val="a4"/>
        <w:rPr>
          <w:rFonts w:ascii="宋体"/>
          <w:sz w:val="24"/>
        </w:rPr>
      </w:pPr>
      <w:r>
        <w:rPr>
          <w:rFonts w:ascii="宋体" w:hint="eastAsia"/>
          <w:kern w:val="2"/>
          <w:sz w:val="24"/>
        </w:rPr>
        <w:t>项目名称：</w:t>
      </w:r>
      <w:r>
        <w:rPr>
          <w:rFonts w:ascii="宋体" w:hint="eastAsia"/>
          <w:sz w:val="24"/>
          <w:u w:val="single"/>
        </w:rPr>
        <w:t xml:space="preserve"> 黄埔区黄陂水质净化厂二期工程监测服务 </w:t>
      </w:r>
    </w:p>
    <w:p w:rsidR="00E6741C" w:rsidRDefault="00CB547B">
      <w:pPr>
        <w:spacing w:line="360" w:lineRule="auto"/>
        <w:rPr>
          <w:rFonts w:ascii="宋体"/>
          <w:sz w:val="24"/>
          <w:u w:val="single"/>
        </w:rPr>
      </w:pPr>
      <w:r>
        <w:rPr>
          <w:rFonts w:ascii="宋体" w:hint="eastAsia"/>
          <w:sz w:val="24"/>
        </w:rPr>
        <w:t>项目地址：</w:t>
      </w:r>
      <w:r>
        <w:rPr>
          <w:rFonts w:ascii="宋体" w:hint="eastAsia"/>
          <w:sz w:val="24"/>
          <w:u w:val="single"/>
        </w:rPr>
        <w:t xml:space="preserve"> 黄陂水质净化厂一期用地北侧 </w:t>
      </w:r>
    </w:p>
    <w:p w:rsidR="00E6741C" w:rsidRDefault="00CB547B">
      <w:pPr>
        <w:spacing w:line="360" w:lineRule="auto"/>
        <w:rPr>
          <w:rFonts w:ascii="宋体"/>
          <w:sz w:val="24"/>
        </w:rPr>
      </w:pPr>
      <w:r>
        <w:rPr>
          <w:rFonts w:ascii="宋体" w:hint="eastAsia"/>
          <w:sz w:val="24"/>
        </w:rPr>
        <w:t>甲方：</w:t>
      </w:r>
      <w:r>
        <w:rPr>
          <w:rFonts w:ascii="宋体" w:hint="eastAsia"/>
          <w:sz w:val="24"/>
          <w:u w:val="single"/>
        </w:rPr>
        <w:t xml:space="preserve"> 科学城（广州）投资集团有限公司 </w:t>
      </w:r>
    </w:p>
    <w:p w:rsidR="00E6741C" w:rsidRDefault="00CB547B">
      <w:pPr>
        <w:spacing w:line="360" w:lineRule="auto"/>
        <w:rPr>
          <w:rFonts w:ascii="宋体"/>
          <w:sz w:val="24"/>
        </w:rPr>
      </w:pPr>
      <w:r>
        <w:rPr>
          <w:rFonts w:ascii="宋体" w:hint="eastAsia"/>
          <w:sz w:val="24"/>
        </w:rPr>
        <w:t>乙方：</w:t>
      </w:r>
      <w:r>
        <w:rPr>
          <w:rFonts w:ascii="宋体" w:hint="eastAsia"/>
          <w:sz w:val="24"/>
          <w:u w:val="single"/>
        </w:rPr>
        <w:t xml:space="preserve">                                </w:t>
      </w:r>
    </w:p>
    <w:p w:rsidR="00E6741C" w:rsidRDefault="00E6741C">
      <w:pPr>
        <w:spacing w:line="360" w:lineRule="auto"/>
        <w:ind w:firstLine="480"/>
        <w:rPr>
          <w:rFonts w:ascii="宋体"/>
          <w:sz w:val="24"/>
        </w:rPr>
      </w:pPr>
    </w:p>
    <w:p w:rsidR="00E6741C" w:rsidRDefault="00CB547B">
      <w:pPr>
        <w:spacing w:line="324" w:lineRule="auto"/>
        <w:ind w:firstLineChars="200" w:firstLine="480"/>
        <w:rPr>
          <w:rFonts w:ascii="宋体"/>
          <w:sz w:val="24"/>
        </w:rPr>
      </w:pPr>
      <w:r>
        <w:rPr>
          <w:rFonts w:ascii="宋体" w:hint="eastAsia"/>
          <w:sz w:val="24"/>
        </w:rPr>
        <w:t>为加强工程建设中的廉政建设，规范工程建设项目监测工作委托方于服务方双方的各项活动，防止发生各种谋取不正当利益的违法违纪行为，保护国家、集体和当事人的合法权益，根据国家有关工程建设的法律法规和廉政建设责任制规定，特订立本廉政责任书。</w:t>
      </w:r>
    </w:p>
    <w:p w:rsidR="00E6741C" w:rsidRDefault="00CB547B">
      <w:pPr>
        <w:spacing w:line="324" w:lineRule="auto"/>
        <w:ind w:firstLineChars="200" w:firstLine="482"/>
        <w:rPr>
          <w:rFonts w:ascii="宋体"/>
          <w:b/>
          <w:sz w:val="24"/>
        </w:rPr>
      </w:pPr>
      <w:r>
        <w:rPr>
          <w:rFonts w:ascii="宋体" w:hint="eastAsia"/>
          <w:b/>
          <w:sz w:val="24"/>
        </w:rPr>
        <w:t>第一条  甲乙双方的责任</w:t>
      </w:r>
    </w:p>
    <w:p w:rsidR="00E6741C" w:rsidRDefault="00CB547B">
      <w:pPr>
        <w:tabs>
          <w:tab w:val="left" w:pos="1995"/>
          <w:tab w:val="left" w:pos="2460"/>
        </w:tabs>
        <w:spacing w:line="324" w:lineRule="auto"/>
        <w:ind w:firstLineChars="200" w:firstLine="480"/>
        <w:rPr>
          <w:rFonts w:ascii="宋体"/>
          <w:sz w:val="24"/>
        </w:rPr>
      </w:pPr>
      <w:r>
        <w:rPr>
          <w:rFonts w:ascii="宋体" w:hint="eastAsia"/>
          <w:sz w:val="24"/>
        </w:rPr>
        <w:t>（一）应严格遵守国家关于市场准入、项目招标投标、工程建设、勘察设计和市场活动等有关法律、法规、相关政策，以及廉政建设的各项规定。</w:t>
      </w:r>
    </w:p>
    <w:p w:rsidR="00E6741C" w:rsidRDefault="00CB547B">
      <w:pPr>
        <w:tabs>
          <w:tab w:val="left" w:pos="1995"/>
          <w:tab w:val="left" w:pos="2460"/>
        </w:tabs>
        <w:spacing w:line="324" w:lineRule="auto"/>
        <w:ind w:firstLineChars="200" w:firstLine="480"/>
        <w:rPr>
          <w:rFonts w:ascii="宋体"/>
          <w:sz w:val="24"/>
        </w:rPr>
      </w:pPr>
      <w:r>
        <w:rPr>
          <w:rFonts w:ascii="宋体" w:hint="eastAsia"/>
          <w:sz w:val="24"/>
        </w:rPr>
        <w:t>（二）严格执行建设工程项目第三方监测合同文件，自觉按合同办事。</w:t>
      </w:r>
    </w:p>
    <w:p w:rsidR="00E6741C" w:rsidRDefault="00CB547B">
      <w:pPr>
        <w:tabs>
          <w:tab w:val="left" w:pos="1995"/>
          <w:tab w:val="left" w:pos="2460"/>
        </w:tabs>
        <w:spacing w:line="324" w:lineRule="auto"/>
        <w:ind w:firstLineChars="200" w:firstLine="480"/>
        <w:rPr>
          <w:rFonts w:ascii="宋体"/>
          <w:sz w:val="24"/>
        </w:rPr>
      </w:pPr>
      <w:r>
        <w:rPr>
          <w:rFonts w:ascii="宋体" w:hint="eastAsia"/>
          <w:sz w:val="24"/>
        </w:rPr>
        <w:t>（三）业务活动必须坚持公开、公平、公正、诚信、透明的原则（除法律法规另有规定者外），不得为获取不正当的利益，损害国家、集体和对方利益，不得违反工程建设管理、监测项目的规章制度。</w:t>
      </w:r>
    </w:p>
    <w:p w:rsidR="00E6741C" w:rsidRDefault="00CB547B">
      <w:pPr>
        <w:tabs>
          <w:tab w:val="left" w:pos="1995"/>
          <w:tab w:val="left" w:pos="2460"/>
        </w:tabs>
        <w:spacing w:line="324" w:lineRule="auto"/>
        <w:ind w:firstLineChars="200" w:firstLine="480"/>
        <w:rPr>
          <w:rFonts w:ascii="宋体"/>
          <w:sz w:val="24"/>
        </w:rPr>
      </w:pPr>
      <w:r>
        <w:rPr>
          <w:rFonts w:ascii="宋体" w:hint="eastAsia"/>
          <w:sz w:val="24"/>
        </w:rPr>
        <w:t>（四）发现对方在业务活动中违规、违纪、违法行为的，应及时提醒对方，情节严重的，应向其上级主管部门或纪检监察、司法等有关机关举报。</w:t>
      </w:r>
    </w:p>
    <w:p w:rsidR="00E6741C" w:rsidRDefault="00CB547B">
      <w:pPr>
        <w:spacing w:line="324" w:lineRule="auto"/>
        <w:ind w:firstLineChars="200" w:firstLine="482"/>
        <w:rPr>
          <w:rFonts w:ascii="宋体"/>
          <w:b/>
          <w:sz w:val="24"/>
        </w:rPr>
      </w:pPr>
      <w:r>
        <w:rPr>
          <w:rFonts w:ascii="宋体" w:hint="eastAsia"/>
          <w:b/>
          <w:sz w:val="24"/>
        </w:rPr>
        <w:t>第二条  甲方的责任</w:t>
      </w:r>
    </w:p>
    <w:p w:rsidR="00E6741C" w:rsidRDefault="00CB547B">
      <w:pPr>
        <w:spacing w:line="324" w:lineRule="auto"/>
        <w:ind w:firstLineChars="200" w:firstLine="480"/>
        <w:rPr>
          <w:rFonts w:ascii="宋体"/>
          <w:sz w:val="24"/>
        </w:rPr>
      </w:pPr>
      <w:r>
        <w:rPr>
          <w:rFonts w:ascii="宋体" w:hint="eastAsia"/>
          <w:sz w:val="24"/>
        </w:rPr>
        <w:t>甲方的领导和从事该建设工程项目的工作人员，在工程建设的事前、事中、事后应遵守以下规定：</w:t>
      </w:r>
    </w:p>
    <w:p w:rsidR="00E6741C" w:rsidRDefault="00CB547B">
      <w:pPr>
        <w:tabs>
          <w:tab w:val="left" w:pos="1995"/>
          <w:tab w:val="left" w:pos="2460"/>
        </w:tabs>
        <w:spacing w:line="324" w:lineRule="auto"/>
        <w:ind w:firstLineChars="200" w:firstLine="480"/>
        <w:rPr>
          <w:rFonts w:ascii="宋体"/>
          <w:sz w:val="24"/>
        </w:rPr>
      </w:pPr>
      <w:r>
        <w:rPr>
          <w:rFonts w:ascii="宋体" w:hint="eastAsia"/>
          <w:sz w:val="24"/>
        </w:rPr>
        <w:t>（一）不准向乙方和相关单位索要或接受回扣、礼金、有价证券、贵重物品和好处费、感谢费等。</w:t>
      </w:r>
    </w:p>
    <w:p w:rsidR="00E6741C" w:rsidRDefault="00CB547B">
      <w:pPr>
        <w:tabs>
          <w:tab w:val="left" w:pos="1995"/>
          <w:tab w:val="left" w:pos="2460"/>
        </w:tabs>
        <w:spacing w:line="324" w:lineRule="auto"/>
        <w:ind w:firstLineChars="200" w:firstLine="480"/>
        <w:rPr>
          <w:rFonts w:ascii="宋体"/>
          <w:sz w:val="24"/>
        </w:rPr>
      </w:pPr>
      <w:r>
        <w:rPr>
          <w:rFonts w:ascii="宋体" w:hint="eastAsia"/>
          <w:sz w:val="24"/>
        </w:rPr>
        <w:t>（二）不准在乙方和相关单位报销任何应由甲方或个人支付的费用。</w:t>
      </w:r>
    </w:p>
    <w:p w:rsidR="00E6741C" w:rsidRDefault="00CB547B">
      <w:pPr>
        <w:tabs>
          <w:tab w:val="left" w:pos="1995"/>
          <w:tab w:val="left" w:pos="2460"/>
        </w:tabs>
        <w:spacing w:line="324" w:lineRule="auto"/>
        <w:ind w:firstLineChars="200" w:firstLine="480"/>
        <w:rPr>
          <w:rFonts w:ascii="宋体"/>
          <w:sz w:val="24"/>
        </w:rPr>
      </w:pPr>
      <w:r>
        <w:rPr>
          <w:rFonts w:ascii="宋体" w:hint="eastAsia"/>
          <w:sz w:val="24"/>
        </w:rPr>
        <w:t>（三）不准要求、暗示或接受乙方和相关单位为个人装修住房、婚丧嫁娶、配偶子女的工作安排以及出国（境）、旅游等提供方便。</w:t>
      </w:r>
    </w:p>
    <w:p w:rsidR="00E6741C" w:rsidRDefault="00CB547B">
      <w:pPr>
        <w:tabs>
          <w:tab w:val="left" w:pos="1995"/>
          <w:tab w:val="left" w:pos="2460"/>
        </w:tabs>
        <w:spacing w:line="324" w:lineRule="auto"/>
        <w:ind w:firstLineChars="200" w:firstLine="480"/>
        <w:rPr>
          <w:rFonts w:ascii="宋体"/>
          <w:sz w:val="24"/>
        </w:rPr>
      </w:pPr>
      <w:r>
        <w:rPr>
          <w:rFonts w:ascii="宋体" w:hint="eastAsia"/>
          <w:sz w:val="24"/>
        </w:rPr>
        <w:t>（四）不准参加有可能影响公正执行公务的乙方和相关单位的宴请、健身、娱乐等活动。</w:t>
      </w:r>
    </w:p>
    <w:p w:rsidR="00E6741C" w:rsidRDefault="00CB547B">
      <w:pPr>
        <w:tabs>
          <w:tab w:val="left" w:pos="1995"/>
          <w:tab w:val="left" w:pos="2460"/>
        </w:tabs>
        <w:spacing w:line="324" w:lineRule="auto"/>
        <w:ind w:firstLineChars="200" w:firstLine="480"/>
        <w:rPr>
          <w:rFonts w:ascii="宋体" w:cs="Arial"/>
          <w:sz w:val="24"/>
        </w:rPr>
      </w:pPr>
      <w:r>
        <w:rPr>
          <w:rFonts w:ascii="宋体" w:cs="Arial" w:hint="eastAsia"/>
          <w:sz w:val="24"/>
        </w:rPr>
        <w:t>（五）不准向乙方和相关单位介绍或为配偶、子女、亲属参与同甲方</w:t>
      </w:r>
      <w:hyperlink r:id="rId16" w:history="1">
        <w:r>
          <w:rPr>
            <w:rStyle w:val="afd"/>
            <w:rFonts w:ascii="宋体" w:cs="Arial" w:hint="eastAsia"/>
            <w:bCs/>
            <w:color w:val="auto"/>
            <w:sz w:val="24"/>
          </w:rPr>
          <w:t>项目工程</w:t>
        </w:r>
      </w:hyperlink>
      <w:r>
        <w:rPr>
          <w:rFonts w:ascii="宋体" w:cs="Arial" w:hint="eastAsia"/>
          <w:sz w:val="24"/>
        </w:rPr>
        <w:t>第三方监测合同有关的业务等活动。不得以任何理由要求乙方和相关单位</w:t>
      </w:r>
      <w:r>
        <w:rPr>
          <w:rFonts w:ascii="宋体" w:cs="Arial" w:hint="eastAsia"/>
          <w:sz w:val="24"/>
        </w:rPr>
        <w:lastRenderedPageBreak/>
        <w:t>在监测工作中使用某种产品、材料和设备。</w:t>
      </w:r>
    </w:p>
    <w:p w:rsidR="00E6741C" w:rsidRDefault="00CB547B">
      <w:pPr>
        <w:spacing w:line="324" w:lineRule="auto"/>
        <w:ind w:firstLineChars="200" w:firstLine="482"/>
        <w:rPr>
          <w:rFonts w:ascii="宋体"/>
          <w:b/>
          <w:sz w:val="24"/>
        </w:rPr>
      </w:pPr>
      <w:r>
        <w:rPr>
          <w:rFonts w:ascii="宋体" w:hint="eastAsia"/>
          <w:b/>
          <w:sz w:val="24"/>
        </w:rPr>
        <w:t>第三条  乙方的责任</w:t>
      </w:r>
    </w:p>
    <w:p w:rsidR="00E6741C" w:rsidRDefault="00CB547B">
      <w:pPr>
        <w:spacing w:line="324" w:lineRule="auto"/>
        <w:ind w:firstLineChars="200" w:firstLine="480"/>
        <w:rPr>
          <w:rFonts w:ascii="宋体"/>
          <w:sz w:val="24"/>
        </w:rPr>
      </w:pPr>
      <w:r>
        <w:rPr>
          <w:rFonts w:ascii="宋体" w:hint="eastAsia"/>
          <w:sz w:val="24"/>
        </w:rPr>
        <w:t>应与甲方保持正常的业务交往，按照有关法律法规和程序开展业务工作，严格执行工程建设的有关方针、政策，</w:t>
      </w:r>
      <w:r>
        <w:rPr>
          <w:rFonts w:ascii="宋体" w:cs="Arial" w:hint="eastAsia"/>
          <w:sz w:val="24"/>
        </w:rPr>
        <w:t>尤其是有关监测的强制性标准和规范，</w:t>
      </w:r>
      <w:r>
        <w:rPr>
          <w:rFonts w:ascii="宋体" w:hint="eastAsia"/>
          <w:sz w:val="24"/>
        </w:rPr>
        <w:t>并遵守以下规定：</w:t>
      </w:r>
    </w:p>
    <w:p w:rsidR="00E6741C" w:rsidRDefault="00CB547B">
      <w:pPr>
        <w:tabs>
          <w:tab w:val="left" w:pos="1995"/>
          <w:tab w:val="left" w:pos="2460"/>
        </w:tabs>
        <w:spacing w:line="324" w:lineRule="auto"/>
        <w:ind w:firstLineChars="200" w:firstLine="480"/>
        <w:rPr>
          <w:rFonts w:ascii="宋体"/>
          <w:sz w:val="24"/>
        </w:rPr>
      </w:pPr>
      <w:r>
        <w:rPr>
          <w:rFonts w:ascii="宋体" w:hint="eastAsia"/>
          <w:sz w:val="24"/>
        </w:rPr>
        <w:t>（一）不准以任何理由向甲方，相关单位及其工作人员索要、接受或赠送礼金、有价证券、贵重物品及回扣、好处费、感谢费等。</w:t>
      </w:r>
    </w:p>
    <w:p w:rsidR="00E6741C" w:rsidRDefault="00CB547B">
      <w:pPr>
        <w:tabs>
          <w:tab w:val="left" w:pos="1995"/>
          <w:tab w:val="left" w:pos="2460"/>
        </w:tabs>
        <w:spacing w:line="324" w:lineRule="auto"/>
        <w:ind w:firstLineChars="200" w:firstLine="480"/>
        <w:rPr>
          <w:rFonts w:ascii="宋体"/>
          <w:sz w:val="24"/>
        </w:rPr>
      </w:pPr>
      <w:r>
        <w:rPr>
          <w:rFonts w:ascii="宋体" w:hint="eastAsia"/>
          <w:sz w:val="24"/>
        </w:rPr>
        <w:t>（二）不准以任何理由为甲方和相关单位报销应由对方或个人支付的费用。</w:t>
      </w:r>
    </w:p>
    <w:p w:rsidR="00E6741C" w:rsidRDefault="00CB547B">
      <w:pPr>
        <w:tabs>
          <w:tab w:val="left" w:pos="1995"/>
          <w:tab w:val="left" w:pos="2460"/>
        </w:tabs>
        <w:spacing w:line="324" w:lineRule="auto"/>
        <w:ind w:firstLineChars="200" w:firstLine="480"/>
        <w:rPr>
          <w:rFonts w:ascii="宋体"/>
          <w:sz w:val="24"/>
        </w:rPr>
      </w:pPr>
      <w:r>
        <w:rPr>
          <w:rFonts w:ascii="宋体" w:hint="eastAsia"/>
          <w:sz w:val="24"/>
        </w:rPr>
        <w:t>（三）不准接受或暗示为甲方、相关单位或个人装修住房、婚丧嫁娶、配偶子女的工作安排以及出国（境）、旅游等提供方便。</w:t>
      </w:r>
    </w:p>
    <w:p w:rsidR="00E6741C" w:rsidRDefault="00CB547B">
      <w:pPr>
        <w:tabs>
          <w:tab w:val="left" w:pos="1995"/>
          <w:tab w:val="left" w:pos="2460"/>
        </w:tabs>
        <w:spacing w:line="324" w:lineRule="auto"/>
        <w:ind w:firstLineChars="200" w:firstLine="480"/>
        <w:rPr>
          <w:rFonts w:ascii="宋体"/>
          <w:sz w:val="24"/>
        </w:rPr>
      </w:pPr>
      <w:r>
        <w:rPr>
          <w:rFonts w:ascii="宋体" w:hint="eastAsia"/>
          <w:sz w:val="24"/>
        </w:rPr>
        <w:t>（四）不准以任何理由为甲方、相关单位或个人组织有可能影响公正执行公务的宴请、健身、娱乐等活动。</w:t>
      </w:r>
    </w:p>
    <w:p w:rsidR="00E6741C" w:rsidRDefault="00CB547B">
      <w:pPr>
        <w:spacing w:line="324" w:lineRule="auto"/>
        <w:ind w:firstLineChars="200" w:firstLine="482"/>
        <w:rPr>
          <w:rFonts w:ascii="宋体"/>
          <w:b/>
          <w:sz w:val="24"/>
        </w:rPr>
      </w:pPr>
      <w:r>
        <w:rPr>
          <w:rFonts w:ascii="宋体" w:hint="eastAsia"/>
          <w:b/>
          <w:sz w:val="24"/>
        </w:rPr>
        <w:t>第四条  违约责任</w:t>
      </w:r>
    </w:p>
    <w:p w:rsidR="00E6741C" w:rsidRDefault="00CB547B">
      <w:pPr>
        <w:tabs>
          <w:tab w:val="left" w:pos="1995"/>
          <w:tab w:val="left" w:pos="2460"/>
        </w:tabs>
        <w:spacing w:line="324" w:lineRule="auto"/>
        <w:ind w:firstLineChars="200" w:firstLine="480"/>
        <w:rPr>
          <w:rFonts w:ascii="宋体"/>
          <w:sz w:val="24"/>
        </w:rPr>
      </w:pPr>
      <w:r>
        <w:rPr>
          <w:rFonts w:ascii="宋体" w:hint="eastAsia"/>
          <w:sz w:val="24"/>
        </w:rPr>
        <w:t>（一）甲方工作人员有违反本责任书第一、第二条责任行为的，按照管理权限，依据有关法律法规和规定给予党纪、政纪处分或组织处理；涉嫌犯罪的，移交司法机关追究刑事责任；给乙方单位造成经济损失的，应予以赔偿。</w:t>
      </w:r>
    </w:p>
    <w:p w:rsidR="00E6741C" w:rsidRDefault="00CB547B">
      <w:pPr>
        <w:tabs>
          <w:tab w:val="left" w:pos="1995"/>
          <w:tab w:val="left" w:pos="2460"/>
        </w:tabs>
        <w:spacing w:line="324" w:lineRule="auto"/>
        <w:ind w:firstLineChars="200" w:firstLine="480"/>
        <w:rPr>
          <w:rFonts w:ascii="宋体"/>
          <w:sz w:val="24"/>
        </w:rPr>
      </w:pPr>
      <w:r>
        <w:rPr>
          <w:rFonts w:ascii="宋体" w:hint="eastAsia"/>
          <w:sz w:val="24"/>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rsidR="00E6741C" w:rsidRDefault="00CB547B">
      <w:pPr>
        <w:spacing w:line="324" w:lineRule="auto"/>
        <w:ind w:firstLineChars="200" w:firstLine="482"/>
        <w:rPr>
          <w:rFonts w:ascii="宋体"/>
          <w:b/>
          <w:sz w:val="24"/>
        </w:rPr>
      </w:pPr>
      <w:r>
        <w:rPr>
          <w:rFonts w:ascii="宋体" w:hint="eastAsia"/>
          <w:b/>
          <w:sz w:val="24"/>
        </w:rPr>
        <w:t xml:space="preserve">第五条  </w:t>
      </w:r>
      <w:r>
        <w:rPr>
          <w:rFonts w:ascii="宋体" w:hint="eastAsia"/>
          <w:sz w:val="24"/>
        </w:rPr>
        <w:t>本责任书作为工程第三方监测合同的附件，与工程第三方监测合同具有同等法律效力。经双方签署后立即生效。</w:t>
      </w:r>
    </w:p>
    <w:p w:rsidR="00E6741C" w:rsidRDefault="00CB547B">
      <w:pPr>
        <w:spacing w:line="324" w:lineRule="auto"/>
        <w:ind w:firstLineChars="200" w:firstLine="482"/>
        <w:rPr>
          <w:rFonts w:ascii="宋体"/>
          <w:sz w:val="24"/>
        </w:rPr>
      </w:pPr>
      <w:r>
        <w:rPr>
          <w:rFonts w:ascii="宋体" w:hint="eastAsia"/>
          <w:b/>
          <w:sz w:val="24"/>
        </w:rPr>
        <w:t>第六条</w:t>
      </w:r>
      <w:r>
        <w:rPr>
          <w:rFonts w:ascii="宋体" w:hint="eastAsia"/>
          <w:sz w:val="24"/>
        </w:rPr>
        <w:t xml:space="preserve"> 本责任书的有效期为双方签署之日起至该工程项目竣工验收合格时止。</w:t>
      </w:r>
    </w:p>
    <w:p w:rsidR="00E6741C" w:rsidRDefault="00E6741C">
      <w:pPr>
        <w:spacing w:line="324" w:lineRule="auto"/>
        <w:rPr>
          <w:rFonts w:ascii="宋体"/>
          <w:sz w:val="24"/>
        </w:rPr>
      </w:pPr>
    </w:p>
    <w:p w:rsidR="00E6741C" w:rsidRDefault="00E6741C">
      <w:pPr>
        <w:spacing w:line="324" w:lineRule="auto"/>
        <w:rPr>
          <w:rFonts w:ascii="宋体"/>
          <w:sz w:val="24"/>
        </w:rPr>
      </w:pPr>
    </w:p>
    <w:p w:rsidR="00E6741C" w:rsidRDefault="00CB547B">
      <w:pPr>
        <w:spacing w:line="360" w:lineRule="auto"/>
        <w:rPr>
          <w:rFonts w:ascii="宋体"/>
          <w:sz w:val="24"/>
        </w:rPr>
      </w:pPr>
      <w:r>
        <w:rPr>
          <w:rFonts w:ascii="宋体" w:hint="eastAsia"/>
          <w:sz w:val="24"/>
        </w:rPr>
        <w:t xml:space="preserve">甲方：（盖章）             </w:t>
      </w:r>
      <w:r>
        <w:rPr>
          <w:rFonts w:ascii="宋体"/>
          <w:sz w:val="24"/>
        </w:rPr>
        <w:t xml:space="preserve">     </w:t>
      </w:r>
      <w:r>
        <w:rPr>
          <w:rFonts w:ascii="宋体" w:hint="eastAsia"/>
          <w:sz w:val="24"/>
        </w:rPr>
        <w:t>乙方：（盖章）</w:t>
      </w:r>
    </w:p>
    <w:p w:rsidR="00E6741C" w:rsidRDefault="00E6741C">
      <w:pPr>
        <w:spacing w:line="360" w:lineRule="auto"/>
        <w:rPr>
          <w:rFonts w:ascii="宋体"/>
          <w:sz w:val="24"/>
        </w:rPr>
      </w:pPr>
    </w:p>
    <w:p w:rsidR="00E6741C" w:rsidRDefault="00CB547B">
      <w:pPr>
        <w:spacing w:line="360" w:lineRule="auto"/>
        <w:rPr>
          <w:rFonts w:ascii="宋体"/>
          <w:sz w:val="24"/>
        </w:rPr>
      </w:pPr>
      <w:r>
        <w:rPr>
          <w:rFonts w:ascii="宋体" w:hint="eastAsia"/>
          <w:sz w:val="24"/>
        </w:rPr>
        <w:t xml:space="preserve">法定代表人：                 </w:t>
      </w:r>
      <w:r>
        <w:rPr>
          <w:rFonts w:ascii="宋体"/>
          <w:sz w:val="24"/>
        </w:rPr>
        <w:t xml:space="preserve">   </w:t>
      </w:r>
      <w:r>
        <w:rPr>
          <w:rFonts w:ascii="宋体" w:hint="eastAsia"/>
          <w:sz w:val="24"/>
        </w:rPr>
        <w:t>法定代表人：</w:t>
      </w:r>
    </w:p>
    <w:p w:rsidR="00E6741C" w:rsidRDefault="00CB547B">
      <w:pPr>
        <w:spacing w:line="360" w:lineRule="auto"/>
        <w:rPr>
          <w:rFonts w:ascii="宋体"/>
          <w:sz w:val="24"/>
        </w:rPr>
      </w:pPr>
      <w:r>
        <w:rPr>
          <w:rFonts w:ascii="宋体" w:hint="eastAsia"/>
          <w:sz w:val="24"/>
        </w:rPr>
        <w:t>或授权委托人：                  或授权委托人：</w:t>
      </w:r>
    </w:p>
    <w:p w:rsidR="00E6741C" w:rsidRDefault="00CB547B">
      <w:pPr>
        <w:spacing w:line="360" w:lineRule="auto"/>
        <w:jc w:val="center"/>
        <w:outlineLvl w:val="1"/>
        <w:rPr>
          <w:rFonts w:ascii="宋体"/>
          <w:b/>
          <w:bCs/>
          <w:sz w:val="32"/>
          <w:szCs w:val="32"/>
        </w:rPr>
      </w:pPr>
      <w:r>
        <w:rPr>
          <w:rFonts w:ascii="宋体"/>
          <w:b/>
          <w:bCs/>
          <w:sz w:val="32"/>
          <w:szCs w:val="32"/>
        </w:rPr>
        <w:br w:type="page"/>
      </w:r>
      <w:bookmarkStart w:id="478" w:name="_Toc126166542"/>
      <w:r>
        <w:rPr>
          <w:rFonts w:ascii="宋体" w:hint="eastAsia"/>
          <w:b/>
          <w:bCs/>
          <w:sz w:val="32"/>
          <w:szCs w:val="32"/>
        </w:rPr>
        <w:lastRenderedPageBreak/>
        <w:t>第5篇  技术条件及监测要求</w:t>
      </w:r>
      <w:bookmarkEnd w:id="478"/>
    </w:p>
    <w:p w:rsidR="00E6741C" w:rsidRDefault="00CB547B">
      <w:pPr>
        <w:pStyle w:val="Style3"/>
        <w:rPr>
          <w:rFonts w:ascii="宋体"/>
          <w:sz w:val="24"/>
          <w:szCs w:val="24"/>
        </w:rPr>
      </w:pPr>
      <w:r>
        <w:rPr>
          <w:rFonts w:ascii="宋体" w:hint="eastAsia"/>
          <w:sz w:val="24"/>
          <w:szCs w:val="24"/>
        </w:rPr>
        <w:t>（详见招标文件第五章“委托人要求”）</w:t>
      </w:r>
    </w:p>
    <w:p w:rsidR="00E6741C" w:rsidRDefault="00CB547B">
      <w:pPr>
        <w:spacing w:line="360" w:lineRule="auto"/>
        <w:jc w:val="center"/>
        <w:outlineLvl w:val="1"/>
        <w:rPr>
          <w:rFonts w:ascii="宋体"/>
          <w:b/>
          <w:bCs/>
          <w:sz w:val="30"/>
          <w:szCs w:val="30"/>
        </w:rPr>
      </w:pPr>
      <w:bookmarkStart w:id="479" w:name="_Toc126166543"/>
      <w:r>
        <w:rPr>
          <w:rFonts w:ascii="宋体" w:hint="eastAsia"/>
          <w:b/>
          <w:bCs/>
          <w:sz w:val="32"/>
          <w:szCs w:val="32"/>
        </w:rPr>
        <w:t xml:space="preserve">第6篇 </w:t>
      </w:r>
      <w:r>
        <w:rPr>
          <w:rFonts w:ascii="宋体"/>
          <w:b/>
          <w:bCs/>
          <w:sz w:val="32"/>
          <w:szCs w:val="32"/>
        </w:rPr>
        <w:t xml:space="preserve"> </w:t>
      </w:r>
      <w:r>
        <w:rPr>
          <w:rFonts w:ascii="宋体" w:hint="eastAsia"/>
          <w:b/>
          <w:bCs/>
          <w:sz w:val="32"/>
          <w:szCs w:val="32"/>
        </w:rPr>
        <w:t>招标文件（另卷）及招标答疑、澄清、服务清单等</w:t>
      </w:r>
      <w:bookmarkEnd w:id="479"/>
    </w:p>
    <w:p w:rsidR="00E6741C" w:rsidRDefault="00CB547B">
      <w:pPr>
        <w:spacing w:line="360" w:lineRule="auto"/>
        <w:jc w:val="center"/>
        <w:outlineLvl w:val="1"/>
        <w:rPr>
          <w:rFonts w:ascii="宋体"/>
          <w:b/>
          <w:bCs/>
          <w:sz w:val="30"/>
          <w:szCs w:val="30"/>
        </w:rPr>
      </w:pPr>
      <w:bookmarkStart w:id="480" w:name="_Toc126166544"/>
      <w:r>
        <w:rPr>
          <w:rFonts w:ascii="宋体" w:hint="eastAsia"/>
          <w:b/>
          <w:bCs/>
          <w:sz w:val="30"/>
          <w:szCs w:val="30"/>
        </w:rPr>
        <w:t xml:space="preserve">第7篇 </w:t>
      </w:r>
      <w:r>
        <w:rPr>
          <w:rFonts w:ascii="宋体"/>
          <w:b/>
          <w:bCs/>
          <w:sz w:val="30"/>
          <w:szCs w:val="30"/>
        </w:rPr>
        <w:t xml:space="preserve"> </w:t>
      </w:r>
      <w:r>
        <w:rPr>
          <w:rFonts w:ascii="宋体" w:hint="eastAsia"/>
          <w:b/>
          <w:bCs/>
          <w:sz w:val="30"/>
          <w:szCs w:val="30"/>
        </w:rPr>
        <w:t>投标文件（另册）及技术投标承诺书等</w:t>
      </w:r>
      <w:bookmarkEnd w:id="480"/>
    </w:p>
    <w:p w:rsidR="00E6741C" w:rsidRDefault="00CB547B">
      <w:pPr>
        <w:spacing w:line="360" w:lineRule="auto"/>
        <w:jc w:val="center"/>
        <w:outlineLvl w:val="1"/>
        <w:rPr>
          <w:rFonts w:ascii="宋体"/>
          <w:b/>
          <w:bCs/>
          <w:sz w:val="30"/>
          <w:szCs w:val="30"/>
        </w:rPr>
      </w:pPr>
      <w:bookmarkStart w:id="481" w:name="_Toc126166545"/>
      <w:r>
        <w:rPr>
          <w:rFonts w:ascii="宋体" w:hint="eastAsia"/>
          <w:b/>
          <w:bCs/>
          <w:sz w:val="30"/>
          <w:szCs w:val="30"/>
        </w:rPr>
        <w:t xml:space="preserve">第8篇 </w:t>
      </w:r>
      <w:r>
        <w:rPr>
          <w:rFonts w:ascii="宋体"/>
          <w:b/>
          <w:bCs/>
          <w:sz w:val="30"/>
          <w:szCs w:val="30"/>
        </w:rPr>
        <w:t xml:space="preserve"> </w:t>
      </w:r>
      <w:r>
        <w:rPr>
          <w:rFonts w:ascii="宋体" w:hint="eastAsia"/>
          <w:b/>
          <w:bCs/>
          <w:sz w:val="30"/>
          <w:szCs w:val="30"/>
        </w:rPr>
        <w:t>已标价的监测服务清单</w:t>
      </w:r>
      <w:bookmarkEnd w:id="481"/>
    </w:p>
    <w:p w:rsidR="00E6741C" w:rsidRDefault="00CB547B">
      <w:pPr>
        <w:spacing w:line="360" w:lineRule="auto"/>
        <w:jc w:val="center"/>
        <w:outlineLvl w:val="1"/>
        <w:rPr>
          <w:rFonts w:ascii="宋体"/>
          <w:b/>
          <w:bCs/>
          <w:sz w:val="30"/>
          <w:szCs w:val="30"/>
        </w:rPr>
      </w:pPr>
      <w:bookmarkStart w:id="482" w:name="_Toc126166546"/>
      <w:r>
        <w:rPr>
          <w:rFonts w:ascii="宋体" w:hint="eastAsia"/>
          <w:b/>
          <w:bCs/>
          <w:sz w:val="30"/>
          <w:szCs w:val="30"/>
        </w:rPr>
        <w:t xml:space="preserve">第9篇 </w:t>
      </w:r>
      <w:r>
        <w:rPr>
          <w:rFonts w:ascii="宋体"/>
          <w:b/>
          <w:bCs/>
          <w:sz w:val="30"/>
          <w:szCs w:val="30"/>
        </w:rPr>
        <w:t xml:space="preserve"> </w:t>
      </w:r>
      <w:r>
        <w:rPr>
          <w:rFonts w:ascii="宋体" w:hint="eastAsia"/>
          <w:b/>
          <w:bCs/>
          <w:sz w:val="30"/>
          <w:szCs w:val="30"/>
        </w:rPr>
        <w:t>组成合同的其他文件</w:t>
      </w:r>
      <w:bookmarkEnd w:id="482"/>
    </w:p>
    <w:p w:rsidR="00E6741C" w:rsidRDefault="00CB547B">
      <w:pPr>
        <w:spacing w:line="360" w:lineRule="auto"/>
        <w:jc w:val="center"/>
        <w:outlineLvl w:val="1"/>
        <w:rPr>
          <w:rFonts w:ascii="宋体"/>
          <w:b/>
          <w:bCs/>
          <w:sz w:val="30"/>
          <w:szCs w:val="30"/>
        </w:rPr>
      </w:pPr>
      <w:bookmarkStart w:id="483" w:name="_Toc126166547"/>
      <w:r>
        <w:rPr>
          <w:rFonts w:ascii="宋体" w:hint="eastAsia"/>
          <w:b/>
          <w:bCs/>
          <w:sz w:val="30"/>
          <w:szCs w:val="30"/>
        </w:rPr>
        <w:t>第1</w:t>
      </w:r>
      <w:r>
        <w:rPr>
          <w:rFonts w:ascii="宋体"/>
          <w:b/>
          <w:bCs/>
          <w:sz w:val="30"/>
          <w:szCs w:val="30"/>
        </w:rPr>
        <w:t>0</w:t>
      </w:r>
      <w:r>
        <w:rPr>
          <w:rFonts w:ascii="宋体" w:hint="eastAsia"/>
          <w:b/>
          <w:bCs/>
          <w:sz w:val="30"/>
          <w:szCs w:val="30"/>
        </w:rPr>
        <w:t xml:space="preserve">篇 </w:t>
      </w:r>
      <w:r>
        <w:rPr>
          <w:rFonts w:ascii="宋体"/>
          <w:b/>
          <w:bCs/>
          <w:sz w:val="30"/>
          <w:szCs w:val="30"/>
        </w:rPr>
        <w:t xml:space="preserve"> </w:t>
      </w:r>
      <w:r>
        <w:rPr>
          <w:rFonts w:ascii="宋体" w:hint="eastAsia"/>
          <w:b/>
          <w:bCs/>
          <w:sz w:val="30"/>
          <w:szCs w:val="30"/>
        </w:rPr>
        <w:t>单位资质证书及项目负责人相关证书复印件</w:t>
      </w:r>
      <w:bookmarkEnd w:id="483"/>
    </w:p>
    <w:p w:rsidR="00E6741C" w:rsidRDefault="00E6741C">
      <w:pPr>
        <w:spacing w:line="360" w:lineRule="auto"/>
        <w:jc w:val="center"/>
        <w:rPr>
          <w:rFonts w:ascii="宋体"/>
          <w:b/>
          <w:bCs/>
          <w:sz w:val="30"/>
          <w:szCs w:val="30"/>
        </w:rPr>
      </w:pPr>
    </w:p>
    <w:p w:rsidR="00E6741C" w:rsidRDefault="00E6741C">
      <w:pPr>
        <w:pStyle w:val="a0"/>
        <w:ind w:firstLine="210"/>
        <w:rPr>
          <w:lang w:val="en-US"/>
        </w:rPr>
        <w:sectPr w:rsidR="00E6741C">
          <w:footerReference w:type="default" r:id="rId17"/>
          <w:pgSz w:w="11850" w:h="16783"/>
          <w:pgMar w:top="1440" w:right="1797" w:bottom="1440" w:left="1797" w:header="851" w:footer="992" w:gutter="0"/>
          <w:cols w:space="720"/>
          <w:titlePg/>
          <w:docGrid w:linePitch="312"/>
        </w:sectPr>
      </w:pPr>
    </w:p>
    <w:p w:rsidR="00E6741C" w:rsidRDefault="00CB547B">
      <w:pPr>
        <w:spacing w:line="360" w:lineRule="auto"/>
        <w:jc w:val="center"/>
        <w:outlineLvl w:val="1"/>
        <w:rPr>
          <w:rFonts w:ascii="宋体"/>
        </w:rPr>
      </w:pPr>
      <w:bookmarkStart w:id="484" w:name="_Toc126166548"/>
      <w:r>
        <w:rPr>
          <w:rFonts w:ascii="宋体" w:hint="eastAsia"/>
          <w:b/>
          <w:sz w:val="32"/>
          <w:szCs w:val="44"/>
        </w:rPr>
        <w:lastRenderedPageBreak/>
        <w:t>第1</w:t>
      </w:r>
      <w:r>
        <w:rPr>
          <w:rFonts w:ascii="宋体"/>
          <w:b/>
          <w:sz w:val="32"/>
          <w:szCs w:val="44"/>
        </w:rPr>
        <w:t>1</w:t>
      </w:r>
      <w:r>
        <w:rPr>
          <w:rFonts w:ascii="宋体" w:hint="eastAsia"/>
          <w:b/>
          <w:sz w:val="32"/>
          <w:szCs w:val="44"/>
        </w:rPr>
        <w:t>篇</w:t>
      </w:r>
      <w:r>
        <w:rPr>
          <w:rFonts w:ascii="宋体" w:hint="eastAsia"/>
          <w:b/>
          <w:sz w:val="32"/>
        </w:rPr>
        <w:t xml:space="preserve">  合同履约验收意见书</w:t>
      </w:r>
      <w:bookmarkEnd w:id="4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5"/>
        <w:gridCol w:w="2550"/>
        <w:gridCol w:w="404"/>
        <w:gridCol w:w="2462"/>
        <w:gridCol w:w="671"/>
        <w:gridCol w:w="1329"/>
        <w:gridCol w:w="551"/>
        <w:gridCol w:w="1221"/>
        <w:gridCol w:w="3100"/>
      </w:tblGrid>
      <w:tr w:rsidR="00E6741C">
        <w:trPr>
          <w:trHeight w:val="567"/>
          <w:jc w:val="center"/>
        </w:trPr>
        <w:tc>
          <w:tcPr>
            <w:tcW w:w="2315" w:type="dxa"/>
            <w:vAlign w:val="center"/>
          </w:tcPr>
          <w:p w:rsidR="00E6741C" w:rsidRDefault="00CB547B">
            <w:pPr>
              <w:jc w:val="center"/>
              <w:rPr>
                <w:rFonts w:ascii="宋体"/>
                <w:sz w:val="24"/>
              </w:rPr>
            </w:pPr>
            <w:r>
              <w:rPr>
                <w:rFonts w:ascii="宋体" w:hint="eastAsia"/>
                <w:sz w:val="24"/>
              </w:rPr>
              <w:t>甲方</w:t>
            </w:r>
          </w:p>
        </w:tc>
        <w:tc>
          <w:tcPr>
            <w:tcW w:w="12288" w:type="dxa"/>
            <w:gridSpan w:val="8"/>
            <w:vAlign w:val="center"/>
          </w:tcPr>
          <w:p w:rsidR="00E6741C" w:rsidRDefault="00E6741C">
            <w:pPr>
              <w:rPr>
                <w:rFonts w:ascii="宋体"/>
                <w:sz w:val="24"/>
              </w:rPr>
            </w:pPr>
          </w:p>
        </w:tc>
      </w:tr>
      <w:tr w:rsidR="00E6741C">
        <w:trPr>
          <w:trHeight w:val="567"/>
          <w:jc w:val="center"/>
        </w:trPr>
        <w:tc>
          <w:tcPr>
            <w:tcW w:w="2315" w:type="dxa"/>
            <w:vAlign w:val="center"/>
          </w:tcPr>
          <w:p w:rsidR="00E6741C" w:rsidRDefault="00CB547B">
            <w:pPr>
              <w:jc w:val="center"/>
              <w:rPr>
                <w:rFonts w:ascii="宋体"/>
                <w:sz w:val="24"/>
              </w:rPr>
            </w:pPr>
            <w:r>
              <w:rPr>
                <w:rFonts w:ascii="宋体" w:hint="eastAsia"/>
                <w:sz w:val="24"/>
              </w:rPr>
              <w:t>乙方</w:t>
            </w:r>
          </w:p>
        </w:tc>
        <w:tc>
          <w:tcPr>
            <w:tcW w:w="12288" w:type="dxa"/>
            <w:gridSpan w:val="8"/>
            <w:vAlign w:val="center"/>
          </w:tcPr>
          <w:p w:rsidR="00E6741C" w:rsidRDefault="00E6741C">
            <w:pPr>
              <w:rPr>
                <w:rFonts w:ascii="宋体"/>
                <w:sz w:val="24"/>
              </w:rPr>
            </w:pPr>
          </w:p>
        </w:tc>
      </w:tr>
      <w:tr w:rsidR="00E6741C">
        <w:trPr>
          <w:trHeight w:val="567"/>
          <w:jc w:val="center"/>
        </w:trPr>
        <w:tc>
          <w:tcPr>
            <w:tcW w:w="2315" w:type="dxa"/>
            <w:vAlign w:val="center"/>
          </w:tcPr>
          <w:p w:rsidR="00E6741C" w:rsidRDefault="00CB547B">
            <w:pPr>
              <w:jc w:val="center"/>
              <w:rPr>
                <w:rFonts w:ascii="宋体"/>
                <w:sz w:val="24"/>
              </w:rPr>
            </w:pPr>
            <w:r>
              <w:rPr>
                <w:rFonts w:ascii="宋体" w:hint="eastAsia"/>
                <w:sz w:val="24"/>
              </w:rPr>
              <w:t>合同名称</w:t>
            </w:r>
          </w:p>
        </w:tc>
        <w:tc>
          <w:tcPr>
            <w:tcW w:w="12288" w:type="dxa"/>
            <w:gridSpan w:val="8"/>
            <w:vAlign w:val="center"/>
          </w:tcPr>
          <w:p w:rsidR="00E6741C" w:rsidRDefault="00E6741C">
            <w:pPr>
              <w:rPr>
                <w:rFonts w:ascii="宋体"/>
                <w:sz w:val="24"/>
              </w:rPr>
            </w:pPr>
          </w:p>
        </w:tc>
      </w:tr>
      <w:tr w:rsidR="00E6741C">
        <w:trPr>
          <w:trHeight w:val="567"/>
          <w:jc w:val="center"/>
        </w:trPr>
        <w:tc>
          <w:tcPr>
            <w:tcW w:w="2315" w:type="dxa"/>
            <w:vAlign w:val="center"/>
          </w:tcPr>
          <w:p w:rsidR="00E6741C" w:rsidRDefault="00CB547B">
            <w:pPr>
              <w:jc w:val="center"/>
              <w:rPr>
                <w:rFonts w:ascii="宋体"/>
                <w:sz w:val="24"/>
              </w:rPr>
            </w:pPr>
            <w:r>
              <w:rPr>
                <w:rFonts w:ascii="宋体" w:hint="eastAsia"/>
                <w:sz w:val="24"/>
              </w:rPr>
              <w:t>合同编号</w:t>
            </w:r>
          </w:p>
        </w:tc>
        <w:tc>
          <w:tcPr>
            <w:tcW w:w="5416" w:type="dxa"/>
            <w:gridSpan w:val="3"/>
            <w:vAlign w:val="center"/>
          </w:tcPr>
          <w:p w:rsidR="00E6741C" w:rsidRDefault="00E6741C">
            <w:pPr>
              <w:jc w:val="center"/>
              <w:rPr>
                <w:rFonts w:ascii="宋体"/>
                <w:sz w:val="24"/>
              </w:rPr>
            </w:pPr>
          </w:p>
        </w:tc>
        <w:tc>
          <w:tcPr>
            <w:tcW w:w="2551" w:type="dxa"/>
            <w:gridSpan w:val="3"/>
            <w:vAlign w:val="center"/>
          </w:tcPr>
          <w:p w:rsidR="00E6741C" w:rsidRDefault="00CB547B">
            <w:pPr>
              <w:jc w:val="center"/>
              <w:rPr>
                <w:rFonts w:ascii="宋体"/>
                <w:sz w:val="24"/>
              </w:rPr>
            </w:pPr>
            <w:r>
              <w:rPr>
                <w:rFonts w:ascii="宋体" w:hint="eastAsia"/>
                <w:sz w:val="24"/>
              </w:rPr>
              <w:t>合同金额</w:t>
            </w:r>
          </w:p>
        </w:tc>
        <w:tc>
          <w:tcPr>
            <w:tcW w:w="4321" w:type="dxa"/>
            <w:gridSpan w:val="2"/>
            <w:vAlign w:val="center"/>
          </w:tcPr>
          <w:p w:rsidR="00E6741C" w:rsidRDefault="00E6741C">
            <w:pPr>
              <w:jc w:val="center"/>
              <w:rPr>
                <w:rFonts w:ascii="宋体"/>
                <w:sz w:val="24"/>
              </w:rPr>
            </w:pPr>
          </w:p>
        </w:tc>
      </w:tr>
      <w:tr w:rsidR="00E6741C">
        <w:trPr>
          <w:trHeight w:val="567"/>
          <w:jc w:val="center"/>
        </w:trPr>
        <w:tc>
          <w:tcPr>
            <w:tcW w:w="2315" w:type="dxa"/>
            <w:vMerge w:val="restart"/>
            <w:vAlign w:val="center"/>
          </w:tcPr>
          <w:p w:rsidR="00E6741C" w:rsidRDefault="00CB547B">
            <w:pPr>
              <w:jc w:val="center"/>
              <w:rPr>
                <w:rFonts w:ascii="宋体"/>
                <w:sz w:val="24"/>
              </w:rPr>
            </w:pPr>
            <w:r>
              <w:rPr>
                <w:rFonts w:ascii="宋体" w:hint="eastAsia"/>
                <w:sz w:val="24"/>
              </w:rPr>
              <w:t>验收内容</w:t>
            </w:r>
          </w:p>
        </w:tc>
        <w:tc>
          <w:tcPr>
            <w:tcW w:w="2954" w:type="dxa"/>
            <w:gridSpan w:val="2"/>
            <w:vAlign w:val="center"/>
          </w:tcPr>
          <w:p w:rsidR="00E6741C" w:rsidRDefault="00CB547B">
            <w:pPr>
              <w:jc w:val="center"/>
              <w:rPr>
                <w:rFonts w:ascii="宋体"/>
                <w:sz w:val="24"/>
              </w:rPr>
            </w:pPr>
            <w:r>
              <w:rPr>
                <w:rFonts w:ascii="宋体" w:hint="eastAsia"/>
                <w:sz w:val="24"/>
              </w:rPr>
              <w:t>实施过程</w:t>
            </w:r>
          </w:p>
        </w:tc>
        <w:tc>
          <w:tcPr>
            <w:tcW w:w="3133" w:type="dxa"/>
            <w:gridSpan w:val="2"/>
            <w:vAlign w:val="center"/>
          </w:tcPr>
          <w:p w:rsidR="00E6741C" w:rsidRDefault="00CB547B">
            <w:pPr>
              <w:jc w:val="center"/>
              <w:rPr>
                <w:rFonts w:ascii="宋体"/>
                <w:sz w:val="24"/>
              </w:rPr>
            </w:pPr>
            <w:r>
              <w:rPr>
                <w:rFonts w:ascii="宋体" w:hint="eastAsia"/>
                <w:sz w:val="24"/>
              </w:rPr>
              <w:t>技术工作成果</w:t>
            </w:r>
          </w:p>
        </w:tc>
        <w:tc>
          <w:tcPr>
            <w:tcW w:w="3101" w:type="dxa"/>
            <w:gridSpan w:val="3"/>
            <w:vAlign w:val="center"/>
          </w:tcPr>
          <w:p w:rsidR="00E6741C" w:rsidRDefault="00CB547B">
            <w:pPr>
              <w:jc w:val="center"/>
              <w:rPr>
                <w:rFonts w:ascii="宋体"/>
                <w:sz w:val="24"/>
              </w:rPr>
            </w:pPr>
            <w:r>
              <w:rPr>
                <w:rFonts w:ascii="宋体" w:hint="eastAsia"/>
                <w:sz w:val="24"/>
              </w:rPr>
              <w:t>合同管理</w:t>
            </w:r>
          </w:p>
        </w:tc>
        <w:tc>
          <w:tcPr>
            <w:tcW w:w="3100" w:type="dxa"/>
            <w:vAlign w:val="center"/>
          </w:tcPr>
          <w:p w:rsidR="00E6741C" w:rsidRDefault="00CB547B">
            <w:pPr>
              <w:jc w:val="center"/>
              <w:rPr>
                <w:rFonts w:ascii="宋体"/>
                <w:sz w:val="24"/>
              </w:rPr>
            </w:pPr>
            <w:r>
              <w:rPr>
                <w:rFonts w:ascii="宋体" w:hint="eastAsia"/>
                <w:sz w:val="24"/>
              </w:rPr>
              <w:t>资金控制</w:t>
            </w:r>
          </w:p>
        </w:tc>
      </w:tr>
      <w:tr w:rsidR="00E6741C">
        <w:trPr>
          <w:trHeight w:val="567"/>
          <w:jc w:val="center"/>
        </w:trPr>
        <w:tc>
          <w:tcPr>
            <w:tcW w:w="2315" w:type="dxa"/>
            <w:vMerge/>
            <w:vAlign w:val="center"/>
          </w:tcPr>
          <w:p w:rsidR="00E6741C" w:rsidRDefault="00E6741C"/>
        </w:tc>
        <w:tc>
          <w:tcPr>
            <w:tcW w:w="2954" w:type="dxa"/>
            <w:gridSpan w:val="2"/>
            <w:vAlign w:val="center"/>
          </w:tcPr>
          <w:p w:rsidR="00E6741C" w:rsidRDefault="00CB547B">
            <w:pPr>
              <w:spacing w:line="280" w:lineRule="exact"/>
              <w:ind w:left="180" w:hangingChars="100" w:hanging="180"/>
              <w:jc w:val="left"/>
              <w:rPr>
                <w:rFonts w:ascii="宋体"/>
                <w:sz w:val="18"/>
                <w:szCs w:val="18"/>
              </w:rPr>
            </w:pPr>
            <w:r>
              <w:rPr>
                <w:rFonts w:ascii="宋体" w:hint="eastAsia"/>
                <w:sz w:val="18"/>
                <w:szCs w:val="18"/>
              </w:rPr>
              <w:t>1.合同内容是否全部完成</w:t>
            </w:r>
          </w:p>
          <w:p w:rsidR="00E6741C" w:rsidRDefault="00CB547B">
            <w:pPr>
              <w:spacing w:line="280" w:lineRule="exact"/>
              <w:ind w:leftChars="100" w:left="210"/>
              <w:jc w:val="left"/>
              <w:rPr>
                <w:rFonts w:ascii="宋体"/>
                <w:sz w:val="18"/>
                <w:szCs w:val="18"/>
              </w:rPr>
            </w:pPr>
            <w:r>
              <w:rPr>
                <w:rFonts w:ascii="宋体" w:hint="eastAsia"/>
                <w:sz w:val="18"/>
                <w:szCs w:val="18"/>
              </w:rPr>
              <w:t>是□     否□</w:t>
            </w:r>
          </w:p>
          <w:p w:rsidR="00E6741C" w:rsidRDefault="00CB547B">
            <w:pPr>
              <w:spacing w:line="280" w:lineRule="exact"/>
              <w:ind w:left="180" w:hangingChars="100" w:hanging="180"/>
              <w:jc w:val="left"/>
              <w:rPr>
                <w:rFonts w:ascii="宋体"/>
                <w:sz w:val="18"/>
                <w:szCs w:val="18"/>
              </w:rPr>
            </w:pPr>
            <w:r>
              <w:rPr>
                <w:rFonts w:ascii="宋体" w:hint="eastAsia"/>
                <w:sz w:val="18"/>
                <w:szCs w:val="18"/>
              </w:rPr>
              <w:t>2.变更审批手续是否完善</w:t>
            </w:r>
          </w:p>
          <w:p w:rsidR="00E6741C" w:rsidRDefault="00CB547B">
            <w:pPr>
              <w:spacing w:line="280" w:lineRule="exact"/>
              <w:ind w:leftChars="100" w:left="210"/>
              <w:jc w:val="left"/>
              <w:rPr>
                <w:rFonts w:ascii="宋体"/>
                <w:sz w:val="18"/>
                <w:szCs w:val="18"/>
              </w:rPr>
            </w:pPr>
            <w:r>
              <w:rPr>
                <w:rFonts w:ascii="宋体" w:hint="eastAsia"/>
                <w:sz w:val="18"/>
                <w:szCs w:val="18"/>
              </w:rPr>
              <w:t>是□     否□</w:t>
            </w:r>
          </w:p>
          <w:p w:rsidR="00E6741C" w:rsidRDefault="00CB547B">
            <w:pPr>
              <w:spacing w:line="280" w:lineRule="exact"/>
              <w:ind w:left="180" w:hangingChars="100" w:hanging="180"/>
              <w:jc w:val="left"/>
              <w:rPr>
                <w:rFonts w:ascii="宋体"/>
                <w:sz w:val="18"/>
                <w:szCs w:val="18"/>
              </w:rPr>
            </w:pPr>
            <w:r>
              <w:rPr>
                <w:rFonts w:ascii="宋体" w:hint="eastAsia"/>
                <w:sz w:val="18"/>
                <w:szCs w:val="18"/>
              </w:rPr>
              <w:t>3.是否按期完工</w:t>
            </w:r>
          </w:p>
          <w:p w:rsidR="00E6741C" w:rsidRDefault="00CB547B">
            <w:pPr>
              <w:spacing w:line="280" w:lineRule="exact"/>
              <w:ind w:leftChars="100" w:left="210"/>
              <w:jc w:val="left"/>
              <w:rPr>
                <w:rFonts w:ascii="宋体"/>
                <w:sz w:val="18"/>
                <w:szCs w:val="18"/>
              </w:rPr>
            </w:pPr>
            <w:r>
              <w:rPr>
                <w:rFonts w:ascii="宋体" w:hint="eastAsia"/>
                <w:sz w:val="18"/>
                <w:szCs w:val="18"/>
              </w:rPr>
              <w:t>是□     否□</w:t>
            </w:r>
          </w:p>
          <w:p w:rsidR="00E6741C" w:rsidRDefault="00CB547B">
            <w:pPr>
              <w:spacing w:line="280" w:lineRule="exact"/>
              <w:ind w:left="180" w:hangingChars="100" w:hanging="180"/>
              <w:jc w:val="left"/>
              <w:rPr>
                <w:rFonts w:ascii="宋体"/>
                <w:sz w:val="18"/>
                <w:szCs w:val="18"/>
              </w:rPr>
            </w:pPr>
            <w:r>
              <w:rPr>
                <w:rFonts w:ascii="宋体" w:hint="eastAsia"/>
                <w:sz w:val="18"/>
                <w:szCs w:val="18"/>
              </w:rPr>
              <w:t>4.延期证明是否具备</w:t>
            </w:r>
          </w:p>
          <w:p w:rsidR="00E6741C" w:rsidRDefault="00CB547B">
            <w:pPr>
              <w:ind w:firstLineChars="100" w:firstLine="180"/>
              <w:jc w:val="left"/>
              <w:rPr>
                <w:rFonts w:ascii="宋体"/>
                <w:sz w:val="28"/>
                <w:szCs w:val="28"/>
              </w:rPr>
            </w:pPr>
            <w:r>
              <w:rPr>
                <w:rFonts w:ascii="宋体" w:hint="eastAsia"/>
                <w:sz w:val="18"/>
                <w:szCs w:val="18"/>
              </w:rPr>
              <w:t>是□     否□</w:t>
            </w:r>
          </w:p>
        </w:tc>
        <w:tc>
          <w:tcPr>
            <w:tcW w:w="3133" w:type="dxa"/>
            <w:gridSpan w:val="2"/>
            <w:vAlign w:val="center"/>
          </w:tcPr>
          <w:p w:rsidR="00E6741C" w:rsidRDefault="00CB547B">
            <w:pPr>
              <w:spacing w:line="280" w:lineRule="exact"/>
              <w:ind w:left="180" w:hangingChars="100" w:hanging="180"/>
              <w:jc w:val="left"/>
              <w:rPr>
                <w:rFonts w:ascii="宋体"/>
                <w:sz w:val="18"/>
                <w:szCs w:val="18"/>
              </w:rPr>
            </w:pPr>
            <w:r>
              <w:rPr>
                <w:rFonts w:ascii="宋体" w:hint="eastAsia"/>
                <w:sz w:val="18"/>
                <w:szCs w:val="18"/>
              </w:rPr>
              <w:t>1.成果资料是否完整性</w:t>
            </w:r>
          </w:p>
          <w:p w:rsidR="00E6741C" w:rsidRDefault="00CB547B">
            <w:pPr>
              <w:spacing w:line="280" w:lineRule="exact"/>
              <w:ind w:leftChars="100" w:left="210"/>
              <w:jc w:val="left"/>
              <w:rPr>
                <w:rFonts w:ascii="宋体"/>
                <w:sz w:val="18"/>
                <w:szCs w:val="18"/>
              </w:rPr>
            </w:pPr>
            <w:r>
              <w:rPr>
                <w:rFonts w:ascii="宋体" w:hint="eastAsia"/>
                <w:sz w:val="18"/>
                <w:szCs w:val="18"/>
              </w:rPr>
              <w:t>是□     否□</w:t>
            </w:r>
          </w:p>
          <w:p w:rsidR="00E6741C" w:rsidRDefault="00CB547B">
            <w:pPr>
              <w:spacing w:line="280" w:lineRule="exact"/>
              <w:ind w:left="180" w:hangingChars="100" w:hanging="180"/>
              <w:jc w:val="left"/>
              <w:rPr>
                <w:rFonts w:ascii="宋体"/>
                <w:sz w:val="18"/>
                <w:szCs w:val="18"/>
              </w:rPr>
            </w:pPr>
            <w:r>
              <w:rPr>
                <w:rFonts w:ascii="宋体" w:hint="eastAsia"/>
                <w:sz w:val="18"/>
                <w:szCs w:val="18"/>
              </w:rPr>
              <w:t>2.成果资料是否真实性</w:t>
            </w:r>
          </w:p>
          <w:p w:rsidR="00E6741C" w:rsidRDefault="00CB547B">
            <w:pPr>
              <w:spacing w:line="280" w:lineRule="exact"/>
              <w:ind w:leftChars="100" w:left="210"/>
              <w:jc w:val="left"/>
              <w:rPr>
                <w:rFonts w:ascii="宋体"/>
                <w:sz w:val="18"/>
                <w:szCs w:val="18"/>
              </w:rPr>
            </w:pPr>
            <w:r>
              <w:rPr>
                <w:rFonts w:ascii="宋体" w:hint="eastAsia"/>
                <w:sz w:val="18"/>
                <w:szCs w:val="18"/>
              </w:rPr>
              <w:t>是□     否□</w:t>
            </w:r>
          </w:p>
          <w:p w:rsidR="00E6741C" w:rsidRDefault="00CB547B">
            <w:pPr>
              <w:spacing w:line="280" w:lineRule="exact"/>
              <w:ind w:left="180" w:hangingChars="100" w:hanging="180"/>
              <w:jc w:val="left"/>
              <w:rPr>
                <w:rFonts w:ascii="宋体"/>
                <w:sz w:val="18"/>
                <w:szCs w:val="18"/>
              </w:rPr>
            </w:pPr>
            <w:r>
              <w:rPr>
                <w:rFonts w:ascii="宋体" w:hint="eastAsia"/>
                <w:sz w:val="18"/>
                <w:szCs w:val="18"/>
              </w:rPr>
              <w:t>3.工作量是否正确</w:t>
            </w:r>
          </w:p>
          <w:p w:rsidR="00E6741C" w:rsidRDefault="00CB547B">
            <w:pPr>
              <w:spacing w:line="280" w:lineRule="exact"/>
              <w:ind w:leftChars="100" w:left="210"/>
              <w:jc w:val="left"/>
              <w:rPr>
                <w:rFonts w:ascii="宋体"/>
                <w:sz w:val="18"/>
                <w:szCs w:val="18"/>
              </w:rPr>
            </w:pPr>
            <w:r>
              <w:rPr>
                <w:rFonts w:ascii="宋体" w:hint="eastAsia"/>
                <w:sz w:val="18"/>
                <w:szCs w:val="18"/>
              </w:rPr>
              <w:t>是□     否□</w:t>
            </w:r>
          </w:p>
        </w:tc>
        <w:tc>
          <w:tcPr>
            <w:tcW w:w="3101" w:type="dxa"/>
            <w:gridSpan w:val="3"/>
            <w:vAlign w:val="center"/>
          </w:tcPr>
          <w:p w:rsidR="00E6741C" w:rsidRDefault="00CB547B">
            <w:pPr>
              <w:spacing w:line="280" w:lineRule="exact"/>
              <w:ind w:left="180" w:hangingChars="100" w:hanging="180"/>
              <w:jc w:val="left"/>
              <w:rPr>
                <w:rFonts w:ascii="宋体"/>
                <w:sz w:val="18"/>
                <w:szCs w:val="18"/>
              </w:rPr>
            </w:pPr>
            <w:r>
              <w:rPr>
                <w:rFonts w:ascii="宋体" w:hint="eastAsia"/>
                <w:sz w:val="18"/>
                <w:szCs w:val="18"/>
              </w:rPr>
              <w:t>1.合同执行是否合法、合</w:t>
            </w:r>
            <w:proofErr w:type="gramStart"/>
            <w:r>
              <w:rPr>
                <w:rFonts w:ascii="宋体" w:hint="eastAsia"/>
                <w:sz w:val="18"/>
                <w:szCs w:val="18"/>
              </w:rPr>
              <w:t>规</w:t>
            </w:r>
            <w:proofErr w:type="gramEnd"/>
          </w:p>
          <w:p w:rsidR="00E6741C" w:rsidRDefault="00CB547B">
            <w:pPr>
              <w:spacing w:line="280" w:lineRule="exact"/>
              <w:ind w:leftChars="100" w:left="210"/>
              <w:jc w:val="left"/>
              <w:rPr>
                <w:rFonts w:ascii="宋体"/>
                <w:b/>
                <w:sz w:val="18"/>
                <w:szCs w:val="18"/>
              </w:rPr>
            </w:pPr>
            <w:r>
              <w:rPr>
                <w:rFonts w:ascii="宋体" w:hint="eastAsia"/>
                <w:sz w:val="18"/>
                <w:szCs w:val="18"/>
              </w:rPr>
              <w:t>是□     否□</w:t>
            </w:r>
          </w:p>
          <w:p w:rsidR="00E6741C" w:rsidRDefault="00CB547B">
            <w:pPr>
              <w:spacing w:line="280" w:lineRule="exact"/>
              <w:ind w:left="180" w:hangingChars="100" w:hanging="180"/>
              <w:jc w:val="left"/>
              <w:rPr>
                <w:rFonts w:ascii="宋体"/>
                <w:sz w:val="18"/>
                <w:szCs w:val="18"/>
              </w:rPr>
            </w:pPr>
            <w:r>
              <w:rPr>
                <w:rFonts w:ascii="宋体" w:hint="eastAsia"/>
                <w:sz w:val="18"/>
                <w:szCs w:val="18"/>
              </w:rPr>
              <w:t>2.完成工作内容是否与合同一致</w:t>
            </w:r>
          </w:p>
          <w:p w:rsidR="00E6741C" w:rsidRDefault="00CB547B">
            <w:pPr>
              <w:ind w:leftChars="100" w:left="210"/>
              <w:jc w:val="left"/>
              <w:rPr>
                <w:rFonts w:ascii="宋体"/>
                <w:sz w:val="28"/>
                <w:szCs w:val="28"/>
              </w:rPr>
            </w:pPr>
            <w:r>
              <w:rPr>
                <w:rFonts w:ascii="宋体" w:hint="eastAsia"/>
                <w:sz w:val="18"/>
                <w:szCs w:val="18"/>
              </w:rPr>
              <w:t>是□     否□</w:t>
            </w:r>
          </w:p>
        </w:tc>
        <w:tc>
          <w:tcPr>
            <w:tcW w:w="3100" w:type="dxa"/>
            <w:vAlign w:val="center"/>
          </w:tcPr>
          <w:p w:rsidR="00E6741C" w:rsidRDefault="00CB547B">
            <w:pPr>
              <w:spacing w:line="280" w:lineRule="exact"/>
              <w:ind w:left="180" w:hangingChars="100" w:hanging="180"/>
              <w:jc w:val="left"/>
              <w:rPr>
                <w:rFonts w:ascii="宋体"/>
                <w:sz w:val="18"/>
                <w:szCs w:val="18"/>
              </w:rPr>
            </w:pPr>
            <w:r>
              <w:rPr>
                <w:rFonts w:ascii="宋体" w:hint="eastAsia"/>
                <w:sz w:val="18"/>
                <w:szCs w:val="18"/>
              </w:rPr>
              <w:t>1.请款资料是否符合要求</w:t>
            </w:r>
          </w:p>
          <w:p w:rsidR="00E6741C" w:rsidRDefault="00CB547B">
            <w:pPr>
              <w:spacing w:line="280" w:lineRule="exact"/>
              <w:ind w:leftChars="100" w:left="210"/>
              <w:jc w:val="left"/>
              <w:rPr>
                <w:rFonts w:ascii="宋体"/>
                <w:b/>
                <w:sz w:val="18"/>
                <w:szCs w:val="18"/>
              </w:rPr>
            </w:pPr>
            <w:r>
              <w:rPr>
                <w:rFonts w:ascii="宋体" w:hint="eastAsia"/>
                <w:sz w:val="18"/>
                <w:szCs w:val="18"/>
              </w:rPr>
              <w:t>是□     否□</w:t>
            </w:r>
          </w:p>
          <w:p w:rsidR="00E6741C" w:rsidRDefault="00CB547B">
            <w:pPr>
              <w:spacing w:line="280" w:lineRule="exact"/>
              <w:ind w:left="180" w:hangingChars="100" w:hanging="180"/>
              <w:jc w:val="left"/>
              <w:rPr>
                <w:rFonts w:ascii="宋体"/>
                <w:sz w:val="18"/>
                <w:szCs w:val="18"/>
              </w:rPr>
            </w:pPr>
            <w:r>
              <w:rPr>
                <w:rFonts w:ascii="宋体" w:hint="eastAsia"/>
                <w:sz w:val="18"/>
                <w:szCs w:val="18"/>
              </w:rPr>
              <w:t>2.结算价是否符合合同约定</w:t>
            </w:r>
          </w:p>
          <w:p w:rsidR="00E6741C" w:rsidRDefault="00CB547B">
            <w:pPr>
              <w:spacing w:line="280" w:lineRule="exact"/>
              <w:ind w:leftChars="100" w:left="210"/>
              <w:jc w:val="left"/>
              <w:rPr>
                <w:rFonts w:ascii="宋体"/>
                <w:b/>
                <w:sz w:val="18"/>
                <w:szCs w:val="18"/>
              </w:rPr>
            </w:pPr>
            <w:r>
              <w:rPr>
                <w:rFonts w:ascii="宋体" w:hint="eastAsia"/>
                <w:sz w:val="18"/>
                <w:szCs w:val="18"/>
              </w:rPr>
              <w:t>是□     否□</w:t>
            </w:r>
          </w:p>
          <w:p w:rsidR="00E6741C" w:rsidRDefault="00CB547B">
            <w:pPr>
              <w:spacing w:line="280" w:lineRule="exact"/>
              <w:ind w:left="180" w:hangingChars="100" w:hanging="180"/>
              <w:jc w:val="left"/>
              <w:rPr>
                <w:rFonts w:ascii="宋体"/>
                <w:sz w:val="18"/>
                <w:szCs w:val="18"/>
              </w:rPr>
            </w:pPr>
            <w:r>
              <w:rPr>
                <w:rFonts w:ascii="宋体" w:hint="eastAsia"/>
                <w:sz w:val="18"/>
                <w:szCs w:val="18"/>
              </w:rPr>
              <w:t>3.结算书是否正确</w:t>
            </w:r>
          </w:p>
          <w:p w:rsidR="00E6741C" w:rsidRDefault="00CB547B">
            <w:pPr>
              <w:ind w:leftChars="100" w:left="210"/>
              <w:jc w:val="left"/>
              <w:rPr>
                <w:rFonts w:ascii="宋体"/>
                <w:sz w:val="28"/>
                <w:szCs w:val="28"/>
              </w:rPr>
            </w:pPr>
            <w:r>
              <w:rPr>
                <w:rFonts w:ascii="宋体" w:hint="eastAsia"/>
                <w:sz w:val="18"/>
                <w:szCs w:val="18"/>
              </w:rPr>
              <w:t>是□     否□</w:t>
            </w:r>
          </w:p>
        </w:tc>
      </w:tr>
      <w:tr w:rsidR="00E6741C">
        <w:trPr>
          <w:trHeight w:val="567"/>
          <w:jc w:val="center"/>
        </w:trPr>
        <w:tc>
          <w:tcPr>
            <w:tcW w:w="2315" w:type="dxa"/>
            <w:vAlign w:val="center"/>
          </w:tcPr>
          <w:p w:rsidR="00E6741C" w:rsidRDefault="00CB547B">
            <w:pPr>
              <w:jc w:val="center"/>
              <w:rPr>
                <w:rFonts w:ascii="宋体"/>
                <w:sz w:val="24"/>
              </w:rPr>
            </w:pPr>
            <w:r>
              <w:rPr>
                <w:rFonts w:ascii="宋体" w:hint="eastAsia"/>
                <w:sz w:val="24"/>
              </w:rPr>
              <w:t>验收人签字</w:t>
            </w:r>
          </w:p>
        </w:tc>
        <w:tc>
          <w:tcPr>
            <w:tcW w:w="2954" w:type="dxa"/>
            <w:gridSpan w:val="2"/>
            <w:vAlign w:val="center"/>
          </w:tcPr>
          <w:p w:rsidR="00E6741C" w:rsidRDefault="00E6741C">
            <w:pPr>
              <w:jc w:val="center"/>
              <w:rPr>
                <w:rFonts w:ascii="宋体"/>
                <w:sz w:val="24"/>
              </w:rPr>
            </w:pPr>
          </w:p>
        </w:tc>
        <w:tc>
          <w:tcPr>
            <w:tcW w:w="3133" w:type="dxa"/>
            <w:gridSpan w:val="2"/>
            <w:vAlign w:val="center"/>
          </w:tcPr>
          <w:p w:rsidR="00E6741C" w:rsidRDefault="00E6741C">
            <w:pPr>
              <w:jc w:val="center"/>
              <w:rPr>
                <w:rFonts w:ascii="宋体"/>
                <w:sz w:val="24"/>
              </w:rPr>
            </w:pPr>
          </w:p>
        </w:tc>
        <w:tc>
          <w:tcPr>
            <w:tcW w:w="3101" w:type="dxa"/>
            <w:gridSpan w:val="3"/>
            <w:vAlign w:val="center"/>
          </w:tcPr>
          <w:p w:rsidR="00E6741C" w:rsidRDefault="00E6741C">
            <w:pPr>
              <w:jc w:val="center"/>
              <w:rPr>
                <w:rFonts w:ascii="宋体"/>
                <w:sz w:val="24"/>
              </w:rPr>
            </w:pPr>
          </w:p>
        </w:tc>
        <w:tc>
          <w:tcPr>
            <w:tcW w:w="3100" w:type="dxa"/>
            <w:vAlign w:val="center"/>
          </w:tcPr>
          <w:p w:rsidR="00E6741C" w:rsidRDefault="00E6741C">
            <w:pPr>
              <w:jc w:val="center"/>
              <w:rPr>
                <w:rFonts w:ascii="宋体"/>
                <w:sz w:val="24"/>
              </w:rPr>
            </w:pPr>
          </w:p>
        </w:tc>
      </w:tr>
      <w:tr w:rsidR="00E6741C">
        <w:trPr>
          <w:trHeight w:val="567"/>
          <w:jc w:val="center"/>
        </w:trPr>
        <w:tc>
          <w:tcPr>
            <w:tcW w:w="4865" w:type="dxa"/>
            <w:gridSpan w:val="2"/>
            <w:vAlign w:val="center"/>
          </w:tcPr>
          <w:p w:rsidR="00E6741C" w:rsidRDefault="00CB547B">
            <w:pPr>
              <w:jc w:val="center"/>
              <w:rPr>
                <w:rFonts w:ascii="宋体"/>
                <w:sz w:val="24"/>
              </w:rPr>
            </w:pPr>
            <w:r>
              <w:rPr>
                <w:rFonts w:ascii="宋体" w:hint="eastAsia"/>
                <w:sz w:val="24"/>
              </w:rPr>
              <w:t>第三方验收机构意见（如有）</w:t>
            </w:r>
          </w:p>
        </w:tc>
        <w:tc>
          <w:tcPr>
            <w:tcW w:w="4866" w:type="dxa"/>
            <w:gridSpan w:val="4"/>
            <w:vAlign w:val="center"/>
          </w:tcPr>
          <w:p w:rsidR="00E6741C" w:rsidRDefault="00CB547B">
            <w:pPr>
              <w:jc w:val="center"/>
              <w:rPr>
                <w:rFonts w:ascii="宋体"/>
                <w:sz w:val="24"/>
              </w:rPr>
            </w:pPr>
            <w:r>
              <w:rPr>
                <w:rFonts w:ascii="宋体" w:hint="eastAsia"/>
                <w:sz w:val="24"/>
              </w:rPr>
              <w:t>甲方意见</w:t>
            </w:r>
          </w:p>
        </w:tc>
        <w:tc>
          <w:tcPr>
            <w:tcW w:w="4872" w:type="dxa"/>
            <w:gridSpan w:val="3"/>
            <w:vAlign w:val="center"/>
          </w:tcPr>
          <w:p w:rsidR="00E6741C" w:rsidRDefault="00CB547B">
            <w:pPr>
              <w:jc w:val="center"/>
              <w:rPr>
                <w:rFonts w:ascii="宋体"/>
                <w:sz w:val="24"/>
              </w:rPr>
            </w:pPr>
            <w:r>
              <w:rPr>
                <w:rFonts w:ascii="宋体" w:hint="eastAsia"/>
                <w:sz w:val="24"/>
              </w:rPr>
              <w:t>乙方意见</w:t>
            </w:r>
          </w:p>
        </w:tc>
      </w:tr>
      <w:tr w:rsidR="00E6741C">
        <w:trPr>
          <w:trHeight w:val="567"/>
          <w:jc w:val="center"/>
        </w:trPr>
        <w:tc>
          <w:tcPr>
            <w:tcW w:w="4865" w:type="dxa"/>
            <w:gridSpan w:val="2"/>
            <w:vAlign w:val="bottom"/>
          </w:tcPr>
          <w:p w:rsidR="00E6741C" w:rsidRDefault="00E6741C">
            <w:pPr>
              <w:rPr>
                <w:rFonts w:ascii="宋体"/>
                <w:sz w:val="24"/>
              </w:rPr>
            </w:pPr>
          </w:p>
          <w:p w:rsidR="00E6741C" w:rsidRDefault="00E6741C">
            <w:pPr>
              <w:rPr>
                <w:rFonts w:ascii="宋体"/>
                <w:sz w:val="24"/>
              </w:rPr>
            </w:pPr>
          </w:p>
          <w:p w:rsidR="00E6741C" w:rsidRDefault="00CB547B">
            <w:pPr>
              <w:rPr>
                <w:rFonts w:ascii="宋体"/>
                <w:sz w:val="24"/>
              </w:rPr>
            </w:pPr>
            <w:r>
              <w:rPr>
                <w:rFonts w:ascii="宋体" w:hint="eastAsia"/>
                <w:sz w:val="24"/>
              </w:rPr>
              <w:t>单位（公章）：</w:t>
            </w:r>
          </w:p>
          <w:p w:rsidR="00E6741C" w:rsidRDefault="00CB547B">
            <w:pPr>
              <w:rPr>
                <w:rFonts w:ascii="宋体"/>
                <w:sz w:val="24"/>
              </w:rPr>
            </w:pPr>
            <w:r>
              <w:rPr>
                <w:rFonts w:ascii="宋体" w:hint="eastAsia"/>
                <w:sz w:val="24"/>
              </w:rPr>
              <w:t>日期：      年     月     日</w:t>
            </w:r>
          </w:p>
        </w:tc>
        <w:tc>
          <w:tcPr>
            <w:tcW w:w="4866" w:type="dxa"/>
            <w:gridSpan w:val="4"/>
            <w:vAlign w:val="bottom"/>
          </w:tcPr>
          <w:p w:rsidR="00E6741C" w:rsidRDefault="00CB547B">
            <w:pPr>
              <w:rPr>
                <w:rFonts w:ascii="宋体"/>
                <w:sz w:val="24"/>
              </w:rPr>
            </w:pPr>
            <w:r>
              <w:rPr>
                <w:rFonts w:ascii="宋体" w:hint="eastAsia"/>
                <w:sz w:val="24"/>
              </w:rPr>
              <w:t>单位（公章）：</w:t>
            </w:r>
          </w:p>
          <w:p w:rsidR="00E6741C" w:rsidRDefault="00CB547B">
            <w:pPr>
              <w:rPr>
                <w:rFonts w:ascii="宋体"/>
                <w:sz w:val="24"/>
              </w:rPr>
            </w:pPr>
            <w:r>
              <w:rPr>
                <w:rFonts w:ascii="宋体" w:hint="eastAsia"/>
                <w:sz w:val="24"/>
              </w:rPr>
              <w:t>日期：      年     月     日</w:t>
            </w:r>
          </w:p>
        </w:tc>
        <w:tc>
          <w:tcPr>
            <w:tcW w:w="4872" w:type="dxa"/>
            <w:gridSpan w:val="3"/>
            <w:vAlign w:val="bottom"/>
          </w:tcPr>
          <w:p w:rsidR="00E6741C" w:rsidRDefault="00CB547B">
            <w:pPr>
              <w:rPr>
                <w:rFonts w:ascii="宋体"/>
                <w:sz w:val="24"/>
              </w:rPr>
            </w:pPr>
            <w:r>
              <w:rPr>
                <w:rFonts w:ascii="宋体" w:hint="eastAsia"/>
                <w:sz w:val="24"/>
              </w:rPr>
              <w:t>单位（公章）：</w:t>
            </w:r>
          </w:p>
          <w:p w:rsidR="00E6741C" w:rsidRDefault="00CB547B">
            <w:pPr>
              <w:rPr>
                <w:rFonts w:ascii="宋体"/>
                <w:sz w:val="24"/>
              </w:rPr>
            </w:pPr>
            <w:r>
              <w:rPr>
                <w:rFonts w:ascii="宋体" w:hint="eastAsia"/>
                <w:sz w:val="24"/>
              </w:rPr>
              <w:t>日期：      年     月     日</w:t>
            </w:r>
          </w:p>
        </w:tc>
      </w:tr>
    </w:tbl>
    <w:p w:rsidR="00E6741C" w:rsidRDefault="00CB547B">
      <w:pPr>
        <w:rPr>
          <w:rFonts w:ascii="宋体"/>
          <w:sz w:val="28"/>
          <w:szCs w:val="28"/>
        </w:rPr>
      </w:pPr>
      <w:r>
        <w:rPr>
          <w:rFonts w:ascii="宋体" w:hint="eastAsia"/>
        </w:rPr>
        <w:t>说明：如需第三方验收机构参加验收的项目，须加盖第三方验收机构单位公章。</w:t>
      </w:r>
    </w:p>
    <w:p w:rsidR="00E6741C" w:rsidRDefault="00E6741C">
      <w:pPr>
        <w:pStyle w:val="afff3"/>
        <w:snapToGrid/>
        <w:ind w:firstLine="420"/>
        <w:rPr>
          <w:rFonts w:ascii="宋体"/>
        </w:rPr>
        <w:sectPr w:rsidR="00E6741C">
          <w:footerReference w:type="default" r:id="rId18"/>
          <w:pgSz w:w="16838" w:h="11906" w:orient="landscape"/>
          <w:pgMar w:top="1440" w:right="1797" w:bottom="1440" w:left="1797" w:header="851" w:footer="794" w:gutter="0"/>
          <w:cols w:space="720"/>
          <w:docGrid w:linePitch="312"/>
        </w:sectPr>
      </w:pPr>
    </w:p>
    <w:p w:rsidR="00E6741C" w:rsidRDefault="00E6741C">
      <w:pPr>
        <w:rPr>
          <w:lang w:val="zh-CN"/>
        </w:rPr>
      </w:pPr>
      <w:bookmarkStart w:id="485" w:name="_Toc27949007"/>
    </w:p>
    <w:p w:rsidR="00E6741C" w:rsidRDefault="00E6741C">
      <w:pPr>
        <w:pStyle w:val="a0"/>
        <w:ind w:firstLine="210"/>
      </w:pPr>
    </w:p>
    <w:p w:rsidR="00E6741C" w:rsidRDefault="00E6741C">
      <w:pPr>
        <w:pStyle w:val="a0"/>
        <w:ind w:firstLine="210"/>
      </w:pPr>
    </w:p>
    <w:p w:rsidR="00E6741C" w:rsidRDefault="00E6741C">
      <w:pPr>
        <w:pStyle w:val="a0"/>
        <w:ind w:firstLine="210"/>
      </w:pPr>
    </w:p>
    <w:p w:rsidR="00E6741C" w:rsidRDefault="00E6741C">
      <w:pPr>
        <w:pStyle w:val="a0"/>
        <w:ind w:firstLine="210"/>
      </w:pPr>
    </w:p>
    <w:p w:rsidR="00E6741C" w:rsidRDefault="00E6741C">
      <w:pPr>
        <w:pStyle w:val="a0"/>
        <w:ind w:firstLine="210"/>
      </w:pPr>
    </w:p>
    <w:p w:rsidR="00E6741C" w:rsidRDefault="00E6741C">
      <w:pPr>
        <w:pStyle w:val="a0"/>
        <w:ind w:firstLine="210"/>
      </w:pPr>
    </w:p>
    <w:p w:rsidR="00E6741C" w:rsidRDefault="00E6741C">
      <w:pPr>
        <w:pStyle w:val="a0"/>
        <w:ind w:firstLine="210"/>
      </w:pPr>
    </w:p>
    <w:p w:rsidR="00E6741C" w:rsidRDefault="00E6741C">
      <w:pPr>
        <w:pStyle w:val="a0"/>
        <w:ind w:firstLine="210"/>
      </w:pPr>
    </w:p>
    <w:p w:rsidR="00E6741C" w:rsidRDefault="00E6741C">
      <w:pPr>
        <w:pStyle w:val="a0"/>
        <w:ind w:firstLine="210"/>
      </w:pPr>
    </w:p>
    <w:p w:rsidR="00E6741C" w:rsidRDefault="00E6741C">
      <w:pPr>
        <w:pStyle w:val="a0"/>
        <w:ind w:firstLine="210"/>
      </w:pPr>
    </w:p>
    <w:p w:rsidR="00E6741C" w:rsidRDefault="00CB547B">
      <w:pPr>
        <w:pStyle w:val="1"/>
        <w:jc w:val="center"/>
        <w:rPr>
          <w:rFonts w:ascii="宋体" w:cs="宋体"/>
          <w:b w:val="0"/>
          <w:bCs/>
          <w:szCs w:val="44"/>
        </w:rPr>
      </w:pPr>
      <w:bookmarkStart w:id="486" w:name="_Toc126166549"/>
      <w:bookmarkStart w:id="487" w:name="_Toc124955299"/>
      <w:r>
        <w:rPr>
          <w:rFonts w:ascii="宋体" w:cs="宋体" w:hint="eastAsia"/>
          <w:b w:val="0"/>
          <w:bCs/>
          <w:szCs w:val="44"/>
        </w:rPr>
        <w:t>第二卷</w:t>
      </w:r>
      <w:bookmarkEnd w:id="485"/>
      <w:bookmarkEnd w:id="486"/>
      <w:bookmarkEnd w:id="487"/>
    </w:p>
    <w:p w:rsidR="00E6741C" w:rsidRDefault="00CB547B">
      <w:pPr>
        <w:pStyle w:val="1"/>
        <w:spacing w:line="607" w:lineRule="exact"/>
        <w:jc w:val="center"/>
        <w:rPr>
          <w:rFonts w:ascii="宋体" w:cs="宋体"/>
          <w:spacing w:val="2"/>
        </w:rPr>
      </w:pPr>
      <w:bookmarkStart w:id="488" w:name="_Toc32471"/>
      <w:bookmarkStart w:id="489" w:name="_Toc15192"/>
      <w:bookmarkStart w:id="490" w:name="_Toc393961882"/>
      <w:bookmarkStart w:id="491" w:name="_Toc2172"/>
      <w:bookmarkStart w:id="492" w:name="_Toc17813"/>
      <w:bookmarkStart w:id="493" w:name="_Toc31885"/>
      <w:bookmarkStart w:id="494" w:name="_Toc5016"/>
      <w:bookmarkStart w:id="495" w:name="_Toc124955300"/>
      <w:r>
        <w:rPr>
          <w:rFonts w:ascii="宋体" w:cs="宋体"/>
          <w:spacing w:val="2"/>
        </w:rPr>
        <w:br w:type="page"/>
      </w:r>
      <w:bookmarkStart w:id="496" w:name="_Toc126166550"/>
      <w:bookmarkEnd w:id="488"/>
      <w:bookmarkEnd w:id="489"/>
      <w:bookmarkEnd w:id="490"/>
      <w:bookmarkEnd w:id="491"/>
      <w:bookmarkEnd w:id="492"/>
      <w:bookmarkEnd w:id="493"/>
      <w:bookmarkEnd w:id="494"/>
      <w:bookmarkEnd w:id="495"/>
      <w:r>
        <w:rPr>
          <w:rFonts w:ascii="宋体" w:cs="宋体" w:hint="eastAsia"/>
          <w:spacing w:val="2"/>
        </w:rPr>
        <w:lastRenderedPageBreak/>
        <w:t>第五章 委托人要求</w:t>
      </w:r>
      <w:bookmarkEnd w:id="496"/>
    </w:p>
    <w:p w:rsidR="00E6741C" w:rsidRDefault="00CB547B">
      <w:pPr>
        <w:jc w:val="center"/>
        <w:rPr>
          <w:rFonts w:ascii="宋体"/>
          <w:b/>
          <w:bCs/>
          <w:kern w:val="0"/>
          <w:sz w:val="36"/>
        </w:rPr>
      </w:pPr>
      <w:r>
        <w:rPr>
          <w:rFonts w:ascii="宋体" w:hint="eastAsia"/>
          <w:b/>
          <w:bCs/>
          <w:kern w:val="0"/>
          <w:sz w:val="36"/>
        </w:rPr>
        <w:t>委托人对监测技术要求</w:t>
      </w:r>
    </w:p>
    <w:p w:rsidR="00E6741C" w:rsidRDefault="00CB547B">
      <w:pPr>
        <w:spacing w:line="360" w:lineRule="auto"/>
        <w:rPr>
          <w:rFonts w:ascii="宋体"/>
          <w:b/>
          <w:bCs/>
          <w:sz w:val="24"/>
        </w:rPr>
      </w:pPr>
      <w:r>
        <w:rPr>
          <w:rFonts w:ascii="宋体" w:hint="eastAsia"/>
          <w:b/>
          <w:bCs/>
          <w:sz w:val="24"/>
        </w:rPr>
        <w:t>一、相关依据文件</w:t>
      </w:r>
    </w:p>
    <w:p w:rsidR="00E6741C" w:rsidRDefault="00CB547B">
      <w:pPr>
        <w:tabs>
          <w:tab w:val="left" w:pos="8820"/>
        </w:tabs>
        <w:autoSpaceDE w:val="0"/>
        <w:autoSpaceDN w:val="0"/>
        <w:spacing w:line="360" w:lineRule="auto"/>
        <w:ind w:right="240" w:firstLineChars="200" w:firstLine="480"/>
        <w:jc w:val="left"/>
        <w:rPr>
          <w:rFonts w:ascii="宋体"/>
          <w:kern w:val="0"/>
          <w:sz w:val="24"/>
        </w:rPr>
      </w:pPr>
      <w:r>
        <w:rPr>
          <w:rFonts w:ascii="宋体"/>
          <w:kern w:val="0"/>
          <w:sz w:val="24"/>
        </w:rPr>
        <w:t>(1)</w:t>
      </w:r>
      <w:r>
        <w:rPr>
          <w:rFonts w:ascii="宋体" w:hint="eastAsia"/>
          <w:kern w:val="0"/>
          <w:sz w:val="24"/>
        </w:rPr>
        <w:t>广东省住房和城乡建设厅关于印发房屋市政工程危险性较大的分部分项工程安全管理实施细则的通知（粤</w:t>
      </w:r>
      <w:proofErr w:type="gramStart"/>
      <w:r>
        <w:rPr>
          <w:rFonts w:ascii="宋体" w:hint="eastAsia"/>
          <w:kern w:val="0"/>
          <w:sz w:val="24"/>
        </w:rPr>
        <w:t>建规范</w:t>
      </w:r>
      <w:proofErr w:type="gramEnd"/>
      <w:r>
        <w:rPr>
          <w:rFonts w:ascii="宋体" w:hint="eastAsia"/>
          <w:kern w:val="0"/>
          <w:sz w:val="24"/>
        </w:rPr>
        <w:t>[2019]2号）</w:t>
      </w:r>
    </w:p>
    <w:p w:rsidR="00E6741C" w:rsidRDefault="00CB547B">
      <w:pPr>
        <w:tabs>
          <w:tab w:val="left" w:pos="8820"/>
        </w:tabs>
        <w:spacing w:line="360" w:lineRule="auto"/>
        <w:ind w:firstLine="420"/>
        <w:rPr>
          <w:rFonts w:ascii="宋体"/>
        </w:rPr>
      </w:pPr>
      <w:r>
        <w:rPr>
          <w:rFonts w:ascii="宋体"/>
          <w:kern w:val="0"/>
          <w:sz w:val="24"/>
        </w:rPr>
        <w:t>(</w:t>
      </w:r>
      <w:r>
        <w:rPr>
          <w:rFonts w:ascii="宋体" w:hint="eastAsia"/>
          <w:kern w:val="0"/>
          <w:sz w:val="24"/>
        </w:rPr>
        <w:t>2</w:t>
      </w:r>
      <w:r>
        <w:rPr>
          <w:rFonts w:ascii="宋体"/>
          <w:kern w:val="0"/>
          <w:sz w:val="24"/>
        </w:rPr>
        <w:t>)</w:t>
      </w:r>
      <w:r>
        <w:rPr>
          <w:rFonts w:ascii="宋体" w:hint="eastAsia"/>
          <w:kern w:val="0"/>
          <w:sz w:val="24"/>
        </w:rPr>
        <w:t>广州市城乡建设委员会关于进一步加强危险性较大的混凝土模板支架工程和承重支撑体系安全监测工作的通知（</w:t>
      </w:r>
      <w:proofErr w:type="gramStart"/>
      <w:r>
        <w:rPr>
          <w:rFonts w:ascii="宋体" w:hint="eastAsia"/>
          <w:kern w:val="0"/>
          <w:sz w:val="24"/>
        </w:rPr>
        <w:t>穗建质</w:t>
      </w:r>
      <w:proofErr w:type="gramEnd"/>
      <w:r>
        <w:rPr>
          <w:rFonts w:ascii="宋体" w:hint="eastAsia"/>
          <w:kern w:val="0"/>
          <w:sz w:val="24"/>
        </w:rPr>
        <w:t>[2014]168号</w:t>
      </w:r>
    </w:p>
    <w:p w:rsidR="00E6741C" w:rsidRDefault="00CB547B">
      <w:pPr>
        <w:tabs>
          <w:tab w:val="left" w:pos="8820"/>
        </w:tabs>
        <w:autoSpaceDE w:val="0"/>
        <w:autoSpaceDN w:val="0"/>
        <w:spacing w:line="360" w:lineRule="auto"/>
        <w:ind w:right="240" w:firstLineChars="200" w:firstLine="480"/>
        <w:jc w:val="left"/>
        <w:rPr>
          <w:rFonts w:ascii="宋体"/>
          <w:kern w:val="0"/>
          <w:sz w:val="24"/>
        </w:rPr>
      </w:pPr>
      <w:r>
        <w:rPr>
          <w:rFonts w:ascii="宋体"/>
          <w:kern w:val="0"/>
          <w:sz w:val="24"/>
        </w:rPr>
        <w:t>(</w:t>
      </w:r>
      <w:r>
        <w:rPr>
          <w:rFonts w:ascii="宋体" w:hint="eastAsia"/>
          <w:kern w:val="0"/>
          <w:sz w:val="24"/>
        </w:rPr>
        <w:t>3</w:t>
      </w:r>
      <w:r>
        <w:rPr>
          <w:rFonts w:ascii="宋体"/>
          <w:kern w:val="0"/>
          <w:sz w:val="24"/>
        </w:rPr>
        <w:t>)</w:t>
      </w:r>
      <w:r>
        <w:rPr>
          <w:rFonts w:ascii="宋体" w:hint="eastAsia"/>
          <w:kern w:val="0"/>
          <w:sz w:val="24"/>
        </w:rPr>
        <w:t>关于印发《危险性较大的分部分项工程安全管理办法》的通知</w:t>
      </w:r>
      <w:r>
        <w:rPr>
          <w:rFonts w:ascii="宋体"/>
          <w:kern w:val="0"/>
          <w:sz w:val="24"/>
        </w:rPr>
        <w:t>(</w:t>
      </w:r>
      <w:proofErr w:type="gramStart"/>
      <w:r>
        <w:rPr>
          <w:rFonts w:ascii="宋体" w:hint="eastAsia"/>
          <w:kern w:val="0"/>
          <w:sz w:val="24"/>
        </w:rPr>
        <w:t>建质【2009】</w:t>
      </w:r>
      <w:proofErr w:type="gramEnd"/>
      <w:r>
        <w:rPr>
          <w:rFonts w:ascii="宋体" w:hint="eastAsia"/>
          <w:kern w:val="0"/>
          <w:sz w:val="24"/>
        </w:rPr>
        <w:t>87号</w:t>
      </w:r>
      <w:r>
        <w:rPr>
          <w:rFonts w:ascii="宋体"/>
          <w:kern w:val="0"/>
          <w:sz w:val="24"/>
        </w:rPr>
        <w:t>)</w:t>
      </w:r>
    </w:p>
    <w:p w:rsidR="00E6741C" w:rsidRDefault="00CB547B">
      <w:pPr>
        <w:tabs>
          <w:tab w:val="left" w:pos="8820"/>
        </w:tabs>
        <w:autoSpaceDE w:val="0"/>
        <w:autoSpaceDN w:val="0"/>
        <w:spacing w:line="360" w:lineRule="auto"/>
        <w:ind w:right="240" w:firstLineChars="200" w:firstLine="480"/>
        <w:jc w:val="left"/>
        <w:rPr>
          <w:rFonts w:ascii="宋体"/>
          <w:kern w:val="0"/>
          <w:sz w:val="24"/>
        </w:rPr>
      </w:pPr>
      <w:r>
        <w:rPr>
          <w:rFonts w:ascii="宋体"/>
          <w:kern w:val="0"/>
          <w:sz w:val="24"/>
        </w:rPr>
        <w:t>(</w:t>
      </w:r>
      <w:r>
        <w:rPr>
          <w:rFonts w:ascii="宋体" w:hint="eastAsia"/>
          <w:kern w:val="0"/>
          <w:sz w:val="24"/>
        </w:rPr>
        <w:t>4</w:t>
      </w:r>
      <w:r>
        <w:rPr>
          <w:rFonts w:ascii="宋体"/>
          <w:kern w:val="0"/>
          <w:sz w:val="24"/>
        </w:rPr>
        <w:t>)</w:t>
      </w:r>
      <w:r>
        <w:rPr>
          <w:rFonts w:ascii="宋体" w:hint="eastAsia"/>
          <w:kern w:val="0"/>
          <w:sz w:val="24"/>
        </w:rPr>
        <w:t>关于印发《建设工程高大模版支撑系统施工安全监督管理导则》的通知</w:t>
      </w:r>
      <w:r>
        <w:rPr>
          <w:rFonts w:ascii="宋体"/>
          <w:kern w:val="0"/>
          <w:sz w:val="24"/>
        </w:rPr>
        <w:t>(</w:t>
      </w:r>
      <w:proofErr w:type="gramStart"/>
      <w:r>
        <w:rPr>
          <w:rFonts w:ascii="宋体" w:hint="eastAsia"/>
          <w:kern w:val="0"/>
          <w:sz w:val="24"/>
        </w:rPr>
        <w:t>建质【2009】</w:t>
      </w:r>
      <w:proofErr w:type="gramEnd"/>
      <w:r>
        <w:rPr>
          <w:rFonts w:ascii="宋体" w:hint="eastAsia"/>
          <w:kern w:val="0"/>
          <w:sz w:val="24"/>
        </w:rPr>
        <w:t>254号</w:t>
      </w:r>
      <w:r>
        <w:rPr>
          <w:rFonts w:ascii="宋体"/>
          <w:kern w:val="0"/>
          <w:sz w:val="24"/>
        </w:rPr>
        <w:t>)</w:t>
      </w:r>
    </w:p>
    <w:p w:rsidR="00E6741C" w:rsidRDefault="00CB547B">
      <w:pPr>
        <w:tabs>
          <w:tab w:val="left" w:pos="8820"/>
        </w:tabs>
        <w:autoSpaceDE w:val="0"/>
        <w:autoSpaceDN w:val="0"/>
        <w:spacing w:line="360" w:lineRule="auto"/>
        <w:ind w:right="240" w:firstLineChars="200" w:firstLine="480"/>
        <w:jc w:val="left"/>
        <w:rPr>
          <w:rFonts w:ascii="宋体"/>
          <w:kern w:val="0"/>
          <w:sz w:val="24"/>
        </w:rPr>
      </w:pPr>
      <w:r>
        <w:rPr>
          <w:rFonts w:ascii="宋体"/>
          <w:kern w:val="0"/>
          <w:sz w:val="24"/>
        </w:rPr>
        <w:t>(</w:t>
      </w:r>
      <w:r>
        <w:rPr>
          <w:rFonts w:ascii="宋体" w:hint="eastAsia"/>
          <w:kern w:val="0"/>
          <w:sz w:val="24"/>
        </w:rPr>
        <w:t>5</w:t>
      </w:r>
      <w:r>
        <w:rPr>
          <w:rFonts w:ascii="宋体"/>
          <w:kern w:val="0"/>
          <w:sz w:val="24"/>
        </w:rPr>
        <w:t>)</w:t>
      </w:r>
      <w:r>
        <w:rPr>
          <w:rFonts w:ascii="宋体" w:hint="eastAsia"/>
          <w:kern w:val="0"/>
          <w:sz w:val="24"/>
        </w:rPr>
        <w:t>关于切实加强深基坑、大型顶升设备、高支顶等高危工程和设施安全管理工作的通知（</w:t>
      </w:r>
      <w:proofErr w:type="gramStart"/>
      <w:r>
        <w:rPr>
          <w:rFonts w:ascii="宋体" w:hint="eastAsia"/>
          <w:kern w:val="0"/>
          <w:sz w:val="24"/>
        </w:rPr>
        <w:t>穗建筑</w:t>
      </w:r>
      <w:proofErr w:type="gramEnd"/>
      <w:r>
        <w:rPr>
          <w:rFonts w:ascii="宋体" w:hint="eastAsia"/>
          <w:kern w:val="0"/>
          <w:sz w:val="24"/>
        </w:rPr>
        <w:t>【2005】419号）</w:t>
      </w:r>
    </w:p>
    <w:p w:rsidR="00E6741C" w:rsidRDefault="00CB547B">
      <w:pPr>
        <w:tabs>
          <w:tab w:val="left" w:pos="8820"/>
        </w:tabs>
        <w:autoSpaceDE w:val="0"/>
        <w:autoSpaceDN w:val="0"/>
        <w:spacing w:line="360" w:lineRule="auto"/>
        <w:ind w:right="240" w:firstLineChars="200" w:firstLine="480"/>
        <w:jc w:val="left"/>
        <w:rPr>
          <w:rFonts w:ascii="宋体"/>
          <w:kern w:val="0"/>
          <w:sz w:val="24"/>
        </w:rPr>
      </w:pPr>
      <w:r>
        <w:rPr>
          <w:rFonts w:ascii="宋体"/>
          <w:kern w:val="0"/>
          <w:sz w:val="24"/>
        </w:rPr>
        <w:t>(</w:t>
      </w:r>
      <w:r>
        <w:rPr>
          <w:rFonts w:ascii="宋体" w:hint="eastAsia"/>
          <w:kern w:val="0"/>
          <w:sz w:val="24"/>
        </w:rPr>
        <w:t>6</w:t>
      </w:r>
      <w:r>
        <w:rPr>
          <w:rFonts w:ascii="宋体"/>
          <w:kern w:val="0"/>
          <w:sz w:val="24"/>
        </w:rPr>
        <w:t>)</w:t>
      </w:r>
      <w:r>
        <w:rPr>
          <w:rFonts w:ascii="宋体" w:hint="eastAsia"/>
          <w:kern w:val="0"/>
          <w:sz w:val="24"/>
        </w:rPr>
        <w:t>《建筑基坑工程监测技术规范》（GB 50497-2009）；</w:t>
      </w:r>
    </w:p>
    <w:p w:rsidR="00E6741C" w:rsidRDefault="00CB547B">
      <w:pPr>
        <w:tabs>
          <w:tab w:val="left" w:pos="8820"/>
        </w:tabs>
        <w:autoSpaceDE w:val="0"/>
        <w:autoSpaceDN w:val="0"/>
        <w:spacing w:line="360" w:lineRule="auto"/>
        <w:ind w:right="240" w:firstLineChars="200" w:firstLine="480"/>
        <w:jc w:val="left"/>
        <w:rPr>
          <w:rFonts w:ascii="宋体"/>
          <w:kern w:val="0"/>
          <w:sz w:val="24"/>
        </w:rPr>
      </w:pPr>
      <w:r>
        <w:rPr>
          <w:rFonts w:ascii="宋体"/>
          <w:kern w:val="0"/>
          <w:sz w:val="24"/>
        </w:rPr>
        <w:t>(</w:t>
      </w:r>
      <w:r>
        <w:rPr>
          <w:rFonts w:ascii="宋体" w:hint="eastAsia"/>
          <w:kern w:val="0"/>
          <w:sz w:val="24"/>
        </w:rPr>
        <w:t>7</w:t>
      </w:r>
      <w:r>
        <w:rPr>
          <w:rFonts w:ascii="宋体"/>
          <w:kern w:val="0"/>
          <w:sz w:val="24"/>
        </w:rPr>
        <w:t>)</w:t>
      </w:r>
      <w:r>
        <w:rPr>
          <w:rFonts w:ascii="宋体" w:hint="eastAsia"/>
          <w:kern w:val="0"/>
          <w:sz w:val="24"/>
        </w:rPr>
        <w:t>《建筑变形测量规范》（JGJ 8-2016）；</w:t>
      </w:r>
    </w:p>
    <w:p w:rsidR="00E6741C" w:rsidRDefault="00CB547B">
      <w:pPr>
        <w:tabs>
          <w:tab w:val="left" w:pos="8820"/>
        </w:tabs>
        <w:autoSpaceDE w:val="0"/>
        <w:autoSpaceDN w:val="0"/>
        <w:spacing w:line="360" w:lineRule="auto"/>
        <w:ind w:right="240" w:firstLineChars="200" w:firstLine="480"/>
        <w:jc w:val="left"/>
        <w:rPr>
          <w:rFonts w:ascii="宋体"/>
          <w:kern w:val="0"/>
          <w:sz w:val="24"/>
        </w:rPr>
      </w:pPr>
      <w:r>
        <w:rPr>
          <w:rFonts w:ascii="宋体"/>
          <w:kern w:val="0"/>
          <w:sz w:val="24"/>
        </w:rPr>
        <w:t>(</w:t>
      </w:r>
      <w:r>
        <w:rPr>
          <w:rFonts w:ascii="宋体" w:hint="eastAsia"/>
          <w:kern w:val="0"/>
          <w:sz w:val="24"/>
        </w:rPr>
        <w:t>8</w:t>
      </w:r>
      <w:r>
        <w:rPr>
          <w:rFonts w:ascii="宋体"/>
          <w:kern w:val="0"/>
          <w:sz w:val="24"/>
        </w:rPr>
        <w:t>)</w:t>
      </w:r>
      <w:r>
        <w:rPr>
          <w:rFonts w:ascii="宋体" w:hint="eastAsia"/>
          <w:kern w:val="0"/>
          <w:sz w:val="24"/>
        </w:rPr>
        <w:t>《工程测量规范》（GB50026</w:t>
      </w:r>
      <w:r>
        <w:rPr>
          <w:rFonts w:ascii="宋体"/>
          <w:kern w:val="0"/>
          <w:sz w:val="24"/>
        </w:rPr>
        <w:t>-</w:t>
      </w:r>
      <w:r>
        <w:rPr>
          <w:rFonts w:ascii="宋体" w:hint="eastAsia"/>
          <w:kern w:val="0"/>
          <w:sz w:val="24"/>
        </w:rPr>
        <w:t>2007）；</w:t>
      </w:r>
    </w:p>
    <w:p w:rsidR="00E6741C" w:rsidRDefault="00CB547B">
      <w:pPr>
        <w:tabs>
          <w:tab w:val="left" w:pos="8820"/>
        </w:tabs>
        <w:autoSpaceDE w:val="0"/>
        <w:autoSpaceDN w:val="0"/>
        <w:spacing w:line="360" w:lineRule="auto"/>
        <w:ind w:right="240" w:firstLineChars="200" w:firstLine="480"/>
        <w:jc w:val="left"/>
        <w:rPr>
          <w:rFonts w:ascii="宋体"/>
          <w:kern w:val="0"/>
          <w:sz w:val="24"/>
        </w:rPr>
      </w:pPr>
      <w:r>
        <w:rPr>
          <w:rFonts w:ascii="宋体"/>
          <w:kern w:val="0"/>
          <w:sz w:val="24"/>
        </w:rPr>
        <w:t>(</w:t>
      </w:r>
      <w:r>
        <w:rPr>
          <w:rFonts w:ascii="宋体" w:hint="eastAsia"/>
          <w:kern w:val="0"/>
          <w:sz w:val="24"/>
        </w:rPr>
        <w:t>9</w:t>
      </w:r>
      <w:r>
        <w:rPr>
          <w:rFonts w:ascii="宋体"/>
          <w:kern w:val="0"/>
          <w:sz w:val="24"/>
        </w:rPr>
        <w:t>)</w:t>
      </w:r>
      <w:r>
        <w:rPr>
          <w:rFonts w:ascii="宋体" w:hint="eastAsia"/>
          <w:kern w:val="0"/>
          <w:sz w:val="24"/>
        </w:rPr>
        <w:t>《建筑基坑支护技术规程》</w:t>
      </w:r>
      <w:r>
        <w:rPr>
          <w:rFonts w:ascii="宋体"/>
          <w:kern w:val="0"/>
          <w:sz w:val="24"/>
        </w:rPr>
        <w:t>(JGJ120-2012)</w:t>
      </w:r>
      <w:r>
        <w:rPr>
          <w:rFonts w:ascii="宋体" w:hint="eastAsia"/>
          <w:kern w:val="0"/>
          <w:sz w:val="24"/>
        </w:rPr>
        <w:t>；</w:t>
      </w:r>
    </w:p>
    <w:p w:rsidR="00E6741C" w:rsidRDefault="00CB547B">
      <w:pPr>
        <w:tabs>
          <w:tab w:val="left" w:pos="8820"/>
        </w:tabs>
        <w:autoSpaceDE w:val="0"/>
        <w:autoSpaceDN w:val="0"/>
        <w:spacing w:line="360" w:lineRule="auto"/>
        <w:ind w:right="240" w:firstLineChars="200" w:firstLine="480"/>
        <w:jc w:val="left"/>
        <w:rPr>
          <w:rFonts w:ascii="宋体"/>
          <w:kern w:val="0"/>
          <w:sz w:val="24"/>
        </w:rPr>
      </w:pPr>
      <w:r>
        <w:rPr>
          <w:rFonts w:ascii="宋体"/>
          <w:kern w:val="0"/>
          <w:sz w:val="24"/>
        </w:rPr>
        <w:t>(</w:t>
      </w:r>
      <w:r>
        <w:rPr>
          <w:rFonts w:ascii="宋体" w:hint="eastAsia"/>
          <w:kern w:val="0"/>
          <w:sz w:val="24"/>
        </w:rPr>
        <w:t>10</w:t>
      </w:r>
      <w:r>
        <w:rPr>
          <w:rFonts w:ascii="宋体"/>
          <w:kern w:val="0"/>
          <w:sz w:val="24"/>
        </w:rPr>
        <w:t>)</w:t>
      </w:r>
      <w:r>
        <w:rPr>
          <w:rFonts w:ascii="宋体" w:hint="eastAsia"/>
          <w:kern w:val="0"/>
          <w:sz w:val="24"/>
        </w:rPr>
        <w:t>广东省《建筑基坑支护工程技术规程》（DBJ/T15-2</w:t>
      </w:r>
      <w:r>
        <w:rPr>
          <w:rFonts w:ascii="宋体"/>
          <w:kern w:val="0"/>
          <w:sz w:val="24"/>
        </w:rPr>
        <w:t>0-201</w:t>
      </w:r>
      <w:r>
        <w:rPr>
          <w:rFonts w:ascii="宋体" w:hint="eastAsia"/>
          <w:kern w:val="0"/>
          <w:sz w:val="24"/>
        </w:rPr>
        <w:t>6）；</w:t>
      </w:r>
    </w:p>
    <w:p w:rsidR="00E6741C" w:rsidRDefault="00CB547B">
      <w:pPr>
        <w:tabs>
          <w:tab w:val="left" w:pos="8820"/>
        </w:tabs>
        <w:autoSpaceDE w:val="0"/>
        <w:autoSpaceDN w:val="0"/>
        <w:spacing w:line="360" w:lineRule="auto"/>
        <w:ind w:right="240" w:firstLineChars="200" w:firstLine="480"/>
        <w:jc w:val="left"/>
        <w:rPr>
          <w:rFonts w:ascii="宋体"/>
          <w:kern w:val="0"/>
          <w:sz w:val="24"/>
        </w:rPr>
      </w:pPr>
      <w:r>
        <w:rPr>
          <w:rFonts w:ascii="宋体"/>
          <w:kern w:val="0"/>
          <w:sz w:val="24"/>
        </w:rPr>
        <w:t>(</w:t>
      </w:r>
      <w:r>
        <w:rPr>
          <w:rFonts w:ascii="宋体" w:hint="eastAsia"/>
          <w:kern w:val="0"/>
          <w:sz w:val="24"/>
        </w:rPr>
        <w:t>11</w:t>
      </w:r>
      <w:r>
        <w:rPr>
          <w:rFonts w:ascii="宋体"/>
          <w:kern w:val="0"/>
          <w:sz w:val="24"/>
        </w:rPr>
        <w:t>)《广州地区建筑基坑支护技术规定》（GJB02-98）；</w:t>
      </w:r>
    </w:p>
    <w:p w:rsidR="00E6741C" w:rsidRDefault="00CB547B">
      <w:pPr>
        <w:tabs>
          <w:tab w:val="left" w:pos="8820"/>
        </w:tabs>
        <w:autoSpaceDE w:val="0"/>
        <w:autoSpaceDN w:val="0"/>
        <w:spacing w:line="360" w:lineRule="auto"/>
        <w:ind w:right="240" w:firstLineChars="200" w:firstLine="480"/>
        <w:jc w:val="left"/>
        <w:rPr>
          <w:rFonts w:ascii="宋体"/>
          <w:kern w:val="0"/>
          <w:sz w:val="24"/>
        </w:rPr>
      </w:pPr>
      <w:r>
        <w:rPr>
          <w:rFonts w:ascii="宋体"/>
          <w:kern w:val="0"/>
          <w:sz w:val="24"/>
        </w:rPr>
        <w:t>(</w:t>
      </w:r>
      <w:r>
        <w:rPr>
          <w:rFonts w:ascii="宋体" w:hint="eastAsia"/>
          <w:kern w:val="0"/>
          <w:sz w:val="24"/>
        </w:rPr>
        <w:t>12</w:t>
      </w:r>
      <w:r>
        <w:rPr>
          <w:rFonts w:ascii="宋体"/>
          <w:kern w:val="0"/>
          <w:sz w:val="24"/>
        </w:rPr>
        <w:t>)《</w:t>
      </w:r>
      <w:r>
        <w:rPr>
          <w:rFonts w:ascii="宋体" w:hint="eastAsia"/>
          <w:kern w:val="0"/>
          <w:sz w:val="24"/>
        </w:rPr>
        <w:t>建筑边坡工程技术规范</w:t>
      </w:r>
      <w:r>
        <w:rPr>
          <w:rFonts w:ascii="宋体"/>
          <w:kern w:val="0"/>
          <w:sz w:val="24"/>
        </w:rPr>
        <w:t>》（GB</w:t>
      </w:r>
      <w:r>
        <w:rPr>
          <w:rFonts w:ascii="宋体" w:hint="eastAsia"/>
          <w:kern w:val="0"/>
          <w:sz w:val="24"/>
        </w:rPr>
        <w:t>50330-2013</w:t>
      </w:r>
      <w:r>
        <w:rPr>
          <w:rFonts w:ascii="宋体"/>
          <w:kern w:val="0"/>
          <w:sz w:val="24"/>
        </w:rPr>
        <w:t>）；</w:t>
      </w:r>
    </w:p>
    <w:p w:rsidR="00E6741C" w:rsidRDefault="00CB547B">
      <w:pPr>
        <w:tabs>
          <w:tab w:val="left" w:pos="8820"/>
        </w:tabs>
        <w:autoSpaceDE w:val="0"/>
        <w:autoSpaceDN w:val="0"/>
        <w:spacing w:line="360" w:lineRule="auto"/>
        <w:ind w:right="240" w:firstLineChars="200" w:firstLine="480"/>
        <w:jc w:val="left"/>
        <w:rPr>
          <w:rFonts w:ascii="宋体"/>
          <w:kern w:val="0"/>
          <w:sz w:val="24"/>
        </w:rPr>
      </w:pPr>
      <w:r>
        <w:rPr>
          <w:rFonts w:ascii="宋体"/>
          <w:kern w:val="0"/>
          <w:sz w:val="24"/>
        </w:rPr>
        <w:t>(</w:t>
      </w:r>
      <w:r>
        <w:rPr>
          <w:rFonts w:ascii="宋体" w:hint="eastAsia"/>
          <w:kern w:val="0"/>
          <w:sz w:val="24"/>
        </w:rPr>
        <w:t>13</w:t>
      </w:r>
      <w:r>
        <w:rPr>
          <w:rFonts w:ascii="宋体"/>
          <w:kern w:val="0"/>
          <w:sz w:val="24"/>
        </w:rPr>
        <w:t>)广州市城乡建设委员会</w:t>
      </w:r>
      <w:r>
        <w:rPr>
          <w:rFonts w:ascii="宋体" w:hint="eastAsia"/>
          <w:kern w:val="0"/>
          <w:sz w:val="24"/>
        </w:rPr>
        <w:t>——</w:t>
      </w:r>
      <w:proofErr w:type="gramStart"/>
      <w:r>
        <w:rPr>
          <w:rFonts w:ascii="宋体"/>
          <w:kern w:val="0"/>
          <w:sz w:val="24"/>
        </w:rPr>
        <w:t>穗建质〔2014〕</w:t>
      </w:r>
      <w:proofErr w:type="gramEnd"/>
      <w:r>
        <w:rPr>
          <w:rFonts w:ascii="宋体"/>
          <w:kern w:val="0"/>
          <w:sz w:val="24"/>
        </w:rPr>
        <w:t>750号</w:t>
      </w:r>
      <w:r>
        <w:rPr>
          <w:rFonts w:ascii="宋体" w:hint="eastAsia"/>
          <w:kern w:val="0"/>
          <w:sz w:val="24"/>
        </w:rPr>
        <w:t>；</w:t>
      </w:r>
    </w:p>
    <w:p w:rsidR="00E6741C" w:rsidRDefault="00CB547B">
      <w:pPr>
        <w:tabs>
          <w:tab w:val="left" w:pos="8820"/>
        </w:tabs>
        <w:autoSpaceDE w:val="0"/>
        <w:autoSpaceDN w:val="0"/>
        <w:spacing w:line="360" w:lineRule="auto"/>
        <w:ind w:right="240" w:firstLineChars="200" w:firstLine="480"/>
        <w:jc w:val="left"/>
        <w:rPr>
          <w:rFonts w:ascii="宋体"/>
          <w:kern w:val="0"/>
          <w:sz w:val="24"/>
        </w:rPr>
      </w:pPr>
      <w:r>
        <w:rPr>
          <w:rFonts w:ascii="宋体"/>
          <w:kern w:val="0"/>
          <w:sz w:val="24"/>
        </w:rPr>
        <w:t>(</w:t>
      </w:r>
      <w:r>
        <w:rPr>
          <w:rFonts w:ascii="宋体" w:hint="eastAsia"/>
          <w:kern w:val="0"/>
          <w:sz w:val="24"/>
        </w:rPr>
        <w:t>14</w:t>
      </w:r>
      <w:r>
        <w:rPr>
          <w:rFonts w:ascii="宋体"/>
          <w:kern w:val="0"/>
          <w:sz w:val="24"/>
        </w:rPr>
        <w:t>)</w:t>
      </w:r>
      <w:r>
        <w:rPr>
          <w:rFonts w:ascii="宋体" w:hint="eastAsia"/>
          <w:kern w:val="0"/>
          <w:sz w:val="24"/>
        </w:rPr>
        <w:t>其它相关规范及管理要求；</w:t>
      </w:r>
    </w:p>
    <w:p w:rsidR="00E6741C" w:rsidRDefault="00CB547B">
      <w:pPr>
        <w:spacing w:line="360" w:lineRule="auto"/>
        <w:ind w:leftChars="228" w:left="479"/>
        <w:rPr>
          <w:rFonts w:ascii="宋体" w:cs="宋体"/>
          <w:bCs/>
          <w:sz w:val="24"/>
        </w:rPr>
      </w:pPr>
      <w:r>
        <w:rPr>
          <w:rFonts w:ascii="宋体" w:cs="宋体" w:hint="eastAsia"/>
          <w:bCs/>
          <w:sz w:val="24"/>
        </w:rPr>
        <w:t>（如有新规范，则按新规范执行）</w:t>
      </w:r>
    </w:p>
    <w:p w:rsidR="00E6741C" w:rsidRDefault="00CB547B">
      <w:pPr>
        <w:spacing w:line="360" w:lineRule="auto"/>
        <w:rPr>
          <w:rFonts w:ascii="宋体"/>
          <w:b/>
          <w:bCs/>
          <w:sz w:val="24"/>
        </w:rPr>
      </w:pPr>
      <w:r>
        <w:rPr>
          <w:rFonts w:ascii="宋体" w:hint="eastAsia"/>
        </w:rPr>
        <w:t>二、</w:t>
      </w:r>
      <w:r>
        <w:rPr>
          <w:rFonts w:ascii="宋体" w:hint="eastAsia"/>
          <w:b/>
          <w:bCs/>
          <w:sz w:val="24"/>
        </w:rPr>
        <w:t>监测对象范围</w:t>
      </w:r>
    </w:p>
    <w:p w:rsidR="00E6741C" w:rsidRDefault="00CB547B">
      <w:pPr>
        <w:spacing w:line="360" w:lineRule="auto"/>
        <w:ind w:firstLine="555"/>
        <w:rPr>
          <w:rFonts w:ascii="宋体"/>
          <w:kern w:val="0"/>
          <w:sz w:val="24"/>
        </w:rPr>
      </w:pPr>
      <w:r>
        <w:rPr>
          <w:rFonts w:ascii="宋体" w:hint="eastAsia"/>
          <w:kern w:val="0"/>
          <w:sz w:val="24"/>
        </w:rPr>
        <w:t>1、高支模现场监测的对象主要是：危险性较大的模板工程和支撑体系、</w:t>
      </w:r>
      <w:r>
        <w:rPr>
          <w:rFonts w:ascii="宋体"/>
          <w:kern w:val="0"/>
          <w:sz w:val="24"/>
        </w:rPr>
        <w:t>超过一定规模的危险性较大</w:t>
      </w:r>
      <w:r>
        <w:rPr>
          <w:rFonts w:ascii="宋体" w:hint="eastAsia"/>
          <w:kern w:val="0"/>
          <w:sz w:val="24"/>
        </w:rPr>
        <w:t>的模板工程和支撑体系；</w:t>
      </w:r>
    </w:p>
    <w:p w:rsidR="00E6741C" w:rsidRDefault="00CB547B">
      <w:pPr>
        <w:spacing w:line="360" w:lineRule="auto"/>
        <w:ind w:firstLine="555"/>
        <w:rPr>
          <w:rFonts w:ascii="宋体"/>
          <w:kern w:val="0"/>
          <w:sz w:val="24"/>
        </w:rPr>
      </w:pPr>
      <w:r>
        <w:rPr>
          <w:rFonts w:ascii="宋体" w:hint="eastAsia"/>
          <w:kern w:val="0"/>
          <w:sz w:val="24"/>
        </w:rPr>
        <w:t>2、边坡监测的对象是高度超过8.0m的边坡挡墙支护结构；</w:t>
      </w:r>
    </w:p>
    <w:p w:rsidR="00E6741C" w:rsidRDefault="00CB547B">
      <w:pPr>
        <w:spacing w:line="360" w:lineRule="auto"/>
        <w:ind w:firstLine="555"/>
        <w:rPr>
          <w:rFonts w:ascii="宋体"/>
          <w:kern w:val="0"/>
          <w:sz w:val="24"/>
        </w:rPr>
      </w:pPr>
      <w:r>
        <w:rPr>
          <w:rFonts w:ascii="宋体" w:hint="eastAsia"/>
          <w:kern w:val="0"/>
          <w:sz w:val="24"/>
        </w:rPr>
        <w:t>3、基坑监测的对象是本项目开挖深度超过5米（含5米）的基坑支护体系及周边建（构）筑物。</w:t>
      </w:r>
    </w:p>
    <w:p w:rsidR="00E6741C" w:rsidRDefault="00CB547B">
      <w:pPr>
        <w:spacing w:line="360" w:lineRule="auto"/>
        <w:rPr>
          <w:rFonts w:ascii="宋体"/>
          <w:b/>
          <w:bCs/>
          <w:sz w:val="24"/>
        </w:rPr>
      </w:pPr>
      <w:r>
        <w:rPr>
          <w:rFonts w:ascii="宋体" w:hint="eastAsia"/>
          <w:b/>
          <w:bCs/>
          <w:sz w:val="24"/>
        </w:rPr>
        <w:lastRenderedPageBreak/>
        <w:t>三、监测单位和人员资质要求</w:t>
      </w:r>
    </w:p>
    <w:p w:rsidR="00E6741C" w:rsidRDefault="00CB547B">
      <w:pPr>
        <w:spacing w:line="360" w:lineRule="auto"/>
        <w:ind w:firstLine="555"/>
        <w:rPr>
          <w:rFonts w:ascii="宋体"/>
          <w:kern w:val="0"/>
          <w:sz w:val="24"/>
        </w:rPr>
      </w:pPr>
      <w:r>
        <w:rPr>
          <w:rFonts w:ascii="宋体" w:hint="eastAsia"/>
          <w:kern w:val="0"/>
          <w:sz w:val="24"/>
        </w:rPr>
        <w:t>监测应由具备监测相关专业资质的第三方单位实施，且监测单位和具体监测人员应具备同类工程的监测经验。</w:t>
      </w:r>
    </w:p>
    <w:p w:rsidR="00E6741C" w:rsidRDefault="00CB547B">
      <w:pPr>
        <w:spacing w:line="360" w:lineRule="auto"/>
        <w:rPr>
          <w:rFonts w:ascii="宋体"/>
          <w:b/>
          <w:bCs/>
          <w:sz w:val="24"/>
        </w:rPr>
      </w:pPr>
      <w:r>
        <w:rPr>
          <w:rFonts w:ascii="宋体" w:hint="eastAsia"/>
          <w:b/>
          <w:bCs/>
          <w:sz w:val="24"/>
        </w:rPr>
        <w:t>四、监测系统的建立</w:t>
      </w:r>
    </w:p>
    <w:p w:rsidR="00E6741C" w:rsidRDefault="00CB547B">
      <w:pPr>
        <w:spacing w:line="360" w:lineRule="auto"/>
        <w:ind w:firstLine="555"/>
        <w:rPr>
          <w:rFonts w:ascii="宋体"/>
          <w:kern w:val="0"/>
          <w:sz w:val="24"/>
        </w:rPr>
      </w:pPr>
      <w:r>
        <w:rPr>
          <w:rFonts w:ascii="宋体" w:hint="eastAsia"/>
          <w:kern w:val="0"/>
          <w:sz w:val="24"/>
        </w:rPr>
        <w:t>监测行为实施前，应由监测单位根据现场施工方案，编制详细的监测方案报设计、监理和业主审批同意后方可实施（必要时需经专家论证）。监测单位应建立定期信息反馈机制和应急反应机制，将监测信息整理汇总后，进行专业的分析评价，向业主、设计和监理汇报。中间监测报告和最终报告应提交业主、监理等单位，以方便各方对高支模、边坡、基坑施工进行动态、信息化的施工管理。</w:t>
      </w:r>
    </w:p>
    <w:p w:rsidR="00E6741C" w:rsidRDefault="00CB547B">
      <w:pPr>
        <w:spacing w:line="360" w:lineRule="auto"/>
        <w:rPr>
          <w:rFonts w:ascii="宋体"/>
          <w:b/>
          <w:bCs/>
          <w:sz w:val="24"/>
        </w:rPr>
      </w:pPr>
      <w:r>
        <w:rPr>
          <w:rFonts w:ascii="宋体" w:hint="eastAsia"/>
          <w:b/>
          <w:bCs/>
          <w:sz w:val="24"/>
        </w:rPr>
        <w:t>五、监测内容</w:t>
      </w:r>
    </w:p>
    <w:p w:rsidR="00E6741C" w:rsidRDefault="00CB547B">
      <w:pPr>
        <w:spacing w:line="360" w:lineRule="auto"/>
        <w:ind w:firstLine="555"/>
        <w:rPr>
          <w:rFonts w:ascii="宋体"/>
          <w:kern w:val="0"/>
          <w:sz w:val="24"/>
        </w:rPr>
      </w:pPr>
      <w:r>
        <w:rPr>
          <w:rFonts w:ascii="宋体" w:hint="eastAsia"/>
          <w:kern w:val="0"/>
          <w:sz w:val="24"/>
        </w:rPr>
        <w:t>监测内容由监测实施单位根据施工单位的施工方案、勘察设计资料及相关规范的要求，对监测对象、监测项目、监测点布设、监测频率、监测预警值、监测控制值、监测报告编制等方面结合工程具体情况编制监测方案后实施。</w:t>
      </w:r>
    </w:p>
    <w:p w:rsidR="00E6741C" w:rsidRDefault="00CB547B">
      <w:pPr>
        <w:spacing w:line="360" w:lineRule="auto"/>
        <w:rPr>
          <w:rFonts w:ascii="宋体"/>
          <w:b/>
          <w:bCs/>
          <w:sz w:val="24"/>
        </w:rPr>
      </w:pPr>
      <w:r>
        <w:rPr>
          <w:rFonts w:ascii="宋体" w:hint="eastAsia"/>
          <w:b/>
          <w:bCs/>
          <w:sz w:val="24"/>
        </w:rPr>
        <w:t>六、监测项目及频率要求</w:t>
      </w:r>
    </w:p>
    <w:p w:rsidR="00E6741C" w:rsidRDefault="00CB547B">
      <w:pPr>
        <w:spacing w:line="360" w:lineRule="auto"/>
        <w:ind w:firstLineChars="200" w:firstLine="480"/>
        <w:rPr>
          <w:rFonts w:ascii="宋体"/>
          <w:sz w:val="24"/>
        </w:rPr>
      </w:pPr>
      <w:r>
        <w:rPr>
          <w:rFonts w:ascii="宋体" w:hint="eastAsia"/>
          <w:sz w:val="24"/>
        </w:rPr>
        <w:t>（1）高支模监测工作应贯穿于高支模区域浇筑施工全过程（包括预压和混凝土浇筑等全过程作业）。在高支模支架搭设好之后安装传感器，在混凝土浇筑前观测初始值，混凝土浇筑过程中保存连续观测，直至混凝土浇筑完成，混凝土初凝或浇筑台面无人员活动结束观测。高支模混凝土</w:t>
      </w:r>
      <w:r>
        <w:rPr>
          <w:rFonts w:ascii="宋体" w:hint="eastAsia"/>
          <w:kern w:val="0"/>
          <w:sz w:val="24"/>
        </w:rPr>
        <w:t>浇筑时，应连续观测，不少于1次/min的频率。报告以1次/30min汇报监测数据。</w:t>
      </w:r>
    </w:p>
    <w:p w:rsidR="00E6741C" w:rsidRDefault="00CB547B">
      <w:pPr>
        <w:spacing w:line="360" w:lineRule="auto"/>
        <w:ind w:firstLineChars="200" w:firstLine="480"/>
        <w:rPr>
          <w:rFonts w:ascii="宋体" w:cs="宋体"/>
          <w:kern w:val="0"/>
          <w:sz w:val="24"/>
        </w:rPr>
      </w:pPr>
      <w:r>
        <w:rPr>
          <w:rFonts w:ascii="宋体" w:hint="eastAsia"/>
          <w:kern w:val="0"/>
          <w:sz w:val="24"/>
        </w:rPr>
        <w:t>（2）边坡监测过程</w:t>
      </w:r>
      <w:r>
        <w:rPr>
          <w:rFonts w:ascii="宋体" w:hint="eastAsia"/>
          <w:sz w:val="24"/>
        </w:rPr>
        <w:t>应</w:t>
      </w:r>
      <w:r>
        <w:rPr>
          <w:rFonts w:ascii="宋体" w:hint="eastAsia"/>
          <w:kern w:val="0"/>
          <w:sz w:val="24"/>
        </w:rPr>
        <w:t>在边坡支护结构施工前开始，直至竣工后监测数据基本稳定为止，一级边坡工程竣工后的监测时间不小于</w:t>
      </w:r>
      <w:r>
        <w:rPr>
          <w:rFonts w:ascii="宋体"/>
          <w:kern w:val="0"/>
          <w:sz w:val="24"/>
        </w:rPr>
        <w:t>1</w:t>
      </w:r>
      <w:r>
        <w:rPr>
          <w:rFonts w:ascii="宋体" w:hint="eastAsia"/>
          <w:kern w:val="0"/>
          <w:sz w:val="24"/>
        </w:rPr>
        <w:t>年（具体持续时间根据边坡设计使用年限，并结合建设方使用要求综合确定）。边坡工程施工初期，监测宜每天一次</w:t>
      </w:r>
      <w:r>
        <w:rPr>
          <w:rFonts w:ascii="宋体" w:cs="宋体" w:hint="eastAsia"/>
          <w:kern w:val="0"/>
          <w:sz w:val="24"/>
        </w:rPr>
        <w:t>。</w:t>
      </w:r>
    </w:p>
    <w:p w:rsidR="00E6741C" w:rsidRDefault="00CB547B">
      <w:pPr>
        <w:spacing w:line="360" w:lineRule="auto"/>
        <w:ind w:firstLineChars="200" w:firstLine="480"/>
        <w:rPr>
          <w:rFonts w:ascii="宋体"/>
          <w:sz w:val="24"/>
        </w:rPr>
      </w:pPr>
      <w:r>
        <w:rPr>
          <w:rFonts w:ascii="宋体" w:hint="eastAsia"/>
          <w:sz w:val="24"/>
        </w:rPr>
        <w:t>（3）基坑监测工作应贯穿于基坑工程和地下工程施工全过程。监测期应从基坑工程施工前开始，直至地下工程完成为止；对有特殊要求的基坑周边环境的监测应根据需要延续至变形趋于稳定后结束。</w:t>
      </w:r>
    </w:p>
    <w:p w:rsidR="00E6741C" w:rsidRDefault="00CB547B">
      <w:pPr>
        <w:spacing w:line="360" w:lineRule="auto"/>
        <w:ind w:firstLineChars="200" w:firstLine="480"/>
        <w:rPr>
          <w:rFonts w:ascii="宋体"/>
        </w:rPr>
      </w:pPr>
      <w:r>
        <w:rPr>
          <w:rFonts w:ascii="宋体" w:hint="eastAsia"/>
          <w:kern w:val="0"/>
          <w:sz w:val="24"/>
        </w:rPr>
        <w:t>（5）各项监测工作时间间隔参考下表：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9"/>
        <w:gridCol w:w="1693"/>
        <w:gridCol w:w="1696"/>
        <w:gridCol w:w="1367"/>
        <w:gridCol w:w="1233"/>
        <w:gridCol w:w="1338"/>
      </w:tblGrid>
      <w:tr w:rsidR="00E6741C">
        <w:trPr>
          <w:trHeight w:val="770"/>
          <w:jc w:val="center"/>
        </w:trPr>
        <w:tc>
          <w:tcPr>
            <w:tcW w:w="905" w:type="pct"/>
            <w:vAlign w:val="center"/>
          </w:tcPr>
          <w:p w:rsidR="00E6741C" w:rsidRDefault="00CB547B">
            <w:pPr>
              <w:spacing w:line="276" w:lineRule="auto"/>
              <w:jc w:val="center"/>
              <w:rPr>
                <w:rFonts w:ascii="宋体"/>
                <w:kern w:val="0"/>
                <w:sz w:val="24"/>
              </w:rPr>
            </w:pPr>
            <w:r>
              <w:rPr>
                <w:rFonts w:ascii="宋体" w:hint="eastAsia"/>
                <w:kern w:val="0"/>
                <w:sz w:val="24"/>
              </w:rPr>
              <w:t>基坑安全</w:t>
            </w:r>
          </w:p>
          <w:p w:rsidR="00E6741C" w:rsidRDefault="00CB547B">
            <w:pPr>
              <w:spacing w:line="276" w:lineRule="auto"/>
              <w:jc w:val="center"/>
              <w:rPr>
                <w:rFonts w:ascii="宋体"/>
                <w:kern w:val="0"/>
                <w:sz w:val="24"/>
              </w:rPr>
            </w:pPr>
            <w:r>
              <w:rPr>
                <w:rFonts w:ascii="宋体" w:hint="eastAsia"/>
                <w:kern w:val="0"/>
                <w:sz w:val="24"/>
              </w:rPr>
              <w:t>等级</w:t>
            </w:r>
          </w:p>
        </w:tc>
        <w:tc>
          <w:tcPr>
            <w:tcW w:w="1894" w:type="pct"/>
            <w:gridSpan w:val="2"/>
            <w:tcBorders>
              <w:tl2br w:val="single" w:sz="4" w:space="0" w:color="000000"/>
            </w:tcBorders>
            <w:vAlign w:val="center"/>
          </w:tcPr>
          <w:p w:rsidR="00E6741C" w:rsidRDefault="00CB547B">
            <w:pPr>
              <w:spacing w:line="276" w:lineRule="auto"/>
              <w:jc w:val="right"/>
              <w:rPr>
                <w:rFonts w:ascii="宋体"/>
                <w:kern w:val="0"/>
                <w:sz w:val="24"/>
              </w:rPr>
            </w:pPr>
            <w:r>
              <w:rPr>
                <w:rFonts w:ascii="宋体" w:hint="eastAsia"/>
                <w:kern w:val="0"/>
                <w:sz w:val="24"/>
              </w:rPr>
              <w:t>基坑开挖深度</w:t>
            </w:r>
          </w:p>
          <w:p w:rsidR="00E6741C" w:rsidRDefault="00CB547B">
            <w:pPr>
              <w:spacing w:line="276" w:lineRule="auto"/>
              <w:ind w:firstLineChars="50" w:firstLine="120"/>
              <w:rPr>
                <w:rFonts w:ascii="宋体"/>
                <w:kern w:val="0"/>
                <w:sz w:val="24"/>
              </w:rPr>
            </w:pPr>
            <w:r>
              <w:rPr>
                <w:rFonts w:ascii="宋体" w:hint="eastAsia"/>
                <w:kern w:val="0"/>
                <w:sz w:val="24"/>
              </w:rPr>
              <w:t>施工阶段</w:t>
            </w:r>
          </w:p>
        </w:tc>
        <w:tc>
          <w:tcPr>
            <w:tcW w:w="764" w:type="pct"/>
            <w:vAlign w:val="center"/>
          </w:tcPr>
          <w:p w:rsidR="00E6741C" w:rsidRDefault="00CB547B">
            <w:pPr>
              <w:spacing w:line="276" w:lineRule="auto"/>
              <w:jc w:val="center"/>
              <w:rPr>
                <w:rFonts w:ascii="宋体"/>
                <w:kern w:val="0"/>
                <w:sz w:val="24"/>
              </w:rPr>
            </w:pPr>
            <w:r>
              <w:rPr>
                <w:rFonts w:ascii="宋体" w:hint="eastAsia"/>
                <w:kern w:val="0"/>
                <w:sz w:val="24"/>
              </w:rPr>
              <w:t>≤5m</w:t>
            </w:r>
          </w:p>
        </w:tc>
        <w:tc>
          <w:tcPr>
            <w:tcW w:w="689" w:type="pct"/>
            <w:vAlign w:val="center"/>
          </w:tcPr>
          <w:p w:rsidR="00E6741C" w:rsidRDefault="00CB547B">
            <w:pPr>
              <w:spacing w:line="276" w:lineRule="auto"/>
              <w:jc w:val="center"/>
              <w:rPr>
                <w:rFonts w:ascii="宋体"/>
                <w:kern w:val="0"/>
                <w:sz w:val="24"/>
              </w:rPr>
            </w:pPr>
            <w:r>
              <w:rPr>
                <w:rFonts w:ascii="宋体" w:hint="eastAsia"/>
                <w:kern w:val="0"/>
                <w:sz w:val="24"/>
              </w:rPr>
              <w:t>5～10m</w:t>
            </w:r>
          </w:p>
        </w:tc>
        <w:tc>
          <w:tcPr>
            <w:tcW w:w="748" w:type="pct"/>
            <w:vAlign w:val="center"/>
          </w:tcPr>
          <w:p w:rsidR="00E6741C" w:rsidRDefault="00CB547B">
            <w:pPr>
              <w:spacing w:line="276" w:lineRule="auto"/>
              <w:jc w:val="center"/>
              <w:rPr>
                <w:rFonts w:ascii="宋体"/>
                <w:kern w:val="0"/>
                <w:sz w:val="24"/>
              </w:rPr>
            </w:pPr>
            <w:r>
              <w:rPr>
                <w:rFonts w:ascii="宋体" w:hint="eastAsia"/>
                <w:kern w:val="0"/>
                <w:sz w:val="24"/>
              </w:rPr>
              <w:t>10～15m</w:t>
            </w:r>
          </w:p>
        </w:tc>
      </w:tr>
      <w:tr w:rsidR="00E6741C">
        <w:trPr>
          <w:trHeight w:val="340"/>
          <w:jc w:val="center"/>
        </w:trPr>
        <w:tc>
          <w:tcPr>
            <w:tcW w:w="905" w:type="pct"/>
            <w:vMerge w:val="restart"/>
            <w:vAlign w:val="center"/>
          </w:tcPr>
          <w:p w:rsidR="00E6741C" w:rsidRDefault="00CB547B">
            <w:pPr>
              <w:spacing w:line="276" w:lineRule="auto"/>
              <w:jc w:val="center"/>
              <w:rPr>
                <w:rFonts w:ascii="宋体"/>
                <w:kern w:val="0"/>
                <w:sz w:val="24"/>
              </w:rPr>
            </w:pPr>
            <w:r>
              <w:rPr>
                <w:rFonts w:ascii="宋体" w:hint="eastAsia"/>
                <w:kern w:val="0"/>
                <w:sz w:val="24"/>
              </w:rPr>
              <w:t>一级</w:t>
            </w:r>
          </w:p>
        </w:tc>
        <w:tc>
          <w:tcPr>
            <w:tcW w:w="946" w:type="pct"/>
            <w:vMerge w:val="restart"/>
            <w:vAlign w:val="center"/>
          </w:tcPr>
          <w:p w:rsidR="00E6741C" w:rsidRDefault="00CB547B">
            <w:pPr>
              <w:spacing w:line="276" w:lineRule="auto"/>
              <w:jc w:val="center"/>
              <w:rPr>
                <w:rFonts w:ascii="宋体"/>
                <w:kern w:val="0"/>
                <w:sz w:val="24"/>
              </w:rPr>
            </w:pPr>
            <w:r>
              <w:rPr>
                <w:rFonts w:ascii="宋体" w:hint="eastAsia"/>
                <w:kern w:val="0"/>
                <w:sz w:val="24"/>
              </w:rPr>
              <w:t>开挖深度</w:t>
            </w:r>
          </w:p>
        </w:tc>
        <w:tc>
          <w:tcPr>
            <w:tcW w:w="948" w:type="pct"/>
            <w:vAlign w:val="center"/>
          </w:tcPr>
          <w:p w:rsidR="00E6741C" w:rsidRDefault="00CB547B">
            <w:pPr>
              <w:spacing w:line="276" w:lineRule="auto"/>
              <w:jc w:val="center"/>
              <w:rPr>
                <w:rFonts w:ascii="宋体"/>
                <w:kern w:val="0"/>
                <w:sz w:val="24"/>
              </w:rPr>
            </w:pPr>
            <w:r>
              <w:rPr>
                <w:rFonts w:ascii="宋体" w:hint="eastAsia"/>
                <w:kern w:val="0"/>
                <w:sz w:val="24"/>
              </w:rPr>
              <w:t>≤5m</w:t>
            </w:r>
          </w:p>
        </w:tc>
        <w:tc>
          <w:tcPr>
            <w:tcW w:w="764" w:type="pct"/>
            <w:vAlign w:val="center"/>
          </w:tcPr>
          <w:p w:rsidR="00E6741C" w:rsidRDefault="00CB547B">
            <w:pPr>
              <w:spacing w:line="276" w:lineRule="auto"/>
              <w:jc w:val="center"/>
              <w:rPr>
                <w:rFonts w:ascii="宋体"/>
                <w:kern w:val="0"/>
                <w:sz w:val="24"/>
              </w:rPr>
            </w:pPr>
            <w:r>
              <w:rPr>
                <w:rFonts w:ascii="宋体" w:hint="eastAsia"/>
                <w:kern w:val="0"/>
                <w:sz w:val="24"/>
              </w:rPr>
              <w:t>1d</w:t>
            </w:r>
          </w:p>
        </w:tc>
        <w:tc>
          <w:tcPr>
            <w:tcW w:w="689" w:type="pct"/>
            <w:vAlign w:val="center"/>
          </w:tcPr>
          <w:p w:rsidR="00E6741C" w:rsidRDefault="00CB547B">
            <w:pPr>
              <w:spacing w:line="276" w:lineRule="auto"/>
              <w:jc w:val="center"/>
              <w:rPr>
                <w:rFonts w:ascii="宋体"/>
                <w:kern w:val="0"/>
                <w:sz w:val="24"/>
              </w:rPr>
            </w:pPr>
            <w:r>
              <w:rPr>
                <w:rFonts w:ascii="宋体" w:hint="eastAsia"/>
                <w:kern w:val="0"/>
                <w:sz w:val="24"/>
              </w:rPr>
              <w:t>2d</w:t>
            </w:r>
          </w:p>
        </w:tc>
        <w:tc>
          <w:tcPr>
            <w:tcW w:w="748" w:type="pct"/>
            <w:vAlign w:val="center"/>
          </w:tcPr>
          <w:p w:rsidR="00E6741C" w:rsidRDefault="00CB547B">
            <w:pPr>
              <w:spacing w:line="276" w:lineRule="auto"/>
              <w:jc w:val="center"/>
              <w:rPr>
                <w:rFonts w:ascii="宋体"/>
                <w:kern w:val="0"/>
                <w:sz w:val="24"/>
              </w:rPr>
            </w:pPr>
            <w:r>
              <w:rPr>
                <w:rFonts w:ascii="宋体" w:hint="eastAsia"/>
                <w:kern w:val="0"/>
                <w:sz w:val="24"/>
              </w:rPr>
              <w:t>2d</w:t>
            </w:r>
          </w:p>
        </w:tc>
      </w:tr>
      <w:tr w:rsidR="00E6741C">
        <w:trPr>
          <w:trHeight w:val="340"/>
          <w:jc w:val="center"/>
        </w:trPr>
        <w:tc>
          <w:tcPr>
            <w:tcW w:w="905" w:type="pct"/>
            <w:vMerge/>
            <w:vAlign w:val="center"/>
          </w:tcPr>
          <w:p w:rsidR="00E6741C" w:rsidRDefault="00E6741C"/>
        </w:tc>
        <w:tc>
          <w:tcPr>
            <w:tcW w:w="946" w:type="pct"/>
            <w:vMerge/>
            <w:vAlign w:val="center"/>
          </w:tcPr>
          <w:p w:rsidR="00E6741C" w:rsidRDefault="00E6741C"/>
        </w:tc>
        <w:tc>
          <w:tcPr>
            <w:tcW w:w="948" w:type="pct"/>
            <w:vAlign w:val="center"/>
          </w:tcPr>
          <w:p w:rsidR="00E6741C" w:rsidRDefault="00CB547B">
            <w:pPr>
              <w:spacing w:line="276" w:lineRule="auto"/>
              <w:jc w:val="center"/>
              <w:rPr>
                <w:rFonts w:ascii="宋体"/>
                <w:kern w:val="0"/>
                <w:sz w:val="24"/>
              </w:rPr>
            </w:pPr>
            <w:r>
              <w:rPr>
                <w:rFonts w:ascii="宋体" w:hint="eastAsia"/>
                <w:kern w:val="0"/>
                <w:sz w:val="24"/>
              </w:rPr>
              <w:t>5～10m</w:t>
            </w:r>
          </w:p>
        </w:tc>
        <w:tc>
          <w:tcPr>
            <w:tcW w:w="764" w:type="pct"/>
            <w:vAlign w:val="center"/>
          </w:tcPr>
          <w:p w:rsidR="00E6741C" w:rsidRDefault="00E6741C">
            <w:pPr>
              <w:spacing w:line="276" w:lineRule="auto"/>
              <w:jc w:val="center"/>
              <w:rPr>
                <w:rFonts w:ascii="宋体"/>
                <w:kern w:val="0"/>
                <w:sz w:val="24"/>
              </w:rPr>
            </w:pPr>
          </w:p>
        </w:tc>
        <w:tc>
          <w:tcPr>
            <w:tcW w:w="689" w:type="pct"/>
            <w:vAlign w:val="center"/>
          </w:tcPr>
          <w:p w:rsidR="00E6741C" w:rsidRDefault="00CB547B">
            <w:pPr>
              <w:spacing w:line="276" w:lineRule="auto"/>
              <w:jc w:val="center"/>
              <w:rPr>
                <w:rFonts w:ascii="宋体"/>
                <w:kern w:val="0"/>
                <w:sz w:val="24"/>
              </w:rPr>
            </w:pPr>
            <w:r>
              <w:rPr>
                <w:rFonts w:ascii="宋体" w:hint="eastAsia"/>
                <w:kern w:val="0"/>
                <w:sz w:val="24"/>
              </w:rPr>
              <w:t>1d</w:t>
            </w:r>
          </w:p>
        </w:tc>
        <w:tc>
          <w:tcPr>
            <w:tcW w:w="748" w:type="pct"/>
            <w:vAlign w:val="center"/>
          </w:tcPr>
          <w:p w:rsidR="00E6741C" w:rsidRDefault="00CB547B">
            <w:pPr>
              <w:spacing w:line="276" w:lineRule="auto"/>
              <w:jc w:val="center"/>
              <w:rPr>
                <w:rFonts w:ascii="宋体"/>
                <w:kern w:val="0"/>
                <w:sz w:val="24"/>
              </w:rPr>
            </w:pPr>
            <w:r>
              <w:rPr>
                <w:rFonts w:ascii="宋体" w:hint="eastAsia"/>
                <w:kern w:val="0"/>
                <w:sz w:val="24"/>
              </w:rPr>
              <w:t>1d</w:t>
            </w:r>
          </w:p>
        </w:tc>
      </w:tr>
      <w:tr w:rsidR="00E6741C">
        <w:trPr>
          <w:trHeight w:val="340"/>
          <w:jc w:val="center"/>
        </w:trPr>
        <w:tc>
          <w:tcPr>
            <w:tcW w:w="905" w:type="pct"/>
            <w:vMerge/>
            <w:vAlign w:val="center"/>
          </w:tcPr>
          <w:p w:rsidR="00E6741C" w:rsidRDefault="00E6741C"/>
        </w:tc>
        <w:tc>
          <w:tcPr>
            <w:tcW w:w="946" w:type="pct"/>
            <w:vMerge/>
            <w:vAlign w:val="center"/>
          </w:tcPr>
          <w:p w:rsidR="00E6741C" w:rsidRDefault="00E6741C"/>
        </w:tc>
        <w:tc>
          <w:tcPr>
            <w:tcW w:w="948" w:type="pct"/>
            <w:vAlign w:val="center"/>
          </w:tcPr>
          <w:p w:rsidR="00E6741C" w:rsidRDefault="00CB547B">
            <w:pPr>
              <w:spacing w:line="276" w:lineRule="auto"/>
              <w:jc w:val="center"/>
              <w:rPr>
                <w:rFonts w:ascii="宋体"/>
                <w:kern w:val="0"/>
                <w:sz w:val="24"/>
              </w:rPr>
            </w:pPr>
            <w:r>
              <w:rPr>
                <w:rFonts w:ascii="宋体" w:hint="eastAsia"/>
                <w:kern w:val="0"/>
                <w:sz w:val="24"/>
              </w:rPr>
              <w:t>10～15m</w:t>
            </w:r>
          </w:p>
        </w:tc>
        <w:tc>
          <w:tcPr>
            <w:tcW w:w="764" w:type="pct"/>
            <w:vAlign w:val="center"/>
          </w:tcPr>
          <w:p w:rsidR="00E6741C" w:rsidRDefault="00E6741C">
            <w:pPr>
              <w:spacing w:line="276" w:lineRule="auto"/>
              <w:jc w:val="center"/>
              <w:rPr>
                <w:rFonts w:ascii="宋体"/>
                <w:kern w:val="0"/>
                <w:sz w:val="24"/>
              </w:rPr>
            </w:pPr>
          </w:p>
        </w:tc>
        <w:tc>
          <w:tcPr>
            <w:tcW w:w="689" w:type="pct"/>
            <w:vAlign w:val="center"/>
          </w:tcPr>
          <w:p w:rsidR="00E6741C" w:rsidRDefault="00CB547B">
            <w:pPr>
              <w:spacing w:line="276" w:lineRule="auto"/>
              <w:jc w:val="center"/>
              <w:rPr>
                <w:rFonts w:ascii="宋体"/>
                <w:kern w:val="0"/>
                <w:sz w:val="24"/>
              </w:rPr>
            </w:pPr>
            <w:r>
              <w:rPr>
                <w:rFonts w:ascii="宋体" w:hint="eastAsia"/>
                <w:kern w:val="0"/>
                <w:sz w:val="24"/>
              </w:rPr>
              <w:t>12h</w:t>
            </w:r>
          </w:p>
        </w:tc>
        <w:tc>
          <w:tcPr>
            <w:tcW w:w="748" w:type="pct"/>
            <w:vAlign w:val="center"/>
          </w:tcPr>
          <w:p w:rsidR="00E6741C" w:rsidRDefault="00CB547B">
            <w:pPr>
              <w:spacing w:line="276" w:lineRule="auto"/>
              <w:jc w:val="center"/>
              <w:rPr>
                <w:rFonts w:ascii="宋体"/>
                <w:kern w:val="0"/>
                <w:sz w:val="24"/>
              </w:rPr>
            </w:pPr>
            <w:r>
              <w:rPr>
                <w:rFonts w:ascii="宋体" w:hint="eastAsia"/>
                <w:kern w:val="0"/>
                <w:sz w:val="24"/>
              </w:rPr>
              <w:t>12h</w:t>
            </w:r>
          </w:p>
        </w:tc>
      </w:tr>
      <w:tr w:rsidR="00E6741C">
        <w:trPr>
          <w:trHeight w:val="340"/>
          <w:jc w:val="center"/>
        </w:trPr>
        <w:tc>
          <w:tcPr>
            <w:tcW w:w="905" w:type="pct"/>
            <w:vMerge/>
            <w:vAlign w:val="center"/>
          </w:tcPr>
          <w:p w:rsidR="00E6741C" w:rsidRDefault="00E6741C"/>
        </w:tc>
        <w:tc>
          <w:tcPr>
            <w:tcW w:w="946" w:type="pct"/>
            <w:vMerge w:val="restart"/>
            <w:vAlign w:val="center"/>
          </w:tcPr>
          <w:p w:rsidR="00E6741C" w:rsidRDefault="00CB547B">
            <w:pPr>
              <w:spacing w:line="276" w:lineRule="auto"/>
              <w:jc w:val="center"/>
              <w:rPr>
                <w:rFonts w:ascii="宋体"/>
                <w:kern w:val="0"/>
                <w:sz w:val="24"/>
              </w:rPr>
            </w:pPr>
            <w:r>
              <w:rPr>
                <w:rFonts w:ascii="宋体" w:hint="eastAsia"/>
                <w:kern w:val="0"/>
                <w:sz w:val="24"/>
              </w:rPr>
              <w:t>开挖完成后</w:t>
            </w:r>
          </w:p>
          <w:p w:rsidR="00E6741C" w:rsidRDefault="00CB547B">
            <w:pPr>
              <w:spacing w:line="276" w:lineRule="auto"/>
              <w:jc w:val="center"/>
              <w:rPr>
                <w:rFonts w:ascii="宋体"/>
                <w:kern w:val="0"/>
                <w:sz w:val="24"/>
              </w:rPr>
            </w:pPr>
            <w:r>
              <w:rPr>
                <w:rFonts w:ascii="宋体" w:hint="eastAsia"/>
                <w:kern w:val="0"/>
                <w:sz w:val="24"/>
              </w:rPr>
              <w:t>时间</w:t>
            </w:r>
          </w:p>
        </w:tc>
        <w:tc>
          <w:tcPr>
            <w:tcW w:w="948" w:type="pct"/>
            <w:vAlign w:val="center"/>
          </w:tcPr>
          <w:p w:rsidR="00E6741C" w:rsidRDefault="00CB547B">
            <w:pPr>
              <w:spacing w:line="276" w:lineRule="auto"/>
              <w:jc w:val="center"/>
              <w:rPr>
                <w:rFonts w:ascii="宋体"/>
                <w:kern w:val="0"/>
                <w:sz w:val="24"/>
              </w:rPr>
            </w:pPr>
            <w:r>
              <w:rPr>
                <w:rFonts w:ascii="宋体" w:hint="eastAsia"/>
                <w:kern w:val="0"/>
                <w:sz w:val="24"/>
              </w:rPr>
              <w:t>≤7d</w:t>
            </w:r>
          </w:p>
        </w:tc>
        <w:tc>
          <w:tcPr>
            <w:tcW w:w="764" w:type="pct"/>
            <w:vAlign w:val="center"/>
          </w:tcPr>
          <w:p w:rsidR="00E6741C" w:rsidRDefault="00CB547B">
            <w:pPr>
              <w:spacing w:line="276" w:lineRule="auto"/>
              <w:jc w:val="center"/>
              <w:rPr>
                <w:rFonts w:ascii="宋体"/>
                <w:kern w:val="0"/>
                <w:sz w:val="24"/>
              </w:rPr>
            </w:pPr>
            <w:r>
              <w:rPr>
                <w:rFonts w:ascii="宋体" w:hint="eastAsia"/>
                <w:kern w:val="0"/>
                <w:sz w:val="24"/>
              </w:rPr>
              <w:t>1d</w:t>
            </w:r>
          </w:p>
        </w:tc>
        <w:tc>
          <w:tcPr>
            <w:tcW w:w="689" w:type="pct"/>
            <w:vAlign w:val="center"/>
          </w:tcPr>
          <w:p w:rsidR="00E6741C" w:rsidRDefault="00CB547B">
            <w:pPr>
              <w:spacing w:line="276" w:lineRule="auto"/>
              <w:jc w:val="center"/>
              <w:rPr>
                <w:rFonts w:ascii="宋体"/>
                <w:kern w:val="0"/>
                <w:sz w:val="24"/>
              </w:rPr>
            </w:pPr>
            <w:r>
              <w:rPr>
                <w:rFonts w:ascii="宋体" w:hint="eastAsia"/>
                <w:kern w:val="0"/>
                <w:sz w:val="24"/>
              </w:rPr>
              <w:t>1d</w:t>
            </w:r>
          </w:p>
        </w:tc>
        <w:tc>
          <w:tcPr>
            <w:tcW w:w="748" w:type="pct"/>
            <w:vAlign w:val="center"/>
          </w:tcPr>
          <w:p w:rsidR="00E6741C" w:rsidRDefault="00CB547B">
            <w:pPr>
              <w:spacing w:line="276" w:lineRule="auto"/>
              <w:jc w:val="center"/>
              <w:rPr>
                <w:rFonts w:ascii="宋体"/>
                <w:kern w:val="0"/>
                <w:sz w:val="24"/>
              </w:rPr>
            </w:pPr>
            <w:r>
              <w:rPr>
                <w:rFonts w:ascii="宋体" w:hint="eastAsia"/>
                <w:kern w:val="0"/>
                <w:sz w:val="24"/>
              </w:rPr>
              <w:t>12h</w:t>
            </w:r>
          </w:p>
        </w:tc>
      </w:tr>
      <w:tr w:rsidR="00E6741C">
        <w:trPr>
          <w:trHeight w:val="340"/>
          <w:jc w:val="center"/>
        </w:trPr>
        <w:tc>
          <w:tcPr>
            <w:tcW w:w="905" w:type="pct"/>
            <w:vMerge/>
            <w:vAlign w:val="center"/>
          </w:tcPr>
          <w:p w:rsidR="00E6741C" w:rsidRDefault="00E6741C"/>
        </w:tc>
        <w:tc>
          <w:tcPr>
            <w:tcW w:w="946" w:type="pct"/>
            <w:vMerge/>
            <w:vAlign w:val="center"/>
          </w:tcPr>
          <w:p w:rsidR="00E6741C" w:rsidRDefault="00E6741C"/>
        </w:tc>
        <w:tc>
          <w:tcPr>
            <w:tcW w:w="948" w:type="pct"/>
            <w:vAlign w:val="center"/>
          </w:tcPr>
          <w:p w:rsidR="00E6741C" w:rsidRDefault="00CB547B">
            <w:pPr>
              <w:spacing w:line="276" w:lineRule="auto"/>
              <w:jc w:val="center"/>
              <w:rPr>
                <w:rFonts w:ascii="宋体"/>
                <w:kern w:val="0"/>
                <w:sz w:val="24"/>
              </w:rPr>
            </w:pPr>
            <w:r>
              <w:rPr>
                <w:rFonts w:ascii="宋体" w:hint="eastAsia"/>
                <w:kern w:val="0"/>
                <w:sz w:val="24"/>
              </w:rPr>
              <w:t>7～15d</w:t>
            </w:r>
          </w:p>
        </w:tc>
        <w:tc>
          <w:tcPr>
            <w:tcW w:w="764" w:type="pct"/>
            <w:vAlign w:val="center"/>
          </w:tcPr>
          <w:p w:rsidR="00E6741C" w:rsidRDefault="00CB547B">
            <w:pPr>
              <w:spacing w:line="276" w:lineRule="auto"/>
              <w:jc w:val="center"/>
              <w:rPr>
                <w:rFonts w:ascii="宋体"/>
                <w:kern w:val="0"/>
                <w:sz w:val="24"/>
              </w:rPr>
            </w:pPr>
            <w:r>
              <w:rPr>
                <w:rFonts w:ascii="宋体" w:hint="eastAsia"/>
                <w:kern w:val="0"/>
                <w:sz w:val="24"/>
              </w:rPr>
              <w:t>3d</w:t>
            </w:r>
          </w:p>
        </w:tc>
        <w:tc>
          <w:tcPr>
            <w:tcW w:w="689" w:type="pct"/>
            <w:vAlign w:val="center"/>
          </w:tcPr>
          <w:p w:rsidR="00E6741C" w:rsidRDefault="00CB547B">
            <w:pPr>
              <w:spacing w:line="276" w:lineRule="auto"/>
              <w:jc w:val="center"/>
              <w:rPr>
                <w:rFonts w:ascii="宋体"/>
                <w:kern w:val="0"/>
                <w:sz w:val="24"/>
              </w:rPr>
            </w:pPr>
            <w:r>
              <w:rPr>
                <w:rFonts w:ascii="宋体" w:hint="eastAsia"/>
                <w:kern w:val="0"/>
                <w:sz w:val="24"/>
              </w:rPr>
              <w:t>2d</w:t>
            </w:r>
          </w:p>
        </w:tc>
        <w:tc>
          <w:tcPr>
            <w:tcW w:w="748" w:type="pct"/>
            <w:vAlign w:val="center"/>
          </w:tcPr>
          <w:p w:rsidR="00E6741C" w:rsidRDefault="00CB547B">
            <w:pPr>
              <w:spacing w:line="276" w:lineRule="auto"/>
              <w:jc w:val="center"/>
              <w:rPr>
                <w:rFonts w:ascii="宋体"/>
                <w:kern w:val="0"/>
                <w:sz w:val="24"/>
              </w:rPr>
            </w:pPr>
            <w:r>
              <w:rPr>
                <w:rFonts w:ascii="宋体" w:hint="eastAsia"/>
                <w:kern w:val="0"/>
                <w:sz w:val="24"/>
              </w:rPr>
              <w:t>1d</w:t>
            </w:r>
          </w:p>
        </w:tc>
      </w:tr>
      <w:tr w:rsidR="00E6741C">
        <w:trPr>
          <w:trHeight w:val="340"/>
          <w:jc w:val="center"/>
        </w:trPr>
        <w:tc>
          <w:tcPr>
            <w:tcW w:w="905" w:type="pct"/>
            <w:vMerge/>
            <w:vAlign w:val="center"/>
          </w:tcPr>
          <w:p w:rsidR="00E6741C" w:rsidRDefault="00E6741C"/>
        </w:tc>
        <w:tc>
          <w:tcPr>
            <w:tcW w:w="946" w:type="pct"/>
            <w:vMerge/>
            <w:vAlign w:val="center"/>
          </w:tcPr>
          <w:p w:rsidR="00E6741C" w:rsidRDefault="00E6741C"/>
        </w:tc>
        <w:tc>
          <w:tcPr>
            <w:tcW w:w="948" w:type="pct"/>
            <w:vAlign w:val="center"/>
          </w:tcPr>
          <w:p w:rsidR="00E6741C" w:rsidRDefault="00CB547B">
            <w:pPr>
              <w:spacing w:line="276" w:lineRule="auto"/>
              <w:jc w:val="center"/>
              <w:rPr>
                <w:rFonts w:ascii="宋体"/>
                <w:kern w:val="0"/>
                <w:sz w:val="24"/>
              </w:rPr>
            </w:pPr>
            <w:r>
              <w:rPr>
                <w:rFonts w:ascii="宋体" w:hint="eastAsia"/>
                <w:kern w:val="0"/>
                <w:sz w:val="24"/>
              </w:rPr>
              <w:t>15～30d</w:t>
            </w:r>
          </w:p>
        </w:tc>
        <w:tc>
          <w:tcPr>
            <w:tcW w:w="764" w:type="pct"/>
            <w:vAlign w:val="center"/>
          </w:tcPr>
          <w:p w:rsidR="00E6741C" w:rsidRDefault="00CB547B">
            <w:pPr>
              <w:spacing w:line="276" w:lineRule="auto"/>
              <w:jc w:val="center"/>
              <w:rPr>
                <w:rFonts w:ascii="宋体"/>
                <w:kern w:val="0"/>
                <w:sz w:val="24"/>
              </w:rPr>
            </w:pPr>
            <w:r>
              <w:rPr>
                <w:rFonts w:ascii="宋体" w:hint="eastAsia"/>
                <w:kern w:val="0"/>
                <w:sz w:val="24"/>
              </w:rPr>
              <w:t>7d</w:t>
            </w:r>
          </w:p>
        </w:tc>
        <w:tc>
          <w:tcPr>
            <w:tcW w:w="689" w:type="pct"/>
            <w:vAlign w:val="center"/>
          </w:tcPr>
          <w:p w:rsidR="00E6741C" w:rsidRDefault="00CB547B">
            <w:pPr>
              <w:spacing w:line="276" w:lineRule="auto"/>
              <w:jc w:val="center"/>
              <w:rPr>
                <w:rFonts w:ascii="宋体"/>
                <w:kern w:val="0"/>
                <w:sz w:val="24"/>
              </w:rPr>
            </w:pPr>
            <w:r>
              <w:rPr>
                <w:rFonts w:ascii="宋体" w:hint="eastAsia"/>
                <w:kern w:val="0"/>
                <w:sz w:val="24"/>
              </w:rPr>
              <w:t>4d</w:t>
            </w:r>
          </w:p>
        </w:tc>
        <w:tc>
          <w:tcPr>
            <w:tcW w:w="748" w:type="pct"/>
            <w:vAlign w:val="center"/>
          </w:tcPr>
          <w:p w:rsidR="00E6741C" w:rsidRDefault="00CB547B">
            <w:pPr>
              <w:spacing w:line="276" w:lineRule="auto"/>
              <w:jc w:val="center"/>
              <w:rPr>
                <w:rFonts w:ascii="宋体"/>
                <w:kern w:val="0"/>
                <w:sz w:val="24"/>
              </w:rPr>
            </w:pPr>
            <w:r>
              <w:rPr>
                <w:rFonts w:ascii="宋体" w:hint="eastAsia"/>
                <w:kern w:val="0"/>
                <w:sz w:val="24"/>
              </w:rPr>
              <w:t>2d</w:t>
            </w:r>
          </w:p>
        </w:tc>
      </w:tr>
      <w:tr w:rsidR="00E6741C">
        <w:trPr>
          <w:trHeight w:val="340"/>
          <w:jc w:val="center"/>
        </w:trPr>
        <w:tc>
          <w:tcPr>
            <w:tcW w:w="905" w:type="pct"/>
            <w:vMerge/>
            <w:vAlign w:val="center"/>
          </w:tcPr>
          <w:p w:rsidR="00E6741C" w:rsidRDefault="00E6741C"/>
        </w:tc>
        <w:tc>
          <w:tcPr>
            <w:tcW w:w="946" w:type="pct"/>
            <w:vMerge/>
            <w:vAlign w:val="center"/>
          </w:tcPr>
          <w:p w:rsidR="00E6741C" w:rsidRDefault="00E6741C"/>
        </w:tc>
        <w:tc>
          <w:tcPr>
            <w:tcW w:w="948" w:type="pct"/>
            <w:vAlign w:val="center"/>
          </w:tcPr>
          <w:p w:rsidR="00E6741C" w:rsidRDefault="00CB547B">
            <w:pPr>
              <w:spacing w:line="276" w:lineRule="auto"/>
              <w:jc w:val="center"/>
              <w:rPr>
                <w:rFonts w:ascii="宋体"/>
                <w:kern w:val="0"/>
                <w:sz w:val="24"/>
              </w:rPr>
            </w:pPr>
            <w:r>
              <w:rPr>
                <w:rFonts w:ascii="宋体" w:hint="eastAsia"/>
                <w:kern w:val="0"/>
                <w:sz w:val="24"/>
              </w:rPr>
              <w:t>≥30d</w:t>
            </w:r>
          </w:p>
        </w:tc>
        <w:tc>
          <w:tcPr>
            <w:tcW w:w="764" w:type="pct"/>
            <w:vAlign w:val="center"/>
          </w:tcPr>
          <w:p w:rsidR="00E6741C" w:rsidRDefault="00CB547B">
            <w:pPr>
              <w:spacing w:line="276" w:lineRule="auto"/>
              <w:jc w:val="center"/>
              <w:rPr>
                <w:rFonts w:ascii="宋体"/>
                <w:kern w:val="0"/>
                <w:sz w:val="24"/>
              </w:rPr>
            </w:pPr>
            <w:r>
              <w:rPr>
                <w:rFonts w:ascii="宋体" w:hint="eastAsia"/>
                <w:kern w:val="0"/>
                <w:sz w:val="24"/>
              </w:rPr>
              <w:t>10d</w:t>
            </w:r>
          </w:p>
        </w:tc>
        <w:tc>
          <w:tcPr>
            <w:tcW w:w="689" w:type="pct"/>
            <w:vAlign w:val="center"/>
          </w:tcPr>
          <w:p w:rsidR="00E6741C" w:rsidRDefault="00CB547B">
            <w:pPr>
              <w:spacing w:line="276" w:lineRule="auto"/>
              <w:jc w:val="center"/>
              <w:rPr>
                <w:rFonts w:ascii="宋体"/>
                <w:kern w:val="0"/>
                <w:sz w:val="24"/>
              </w:rPr>
            </w:pPr>
            <w:r>
              <w:rPr>
                <w:rFonts w:ascii="宋体" w:hint="eastAsia"/>
                <w:kern w:val="0"/>
                <w:sz w:val="24"/>
              </w:rPr>
              <w:t>7d</w:t>
            </w:r>
          </w:p>
        </w:tc>
        <w:tc>
          <w:tcPr>
            <w:tcW w:w="748" w:type="pct"/>
            <w:vAlign w:val="center"/>
          </w:tcPr>
          <w:p w:rsidR="00E6741C" w:rsidRDefault="00CB547B">
            <w:pPr>
              <w:spacing w:line="276" w:lineRule="auto"/>
              <w:jc w:val="center"/>
              <w:rPr>
                <w:rFonts w:ascii="宋体"/>
                <w:kern w:val="0"/>
                <w:sz w:val="24"/>
              </w:rPr>
            </w:pPr>
            <w:r>
              <w:rPr>
                <w:rFonts w:ascii="宋体" w:hint="eastAsia"/>
                <w:kern w:val="0"/>
                <w:sz w:val="24"/>
              </w:rPr>
              <w:t>5d</w:t>
            </w:r>
          </w:p>
        </w:tc>
      </w:tr>
      <w:tr w:rsidR="00E6741C">
        <w:trPr>
          <w:trHeight w:val="340"/>
          <w:jc w:val="center"/>
        </w:trPr>
        <w:tc>
          <w:tcPr>
            <w:tcW w:w="905" w:type="pct"/>
            <w:vMerge w:val="restart"/>
            <w:vAlign w:val="center"/>
          </w:tcPr>
          <w:p w:rsidR="00E6741C" w:rsidRDefault="00CB547B">
            <w:pPr>
              <w:spacing w:line="276" w:lineRule="auto"/>
              <w:jc w:val="center"/>
              <w:rPr>
                <w:rFonts w:ascii="宋体"/>
                <w:kern w:val="0"/>
                <w:sz w:val="24"/>
              </w:rPr>
            </w:pPr>
            <w:r>
              <w:rPr>
                <w:rFonts w:ascii="宋体" w:hint="eastAsia"/>
                <w:kern w:val="0"/>
                <w:sz w:val="24"/>
              </w:rPr>
              <w:t>二级</w:t>
            </w:r>
          </w:p>
        </w:tc>
        <w:tc>
          <w:tcPr>
            <w:tcW w:w="946" w:type="pct"/>
            <w:vMerge w:val="restart"/>
            <w:vAlign w:val="center"/>
          </w:tcPr>
          <w:p w:rsidR="00E6741C" w:rsidRDefault="00CB547B">
            <w:pPr>
              <w:spacing w:line="276" w:lineRule="auto"/>
              <w:jc w:val="center"/>
              <w:rPr>
                <w:rFonts w:ascii="宋体"/>
                <w:kern w:val="0"/>
                <w:sz w:val="24"/>
              </w:rPr>
            </w:pPr>
            <w:r>
              <w:rPr>
                <w:rFonts w:ascii="宋体" w:hint="eastAsia"/>
                <w:kern w:val="0"/>
                <w:sz w:val="24"/>
              </w:rPr>
              <w:t>开挖深度</w:t>
            </w:r>
          </w:p>
        </w:tc>
        <w:tc>
          <w:tcPr>
            <w:tcW w:w="948" w:type="pct"/>
            <w:vAlign w:val="center"/>
          </w:tcPr>
          <w:p w:rsidR="00E6741C" w:rsidRDefault="00CB547B">
            <w:pPr>
              <w:spacing w:line="276" w:lineRule="auto"/>
              <w:jc w:val="center"/>
              <w:rPr>
                <w:rFonts w:ascii="宋体"/>
                <w:kern w:val="0"/>
                <w:sz w:val="24"/>
              </w:rPr>
            </w:pPr>
            <w:r>
              <w:rPr>
                <w:rFonts w:ascii="宋体" w:hint="eastAsia"/>
                <w:kern w:val="0"/>
                <w:sz w:val="24"/>
              </w:rPr>
              <w:t>≤5m</w:t>
            </w:r>
          </w:p>
        </w:tc>
        <w:tc>
          <w:tcPr>
            <w:tcW w:w="764" w:type="pct"/>
            <w:vAlign w:val="center"/>
          </w:tcPr>
          <w:p w:rsidR="00E6741C" w:rsidRDefault="00CB547B">
            <w:pPr>
              <w:spacing w:line="276" w:lineRule="auto"/>
              <w:jc w:val="center"/>
              <w:rPr>
                <w:rFonts w:ascii="宋体"/>
                <w:kern w:val="0"/>
                <w:sz w:val="24"/>
              </w:rPr>
            </w:pPr>
            <w:r>
              <w:rPr>
                <w:rFonts w:ascii="宋体" w:hint="eastAsia"/>
                <w:kern w:val="0"/>
                <w:sz w:val="24"/>
              </w:rPr>
              <w:t>2d</w:t>
            </w:r>
          </w:p>
        </w:tc>
        <w:tc>
          <w:tcPr>
            <w:tcW w:w="689" w:type="pct"/>
            <w:vAlign w:val="center"/>
          </w:tcPr>
          <w:p w:rsidR="00E6741C" w:rsidRDefault="00CB547B">
            <w:pPr>
              <w:spacing w:line="276" w:lineRule="auto"/>
              <w:jc w:val="center"/>
              <w:rPr>
                <w:rFonts w:ascii="宋体"/>
                <w:kern w:val="0"/>
                <w:sz w:val="24"/>
              </w:rPr>
            </w:pPr>
            <w:r>
              <w:rPr>
                <w:rFonts w:ascii="宋体" w:hint="eastAsia"/>
                <w:kern w:val="0"/>
                <w:sz w:val="24"/>
              </w:rPr>
              <w:t>3d</w:t>
            </w:r>
          </w:p>
        </w:tc>
        <w:tc>
          <w:tcPr>
            <w:tcW w:w="748" w:type="pct"/>
            <w:vAlign w:val="center"/>
          </w:tcPr>
          <w:p w:rsidR="00E6741C" w:rsidRDefault="00CB547B">
            <w:pPr>
              <w:spacing w:line="276" w:lineRule="auto"/>
              <w:jc w:val="center"/>
              <w:rPr>
                <w:rFonts w:ascii="宋体"/>
                <w:kern w:val="0"/>
                <w:sz w:val="24"/>
              </w:rPr>
            </w:pPr>
            <w:r>
              <w:rPr>
                <w:rFonts w:ascii="宋体" w:hint="eastAsia"/>
                <w:kern w:val="0"/>
                <w:sz w:val="24"/>
              </w:rPr>
              <w:t>3d</w:t>
            </w:r>
          </w:p>
        </w:tc>
      </w:tr>
      <w:tr w:rsidR="00E6741C">
        <w:trPr>
          <w:trHeight w:val="340"/>
          <w:jc w:val="center"/>
        </w:trPr>
        <w:tc>
          <w:tcPr>
            <w:tcW w:w="905" w:type="pct"/>
            <w:vMerge/>
            <w:vAlign w:val="center"/>
          </w:tcPr>
          <w:p w:rsidR="00E6741C" w:rsidRDefault="00E6741C"/>
        </w:tc>
        <w:tc>
          <w:tcPr>
            <w:tcW w:w="946" w:type="pct"/>
            <w:vMerge/>
            <w:vAlign w:val="center"/>
          </w:tcPr>
          <w:p w:rsidR="00E6741C" w:rsidRDefault="00E6741C"/>
        </w:tc>
        <w:tc>
          <w:tcPr>
            <w:tcW w:w="948" w:type="pct"/>
            <w:vAlign w:val="center"/>
          </w:tcPr>
          <w:p w:rsidR="00E6741C" w:rsidRDefault="00CB547B">
            <w:pPr>
              <w:spacing w:line="276" w:lineRule="auto"/>
              <w:jc w:val="center"/>
              <w:rPr>
                <w:rFonts w:ascii="宋体"/>
                <w:kern w:val="0"/>
                <w:sz w:val="24"/>
              </w:rPr>
            </w:pPr>
            <w:r>
              <w:rPr>
                <w:rFonts w:ascii="宋体" w:hint="eastAsia"/>
                <w:kern w:val="0"/>
                <w:sz w:val="24"/>
              </w:rPr>
              <w:t>5～10m</w:t>
            </w:r>
          </w:p>
        </w:tc>
        <w:tc>
          <w:tcPr>
            <w:tcW w:w="764" w:type="pct"/>
            <w:vAlign w:val="center"/>
          </w:tcPr>
          <w:p w:rsidR="00E6741C" w:rsidRDefault="00E6741C">
            <w:pPr>
              <w:spacing w:line="276" w:lineRule="auto"/>
              <w:jc w:val="center"/>
              <w:rPr>
                <w:rFonts w:ascii="宋体"/>
                <w:kern w:val="0"/>
                <w:sz w:val="24"/>
              </w:rPr>
            </w:pPr>
          </w:p>
        </w:tc>
        <w:tc>
          <w:tcPr>
            <w:tcW w:w="689" w:type="pct"/>
            <w:vAlign w:val="center"/>
          </w:tcPr>
          <w:p w:rsidR="00E6741C" w:rsidRDefault="00CB547B">
            <w:pPr>
              <w:spacing w:line="276" w:lineRule="auto"/>
              <w:jc w:val="center"/>
              <w:rPr>
                <w:rFonts w:ascii="宋体"/>
                <w:kern w:val="0"/>
                <w:sz w:val="24"/>
              </w:rPr>
            </w:pPr>
            <w:r>
              <w:rPr>
                <w:rFonts w:ascii="宋体" w:hint="eastAsia"/>
                <w:kern w:val="0"/>
                <w:sz w:val="24"/>
              </w:rPr>
              <w:t>2d</w:t>
            </w:r>
          </w:p>
        </w:tc>
        <w:tc>
          <w:tcPr>
            <w:tcW w:w="748" w:type="pct"/>
            <w:vAlign w:val="center"/>
          </w:tcPr>
          <w:p w:rsidR="00E6741C" w:rsidRDefault="00CB547B">
            <w:pPr>
              <w:spacing w:line="276" w:lineRule="auto"/>
              <w:jc w:val="center"/>
              <w:rPr>
                <w:rFonts w:ascii="宋体"/>
                <w:kern w:val="0"/>
                <w:sz w:val="24"/>
              </w:rPr>
            </w:pPr>
            <w:r>
              <w:rPr>
                <w:rFonts w:ascii="宋体" w:hint="eastAsia"/>
                <w:kern w:val="0"/>
                <w:sz w:val="24"/>
              </w:rPr>
              <w:t>2d</w:t>
            </w:r>
          </w:p>
        </w:tc>
      </w:tr>
      <w:tr w:rsidR="00E6741C">
        <w:trPr>
          <w:trHeight w:val="340"/>
          <w:jc w:val="center"/>
        </w:trPr>
        <w:tc>
          <w:tcPr>
            <w:tcW w:w="905" w:type="pct"/>
            <w:vMerge/>
            <w:vAlign w:val="center"/>
          </w:tcPr>
          <w:p w:rsidR="00E6741C" w:rsidRDefault="00E6741C"/>
        </w:tc>
        <w:tc>
          <w:tcPr>
            <w:tcW w:w="946" w:type="pct"/>
            <w:vMerge w:val="restart"/>
            <w:vAlign w:val="center"/>
          </w:tcPr>
          <w:p w:rsidR="00E6741C" w:rsidRDefault="00CB547B">
            <w:pPr>
              <w:spacing w:line="276" w:lineRule="auto"/>
              <w:jc w:val="center"/>
              <w:rPr>
                <w:rFonts w:ascii="宋体"/>
                <w:kern w:val="0"/>
                <w:sz w:val="24"/>
              </w:rPr>
            </w:pPr>
            <w:r>
              <w:rPr>
                <w:rFonts w:ascii="宋体" w:hint="eastAsia"/>
                <w:kern w:val="0"/>
                <w:sz w:val="24"/>
              </w:rPr>
              <w:t>开挖完成后</w:t>
            </w:r>
          </w:p>
          <w:p w:rsidR="00E6741C" w:rsidRDefault="00CB547B">
            <w:pPr>
              <w:spacing w:line="276" w:lineRule="auto"/>
              <w:jc w:val="center"/>
              <w:rPr>
                <w:rFonts w:ascii="宋体"/>
                <w:kern w:val="0"/>
                <w:sz w:val="24"/>
              </w:rPr>
            </w:pPr>
            <w:r>
              <w:rPr>
                <w:rFonts w:ascii="宋体" w:hint="eastAsia"/>
                <w:kern w:val="0"/>
                <w:sz w:val="24"/>
              </w:rPr>
              <w:t>时间</w:t>
            </w:r>
          </w:p>
        </w:tc>
        <w:tc>
          <w:tcPr>
            <w:tcW w:w="948" w:type="pct"/>
            <w:vAlign w:val="center"/>
          </w:tcPr>
          <w:p w:rsidR="00E6741C" w:rsidRDefault="00CB547B">
            <w:pPr>
              <w:spacing w:line="276" w:lineRule="auto"/>
              <w:jc w:val="center"/>
              <w:rPr>
                <w:rFonts w:ascii="宋体"/>
                <w:kern w:val="0"/>
                <w:sz w:val="24"/>
              </w:rPr>
            </w:pPr>
            <w:r>
              <w:rPr>
                <w:rFonts w:ascii="宋体" w:hint="eastAsia"/>
                <w:kern w:val="0"/>
                <w:sz w:val="24"/>
              </w:rPr>
              <w:t>≤7d</w:t>
            </w:r>
          </w:p>
        </w:tc>
        <w:tc>
          <w:tcPr>
            <w:tcW w:w="764" w:type="pct"/>
            <w:vAlign w:val="center"/>
          </w:tcPr>
          <w:p w:rsidR="00E6741C" w:rsidRDefault="00CB547B">
            <w:pPr>
              <w:spacing w:line="276" w:lineRule="auto"/>
              <w:jc w:val="center"/>
              <w:rPr>
                <w:rFonts w:ascii="宋体"/>
                <w:kern w:val="0"/>
                <w:sz w:val="24"/>
              </w:rPr>
            </w:pPr>
            <w:r>
              <w:rPr>
                <w:rFonts w:ascii="宋体" w:hint="eastAsia"/>
                <w:kern w:val="0"/>
                <w:sz w:val="24"/>
              </w:rPr>
              <w:t>2d</w:t>
            </w:r>
          </w:p>
        </w:tc>
        <w:tc>
          <w:tcPr>
            <w:tcW w:w="689" w:type="pct"/>
            <w:vAlign w:val="center"/>
          </w:tcPr>
          <w:p w:rsidR="00E6741C" w:rsidRDefault="00CB547B">
            <w:pPr>
              <w:spacing w:line="276" w:lineRule="auto"/>
              <w:jc w:val="center"/>
              <w:rPr>
                <w:rFonts w:ascii="宋体"/>
                <w:kern w:val="0"/>
                <w:sz w:val="24"/>
              </w:rPr>
            </w:pPr>
            <w:r>
              <w:rPr>
                <w:rFonts w:ascii="宋体" w:hint="eastAsia"/>
                <w:kern w:val="0"/>
                <w:sz w:val="24"/>
              </w:rPr>
              <w:t>2d</w:t>
            </w:r>
          </w:p>
        </w:tc>
        <w:tc>
          <w:tcPr>
            <w:tcW w:w="748" w:type="pct"/>
            <w:vAlign w:val="center"/>
          </w:tcPr>
          <w:p w:rsidR="00E6741C" w:rsidRDefault="00CB547B">
            <w:pPr>
              <w:spacing w:line="276" w:lineRule="auto"/>
              <w:jc w:val="center"/>
              <w:rPr>
                <w:rFonts w:ascii="宋体"/>
                <w:kern w:val="0"/>
                <w:sz w:val="24"/>
              </w:rPr>
            </w:pPr>
            <w:r>
              <w:rPr>
                <w:rFonts w:ascii="宋体" w:hint="eastAsia"/>
                <w:kern w:val="0"/>
                <w:sz w:val="24"/>
              </w:rPr>
              <w:t>1d</w:t>
            </w:r>
          </w:p>
        </w:tc>
      </w:tr>
      <w:tr w:rsidR="00E6741C">
        <w:trPr>
          <w:trHeight w:val="340"/>
          <w:jc w:val="center"/>
        </w:trPr>
        <w:tc>
          <w:tcPr>
            <w:tcW w:w="905" w:type="pct"/>
            <w:vMerge/>
            <w:vAlign w:val="center"/>
          </w:tcPr>
          <w:p w:rsidR="00E6741C" w:rsidRDefault="00E6741C"/>
        </w:tc>
        <w:tc>
          <w:tcPr>
            <w:tcW w:w="946" w:type="pct"/>
            <w:vMerge/>
            <w:vAlign w:val="center"/>
          </w:tcPr>
          <w:p w:rsidR="00E6741C" w:rsidRDefault="00E6741C"/>
        </w:tc>
        <w:tc>
          <w:tcPr>
            <w:tcW w:w="948" w:type="pct"/>
            <w:vAlign w:val="center"/>
          </w:tcPr>
          <w:p w:rsidR="00E6741C" w:rsidRDefault="00CB547B">
            <w:pPr>
              <w:spacing w:line="276" w:lineRule="auto"/>
              <w:jc w:val="center"/>
              <w:rPr>
                <w:rFonts w:ascii="宋体"/>
                <w:kern w:val="0"/>
                <w:sz w:val="24"/>
              </w:rPr>
            </w:pPr>
            <w:r>
              <w:rPr>
                <w:rFonts w:ascii="宋体" w:hint="eastAsia"/>
                <w:kern w:val="0"/>
                <w:sz w:val="24"/>
              </w:rPr>
              <w:t>7～15d</w:t>
            </w:r>
          </w:p>
        </w:tc>
        <w:tc>
          <w:tcPr>
            <w:tcW w:w="764" w:type="pct"/>
            <w:vAlign w:val="center"/>
          </w:tcPr>
          <w:p w:rsidR="00E6741C" w:rsidRDefault="00CB547B">
            <w:pPr>
              <w:spacing w:line="276" w:lineRule="auto"/>
              <w:jc w:val="center"/>
              <w:rPr>
                <w:rFonts w:ascii="宋体"/>
                <w:kern w:val="0"/>
                <w:sz w:val="24"/>
              </w:rPr>
            </w:pPr>
            <w:r>
              <w:rPr>
                <w:rFonts w:ascii="宋体" w:hint="eastAsia"/>
                <w:kern w:val="0"/>
                <w:sz w:val="24"/>
              </w:rPr>
              <w:t>5d</w:t>
            </w:r>
          </w:p>
        </w:tc>
        <w:tc>
          <w:tcPr>
            <w:tcW w:w="689" w:type="pct"/>
            <w:vAlign w:val="center"/>
          </w:tcPr>
          <w:p w:rsidR="00E6741C" w:rsidRDefault="00CB547B">
            <w:pPr>
              <w:spacing w:line="276" w:lineRule="auto"/>
              <w:jc w:val="center"/>
              <w:rPr>
                <w:rFonts w:ascii="宋体"/>
                <w:kern w:val="0"/>
                <w:sz w:val="24"/>
              </w:rPr>
            </w:pPr>
            <w:r>
              <w:rPr>
                <w:rFonts w:ascii="宋体" w:hint="eastAsia"/>
                <w:kern w:val="0"/>
                <w:sz w:val="24"/>
              </w:rPr>
              <w:t>3d</w:t>
            </w:r>
          </w:p>
        </w:tc>
        <w:tc>
          <w:tcPr>
            <w:tcW w:w="748" w:type="pct"/>
            <w:vAlign w:val="center"/>
          </w:tcPr>
          <w:p w:rsidR="00E6741C" w:rsidRDefault="00CB547B">
            <w:pPr>
              <w:spacing w:line="276" w:lineRule="auto"/>
              <w:jc w:val="center"/>
              <w:rPr>
                <w:rFonts w:ascii="宋体"/>
                <w:kern w:val="0"/>
                <w:sz w:val="24"/>
              </w:rPr>
            </w:pPr>
            <w:r>
              <w:rPr>
                <w:rFonts w:ascii="宋体" w:hint="eastAsia"/>
                <w:kern w:val="0"/>
                <w:sz w:val="24"/>
              </w:rPr>
              <w:t>2d</w:t>
            </w:r>
          </w:p>
        </w:tc>
      </w:tr>
      <w:tr w:rsidR="00E6741C">
        <w:trPr>
          <w:trHeight w:val="340"/>
          <w:jc w:val="center"/>
        </w:trPr>
        <w:tc>
          <w:tcPr>
            <w:tcW w:w="905" w:type="pct"/>
            <w:vMerge/>
            <w:vAlign w:val="center"/>
          </w:tcPr>
          <w:p w:rsidR="00E6741C" w:rsidRDefault="00E6741C"/>
        </w:tc>
        <w:tc>
          <w:tcPr>
            <w:tcW w:w="946" w:type="pct"/>
            <w:vMerge/>
            <w:vAlign w:val="center"/>
          </w:tcPr>
          <w:p w:rsidR="00E6741C" w:rsidRDefault="00E6741C"/>
        </w:tc>
        <w:tc>
          <w:tcPr>
            <w:tcW w:w="948" w:type="pct"/>
            <w:vAlign w:val="center"/>
          </w:tcPr>
          <w:p w:rsidR="00E6741C" w:rsidRDefault="00CB547B">
            <w:pPr>
              <w:spacing w:line="276" w:lineRule="auto"/>
              <w:jc w:val="center"/>
              <w:rPr>
                <w:rFonts w:ascii="宋体"/>
                <w:kern w:val="0"/>
                <w:sz w:val="24"/>
              </w:rPr>
            </w:pPr>
            <w:r>
              <w:rPr>
                <w:rFonts w:ascii="宋体" w:hint="eastAsia"/>
                <w:kern w:val="0"/>
                <w:sz w:val="24"/>
              </w:rPr>
              <w:t>15～30d</w:t>
            </w:r>
          </w:p>
        </w:tc>
        <w:tc>
          <w:tcPr>
            <w:tcW w:w="764" w:type="pct"/>
            <w:vAlign w:val="center"/>
          </w:tcPr>
          <w:p w:rsidR="00E6741C" w:rsidRDefault="00CB547B">
            <w:pPr>
              <w:spacing w:line="276" w:lineRule="auto"/>
              <w:jc w:val="center"/>
              <w:rPr>
                <w:rFonts w:ascii="宋体"/>
                <w:kern w:val="0"/>
                <w:sz w:val="24"/>
              </w:rPr>
            </w:pPr>
            <w:r>
              <w:rPr>
                <w:rFonts w:ascii="宋体" w:hint="eastAsia"/>
                <w:kern w:val="0"/>
                <w:sz w:val="24"/>
              </w:rPr>
              <w:t>10d</w:t>
            </w:r>
          </w:p>
        </w:tc>
        <w:tc>
          <w:tcPr>
            <w:tcW w:w="689" w:type="pct"/>
            <w:vAlign w:val="center"/>
          </w:tcPr>
          <w:p w:rsidR="00E6741C" w:rsidRDefault="00CB547B">
            <w:pPr>
              <w:spacing w:line="276" w:lineRule="auto"/>
              <w:jc w:val="center"/>
              <w:rPr>
                <w:rFonts w:ascii="宋体"/>
                <w:kern w:val="0"/>
                <w:sz w:val="24"/>
              </w:rPr>
            </w:pPr>
            <w:r>
              <w:rPr>
                <w:rFonts w:ascii="宋体" w:hint="eastAsia"/>
                <w:kern w:val="0"/>
                <w:sz w:val="24"/>
              </w:rPr>
              <w:t>7d</w:t>
            </w:r>
          </w:p>
        </w:tc>
        <w:tc>
          <w:tcPr>
            <w:tcW w:w="748" w:type="pct"/>
            <w:vAlign w:val="center"/>
          </w:tcPr>
          <w:p w:rsidR="00E6741C" w:rsidRDefault="00CB547B">
            <w:pPr>
              <w:spacing w:line="276" w:lineRule="auto"/>
              <w:jc w:val="center"/>
              <w:rPr>
                <w:rFonts w:ascii="宋体"/>
                <w:kern w:val="0"/>
                <w:sz w:val="24"/>
              </w:rPr>
            </w:pPr>
            <w:r>
              <w:rPr>
                <w:rFonts w:ascii="宋体" w:hint="eastAsia"/>
                <w:kern w:val="0"/>
                <w:sz w:val="24"/>
              </w:rPr>
              <w:t>5d</w:t>
            </w:r>
          </w:p>
        </w:tc>
      </w:tr>
      <w:tr w:rsidR="00E6741C">
        <w:trPr>
          <w:trHeight w:val="340"/>
          <w:jc w:val="center"/>
        </w:trPr>
        <w:tc>
          <w:tcPr>
            <w:tcW w:w="905" w:type="pct"/>
            <w:vMerge/>
            <w:vAlign w:val="center"/>
          </w:tcPr>
          <w:p w:rsidR="00E6741C" w:rsidRDefault="00E6741C"/>
        </w:tc>
        <w:tc>
          <w:tcPr>
            <w:tcW w:w="946" w:type="pct"/>
            <w:vMerge/>
            <w:vAlign w:val="center"/>
          </w:tcPr>
          <w:p w:rsidR="00E6741C" w:rsidRDefault="00E6741C"/>
        </w:tc>
        <w:tc>
          <w:tcPr>
            <w:tcW w:w="948" w:type="pct"/>
            <w:vAlign w:val="center"/>
          </w:tcPr>
          <w:p w:rsidR="00E6741C" w:rsidRDefault="00CB547B">
            <w:pPr>
              <w:spacing w:line="276" w:lineRule="auto"/>
              <w:jc w:val="center"/>
              <w:rPr>
                <w:rFonts w:ascii="宋体"/>
                <w:kern w:val="0"/>
                <w:sz w:val="24"/>
              </w:rPr>
            </w:pPr>
            <w:r>
              <w:rPr>
                <w:rFonts w:ascii="宋体" w:hint="eastAsia"/>
                <w:kern w:val="0"/>
                <w:sz w:val="24"/>
              </w:rPr>
              <w:t>≥30d</w:t>
            </w:r>
          </w:p>
        </w:tc>
        <w:tc>
          <w:tcPr>
            <w:tcW w:w="764" w:type="pct"/>
            <w:vAlign w:val="center"/>
          </w:tcPr>
          <w:p w:rsidR="00E6741C" w:rsidRDefault="00CB547B">
            <w:pPr>
              <w:spacing w:line="276" w:lineRule="auto"/>
              <w:jc w:val="center"/>
              <w:rPr>
                <w:rFonts w:ascii="宋体"/>
                <w:kern w:val="0"/>
                <w:sz w:val="24"/>
              </w:rPr>
            </w:pPr>
            <w:r>
              <w:rPr>
                <w:rFonts w:ascii="宋体" w:hint="eastAsia"/>
                <w:kern w:val="0"/>
                <w:sz w:val="24"/>
              </w:rPr>
              <w:t>10d</w:t>
            </w:r>
          </w:p>
        </w:tc>
        <w:tc>
          <w:tcPr>
            <w:tcW w:w="689" w:type="pct"/>
            <w:vAlign w:val="center"/>
          </w:tcPr>
          <w:p w:rsidR="00E6741C" w:rsidRDefault="00CB547B">
            <w:pPr>
              <w:spacing w:line="276" w:lineRule="auto"/>
              <w:jc w:val="center"/>
              <w:rPr>
                <w:rFonts w:ascii="宋体"/>
                <w:kern w:val="0"/>
                <w:sz w:val="24"/>
              </w:rPr>
            </w:pPr>
            <w:r>
              <w:rPr>
                <w:rFonts w:ascii="宋体" w:hint="eastAsia"/>
                <w:kern w:val="0"/>
                <w:sz w:val="24"/>
              </w:rPr>
              <w:t>10d</w:t>
            </w:r>
          </w:p>
        </w:tc>
        <w:tc>
          <w:tcPr>
            <w:tcW w:w="748" w:type="pct"/>
            <w:vAlign w:val="center"/>
          </w:tcPr>
          <w:p w:rsidR="00E6741C" w:rsidRDefault="00CB547B">
            <w:pPr>
              <w:spacing w:line="276" w:lineRule="auto"/>
              <w:jc w:val="center"/>
              <w:rPr>
                <w:rFonts w:ascii="宋体"/>
                <w:kern w:val="0"/>
                <w:sz w:val="24"/>
              </w:rPr>
            </w:pPr>
            <w:r>
              <w:rPr>
                <w:rFonts w:ascii="宋体" w:hint="eastAsia"/>
                <w:kern w:val="0"/>
                <w:sz w:val="24"/>
              </w:rPr>
              <w:t>7d</w:t>
            </w:r>
          </w:p>
        </w:tc>
      </w:tr>
    </w:tbl>
    <w:p w:rsidR="00E6741C" w:rsidRDefault="00CB547B">
      <w:pPr>
        <w:spacing w:line="360" w:lineRule="auto"/>
        <w:ind w:firstLineChars="200" w:firstLine="480"/>
        <w:rPr>
          <w:rFonts w:ascii="宋体"/>
          <w:sz w:val="24"/>
        </w:rPr>
      </w:pPr>
      <w:r>
        <w:rPr>
          <w:rFonts w:ascii="宋体" w:hint="eastAsia"/>
          <w:sz w:val="24"/>
        </w:rPr>
        <w:t>（6）当基坑类别为三级时，监测频率可视具体情况适当降低；</w:t>
      </w:r>
    </w:p>
    <w:p w:rsidR="00E6741C" w:rsidRDefault="00CB547B">
      <w:pPr>
        <w:spacing w:line="360" w:lineRule="auto"/>
        <w:ind w:firstLineChars="200" w:firstLine="480"/>
        <w:rPr>
          <w:rFonts w:ascii="宋体"/>
          <w:sz w:val="24"/>
        </w:rPr>
      </w:pPr>
      <w:r>
        <w:rPr>
          <w:rFonts w:ascii="宋体" w:hint="eastAsia"/>
          <w:sz w:val="24"/>
        </w:rPr>
        <w:t>（7）当监测值连续相对稳定时，可适当降低监测频率。</w:t>
      </w:r>
    </w:p>
    <w:p w:rsidR="00E6741C" w:rsidRDefault="00CB547B">
      <w:pPr>
        <w:spacing w:line="360" w:lineRule="auto"/>
        <w:ind w:firstLineChars="200" w:firstLine="480"/>
        <w:rPr>
          <w:rFonts w:ascii="宋体"/>
          <w:sz w:val="24"/>
        </w:rPr>
      </w:pPr>
      <w:r>
        <w:rPr>
          <w:rFonts w:ascii="宋体" w:hint="eastAsia"/>
          <w:sz w:val="24"/>
        </w:rPr>
        <w:t>（8）当出现下列情况之一时，应提高监测频率：</w:t>
      </w:r>
    </w:p>
    <w:p w:rsidR="00E6741C" w:rsidRDefault="00CB547B">
      <w:pPr>
        <w:spacing w:line="360" w:lineRule="auto"/>
        <w:ind w:firstLineChars="331" w:firstLine="794"/>
        <w:rPr>
          <w:rFonts w:ascii="宋体"/>
          <w:sz w:val="24"/>
        </w:rPr>
      </w:pPr>
      <w:r>
        <w:rPr>
          <w:rFonts w:ascii="宋体"/>
          <w:sz w:val="24"/>
        </w:rPr>
        <w:fldChar w:fldCharType="begin"/>
      </w:r>
      <w:r>
        <w:rPr>
          <w:rFonts w:ascii="宋体"/>
          <w:sz w:val="24"/>
        </w:rPr>
        <w:instrText xml:space="preserve"> </w:instrText>
      </w:r>
      <w:r>
        <w:rPr>
          <w:rFonts w:ascii="宋体" w:hint="eastAsia"/>
          <w:sz w:val="24"/>
        </w:rPr>
        <w:instrText>= 1 \* GB3</w:instrText>
      </w:r>
      <w:r>
        <w:rPr>
          <w:rFonts w:ascii="宋体"/>
          <w:sz w:val="24"/>
        </w:rPr>
        <w:instrText xml:space="preserve"> </w:instrText>
      </w:r>
      <w:r>
        <w:rPr>
          <w:rFonts w:ascii="宋体"/>
          <w:sz w:val="24"/>
        </w:rPr>
        <w:fldChar w:fldCharType="separate"/>
      </w:r>
      <w:r>
        <w:rPr>
          <w:rFonts w:ascii="宋体" w:hint="eastAsia"/>
          <w:sz w:val="24"/>
        </w:rPr>
        <w:t>①</w:t>
      </w:r>
      <w:r>
        <w:rPr>
          <w:rFonts w:ascii="宋体"/>
          <w:sz w:val="24"/>
        </w:rPr>
        <w:fldChar w:fldCharType="end"/>
      </w:r>
      <w:r>
        <w:rPr>
          <w:rFonts w:ascii="宋体" w:hint="eastAsia"/>
          <w:sz w:val="24"/>
        </w:rPr>
        <w:t xml:space="preserve"> 监测数据达到报警值。</w:t>
      </w:r>
    </w:p>
    <w:p w:rsidR="00E6741C" w:rsidRDefault="00CB547B">
      <w:pPr>
        <w:spacing w:line="360" w:lineRule="auto"/>
        <w:ind w:firstLineChars="331" w:firstLine="794"/>
        <w:rPr>
          <w:rFonts w:ascii="宋体"/>
          <w:sz w:val="24"/>
        </w:rPr>
      </w:pPr>
      <w:r>
        <w:rPr>
          <w:rFonts w:ascii="宋体"/>
          <w:sz w:val="24"/>
        </w:rPr>
        <w:fldChar w:fldCharType="begin"/>
      </w:r>
      <w:r>
        <w:rPr>
          <w:rFonts w:ascii="宋体"/>
          <w:sz w:val="24"/>
        </w:rPr>
        <w:instrText xml:space="preserve"> </w:instrText>
      </w:r>
      <w:r>
        <w:rPr>
          <w:rFonts w:ascii="宋体" w:hint="eastAsia"/>
          <w:sz w:val="24"/>
        </w:rPr>
        <w:instrText>= 2 \* GB3</w:instrText>
      </w:r>
      <w:r>
        <w:rPr>
          <w:rFonts w:ascii="宋体"/>
          <w:sz w:val="24"/>
        </w:rPr>
        <w:instrText xml:space="preserve"> </w:instrText>
      </w:r>
      <w:r>
        <w:rPr>
          <w:rFonts w:ascii="宋体"/>
          <w:sz w:val="24"/>
        </w:rPr>
        <w:fldChar w:fldCharType="separate"/>
      </w:r>
      <w:r>
        <w:rPr>
          <w:rFonts w:ascii="宋体" w:hint="eastAsia"/>
          <w:sz w:val="24"/>
        </w:rPr>
        <w:t>②</w:t>
      </w:r>
      <w:r>
        <w:rPr>
          <w:rFonts w:ascii="宋体"/>
          <w:sz w:val="24"/>
        </w:rPr>
        <w:fldChar w:fldCharType="end"/>
      </w:r>
      <w:r>
        <w:rPr>
          <w:rFonts w:ascii="宋体" w:hint="eastAsia"/>
          <w:sz w:val="24"/>
        </w:rPr>
        <w:t xml:space="preserve"> 监测数据变化较大或者速率加快。</w:t>
      </w:r>
    </w:p>
    <w:p w:rsidR="00E6741C" w:rsidRDefault="00CB547B">
      <w:pPr>
        <w:spacing w:line="360" w:lineRule="auto"/>
        <w:ind w:firstLineChars="331" w:firstLine="794"/>
        <w:rPr>
          <w:rFonts w:ascii="宋体"/>
          <w:sz w:val="24"/>
        </w:rPr>
      </w:pPr>
      <w:r>
        <w:rPr>
          <w:rFonts w:ascii="宋体"/>
          <w:sz w:val="24"/>
        </w:rPr>
        <w:fldChar w:fldCharType="begin"/>
      </w:r>
      <w:r>
        <w:rPr>
          <w:rFonts w:ascii="宋体"/>
          <w:sz w:val="24"/>
        </w:rPr>
        <w:instrText xml:space="preserve"> </w:instrText>
      </w:r>
      <w:r>
        <w:rPr>
          <w:rFonts w:ascii="宋体" w:hint="eastAsia"/>
          <w:sz w:val="24"/>
        </w:rPr>
        <w:instrText>= 3 \* GB3</w:instrText>
      </w:r>
      <w:r>
        <w:rPr>
          <w:rFonts w:ascii="宋体"/>
          <w:sz w:val="24"/>
        </w:rPr>
        <w:instrText xml:space="preserve"> </w:instrText>
      </w:r>
      <w:r>
        <w:rPr>
          <w:rFonts w:ascii="宋体"/>
          <w:sz w:val="24"/>
        </w:rPr>
        <w:fldChar w:fldCharType="separate"/>
      </w:r>
      <w:r>
        <w:rPr>
          <w:rFonts w:ascii="宋体" w:hint="eastAsia"/>
          <w:sz w:val="24"/>
        </w:rPr>
        <w:t>③</w:t>
      </w:r>
      <w:r>
        <w:rPr>
          <w:rFonts w:ascii="宋体"/>
          <w:sz w:val="24"/>
        </w:rPr>
        <w:fldChar w:fldCharType="end"/>
      </w:r>
      <w:r>
        <w:rPr>
          <w:rFonts w:ascii="宋体" w:hint="eastAsia"/>
          <w:sz w:val="24"/>
        </w:rPr>
        <w:t xml:space="preserve"> 周边大量积水、长时间连续降雨等情况。</w:t>
      </w:r>
    </w:p>
    <w:p w:rsidR="00E6741C" w:rsidRDefault="00CB547B">
      <w:pPr>
        <w:spacing w:line="360" w:lineRule="auto"/>
        <w:ind w:firstLineChars="331" w:firstLine="794"/>
        <w:rPr>
          <w:rFonts w:ascii="宋体"/>
          <w:sz w:val="24"/>
        </w:rPr>
      </w:pPr>
      <w:r>
        <w:rPr>
          <w:rFonts w:ascii="宋体"/>
          <w:sz w:val="24"/>
        </w:rPr>
        <w:fldChar w:fldCharType="begin"/>
      </w:r>
      <w:r>
        <w:rPr>
          <w:rFonts w:ascii="宋体"/>
          <w:sz w:val="24"/>
        </w:rPr>
        <w:instrText xml:space="preserve"> </w:instrText>
      </w:r>
      <w:r>
        <w:rPr>
          <w:rFonts w:ascii="宋体" w:hint="eastAsia"/>
          <w:sz w:val="24"/>
        </w:rPr>
        <w:instrText>= 4 \* GB3</w:instrText>
      </w:r>
      <w:r>
        <w:rPr>
          <w:rFonts w:ascii="宋体"/>
          <w:sz w:val="24"/>
        </w:rPr>
        <w:instrText xml:space="preserve"> </w:instrText>
      </w:r>
      <w:r>
        <w:rPr>
          <w:rFonts w:ascii="宋体"/>
          <w:sz w:val="24"/>
        </w:rPr>
        <w:fldChar w:fldCharType="separate"/>
      </w:r>
      <w:r>
        <w:rPr>
          <w:rFonts w:ascii="宋体" w:hint="eastAsia"/>
          <w:sz w:val="24"/>
        </w:rPr>
        <w:t>④</w:t>
      </w:r>
      <w:r>
        <w:rPr>
          <w:rFonts w:ascii="宋体"/>
          <w:sz w:val="24"/>
        </w:rPr>
        <w:fldChar w:fldCharType="end"/>
      </w:r>
      <w:r>
        <w:rPr>
          <w:rFonts w:ascii="宋体" w:hint="eastAsia"/>
          <w:sz w:val="24"/>
        </w:rPr>
        <w:t xml:space="preserve"> 附近地面荷载突然增大或超过设计限值。</w:t>
      </w:r>
    </w:p>
    <w:p w:rsidR="00E6741C" w:rsidRDefault="00CB547B">
      <w:pPr>
        <w:spacing w:line="360" w:lineRule="auto"/>
        <w:ind w:firstLineChars="331" w:firstLine="794"/>
        <w:rPr>
          <w:rFonts w:ascii="宋体"/>
          <w:sz w:val="24"/>
        </w:rPr>
      </w:pPr>
      <w:r>
        <w:rPr>
          <w:rFonts w:ascii="宋体"/>
          <w:sz w:val="24"/>
        </w:rPr>
        <w:fldChar w:fldCharType="begin"/>
      </w:r>
      <w:r>
        <w:rPr>
          <w:rFonts w:ascii="宋体"/>
          <w:sz w:val="24"/>
        </w:rPr>
        <w:instrText xml:space="preserve"> </w:instrText>
      </w:r>
      <w:r>
        <w:rPr>
          <w:rFonts w:ascii="宋体" w:hint="eastAsia"/>
          <w:sz w:val="24"/>
        </w:rPr>
        <w:instrText>= 5 \* GB3</w:instrText>
      </w:r>
      <w:r>
        <w:rPr>
          <w:rFonts w:ascii="宋体"/>
          <w:sz w:val="24"/>
        </w:rPr>
        <w:instrText xml:space="preserve"> </w:instrText>
      </w:r>
      <w:r>
        <w:rPr>
          <w:rFonts w:ascii="宋体"/>
          <w:sz w:val="24"/>
        </w:rPr>
        <w:fldChar w:fldCharType="separate"/>
      </w:r>
      <w:r>
        <w:rPr>
          <w:rFonts w:ascii="宋体" w:hint="eastAsia"/>
          <w:sz w:val="24"/>
        </w:rPr>
        <w:t>⑤</w:t>
      </w:r>
      <w:r>
        <w:rPr>
          <w:rFonts w:ascii="宋体"/>
          <w:sz w:val="24"/>
        </w:rPr>
        <w:fldChar w:fldCharType="end"/>
      </w:r>
      <w:r>
        <w:rPr>
          <w:rFonts w:ascii="宋体" w:hint="eastAsia"/>
          <w:sz w:val="24"/>
        </w:rPr>
        <w:t xml:space="preserve"> 支撑结构出现异常。</w:t>
      </w:r>
    </w:p>
    <w:p w:rsidR="00E6741C" w:rsidRDefault="00CB547B">
      <w:pPr>
        <w:spacing w:line="360" w:lineRule="auto"/>
        <w:ind w:firstLineChars="331" w:firstLine="794"/>
        <w:rPr>
          <w:rFonts w:ascii="宋体"/>
          <w:sz w:val="24"/>
        </w:rPr>
      </w:pPr>
      <w:r>
        <w:rPr>
          <w:rFonts w:ascii="宋体"/>
          <w:sz w:val="24"/>
        </w:rPr>
        <w:fldChar w:fldCharType="begin"/>
      </w:r>
      <w:r>
        <w:rPr>
          <w:rFonts w:ascii="宋体"/>
          <w:sz w:val="24"/>
        </w:rPr>
        <w:instrText xml:space="preserve"> </w:instrText>
      </w:r>
      <w:r>
        <w:rPr>
          <w:rFonts w:ascii="宋体" w:hint="eastAsia"/>
          <w:sz w:val="24"/>
        </w:rPr>
        <w:instrText>= 6 \* GB3</w:instrText>
      </w:r>
      <w:r>
        <w:rPr>
          <w:rFonts w:ascii="宋体"/>
          <w:sz w:val="24"/>
        </w:rPr>
        <w:instrText xml:space="preserve"> </w:instrText>
      </w:r>
      <w:r>
        <w:rPr>
          <w:rFonts w:ascii="宋体"/>
          <w:sz w:val="24"/>
        </w:rPr>
        <w:fldChar w:fldCharType="separate"/>
      </w:r>
      <w:r>
        <w:rPr>
          <w:rFonts w:ascii="宋体" w:hint="eastAsia"/>
          <w:sz w:val="24"/>
        </w:rPr>
        <w:t>⑥</w:t>
      </w:r>
      <w:r>
        <w:rPr>
          <w:rFonts w:ascii="宋体"/>
          <w:sz w:val="24"/>
        </w:rPr>
        <w:fldChar w:fldCharType="end"/>
      </w:r>
      <w:r>
        <w:rPr>
          <w:rFonts w:ascii="宋体" w:hint="eastAsia"/>
          <w:sz w:val="24"/>
        </w:rPr>
        <w:t xml:space="preserve"> 周边地面突发较大沉降或出现严重开裂。</w:t>
      </w:r>
    </w:p>
    <w:p w:rsidR="00E6741C" w:rsidRDefault="00CB547B">
      <w:pPr>
        <w:spacing w:line="360" w:lineRule="auto"/>
        <w:ind w:firstLineChars="331" w:firstLine="794"/>
        <w:rPr>
          <w:rFonts w:ascii="宋体"/>
          <w:sz w:val="24"/>
        </w:rPr>
      </w:pPr>
      <w:r>
        <w:rPr>
          <w:rFonts w:ascii="宋体"/>
          <w:sz w:val="24"/>
        </w:rPr>
        <w:fldChar w:fldCharType="begin"/>
      </w:r>
      <w:r>
        <w:rPr>
          <w:rFonts w:ascii="宋体"/>
          <w:sz w:val="24"/>
        </w:rPr>
        <w:instrText xml:space="preserve"> </w:instrText>
      </w:r>
      <w:r>
        <w:rPr>
          <w:rFonts w:ascii="宋体" w:hint="eastAsia"/>
          <w:sz w:val="24"/>
        </w:rPr>
        <w:instrText>= 7 \* GB3</w:instrText>
      </w:r>
      <w:r>
        <w:rPr>
          <w:rFonts w:ascii="宋体"/>
          <w:sz w:val="24"/>
        </w:rPr>
        <w:instrText xml:space="preserve"> </w:instrText>
      </w:r>
      <w:r>
        <w:rPr>
          <w:rFonts w:ascii="宋体"/>
          <w:sz w:val="24"/>
        </w:rPr>
        <w:fldChar w:fldCharType="separate"/>
      </w:r>
      <w:r>
        <w:rPr>
          <w:rFonts w:ascii="宋体" w:hint="eastAsia"/>
          <w:sz w:val="24"/>
        </w:rPr>
        <w:t>⑦</w:t>
      </w:r>
      <w:r>
        <w:rPr>
          <w:rFonts w:ascii="宋体"/>
          <w:sz w:val="24"/>
        </w:rPr>
        <w:fldChar w:fldCharType="end"/>
      </w:r>
      <w:r>
        <w:rPr>
          <w:rFonts w:ascii="宋体" w:hint="eastAsia"/>
          <w:sz w:val="24"/>
        </w:rPr>
        <w:t xml:space="preserve"> 高支模发生事故后重新组织施工。</w:t>
      </w:r>
    </w:p>
    <w:p w:rsidR="00E6741C" w:rsidRDefault="00CB547B">
      <w:pPr>
        <w:spacing w:line="360" w:lineRule="auto"/>
        <w:ind w:firstLineChars="331" w:firstLine="794"/>
        <w:rPr>
          <w:rFonts w:ascii="宋体"/>
          <w:sz w:val="24"/>
        </w:rPr>
      </w:pPr>
      <w:r>
        <w:rPr>
          <w:rFonts w:ascii="宋体"/>
          <w:sz w:val="24"/>
        </w:rPr>
        <w:fldChar w:fldCharType="begin"/>
      </w:r>
      <w:r>
        <w:rPr>
          <w:rFonts w:ascii="宋体"/>
          <w:sz w:val="24"/>
        </w:rPr>
        <w:instrText xml:space="preserve"> </w:instrText>
      </w:r>
      <w:r>
        <w:rPr>
          <w:rFonts w:ascii="宋体" w:hint="eastAsia"/>
          <w:sz w:val="24"/>
        </w:rPr>
        <w:instrText>= 8 \* GB3</w:instrText>
      </w:r>
      <w:r>
        <w:rPr>
          <w:rFonts w:ascii="宋体"/>
          <w:sz w:val="24"/>
        </w:rPr>
        <w:instrText xml:space="preserve"> </w:instrText>
      </w:r>
      <w:r>
        <w:rPr>
          <w:rFonts w:ascii="宋体"/>
          <w:sz w:val="24"/>
        </w:rPr>
        <w:fldChar w:fldCharType="separate"/>
      </w:r>
      <w:r>
        <w:rPr>
          <w:rFonts w:ascii="宋体" w:hint="eastAsia"/>
          <w:sz w:val="24"/>
        </w:rPr>
        <w:t>⑧</w:t>
      </w:r>
      <w:r>
        <w:rPr>
          <w:rFonts w:ascii="宋体"/>
          <w:sz w:val="24"/>
        </w:rPr>
        <w:fldChar w:fldCharType="end"/>
      </w:r>
      <w:r>
        <w:rPr>
          <w:rFonts w:ascii="宋体" w:hint="eastAsia"/>
          <w:sz w:val="24"/>
        </w:rPr>
        <w:t xml:space="preserve"> 违规施工。</w:t>
      </w:r>
    </w:p>
    <w:p w:rsidR="00E6741C" w:rsidRDefault="00CB547B">
      <w:pPr>
        <w:spacing w:line="360" w:lineRule="auto"/>
        <w:ind w:firstLineChars="331" w:firstLine="794"/>
        <w:rPr>
          <w:rFonts w:ascii="宋体"/>
          <w:sz w:val="24"/>
        </w:rPr>
      </w:pPr>
      <w:r>
        <w:rPr>
          <w:rFonts w:ascii="宋体"/>
          <w:sz w:val="24"/>
        </w:rPr>
        <w:fldChar w:fldCharType="begin"/>
      </w:r>
      <w:r>
        <w:rPr>
          <w:rFonts w:ascii="宋体"/>
          <w:sz w:val="24"/>
        </w:rPr>
        <w:instrText xml:space="preserve"> </w:instrText>
      </w:r>
      <w:r>
        <w:rPr>
          <w:rFonts w:ascii="宋体" w:hint="eastAsia"/>
          <w:sz w:val="24"/>
        </w:rPr>
        <w:instrText>= 9 \* GB3</w:instrText>
      </w:r>
      <w:r>
        <w:rPr>
          <w:rFonts w:ascii="宋体"/>
          <w:sz w:val="24"/>
        </w:rPr>
        <w:instrText xml:space="preserve"> </w:instrText>
      </w:r>
      <w:r>
        <w:rPr>
          <w:rFonts w:ascii="宋体"/>
          <w:sz w:val="24"/>
        </w:rPr>
        <w:fldChar w:fldCharType="separate"/>
      </w:r>
      <w:r>
        <w:rPr>
          <w:rFonts w:ascii="宋体" w:hint="eastAsia"/>
          <w:sz w:val="24"/>
        </w:rPr>
        <w:t>⑨</w:t>
      </w:r>
      <w:r>
        <w:rPr>
          <w:rFonts w:ascii="宋体"/>
          <w:sz w:val="24"/>
        </w:rPr>
        <w:fldChar w:fldCharType="end"/>
      </w:r>
      <w:r>
        <w:rPr>
          <w:rFonts w:ascii="宋体" w:hint="eastAsia"/>
          <w:sz w:val="24"/>
        </w:rPr>
        <w:t xml:space="preserve"> 当有危险事故征兆时，应实时跟踪监测。</w:t>
      </w:r>
    </w:p>
    <w:p w:rsidR="00E6741C" w:rsidRDefault="00CB547B">
      <w:pPr>
        <w:spacing w:line="360" w:lineRule="auto"/>
        <w:rPr>
          <w:rFonts w:ascii="宋体"/>
          <w:b/>
          <w:bCs/>
          <w:sz w:val="24"/>
        </w:rPr>
      </w:pPr>
      <w:r>
        <w:rPr>
          <w:rFonts w:ascii="宋体" w:hint="eastAsia"/>
          <w:b/>
          <w:bCs/>
          <w:sz w:val="24"/>
        </w:rPr>
        <w:t>七、监测布点</w:t>
      </w:r>
    </w:p>
    <w:p w:rsidR="00E6741C" w:rsidRDefault="00CB547B">
      <w:pPr>
        <w:spacing w:line="360" w:lineRule="auto"/>
        <w:ind w:firstLine="555"/>
        <w:rPr>
          <w:rFonts w:ascii="宋体"/>
          <w:kern w:val="0"/>
          <w:sz w:val="24"/>
        </w:rPr>
      </w:pPr>
      <w:r>
        <w:rPr>
          <w:rFonts w:ascii="宋体" w:hint="eastAsia"/>
          <w:kern w:val="0"/>
          <w:sz w:val="24"/>
        </w:rPr>
        <w:t>土建施工单位应配合监测单位进行监测布点工作，监测单位应尽量协调配合土建施工单位施工进度安排，并选取相对安全的布点方式，以免监测点破坏。</w:t>
      </w:r>
    </w:p>
    <w:p w:rsidR="00E6741C" w:rsidRDefault="00CB547B">
      <w:pPr>
        <w:spacing w:line="360" w:lineRule="auto"/>
        <w:rPr>
          <w:rFonts w:ascii="宋体"/>
          <w:b/>
          <w:bCs/>
          <w:sz w:val="24"/>
        </w:rPr>
      </w:pPr>
      <w:r>
        <w:rPr>
          <w:rFonts w:ascii="宋体" w:hint="eastAsia"/>
          <w:b/>
          <w:bCs/>
          <w:sz w:val="24"/>
        </w:rPr>
        <w:t>八、其它监测注意事项</w:t>
      </w:r>
    </w:p>
    <w:p w:rsidR="00E6741C" w:rsidRDefault="00CB547B">
      <w:pPr>
        <w:spacing w:line="360" w:lineRule="auto"/>
        <w:ind w:firstLineChars="200" w:firstLine="480"/>
        <w:rPr>
          <w:rFonts w:ascii="宋体"/>
          <w:kern w:val="0"/>
          <w:sz w:val="24"/>
        </w:rPr>
      </w:pPr>
      <w:r>
        <w:rPr>
          <w:rFonts w:ascii="宋体"/>
          <w:kern w:val="0"/>
          <w:sz w:val="24"/>
        </w:rPr>
        <w:t>1、</w:t>
      </w:r>
      <w:r>
        <w:rPr>
          <w:rFonts w:ascii="宋体" w:hint="eastAsia"/>
          <w:kern w:val="0"/>
          <w:sz w:val="24"/>
        </w:rPr>
        <w:t>施工过程中监测单位应定期对监测对象进行巡查。</w:t>
      </w:r>
    </w:p>
    <w:p w:rsidR="00E6741C" w:rsidRDefault="00CB547B">
      <w:pPr>
        <w:spacing w:line="360" w:lineRule="auto"/>
        <w:ind w:firstLineChars="200" w:firstLine="480"/>
        <w:rPr>
          <w:rFonts w:ascii="宋体"/>
          <w:kern w:val="0"/>
          <w:sz w:val="24"/>
        </w:rPr>
      </w:pPr>
      <w:r>
        <w:rPr>
          <w:rFonts w:ascii="宋体"/>
          <w:kern w:val="0"/>
          <w:sz w:val="24"/>
        </w:rPr>
        <w:t>2、</w:t>
      </w:r>
      <w:r>
        <w:rPr>
          <w:rFonts w:ascii="宋体" w:hint="eastAsia"/>
          <w:kern w:val="0"/>
          <w:sz w:val="24"/>
        </w:rPr>
        <w:t>监测项目的监控警报值应根据监测对象的有关规范及经审定的施工方案要求确定。</w:t>
      </w:r>
    </w:p>
    <w:p w:rsidR="00E6741C" w:rsidRDefault="00CB547B">
      <w:pPr>
        <w:spacing w:line="360" w:lineRule="auto"/>
        <w:ind w:firstLineChars="200" w:firstLine="480"/>
        <w:rPr>
          <w:rFonts w:ascii="宋体"/>
          <w:kern w:val="0"/>
          <w:sz w:val="24"/>
        </w:rPr>
      </w:pPr>
      <w:r>
        <w:rPr>
          <w:rFonts w:ascii="宋体"/>
          <w:kern w:val="0"/>
          <w:sz w:val="24"/>
        </w:rPr>
        <w:t>3、</w:t>
      </w:r>
      <w:r>
        <w:rPr>
          <w:rFonts w:ascii="宋体" w:hint="eastAsia"/>
          <w:kern w:val="0"/>
          <w:sz w:val="24"/>
        </w:rPr>
        <w:t>各项监测时间间隔可根据施工进程确定</w:t>
      </w:r>
      <w:r>
        <w:rPr>
          <w:rFonts w:ascii="宋体"/>
          <w:kern w:val="0"/>
          <w:sz w:val="24"/>
        </w:rPr>
        <w:t>.</w:t>
      </w:r>
      <w:r>
        <w:rPr>
          <w:rFonts w:ascii="宋体" w:hint="eastAsia"/>
          <w:kern w:val="0"/>
          <w:sz w:val="24"/>
        </w:rPr>
        <w:t>当变形超过应加密观测次数</w:t>
      </w:r>
      <w:r>
        <w:rPr>
          <w:rFonts w:ascii="宋体"/>
          <w:kern w:val="0"/>
          <w:sz w:val="24"/>
        </w:rPr>
        <w:t>.</w:t>
      </w:r>
      <w:r>
        <w:rPr>
          <w:rFonts w:ascii="宋体" w:hint="eastAsia"/>
          <w:kern w:val="0"/>
          <w:sz w:val="24"/>
        </w:rPr>
        <w:t>当有事</w:t>
      </w:r>
      <w:r>
        <w:rPr>
          <w:rFonts w:ascii="宋体" w:hint="eastAsia"/>
          <w:kern w:val="0"/>
          <w:sz w:val="24"/>
        </w:rPr>
        <w:lastRenderedPageBreak/>
        <w:t>故征兆时</w:t>
      </w:r>
      <w:r>
        <w:rPr>
          <w:rFonts w:ascii="宋体"/>
          <w:kern w:val="0"/>
          <w:sz w:val="24"/>
        </w:rPr>
        <w:t>,</w:t>
      </w:r>
      <w:r>
        <w:rPr>
          <w:rFonts w:ascii="宋体" w:hint="eastAsia"/>
          <w:kern w:val="0"/>
          <w:sz w:val="24"/>
        </w:rPr>
        <w:t>应连续监测。</w:t>
      </w:r>
    </w:p>
    <w:p w:rsidR="00E6741C" w:rsidRDefault="00CB547B">
      <w:pPr>
        <w:spacing w:line="360" w:lineRule="auto"/>
        <w:ind w:firstLineChars="200" w:firstLine="480"/>
        <w:rPr>
          <w:rFonts w:ascii="宋体"/>
          <w:kern w:val="0"/>
          <w:sz w:val="24"/>
        </w:rPr>
      </w:pPr>
      <w:r>
        <w:rPr>
          <w:rFonts w:ascii="宋体"/>
          <w:kern w:val="0"/>
          <w:sz w:val="24"/>
        </w:rPr>
        <w:t>4、</w:t>
      </w:r>
      <w:r>
        <w:rPr>
          <w:rFonts w:ascii="宋体" w:hint="eastAsia"/>
          <w:kern w:val="0"/>
          <w:sz w:val="24"/>
        </w:rPr>
        <w:t>监测成果应包括当日报表、阶段性报告、总结报告。</w:t>
      </w:r>
    </w:p>
    <w:p w:rsidR="00E6741C" w:rsidRDefault="00CB547B">
      <w:pPr>
        <w:spacing w:line="360" w:lineRule="auto"/>
        <w:ind w:firstLineChars="200" w:firstLine="480"/>
        <w:rPr>
          <w:rFonts w:ascii="宋体"/>
          <w:kern w:val="0"/>
          <w:sz w:val="24"/>
        </w:rPr>
      </w:pPr>
      <w:r>
        <w:rPr>
          <w:rFonts w:ascii="宋体" w:hint="eastAsia"/>
          <w:kern w:val="0"/>
          <w:sz w:val="24"/>
        </w:rPr>
        <w:t>（1）当日报表应包括下列内容：当日的天气情况和施工现场的工况；仪器监测项目各监测点的本次测试值、单次变化值、变化速率以及累计值等，必要时绘制有关曲线图；巡视检查的记录；对监测项目应有正常或异常的判断性结论；对达到或超过监测报警值的监测点应有报警标示，并有原因分析及建议；对巡视检查发现的异常情况应有详细描述，危险情况应有报警标示，并有原因分析及建议。</w:t>
      </w:r>
    </w:p>
    <w:p w:rsidR="00E6741C" w:rsidRDefault="00CB547B">
      <w:pPr>
        <w:spacing w:line="360" w:lineRule="auto"/>
        <w:ind w:firstLineChars="200" w:firstLine="480"/>
        <w:rPr>
          <w:rFonts w:ascii="宋体"/>
          <w:kern w:val="0"/>
          <w:sz w:val="24"/>
        </w:rPr>
      </w:pPr>
      <w:r>
        <w:rPr>
          <w:rFonts w:ascii="宋体" w:hint="eastAsia"/>
          <w:kern w:val="0"/>
          <w:sz w:val="24"/>
        </w:rPr>
        <w:t>当日报表应标</w:t>
      </w:r>
      <w:proofErr w:type="gramStart"/>
      <w:r>
        <w:rPr>
          <w:rFonts w:ascii="宋体" w:hint="eastAsia"/>
          <w:kern w:val="0"/>
          <w:sz w:val="24"/>
        </w:rPr>
        <w:t>明工程</w:t>
      </w:r>
      <w:proofErr w:type="gramEnd"/>
      <w:r>
        <w:rPr>
          <w:rFonts w:ascii="宋体" w:hint="eastAsia"/>
          <w:kern w:val="0"/>
          <w:sz w:val="24"/>
        </w:rPr>
        <w:t>名称、监测单位、监测项目、测试日期与时间、报表编号等。</w:t>
      </w:r>
    </w:p>
    <w:p w:rsidR="00E6741C" w:rsidRDefault="00CB547B">
      <w:pPr>
        <w:spacing w:line="360" w:lineRule="auto"/>
        <w:ind w:firstLineChars="200" w:firstLine="480"/>
        <w:rPr>
          <w:rFonts w:ascii="宋体"/>
          <w:kern w:val="0"/>
          <w:sz w:val="24"/>
        </w:rPr>
      </w:pPr>
      <w:r>
        <w:rPr>
          <w:rFonts w:ascii="宋体" w:hint="eastAsia"/>
          <w:kern w:val="0"/>
          <w:sz w:val="24"/>
        </w:rPr>
        <w:t>（2）阶段性监测报告应包括下列内容：该监测期相应的工程、气象及周边环境概况；该监测期的监测项目及测点的布置图；各项监测数据的整理、统计及监测成果的过程曲线；各监测项目监测值的变化分析、评价及发展预测；相关的设计和施工建议。</w:t>
      </w:r>
    </w:p>
    <w:p w:rsidR="00E6741C" w:rsidRDefault="00CB547B">
      <w:pPr>
        <w:spacing w:line="360" w:lineRule="auto"/>
        <w:ind w:firstLineChars="200" w:firstLine="480"/>
        <w:rPr>
          <w:rFonts w:ascii="宋体"/>
          <w:kern w:val="0"/>
          <w:sz w:val="24"/>
        </w:rPr>
      </w:pPr>
      <w:r>
        <w:rPr>
          <w:rFonts w:ascii="宋体" w:hint="eastAsia"/>
          <w:kern w:val="0"/>
          <w:sz w:val="24"/>
        </w:rPr>
        <w:t>阶段性监测报告应标</w:t>
      </w:r>
      <w:proofErr w:type="gramStart"/>
      <w:r>
        <w:rPr>
          <w:rFonts w:ascii="宋体" w:hint="eastAsia"/>
          <w:kern w:val="0"/>
          <w:sz w:val="24"/>
        </w:rPr>
        <w:t>明工程</w:t>
      </w:r>
      <w:proofErr w:type="gramEnd"/>
      <w:r>
        <w:rPr>
          <w:rFonts w:ascii="宋体" w:hint="eastAsia"/>
          <w:kern w:val="0"/>
          <w:sz w:val="24"/>
        </w:rPr>
        <w:t>名称、监测单位、该阶段的起止日期、报告编号，并应有监测单位章及项目负责人、审核人、审批人签字。</w:t>
      </w:r>
    </w:p>
    <w:p w:rsidR="00E6741C" w:rsidRDefault="00CB547B">
      <w:pPr>
        <w:spacing w:line="360" w:lineRule="auto"/>
        <w:ind w:firstLineChars="200" w:firstLine="480"/>
        <w:rPr>
          <w:rFonts w:ascii="宋体"/>
          <w:kern w:val="0"/>
          <w:sz w:val="24"/>
        </w:rPr>
      </w:pPr>
      <w:r>
        <w:rPr>
          <w:rFonts w:ascii="宋体" w:hint="eastAsia"/>
          <w:kern w:val="0"/>
          <w:sz w:val="24"/>
        </w:rPr>
        <w:t>（3）监测总结报告的内容应包括：工程概况；监测依据；监测项目；测点布置；监测设备和监测方法；监测频率；监测报警值；各监测项目全过程的发展变化分析及整体评述；监测工作结论与建议。</w:t>
      </w:r>
    </w:p>
    <w:p w:rsidR="00E6741C" w:rsidRDefault="00CB547B">
      <w:pPr>
        <w:spacing w:line="360" w:lineRule="auto"/>
        <w:ind w:firstLineChars="200" w:firstLine="480"/>
        <w:rPr>
          <w:rFonts w:ascii="宋体"/>
          <w:kern w:val="0"/>
          <w:sz w:val="24"/>
        </w:rPr>
      </w:pPr>
      <w:r>
        <w:rPr>
          <w:rFonts w:ascii="宋体" w:hint="eastAsia"/>
          <w:kern w:val="0"/>
          <w:sz w:val="24"/>
        </w:rPr>
        <w:t>总结报告应标</w:t>
      </w:r>
      <w:proofErr w:type="gramStart"/>
      <w:r>
        <w:rPr>
          <w:rFonts w:ascii="宋体" w:hint="eastAsia"/>
          <w:kern w:val="0"/>
          <w:sz w:val="24"/>
        </w:rPr>
        <w:t>明工程</w:t>
      </w:r>
      <w:proofErr w:type="gramEnd"/>
      <w:r>
        <w:rPr>
          <w:rFonts w:ascii="宋体" w:hint="eastAsia"/>
          <w:kern w:val="0"/>
          <w:sz w:val="24"/>
        </w:rPr>
        <w:t>名称、监测单位、整个监测工作的起止日期，并应有监测单位章及项目负责人、单位技术负责人、企业行政负责人签字。</w:t>
      </w:r>
    </w:p>
    <w:p w:rsidR="00E6741C" w:rsidRDefault="00CB547B">
      <w:pPr>
        <w:keepNext/>
        <w:keepLines/>
        <w:spacing w:line="360" w:lineRule="auto"/>
        <w:jc w:val="center"/>
        <w:outlineLvl w:val="0"/>
        <w:rPr>
          <w:rFonts w:ascii="宋体" w:cs="宋体"/>
          <w:b/>
          <w:bCs/>
          <w:sz w:val="44"/>
          <w:szCs w:val="44"/>
        </w:rPr>
      </w:pPr>
      <w:r>
        <w:rPr>
          <w:rFonts w:ascii="宋体"/>
        </w:rPr>
        <w:br w:type="page"/>
      </w:r>
      <w:bookmarkStart w:id="497" w:name="_Toc126166551"/>
      <w:bookmarkStart w:id="498" w:name="_Toc14735141"/>
      <w:r>
        <w:rPr>
          <w:rFonts w:ascii="宋体" w:cs="宋体" w:hint="eastAsia"/>
          <w:b/>
          <w:bCs/>
          <w:sz w:val="44"/>
          <w:szCs w:val="44"/>
        </w:rPr>
        <w:lastRenderedPageBreak/>
        <w:t>第六章 监测服务清单</w:t>
      </w:r>
      <w:bookmarkEnd w:id="497"/>
      <w:bookmarkEnd w:id="498"/>
    </w:p>
    <w:p w:rsidR="00E6741C" w:rsidRDefault="00CB547B">
      <w:pPr>
        <w:jc w:val="center"/>
        <w:rPr>
          <w:rFonts w:ascii="宋体" w:cs="宋体"/>
          <w:b/>
          <w:sz w:val="32"/>
          <w:szCs w:val="32"/>
        </w:rPr>
      </w:pPr>
      <w:r>
        <w:rPr>
          <w:rFonts w:ascii="宋体" w:cs="宋体" w:hint="eastAsia"/>
          <w:b/>
          <w:sz w:val="32"/>
          <w:szCs w:val="32"/>
        </w:rPr>
        <w:t>监测服务清单说明</w:t>
      </w:r>
    </w:p>
    <w:p w:rsidR="00E6741C" w:rsidRDefault="00E6741C">
      <w:pPr>
        <w:pStyle w:val="a0"/>
        <w:ind w:firstLine="210"/>
        <w:rPr>
          <w:rFonts w:ascii="宋体"/>
        </w:rPr>
      </w:pPr>
    </w:p>
    <w:p w:rsidR="00E6741C" w:rsidRDefault="00CB547B">
      <w:pPr>
        <w:spacing w:line="360" w:lineRule="auto"/>
        <w:ind w:firstLineChars="200" w:firstLine="480"/>
        <w:rPr>
          <w:rFonts w:ascii="宋体"/>
          <w:sz w:val="24"/>
        </w:rPr>
      </w:pPr>
      <w:r>
        <w:rPr>
          <w:rFonts w:ascii="宋体" w:hint="eastAsia"/>
          <w:sz w:val="24"/>
        </w:rPr>
        <w:t>1、综合费用清单报价，包工、包料、包施工、包监测。费用包含</w:t>
      </w:r>
      <w:r>
        <w:rPr>
          <w:rFonts w:ascii="宋体"/>
          <w:sz w:val="24"/>
        </w:rPr>
        <w:t>了为实施和完成本项目全部服务工作所需的人工费、材料费、机械设备费、</w:t>
      </w:r>
      <w:r>
        <w:rPr>
          <w:rFonts w:ascii="宋体" w:hint="eastAsia"/>
          <w:sz w:val="24"/>
        </w:rPr>
        <w:t>监测</w:t>
      </w:r>
      <w:r>
        <w:rPr>
          <w:rFonts w:ascii="宋体"/>
          <w:sz w:val="24"/>
        </w:rPr>
        <w:t>试验费、测点埋设和损坏修复费、各项措施费（包括但不限于安全文明施工、临水临电安装、临时道路铺设、机械设备进出场、工作面清理及整理、监测</w:t>
      </w:r>
      <w:r>
        <w:rPr>
          <w:rFonts w:ascii="宋体" w:hint="eastAsia"/>
          <w:sz w:val="24"/>
        </w:rPr>
        <w:t>点布控</w:t>
      </w:r>
      <w:r>
        <w:rPr>
          <w:rFonts w:ascii="宋体"/>
          <w:sz w:val="24"/>
        </w:rPr>
        <w:t>、</w:t>
      </w:r>
      <w:r>
        <w:rPr>
          <w:rFonts w:ascii="宋体" w:hint="eastAsia"/>
          <w:sz w:val="24"/>
        </w:rPr>
        <w:t>现场监测协调</w:t>
      </w:r>
      <w:r>
        <w:rPr>
          <w:rFonts w:ascii="宋体"/>
          <w:sz w:val="24"/>
        </w:rPr>
        <w:t>、疏干排水、工作搭架、工作棚等相关费用）、报告编写费、配合协调费、工程保险费、风险费、管理费、</w:t>
      </w:r>
      <w:proofErr w:type="gramStart"/>
      <w:r>
        <w:rPr>
          <w:rFonts w:ascii="宋体"/>
          <w:sz w:val="24"/>
        </w:rPr>
        <w:t>规</w:t>
      </w:r>
      <w:proofErr w:type="gramEnd"/>
      <w:r>
        <w:rPr>
          <w:rFonts w:ascii="宋体"/>
          <w:sz w:val="24"/>
        </w:rPr>
        <w:t>费、利润、税金等所有的一切相关费用</w:t>
      </w:r>
      <w:r>
        <w:rPr>
          <w:rFonts w:ascii="宋体" w:hint="eastAsia"/>
          <w:sz w:val="24"/>
        </w:rPr>
        <w:t>。主要工作内容：设备埋设、定位放线、监测测试、现场监测、场地清理、监测报告等。</w:t>
      </w:r>
    </w:p>
    <w:p w:rsidR="00E6741C" w:rsidRDefault="00CB547B">
      <w:pPr>
        <w:spacing w:line="360" w:lineRule="auto"/>
        <w:ind w:firstLineChars="200" w:firstLine="480"/>
        <w:rPr>
          <w:rFonts w:ascii="宋体"/>
          <w:sz w:val="24"/>
        </w:rPr>
      </w:pPr>
      <w:r>
        <w:rPr>
          <w:rFonts w:ascii="宋体" w:hint="eastAsia"/>
          <w:sz w:val="24"/>
        </w:rPr>
        <w:t>2、本项目监测工作：监测工作包括但不限于监测系统布设、施工期间实时监测、定期上报监测报告、定期校验测量结果、</w:t>
      </w:r>
      <w:r>
        <w:rPr>
          <w:rFonts w:ascii="宋体" w:hint="eastAsia"/>
          <w:b/>
          <w:sz w:val="24"/>
        </w:rPr>
        <w:t>相关数据上传至市住房建设委基坑安全预警系统及广州市高大模板实时监测管理平台、</w:t>
      </w:r>
      <w:r>
        <w:rPr>
          <w:rFonts w:ascii="宋体" w:hint="eastAsia"/>
          <w:sz w:val="24"/>
        </w:rPr>
        <w:t>协助配合应急情况等工作。</w:t>
      </w:r>
    </w:p>
    <w:p w:rsidR="00E6741C" w:rsidRDefault="00CB547B">
      <w:pPr>
        <w:spacing w:line="360" w:lineRule="auto"/>
        <w:ind w:firstLineChars="200" w:firstLine="480"/>
        <w:rPr>
          <w:rFonts w:ascii="宋体"/>
          <w:sz w:val="24"/>
        </w:rPr>
      </w:pPr>
      <w:r>
        <w:rPr>
          <w:rFonts w:ascii="宋体" w:hint="eastAsia"/>
          <w:sz w:val="24"/>
        </w:rPr>
        <w:t>投标人必须符合</w:t>
      </w:r>
      <w:r>
        <w:rPr>
          <w:rFonts w:ascii="宋体" w:hint="eastAsia"/>
          <w:sz w:val="24"/>
          <w:u w:val="single"/>
        </w:rPr>
        <w:t>广州市住房和城乡建设局（原“广州市住房和城乡建设委员会”）</w:t>
      </w:r>
      <w:r>
        <w:rPr>
          <w:rFonts w:ascii="宋体" w:hint="eastAsia"/>
          <w:sz w:val="24"/>
        </w:rPr>
        <w:t>文件（</w:t>
      </w:r>
      <w:proofErr w:type="gramStart"/>
      <w:r>
        <w:rPr>
          <w:rFonts w:ascii="宋体" w:hint="eastAsia"/>
          <w:sz w:val="24"/>
        </w:rPr>
        <w:t>穗建质〔2013</w:t>
      </w:r>
      <w:r>
        <w:rPr>
          <w:rFonts w:ascii="宋体"/>
          <w:sz w:val="24"/>
        </w:rPr>
        <w:t>〕</w:t>
      </w:r>
      <w:proofErr w:type="gramEnd"/>
      <w:r>
        <w:rPr>
          <w:rFonts w:ascii="宋体"/>
          <w:sz w:val="24"/>
        </w:rPr>
        <w:t>1853号）对监测机构的要求，具有</w:t>
      </w:r>
      <w:r>
        <w:rPr>
          <w:rFonts w:ascii="宋体" w:hint="eastAsia"/>
          <w:sz w:val="24"/>
          <w:u w:val="single"/>
        </w:rPr>
        <w:t>广州市住房和城乡建设局（原“广州市住房和城乡建设委员会”）</w:t>
      </w:r>
      <w:r>
        <w:rPr>
          <w:rFonts w:ascii="宋体"/>
          <w:sz w:val="24"/>
        </w:rPr>
        <w:t>深基坑监测数据管理系统账号，配备能实时上传监测数据的相关仪器设备，并具有将监测数据实时上传至广州市地下工程和深基坑安全监测信息管理系统的能力。</w:t>
      </w:r>
    </w:p>
    <w:p w:rsidR="00E6741C" w:rsidRDefault="00CB547B">
      <w:pPr>
        <w:tabs>
          <w:tab w:val="left" w:pos="1134"/>
        </w:tabs>
        <w:spacing w:line="360" w:lineRule="auto"/>
        <w:ind w:firstLineChars="200" w:firstLine="480"/>
        <w:rPr>
          <w:rFonts w:ascii="宋体"/>
          <w:sz w:val="24"/>
        </w:rPr>
      </w:pPr>
      <w:r>
        <w:rPr>
          <w:rFonts w:ascii="宋体" w:hint="eastAsia"/>
          <w:sz w:val="24"/>
        </w:rPr>
        <w:t>3、投标人应充分考虑监测的工作组织安排，配合好现场施工单位施工安排，做好监测工作。各基坑的监测期为基坑工程施工工期，高支模的监测期为高支模工程施工工期，监测频率和内容应按照设计图纸、监测规范要求和批复的监测方案进行监测。</w:t>
      </w:r>
    </w:p>
    <w:p w:rsidR="00E6741C" w:rsidRDefault="00CB547B">
      <w:pPr>
        <w:spacing w:line="360" w:lineRule="auto"/>
        <w:ind w:firstLineChars="200" w:firstLine="480"/>
        <w:rPr>
          <w:rFonts w:ascii="宋体"/>
          <w:sz w:val="24"/>
        </w:rPr>
      </w:pPr>
      <w:r>
        <w:rPr>
          <w:rFonts w:ascii="宋体" w:hint="eastAsia"/>
          <w:sz w:val="24"/>
        </w:rPr>
        <w:t>（1）投标人报价前已完全明确本工程施工过程中将会遇到的市场价格波动、与其他施工单位的协调、配合及现场实际情况对投标人施工可能带来的一切影响，以上单价已完全考虑了市场人工、物价等各种因素对价格的影响。</w:t>
      </w:r>
    </w:p>
    <w:p w:rsidR="00E6741C" w:rsidRDefault="00CB547B">
      <w:pPr>
        <w:spacing w:line="360" w:lineRule="auto"/>
        <w:ind w:firstLineChars="200" w:firstLine="480"/>
        <w:rPr>
          <w:rFonts w:ascii="宋体"/>
          <w:sz w:val="24"/>
        </w:rPr>
      </w:pPr>
      <w:r>
        <w:rPr>
          <w:rFonts w:ascii="宋体" w:hint="eastAsia"/>
          <w:sz w:val="24"/>
        </w:rPr>
        <w:t>（2）施工期间，应采用有效措施，确保基准点和工作基点的正常使用；监测过程中应加强对监测仪器设备的维护保养、定期检测以及监测元件的检查；应加强对监测仪标的保护，防止损坏。</w:t>
      </w:r>
    </w:p>
    <w:p w:rsidR="00E6741C" w:rsidRDefault="00CB547B">
      <w:pPr>
        <w:spacing w:line="360" w:lineRule="auto"/>
        <w:ind w:firstLineChars="200" w:firstLine="480"/>
        <w:rPr>
          <w:rFonts w:ascii="宋体"/>
          <w:sz w:val="24"/>
        </w:rPr>
      </w:pPr>
      <w:r>
        <w:rPr>
          <w:rFonts w:ascii="宋体" w:hint="eastAsia"/>
          <w:sz w:val="24"/>
        </w:rPr>
        <w:t>（3）监测项目初始值应为事前至少连续观测3次的稳定值的平均值。如有发生，</w:t>
      </w:r>
      <w:r>
        <w:rPr>
          <w:rFonts w:ascii="宋体" w:hint="eastAsia"/>
          <w:sz w:val="24"/>
        </w:rPr>
        <w:lastRenderedPageBreak/>
        <w:t>修复、补点等费用皆含在综合单价中。</w:t>
      </w:r>
    </w:p>
    <w:p w:rsidR="00E6741C" w:rsidRDefault="00CB547B">
      <w:pPr>
        <w:spacing w:line="360" w:lineRule="auto"/>
        <w:ind w:firstLineChars="200" w:firstLine="480"/>
        <w:rPr>
          <w:rFonts w:ascii="宋体"/>
          <w:sz w:val="24"/>
        </w:rPr>
      </w:pPr>
      <w:r>
        <w:rPr>
          <w:rFonts w:ascii="宋体" w:hint="eastAsia"/>
          <w:sz w:val="24"/>
        </w:rPr>
        <w:t>（4）在监测发现达到报警值时应及时用书面向监理和业主报告，并在第一时间电话通知业主、监理和施工方以及设计院。</w:t>
      </w:r>
    </w:p>
    <w:p w:rsidR="00E6741C" w:rsidRDefault="00CB547B">
      <w:pPr>
        <w:spacing w:line="360" w:lineRule="auto"/>
        <w:ind w:firstLineChars="200" w:firstLine="480"/>
        <w:rPr>
          <w:rFonts w:ascii="宋体"/>
          <w:sz w:val="24"/>
        </w:rPr>
      </w:pPr>
      <w:r>
        <w:rPr>
          <w:rFonts w:ascii="宋体" w:hint="eastAsia"/>
          <w:sz w:val="24"/>
        </w:rPr>
        <w:t>（5）投标人应充分考虑</w:t>
      </w:r>
      <w:proofErr w:type="gramStart"/>
      <w:r>
        <w:rPr>
          <w:rFonts w:ascii="宋体" w:hint="eastAsia"/>
          <w:sz w:val="24"/>
        </w:rPr>
        <w:t>因征拆或</w:t>
      </w:r>
      <w:proofErr w:type="gramEnd"/>
      <w:r>
        <w:rPr>
          <w:rFonts w:ascii="宋体" w:hint="eastAsia"/>
          <w:sz w:val="24"/>
        </w:rPr>
        <w:t>其他问题导致的工期延长等的风险，监测与土建项目开展范围同步进行，监测方案需与施工配合，因此而产生多次进退场等费用考虑在投标报价中。</w:t>
      </w:r>
    </w:p>
    <w:p w:rsidR="00E6741C" w:rsidRDefault="00CB547B">
      <w:pPr>
        <w:spacing w:line="360" w:lineRule="auto"/>
        <w:ind w:firstLineChars="200" w:firstLine="480"/>
        <w:rPr>
          <w:rFonts w:ascii="宋体"/>
          <w:sz w:val="24"/>
        </w:rPr>
      </w:pPr>
      <w:r>
        <w:rPr>
          <w:rFonts w:ascii="宋体" w:hint="eastAsia"/>
          <w:sz w:val="24"/>
        </w:rPr>
        <w:t>4、投标人需充分考虑项目实施监测方案，投标人中标后，可根据设计单位的监测方案、规范，先行优化完善方案，并按经评审通过以及经监理单位、建设单位确认后的方案进行实施监测工作，所有的费用包含在投标总价中。</w:t>
      </w:r>
      <w:proofErr w:type="gramStart"/>
      <w:r>
        <w:rPr>
          <w:rFonts w:ascii="宋体" w:hint="eastAsia"/>
          <w:sz w:val="24"/>
        </w:rPr>
        <w:t>因方案</w:t>
      </w:r>
      <w:proofErr w:type="gramEnd"/>
      <w:r>
        <w:rPr>
          <w:rFonts w:ascii="宋体" w:hint="eastAsia"/>
          <w:sz w:val="24"/>
        </w:rPr>
        <w:t>优化导致监测点数增减的费用，按实际数量结算。</w:t>
      </w:r>
    </w:p>
    <w:p w:rsidR="00E6741C" w:rsidRDefault="00CB547B">
      <w:pPr>
        <w:spacing w:line="360" w:lineRule="auto"/>
        <w:ind w:firstLineChars="200" w:firstLine="480"/>
        <w:rPr>
          <w:rFonts w:ascii="宋体"/>
          <w:sz w:val="24"/>
        </w:rPr>
      </w:pPr>
      <w:r>
        <w:rPr>
          <w:rFonts w:ascii="宋体" w:hint="eastAsia"/>
          <w:sz w:val="24"/>
        </w:rPr>
        <w:t>5、投标人应按照《广州市城乡建设委员会关于加强地下工程和深基坑安全监测方案管理的通知》（</w:t>
      </w:r>
      <w:proofErr w:type="gramStart"/>
      <w:r>
        <w:rPr>
          <w:rFonts w:ascii="宋体" w:hint="eastAsia"/>
          <w:sz w:val="24"/>
        </w:rPr>
        <w:t>穗建质</w:t>
      </w:r>
      <w:proofErr w:type="gramEnd"/>
      <w:r>
        <w:rPr>
          <w:rFonts w:ascii="宋体" w:hint="eastAsia"/>
          <w:sz w:val="24"/>
        </w:rPr>
        <w:t>[2014]750号）以及《广州市城乡建设为关于印发&lt;广州市地下工程和深基坑安全监测预警办法&gt;的通知》、《广州市住房和城乡建设局关于推进全市超过一定规模危险性较大的混凝土模板支撑工程和承重支撑体系自动化安全监测工作的通知》（</w:t>
      </w:r>
      <w:proofErr w:type="gramStart"/>
      <w:r>
        <w:rPr>
          <w:rFonts w:ascii="宋体" w:hint="eastAsia"/>
          <w:kern w:val="0"/>
          <w:sz w:val="24"/>
        </w:rPr>
        <w:t>穗建质〔2017〕</w:t>
      </w:r>
      <w:proofErr w:type="gramEnd"/>
      <w:r>
        <w:rPr>
          <w:rFonts w:ascii="宋体" w:hint="eastAsia"/>
          <w:kern w:val="0"/>
          <w:sz w:val="24"/>
        </w:rPr>
        <w:t>1006号</w:t>
      </w:r>
      <w:r>
        <w:rPr>
          <w:rFonts w:ascii="宋体" w:hint="eastAsia"/>
          <w:sz w:val="24"/>
        </w:rPr>
        <w:t>）等相关文件要求，开展监测工作。</w:t>
      </w:r>
    </w:p>
    <w:p w:rsidR="00E6741C" w:rsidRDefault="00CB547B">
      <w:pPr>
        <w:spacing w:line="360" w:lineRule="auto"/>
        <w:ind w:firstLineChars="200" w:firstLine="480"/>
        <w:rPr>
          <w:rFonts w:ascii="宋体"/>
          <w:sz w:val="24"/>
        </w:rPr>
      </w:pPr>
      <w:r>
        <w:rPr>
          <w:rFonts w:ascii="宋体" w:hint="eastAsia"/>
          <w:sz w:val="24"/>
        </w:rPr>
        <w:t>6、投标人中标后应尽快编制详细的监测方案，方案应满足《广州市城乡建设委员会关于加强地下工程和深基坑安全监测方案管理的通知》（</w:t>
      </w:r>
      <w:proofErr w:type="gramStart"/>
      <w:r>
        <w:rPr>
          <w:rFonts w:ascii="宋体" w:hint="eastAsia"/>
          <w:sz w:val="24"/>
        </w:rPr>
        <w:t>穗建质</w:t>
      </w:r>
      <w:proofErr w:type="gramEnd"/>
      <w:r>
        <w:rPr>
          <w:rFonts w:ascii="宋体" w:hint="eastAsia"/>
          <w:sz w:val="24"/>
        </w:rPr>
        <w:t>[2014]750号）文件附件1《基坑支护监测要求与要点》的规定，及《广州市住房和城乡建设局关于推进全市超过一定规模危险性较大的混凝土模板支撑工程和承重支撑体系自动化安全监测工作的通知》（</w:t>
      </w:r>
      <w:proofErr w:type="gramStart"/>
      <w:r>
        <w:rPr>
          <w:rFonts w:ascii="宋体" w:hint="eastAsia"/>
          <w:kern w:val="0"/>
          <w:sz w:val="24"/>
        </w:rPr>
        <w:t>穗建质〔2017〕</w:t>
      </w:r>
      <w:proofErr w:type="gramEnd"/>
      <w:r>
        <w:rPr>
          <w:rFonts w:ascii="宋体" w:hint="eastAsia"/>
          <w:kern w:val="0"/>
          <w:sz w:val="24"/>
        </w:rPr>
        <w:t>1006号</w:t>
      </w:r>
      <w:r>
        <w:rPr>
          <w:rFonts w:ascii="宋体" w:hint="eastAsia"/>
          <w:sz w:val="24"/>
        </w:rPr>
        <w:t>）等相关文件要求，并由建设单位组织专家对监测方案进行论证，并由专家对监测布点进行验收，相关专家费用包含在投标总价中。</w:t>
      </w:r>
    </w:p>
    <w:p w:rsidR="00E6741C" w:rsidRDefault="00CB547B">
      <w:pPr>
        <w:pStyle w:val="afff3"/>
        <w:snapToGrid/>
        <w:spacing w:line="360" w:lineRule="auto"/>
        <w:ind w:firstLine="480"/>
        <w:rPr>
          <w:rFonts w:ascii="宋体"/>
        </w:rPr>
      </w:pPr>
      <w:r>
        <w:rPr>
          <w:rFonts w:ascii="宋体" w:hint="eastAsia"/>
          <w:sz w:val="24"/>
          <w:szCs w:val="24"/>
        </w:rPr>
        <w:t>7、报价采用综合单价包干形式，但综合单价不能超过《国家计委、建设部关于发布〈工程勘察设计收费管理规定〉的通知》（计价格[2002]10号）及《关于印〈广东省房屋建筑和市政工程质量安全检测收费指导价（第一批）〉和〈广东省既有房屋建筑安全性鉴定收费指导价〉的通知》（粤</w:t>
      </w:r>
      <w:proofErr w:type="gramStart"/>
      <w:r>
        <w:rPr>
          <w:rFonts w:ascii="宋体" w:hint="eastAsia"/>
          <w:sz w:val="24"/>
          <w:szCs w:val="24"/>
        </w:rPr>
        <w:t>建检协</w:t>
      </w:r>
      <w:proofErr w:type="gramEnd"/>
      <w:r>
        <w:rPr>
          <w:rFonts w:ascii="宋体" w:hint="eastAsia"/>
          <w:sz w:val="24"/>
          <w:szCs w:val="24"/>
        </w:rPr>
        <w:t>[2015]8号）文规定的标准范围。</w:t>
      </w:r>
      <w:r>
        <w:rPr>
          <w:rFonts w:ascii="宋体"/>
          <w:sz w:val="24"/>
          <w:szCs w:val="24"/>
        </w:rPr>
        <w:br w:type="page"/>
      </w:r>
    </w:p>
    <w:p w:rsidR="00E6741C" w:rsidRDefault="00E6741C">
      <w:pPr>
        <w:pStyle w:val="afff3"/>
        <w:adjustRightInd w:val="0"/>
        <w:spacing w:line="360" w:lineRule="auto"/>
        <w:ind w:firstLine="420"/>
        <w:rPr>
          <w:rFonts w:ascii="宋体"/>
        </w:rPr>
      </w:pPr>
    </w:p>
    <w:tbl>
      <w:tblPr>
        <w:tblpPr w:leftFromText="180" w:rightFromText="180" w:vertAnchor="page" w:horzAnchor="margin" w:tblpXSpec="center" w:tblpY="2206"/>
        <w:tblW w:w="0" w:type="auto"/>
        <w:tblLayout w:type="fixed"/>
        <w:tblLook w:val="04A0" w:firstRow="1" w:lastRow="0" w:firstColumn="1" w:lastColumn="0" w:noHBand="0" w:noVBand="1"/>
      </w:tblPr>
      <w:tblGrid>
        <w:gridCol w:w="1080"/>
        <w:gridCol w:w="4900"/>
        <w:gridCol w:w="2320"/>
        <w:gridCol w:w="1660"/>
      </w:tblGrid>
      <w:tr w:rsidR="00E6741C">
        <w:trPr>
          <w:trHeight w:val="690"/>
        </w:trPr>
        <w:tc>
          <w:tcPr>
            <w:tcW w:w="9960" w:type="dxa"/>
            <w:gridSpan w:val="4"/>
            <w:tcBorders>
              <w:top w:val="nil"/>
              <w:left w:val="nil"/>
              <w:bottom w:val="nil"/>
              <w:right w:val="nil"/>
            </w:tcBorders>
            <w:vAlign w:val="center"/>
          </w:tcPr>
          <w:p w:rsidR="00E6741C" w:rsidRDefault="00CB547B">
            <w:pPr>
              <w:widowControl/>
              <w:jc w:val="center"/>
              <w:rPr>
                <w:rFonts w:ascii="宋体" w:cs="宋体"/>
                <w:b/>
                <w:bCs/>
                <w:kern w:val="0"/>
                <w:sz w:val="32"/>
                <w:szCs w:val="32"/>
              </w:rPr>
            </w:pPr>
            <w:r>
              <w:rPr>
                <w:rFonts w:ascii="宋体" w:cs="宋体" w:hint="eastAsia"/>
                <w:b/>
                <w:bCs/>
                <w:kern w:val="0"/>
                <w:sz w:val="32"/>
                <w:szCs w:val="32"/>
              </w:rPr>
              <w:t>监测服务清单报价汇总表</w:t>
            </w:r>
          </w:p>
          <w:p w:rsidR="00E6741C" w:rsidRDefault="00E6741C">
            <w:pPr>
              <w:widowControl/>
              <w:rPr>
                <w:rFonts w:ascii="宋体" w:cs="宋体"/>
                <w:kern w:val="0"/>
                <w:sz w:val="20"/>
                <w:szCs w:val="20"/>
              </w:rPr>
            </w:pPr>
          </w:p>
          <w:p w:rsidR="00E6741C" w:rsidRDefault="00CB547B">
            <w:pPr>
              <w:widowControl/>
              <w:jc w:val="left"/>
              <w:rPr>
                <w:rFonts w:ascii="宋体" w:cs="宋体"/>
                <w:kern w:val="0"/>
                <w:sz w:val="20"/>
                <w:szCs w:val="20"/>
              </w:rPr>
            </w:pPr>
            <w:r>
              <w:rPr>
                <w:rFonts w:ascii="宋体" w:cs="宋体" w:hint="eastAsia"/>
                <w:kern w:val="0"/>
                <w:sz w:val="24"/>
              </w:rPr>
              <w:t xml:space="preserve">项目名称： </w:t>
            </w:r>
          </w:p>
        </w:tc>
      </w:tr>
      <w:tr w:rsidR="00E6741C">
        <w:trPr>
          <w:trHeight w:val="555"/>
        </w:trPr>
        <w:tc>
          <w:tcPr>
            <w:tcW w:w="1080" w:type="dxa"/>
            <w:tcBorders>
              <w:top w:val="single" w:sz="4" w:space="0" w:color="auto"/>
              <w:left w:val="single" w:sz="4" w:space="0" w:color="auto"/>
              <w:bottom w:val="single" w:sz="4" w:space="0" w:color="auto"/>
              <w:right w:val="single" w:sz="4" w:space="0" w:color="auto"/>
            </w:tcBorders>
            <w:vAlign w:val="center"/>
          </w:tcPr>
          <w:p w:rsidR="00E6741C" w:rsidRDefault="00CB547B">
            <w:pPr>
              <w:widowControl/>
              <w:jc w:val="center"/>
              <w:rPr>
                <w:rFonts w:ascii="宋体" w:cs="宋体"/>
                <w:kern w:val="0"/>
                <w:sz w:val="22"/>
              </w:rPr>
            </w:pPr>
            <w:r>
              <w:rPr>
                <w:rFonts w:ascii="宋体" w:cs="宋体" w:hint="eastAsia"/>
                <w:b/>
                <w:bCs/>
                <w:kern w:val="0"/>
                <w:sz w:val="24"/>
              </w:rPr>
              <w:t>序号</w:t>
            </w:r>
          </w:p>
        </w:tc>
        <w:tc>
          <w:tcPr>
            <w:tcW w:w="4900" w:type="dxa"/>
            <w:tcBorders>
              <w:top w:val="single" w:sz="4" w:space="0" w:color="auto"/>
              <w:left w:val="nil"/>
              <w:bottom w:val="single" w:sz="4" w:space="0" w:color="auto"/>
              <w:right w:val="single" w:sz="4" w:space="0" w:color="auto"/>
            </w:tcBorders>
            <w:vAlign w:val="center"/>
          </w:tcPr>
          <w:p w:rsidR="00E6741C" w:rsidRDefault="00CB547B">
            <w:pPr>
              <w:widowControl/>
              <w:jc w:val="center"/>
              <w:rPr>
                <w:rFonts w:ascii="宋体" w:cs="宋体"/>
                <w:b/>
                <w:bCs/>
                <w:kern w:val="0"/>
                <w:sz w:val="24"/>
              </w:rPr>
            </w:pPr>
            <w:r>
              <w:rPr>
                <w:rFonts w:ascii="宋体" w:cs="宋体" w:hint="eastAsia"/>
                <w:b/>
                <w:bCs/>
                <w:kern w:val="0"/>
                <w:sz w:val="24"/>
              </w:rPr>
              <w:t>费用名称</w:t>
            </w:r>
          </w:p>
        </w:tc>
        <w:tc>
          <w:tcPr>
            <w:tcW w:w="2320" w:type="dxa"/>
            <w:tcBorders>
              <w:top w:val="single" w:sz="4" w:space="0" w:color="auto"/>
              <w:left w:val="nil"/>
              <w:bottom w:val="single" w:sz="4" w:space="0" w:color="auto"/>
              <w:right w:val="single" w:sz="4" w:space="0" w:color="auto"/>
            </w:tcBorders>
            <w:vAlign w:val="center"/>
          </w:tcPr>
          <w:p w:rsidR="00E6741C" w:rsidRDefault="00CB547B">
            <w:pPr>
              <w:widowControl/>
              <w:jc w:val="center"/>
              <w:rPr>
                <w:rFonts w:ascii="宋体" w:cs="宋体"/>
                <w:b/>
                <w:bCs/>
                <w:kern w:val="0"/>
                <w:sz w:val="24"/>
              </w:rPr>
            </w:pPr>
            <w:r>
              <w:rPr>
                <w:rFonts w:ascii="宋体" w:cs="宋体" w:hint="eastAsia"/>
                <w:b/>
                <w:bCs/>
                <w:kern w:val="0"/>
                <w:sz w:val="24"/>
              </w:rPr>
              <w:t>投标报价（元）</w:t>
            </w:r>
          </w:p>
        </w:tc>
        <w:tc>
          <w:tcPr>
            <w:tcW w:w="1660" w:type="dxa"/>
            <w:tcBorders>
              <w:top w:val="single" w:sz="4" w:space="0" w:color="auto"/>
              <w:left w:val="nil"/>
              <w:bottom w:val="single" w:sz="4" w:space="0" w:color="auto"/>
              <w:right w:val="single" w:sz="4" w:space="0" w:color="auto"/>
            </w:tcBorders>
            <w:vAlign w:val="center"/>
          </w:tcPr>
          <w:p w:rsidR="00E6741C" w:rsidRDefault="00CB547B">
            <w:pPr>
              <w:widowControl/>
              <w:jc w:val="center"/>
              <w:rPr>
                <w:rFonts w:ascii="宋体" w:cs="宋体"/>
                <w:kern w:val="0"/>
                <w:sz w:val="24"/>
              </w:rPr>
            </w:pPr>
            <w:r>
              <w:rPr>
                <w:rFonts w:ascii="宋体" w:cs="宋体" w:hint="eastAsia"/>
                <w:kern w:val="0"/>
                <w:sz w:val="24"/>
              </w:rPr>
              <w:t>备注</w:t>
            </w:r>
          </w:p>
        </w:tc>
      </w:tr>
      <w:tr w:rsidR="00E6741C">
        <w:trPr>
          <w:trHeight w:val="899"/>
        </w:trPr>
        <w:tc>
          <w:tcPr>
            <w:tcW w:w="1080" w:type="dxa"/>
            <w:tcBorders>
              <w:top w:val="single" w:sz="4" w:space="0" w:color="auto"/>
              <w:left w:val="single" w:sz="4" w:space="0" w:color="auto"/>
              <w:bottom w:val="single" w:sz="4" w:space="0" w:color="auto"/>
              <w:right w:val="single" w:sz="4" w:space="0" w:color="auto"/>
            </w:tcBorders>
            <w:vAlign w:val="center"/>
          </w:tcPr>
          <w:p w:rsidR="00E6741C" w:rsidRDefault="00CB547B">
            <w:pPr>
              <w:widowControl/>
              <w:jc w:val="center"/>
              <w:rPr>
                <w:rFonts w:ascii="宋体" w:cs="宋体"/>
                <w:kern w:val="0"/>
                <w:sz w:val="22"/>
              </w:rPr>
            </w:pPr>
            <w:r>
              <w:rPr>
                <w:rFonts w:ascii="宋体" w:cs="宋体" w:hint="eastAsia"/>
                <w:b/>
                <w:bCs/>
                <w:kern w:val="0"/>
                <w:sz w:val="22"/>
              </w:rPr>
              <w:t>1</w:t>
            </w:r>
          </w:p>
        </w:tc>
        <w:tc>
          <w:tcPr>
            <w:tcW w:w="4900" w:type="dxa"/>
            <w:tcBorders>
              <w:top w:val="single" w:sz="4" w:space="0" w:color="auto"/>
              <w:left w:val="nil"/>
              <w:bottom w:val="single" w:sz="4" w:space="0" w:color="auto"/>
              <w:right w:val="single" w:sz="4" w:space="0" w:color="auto"/>
            </w:tcBorders>
            <w:vAlign w:val="center"/>
          </w:tcPr>
          <w:p w:rsidR="00E6741C" w:rsidRDefault="00CB547B">
            <w:pPr>
              <w:widowControl/>
              <w:jc w:val="center"/>
              <w:rPr>
                <w:rFonts w:ascii="宋体" w:cs="宋体"/>
                <w:kern w:val="0"/>
                <w:sz w:val="24"/>
              </w:rPr>
            </w:pPr>
            <w:r>
              <w:rPr>
                <w:rFonts w:ascii="宋体" w:cs="宋体" w:hint="eastAsia"/>
                <w:kern w:val="0"/>
                <w:sz w:val="24"/>
              </w:rPr>
              <w:t>基坑监测</w:t>
            </w:r>
          </w:p>
        </w:tc>
        <w:tc>
          <w:tcPr>
            <w:tcW w:w="2320" w:type="dxa"/>
            <w:tcBorders>
              <w:top w:val="single" w:sz="4" w:space="0" w:color="auto"/>
              <w:left w:val="nil"/>
              <w:bottom w:val="single" w:sz="4" w:space="0" w:color="auto"/>
              <w:right w:val="single" w:sz="4" w:space="0" w:color="auto"/>
            </w:tcBorders>
            <w:vAlign w:val="center"/>
          </w:tcPr>
          <w:p w:rsidR="00E6741C" w:rsidRDefault="00E6741C">
            <w:pPr>
              <w:widowControl/>
              <w:jc w:val="center"/>
              <w:rPr>
                <w:rFonts w:ascii="宋体" w:cs="宋体"/>
                <w:b/>
                <w:bCs/>
                <w:kern w:val="0"/>
                <w:sz w:val="24"/>
              </w:rPr>
            </w:pPr>
          </w:p>
        </w:tc>
        <w:tc>
          <w:tcPr>
            <w:tcW w:w="1660" w:type="dxa"/>
            <w:tcBorders>
              <w:top w:val="single" w:sz="4" w:space="0" w:color="auto"/>
              <w:left w:val="nil"/>
              <w:bottom w:val="single" w:sz="4" w:space="0" w:color="auto"/>
              <w:right w:val="single" w:sz="4" w:space="0" w:color="auto"/>
            </w:tcBorders>
            <w:vAlign w:val="center"/>
          </w:tcPr>
          <w:p w:rsidR="00E6741C" w:rsidRDefault="00E6741C">
            <w:pPr>
              <w:widowControl/>
              <w:jc w:val="center"/>
              <w:rPr>
                <w:rFonts w:ascii="宋体" w:cs="宋体"/>
                <w:kern w:val="0"/>
                <w:sz w:val="24"/>
              </w:rPr>
            </w:pPr>
          </w:p>
        </w:tc>
      </w:tr>
      <w:tr w:rsidR="00E6741C">
        <w:trPr>
          <w:trHeight w:val="899"/>
        </w:trPr>
        <w:tc>
          <w:tcPr>
            <w:tcW w:w="1080" w:type="dxa"/>
            <w:tcBorders>
              <w:top w:val="single" w:sz="4" w:space="0" w:color="auto"/>
              <w:left w:val="single" w:sz="4" w:space="0" w:color="auto"/>
              <w:bottom w:val="single" w:sz="4" w:space="0" w:color="auto"/>
              <w:right w:val="single" w:sz="4" w:space="0" w:color="auto"/>
            </w:tcBorders>
            <w:vAlign w:val="center"/>
          </w:tcPr>
          <w:p w:rsidR="00E6741C" w:rsidRDefault="00CB547B">
            <w:pPr>
              <w:widowControl/>
              <w:jc w:val="center"/>
              <w:rPr>
                <w:rFonts w:ascii="宋体" w:cs="宋体"/>
                <w:b/>
                <w:bCs/>
                <w:kern w:val="0"/>
                <w:sz w:val="22"/>
              </w:rPr>
            </w:pPr>
            <w:r>
              <w:rPr>
                <w:rFonts w:ascii="宋体" w:cs="宋体" w:hint="eastAsia"/>
                <w:b/>
                <w:bCs/>
                <w:kern w:val="0"/>
                <w:sz w:val="22"/>
              </w:rPr>
              <w:t>2</w:t>
            </w:r>
          </w:p>
        </w:tc>
        <w:tc>
          <w:tcPr>
            <w:tcW w:w="4900" w:type="dxa"/>
            <w:tcBorders>
              <w:top w:val="single" w:sz="4" w:space="0" w:color="auto"/>
              <w:left w:val="nil"/>
              <w:bottom w:val="single" w:sz="4" w:space="0" w:color="auto"/>
              <w:right w:val="single" w:sz="4" w:space="0" w:color="auto"/>
            </w:tcBorders>
            <w:vAlign w:val="center"/>
          </w:tcPr>
          <w:p w:rsidR="00E6741C" w:rsidRDefault="00CB547B">
            <w:pPr>
              <w:widowControl/>
              <w:jc w:val="center"/>
              <w:rPr>
                <w:rFonts w:ascii="宋体" w:cs="宋体"/>
                <w:bCs/>
                <w:kern w:val="0"/>
                <w:sz w:val="24"/>
              </w:rPr>
            </w:pPr>
            <w:r>
              <w:rPr>
                <w:rFonts w:ascii="宋体" w:cs="宋体" w:hint="eastAsia"/>
                <w:bCs/>
                <w:kern w:val="0"/>
                <w:sz w:val="24"/>
              </w:rPr>
              <w:t>高支模监测</w:t>
            </w:r>
          </w:p>
        </w:tc>
        <w:tc>
          <w:tcPr>
            <w:tcW w:w="2320" w:type="dxa"/>
            <w:tcBorders>
              <w:top w:val="single" w:sz="4" w:space="0" w:color="auto"/>
              <w:left w:val="nil"/>
              <w:bottom w:val="single" w:sz="4" w:space="0" w:color="auto"/>
              <w:right w:val="single" w:sz="4" w:space="0" w:color="auto"/>
            </w:tcBorders>
            <w:vAlign w:val="center"/>
          </w:tcPr>
          <w:p w:rsidR="00E6741C" w:rsidRDefault="00E6741C">
            <w:pPr>
              <w:widowControl/>
              <w:jc w:val="center"/>
              <w:rPr>
                <w:rFonts w:ascii="宋体" w:cs="宋体"/>
                <w:b/>
                <w:bCs/>
                <w:kern w:val="0"/>
                <w:sz w:val="24"/>
              </w:rPr>
            </w:pPr>
          </w:p>
        </w:tc>
        <w:tc>
          <w:tcPr>
            <w:tcW w:w="1660" w:type="dxa"/>
            <w:tcBorders>
              <w:top w:val="single" w:sz="4" w:space="0" w:color="auto"/>
              <w:left w:val="nil"/>
              <w:bottom w:val="single" w:sz="4" w:space="0" w:color="auto"/>
              <w:right w:val="single" w:sz="4" w:space="0" w:color="auto"/>
            </w:tcBorders>
            <w:vAlign w:val="center"/>
          </w:tcPr>
          <w:p w:rsidR="00E6741C" w:rsidRDefault="00E6741C">
            <w:pPr>
              <w:widowControl/>
              <w:jc w:val="center"/>
              <w:rPr>
                <w:rFonts w:ascii="宋体" w:cs="宋体"/>
                <w:kern w:val="0"/>
                <w:sz w:val="24"/>
              </w:rPr>
            </w:pPr>
          </w:p>
        </w:tc>
      </w:tr>
      <w:tr w:rsidR="00E6741C">
        <w:trPr>
          <w:trHeight w:val="899"/>
        </w:trPr>
        <w:tc>
          <w:tcPr>
            <w:tcW w:w="1080" w:type="dxa"/>
            <w:tcBorders>
              <w:top w:val="single" w:sz="4" w:space="0" w:color="auto"/>
              <w:left w:val="single" w:sz="4" w:space="0" w:color="auto"/>
              <w:bottom w:val="single" w:sz="4" w:space="0" w:color="auto"/>
              <w:right w:val="single" w:sz="4" w:space="0" w:color="auto"/>
            </w:tcBorders>
            <w:vAlign w:val="center"/>
          </w:tcPr>
          <w:p w:rsidR="00E6741C" w:rsidRDefault="00CB547B">
            <w:pPr>
              <w:widowControl/>
              <w:jc w:val="center"/>
              <w:rPr>
                <w:rFonts w:ascii="宋体" w:cs="宋体"/>
                <w:b/>
                <w:bCs/>
                <w:kern w:val="0"/>
                <w:sz w:val="22"/>
              </w:rPr>
            </w:pPr>
            <w:r>
              <w:rPr>
                <w:rFonts w:ascii="宋体" w:cs="宋体" w:hint="eastAsia"/>
                <w:b/>
                <w:bCs/>
                <w:kern w:val="0"/>
                <w:sz w:val="22"/>
              </w:rPr>
              <w:t>3</w:t>
            </w:r>
          </w:p>
        </w:tc>
        <w:tc>
          <w:tcPr>
            <w:tcW w:w="4900" w:type="dxa"/>
            <w:tcBorders>
              <w:top w:val="single" w:sz="4" w:space="0" w:color="auto"/>
              <w:left w:val="nil"/>
              <w:bottom w:val="single" w:sz="4" w:space="0" w:color="auto"/>
              <w:right w:val="single" w:sz="4" w:space="0" w:color="auto"/>
            </w:tcBorders>
            <w:vAlign w:val="center"/>
          </w:tcPr>
          <w:p w:rsidR="00E6741C" w:rsidRDefault="00CB547B">
            <w:pPr>
              <w:widowControl/>
              <w:jc w:val="center"/>
              <w:rPr>
                <w:rFonts w:ascii="宋体" w:cs="宋体"/>
                <w:bCs/>
                <w:kern w:val="0"/>
                <w:sz w:val="24"/>
              </w:rPr>
            </w:pPr>
            <w:r>
              <w:rPr>
                <w:rFonts w:ascii="宋体" w:cs="宋体" w:hint="eastAsia"/>
                <w:bCs/>
                <w:kern w:val="0"/>
                <w:sz w:val="24"/>
              </w:rPr>
              <w:t>合计</w:t>
            </w:r>
          </w:p>
        </w:tc>
        <w:tc>
          <w:tcPr>
            <w:tcW w:w="2320" w:type="dxa"/>
            <w:tcBorders>
              <w:top w:val="single" w:sz="4" w:space="0" w:color="auto"/>
              <w:left w:val="nil"/>
              <w:bottom w:val="single" w:sz="4" w:space="0" w:color="auto"/>
              <w:right w:val="single" w:sz="4" w:space="0" w:color="auto"/>
            </w:tcBorders>
            <w:vAlign w:val="center"/>
          </w:tcPr>
          <w:p w:rsidR="00E6741C" w:rsidRDefault="00E6741C">
            <w:pPr>
              <w:widowControl/>
              <w:jc w:val="center"/>
              <w:rPr>
                <w:rFonts w:ascii="宋体" w:cs="宋体"/>
                <w:b/>
                <w:bCs/>
                <w:kern w:val="0"/>
                <w:sz w:val="24"/>
              </w:rPr>
            </w:pPr>
          </w:p>
        </w:tc>
        <w:tc>
          <w:tcPr>
            <w:tcW w:w="1660" w:type="dxa"/>
            <w:tcBorders>
              <w:top w:val="single" w:sz="4" w:space="0" w:color="auto"/>
              <w:left w:val="nil"/>
              <w:bottom w:val="single" w:sz="4" w:space="0" w:color="auto"/>
              <w:right w:val="single" w:sz="4" w:space="0" w:color="auto"/>
            </w:tcBorders>
            <w:vAlign w:val="center"/>
          </w:tcPr>
          <w:p w:rsidR="00E6741C" w:rsidRDefault="00E6741C">
            <w:pPr>
              <w:widowControl/>
              <w:jc w:val="center"/>
              <w:rPr>
                <w:rFonts w:ascii="宋体" w:cs="宋体"/>
                <w:kern w:val="0"/>
                <w:sz w:val="24"/>
              </w:rPr>
            </w:pPr>
          </w:p>
        </w:tc>
      </w:tr>
    </w:tbl>
    <w:p w:rsidR="00E6741C" w:rsidRDefault="00E6741C">
      <w:pPr>
        <w:rPr>
          <w:rFonts w:ascii="宋体"/>
        </w:rPr>
      </w:pPr>
    </w:p>
    <w:p w:rsidR="00E6741C" w:rsidRDefault="00CB547B">
      <w:pPr>
        <w:rPr>
          <w:rFonts w:ascii="宋体"/>
        </w:rPr>
      </w:pPr>
      <w:r>
        <w:rPr>
          <w:rFonts w:ascii="宋体"/>
        </w:rPr>
        <w:br w:type="page"/>
      </w:r>
    </w:p>
    <w:tbl>
      <w:tblPr>
        <w:tblW w:w="9769" w:type="dxa"/>
        <w:jc w:val="center"/>
        <w:tblLook w:val="04A0" w:firstRow="1" w:lastRow="0" w:firstColumn="1" w:lastColumn="0" w:noHBand="0" w:noVBand="1"/>
      </w:tblPr>
      <w:tblGrid>
        <w:gridCol w:w="423"/>
        <w:gridCol w:w="654"/>
        <w:gridCol w:w="1857"/>
        <w:gridCol w:w="768"/>
        <w:gridCol w:w="850"/>
        <w:gridCol w:w="709"/>
        <w:gridCol w:w="1798"/>
        <w:gridCol w:w="1116"/>
        <w:gridCol w:w="851"/>
        <w:gridCol w:w="743"/>
      </w:tblGrid>
      <w:tr w:rsidR="00E6741C">
        <w:trPr>
          <w:trHeight w:val="1020"/>
          <w:jc w:val="center"/>
        </w:trPr>
        <w:tc>
          <w:tcPr>
            <w:tcW w:w="9769" w:type="dxa"/>
            <w:gridSpan w:val="10"/>
            <w:tcBorders>
              <w:bottom w:val="single" w:sz="4" w:space="0" w:color="auto"/>
            </w:tcBorders>
            <w:shd w:val="clear" w:color="auto" w:fill="auto"/>
            <w:vAlign w:val="center"/>
          </w:tcPr>
          <w:p w:rsidR="00E6741C" w:rsidRDefault="00CB547B">
            <w:pPr>
              <w:widowControl/>
              <w:jc w:val="center"/>
              <w:rPr>
                <w:rFonts w:ascii="宋体"/>
                <w:kern w:val="0"/>
                <w:sz w:val="20"/>
              </w:rPr>
            </w:pPr>
            <w:r>
              <w:rPr>
                <w:rFonts w:ascii="宋体" w:cs="宋体" w:hint="eastAsia"/>
                <w:b/>
                <w:bCs/>
                <w:kern w:val="0"/>
                <w:sz w:val="32"/>
                <w:szCs w:val="32"/>
              </w:rPr>
              <w:lastRenderedPageBreak/>
              <w:t>黄埔区黄陂水质净化厂二期工程基坑监测报价表</w:t>
            </w:r>
          </w:p>
        </w:tc>
      </w:tr>
      <w:tr w:rsidR="00E6741C">
        <w:trPr>
          <w:trHeight w:val="400"/>
          <w:jc w:val="center"/>
        </w:trPr>
        <w:tc>
          <w:tcPr>
            <w:tcW w:w="4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741C" w:rsidRDefault="00E6741C">
            <w:pPr>
              <w:widowControl/>
              <w:jc w:val="center"/>
              <w:rPr>
                <w:rFonts w:ascii="宋体" w:cs="宋体"/>
                <w:kern w:val="0"/>
                <w:sz w:val="20"/>
                <w:szCs w:val="20"/>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741C" w:rsidRDefault="00CB547B">
            <w:pPr>
              <w:widowControl/>
              <w:jc w:val="center"/>
              <w:rPr>
                <w:rFonts w:ascii="宋体"/>
                <w:kern w:val="0"/>
                <w:sz w:val="20"/>
              </w:rPr>
            </w:pPr>
            <w:r>
              <w:rPr>
                <w:rFonts w:ascii="宋体" w:hint="eastAsia"/>
                <w:kern w:val="0"/>
                <w:sz w:val="20"/>
              </w:rPr>
              <w:t>序号</w:t>
            </w: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741C" w:rsidRDefault="00CB547B">
            <w:pPr>
              <w:widowControl/>
              <w:jc w:val="center"/>
              <w:rPr>
                <w:rFonts w:ascii="宋体"/>
                <w:kern w:val="0"/>
                <w:sz w:val="20"/>
              </w:rPr>
            </w:pPr>
            <w:r>
              <w:rPr>
                <w:rFonts w:ascii="宋体" w:hint="eastAsia"/>
                <w:kern w:val="0"/>
                <w:sz w:val="20"/>
              </w:rPr>
              <w:t>监测项目</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单位</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点数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741C" w:rsidRDefault="00CB547B">
            <w:pPr>
              <w:widowControl/>
              <w:jc w:val="center"/>
              <w:rPr>
                <w:rFonts w:ascii="宋体"/>
                <w:kern w:val="0"/>
                <w:sz w:val="20"/>
              </w:rPr>
            </w:pPr>
            <w:r>
              <w:rPr>
                <w:rFonts w:ascii="宋体" w:hint="eastAsia"/>
                <w:kern w:val="0"/>
                <w:sz w:val="20"/>
              </w:rPr>
              <w:t>监测次数</w:t>
            </w:r>
          </w:p>
        </w:tc>
        <w:tc>
          <w:tcPr>
            <w:tcW w:w="17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741C" w:rsidRDefault="00CB547B">
            <w:pPr>
              <w:widowControl/>
              <w:jc w:val="center"/>
              <w:rPr>
                <w:rFonts w:ascii="宋体"/>
                <w:kern w:val="0"/>
                <w:sz w:val="20"/>
              </w:rPr>
            </w:pPr>
            <w:r>
              <w:rPr>
                <w:rFonts w:ascii="宋体" w:hint="eastAsia"/>
                <w:kern w:val="0"/>
                <w:sz w:val="20"/>
              </w:rPr>
              <w:t>综合单价</w:t>
            </w:r>
            <w:r>
              <w:rPr>
                <w:rFonts w:ascii="宋体" w:hint="eastAsia"/>
                <w:kern w:val="0"/>
                <w:sz w:val="20"/>
              </w:rPr>
              <w:br/>
              <w:t>最高限价</w:t>
            </w:r>
            <w:r>
              <w:rPr>
                <w:rFonts w:ascii="宋体" w:hint="eastAsia"/>
                <w:kern w:val="0"/>
                <w:sz w:val="20"/>
              </w:rPr>
              <w:br/>
              <w:t>(元）</w:t>
            </w:r>
          </w:p>
        </w:tc>
        <w:tc>
          <w:tcPr>
            <w:tcW w:w="19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41C" w:rsidRDefault="00CB547B">
            <w:pPr>
              <w:widowControl/>
              <w:jc w:val="center"/>
              <w:rPr>
                <w:rFonts w:ascii="宋体"/>
                <w:kern w:val="0"/>
                <w:sz w:val="20"/>
              </w:rPr>
            </w:pPr>
            <w:r>
              <w:rPr>
                <w:rFonts w:ascii="宋体" w:hint="eastAsia"/>
                <w:kern w:val="0"/>
                <w:sz w:val="20"/>
              </w:rPr>
              <w:t>投标费用</w:t>
            </w:r>
          </w:p>
        </w:tc>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741C" w:rsidRDefault="00CB547B">
            <w:pPr>
              <w:widowControl/>
              <w:jc w:val="center"/>
              <w:rPr>
                <w:rFonts w:ascii="宋体"/>
                <w:kern w:val="0"/>
                <w:sz w:val="20"/>
              </w:rPr>
            </w:pPr>
            <w:r>
              <w:rPr>
                <w:rFonts w:ascii="宋体" w:hint="eastAsia"/>
                <w:kern w:val="0"/>
                <w:sz w:val="20"/>
              </w:rPr>
              <w:t>备注</w:t>
            </w:r>
          </w:p>
        </w:tc>
      </w:tr>
      <w:tr w:rsidR="00E6741C">
        <w:trPr>
          <w:trHeight w:val="600"/>
          <w:jc w:val="center"/>
        </w:trPr>
        <w:tc>
          <w:tcPr>
            <w:tcW w:w="423" w:type="dxa"/>
            <w:vMerge/>
            <w:tcBorders>
              <w:top w:val="single" w:sz="4" w:space="0" w:color="auto"/>
              <w:left w:val="single" w:sz="4" w:space="0" w:color="000000"/>
              <w:bottom w:val="single" w:sz="4" w:space="0" w:color="000000"/>
              <w:right w:val="single" w:sz="4" w:space="0" w:color="000000"/>
            </w:tcBorders>
            <w:vAlign w:val="center"/>
          </w:tcPr>
          <w:p w:rsidR="00E6741C" w:rsidRDefault="00E6741C"/>
        </w:tc>
        <w:tc>
          <w:tcPr>
            <w:tcW w:w="654" w:type="dxa"/>
            <w:vMerge/>
            <w:tcBorders>
              <w:top w:val="single" w:sz="4" w:space="0" w:color="auto"/>
              <w:left w:val="single" w:sz="4" w:space="0" w:color="000000"/>
              <w:bottom w:val="single" w:sz="4" w:space="0" w:color="000000"/>
              <w:right w:val="single" w:sz="4" w:space="0" w:color="000000"/>
            </w:tcBorders>
            <w:vAlign w:val="center"/>
          </w:tcPr>
          <w:p w:rsidR="00E6741C" w:rsidRDefault="00E6741C"/>
        </w:tc>
        <w:tc>
          <w:tcPr>
            <w:tcW w:w="1857" w:type="dxa"/>
            <w:vMerge/>
            <w:tcBorders>
              <w:top w:val="single" w:sz="4" w:space="0" w:color="auto"/>
              <w:left w:val="single" w:sz="4" w:space="0" w:color="000000"/>
              <w:bottom w:val="single" w:sz="4" w:space="0" w:color="000000"/>
              <w:right w:val="single" w:sz="4" w:space="0" w:color="000000"/>
            </w:tcBorders>
            <w:vAlign w:val="center"/>
          </w:tcPr>
          <w:p w:rsidR="00E6741C" w:rsidRDefault="00E6741C"/>
        </w:tc>
        <w:tc>
          <w:tcPr>
            <w:tcW w:w="768" w:type="dxa"/>
            <w:vMerge/>
            <w:tcBorders>
              <w:top w:val="single" w:sz="4" w:space="0" w:color="auto"/>
              <w:left w:val="single" w:sz="4" w:space="0" w:color="000000"/>
              <w:bottom w:val="single" w:sz="4" w:space="0" w:color="000000"/>
              <w:right w:val="single" w:sz="4" w:space="0" w:color="000000"/>
            </w:tcBorders>
            <w:vAlign w:val="center"/>
          </w:tcPr>
          <w:p w:rsidR="00E6741C" w:rsidRDefault="00E6741C"/>
        </w:tc>
        <w:tc>
          <w:tcPr>
            <w:tcW w:w="850" w:type="dxa"/>
            <w:vMerge/>
            <w:tcBorders>
              <w:top w:val="single" w:sz="4" w:space="0" w:color="auto"/>
              <w:left w:val="single" w:sz="4" w:space="0" w:color="000000"/>
              <w:bottom w:val="single" w:sz="4" w:space="0" w:color="000000"/>
              <w:right w:val="single" w:sz="4" w:space="0" w:color="000000"/>
            </w:tcBorders>
            <w:vAlign w:val="center"/>
          </w:tcPr>
          <w:p w:rsidR="00E6741C" w:rsidRDefault="00E6741C"/>
        </w:tc>
        <w:tc>
          <w:tcPr>
            <w:tcW w:w="709" w:type="dxa"/>
            <w:vMerge/>
            <w:tcBorders>
              <w:top w:val="single" w:sz="4" w:space="0" w:color="auto"/>
              <w:left w:val="single" w:sz="4" w:space="0" w:color="000000"/>
              <w:bottom w:val="single" w:sz="4" w:space="0" w:color="000000"/>
              <w:right w:val="single" w:sz="4" w:space="0" w:color="000000"/>
            </w:tcBorders>
            <w:vAlign w:val="center"/>
          </w:tcPr>
          <w:p w:rsidR="00E6741C" w:rsidRDefault="00E6741C"/>
        </w:tc>
        <w:tc>
          <w:tcPr>
            <w:tcW w:w="1798" w:type="dxa"/>
            <w:vMerge/>
            <w:tcBorders>
              <w:top w:val="single" w:sz="4" w:space="0" w:color="auto"/>
              <w:left w:val="single" w:sz="4" w:space="0" w:color="000000"/>
              <w:bottom w:val="single" w:sz="4" w:space="0" w:color="000000"/>
              <w:right w:val="single" w:sz="4" w:space="0" w:color="000000"/>
            </w:tcBorders>
            <w:vAlign w:val="center"/>
          </w:tcPr>
          <w:p w:rsidR="00E6741C" w:rsidRDefault="00E6741C"/>
        </w:tc>
        <w:tc>
          <w:tcPr>
            <w:tcW w:w="1116" w:type="dxa"/>
            <w:tcBorders>
              <w:top w:val="single" w:sz="4" w:space="0" w:color="auto"/>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综合</w:t>
            </w:r>
            <w:r>
              <w:rPr>
                <w:rFonts w:ascii="宋体" w:hint="eastAsia"/>
                <w:kern w:val="0"/>
                <w:sz w:val="20"/>
              </w:rPr>
              <w:t>单价</w:t>
            </w:r>
            <w:r>
              <w:rPr>
                <w:rFonts w:ascii="宋体" w:cs="宋体" w:hint="eastAsia"/>
                <w:kern w:val="0"/>
                <w:sz w:val="20"/>
                <w:szCs w:val="20"/>
              </w:rPr>
              <w:t>（元）</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hint="eastAsia"/>
                <w:kern w:val="0"/>
                <w:sz w:val="20"/>
              </w:rPr>
              <w:t>合价</w:t>
            </w:r>
            <w:r>
              <w:rPr>
                <w:rFonts w:ascii="宋体" w:cs="宋体" w:hint="eastAsia"/>
                <w:kern w:val="0"/>
                <w:sz w:val="20"/>
                <w:szCs w:val="20"/>
              </w:rPr>
              <w:t>（元）</w:t>
            </w:r>
          </w:p>
        </w:tc>
        <w:tc>
          <w:tcPr>
            <w:tcW w:w="743" w:type="dxa"/>
            <w:vMerge/>
            <w:tcBorders>
              <w:top w:val="single" w:sz="4" w:space="0" w:color="auto"/>
              <w:left w:val="single" w:sz="4" w:space="0" w:color="000000"/>
              <w:bottom w:val="single" w:sz="4" w:space="0" w:color="000000"/>
              <w:right w:val="single" w:sz="4" w:space="0" w:color="000000"/>
            </w:tcBorders>
            <w:vAlign w:val="center"/>
          </w:tcPr>
          <w:p w:rsidR="00E6741C" w:rsidRDefault="00E6741C"/>
        </w:tc>
      </w:tr>
      <w:tr w:rsidR="00E6741C">
        <w:trPr>
          <w:trHeight w:val="402"/>
          <w:jc w:val="center"/>
        </w:trPr>
        <w:tc>
          <w:tcPr>
            <w:tcW w:w="4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hint="eastAsia"/>
                <w:kern w:val="0"/>
                <w:sz w:val="20"/>
              </w:rPr>
              <w:t>监测点埋设</w:t>
            </w:r>
            <w:r>
              <w:rPr>
                <w:rFonts w:ascii="宋体" w:cs="宋体" w:hint="eastAsia"/>
                <w:kern w:val="0"/>
                <w:sz w:val="20"/>
                <w:szCs w:val="20"/>
              </w:rPr>
              <w:t>费</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1</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平面</w:t>
            </w:r>
            <w:proofErr w:type="gramStart"/>
            <w:r>
              <w:rPr>
                <w:rFonts w:ascii="宋体" w:cs="宋体" w:hint="eastAsia"/>
                <w:kern w:val="0"/>
                <w:sz w:val="20"/>
                <w:szCs w:val="20"/>
              </w:rPr>
              <w:t>基准网</w:t>
            </w:r>
            <w:proofErr w:type="gramEnd"/>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3150.00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402"/>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E6741C" w:rsidRDefault="00E6741C"/>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2</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高程基准网</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175.00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402"/>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E6741C" w:rsidRDefault="00E6741C"/>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3</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位移工作基点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2450.00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402"/>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E6741C" w:rsidRDefault="00E6741C"/>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4</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支护桩顶水平位移</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175.00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402"/>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E6741C" w:rsidRDefault="00E6741C"/>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5</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支护桩顶竖向位移</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175.00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702"/>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E6741C" w:rsidRDefault="00E6741C"/>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6</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支护桩侧向变形（深层位移）</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孔</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3192.00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480"/>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E6741C" w:rsidRDefault="00E6741C"/>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7</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支撑轴力</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28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1512.00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402"/>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E6741C" w:rsidRDefault="00E6741C"/>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8</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立柱顶部水平位移</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175.00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402"/>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E6741C" w:rsidRDefault="00E6741C"/>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9</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立柱顶部沉降</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175.00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402"/>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E6741C" w:rsidRDefault="00E6741C"/>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10</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周边建筑物及道路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175.00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440"/>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E6741C" w:rsidRDefault="00E6741C"/>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11</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地下水位</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孔</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1806.00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520"/>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E6741C" w:rsidRDefault="00E6741C"/>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12</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主体沉降监测点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175.00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E6741C">
            <w:pPr>
              <w:widowControl/>
              <w:jc w:val="left"/>
              <w:rPr>
                <w:rFonts w:ascii="宋体" w:cs="宋体"/>
                <w:kern w:val="0"/>
                <w:sz w:val="20"/>
                <w:szCs w:val="20"/>
              </w:rPr>
            </w:pPr>
          </w:p>
        </w:tc>
      </w:tr>
      <w:tr w:rsidR="00E6741C">
        <w:trPr>
          <w:trHeight w:val="480"/>
          <w:jc w:val="center"/>
        </w:trPr>
        <w:tc>
          <w:tcPr>
            <w:tcW w:w="423" w:type="dxa"/>
            <w:vMerge w:val="restart"/>
            <w:tcBorders>
              <w:top w:val="single" w:sz="4" w:space="0" w:color="000000"/>
              <w:left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hint="eastAsia"/>
                <w:kern w:val="0"/>
                <w:sz w:val="20"/>
              </w:rPr>
              <w:t>监测费</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1</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平面</w:t>
            </w:r>
            <w:proofErr w:type="gramStart"/>
            <w:r>
              <w:rPr>
                <w:rFonts w:ascii="宋体" w:cs="宋体" w:hint="eastAsia"/>
                <w:kern w:val="0"/>
                <w:sz w:val="20"/>
                <w:szCs w:val="20"/>
              </w:rPr>
              <w:t>基准网</w:t>
            </w:r>
            <w:proofErr w:type="gramEnd"/>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点•次</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10</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1490.23</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480"/>
          <w:jc w:val="center"/>
        </w:trPr>
        <w:tc>
          <w:tcPr>
            <w:tcW w:w="423" w:type="dxa"/>
            <w:vMerge/>
            <w:tcBorders>
              <w:left w:val="single" w:sz="4" w:space="0" w:color="000000"/>
              <w:right w:val="single" w:sz="4" w:space="0" w:color="000000"/>
            </w:tcBorders>
            <w:vAlign w:val="center"/>
          </w:tcPr>
          <w:p w:rsidR="00E6741C" w:rsidRDefault="00E6741C"/>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2</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高程基准网点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km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15</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830.94</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380"/>
          <w:jc w:val="center"/>
        </w:trPr>
        <w:tc>
          <w:tcPr>
            <w:tcW w:w="423" w:type="dxa"/>
            <w:vMerge/>
            <w:tcBorders>
              <w:left w:val="single" w:sz="4" w:space="0" w:color="000000"/>
              <w:right w:val="single" w:sz="4" w:space="0" w:color="000000"/>
            </w:tcBorders>
            <w:vAlign w:val="center"/>
          </w:tcPr>
          <w:p w:rsidR="00E6741C" w:rsidRDefault="00E6741C"/>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3</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工作基点联测</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点*次</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10</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420"/>
          <w:jc w:val="center"/>
        </w:trPr>
        <w:tc>
          <w:tcPr>
            <w:tcW w:w="423" w:type="dxa"/>
            <w:vMerge/>
            <w:tcBorders>
              <w:left w:val="single" w:sz="4" w:space="0" w:color="000000"/>
              <w:right w:val="single" w:sz="4" w:space="0" w:color="000000"/>
            </w:tcBorders>
            <w:vAlign w:val="center"/>
          </w:tcPr>
          <w:p w:rsidR="00E6741C" w:rsidRDefault="00E6741C"/>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4</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支护桩顶水平位移</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点•次</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100</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63.20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520"/>
          <w:jc w:val="center"/>
        </w:trPr>
        <w:tc>
          <w:tcPr>
            <w:tcW w:w="423" w:type="dxa"/>
            <w:vMerge/>
            <w:tcBorders>
              <w:left w:val="single" w:sz="4" w:space="0" w:color="000000"/>
              <w:right w:val="single" w:sz="4" w:space="0" w:color="000000"/>
            </w:tcBorders>
            <w:vAlign w:val="center"/>
          </w:tcPr>
          <w:p w:rsidR="00E6741C" w:rsidRDefault="00E6741C"/>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5</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支护桩顶竖向位移</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点•次</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100</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42.70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600"/>
          <w:jc w:val="center"/>
        </w:trPr>
        <w:tc>
          <w:tcPr>
            <w:tcW w:w="423" w:type="dxa"/>
            <w:vMerge/>
            <w:tcBorders>
              <w:left w:val="single" w:sz="4" w:space="0" w:color="000000"/>
              <w:right w:val="single" w:sz="4" w:space="0" w:color="000000"/>
            </w:tcBorders>
            <w:vAlign w:val="center"/>
          </w:tcPr>
          <w:p w:rsidR="00E6741C" w:rsidRDefault="00E6741C"/>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6</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支护桩侧向变形（深层位移）</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孔•次</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100</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420.00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462"/>
          <w:jc w:val="center"/>
        </w:trPr>
        <w:tc>
          <w:tcPr>
            <w:tcW w:w="423" w:type="dxa"/>
            <w:vMerge/>
            <w:tcBorders>
              <w:left w:val="single" w:sz="4" w:space="0" w:color="000000"/>
              <w:right w:val="single" w:sz="4" w:space="0" w:color="000000"/>
            </w:tcBorders>
            <w:vAlign w:val="center"/>
          </w:tcPr>
          <w:p w:rsidR="00E6741C" w:rsidRDefault="00E6741C"/>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7</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支撑轴力</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组</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28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85</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99.06</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462"/>
          <w:jc w:val="center"/>
        </w:trPr>
        <w:tc>
          <w:tcPr>
            <w:tcW w:w="423" w:type="dxa"/>
            <w:vMerge/>
            <w:tcBorders>
              <w:left w:val="single" w:sz="4" w:space="0" w:color="000000"/>
              <w:right w:val="single" w:sz="4" w:space="0" w:color="000000"/>
            </w:tcBorders>
            <w:vAlign w:val="center"/>
          </w:tcPr>
          <w:p w:rsidR="00E6741C" w:rsidRDefault="00E6741C"/>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8</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立柱顶部水平位移</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100</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63.20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424"/>
          <w:jc w:val="center"/>
        </w:trPr>
        <w:tc>
          <w:tcPr>
            <w:tcW w:w="423" w:type="dxa"/>
            <w:vMerge/>
            <w:tcBorders>
              <w:left w:val="single" w:sz="4" w:space="0" w:color="000000"/>
              <w:right w:val="single" w:sz="4" w:space="0" w:color="000000"/>
            </w:tcBorders>
            <w:vAlign w:val="center"/>
          </w:tcPr>
          <w:p w:rsidR="00E6741C" w:rsidRDefault="00E6741C"/>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9</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立柱顶部沉降</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点•次</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100</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42.70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505"/>
          <w:jc w:val="center"/>
        </w:trPr>
        <w:tc>
          <w:tcPr>
            <w:tcW w:w="423" w:type="dxa"/>
            <w:vMerge/>
            <w:tcBorders>
              <w:left w:val="single" w:sz="4" w:space="0" w:color="000000"/>
              <w:right w:val="single" w:sz="4" w:space="0" w:color="000000"/>
            </w:tcBorders>
            <w:vAlign w:val="center"/>
          </w:tcPr>
          <w:p w:rsidR="00E6741C" w:rsidRDefault="00E6741C"/>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10</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周边建筑物及道路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点•次</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100</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42.70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402"/>
          <w:jc w:val="center"/>
        </w:trPr>
        <w:tc>
          <w:tcPr>
            <w:tcW w:w="423" w:type="dxa"/>
            <w:vMerge/>
            <w:tcBorders>
              <w:left w:val="single" w:sz="4" w:space="0" w:color="000000"/>
              <w:right w:val="single" w:sz="4" w:space="0" w:color="000000"/>
            </w:tcBorders>
            <w:vAlign w:val="center"/>
          </w:tcPr>
          <w:p w:rsidR="00E6741C" w:rsidRDefault="00E6741C"/>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11</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地下水位</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孔•次</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100</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140.00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434"/>
          <w:jc w:val="center"/>
        </w:trPr>
        <w:tc>
          <w:tcPr>
            <w:tcW w:w="423" w:type="dxa"/>
            <w:vMerge/>
            <w:tcBorders>
              <w:left w:val="single" w:sz="4" w:space="0" w:color="000000"/>
              <w:bottom w:val="single" w:sz="4" w:space="0" w:color="000000"/>
              <w:right w:val="single" w:sz="4" w:space="0" w:color="000000"/>
            </w:tcBorders>
            <w:shd w:val="clear" w:color="auto" w:fill="auto"/>
            <w:vAlign w:val="center"/>
          </w:tcPr>
          <w:p w:rsidR="00E6741C" w:rsidRDefault="00E6741C"/>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12</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主体沉降监测</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点•次</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12</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63.20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420"/>
          <w:jc w:val="center"/>
        </w:trPr>
        <w:tc>
          <w:tcPr>
            <w:tcW w:w="817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b/>
                <w:kern w:val="0"/>
                <w:sz w:val="20"/>
              </w:rPr>
            </w:pPr>
            <w:r>
              <w:rPr>
                <w:rFonts w:ascii="宋体" w:cs="宋体" w:hint="eastAsia"/>
                <w:b/>
                <w:bCs/>
                <w:kern w:val="0"/>
                <w:sz w:val="20"/>
                <w:szCs w:val="20"/>
              </w:rPr>
              <w:t>合计</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b/>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b/>
                <w:kern w:val="0"/>
                <w:sz w:val="20"/>
              </w:rPr>
            </w:pPr>
          </w:p>
        </w:tc>
      </w:tr>
    </w:tbl>
    <w:p w:rsidR="00E6741C" w:rsidRDefault="00E6741C"/>
    <w:tbl>
      <w:tblPr>
        <w:tblW w:w="9769" w:type="dxa"/>
        <w:jc w:val="center"/>
        <w:tblLook w:val="04A0" w:firstRow="1" w:lastRow="0" w:firstColumn="1" w:lastColumn="0" w:noHBand="0" w:noVBand="1"/>
      </w:tblPr>
      <w:tblGrid>
        <w:gridCol w:w="326"/>
        <w:gridCol w:w="751"/>
        <w:gridCol w:w="708"/>
        <w:gridCol w:w="1917"/>
        <w:gridCol w:w="850"/>
        <w:gridCol w:w="709"/>
        <w:gridCol w:w="709"/>
        <w:gridCol w:w="1089"/>
        <w:gridCol w:w="1116"/>
        <w:gridCol w:w="851"/>
        <w:gridCol w:w="743"/>
      </w:tblGrid>
      <w:tr w:rsidR="00E6741C">
        <w:trPr>
          <w:gridBefore w:val="1"/>
          <w:wBefore w:w="326" w:type="dxa"/>
          <w:trHeight w:val="420"/>
          <w:jc w:val="center"/>
        </w:trPr>
        <w:tc>
          <w:tcPr>
            <w:tcW w:w="9443" w:type="dxa"/>
            <w:gridSpan w:val="10"/>
            <w:vMerge w:val="restart"/>
            <w:tcBorders>
              <w:top w:val="nil"/>
              <w:left w:val="nil"/>
              <w:bottom w:val="nil"/>
              <w:right w:val="nil"/>
            </w:tcBorders>
            <w:shd w:val="clear" w:color="auto" w:fill="auto"/>
            <w:vAlign w:val="bottom"/>
          </w:tcPr>
          <w:p w:rsidR="00E6741C" w:rsidRDefault="00CB547B">
            <w:pPr>
              <w:widowControl/>
              <w:jc w:val="center"/>
              <w:rPr>
                <w:rFonts w:ascii="宋体" w:cs="宋体"/>
                <w:b/>
                <w:bCs/>
                <w:kern w:val="0"/>
                <w:sz w:val="32"/>
                <w:szCs w:val="32"/>
              </w:rPr>
            </w:pPr>
            <w:r>
              <w:rPr>
                <w:rFonts w:ascii="宋体" w:cs="宋体" w:hint="eastAsia"/>
                <w:b/>
                <w:bCs/>
                <w:kern w:val="0"/>
                <w:sz w:val="32"/>
                <w:szCs w:val="32"/>
              </w:rPr>
              <w:lastRenderedPageBreak/>
              <w:t>黄埔区黄陂水质净化厂二期工程高支模监测报价表</w:t>
            </w:r>
          </w:p>
          <w:p w:rsidR="00E6741C" w:rsidRDefault="00E6741C">
            <w:pPr>
              <w:pStyle w:val="a0"/>
              <w:ind w:firstLineChars="0" w:firstLine="0"/>
              <w:rPr>
                <w:lang w:val="en-US"/>
              </w:rPr>
            </w:pPr>
          </w:p>
        </w:tc>
      </w:tr>
      <w:tr w:rsidR="00E6741C">
        <w:trPr>
          <w:gridBefore w:val="1"/>
          <w:wBefore w:w="326" w:type="dxa"/>
          <w:trHeight w:val="480"/>
          <w:jc w:val="center"/>
        </w:trPr>
        <w:tc>
          <w:tcPr>
            <w:tcW w:w="9443" w:type="dxa"/>
            <w:gridSpan w:val="10"/>
            <w:vMerge/>
            <w:tcBorders>
              <w:top w:val="nil"/>
              <w:left w:val="nil"/>
              <w:bottom w:val="nil"/>
              <w:right w:val="nil"/>
            </w:tcBorders>
            <w:vAlign w:val="center"/>
          </w:tcPr>
          <w:p w:rsidR="00E6741C" w:rsidRDefault="00E6741C"/>
        </w:tc>
      </w:tr>
      <w:tr w:rsidR="00E6741C">
        <w:trPr>
          <w:trHeight w:val="400"/>
          <w:jc w:val="center"/>
        </w:trPr>
        <w:tc>
          <w:tcPr>
            <w:tcW w:w="10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bookmarkStart w:id="499" w:name="_Toc9576"/>
            <w:bookmarkStart w:id="500" w:name="_Toc1444"/>
            <w:bookmarkStart w:id="501" w:name="_Toc28731"/>
            <w:bookmarkStart w:id="502" w:name="_Toc393961883"/>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序号</w:t>
            </w:r>
          </w:p>
        </w:tc>
        <w:tc>
          <w:tcPr>
            <w:tcW w:w="19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监测项目</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单位</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点数</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监测次数</w:t>
            </w:r>
          </w:p>
        </w:tc>
        <w:tc>
          <w:tcPr>
            <w:tcW w:w="10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综合单价</w:t>
            </w:r>
            <w:r>
              <w:rPr>
                <w:rFonts w:ascii="宋体" w:cs="宋体" w:hint="eastAsia"/>
                <w:kern w:val="0"/>
                <w:sz w:val="20"/>
                <w:szCs w:val="20"/>
              </w:rPr>
              <w:br/>
              <w:t>最高限价</w:t>
            </w:r>
            <w:r>
              <w:rPr>
                <w:rFonts w:ascii="宋体" w:cs="宋体" w:hint="eastAsia"/>
                <w:kern w:val="0"/>
                <w:sz w:val="20"/>
                <w:szCs w:val="20"/>
              </w:rPr>
              <w:br/>
              <w:t>(元）</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投标费用</w:t>
            </w:r>
          </w:p>
        </w:tc>
        <w:tc>
          <w:tcPr>
            <w:tcW w:w="7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备注</w:t>
            </w:r>
          </w:p>
        </w:tc>
      </w:tr>
      <w:tr w:rsidR="00E6741C">
        <w:trPr>
          <w:trHeight w:val="600"/>
          <w:jc w:val="center"/>
        </w:trPr>
        <w:tc>
          <w:tcPr>
            <w:tcW w:w="1077" w:type="dxa"/>
            <w:gridSpan w:val="2"/>
            <w:vMerge/>
            <w:tcBorders>
              <w:top w:val="single" w:sz="4" w:space="0" w:color="000000"/>
              <w:left w:val="single" w:sz="4" w:space="0" w:color="000000"/>
              <w:bottom w:val="single" w:sz="4" w:space="0" w:color="000000"/>
              <w:right w:val="single" w:sz="4" w:space="0" w:color="000000"/>
            </w:tcBorders>
            <w:vAlign w:val="center"/>
          </w:tcPr>
          <w:p w:rsidR="00E6741C" w:rsidRDefault="00E6741C"/>
        </w:tc>
        <w:tc>
          <w:tcPr>
            <w:tcW w:w="708" w:type="dxa"/>
            <w:vMerge/>
            <w:tcBorders>
              <w:top w:val="single" w:sz="4" w:space="0" w:color="000000"/>
              <w:left w:val="single" w:sz="4" w:space="0" w:color="000000"/>
              <w:bottom w:val="single" w:sz="4" w:space="0" w:color="000000"/>
              <w:right w:val="single" w:sz="4" w:space="0" w:color="000000"/>
            </w:tcBorders>
            <w:vAlign w:val="center"/>
          </w:tcPr>
          <w:p w:rsidR="00E6741C" w:rsidRDefault="00E6741C"/>
        </w:tc>
        <w:tc>
          <w:tcPr>
            <w:tcW w:w="1917" w:type="dxa"/>
            <w:vMerge/>
            <w:tcBorders>
              <w:top w:val="single" w:sz="4" w:space="0" w:color="000000"/>
              <w:left w:val="single" w:sz="4" w:space="0" w:color="000000"/>
              <w:bottom w:val="single" w:sz="4" w:space="0" w:color="000000"/>
              <w:right w:val="single" w:sz="4" w:space="0" w:color="000000"/>
            </w:tcBorders>
            <w:vAlign w:val="center"/>
          </w:tcPr>
          <w:p w:rsidR="00E6741C" w:rsidRDefault="00E6741C"/>
        </w:tc>
        <w:tc>
          <w:tcPr>
            <w:tcW w:w="850" w:type="dxa"/>
            <w:vMerge/>
            <w:tcBorders>
              <w:top w:val="single" w:sz="4" w:space="0" w:color="000000"/>
              <w:left w:val="single" w:sz="4" w:space="0" w:color="000000"/>
              <w:bottom w:val="single" w:sz="4" w:space="0" w:color="000000"/>
              <w:right w:val="single" w:sz="4" w:space="0" w:color="000000"/>
            </w:tcBorders>
            <w:vAlign w:val="center"/>
          </w:tcPr>
          <w:p w:rsidR="00E6741C" w:rsidRDefault="00E6741C"/>
        </w:tc>
        <w:tc>
          <w:tcPr>
            <w:tcW w:w="709" w:type="dxa"/>
            <w:vMerge/>
            <w:tcBorders>
              <w:top w:val="single" w:sz="4" w:space="0" w:color="000000"/>
              <w:left w:val="single" w:sz="4" w:space="0" w:color="000000"/>
              <w:bottom w:val="single" w:sz="4" w:space="0" w:color="000000"/>
              <w:right w:val="single" w:sz="4" w:space="0" w:color="000000"/>
            </w:tcBorders>
            <w:vAlign w:val="center"/>
          </w:tcPr>
          <w:p w:rsidR="00E6741C" w:rsidRDefault="00E6741C"/>
        </w:tc>
        <w:tc>
          <w:tcPr>
            <w:tcW w:w="709" w:type="dxa"/>
            <w:vMerge/>
            <w:tcBorders>
              <w:top w:val="single" w:sz="4" w:space="0" w:color="000000"/>
              <w:left w:val="single" w:sz="4" w:space="0" w:color="000000"/>
              <w:bottom w:val="single" w:sz="4" w:space="0" w:color="000000"/>
              <w:right w:val="single" w:sz="4" w:space="0" w:color="000000"/>
            </w:tcBorders>
            <w:vAlign w:val="center"/>
          </w:tcPr>
          <w:p w:rsidR="00E6741C" w:rsidRDefault="00E6741C"/>
        </w:tc>
        <w:tc>
          <w:tcPr>
            <w:tcW w:w="1089" w:type="dxa"/>
            <w:vMerge/>
            <w:tcBorders>
              <w:top w:val="single" w:sz="4" w:space="0" w:color="000000"/>
              <w:left w:val="single" w:sz="4" w:space="0" w:color="000000"/>
              <w:bottom w:val="single" w:sz="4" w:space="0" w:color="000000"/>
              <w:right w:val="single" w:sz="4" w:space="0" w:color="000000"/>
            </w:tcBorders>
            <w:vAlign w:val="center"/>
          </w:tcPr>
          <w:p w:rsidR="00E6741C" w:rsidRDefault="00E6741C"/>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综合单价（元）</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合价（元）</w:t>
            </w:r>
          </w:p>
        </w:tc>
        <w:tc>
          <w:tcPr>
            <w:tcW w:w="743" w:type="dxa"/>
            <w:vMerge/>
            <w:tcBorders>
              <w:top w:val="single" w:sz="4" w:space="0" w:color="000000"/>
              <w:left w:val="single" w:sz="4" w:space="0" w:color="000000"/>
              <w:bottom w:val="single" w:sz="4" w:space="0" w:color="000000"/>
              <w:right w:val="single" w:sz="4" w:space="0" w:color="000000"/>
            </w:tcBorders>
            <w:vAlign w:val="center"/>
          </w:tcPr>
          <w:p w:rsidR="00E6741C" w:rsidRDefault="00E6741C"/>
        </w:tc>
      </w:tr>
      <w:tr w:rsidR="00E6741C">
        <w:trPr>
          <w:trHeight w:val="439"/>
          <w:jc w:val="center"/>
        </w:trPr>
        <w:tc>
          <w:tcPr>
            <w:tcW w:w="1077" w:type="dxa"/>
            <w:gridSpan w:val="2"/>
            <w:vMerge w:val="restart"/>
            <w:tcBorders>
              <w:top w:val="single" w:sz="4" w:space="0" w:color="000000"/>
              <w:left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监测点埋设费</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kern w:val="0"/>
                <w:sz w:val="20"/>
              </w:rPr>
            </w:pPr>
            <w:r>
              <w:rPr>
                <w:rFonts w:ascii="宋体" w:hint="eastAsia"/>
                <w:kern w:val="0"/>
                <w:sz w:val="20"/>
              </w:rPr>
              <w:t>1</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高支模-支架位移</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kern w:val="0"/>
                <w:sz w:val="20"/>
              </w:rPr>
            </w:pPr>
            <w:r>
              <w:rPr>
                <w:rFonts w:ascii="宋体" w:cs="宋体" w:hint="eastAsia"/>
                <w:kern w:val="0"/>
                <w:sz w:val="20"/>
                <w:szCs w:val="20"/>
              </w:rPr>
              <w:t>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kern w:val="0"/>
                <w:sz w:val="20"/>
              </w:rPr>
            </w:pPr>
            <w:r>
              <w:rPr>
                <w:rFonts w:ascii="宋体" w:cs="宋体" w:hint="eastAsia"/>
                <w:kern w:val="0"/>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kern w:val="0"/>
                <w:sz w:val="20"/>
              </w:rPr>
            </w:pPr>
            <w:r>
              <w:rPr>
                <w:rFonts w:ascii="宋体" w:hint="eastAsia"/>
                <w:kern w:val="0"/>
                <w:sz w:val="20"/>
              </w:rPr>
              <w:t>1</w:t>
            </w:r>
          </w:p>
        </w:tc>
        <w:tc>
          <w:tcPr>
            <w:tcW w:w="1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kern w:val="0"/>
                <w:sz w:val="20"/>
              </w:rPr>
            </w:pPr>
            <w:r>
              <w:rPr>
                <w:rFonts w:ascii="宋体" w:cs="宋体" w:hint="eastAsia"/>
                <w:kern w:val="0"/>
                <w:sz w:val="20"/>
                <w:szCs w:val="20"/>
              </w:rPr>
              <w:t>175</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E6741C">
            <w:pPr>
              <w:widowControl/>
              <w:jc w:val="center"/>
              <w:rPr>
                <w:rFonts w:ascii="宋体"/>
                <w:kern w:val="0"/>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E6741C">
            <w:pPr>
              <w:widowControl/>
              <w:jc w:val="center"/>
              <w:rPr>
                <w:rFonts w:ascii="宋体"/>
                <w:kern w:val="0"/>
                <w:sz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kern w:val="0"/>
                <w:sz w:val="20"/>
              </w:rPr>
            </w:pPr>
          </w:p>
        </w:tc>
      </w:tr>
      <w:tr w:rsidR="00E6741C">
        <w:trPr>
          <w:trHeight w:val="439"/>
          <w:jc w:val="center"/>
        </w:trPr>
        <w:tc>
          <w:tcPr>
            <w:tcW w:w="1077" w:type="dxa"/>
            <w:gridSpan w:val="2"/>
            <w:vMerge/>
            <w:tcBorders>
              <w:left w:val="single" w:sz="4" w:space="0" w:color="000000"/>
              <w:right w:val="single" w:sz="4" w:space="0" w:color="000000"/>
            </w:tcBorders>
            <w:vAlign w:val="center"/>
          </w:tcPr>
          <w:p w:rsidR="00E6741C" w:rsidRDefault="00E6741C"/>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kern w:val="0"/>
                <w:sz w:val="20"/>
              </w:rPr>
            </w:pPr>
            <w:r>
              <w:rPr>
                <w:rFonts w:ascii="宋体" w:cs="宋体" w:hint="eastAsia"/>
                <w:kern w:val="0"/>
                <w:sz w:val="20"/>
                <w:szCs w:val="20"/>
              </w:rPr>
              <w:t>2</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高支模-支架沉降</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1</w:t>
            </w:r>
          </w:p>
        </w:tc>
        <w:tc>
          <w:tcPr>
            <w:tcW w:w="1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175</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E6741C">
            <w:pPr>
              <w:widowControl/>
              <w:jc w:val="center"/>
              <w:rPr>
                <w:rFonts w:ascii="宋体"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E6741C">
            <w:pPr>
              <w:widowControl/>
              <w:jc w:val="center"/>
              <w:rPr>
                <w:rFonts w:ascii="宋体" w:cs="宋体"/>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439"/>
          <w:jc w:val="center"/>
        </w:trPr>
        <w:tc>
          <w:tcPr>
            <w:tcW w:w="1077" w:type="dxa"/>
            <w:gridSpan w:val="2"/>
            <w:vMerge/>
            <w:tcBorders>
              <w:left w:val="single" w:sz="4" w:space="0" w:color="000000"/>
              <w:right w:val="single" w:sz="4" w:space="0" w:color="000000"/>
            </w:tcBorders>
            <w:vAlign w:val="center"/>
          </w:tcPr>
          <w:p w:rsidR="00E6741C" w:rsidRDefault="00E6741C"/>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3</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高支模-立杆轴力</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1</w:t>
            </w:r>
          </w:p>
        </w:tc>
        <w:tc>
          <w:tcPr>
            <w:tcW w:w="1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280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E6741C">
            <w:pPr>
              <w:widowControl/>
              <w:jc w:val="center"/>
              <w:rPr>
                <w:rFonts w:ascii="宋体"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E6741C">
            <w:pPr>
              <w:widowControl/>
              <w:jc w:val="center"/>
              <w:rPr>
                <w:rFonts w:ascii="宋体" w:cs="宋体"/>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439"/>
          <w:jc w:val="center"/>
        </w:trPr>
        <w:tc>
          <w:tcPr>
            <w:tcW w:w="1077" w:type="dxa"/>
            <w:gridSpan w:val="2"/>
            <w:vMerge/>
            <w:tcBorders>
              <w:left w:val="single" w:sz="4" w:space="0" w:color="000000"/>
              <w:bottom w:val="single" w:sz="4" w:space="0" w:color="000000"/>
              <w:right w:val="single" w:sz="4" w:space="0" w:color="000000"/>
            </w:tcBorders>
            <w:vAlign w:val="center"/>
          </w:tcPr>
          <w:p w:rsidR="00E6741C" w:rsidRDefault="00E6741C"/>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4</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高支模-立杆倾角</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1</w:t>
            </w:r>
          </w:p>
        </w:tc>
        <w:tc>
          <w:tcPr>
            <w:tcW w:w="1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280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E6741C">
            <w:pPr>
              <w:widowControl/>
              <w:jc w:val="center"/>
              <w:rPr>
                <w:rFonts w:ascii="宋体"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E6741C">
            <w:pPr>
              <w:widowControl/>
              <w:jc w:val="center"/>
              <w:rPr>
                <w:rFonts w:ascii="宋体" w:cs="宋体"/>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439"/>
          <w:jc w:val="center"/>
        </w:trPr>
        <w:tc>
          <w:tcPr>
            <w:tcW w:w="10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kern w:val="0"/>
                <w:sz w:val="20"/>
              </w:rPr>
            </w:pPr>
            <w:r>
              <w:rPr>
                <w:rFonts w:ascii="宋体" w:hint="eastAsia"/>
                <w:kern w:val="0"/>
                <w:sz w:val="20"/>
              </w:rPr>
              <w:t>监测费</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kern w:val="0"/>
                <w:sz w:val="20"/>
              </w:rPr>
            </w:pPr>
            <w:r>
              <w:rPr>
                <w:rFonts w:ascii="宋体" w:cs="宋体" w:hint="eastAsia"/>
                <w:kern w:val="0"/>
                <w:sz w:val="20"/>
                <w:szCs w:val="20"/>
              </w:rPr>
              <w:t>1</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kern w:val="0"/>
                <w:sz w:val="20"/>
              </w:rPr>
            </w:pPr>
            <w:r>
              <w:rPr>
                <w:rFonts w:ascii="宋体" w:cs="宋体" w:hint="eastAsia"/>
                <w:kern w:val="0"/>
                <w:sz w:val="20"/>
                <w:szCs w:val="20"/>
              </w:rPr>
              <w:t>高支模-支架位移</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点•次</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21</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63.2</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E6741C">
            <w:pPr>
              <w:widowControl/>
              <w:jc w:val="center"/>
              <w:rPr>
                <w:rFonts w:ascii="宋体"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E6741C">
            <w:pPr>
              <w:widowControl/>
              <w:jc w:val="center"/>
              <w:rPr>
                <w:rFonts w:ascii="宋体" w:cs="宋体"/>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600"/>
          <w:jc w:val="center"/>
        </w:trPr>
        <w:tc>
          <w:tcPr>
            <w:tcW w:w="1077" w:type="dxa"/>
            <w:gridSpan w:val="2"/>
            <w:vMerge/>
            <w:tcBorders>
              <w:top w:val="single" w:sz="4" w:space="0" w:color="000000"/>
              <w:left w:val="single" w:sz="4" w:space="0" w:color="000000"/>
              <w:bottom w:val="single" w:sz="4" w:space="0" w:color="000000"/>
              <w:right w:val="single" w:sz="4" w:space="0" w:color="000000"/>
            </w:tcBorders>
            <w:vAlign w:val="center"/>
          </w:tcPr>
          <w:p w:rsidR="00E6741C" w:rsidRDefault="00E6741C"/>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2</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高支模-支架沉降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点•次</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21</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42.7</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E6741C">
            <w:pPr>
              <w:widowControl/>
              <w:jc w:val="center"/>
              <w:rPr>
                <w:rFonts w:ascii="宋体"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E6741C">
            <w:pPr>
              <w:widowControl/>
              <w:jc w:val="center"/>
              <w:rPr>
                <w:rFonts w:ascii="宋体" w:cs="宋体"/>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439"/>
          <w:jc w:val="center"/>
        </w:trPr>
        <w:tc>
          <w:tcPr>
            <w:tcW w:w="1077" w:type="dxa"/>
            <w:gridSpan w:val="2"/>
            <w:vMerge/>
            <w:tcBorders>
              <w:top w:val="single" w:sz="4" w:space="0" w:color="000000"/>
              <w:left w:val="single" w:sz="4" w:space="0" w:color="000000"/>
              <w:bottom w:val="single" w:sz="4" w:space="0" w:color="000000"/>
              <w:right w:val="single" w:sz="4" w:space="0" w:color="000000"/>
            </w:tcBorders>
            <w:vAlign w:val="center"/>
          </w:tcPr>
          <w:p w:rsidR="00E6741C" w:rsidRDefault="00E6741C"/>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3</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高支模-立杆轴力</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点•次</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21</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E6741C">
            <w:pPr>
              <w:widowControl/>
              <w:jc w:val="center"/>
              <w:rPr>
                <w:rFonts w:ascii="宋体"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E6741C">
            <w:pPr>
              <w:widowControl/>
              <w:jc w:val="center"/>
              <w:rPr>
                <w:rFonts w:ascii="宋体" w:cs="宋体"/>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439"/>
          <w:jc w:val="center"/>
        </w:trPr>
        <w:tc>
          <w:tcPr>
            <w:tcW w:w="1077" w:type="dxa"/>
            <w:gridSpan w:val="2"/>
            <w:vMerge/>
            <w:tcBorders>
              <w:top w:val="single" w:sz="4" w:space="0" w:color="000000"/>
              <w:left w:val="single" w:sz="4" w:space="0" w:color="000000"/>
              <w:bottom w:val="single" w:sz="4" w:space="0" w:color="000000"/>
              <w:right w:val="single" w:sz="4" w:space="0" w:color="000000"/>
            </w:tcBorders>
            <w:vAlign w:val="center"/>
          </w:tcPr>
          <w:p w:rsidR="00E6741C" w:rsidRDefault="00E6741C"/>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4</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高支模-立杆倾角</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点•次</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CB547B">
            <w:pPr>
              <w:widowControl/>
              <w:jc w:val="center"/>
              <w:rPr>
                <w:rFonts w:ascii="宋体" w:cs="宋体"/>
                <w:kern w:val="0"/>
                <w:sz w:val="20"/>
                <w:szCs w:val="20"/>
              </w:rPr>
            </w:pPr>
            <w:r>
              <w:rPr>
                <w:rFonts w:ascii="宋体" w:cs="宋体" w:hint="eastAsia"/>
                <w:kern w:val="0"/>
                <w:sz w:val="20"/>
                <w:szCs w:val="20"/>
              </w:rPr>
              <w:t>21</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kern w:val="0"/>
                <w:sz w:val="20"/>
                <w:szCs w:val="20"/>
              </w:rPr>
            </w:pPr>
            <w:r>
              <w:rPr>
                <w:rFonts w:ascii="宋体" w:cs="宋体" w:hint="eastAsia"/>
                <w:kern w:val="0"/>
                <w:sz w:val="20"/>
                <w:szCs w:val="20"/>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E6741C">
            <w:pPr>
              <w:widowControl/>
              <w:jc w:val="center"/>
              <w:rPr>
                <w:rFonts w:ascii="宋体"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E6741C">
            <w:pPr>
              <w:widowControl/>
              <w:jc w:val="center"/>
              <w:rPr>
                <w:rFonts w:ascii="宋体" w:cs="宋体"/>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E6741C">
            <w:pPr>
              <w:widowControl/>
              <w:jc w:val="center"/>
              <w:rPr>
                <w:rFonts w:ascii="宋体" w:cs="宋体"/>
                <w:kern w:val="0"/>
                <w:sz w:val="20"/>
                <w:szCs w:val="20"/>
              </w:rPr>
            </w:pPr>
          </w:p>
        </w:tc>
      </w:tr>
      <w:tr w:rsidR="00E6741C">
        <w:trPr>
          <w:trHeight w:val="439"/>
          <w:jc w:val="center"/>
        </w:trPr>
        <w:tc>
          <w:tcPr>
            <w:tcW w:w="817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6741C" w:rsidRDefault="00CB547B">
            <w:pPr>
              <w:widowControl/>
              <w:jc w:val="center"/>
              <w:rPr>
                <w:rFonts w:ascii="宋体" w:cs="宋体"/>
                <w:b/>
                <w:bCs/>
                <w:kern w:val="0"/>
                <w:sz w:val="20"/>
                <w:szCs w:val="20"/>
              </w:rPr>
            </w:pPr>
            <w:r>
              <w:rPr>
                <w:rFonts w:ascii="宋体" w:cs="宋体" w:hint="eastAsia"/>
                <w:b/>
                <w:bCs/>
                <w:kern w:val="0"/>
                <w:sz w:val="20"/>
                <w:szCs w:val="20"/>
              </w:rPr>
              <w:t>合计</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E6741C">
            <w:pPr>
              <w:widowControl/>
              <w:jc w:val="center"/>
              <w:rPr>
                <w:rFonts w:ascii="宋体" w:cs="宋体"/>
                <w:b/>
                <w:bCs/>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741C" w:rsidRDefault="00E6741C">
            <w:pPr>
              <w:widowControl/>
              <w:jc w:val="left"/>
              <w:rPr>
                <w:rFonts w:ascii="宋体" w:cs="宋体"/>
                <w:kern w:val="0"/>
                <w:sz w:val="20"/>
                <w:szCs w:val="20"/>
              </w:rPr>
            </w:pPr>
          </w:p>
        </w:tc>
      </w:tr>
    </w:tbl>
    <w:p w:rsidR="00E6741C" w:rsidRDefault="00E6741C">
      <w:pPr>
        <w:pStyle w:val="afff3"/>
        <w:snapToGrid/>
        <w:spacing w:line="360" w:lineRule="auto"/>
        <w:ind w:firstLineChars="0" w:firstLine="0"/>
        <w:rPr>
          <w:rFonts w:ascii="宋体"/>
        </w:rPr>
      </w:pPr>
    </w:p>
    <w:p w:rsidR="00E6741C" w:rsidRDefault="00CB547B">
      <w:pPr>
        <w:pStyle w:val="a0"/>
        <w:ind w:firstLine="210"/>
      </w:pPr>
      <w:r>
        <w:br w:type="page"/>
      </w:r>
    </w:p>
    <w:p w:rsidR="00E6741C" w:rsidRDefault="00E6741C">
      <w:pPr>
        <w:pStyle w:val="a0"/>
        <w:ind w:firstLine="210"/>
        <w:rPr>
          <w:lang w:val="en-US"/>
        </w:rPr>
      </w:pPr>
    </w:p>
    <w:p w:rsidR="00E6741C" w:rsidRDefault="00E6741C">
      <w:pPr>
        <w:pStyle w:val="a0"/>
        <w:ind w:firstLine="210"/>
        <w:rPr>
          <w:lang w:val="en-US"/>
        </w:rPr>
      </w:pPr>
    </w:p>
    <w:p w:rsidR="00E6741C" w:rsidRDefault="00E6741C">
      <w:pPr>
        <w:pStyle w:val="a0"/>
        <w:ind w:firstLine="210"/>
        <w:rPr>
          <w:lang w:val="en-US"/>
        </w:rPr>
      </w:pPr>
    </w:p>
    <w:p w:rsidR="00E6741C" w:rsidRDefault="00E6741C">
      <w:pPr>
        <w:pStyle w:val="a0"/>
        <w:ind w:firstLine="210"/>
        <w:rPr>
          <w:lang w:val="en-US"/>
        </w:rPr>
      </w:pPr>
    </w:p>
    <w:p w:rsidR="00E6741C" w:rsidRDefault="00E6741C">
      <w:pPr>
        <w:pStyle w:val="a0"/>
        <w:ind w:firstLine="210"/>
        <w:rPr>
          <w:lang w:val="en-US"/>
        </w:rPr>
      </w:pPr>
    </w:p>
    <w:p w:rsidR="00E6741C" w:rsidRDefault="00E6741C">
      <w:pPr>
        <w:pStyle w:val="a0"/>
        <w:ind w:firstLine="210"/>
        <w:rPr>
          <w:lang w:val="en-US"/>
        </w:rPr>
      </w:pPr>
    </w:p>
    <w:p w:rsidR="00E6741C" w:rsidRDefault="00E6741C">
      <w:pPr>
        <w:pStyle w:val="a0"/>
        <w:ind w:firstLine="210"/>
        <w:rPr>
          <w:lang w:val="en-US"/>
        </w:rPr>
      </w:pPr>
    </w:p>
    <w:p w:rsidR="00E6741C" w:rsidRDefault="00E6741C">
      <w:pPr>
        <w:pStyle w:val="a0"/>
        <w:ind w:firstLine="210"/>
        <w:rPr>
          <w:lang w:val="en-US"/>
        </w:rPr>
      </w:pPr>
    </w:p>
    <w:p w:rsidR="00E6741C" w:rsidRDefault="00E6741C">
      <w:pPr>
        <w:pStyle w:val="a0"/>
        <w:ind w:firstLine="210"/>
        <w:rPr>
          <w:lang w:val="en-US"/>
        </w:rPr>
      </w:pPr>
    </w:p>
    <w:p w:rsidR="00E6741C" w:rsidRDefault="00E6741C">
      <w:pPr>
        <w:pStyle w:val="a0"/>
        <w:ind w:firstLine="210"/>
        <w:rPr>
          <w:lang w:val="en-US"/>
        </w:rPr>
      </w:pPr>
    </w:p>
    <w:p w:rsidR="00E6741C" w:rsidRDefault="00CB547B">
      <w:pPr>
        <w:pStyle w:val="1"/>
        <w:spacing w:line="240" w:lineRule="auto"/>
        <w:jc w:val="center"/>
        <w:rPr>
          <w:rFonts w:ascii="宋体"/>
        </w:rPr>
      </w:pPr>
      <w:bookmarkStart w:id="503" w:name="_Toc27949010"/>
      <w:bookmarkStart w:id="504" w:name="_Toc124955302"/>
      <w:bookmarkStart w:id="505" w:name="_Toc126166552"/>
      <w:r>
        <w:rPr>
          <w:rFonts w:ascii="宋体" w:hint="eastAsia"/>
        </w:rPr>
        <w:t>第三卷</w:t>
      </w:r>
      <w:bookmarkEnd w:id="503"/>
      <w:bookmarkEnd w:id="504"/>
      <w:bookmarkEnd w:id="505"/>
    </w:p>
    <w:p w:rsidR="00E6741C" w:rsidRDefault="00E6741C">
      <w:pPr>
        <w:rPr>
          <w:rFonts w:ascii="宋体"/>
        </w:rPr>
      </w:pPr>
    </w:p>
    <w:p w:rsidR="00E6741C" w:rsidRDefault="00E6741C">
      <w:pPr>
        <w:rPr>
          <w:rFonts w:ascii="宋体"/>
        </w:rPr>
      </w:pPr>
      <w:bookmarkStart w:id="506" w:name="_Toc12619"/>
      <w:bookmarkStart w:id="507" w:name="_Toc18043"/>
      <w:bookmarkStart w:id="508" w:name="_Toc28976"/>
    </w:p>
    <w:p w:rsidR="00E6741C" w:rsidRDefault="00E6741C">
      <w:pPr>
        <w:pStyle w:val="afff3"/>
        <w:snapToGrid/>
        <w:ind w:firstLine="420"/>
        <w:rPr>
          <w:rFonts w:ascii="宋体"/>
        </w:rPr>
      </w:pPr>
    </w:p>
    <w:p w:rsidR="00E6741C" w:rsidRDefault="00CB547B">
      <w:pPr>
        <w:pStyle w:val="1"/>
        <w:spacing w:line="607" w:lineRule="exact"/>
        <w:jc w:val="center"/>
        <w:rPr>
          <w:rFonts w:ascii="宋体" w:cs="宋体"/>
          <w:spacing w:val="2"/>
        </w:rPr>
      </w:pPr>
      <w:bookmarkStart w:id="509" w:name="_Toc124955303"/>
      <w:bookmarkStart w:id="510" w:name="_Toc126166553"/>
      <w:r>
        <w:rPr>
          <w:rFonts w:ascii="宋体" w:cs="宋体" w:hint="eastAsia"/>
          <w:spacing w:val="2"/>
        </w:rPr>
        <w:t>第七章</w:t>
      </w:r>
      <w:r>
        <w:rPr>
          <w:rFonts w:ascii="宋体" w:cs="宋体"/>
          <w:spacing w:val="2"/>
        </w:rPr>
        <w:t xml:space="preserve">  </w:t>
      </w:r>
      <w:r>
        <w:rPr>
          <w:rFonts w:ascii="宋体" w:cs="宋体" w:hint="eastAsia"/>
          <w:spacing w:val="2"/>
        </w:rPr>
        <w:t>投标文件格式</w:t>
      </w:r>
      <w:bookmarkEnd w:id="499"/>
      <w:bookmarkEnd w:id="500"/>
      <w:bookmarkEnd w:id="501"/>
      <w:bookmarkEnd w:id="502"/>
      <w:bookmarkEnd w:id="506"/>
      <w:bookmarkEnd w:id="507"/>
      <w:bookmarkEnd w:id="508"/>
      <w:bookmarkEnd w:id="509"/>
      <w:bookmarkEnd w:id="510"/>
    </w:p>
    <w:p w:rsidR="00E6741C" w:rsidRDefault="00E6741C">
      <w:pPr>
        <w:rPr>
          <w:rFonts w:ascii="宋体"/>
          <w:szCs w:val="21"/>
        </w:rPr>
      </w:pPr>
    </w:p>
    <w:p w:rsidR="00E6741C" w:rsidRDefault="00E6741C">
      <w:pPr>
        <w:spacing w:before="20" w:line="280" w:lineRule="exact"/>
        <w:rPr>
          <w:rFonts w:ascii="宋体"/>
          <w:szCs w:val="21"/>
        </w:rPr>
      </w:pPr>
      <w:bookmarkStart w:id="511" w:name="_Toc10693"/>
      <w:bookmarkStart w:id="512" w:name="_Toc393961893"/>
      <w:bookmarkStart w:id="513" w:name="_Toc10073"/>
      <w:bookmarkStart w:id="514" w:name="_Toc318213169"/>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spacing w:line="360" w:lineRule="auto"/>
        <w:ind w:firstLine="420"/>
        <w:rPr>
          <w:rFonts w:ascii="宋体"/>
        </w:rPr>
      </w:pPr>
    </w:p>
    <w:p w:rsidR="00E6741C" w:rsidRDefault="00E6741C">
      <w:pPr>
        <w:pStyle w:val="afff3"/>
        <w:snapToGrid/>
        <w:spacing w:line="360" w:lineRule="auto"/>
        <w:ind w:firstLine="420"/>
        <w:rPr>
          <w:rFonts w:ascii="宋体"/>
        </w:rPr>
      </w:pPr>
    </w:p>
    <w:p w:rsidR="00E6741C" w:rsidRDefault="00CB547B">
      <w:pPr>
        <w:spacing w:line="360" w:lineRule="auto"/>
        <w:jc w:val="center"/>
        <w:rPr>
          <w:rFonts w:ascii="宋体"/>
          <w:b/>
          <w:bCs/>
          <w:sz w:val="36"/>
          <w:szCs w:val="36"/>
        </w:rPr>
      </w:pPr>
      <w:bookmarkStart w:id="515" w:name="_Toc530301433"/>
      <w:bookmarkStart w:id="516" w:name="_Toc532629117"/>
      <w:r>
        <w:rPr>
          <w:rFonts w:ascii="宋体" w:hint="eastAsia"/>
          <w:b/>
          <w:bCs/>
          <w:sz w:val="36"/>
          <w:szCs w:val="36"/>
          <w:u w:val="single"/>
        </w:rPr>
        <w:lastRenderedPageBreak/>
        <w:t xml:space="preserve">      </w:t>
      </w:r>
      <w:r>
        <w:rPr>
          <w:rFonts w:ascii="宋体" w:hint="eastAsia"/>
          <w:b/>
          <w:bCs/>
          <w:sz w:val="36"/>
          <w:szCs w:val="36"/>
        </w:rPr>
        <w:t>（项目名称）监测服务项目</w:t>
      </w:r>
    </w:p>
    <w:p w:rsidR="00E6741C" w:rsidRDefault="00E6741C">
      <w:pPr>
        <w:spacing w:line="360" w:lineRule="auto"/>
        <w:rPr>
          <w:rFonts w:ascii="宋体" w:cs="宋体"/>
        </w:rPr>
      </w:pPr>
    </w:p>
    <w:p w:rsidR="00E6741C" w:rsidRDefault="00E6741C">
      <w:pPr>
        <w:spacing w:line="360" w:lineRule="auto"/>
        <w:rPr>
          <w:rFonts w:ascii="宋体" w:cs="宋体"/>
        </w:rPr>
      </w:pPr>
    </w:p>
    <w:p w:rsidR="00E6741C" w:rsidRDefault="00E6741C">
      <w:pPr>
        <w:spacing w:line="360" w:lineRule="auto"/>
        <w:rPr>
          <w:rFonts w:ascii="宋体" w:cs="宋体"/>
        </w:rPr>
      </w:pPr>
    </w:p>
    <w:p w:rsidR="00E6741C" w:rsidRDefault="00E6741C">
      <w:pPr>
        <w:spacing w:line="360" w:lineRule="auto"/>
        <w:rPr>
          <w:rFonts w:ascii="宋体" w:cs="宋体"/>
        </w:rPr>
      </w:pPr>
    </w:p>
    <w:bookmarkEnd w:id="515"/>
    <w:bookmarkEnd w:id="516"/>
    <w:p w:rsidR="00E6741C" w:rsidRDefault="00E6741C">
      <w:pPr>
        <w:spacing w:line="360" w:lineRule="auto"/>
        <w:rPr>
          <w:rFonts w:ascii="宋体" w:cs="宋体"/>
          <w:sz w:val="20"/>
          <w:szCs w:val="20"/>
        </w:rPr>
      </w:pPr>
    </w:p>
    <w:p w:rsidR="00E6741C" w:rsidRDefault="00E6741C">
      <w:pPr>
        <w:spacing w:line="360" w:lineRule="auto"/>
        <w:rPr>
          <w:rFonts w:ascii="宋体" w:cs="宋体"/>
        </w:rPr>
      </w:pPr>
    </w:p>
    <w:p w:rsidR="00E6741C" w:rsidRDefault="00CB547B">
      <w:pPr>
        <w:tabs>
          <w:tab w:val="left" w:pos="662"/>
          <w:tab w:val="left" w:pos="1322"/>
          <w:tab w:val="left" w:pos="1982"/>
        </w:tabs>
        <w:spacing w:line="360" w:lineRule="auto"/>
        <w:ind w:left="2"/>
        <w:jc w:val="center"/>
        <w:rPr>
          <w:rFonts w:ascii="宋体" w:cs="宋体"/>
          <w:sz w:val="44"/>
          <w:szCs w:val="44"/>
        </w:rPr>
      </w:pPr>
      <w:r>
        <w:rPr>
          <w:rFonts w:ascii="宋体" w:cs="宋体" w:hint="eastAsia"/>
          <w:b/>
          <w:bCs/>
          <w:spacing w:val="283"/>
          <w:sz w:val="72"/>
          <w:szCs w:val="72"/>
        </w:rPr>
        <w:t>投标文件</w:t>
      </w:r>
    </w:p>
    <w:p w:rsidR="00E6741C" w:rsidRDefault="00E6741C">
      <w:pPr>
        <w:spacing w:line="360" w:lineRule="auto"/>
        <w:rPr>
          <w:rFonts w:ascii="宋体" w:cs="宋体"/>
          <w:sz w:val="13"/>
          <w:szCs w:val="13"/>
        </w:rPr>
      </w:pPr>
    </w:p>
    <w:p w:rsidR="00E6741C" w:rsidRDefault="00E6741C">
      <w:pPr>
        <w:spacing w:line="360" w:lineRule="auto"/>
        <w:rPr>
          <w:rFonts w:ascii="宋体" w:cs="宋体"/>
          <w:sz w:val="20"/>
          <w:szCs w:val="20"/>
        </w:rPr>
      </w:pPr>
    </w:p>
    <w:p w:rsidR="00E6741C" w:rsidRDefault="00E6741C">
      <w:pPr>
        <w:spacing w:line="360" w:lineRule="auto"/>
        <w:rPr>
          <w:rFonts w:ascii="宋体" w:cs="宋体"/>
          <w:sz w:val="20"/>
          <w:szCs w:val="20"/>
        </w:rPr>
      </w:pPr>
    </w:p>
    <w:p w:rsidR="00E6741C" w:rsidRDefault="00E6741C">
      <w:pPr>
        <w:spacing w:line="360" w:lineRule="auto"/>
        <w:rPr>
          <w:rFonts w:ascii="宋体" w:cs="宋体"/>
          <w:sz w:val="20"/>
          <w:szCs w:val="20"/>
        </w:rPr>
      </w:pPr>
    </w:p>
    <w:p w:rsidR="00E6741C" w:rsidRDefault="00E6741C">
      <w:pPr>
        <w:spacing w:line="360" w:lineRule="auto"/>
        <w:rPr>
          <w:rFonts w:ascii="宋体" w:cs="宋体"/>
          <w:sz w:val="20"/>
          <w:szCs w:val="20"/>
        </w:rPr>
      </w:pPr>
    </w:p>
    <w:p w:rsidR="00E6741C" w:rsidRDefault="00E6741C">
      <w:pPr>
        <w:spacing w:line="360" w:lineRule="auto"/>
        <w:rPr>
          <w:rFonts w:ascii="宋体" w:cs="宋体"/>
          <w:sz w:val="20"/>
          <w:szCs w:val="20"/>
        </w:rPr>
      </w:pPr>
    </w:p>
    <w:p w:rsidR="00E6741C" w:rsidRDefault="00E6741C">
      <w:pPr>
        <w:spacing w:line="360" w:lineRule="auto"/>
        <w:rPr>
          <w:rFonts w:ascii="宋体" w:cs="宋体"/>
          <w:sz w:val="20"/>
          <w:szCs w:val="20"/>
        </w:rPr>
      </w:pPr>
    </w:p>
    <w:p w:rsidR="00E6741C" w:rsidRDefault="00E6741C">
      <w:pPr>
        <w:spacing w:line="360" w:lineRule="auto"/>
        <w:rPr>
          <w:rFonts w:ascii="宋体" w:cs="宋体"/>
          <w:sz w:val="20"/>
          <w:szCs w:val="20"/>
        </w:rPr>
      </w:pPr>
    </w:p>
    <w:p w:rsidR="00E6741C" w:rsidRDefault="00CB547B">
      <w:pPr>
        <w:tabs>
          <w:tab w:val="left" w:pos="5577"/>
          <w:tab w:val="left" w:pos="6942"/>
        </w:tabs>
        <w:spacing w:line="360" w:lineRule="auto"/>
        <w:ind w:left="1201" w:right="177"/>
        <w:rPr>
          <w:rFonts w:ascii="宋体" w:cs="宋体"/>
          <w:sz w:val="28"/>
          <w:szCs w:val="28"/>
        </w:rPr>
      </w:pPr>
      <w:r>
        <w:rPr>
          <w:rFonts w:ascii="宋体" w:cs="宋体" w:hint="eastAsia"/>
          <w:sz w:val="28"/>
          <w:szCs w:val="28"/>
        </w:rPr>
        <w:t>投标人：</w:t>
      </w:r>
      <w:r>
        <w:rPr>
          <w:rFonts w:ascii="宋体" w:cs="宋体" w:hint="eastAsia"/>
          <w:sz w:val="28"/>
          <w:szCs w:val="28"/>
          <w:u w:val="single" w:color="000000"/>
        </w:rPr>
        <w:tab/>
      </w:r>
      <w:r>
        <w:rPr>
          <w:rFonts w:ascii="宋体" w:cs="宋体" w:hint="eastAsia"/>
          <w:sz w:val="28"/>
          <w:szCs w:val="28"/>
        </w:rPr>
        <w:t>（盖</w:t>
      </w:r>
      <w:r>
        <w:rPr>
          <w:rFonts w:ascii="宋体" w:cs="宋体" w:hint="eastAsia"/>
          <w:spacing w:val="-3"/>
          <w:sz w:val="28"/>
          <w:szCs w:val="28"/>
        </w:rPr>
        <w:t>单</w:t>
      </w:r>
      <w:r>
        <w:rPr>
          <w:rFonts w:ascii="宋体" w:cs="宋体" w:hint="eastAsia"/>
          <w:sz w:val="28"/>
          <w:szCs w:val="28"/>
        </w:rPr>
        <w:t>位</w:t>
      </w:r>
      <w:r>
        <w:rPr>
          <w:rFonts w:ascii="宋体" w:cs="宋体" w:hint="eastAsia"/>
          <w:spacing w:val="-3"/>
          <w:sz w:val="28"/>
          <w:szCs w:val="28"/>
        </w:rPr>
        <w:t>章</w:t>
      </w:r>
      <w:r>
        <w:rPr>
          <w:rFonts w:ascii="宋体" w:cs="宋体" w:hint="eastAsia"/>
          <w:sz w:val="28"/>
          <w:szCs w:val="28"/>
        </w:rPr>
        <w:t xml:space="preserve">） </w:t>
      </w:r>
    </w:p>
    <w:p w:rsidR="00E6741C" w:rsidRDefault="00CB547B">
      <w:pPr>
        <w:tabs>
          <w:tab w:val="left" w:pos="6728"/>
          <w:tab w:val="left" w:pos="6942"/>
        </w:tabs>
        <w:spacing w:line="360" w:lineRule="auto"/>
        <w:ind w:left="1201" w:right="177"/>
        <w:rPr>
          <w:rFonts w:ascii="宋体" w:cs="宋体"/>
          <w:sz w:val="28"/>
          <w:szCs w:val="28"/>
        </w:rPr>
      </w:pPr>
      <w:r>
        <w:rPr>
          <w:rFonts w:ascii="宋体" w:cs="宋体" w:hint="eastAsia"/>
          <w:sz w:val="28"/>
          <w:szCs w:val="28"/>
        </w:rPr>
        <w:t>法定代</w:t>
      </w:r>
      <w:r>
        <w:rPr>
          <w:rFonts w:ascii="宋体" w:cs="宋体" w:hint="eastAsia"/>
          <w:spacing w:val="-3"/>
          <w:sz w:val="28"/>
          <w:szCs w:val="28"/>
        </w:rPr>
        <w:t>表</w:t>
      </w:r>
      <w:r>
        <w:rPr>
          <w:rFonts w:ascii="宋体" w:cs="宋体" w:hint="eastAsia"/>
          <w:sz w:val="28"/>
          <w:szCs w:val="28"/>
        </w:rPr>
        <w:t>人或</w:t>
      </w:r>
      <w:r>
        <w:rPr>
          <w:rFonts w:ascii="宋体" w:cs="宋体" w:hint="eastAsia"/>
          <w:spacing w:val="-3"/>
          <w:sz w:val="28"/>
          <w:szCs w:val="28"/>
        </w:rPr>
        <w:t>其委</w:t>
      </w:r>
      <w:r>
        <w:rPr>
          <w:rFonts w:ascii="宋体" w:cs="宋体" w:hint="eastAsia"/>
          <w:sz w:val="28"/>
          <w:szCs w:val="28"/>
        </w:rPr>
        <w:t>托代理</w:t>
      </w:r>
      <w:r>
        <w:rPr>
          <w:rFonts w:ascii="宋体" w:cs="宋体" w:hint="eastAsia"/>
          <w:spacing w:val="-3"/>
          <w:sz w:val="28"/>
          <w:szCs w:val="28"/>
        </w:rPr>
        <w:t>人</w:t>
      </w:r>
      <w:r>
        <w:rPr>
          <w:rFonts w:ascii="宋体" w:cs="宋体" w:hint="eastAsia"/>
          <w:spacing w:val="1"/>
          <w:sz w:val="28"/>
          <w:szCs w:val="28"/>
        </w:rPr>
        <w:t>：</w:t>
      </w:r>
      <w:r>
        <w:rPr>
          <w:rFonts w:ascii="宋体" w:cs="宋体" w:hint="eastAsia"/>
          <w:spacing w:val="1"/>
          <w:sz w:val="28"/>
          <w:szCs w:val="28"/>
          <w:u w:val="single" w:color="000000"/>
        </w:rPr>
        <w:tab/>
      </w:r>
      <w:r>
        <w:rPr>
          <w:rFonts w:ascii="宋体" w:cs="宋体" w:hint="eastAsia"/>
          <w:spacing w:val="-3"/>
          <w:sz w:val="28"/>
          <w:szCs w:val="28"/>
        </w:rPr>
        <w:t>（</w:t>
      </w:r>
      <w:r>
        <w:rPr>
          <w:rFonts w:ascii="宋体" w:cs="宋体" w:hint="eastAsia"/>
          <w:sz w:val="28"/>
          <w:szCs w:val="28"/>
        </w:rPr>
        <w:t>签字）</w:t>
      </w:r>
    </w:p>
    <w:p w:rsidR="00E6741C" w:rsidRDefault="00CB547B">
      <w:pPr>
        <w:tabs>
          <w:tab w:val="left" w:pos="3611"/>
          <w:tab w:val="left" w:pos="4626"/>
          <w:tab w:val="left" w:pos="5642"/>
        </w:tabs>
        <w:spacing w:line="360" w:lineRule="auto"/>
        <w:ind w:left="2877"/>
        <w:rPr>
          <w:rFonts w:ascii="宋体" w:cs="宋体"/>
          <w:sz w:val="28"/>
          <w:szCs w:val="28"/>
        </w:rPr>
      </w:pPr>
      <w:r>
        <w:rPr>
          <w:rFonts w:ascii="宋体" w:cs="宋体" w:hint="eastAsia"/>
          <w:w w:val="223"/>
          <w:sz w:val="28"/>
          <w:szCs w:val="28"/>
          <w:u w:val="single" w:color="000000"/>
        </w:rPr>
        <w:t xml:space="preserve">   </w:t>
      </w:r>
      <w:r>
        <w:rPr>
          <w:rFonts w:ascii="宋体" w:cs="宋体" w:hint="eastAsia"/>
          <w:sz w:val="28"/>
          <w:szCs w:val="28"/>
          <w:u w:val="single" w:color="000000"/>
        </w:rPr>
        <w:tab/>
      </w:r>
      <w:r>
        <w:rPr>
          <w:rFonts w:ascii="宋体" w:cs="宋体" w:hint="eastAsia"/>
          <w:spacing w:val="2"/>
          <w:sz w:val="28"/>
          <w:szCs w:val="28"/>
        </w:rPr>
        <w:t>年</w:t>
      </w:r>
      <w:r>
        <w:rPr>
          <w:rFonts w:ascii="宋体" w:cs="宋体" w:hint="eastAsia"/>
          <w:spacing w:val="2"/>
          <w:sz w:val="28"/>
          <w:szCs w:val="28"/>
          <w:u w:val="single" w:color="000000"/>
        </w:rPr>
        <w:tab/>
      </w:r>
      <w:r>
        <w:rPr>
          <w:rFonts w:ascii="宋体" w:cs="宋体" w:hint="eastAsia"/>
          <w:spacing w:val="2"/>
          <w:sz w:val="28"/>
          <w:szCs w:val="28"/>
        </w:rPr>
        <w:t>月</w:t>
      </w:r>
      <w:r>
        <w:rPr>
          <w:rFonts w:ascii="宋体" w:cs="宋体" w:hint="eastAsia"/>
          <w:spacing w:val="2"/>
          <w:sz w:val="28"/>
          <w:szCs w:val="28"/>
          <w:u w:val="single" w:color="000000"/>
        </w:rPr>
        <w:tab/>
      </w:r>
      <w:r>
        <w:rPr>
          <w:rFonts w:ascii="宋体" w:cs="宋体" w:hint="eastAsia"/>
          <w:sz w:val="28"/>
          <w:szCs w:val="28"/>
        </w:rPr>
        <w:t>日</w:t>
      </w: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CB547B">
      <w:pPr>
        <w:pageBreakBefore/>
        <w:spacing w:line="473" w:lineRule="exact"/>
        <w:ind w:left="23"/>
        <w:jc w:val="center"/>
        <w:outlineLvl w:val="1"/>
        <w:rPr>
          <w:rFonts w:ascii="宋体" w:cs="宋体"/>
          <w:sz w:val="32"/>
          <w:szCs w:val="32"/>
        </w:rPr>
      </w:pPr>
      <w:bookmarkStart w:id="517" w:name="_Toc126166554"/>
      <w:r>
        <w:rPr>
          <w:rFonts w:ascii="宋体" w:cs="宋体" w:hint="eastAsia"/>
          <w:spacing w:val="2"/>
          <w:sz w:val="32"/>
          <w:szCs w:val="32"/>
        </w:rPr>
        <w:lastRenderedPageBreak/>
        <w:t>目录</w:t>
      </w:r>
      <w:bookmarkEnd w:id="517"/>
    </w:p>
    <w:p w:rsidR="00E6741C" w:rsidRDefault="00E6741C">
      <w:pPr>
        <w:spacing w:line="200" w:lineRule="exact"/>
        <w:rPr>
          <w:rFonts w:ascii="宋体" w:cs="宋体"/>
          <w:sz w:val="20"/>
          <w:szCs w:val="20"/>
        </w:rPr>
      </w:pPr>
    </w:p>
    <w:p w:rsidR="00E6741C" w:rsidRDefault="00E6741C">
      <w:pPr>
        <w:spacing w:before="10" w:line="240" w:lineRule="exact"/>
        <w:rPr>
          <w:rFonts w:ascii="宋体" w:cs="宋体"/>
          <w:sz w:val="24"/>
        </w:rPr>
      </w:pPr>
    </w:p>
    <w:p w:rsidR="00E6741C" w:rsidRDefault="00CB547B">
      <w:pPr>
        <w:spacing w:line="480" w:lineRule="auto"/>
        <w:rPr>
          <w:rFonts w:ascii="宋体" w:cs="宋体"/>
          <w:spacing w:val="-3"/>
          <w:kern w:val="0"/>
          <w:sz w:val="24"/>
        </w:rPr>
      </w:pPr>
      <w:r>
        <w:rPr>
          <w:rFonts w:ascii="宋体" w:cs="宋体" w:hint="eastAsia"/>
          <w:spacing w:val="-3"/>
          <w:kern w:val="0"/>
          <w:sz w:val="24"/>
        </w:rPr>
        <w:t>一、投标函及投标函附录</w:t>
      </w:r>
    </w:p>
    <w:p w:rsidR="00E6741C" w:rsidRDefault="00CB547B">
      <w:pPr>
        <w:spacing w:line="480" w:lineRule="auto"/>
        <w:rPr>
          <w:rFonts w:ascii="宋体" w:cs="宋体"/>
          <w:spacing w:val="-3"/>
          <w:kern w:val="0"/>
          <w:sz w:val="24"/>
        </w:rPr>
      </w:pPr>
      <w:r>
        <w:rPr>
          <w:rFonts w:ascii="宋体" w:cs="宋体" w:hint="eastAsia"/>
          <w:spacing w:val="-3"/>
          <w:kern w:val="0"/>
          <w:sz w:val="24"/>
        </w:rPr>
        <w:t>二、法定代表人身份证明、授权委托书（适用于有委托代理人的情况）</w:t>
      </w:r>
    </w:p>
    <w:p w:rsidR="00E6741C" w:rsidRDefault="00CB547B">
      <w:pPr>
        <w:spacing w:line="480" w:lineRule="auto"/>
        <w:rPr>
          <w:rFonts w:ascii="宋体" w:cs="宋体"/>
          <w:spacing w:val="-3"/>
          <w:kern w:val="0"/>
          <w:sz w:val="24"/>
        </w:rPr>
      </w:pPr>
      <w:r>
        <w:rPr>
          <w:rFonts w:ascii="宋体" w:cs="宋体" w:hint="eastAsia"/>
          <w:spacing w:val="-3"/>
          <w:kern w:val="0"/>
          <w:sz w:val="24"/>
        </w:rPr>
        <w:t>三、投标保证金</w:t>
      </w:r>
    </w:p>
    <w:p w:rsidR="00E6741C" w:rsidRDefault="00CB547B">
      <w:pPr>
        <w:spacing w:line="480" w:lineRule="auto"/>
        <w:rPr>
          <w:rFonts w:ascii="宋体" w:cs="宋体"/>
          <w:spacing w:val="-3"/>
          <w:kern w:val="0"/>
          <w:sz w:val="24"/>
        </w:rPr>
      </w:pPr>
      <w:r>
        <w:rPr>
          <w:rFonts w:ascii="宋体" w:cs="宋体" w:hint="eastAsia"/>
          <w:spacing w:val="-3"/>
          <w:kern w:val="0"/>
          <w:sz w:val="24"/>
        </w:rPr>
        <w:t>四、监测报价书</w:t>
      </w:r>
    </w:p>
    <w:p w:rsidR="00E6741C" w:rsidRDefault="00CB547B">
      <w:pPr>
        <w:pStyle w:val="a0"/>
        <w:spacing w:line="480" w:lineRule="auto"/>
        <w:ind w:firstLineChars="0" w:firstLine="0"/>
        <w:rPr>
          <w:rFonts w:ascii="宋体" w:cs="宋体"/>
          <w:sz w:val="24"/>
        </w:rPr>
      </w:pPr>
      <w:bookmarkStart w:id="518" w:name="_Toc5382"/>
      <w:bookmarkStart w:id="519" w:name="_Toc18259"/>
      <w:bookmarkStart w:id="520" w:name="_Toc30320"/>
      <w:bookmarkStart w:id="521" w:name="_Toc22939"/>
      <w:bookmarkStart w:id="522" w:name="_Toc532629118"/>
      <w:bookmarkStart w:id="523" w:name="_Toc530301434"/>
      <w:bookmarkStart w:id="524" w:name="_Toc7066"/>
      <w:bookmarkStart w:id="525" w:name="_Toc27637"/>
      <w:r>
        <w:rPr>
          <w:rFonts w:ascii="宋体" w:cs="宋体" w:hint="eastAsia"/>
          <w:sz w:val="24"/>
        </w:rPr>
        <w:t>五、投标单位一般情况表</w:t>
      </w:r>
    </w:p>
    <w:p w:rsidR="00E6741C" w:rsidRDefault="00CB547B">
      <w:pPr>
        <w:pStyle w:val="a0"/>
        <w:spacing w:line="480" w:lineRule="auto"/>
        <w:ind w:firstLineChars="200" w:firstLine="480"/>
        <w:rPr>
          <w:rFonts w:ascii="宋体" w:cs="宋体"/>
          <w:sz w:val="24"/>
        </w:rPr>
      </w:pPr>
      <w:r>
        <w:rPr>
          <w:rFonts w:ascii="宋体" w:cs="宋体" w:hint="eastAsia"/>
          <w:sz w:val="24"/>
        </w:rPr>
        <w:t>1、营业执照副本或事业单位法人证书副本；</w:t>
      </w:r>
    </w:p>
    <w:p w:rsidR="00E6741C" w:rsidRDefault="00CB547B">
      <w:pPr>
        <w:pStyle w:val="a0"/>
        <w:spacing w:line="480" w:lineRule="auto"/>
        <w:ind w:firstLineChars="200" w:firstLine="480"/>
        <w:rPr>
          <w:rFonts w:ascii="宋体" w:cs="宋体"/>
          <w:sz w:val="24"/>
        </w:rPr>
      </w:pPr>
      <w:r>
        <w:rPr>
          <w:rFonts w:ascii="宋体" w:cs="宋体" w:hint="eastAsia"/>
          <w:sz w:val="24"/>
        </w:rPr>
        <w:t>2、CMA计量认证合格证书；</w:t>
      </w:r>
    </w:p>
    <w:p w:rsidR="00E6741C" w:rsidRDefault="00CB547B">
      <w:pPr>
        <w:pStyle w:val="a0"/>
        <w:spacing w:line="480" w:lineRule="auto"/>
        <w:ind w:firstLineChars="200" w:firstLine="480"/>
        <w:rPr>
          <w:rFonts w:ascii="宋体" w:cs="宋体"/>
          <w:sz w:val="24"/>
        </w:rPr>
      </w:pPr>
      <w:r>
        <w:rPr>
          <w:rFonts w:ascii="宋体" w:cs="宋体" w:hint="eastAsia"/>
          <w:sz w:val="24"/>
        </w:rPr>
        <w:t>3、勘察资质证书</w:t>
      </w:r>
    </w:p>
    <w:p w:rsidR="00E6741C" w:rsidRDefault="00CB547B">
      <w:pPr>
        <w:pStyle w:val="a0"/>
        <w:spacing w:line="480" w:lineRule="auto"/>
        <w:ind w:firstLineChars="0" w:firstLine="0"/>
        <w:rPr>
          <w:rFonts w:ascii="宋体" w:cs="宋体"/>
          <w:sz w:val="24"/>
        </w:rPr>
      </w:pPr>
      <w:r>
        <w:rPr>
          <w:rFonts w:ascii="宋体" w:cs="宋体" w:hint="eastAsia"/>
          <w:sz w:val="24"/>
        </w:rPr>
        <w:t>六、投标人声明</w:t>
      </w:r>
    </w:p>
    <w:p w:rsidR="00E6741C" w:rsidRDefault="00CB547B">
      <w:pPr>
        <w:pStyle w:val="a0"/>
        <w:spacing w:line="480" w:lineRule="auto"/>
        <w:ind w:firstLineChars="0" w:firstLine="0"/>
        <w:rPr>
          <w:rFonts w:ascii="宋体" w:cs="宋体"/>
          <w:sz w:val="24"/>
        </w:rPr>
      </w:pPr>
      <w:r>
        <w:rPr>
          <w:rFonts w:ascii="宋体" w:cs="宋体" w:hint="eastAsia"/>
          <w:sz w:val="24"/>
        </w:rPr>
        <w:t>七、投标单位类似监测项目业绩表</w:t>
      </w:r>
    </w:p>
    <w:p w:rsidR="00E6741C" w:rsidRDefault="00CB547B">
      <w:pPr>
        <w:pStyle w:val="a0"/>
        <w:spacing w:line="480" w:lineRule="auto"/>
        <w:ind w:firstLineChars="0" w:firstLine="0"/>
        <w:rPr>
          <w:rFonts w:ascii="宋体" w:cs="宋体"/>
          <w:sz w:val="24"/>
        </w:rPr>
      </w:pPr>
      <w:r>
        <w:rPr>
          <w:rFonts w:ascii="宋体" w:cs="宋体" w:hint="eastAsia"/>
          <w:sz w:val="24"/>
        </w:rPr>
        <w:t>八、拟投入本项目的监测人员一览表</w:t>
      </w:r>
    </w:p>
    <w:p w:rsidR="00E6741C" w:rsidRDefault="00CB547B">
      <w:pPr>
        <w:pStyle w:val="a0"/>
        <w:spacing w:line="480" w:lineRule="auto"/>
        <w:ind w:firstLineChars="0" w:firstLine="0"/>
        <w:rPr>
          <w:rFonts w:ascii="宋体" w:cs="宋体"/>
          <w:sz w:val="24"/>
        </w:rPr>
      </w:pPr>
      <w:r>
        <w:rPr>
          <w:rFonts w:ascii="宋体" w:cs="宋体" w:hint="eastAsia"/>
          <w:sz w:val="24"/>
        </w:rPr>
        <w:t>九、拟投入本项目的监测人员简历表</w:t>
      </w:r>
    </w:p>
    <w:p w:rsidR="00E6741C" w:rsidRDefault="00CB547B">
      <w:pPr>
        <w:pStyle w:val="a0"/>
        <w:spacing w:line="480" w:lineRule="auto"/>
        <w:ind w:firstLineChars="0" w:firstLine="0"/>
        <w:rPr>
          <w:rFonts w:ascii="宋体" w:cs="宋体"/>
          <w:sz w:val="24"/>
        </w:rPr>
      </w:pPr>
      <w:r>
        <w:rPr>
          <w:rFonts w:ascii="宋体" w:cs="宋体" w:hint="eastAsia"/>
          <w:sz w:val="24"/>
        </w:rPr>
        <w:t>十、拟投入本项目的主要监测仪器设备一览表</w:t>
      </w:r>
    </w:p>
    <w:p w:rsidR="00E6741C" w:rsidRDefault="00CB547B">
      <w:pPr>
        <w:pStyle w:val="a0"/>
        <w:spacing w:line="480" w:lineRule="auto"/>
        <w:ind w:firstLineChars="0" w:firstLine="0"/>
        <w:rPr>
          <w:rFonts w:ascii="宋体" w:cs="宋体"/>
          <w:sz w:val="24"/>
        </w:rPr>
      </w:pPr>
      <w:r>
        <w:rPr>
          <w:rFonts w:ascii="宋体" w:cs="宋体" w:hint="eastAsia"/>
          <w:sz w:val="24"/>
        </w:rPr>
        <w:t>十一、技术方案：根据招标人提供的技术要求及资料，编制针对性监测技术方案；</w:t>
      </w:r>
    </w:p>
    <w:p w:rsidR="00E6741C" w:rsidRDefault="00CB547B">
      <w:pPr>
        <w:pStyle w:val="a0"/>
        <w:spacing w:line="480" w:lineRule="auto"/>
        <w:ind w:firstLineChars="0" w:firstLine="0"/>
        <w:rPr>
          <w:rFonts w:ascii="宋体" w:cs="宋体"/>
          <w:sz w:val="24"/>
        </w:rPr>
      </w:pPr>
      <w:r>
        <w:rPr>
          <w:rFonts w:ascii="宋体" w:cs="宋体" w:hint="eastAsia"/>
          <w:sz w:val="24"/>
        </w:rPr>
        <w:t>十二、投标人认为需要提交的其他资料。</w:t>
      </w:r>
    </w:p>
    <w:p w:rsidR="00E6741C" w:rsidRDefault="00CB547B">
      <w:pPr>
        <w:pStyle w:val="a0"/>
        <w:ind w:firstLine="210"/>
        <w:rPr>
          <w:rFonts w:ascii="宋体" w:cs="宋体"/>
          <w:b/>
          <w:bCs/>
          <w:spacing w:val="2"/>
          <w:kern w:val="0"/>
          <w:sz w:val="28"/>
          <w:szCs w:val="28"/>
        </w:rPr>
      </w:pPr>
      <w:r>
        <w:br w:type="page"/>
      </w:r>
      <w:r>
        <w:rPr>
          <w:rFonts w:ascii="宋体" w:cs="宋体" w:hint="eastAsia"/>
          <w:b/>
          <w:bCs/>
          <w:spacing w:val="2"/>
          <w:kern w:val="0"/>
          <w:sz w:val="28"/>
          <w:szCs w:val="28"/>
        </w:rPr>
        <w:lastRenderedPageBreak/>
        <w:t>格式一</w:t>
      </w:r>
    </w:p>
    <w:p w:rsidR="00E6741C" w:rsidRDefault="00CB547B">
      <w:pPr>
        <w:spacing w:line="382" w:lineRule="auto"/>
        <w:jc w:val="center"/>
        <w:outlineLvl w:val="1"/>
        <w:rPr>
          <w:rFonts w:ascii="宋体" w:cs="宋体"/>
          <w:spacing w:val="2"/>
          <w:kern w:val="0"/>
          <w:sz w:val="32"/>
          <w:szCs w:val="32"/>
        </w:rPr>
      </w:pPr>
      <w:bookmarkStart w:id="526" w:name="_Toc126166555"/>
      <w:r>
        <w:rPr>
          <w:rFonts w:ascii="宋体" w:hint="eastAsia"/>
          <w:b/>
          <w:kern w:val="0"/>
          <w:sz w:val="32"/>
          <w:szCs w:val="32"/>
        </w:rPr>
        <w:t>投标函及投标函附录</w:t>
      </w:r>
      <w:bookmarkEnd w:id="518"/>
      <w:bookmarkEnd w:id="519"/>
      <w:bookmarkEnd w:id="526"/>
    </w:p>
    <w:p w:rsidR="00E6741C" w:rsidRDefault="00E6741C">
      <w:pPr>
        <w:spacing w:before="2" w:line="100" w:lineRule="exact"/>
        <w:ind w:firstLineChars="200" w:firstLine="200"/>
        <w:jc w:val="left"/>
        <w:rPr>
          <w:rFonts w:ascii="宋体" w:cs="宋体"/>
          <w:kern w:val="0"/>
          <w:sz w:val="10"/>
          <w:szCs w:val="10"/>
        </w:rPr>
      </w:pPr>
    </w:p>
    <w:p w:rsidR="00E6741C" w:rsidRDefault="00CB547B">
      <w:pPr>
        <w:spacing w:line="360" w:lineRule="auto"/>
        <w:ind w:firstLineChars="200" w:firstLine="560"/>
        <w:rPr>
          <w:rFonts w:ascii="宋体" w:cs="宋体"/>
          <w:kern w:val="0"/>
          <w:sz w:val="28"/>
          <w:szCs w:val="28"/>
        </w:rPr>
      </w:pPr>
      <w:bookmarkStart w:id="527" w:name="_Toc27949012"/>
      <w:bookmarkStart w:id="528" w:name="_Toc124955304"/>
      <w:r>
        <w:rPr>
          <w:rFonts w:ascii="宋体" w:cs="宋体" w:hint="eastAsia"/>
          <w:kern w:val="0"/>
          <w:sz w:val="28"/>
          <w:szCs w:val="28"/>
        </w:rPr>
        <w:t>（一）</w:t>
      </w:r>
      <w:r>
        <w:rPr>
          <w:rFonts w:ascii="宋体" w:cs="宋体" w:hint="eastAsia"/>
          <w:spacing w:val="-3"/>
          <w:kern w:val="0"/>
          <w:sz w:val="28"/>
          <w:szCs w:val="28"/>
        </w:rPr>
        <w:t>投</w:t>
      </w:r>
      <w:r>
        <w:rPr>
          <w:rFonts w:ascii="宋体" w:cs="宋体" w:hint="eastAsia"/>
          <w:kern w:val="0"/>
          <w:sz w:val="28"/>
          <w:szCs w:val="28"/>
        </w:rPr>
        <w:t>标函</w:t>
      </w:r>
      <w:bookmarkEnd w:id="527"/>
      <w:bookmarkEnd w:id="528"/>
    </w:p>
    <w:p w:rsidR="00E6741C" w:rsidRDefault="00E6741C">
      <w:pPr>
        <w:spacing w:line="360" w:lineRule="auto"/>
        <w:ind w:firstLineChars="200" w:firstLine="380"/>
        <w:jc w:val="left"/>
        <w:rPr>
          <w:rFonts w:ascii="宋体" w:cs="宋体"/>
          <w:kern w:val="0"/>
          <w:sz w:val="19"/>
          <w:szCs w:val="19"/>
        </w:rPr>
      </w:pPr>
    </w:p>
    <w:p w:rsidR="00E6741C" w:rsidRDefault="00CB547B">
      <w:pPr>
        <w:widowControl/>
        <w:spacing w:line="360" w:lineRule="auto"/>
        <w:ind w:left="-5" w:rightChars="140" w:right="294" w:firstLine="152"/>
        <w:jc w:val="left"/>
        <w:rPr>
          <w:rFonts w:ascii="宋体" w:cs="宋体"/>
          <w:szCs w:val="21"/>
        </w:rPr>
      </w:pPr>
      <w:r>
        <w:rPr>
          <w:rFonts w:ascii="宋体" w:cs="宋体" w:hint="eastAsia"/>
          <w:szCs w:val="21"/>
          <w:u w:val="single" w:color="000000"/>
        </w:rPr>
        <w:t xml:space="preserve">                  </w:t>
      </w:r>
      <w:r>
        <w:rPr>
          <w:rFonts w:ascii="宋体" w:cs="宋体" w:hint="eastAsia"/>
          <w:szCs w:val="21"/>
        </w:rPr>
        <w:t xml:space="preserve">（招标人名称）： </w:t>
      </w:r>
    </w:p>
    <w:p w:rsidR="00E6741C" w:rsidRDefault="00CB547B">
      <w:pPr>
        <w:widowControl/>
        <w:spacing w:line="360" w:lineRule="auto"/>
        <w:ind w:left="-15" w:rightChars="140" w:right="294" w:firstLineChars="300" w:firstLine="630"/>
        <w:rPr>
          <w:rFonts w:ascii="宋体" w:cs="宋体"/>
          <w:szCs w:val="21"/>
        </w:rPr>
      </w:pPr>
      <w:r>
        <w:rPr>
          <w:rFonts w:ascii="宋体" w:cs="宋体" w:hint="eastAsia"/>
          <w:szCs w:val="21"/>
        </w:rPr>
        <w:t>1．我方已仔细研究了</w:t>
      </w:r>
      <w:r>
        <w:rPr>
          <w:rFonts w:ascii="宋体" w:cs="宋体" w:hint="eastAsia"/>
          <w:szCs w:val="21"/>
          <w:u w:val="single" w:color="000000"/>
        </w:rPr>
        <w:t xml:space="preserve">                  </w:t>
      </w:r>
      <w:r>
        <w:rPr>
          <w:rFonts w:ascii="宋体" w:cs="宋体" w:hint="eastAsia"/>
          <w:szCs w:val="21"/>
        </w:rPr>
        <w:t>（项目名称）项目招标文件的全部内容，愿意以人民币（大写）</w:t>
      </w:r>
      <w:r>
        <w:rPr>
          <w:rFonts w:ascii="宋体" w:cs="宋体" w:hint="eastAsia"/>
          <w:szCs w:val="21"/>
          <w:u w:val="single" w:color="000000"/>
        </w:rPr>
        <w:t xml:space="preserve">               </w:t>
      </w:r>
      <w:r>
        <w:rPr>
          <w:rFonts w:ascii="宋体" w:cs="宋体" w:hint="eastAsia"/>
          <w:szCs w:val="21"/>
        </w:rPr>
        <w:t>（</w:t>
      </w:r>
      <w:r>
        <w:rPr>
          <w:rFonts w:ascii="宋体" w:cs="宋体" w:hint="eastAsia"/>
          <w:szCs w:val="21"/>
        </w:rPr>
        <w:t>¥</w:t>
      </w:r>
      <w:r>
        <w:rPr>
          <w:rFonts w:ascii="宋体" w:cs="宋体" w:hint="eastAsia"/>
          <w:szCs w:val="21"/>
          <w:u w:val="single" w:color="000000"/>
        </w:rPr>
        <w:t xml:space="preserve">               </w:t>
      </w:r>
      <w:r>
        <w:rPr>
          <w:rFonts w:ascii="宋体" w:cs="宋体" w:hint="eastAsia"/>
          <w:szCs w:val="21"/>
        </w:rPr>
        <w:t xml:space="preserve">）的投标总报价，按合同约定完成监测工作。 </w:t>
      </w:r>
    </w:p>
    <w:p w:rsidR="00E6741C" w:rsidRDefault="00CB547B">
      <w:pPr>
        <w:widowControl/>
        <w:spacing w:line="360" w:lineRule="auto"/>
        <w:ind w:left="430" w:rightChars="140" w:right="294" w:firstLine="152"/>
        <w:jc w:val="left"/>
        <w:rPr>
          <w:rFonts w:ascii="宋体" w:cs="宋体"/>
          <w:szCs w:val="21"/>
        </w:rPr>
      </w:pPr>
      <w:r>
        <w:rPr>
          <w:rFonts w:ascii="宋体" w:cs="宋体" w:hint="eastAsia"/>
          <w:szCs w:val="21"/>
        </w:rPr>
        <w:t xml:space="preserve">2. 我方的投标文件包括下列内容： </w:t>
      </w:r>
    </w:p>
    <w:p w:rsidR="00E6741C" w:rsidRDefault="00CB547B">
      <w:pPr>
        <w:widowControl/>
        <w:numPr>
          <w:ilvl w:val="0"/>
          <w:numId w:val="9"/>
        </w:numPr>
        <w:spacing w:line="360" w:lineRule="auto"/>
        <w:ind w:rightChars="140" w:right="294"/>
        <w:jc w:val="left"/>
        <w:rPr>
          <w:rFonts w:ascii="宋体" w:cs="宋体"/>
          <w:szCs w:val="21"/>
        </w:rPr>
      </w:pPr>
      <w:r>
        <w:rPr>
          <w:rFonts w:ascii="宋体" w:cs="宋体" w:hint="eastAsia"/>
          <w:spacing w:val="-3"/>
          <w:kern w:val="0"/>
          <w:szCs w:val="21"/>
        </w:rPr>
        <w:t>投标函及投标函附录</w:t>
      </w:r>
      <w:r>
        <w:rPr>
          <w:rFonts w:ascii="宋体" w:cs="宋体" w:hint="eastAsia"/>
          <w:szCs w:val="21"/>
        </w:rPr>
        <w:t xml:space="preserve">； </w:t>
      </w:r>
    </w:p>
    <w:p w:rsidR="00E6741C" w:rsidRDefault="00CB547B">
      <w:pPr>
        <w:widowControl/>
        <w:numPr>
          <w:ilvl w:val="0"/>
          <w:numId w:val="9"/>
        </w:numPr>
        <w:spacing w:line="360" w:lineRule="auto"/>
        <w:ind w:rightChars="140" w:right="294"/>
        <w:jc w:val="left"/>
        <w:rPr>
          <w:rFonts w:ascii="宋体" w:cs="宋体"/>
          <w:szCs w:val="21"/>
        </w:rPr>
      </w:pPr>
      <w:r>
        <w:rPr>
          <w:rFonts w:ascii="宋体" w:cs="宋体" w:hint="eastAsia"/>
          <w:spacing w:val="-3"/>
          <w:kern w:val="0"/>
          <w:szCs w:val="21"/>
        </w:rPr>
        <w:t>法定代表人身份证明、授权委托书（适用于有委托代理人的情况）</w:t>
      </w:r>
      <w:r>
        <w:rPr>
          <w:rFonts w:ascii="宋体" w:cs="宋体" w:hint="eastAsia"/>
          <w:szCs w:val="21"/>
        </w:rPr>
        <w:t xml:space="preserve">； </w:t>
      </w:r>
    </w:p>
    <w:p w:rsidR="00E6741C" w:rsidRDefault="00CB547B">
      <w:pPr>
        <w:widowControl/>
        <w:numPr>
          <w:ilvl w:val="0"/>
          <w:numId w:val="9"/>
        </w:numPr>
        <w:spacing w:line="360" w:lineRule="auto"/>
        <w:ind w:rightChars="140" w:right="294"/>
        <w:jc w:val="left"/>
        <w:rPr>
          <w:rFonts w:ascii="宋体" w:cs="宋体"/>
          <w:szCs w:val="21"/>
        </w:rPr>
      </w:pPr>
      <w:r>
        <w:rPr>
          <w:rFonts w:ascii="宋体" w:cs="宋体" w:hint="eastAsia"/>
          <w:spacing w:val="-3"/>
          <w:kern w:val="0"/>
          <w:szCs w:val="21"/>
        </w:rPr>
        <w:t>投标保证金</w:t>
      </w:r>
      <w:r>
        <w:rPr>
          <w:rFonts w:ascii="宋体" w:cs="宋体" w:hint="eastAsia"/>
          <w:szCs w:val="21"/>
        </w:rPr>
        <w:t xml:space="preserve">； </w:t>
      </w:r>
    </w:p>
    <w:p w:rsidR="00E6741C" w:rsidRDefault="00CB547B">
      <w:pPr>
        <w:widowControl/>
        <w:numPr>
          <w:ilvl w:val="0"/>
          <w:numId w:val="9"/>
        </w:numPr>
        <w:spacing w:line="360" w:lineRule="auto"/>
        <w:ind w:rightChars="140" w:right="294"/>
        <w:jc w:val="left"/>
        <w:rPr>
          <w:rFonts w:ascii="宋体" w:cs="宋体"/>
          <w:spacing w:val="-3"/>
          <w:kern w:val="0"/>
          <w:szCs w:val="21"/>
        </w:rPr>
      </w:pPr>
      <w:r>
        <w:rPr>
          <w:rFonts w:ascii="宋体" w:cs="宋体" w:hint="eastAsia"/>
          <w:spacing w:val="-3"/>
          <w:kern w:val="0"/>
          <w:szCs w:val="21"/>
        </w:rPr>
        <w:t>监测报价书</w:t>
      </w:r>
      <w:r>
        <w:rPr>
          <w:rFonts w:ascii="宋体" w:cs="宋体" w:hint="eastAsia"/>
          <w:szCs w:val="21"/>
        </w:rPr>
        <w:t xml:space="preserve">； </w:t>
      </w:r>
    </w:p>
    <w:p w:rsidR="00E6741C" w:rsidRDefault="00CB547B">
      <w:pPr>
        <w:widowControl/>
        <w:numPr>
          <w:ilvl w:val="0"/>
          <w:numId w:val="9"/>
        </w:numPr>
        <w:spacing w:line="360" w:lineRule="auto"/>
        <w:ind w:rightChars="140" w:right="294"/>
        <w:jc w:val="left"/>
        <w:rPr>
          <w:rFonts w:ascii="宋体" w:cs="宋体"/>
          <w:spacing w:val="-3"/>
          <w:kern w:val="0"/>
          <w:szCs w:val="21"/>
        </w:rPr>
      </w:pPr>
      <w:r>
        <w:rPr>
          <w:rFonts w:ascii="宋体" w:cs="宋体" w:hint="eastAsia"/>
          <w:spacing w:val="-3"/>
          <w:kern w:val="0"/>
          <w:szCs w:val="21"/>
        </w:rPr>
        <w:t>投标单位一般情况表；</w:t>
      </w:r>
    </w:p>
    <w:p w:rsidR="00E6741C" w:rsidRDefault="00CB547B">
      <w:pPr>
        <w:widowControl/>
        <w:numPr>
          <w:ilvl w:val="0"/>
          <w:numId w:val="9"/>
        </w:numPr>
        <w:spacing w:line="360" w:lineRule="auto"/>
        <w:ind w:rightChars="140" w:right="294"/>
        <w:jc w:val="left"/>
        <w:rPr>
          <w:rFonts w:ascii="宋体" w:cs="宋体"/>
          <w:spacing w:val="-3"/>
          <w:kern w:val="0"/>
          <w:szCs w:val="21"/>
        </w:rPr>
      </w:pPr>
      <w:r>
        <w:rPr>
          <w:rFonts w:ascii="宋体" w:cs="宋体" w:hint="eastAsia"/>
          <w:spacing w:val="-3"/>
          <w:kern w:val="0"/>
          <w:szCs w:val="21"/>
        </w:rPr>
        <w:t>投标单位类似监测项目业绩；</w:t>
      </w:r>
    </w:p>
    <w:p w:rsidR="00E6741C" w:rsidRDefault="00CB547B">
      <w:pPr>
        <w:widowControl/>
        <w:numPr>
          <w:ilvl w:val="0"/>
          <w:numId w:val="9"/>
        </w:numPr>
        <w:spacing w:line="360" w:lineRule="auto"/>
        <w:ind w:rightChars="140" w:right="294"/>
        <w:jc w:val="left"/>
        <w:rPr>
          <w:rFonts w:ascii="宋体" w:cs="宋体"/>
          <w:spacing w:val="-3"/>
          <w:kern w:val="0"/>
          <w:szCs w:val="21"/>
        </w:rPr>
      </w:pPr>
      <w:r>
        <w:rPr>
          <w:rFonts w:ascii="宋体" w:cs="宋体" w:hint="eastAsia"/>
          <w:spacing w:val="-3"/>
          <w:kern w:val="0"/>
          <w:szCs w:val="21"/>
        </w:rPr>
        <w:t>拟投入本项目的监测人员一览表；</w:t>
      </w:r>
    </w:p>
    <w:p w:rsidR="00E6741C" w:rsidRDefault="00CB547B">
      <w:pPr>
        <w:widowControl/>
        <w:numPr>
          <w:ilvl w:val="0"/>
          <w:numId w:val="9"/>
        </w:numPr>
        <w:spacing w:line="360" w:lineRule="auto"/>
        <w:ind w:rightChars="140" w:right="294"/>
        <w:jc w:val="left"/>
        <w:rPr>
          <w:rFonts w:ascii="宋体" w:cs="宋体"/>
          <w:spacing w:val="-3"/>
          <w:kern w:val="0"/>
          <w:szCs w:val="21"/>
        </w:rPr>
      </w:pPr>
      <w:r>
        <w:rPr>
          <w:rFonts w:ascii="宋体" w:cs="宋体" w:hint="eastAsia"/>
          <w:spacing w:val="-3"/>
          <w:kern w:val="0"/>
          <w:szCs w:val="21"/>
        </w:rPr>
        <w:t>拟投入本项目的监测人员简历表；</w:t>
      </w:r>
    </w:p>
    <w:p w:rsidR="00E6741C" w:rsidRDefault="00CB547B">
      <w:pPr>
        <w:widowControl/>
        <w:numPr>
          <w:ilvl w:val="0"/>
          <w:numId w:val="9"/>
        </w:numPr>
        <w:spacing w:line="360" w:lineRule="auto"/>
        <w:ind w:rightChars="140" w:right="294"/>
        <w:jc w:val="left"/>
        <w:rPr>
          <w:rFonts w:ascii="宋体" w:cs="宋体"/>
          <w:spacing w:val="-3"/>
          <w:kern w:val="0"/>
          <w:szCs w:val="21"/>
        </w:rPr>
      </w:pPr>
      <w:r>
        <w:rPr>
          <w:rFonts w:ascii="宋体" w:cs="宋体" w:hint="eastAsia"/>
          <w:spacing w:val="-3"/>
          <w:kern w:val="0"/>
          <w:szCs w:val="21"/>
        </w:rPr>
        <w:t>拟投入本项目的主要监测仪器设备一览表</w:t>
      </w:r>
    </w:p>
    <w:p w:rsidR="00E6741C" w:rsidRDefault="00CB547B">
      <w:pPr>
        <w:widowControl/>
        <w:numPr>
          <w:ilvl w:val="0"/>
          <w:numId w:val="9"/>
        </w:numPr>
        <w:spacing w:line="360" w:lineRule="auto"/>
        <w:ind w:rightChars="140" w:right="294"/>
        <w:jc w:val="left"/>
        <w:rPr>
          <w:rFonts w:ascii="宋体" w:cs="宋体"/>
          <w:spacing w:val="-3"/>
          <w:kern w:val="0"/>
          <w:szCs w:val="21"/>
        </w:rPr>
      </w:pPr>
      <w:r>
        <w:rPr>
          <w:rFonts w:ascii="宋体" w:cs="宋体" w:hint="eastAsia"/>
          <w:spacing w:val="-3"/>
          <w:kern w:val="0"/>
          <w:szCs w:val="21"/>
        </w:rPr>
        <w:t>技术方案；</w:t>
      </w:r>
    </w:p>
    <w:p w:rsidR="00E6741C" w:rsidRDefault="00CB547B">
      <w:pPr>
        <w:widowControl/>
        <w:spacing w:line="360" w:lineRule="auto"/>
        <w:ind w:rightChars="140" w:right="294" w:firstLineChars="500" w:firstLine="1020"/>
        <w:jc w:val="left"/>
        <w:rPr>
          <w:rFonts w:ascii="宋体" w:cs="宋体"/>
          <w:szCs w:val="21"/>
        </w:rPr>
      </w:pPr>
      <w:r>
        <w:rPr>
          <w:rFonts w:ascii="宋体" w:cs="宋体" w:hint="eastAsia"/>
          <w:spacing w:val="-3"/>
          <w:kern w:val="0"/>
          <w:szCs w:val="21"/>
        </w:rPr>
        <w:t>……</w:t>
      </w:r>
      <w:proofErr w:type="gramStart"/>
      <w:r>
        <w:rPr>
          <w:rFonts w:ascii="宋体" w:cs="宋体" w:hint="eastAsia"/>
          <w:spacing w:val="-3"/>
          <w:kern w:val="0"/>
          <w:szCs w:val="21"/>
        </w:rPr>
        <w:t>…</w:t>
      </w:r>
      <w:proofErr w:type="gramEnd"/>
    </w:p>
    <w:p w:rsidR="00E6741C" w:rsidRDefault="00CB547B">
      <w:pPr>
        <w:widowControl/>
        <w:spacing w:line="360" w:lineRule="auto"/>
        <w:ind w:left="430" w:rightChars="140" w:right="294" w:firstLine="152"/>
        <w:jc w:val="left"/>
        <w:rPr>
          <w:rFonts w:ascii="宋体" w:cs="宋体"/>
          <w:szCs w:val="21"/>
        </w:rPr>
      </w:pPr>
      <w:r>
        <w:rPr>
          <w:rFonts w:ascii="宋体" w:cs="宋体" w:hint="eastAsia"/>
          <w:szCs w:val="21"/>
        </w:rPr>
        <w:t xml:space="preserve">投标文件须含有上述组成部分但不限于以上部分，如存在内容不一致的，以投标函为准。 </w:t>
      </w:r>
    </w:p>
    <w:p w:rsidR="00E6741C" w:rsidRDefault="00CB547B">
      <w:pPr>
        <w:widowControl/>
        <w:spacing w:line="360" w:lineRule="auto"/>
        <w:ind w:left="430" w:rightChars="140" w:right="294" w:firstLine="152"/>
        <w:jc w:val="left"/>
        <w:rPr>
          <w:rFonts w:ascii="宋体" w:cs="宋体"/>
          <w:szCs w:val="21"/>
        </w:rPr>
      </w:pPr>
      <w:r>
        <w:rPr>
          <w:rFonts w:ascii="宋体" w:cs="宋体" w:hint="eastAsia"/>
          <w:szCs w:val="21"/>
        </w:rPr>
        <w:t xml:space="preserve">3．我方承诺在招标文件规定的投标有效期内不撤销投标文件。 </w:t>
      </w:r>
    </w:p>
    <w:p w:rsidR="00E6741C" w:rsidRDefault="00CB547B">
      <w:pPr>
        <w:widowControl/>
        <w:spacing w:line="360" w:lineRule="auto"/>
        <w:ind w:left="430" w:rightChars="140" w:right="294" w:firstLine="152"/>
        <w:jc w:val="left"/>
        <w:rPr>
          <w:rFonts w:ascii="宋体" w:cs="宋体"/>
          <w:szCs w:val="21"/>
        </w:rPr>
      </w:pPr>
      <w:r>
        <w:rPr>
          <w:rFonts w:ascii="宋体" w:cs="宋体" w:hint="eastAsia"/>
          <w:szCs w:val="21"/>
        </w:rPr>
        <w:t xml:space="preserve">4．如我方中标，我方承诺： </w:t>
      </w:r>
    </w:p>
    <w:p w:rsidR="00E6741C" w:rsidRDefault="00CB547B">
      <w:pPr>
        <w:widowControl/>
        <w:numPr>
          <w:ilvl w:val="1"/>
          <w:numId w:val="9"/>
        </w:numPr>
        <w:spacing w:line="360" w:lineRule="auto"/>
        <w:ind w:rightChars="140" w:right="294"/>
        <w:jc w:val="left"/>
        <w:rPr>
          <w:rFonts w:ascii="宋体" w:cs="宋体"/>
          <w:szCs w:val="21"/>
        </w:rPr>
      </w:pPr>
      <w:r>
        <w:rPr>
          <w:rFonts w:ascii="宋体" w:cs="宋体" w:hint="eastAsia"/>
          <w:szCs w:val="21"/>
        </w:rPr>
        <w:t xml:space="preserve">在收到中标通知书后，在中标通知书规定的期限内与你方签订合同； </w:t>
      </w:r>
    </w:p>
    <w:p w:rsidR="00E6741C" w:rsidRDefault="00CB547B">
      <w:pPr>
        <w:widowControl/>
        <w:numPr>
          <w:ilvl w:val="1"/>
          <w:numId w:val="9"/>
        </w:numPr>
        <w:spacing w:line="360" w:lineRule="auto"/>
        <w:ind w:rightChars="140" w:right="294"/>
        <w:jc w:val="left"/>
        <w:rPr>
          <w:rFonts w:ascii="宋体" w:cs="宋体"/>
          <w:szCs w:val="21"/>
        </w:rPr>
      </w:pPr>
      <w:r>
        <w:rPr>
          <w:rFonts w:ascii="宋体" w:cs="宋体" w:hint="eastAsia"/>
          <w:szCs w:val="21"/>
        </w:rPr>
        <w:t xml:space="preserve">在签订合同时不向你方提出附加条件； </w:t>
      </w:r>
    </w:p>
    <w:p w:rsidR="00E6741C" w:rsidRDefault="00CB547B">
      <w:pPr>
        <w:widowControl/>
        <w:numPr>
          <w:ilvl w:val="1"/>
          <w:numId w:val="9"/>
        </w:numPr>
        <w:spacing w:line="360" w:lineRule="auto"/>
        <w:ind w:rightChars="140" w:right="294"/>
        <w:jc w:val="left"/>
        <w:rPr>
          <w:rFonts w:ascii="宋体" w:cs="宋体"/>
          <w:szCs w:val="21"/>
        </w:rPr>
      </w:pPr>
      <w:r>
        <w:rPr>
          <w:rFonts w:ascii="宋体" w:cs="宋体" w:hint="eastAsia"/>
          <w:szCs w:val="21"/>
        </w:rPr>
        <w:t xml:space="preserve">按照招标文件要求提交履约保证金； </w:t>
      </w:r>
    </w:p>
    <w:p w:rsidR="00E6741C" w:rsidRDefault="00CB547B">
      <w:pPr>
        <w:widowControl/>
        <w:numPr>
          <w:ilvl w:val="1"/>
          <w:numId w:val="9"/>
        </w:numPr>
        <w:spacing w:line="360" w:lineRule="auto"/>
        <w:ind w:rightChars="140" w:right="294"/>
        <w:jc w:val="left"/>
        <w:rPr>
          <w:rFonts w:ascii="宋体" w:cs="宋体"/>
          <w:szCs w:val="21"/>
        </w:rPr>
      </w:pPr>
      <w:r>
        <w:rPr>
          <w:rFonts w:ascii="宋体" w:cs="宋体" w:hint="eastAsia"/>
          <w:szCs w:val="21"/>
        </w:rPr>
        <w:t xml:space="preserve">在合同约定的期限内完成合同规定的全部义务。 </w:t>
      </w:r>
    </w:p>
    <w:p w:rsidR="00E6741C" w:rsidRDefault="00CB547B">
      <w:pPr>
        <w:widowControl/>
        <w:spacing w:line="360" w:lineRule="auto"/>
        <w:ind w:rightChars="140" w:right="294" w:firstLineChars="302" w:firstLine="634"/>
        <w:jc w:val="left"/>
        <w:rPr>
          <w:rFonts w:ascii="宋体" w:cs="宋体"/>
          <w:szCs w:val="21"/>
        </w:rPr>
      </w:pPr>
      <w:r>
        <w:rPr>
          <w:rFonts w:ascii="宋体" w:cs="宋体" w:hint="eastAsia"/>
          <w:szCs w:val="21"/>
        </w:rPr>
        <w:t xml:space="preserve">5．我方在此声明，所递交的投标文件及有关资料内容完整、真实和准确，且不存在第二章“投标人须知”第 1.4.3 项规定的任何一种情形。 </w:t>
      </w:r>
    </w:p>
    <w:p w:rsidR="00E6741C" w:rsidRDefault="00CB547B">
      <w:pPr>
        <w:widowControl/>
        <w:spacing w:line="360" w:lineRule="auto"/>
        <w:ind w:rightChars="140" w:right="294" w:firstLineChars="300" w:firstLine="630"/>
        <w:jc w:val="left"/>
        <w:rPr>
          <w:rFonts w:ascii="宋体" w:cs="宋体"/>
          <w:szCs w:val="21"/>
        </w:rPr>
      </w:pPr>
      <w:r>
        <w:rPr>
          <w:rFonts w:ascii="宋体" w:cs="宋体" w:hint="eastAsia"/>
          <w:szCs w:val="21"/>
        </w:rPr>
        <w:t>6．</w:t>
      </w:r>
      <w:r>
        <w:rPr>
          <w:rFonts w:ascii="宋体" w:cs="宋体" w:hint="eastAsia"/>
          <w:szCs w:val="21"/>
          <w:u w:val="single" w:color="000000"/>
        </w:rPr>
        <w:t xml:space="preserve">                             </w:t>
      </w:r>
      <w:r>
        <w:rPr>
          <w:rFonts w:ascii="宋体" w:cs="宋体" w:hint="eastAsia"/>
          <w:szCs w:val="21"/>
        </w:rPr>
        <w:t xml:space="preserve">（其他补充说明）。 </w:t>
      </w:r>
    </w:p>
    <w:p w:rsidR="00E6741C" w:rsidRDefault="00CB547B">
      <w:pPr>
        <w:widowControl/>
        <w:spacing w:line="360" w:lineRule="auto"/>
        <w:ind w:rightChars="140" w:right="294" w:firstLineChars="1080" w:firstLine="2268"/>
        <w:jc w:val="left"/>
        <w:rPr>
          <w:rFonts w:ascii="宋体" w:cs="宋体"/>
          <w:szCs w:val="21"/>
        </w:rPr>
      </w:pPr>
      <w:r>
        <w:rPr>
          <w:rFonts w:ascii="宋体" w:cs="宋体" w:hint="eastAsia"/>
          <w:szCs w:val="21"/>
        </w:rPr>
        <w:t>投 标 人：</w:t>
      </w:r>
      <w:r>
        <w:rPr>
          <w:rFonts w:ascii="宋体" w:cs="宋体" w:hint="eastAsia"/>
          <w:szCs w:val="21"/>
          <w:u w:val="single"/>
        </w:rPr>
        <w:t xml:space="preserve">                                 </w:t>
      </w:r>
      <w:r>
        <w:rPr>
          <w:rFonts w:ascii="宋体" w:cs="宋体" w:hint="eastAsia"/>
          <w:szCs w:val="21"/>
        </w:rPr>
        <w:t xml:space="preserve">（盖单位章） </w:t>
      </w:r>
    </w:p>
    <w:p w:rsidR="00E6741C" w:rsidRDefault="00CB547B">
      <w:pPr>
        <w:widowControl/>
        <w:spacing w:line="360" w:lineRule="auto"/>
        <w:ind w:left="10" w:rightChars="140" w:right="294" w:firstLineChars="1075" w:firstLine="2258"/>
        <w:jc w:val="left"/>
        <w:rPr>
          <w:rFonts w:ascii="宋体" w:cs="宋体"/>
          <w:szCs w:val="21"/>
        </w:rPr>
      </w:pPr>
      <w:r>
        <w:rPr>
          <w:rFonts w:ascii="宋体" w:cs="宋体" w:hint="eastAsia"/>
          <w:szCs w:val="21"/>
        </w:rPr>
        <w:t>法定代表人或其委托代理人：</w:t>
      </w:r>
      <w:r>
        <w:rPr>
          <w:rFonts w:ascii="宋体" w:cs="宋体" w:hint="eastAsia"/>
          <w:szCs w:val="21"/>
          <w:u w:val="single" w:color="000000"/>
        </w:rPr>
        <w:t xml:space="preserve">                     </w:t>
      </w:r>
      <w:r>
        <w:rPr>
          <w:rFonts w:ascii="宋体" w:cs="宋体" w:hint="eastAsia"/>
          <w:szCs w:val="21"/>
        </w:rPr>
        <w:t xml:space="preserve">（签字） </w:t>
      </w:r>
    </w:p>
    <w:p w:rsidR="00E6741C" w:rsidRDefault="00CB547B">
      <w:pPr>
        <w:widowControl/>
        <w:spacing w:line="360" w:lineRule="auto"/>
        <w:ind w:rightChars="140" w:right="294" w:firstLineChars="1080" w:firstLine="2268"/>
        <w:jc w:val="left"/>
        <w:rPr>
          <w:rFonts w:ascii="宋体" w:cs="宋体"/>
          <w:szCs w:val="21"/>
        </w:rPr>
      </w:pPr>
      <w:r>
        <w:rPr>
          <w:rFonts w:ascii="宋体" w:cs="宋体" w:hint="eastAsia"/>
          <w:szCs w:val="21"/>
        </w:rPr>
        <w:lastRenderedPageBreak/>
        <w:t>地    址：</w:t>
      </w:r>
      <w:r>
        <w:rPr>
          <w:rFonts w:ascii="宋体" w:cs="宋体" w:hint="eastAsia"/>
          <w:szCs w:val="21"/>
          <w:u w:val="single"/>
        </w:rPr>
        <w:t xml:space="preserve">           </w:t>
      </w:r>
      <w:r>
        <w:rPr>
          <w:rFonts w:ascii="宋体" w:cs="宋体" w:hint="eastAsia"/>
          <w:szCs w:val="21"/>
          <w:u w:val="single"/>
        </w:rPr>
        <w:tab/>
        <w:t xml:space="preserve">                              </w:t>
      </w:r>
      <w:r>
        <w:rPr>
          <w:rFonts w:ascii="宋体" w:cs="宋体" w:hint="eastAsia"/>
          <w:szCs w:val="21"/>
          <w:u w:val="single"/>
        </w:rPr>
        <w:tab/>
      </w:r>
    </w:p>
    <w:p w:rsidR="00E6741C" w:rsidRDefault="00CB547B">
      <w:pPr>
        <w:widowControl/>
        <w:spacing w:line="360" w:lineRule="auto"/>
        <w:ind w:rightChars="140" w:right="294" w:firstLineChars="1080" w:firstLine="2268"/>
        <w:jc w:val="left"/>
        <w:rPr>
          <w:rFonts w:ascii="宋体" w:cs="宋体"/>
          <w:szCs w:val="21"/>
        </w:rPr>
      </w:pPr>
      <w:r>
        <w:rPr>
          <w:rFonts w:ascii="宋体" w:cs="宋体" w:hint="eastAsia"/>
          <w:szCs w:val="21"/>
        </w:rPr>
        <w:t>网    址：</w:t>
      </w:r>
      <w:r>
        <w:rPr>
          <w:rFonts w:ascii="宋体" w:cs="宋体" w:hint="eastAsia"/>
          <w:szCs w:val="21"/>
          <w:u w:val="single" w:color="000000"/>
        </w:rPr>
        <w:t xml:space="preserve">                                        </w:t>
      </w:r>
      <w:r>
        <w:rPr>
          <w:rFonts w:ascii="宋体" w:cs="宋体" w:hint="eastAsia"/>
          <w:szCs w:val="21"/>
          <w:u w:val="single" w:color="000000"/>
        </w:rPr>
        <w:tab/>
      </w:r>
    </w:p>
    <w:p w:rsidR="00E6741C" w:rsidRDefault="00CB547B">
      <w:pPr>
        <w:widowControl/>
        <w:spacing w:line="360" w:lineRule="auto"/>
        <w:ind w:rightChars="140" w:right="294" w:firstLineChars="1080" w:firstLine="2268"/>
        <w:jc w:val="left"/>
        <w:rPr>
          <w:rFonts w:ascii="宋体" w:cs="宋体"/>
          <w:szCs w:val="21"/>
        </w:rPr>
      </w:pPr>
      <w:r>
        <w:rPr>
          <w:rFonts w:ascii="宋体" w:cs="宋体" w:hint="eastAsia"/>
          <w:szCs w:val="21"/>
        </w:rPr>
        <w:t>电    话：</w:t>
      </w:r>
      <w:r>
        <w:rPr>
          <w:rFonts w:ascii="宋体" w:cs="宋体" w:hint="eastAsia"/>
          <w:szCs w:val="21"/>
          <w:u w:val="single" w:color="000000"/>
        </w:rPr>
        <w:t xml:space="preserve">           </w:t>
      </w:r>
      <w:r>
        <w:rPr>
          <w:rFonts w:ascii="宋体" w:cs="宋体" w:hint="eastAsia"/>
          <w:szCs w:val="21"/>
          <w:u w:val="single" w:color="000000"/>
        </w:rPr>
        <w:tab/>
        <w:t xml:space="preserve">                           </w:t>
      </w:r>
      <w:r>
        <w:rPr>
          <w:rFonts w:ascii="宋体" w:cs="宋体" w:hint="eastAsia"/>
          <w:szCs w:val="21"/>
          <w:u w:val="single" w:color="000000"/>
        </w:rPr>
        <w:tab/>
        <w:t xml:space="preserve">    </w:t>
      </w:r>
    </w:p>
    <w:p w:rsidR="00E6741C" w:rsidRDefault="00CB547B">
      <w:pPr>
        <w:widowControl/>
        <w:spacing w:line="360" w:lineRule="auto"/>
        <w:ind w:rightChars="140" w:right="294" w:firstLineChars="1080" w:firstLine="2268"/>
        <w:jc w:val="left"/>
        <w:rPr>
          <w:rFonts w:ascii="宋体" w:cs="宋体"/>
          <w:szCs w:val="21"/>
        </w:rPr>
      </w:pPr>
      <w:r>
        <w:rPr>
          <w:rFonts w:ascii="宋体" w:cs="宋体" w:hint="eastAsia"/>
          <w:szCs w:val="21"/>
        </w:rPr>
        <w:t>传    真：</w:t>
      </w:r>
      <w:r>
        <w:rPr>
          <w:rFonts w:ascii="宋体" w:cs="宋体" w:hint="eastAsia"/>
          <w:szCs w:val="21"/>
          <w:u w:val="single" w:color="000000"/>
        </w:rPr>
        <w:t xml:space="preserve">           </w:t>
      </w:r>
      <w:r>
        <w:rPr>
          <w:rFonts w:ascii="宋体" w:cs="宋体" w:hint="eastAsia"/>
          <w:szCs w:val="21"/>
          <w:u w:val="single" w:color="000000"/>
        </w:rPr>
        <w:tab/>
      </w:r>
      <w:r>
        <w:rPr>
          <w:rFonts w:ascii="宋体" w:cs="宋体" w:hint="eastAsia"/>
          <w:szCs w:val="21"/>
          <w:u w:val="single"/>
        </w:rPr>
        <w:t xml:space="preserve">                               </w:t>
      </w:r>
    </w:p>
    <w:p w:rsidR="00E6741C" w:rsidRDefault="00CB547B">
      <w:pPr>
        <w:widowControl/>
        <w:spacing w:line="360" w:lineRule="auto"/>
        <w:ind w:rightChars="140" w:right="294" w:firstLineChars="1080" w:firstLine="2268"/>
        <w:jc w:val="left"/>
        <w:rPr>
          <w:rFonts w:ascii="宋体" w:cs="宋体"/>
          <w:szCs w:val="21"/>
        </w:rPr>
      </w:pPr>
      <w:r>
        <w:rPr>
          <w:rFonts w:ascii="宋体" w:cs="宋体" w:hint="eastAsia"/>
          <w:szCs w:val="21"/>
        </w:rPr>
        <w:t>邮政编码：</w:t>
      </w:r>
      <w:r>
        <w:rPr>
          <w:rFonts w:ascii="宋体" w:cs="宋体" w:hint="eastAsia"/>
          <w:szCs w:val="21"/>
          <w:u w:val="single"/>
        </w:rPr>
        <w:t xml:space="preserve">           </w:t>
      </w:r>
      <w:r>
        <w:rPr>
          <w:rFonts w:ascii="宋体" w:cs="宋体" w:hint="eastAsia"/>
          <w:szCs w:val="21"/>
          <w:u w:val="single"/>
        </w:rPr>
        <w:tab/>
        <w:t xml:space="preserve">                               </w:t>
      </w:r>
    </w:p>
    <w:p w:rsidR="00E6741C" w:rsidRDefault="00CB547B">
      <w:pPr>
        <w:tabs>
          <w:tab w:val="left" w:pos="631"/>
          <w:tab w:val="left" w:pos="1471"/>
          <w:tab w:val="left" w:pos="2311"/>
        </w:tabs>
        <w:spacing w:line="360" w:lineRule="auto"/>
        <w:ind w:right="598" w:firstLine="420"/>
        <w:jc w:val="center"/>
        <w:rPr>
          <w:rFonts w:ascii="宋体" w:cs="宋体"/>
          <w:szCs w:val="21"/>
        </w:rPr>
      </w:pPr>
      <w:r>
        <w:rPr>
          <w:rFonts w:ascii="宋体" w:cs="宋体" w:hint="eastAsia"/>
          <w:szCs w:val="21"/>
        </w:rPr>
        <w:t xml:space="preserve">                                        </w:t>
      </w:r>
      <w:r>
        <w:rPr>
          <w:rFonts w:ascii="宋体" w:cs="宋体"/>
          <w:szCs w:val="21"/>
          <w:u w:val="single"/>
        </w:rPr>
        <w:t xml:space="preserve">     </w:t>
      </w:r>
      <w:r>
        <w:rPr>
          <w:rFonts w:ascii="宋体" w:cs="宋体" w:hint="eastAsia"/>
          <w:szCs w:val="21"/>
        </w:rPr>
        <w:t>年</w:t>
      </w:r>
      <w:r>
        <w:rPr>
          <w:rFonts w:ascii="宋体" w:cs="宋体" w:hint="eastAsia"/>
          <w:szCs w:val="21"/>
          <w:u w:val="single" w:color="000000"/>
        </w:rPr>
        <w:t xml:space="preserve">   </w:t>
      </w:r>
      <w:r>
        <w:rPr>
          <w:rFonts w:ascii="宋体" w:cs="宋体" w:hint="eastAsia"/>
          <w:szCs w:val="21"/>
        </w:rPr>
        <w:t>月</w:t>
      </w:r>
      <w:r>
        <w:rPr>
          <w:rFonts w:ascii="宋体" w:cs="宋体" w:hint="eastAsia"/>
          <w:szCs w:val="21"/>
          <w:u w:val="single" w:color="000000"/>
        </w:rPr>
        <w:t xml:space="preserve">   </w:t>
      </w:r>
      <w:r>
        <w:rPr>
          <w:rFonts w:ascii="宋体" w:cs="宋体" w:hint="eastAsia"/>
          <w:szCs w:val="21"/>
        </w:rPr>
        <w:t>日</w:t>
      </w:r>
    </w:p>
    <w:p w:rsidR="00E6741C" w:rsidRDefault="00CB547B">
      <w:pPr>
        <w:pageBreakBefore/>
        <w:spacing w:line="421" w:lineRule="exact"/>
        <w:ind w:firstLineChars="200" w:firstLine="560"/>
        <w:jc w:val="left"/>
        <w:rPr>
          <w:rFonts w:ascii="宋体" w:cs="宋体"/>
          <w:kern w:val="0"/>
          <w:sz w:val="28"/>
          <w:szCs w:val="28"/>
        </w:rPr>
      </w:pPr>
      <w:bookmarkStart w:id="529" w:name="_Toc124955305"/>
      <w:bookmarkStart w:id="530" w:name="_Toc27949013"/>
      <w:bookmarkStart w:id="531" w:name="_Toc37"/>
      <w:r>
        <w:rPr>
          <w:rFonts w:ascii="宋体" w:cs="宋体" w:hint="eastAsia"/>
          <w:kern w:val="0"/>
          <w:sz w:val="28"/>
          <w:szCs w:val="28"/>
        </w:rPr>
        <w:lastRenderedPageBreak/>
        <w:t>（二）投标函附录</w:t>
      </w:r>
      <w:bookmarkEnd w:id="529"/>
      <w:bookmarkEnd w:id="530"/>
      <w:bookmarkEnd w:id="531"/>
    </w:p>
    <w:p w:rsidR="00E6741C" w:rsidRDefault="00E6741C">
      <w:pPr>
        <w:spacing w:before="10" w:line="110" w:lineRule="exact"/>
        <w:ind w:firstLineChars="200" w:firstLine="220"/>
        <w:jc w:val="left"/>
        <w:rPr>
          <w:rFonts w:ascii="宋体" w:cs="宋体"/>
          <w:kern w:val="0"/>
          <w:sz w:val="11"/>
          <w:szCs w:val="11"/>
        </w:rPr>
      </w:pPr>
    </w:p>
    <w:p w:rsidR="00E6741C" w:rsidRDefault="00CB547B">
      <w:pPr>
        <w:spacing w:line="420" w:lineRule="exact"/>
        <w:ind w:right="482" w:firstLineChars="200" w:firstLine="602"/>
        <w:jc w:val="center"/>
        <w:rPr>
          <w:rFonts w:ascii="宋体"/>
          <w:b/>
          <w:kern w:val="0"/>
          <w:sz w:val="30"/>
          <w:szCs w:val="30"/>
        </w:rPr>
      </w:pPr>
      <w:r>
        <w:rPr>
          <w:rFonts w:ascii="宋体" w:hint="eastAsia"/>
          <w:b/>
          <w:kern w:val="0"/>
          <w:sz w:val="30"/>
          <w:szCs w:val="30"/>
        </w:rPr>
        <w:t>投标函</w:t>
      </w:r>
      <w:r>
        <w:rPr>
          <w:rFonts w:ascii="宋体" w:cs="宋体" w:hint="eastAsia"/>
          <w:b/>
          <w:kern w:val="0"/>
          <w:sz w:val="30"/>
          <w:szCs w:val="30"/>
        </w:rPr>
        <w:t>附</w:t>
      </w:r>
      <w:r>
        <w:rPr>
          <w:rFonts w:ascii="宋体" w:hint="eastAsia"/>
          <w:b/>
          <w:kern w:val="0"/>
          <w:sz w:val="30"/>
          <w:szCs w:val="30"/>
        </w:rPr>
        <w:t>录</w:t>
      </w:r>
    </w:p>
    <w:p w:rsidR="00E6741C" w:rsidRDefault="00CB547B">
      <w:pPr>
        <w:spacing w:line="360" w:lineRule="auto"/>
        <w:ind w:firstLineChars="200" w:firstLine="440"/>
        <w:jc w:val="left"/>
        <w:rPr>
          <w:rFonts w:ascii="宋体"/>
          <w:kern w:val="0"/>
          <w:sz w:val="22"/>
          <w:szCs w:val="22"/>
        </w:rPr>
      </w:pPr>
      <w:r>
        <w:rPr>
          <w:rFonts w:ascii="宋体" w:hint="eastAsia"/>
          <w:kern w:val="0"/>
          <w:sz w:val="22"/>
          <w:szCs w:val="22"/>
        </w:rPr>
        <w:t xml:space="preserve"> </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8"/>
        <w:gridCol w:w="4946"/>
      </w:tblGrid>
      <w:tr w:rsidR="00E6741C">
        <w:trPr>
          <w:trHeight w:val="631"/>
          <w:jc w:val="center"/>
        </w:trPr>
        <w:tc>
          <w:tcPr>
            <w:tcW w:w="4658" w:type="dxa"/>
            <w:tcBorders>
              <w:top w:val="single" w:sz="4" w:space="0" w:color="auto"/>
              <w:left w:val="single" w:sz="4" w:space="0" w:color="auto"/>
              <w:bottom w:val="single" w:sz="4" w:space="0" w:color="auto"/>
              <w:right w:val="single" w:sz="4" w:space="0" w:color="auto"/>
            </w:tcBorders>
            <w:vAlign w:val="center"/>
          </w:tcPr>
          <w:p w:rsidR="00E6741C" w:rsidRDefault="00CB547B">
            <w:pPr>
              <w:spacing w:line="400" w:lineRule="exact"/>
              <w:ind w:firstLineChars="200" w:firstLine="480"/>
              <w:jc w:val="center"/>
              <w:rPr>
                <w:rFonts w:ascii="宋体"/>
                <w:kern w:val="0"/>
                <w:sz w:val="24"/>
                <w:szCs w:val="22"/>
              </w:rPr>
            </w:pPr>
            <w:r>
              <w:rPr>
                <w:rFonts w:ascii="宋体" w:cs="宋体" w:hint="eastAsia"/>
                <w:kern w:val="0"/>
                <w:sz w:val="24"/>
                <w:szCs w:val="22"/>
              </w:rPr>
              <w:t>项</w:t>
            </w:r>
            <w:r>
              <w:rPr>
                <w:rFonts w:ascii="宋体"/>
                <w:kern w:val="0"/>
                <w:sz w:val="24"/>
                <w:szCs w:val="22"/>
              </w:rPr>
              <w:t xml:space="preserve">   </w:t>
            </w:r>
            <w:r>
              <w:rPr>
                <w:rFonts w:ascii="宋体" w:cs="宋体" w:hint="eastAsia"/>
                <w:kern w:val="0"/>
                <w:sz w:val="24"/>
                <w:szCs w:val="22"/>
              </w:rPr>
              <w:t>目</w:t>
            </w:r>
          </w:p>
        </w:tc>
        <w:tc>
          <w:tcPr>
            <w:tcW w:w="4946" w:type="dxa"/>
            <w:tcBorders>
              <w:top w:val="single" w:sz="4" w:space="0" w:color="auto"/>
              <w:left w:val="single" w:sz="4" w:space="0" w:color="auto"/>
              <w:bottom w:val="single" w:sz="4" w:space="0" w:color="auto"/>
              <w:right w:val="single" w:sz="4" w:space="0" w:color="auto"/>
            </w:tcBorders>
            <w:vAlign w:val="center"/>
          </w:tcPr>
          <w:p w:rsidR="00E6741C" w:rsidRDefault="00CB547B">
            <w:pPr>
              <w:spacing w:line="400" w:lineRule="exact"/>
              <w:ind w:firstLineChars="200" w:firstLine="480"/>
              <w:jc w:val="center"/>
              <w:rPr>
                <w:rFonts w:ascii="宋体"/>
                <w:kern w:val="0"/>
                <w:sz w:val="24"/>
                <w:szCs w:val="22"/>
              </w:rPr>
            </w:pPr>
            <w:r>
              <w:rPr>
                <w:rFonts w:ascii="宋体" w:cs="宋体" w:hint="eastAsia"/>
                <w:kern w:val="0"/>
                <w:sz w:val="24"/>
                <w:szCs w:val="22"/>
              </w:rPr>
              <w:t>内</w:t>
            </w:r>
            <w:r>
              <w:rPr>
                <w:rFonts w:ascii="宋体"/>
                <w:kern w:val="0"/>
                <w:sz w:val="24"/>
                <w:szCs w:val="22"/>
              </w:rPr>
              <w:t xml:space="preserve">   </w:t>
            </w:r>
            <w:r>
              <w:rPr>
                <w:rFonts w:ascii="宋体" w:cs="宋体" w:hint="eastAsia"/>
                <w:kern w:val="0"/>
                <w:sz w:val="24"/>
                <w:szCs w:val="22"/>
              </w:rPr>
              <w:t>容</w:t>
            </w:r>
          </w:p>
        </w:tc>
      </w:tr>
      <w:tr w:rsidR="00E6741C">
        <w:trPr>
          <w:trHeight w:val="631"/>
          <w:jc w:val="center"/>
        </w:trPr>
        <w:tc>
          <w:tcPr>
            <w:tcW w:w="4658" w:type="dxa"/>
            <w:tcBorders>
              <w:top w:val="single" w:sz="4" w:space="0" w:color="auto"/>
              <w:left w:val="single" w:sz="4" w:space="0" w:color="auto"/>
              <w:bottom w:val="single" w:sz="4" w:space="0" w:color="auto"/>
              <w:right w:val="single" w:sz="4" w:space="0" w:color="auto"/>
            </w:tcBorders>
            <w:vAlign w:val="center"/>
          </w:tcPr>
          <w:p w:rsidR="00E6741C" w:rsidRDefault="00CB547B">
            <w:pPr>
              <w:spacing w:line="400" w:lineRule="exact"/>
              <w:ind w:firstLineChars="200" w:firstLine="480"/>
              <w:jc w:val="center"/>
              <w:rPr>
                <w:rFonts w:ascii="宋体"/>
                <w:kern w:val="0"/>
                <w:sz w:val="24"/>
                <w:szCs w:val="22"/>
              </w:rPr>
            </w:pPr>
            <w:r>
              <w:rPr>
                <w:rFonts w:ascii="宋体" w:cs="宋体" w:hint="eastAsia"/>
                <w:kern w:val="0"/>
                <w:sz w:val="24"/>
                <w:szCs w:val="22"/>
              </w:rPr>
              <w:t>服</w:t>
            </w:r>
            <w:r>
              <w:rPr>
                <w:rFonts w:ascii="宋体"/>
                <w:kern w:val="0"/>
                <w:sz w:val="24"/>
                <w:szCs w:val="22"/>
              </w:rPr>
              <w:t xml:space="preserve"> </w:t>
            </w:r>
            <w:proofErr w:type="gramStart"/>
            <w:r>
              <w:rPr>
                <w:rFonts w:ascii="宋体" w:cs="宋体" w:hint="eastAsia"/>
                <w:kern w:val="0"/>
                <w:sz w:val="24"/>
                <w:szCs w:val="22"/>
              </w:rPr>
              <w:t>务</w:t>
            </w:r>
            <w:proofErr w:type="gramEnd"/>
            <w:r>
              <w:rPr>
                <w:rFonts w:ascii="宋体" w:hint="eastAsia"/>
                <w:kern w:val="0"/>
                <w:sz w:val="24"/>
                <w:szCs w:val="22"/>
              </w:rPr>
              <w:t xml:space="preserve"> </w:t>
            </w:r>
            <w:r>
              <w:rPr>
                <w:rFonts w:ascii="宋体" w:cs="宋体" w:hint="eastAsia"/>
                <w:kern w:val="0"/>
                <w:sz w:val="24"/>
                <w:szCs w:val="22"/>
              </w:rPr>
              <w:t>期 限</w:t>
            </w:r>
          </w:p>
        </w:tc>
        <w:tc>
          <w:tcPr>
            <w:tcW w:w="4946" w:type="dxa"/>
            <w:tcBorders>
              <w:top w:val="single" w:sz="4" w:space="0" w:color="auto"/>
              <w:left w:val="single" w:sz="4" w:space="0" w:color="auto"/>
              <w:bottom w:val="single" w:sz="4" w:space="0" w:color="auto"/>
              <w:right w:val="single" w:sz="4" w:space="0" w:color="auto"/>
            </w:tcBorders>
            <w:vAlign w:val="center"/>
          </w:tcPr>
          <w:p w:rsidR="00E6741C" w:rsidRDefault="00CB547B">
            <w:pPr>
              <w:spacing w:line="400" w:lineRule="exact"/>
              <w:ind w:firstLineChars="200" w:firstLine="480"/>
              <w:jc w:val="center"/>
              <w:rPr>
                <w:rFonts w:ascii="宋体"/>
                <w:b/>
                <w:kern w:val="0"/>
                <w:sz w:val="32"/>
                <w:szCs w:val="32"/>
                <w:u w:val="single"/>
              </w:rPr>
            </w:pPr>
            <w:r>
              <w:rPr>
                <w:rFonts w:ascii="宋体" w:hint="eastAsia"/>
                <w:bCs/>
                <w:kern w:val="0"/>
                <w:sz w:val="24"/>
                <w:szCs w:val="22"/>
                <w:u w:val="single"/>
              </w:rPr>
              <w:t xml:space="preserve"> </w:t>
            </w:r>
            <w:r>
              <w:rPr>
                <w:rFonts w:ascii="宋体" w:cs="宋体" w:hint="eastAsia"/>
                <w:bCs/>
                <w:kern w:val="0"/>
                <w:sz w:val="24"/>
                <w:szCs w:val="22"/>
                <w:u w:val="single"/>
              </w:rPr>
              <w:t>按招标文件要求</w:t>
            </w:r>
          </w:p>
        </w:tc>
      </w:tr>
      <w:tr w:rsidR="00E6741C">
        <w:trPr>
          <w:trHeight w:val="631"/>
          <w:jc w:val="center"/>
        </w:trPr>
        <w:tc>
          <w:tcPr>
            <w:tcW w:w="4658" w:type="dxa"/>
            <w:tcBorders>
              <w:top w:val="single" w:sz="4" w:space="0" w:color="auto"/>
              <w:left w:val="single" w:sz="4" w:space="0" w:color="auto"/>
              <w:bottom w:val="single" w:sz="4" w:space="0" w:color="auto"/>
              <w:right w:val="single" w:sz="4" w:space="0" w:color="auto"/>
            </w:tcBorders>
            <w:vAlign w:val="center"/>
          </w:tcPr>
          <w:p w:rsidR="00E6741C" w:rsidRDefault="00CB547B">
            <w:pPr>
              <w:spacing w:line="400" w:lineRule="exact"/>
              <w:ind w:firstLineChars="200" w:firstLine="480"/>
              <w:jc w:val="center"/>
              <w:rPr>
                <w:rFonts w:ascii="宋体" w:cs="宋体"/>
                <w:kern w:val="0"/>
                <w:sz w:val="24"/>
                <w:szCs w:val="22"/>
              </w:rPr>
            </w:pPr>
            <w:r>
              <w:rPr>
                <w:rFonts w:ascii="宋体" w:cs="宋体" w:hint="eastAsia"/>
                <w:kern w:val="0"/>
                <w:sz w:val="24"/>
                <w:szCs w:val="22"/>
              </w:rPr>
              <w:t>投标有效期</w:t>
            </w:r>
          </w:p>
        </w:tc>
        <w:tc>
          <w:tcPr>
            <w:tcW w:w="4946" w:type="dxa"/>
            <w:tcBorders>
              <w:top w:val="single" w:sz="4" w:space="0" w:color="auto"/>
              <w:left w:val="single" w:sz="4" w:space="0" w:color="auto"/>
              <w:bottom w:val="single" w:sz="4" w:space="0" w:color="auto"/>
              <w:right w:val="single" w:sz="4" w:space="0" w:color="auto"/>
            </w:tcBorders>
            <w:vAlign w:val="center"/>
          </w:tcPr>
          <w:p w:rsidR="00E6741C" w:rsidRDefault="00CB547B">
            <w:pPr>
              <w:spacing w:line="400" w:lineRule="exact"/>
              <w:ind w:left="240" w:hangingChars="100" w:hanging="240"/>
              <w:jc w:val="center"/>
              <w:rPr>
                <w:rFonts w:ascii="宋体"/>
                <w:kern w:val="0"/>
                <w:sz w:val="22"/>
                <w:szCs w:val="22"/>
              </w:rPr>
            </w:pPr>
            <w:r>
              <w:rPr>
                <w:rFonts w:ascii="宋体" w:hint="eastAsia"/>
                <w:kern w:val="0"/>
                <w:sz w:val="24"/>
              </w:rPr>
              <w:t xml:space="preserve">    </w:t>
            </w:r>
            <w:r>
              <w:rPr>
                <w:rFonts w:ascii="宋体" w:hint="eastAsia"/>
                <w:kern w:val="0"/>
                <w:sz w:val="24"/>
                <w:u w:val="single"/>
              </w:rPr>
              <w:t xml:space="preserve"> 按招标文件要求</w:t>
            </w:r>
          </w:p>
        </w:tc>
      </w:tr>
      <w:tr w:rsidR="00E6741C">
        <w:trPr>
          <w:trHeight w:val="631"/>
          <w:jc w:val="center"/>
        </w:trPr>
        <w:tc>
          <w:tcPr>
            <w:tcW w:w="4658" w:type="dxa"/>
            <w:tcBorders>
              <w:top w:val="single" w:sz="4" w:space="0" w:color="auto"/>
              <w:left w:val="single" w:sz="4" w:space="0" w:color="auto"/>
              <w:bottom w:val="single" w:sz="4" w:space="0" w:color="auto"/>
              <w:right w:val="single" w:sz="4" w:space="0" w:color="auto"/>
            </w:tcBorders>
            <w:vAlign w:val="center"/>
          </w:tcPr>
          <w:p w:rsidR="00E6741C" w:rsidRDefault="00CB547B">
            <w:pPr>
              <w:spacing w:line="400" w:lineRule="exact"/>
              <w:ind w:firstLineChars="200" w:firstLine="480"/>
              <w:jc w:val="center"/>
              <w:rPr>
                <w:rFonts w:ascii="宋体" w:cs="宋体"/>
                <w:kern w:val="0"/>
                <w:sz w:val="24"/>
                <w:szCs w:val="22"/>
              </w:rPr>
            </w:pPr>
            <w:r>
              <w:rPr>
                <w:rFonts w:ascii="宋体" w:cs="宋体" w:hint="eastAsia"/>
                <w:kern w:val="0"/>
                <w:sz w:val="24"/>
                <w:szCs w:val="22"/>
              </w:rPr>
              <w:t>质量标准</w:t>
            </w:r>
          </w:p>
        </w:tc>
        <w:tc>
          <w:tcPr>
            <w:tcW w:w="4946" w:type="dxa"/>
            <w:tcBorders>
              <w:top w:val="single" w:sz="4" w:space="0" w:color="auto"/>
              <w:left w:val="single" w:sz="4" w:space="0" w:color="auto"/>
              <w:bottom w:val="single" w:sz="4" w:space="0" w:color="auto"/>
              <w:right w:val="single" w:sz="4" w:space="0" w:color="auto"/>
            </w:tcBorders>
            <w:vAlign w:val="center"/>
          </w:tcPr>
          <w:p w:rsidR="00E6741C" w:rsidRDefault="00CB547B">
            <w:pPr>
              <w:spacing w:line="400" w:lineRule="exact"/>
              <w:ind w:left="240" w:firstLineChars="650" w:firstLine="1560"/>
              <w:jc w:val="left"/>
              <w:rPr>
                <w:rFonts w:ascii="宋体"/>
                <w:kern w:val="0"/>
                <w:sz w:val="22"/>
                <w:szCs w:val="22"/>
              </w:rPr>
            </w:pPr>
            <w:r>
              <w:rPr>
                <w:rFonts w:ascii="宋体" w:hint="eastAsia"/>
                <w:kern w:val="0"/>
                <w:sz w:val="24"/>
                <w:u w:val="single"/>
              </w:rPr>
              <w:t>按招标文件要求</w:t>
            </w:r>
          </w:p>
        </w:tc>
      </w:tr>
      <w:tr w:rsidR="00E6741C">
        <w:trPr>
          <w:trHeight w:val="631"/>
          <w:jc w:val="center"/>
        </w:trPr>
        <w:tc>
          <w:tcPr>
            <w:tcW w:w="4658" w:type="dxa"/>
            <w:tcBorders>
              <w:top w:val="single" w:sz="4" w:space="0" w:color="auto"/>
              <w:left w:val="single" w:sz="4" w:space="0" w:color="auto"/>
              <w:bottom w:val="single" w:sz="4" w:space="0" w:color="auto"/>
              <w:right w:val="single" w:sz="4" w:space="0" w:color="auto"/>
            </w:tcBorders>
            <w:vAlign w:val="center"/>
          </w:tcPr>
          <w:p w:rsidR="00E6741C" w:rsidRDefault="00CB547B">
            <w:pPr>
              <w:spacing w:line="400" w:lineRule="exact"/>
              <w:ind w:firstLineChars="200" w:firstLine="480"/>
              <w:jc w:val="center"/>
              <w:rPr>
                <w:rFonts w:ascii="宋体"/>
                <w:b/>
                <w:kern w:val="0"/>
                <w:sz w:val="32"/>
                <w:szCs w:val="32"/>
              </w:rPr>
            </w:pPr>
            <w:r>
              <w:rPr>
                <w:rFonts w:ascii="宋体" w:cs="宋体" w:hint="eastAsia"/>
                <w:kern w:val="0"/>
                <w:sz w:val="24"/>
                <w:szCs w:val="22"/>
              </w:rPr>
              <w:t>项目负责人</w:t>
            </w:r>
          </w:p>
        </w:tc>
        <w:tc>
          <w:tcPr>
            <w:tcW w:w="4946" w:type="dxa"/>
            <w:tcBorders>
              <w:top w:val="single" w:sz="4" w:space="0" w:color="auto"/>
              <w:left w:val="single" w:sz="4" w:space="0" w:color="auto"/>
              <w:bottom w:val="single" w:sz="4" w:space="0" w:color="auto"/>
              <w:right w:val="single" w:sz="4" w:space="0" w:color="auto"/>
            </w:tcBorders>
          </w:tcPr>
          <w:p w:rsidR="00E6741C" w:rsidRDefault="00CB547B">
            <w:pPr>
              <w:spacing w:line="500" w:lineRule="exact"/>
              <w:ind w:firstLineChars="200" w:firstLine="480"/>
              <w:jc w:val="left"/>
              <w:rPr>
                <w:rFonts w:ascii="宋体"/>
                <w:bCs/>
                <w:kern w:val="0"/>
                <w:sz w:val="24"/>
                <w:szCs w:val="22"/>
                <w:u w:val="single"/>
              </w:rPr>
            </w:pPr>
            <w:r>
              <w:rPr>
                <w:rFonts w:ascii="宋体" w:cs="宋体" w:hint="eastAsia"/>
                <w:kern w:val="0"/>
                <w:sz w:val="24"/>
                <w:szCs w:val="22"/>
              </w:rPr>
              <w:t>姓</w:t>
            </w:r>
            <w:r>
              <w:rPr>
                <w:rFonts w:ascii="宋体"/>
                <w:kern w:val="0"/>
                <w:sz w:val="24"/>
                <w:szCs w:val="22"/>
              </w:rPr>
              <w:t xml:space="preserve">    </w:t>
            </w:r>
            <w:r>
              <w:rPr>
                <w:rFonts w:ascii="宋体" w:cs="宋体" w:hint="eastAsia"/>
                <w:kern w:val="0"/>
                <w:sz w:val="24"/>
                <w:szCs w:val="22"/>
              </w:rPr>
              <w:t>名</w:t>
            </w:r>
            <w:r>
              <w:rPr>
                <w:rFonts w:ascii="宋体" w:cs="宋体" w:hint="eastAsia"/>
                <w:bCs/>
                <w:kern w:val="0"/>
                <w:sz w:val="24"/>
                <w:szCs w:val="22"/>
              </w:rPr>
              <w:t>：</w:t>
            </w:r>
            <w:r>
              <w:rPr>
                <w:rFonts w:ascii="宋体" w:hint="eastAsia"/>
                <w:bCs/>
                <w:kern w:val="0"/>
                <w:sz w:val="24"/>
                <w:szCs w:val="22"/>
                <w:u w:val="single"/>
              </w:rPr>
              <w:t xml:space="preserve">                                </w:t>
            </w:r>
          </w:p>
          <w:p w:rsidR="00E6741C" w:rsidRDefault="00CB547B">
            <w:pPr>
              <w:spacing w:line="500" w:lineRule="exact"/>
              <w:ind w:firstLineChars="200" w:firstLine="480"/>
              <w:jc w:val="left"/>
              <w:rPr>
                <w:rFonts w:ascii="宋体"/>
                <w:bCs/>
                <w:kern w:val="0"/>
                <w:sz w:val="24"/>
                <w:szCs w:val="22"/>
              </w:rPr>
            </w:pPr>
            <w:r>
              <w:rPr>
                <w:rFonts w:ascii="宋体" w:cs="宋体" w:hint="eastAsia"/>
                <w:kern w:val="0"/>
                <w:sz w:val="24"/>
                <w:szCs w:val="22"/>
              </w:rPr>
              <w:t>技术职称</w:t>
            </w:r>
            <w:r>
              <w:rPr>
                <w:rFonts w:ascii="宋体" w:cs="宋体" w:hint="eastAsia"/>
                <w:bCs/>
                <w:kern w:val="0"/>
                <w:sz w:val="24"/>
                <w:szCs w:val="22"/>
              </w:rPr>
              <w:t>：</w:t>
            </w:r>
            <w:r>
              <w:rPr>
                <w:rFonts w:ascii="宋体" w:hint="eastAsia"/>
                <w:bCs/>
                <w:kern w:val="0"/>
                <w:sz w:val="24"/>
                <w:szCs w:val="22"/>
                <w:u w:val="single"/>
              </w:rPr>
              <w:t xml:space="preserve">                                </w:t>
            </w:r>
          </w:p>
          <w:p w:rsidR="00E6741C" w:rsidRDefault="00CB547B">
            <w:pPr>
              <w:spacing w:line="400" w:lineRule="exact"/>
              <w:ind w:firstLineChars="200" w:firstLine="480"/>
              <w:jc w:val="left"/>
              <w:rPr>
                <w:rFonts w:ascii="宋体"/>
                <w:kern w:val="0"/>
                <w:sz w:val="24"/>
                <w:szCs w:val="22"/>
              </w:rPr>
            </w:pPr>
            <w:r>
              <w:rPr>
                <w:rFonts w:ascii="宋体" w:cs="宋体" w:hint="eastAsia"/>
                <w:kern w:val="0"/>
                <w:sz w:val="24"/>
                <w:szCs w:val="22"/>
              </w:rPr>
              <w:t>专</w:t>
            </w:r>
            <w:r>
              <w:rPr>
                <w:rFonts w:ascii="宋体"/>
                <w:kern w:val="0"/>
                <w:sz w:val="24"/>
                <w:szCs w:val="22"/>
              </w:rPr>
              <w:t xml:space="preserve">    </w:t>
            </w:r>
            <w:r>
              <w:rPr>
                <w:rFonts w:ascii="宋体" w:cs="宋体" w:hint="eastAsia"/>
                <w:kern w:val="0"/>
                <w:sz w:val="24"/>
                <w:szCs w:val="22"/>
              </w:rPr>
              <w:t>业</w:t>
            </w:r>
            <w:r>
              <w:rPr>
                <w:rFonts w:ascii="宋体" w:cs="宋体" w:hint="eastAsia"/>
                <w:bCs/>
                <w:kern w:val="0"/>
                <w:sz w:val="24"/>
                <w:szCs w:val="22"/>
              </w:rPr>
              <w:t>：</w:t>
            </w:r>
            <w:r>
              <w:rPr>
                <w:rFonts w:ascii="宋体" w:hint="eastAsia"/>
                <w:bCs/>
                <w:kern w:val="0"/>
                <w:sz w:val="24"/>
                <w:szCs w:val="22"/>
                <w:u w:val="single"/>
              </w:rPr>
              <w:t xml:space="preserve">                                </w:t>
            </w:r>
          </w:p>
          <w:p w:rsidR="00E6741C" w:rsidRDefault="00CB547B">
            <w:pPr>
              <w:spacing w:line="400" w:lineRule="exact"/>
              <w:ind w:firstLineChars="200" w:firstLine="480"/>
              <w:jc w:val="left"/>
              <w:rPr>
                <w:rFonts w:ascii="宋体"/>
                <w:kern w:val="0"/>
                <w:sz w:val="24"/>
                <w:szCs w:val="22"/>
              </w:rPr>
            </w:pPr>
            <w:r>
              <w:rPr>
                <w:rFonts w:ascii="宋体" w:cs="宋体" w:hint="eastAsia"/>
                <w:kern w:val="0"/>
                <w:sz w:val="24"/>
                <w:szCs w:val="22"/>
              </w:rPr>
              <w:t>身份证号码：</w:t>
            </w:r>
            <w:r>
              <w:rPr>
                <w:rFonts w:ascii="宋体" w:hint="eastAsia"/>
                <w:bCs/>
                <w:kern w:val="0"/>
                <w:sz w:val="24"/>
                <w:szCs w:val="22"/>
                <w:u w:val="single"/>
              </w:rPr>
              <w:t xml:space="preserve">                              </w:t>
            </w:r>
          </w:p>
        </w:tc>
      </w:tr>
    </w:tbl>
    <w:p w:rsidR="00E6741C" w:rsidRDefault="00CB547B">
      <w:pPr>
        <w:spacing w:line="400" w:lineRule="exact"/>
        <w:ind w:left="910" w:hangingChars="350" w:hanging="910"/>
        <w:jc w:val="left"/>
        <w:rPr>
          <w:rFonts w:ascii="宋体"/>
          <w:spacing w:val="20"/>
          <w:kern w:val="0"/>
          <w:sz w:val="22"/>
          <w:szCs w:val="21"/>
        </w:rPr>
      </w:pPr>
      <w:r>
        <w:rPr>
          <w:rFonts w:ascii="宋体" w:cs="宋体" w:hint="eastAsia"/>
          <w:spacing w:val="20"/>
          <w:kern w:val="0"/>
          <w:sz w:val="22"/>
          <w:szCs w:val="21"/>
        </w:rPr>
        <w:t>说明：</w:t>
      </w:r>
      <w:r>
        <w:rPr>
          <w:rFonts w:ascii="宋体" w:hint="eastAsia"/>
          <w:spacing w:val="20"/>
          <w:kern w:val="0"/>
          <w:sz w:val="22"/>
          <w:szCs w:val="21"/>
        </w:rPr>
        <w:t>1.</w:t>
      </w:r>
      <w:r>
        <w:rPr>
          <w:rFonts w:ascii="宋体" w:cs="宋体" w:hint="eastAsia"/>
          <w:spacing w:val="20"/>
          <w:kern w:val="0"/>
          <w:sz w:val="22"/>
          <w:szCs w:val="21"/>
        </w:rPr>
        <w:t>投标报价以元为单位。投标报价若出现小数的，保留小数点后二位，第三位四舍五入。</w:t>
      </w:r>
    </w:p>
    <w:p w:rsidR="00E6741C" w:rsidRDefault="00E6741C">
      <w:pPr>
        <w:spacing w:line="400" w:lineRule="exact"/>
        <w:ind w:firstLineChars="200" w:firstLine="480"/>
        <w:jc w:val="left"/>
        <w:rPr>
          <w:rFonts w:ascii="宋体"/>
          <w:kern w:val="0"/>
          <w:sz w:val="24"/>
          <w:szCs w:val="22"/>
        </w:rPr>
      </w:pPr>
    </w:p>
    <w:p w:rsidR="00E6741C" w:rsidRDefault="00E6741C">
      <w:pPr>
        <w:spacing w:line="400" w:lineRule="exact"/>
        <w:ind w:firstLineChars="200" w:firstLine="480"/>
        <w:jc w:val="left"/>
        <w:rPr>
          <w:rFonts w:ascii="宋体"/>
          <w:kern w:val="0"/>
          <w:sz w:val="24"/>
          <w:szCs w:val="22"/>
        </w:rPr>
      </w:pPr>
    </w:p>
    <w:p w:rsidR="00E6741C" w:rsidRDefault="00CB547B">
      <w:pPr>
        <w:spacing w:line="400" w:lineRule="exact"/>
        <w:ind w:firstLineChars="200" w:firstLine="480"/>
        <w:jc w:val="left"/>
        <w:rPr>
          <w:rFonts w:ascii="宋体"/>
          <w:kern w:val="0"/>
          <w:sz w:val="24"/>
          <w:szCs w:val="22"/>
          <w:u w:val="single"/>
        </w:rPr>
      </w:pPr>
      <w:r>
        <w:rPr>
          <w:rFonts w:ascii="宋体" w:cs="宋体" w:hint="eastAsia"/>
          <w:kern w:val="0"/>
          <w:sz w:val="24"/>
          <w:szCs w:val="22"/>
        </w:rPr>
        <w:t>单位名称：（盖公章）</w:t>
      </w:r>
      <w:r>
        <w:rPr>
          <w:rFonts w:ascii="宋体" w:hint="eastAsia"/>
          <w:kern w:val="0"/>
          <w:sz w:val="24"/>
          <w:szCs w:val="22"/>
          <w:u w:val="single"/>
        </w:rPr>
        <w:t xml:space="preserve">                       </w:t>
      </w:r>
    </w:p>
    <w:p w:rsidR="00E6741C" w:rsidRDefault="00E6741C">
      <w:pPr>
        <w:spacing w:line="400" w:lineRule="exact"/>
        <w:ind w:firstLineChars="200" w:firstLine="480"/>
        <w:jc w:val="left"/>
        <w:rPr>
          <w:rFonts w:ascii="宋体"/>
          <w:kern w:val="0"/>
          <w:sz w:val="24"/>
          <w:szCs w:val="22"/>
        </w:rPr>
      </w:pPr>
    </w:p>
    <w:p w:rsidR="00E6741C" w:rsidRDefault="00CB547B">
      <w:pPr>
        <w:spacing w:line="400" w:lineRule="exact"/>
        <w:ind w:firstLineChars="200" w:firstLine="480"/>
        <w:jc w:val="left"/>
        <w:rPr>
          <w:rFonts w:ascii="宋体"/>
          <w:kern w:val="0"/>
          <w:sz w:val="24"/>
          <w:szCs w:val="22"/>
          <w:u w:val="single"/>
        </w:rPr>
      </w:pPr>
      <w:r>
        <w:rPr>
          <w:rFonts w:ascii="宋体" w:cs="宋体" w:hint="eastAsia"/>
          <w:kern w:val="0"/>
          <w:sz w:val="24"/>
          <w:szCs w:val="22"/>
        </w:rPr>
        <w:t>法定代表人或委托代理人：（签字或盖章）</w:t>
      </w:r>
      <w:r>
        <w:rPr>
          <w:rFonts w:ascii="宋体" w:hint="eastAsia"/>
          <w:kern w:val="0"/>
          <w:sz w:val="24"/>
          <w:szCs w:val="22"/>
          <w:u w:val="single"/>
        </w:rPr>
        <w:t xml:space="preserve">                   </w:t>
      </w:r>
    </w:p>
    <w:p w:rsidR="00E6741C" w:rsidRDefault="00E6741C">
      <w:pPr>
        <w:spacing w:line="400" w:lineRule="exact"/>
        <w:ind w:firstLineChars="200" w:firstLine="480"/>
        <w:jc w:val="left"/>
        <w:rPr>
          <w:rFonts w:ascii="宋体"/>
          <w:kern w:val="0"/>
          <w:sz w:val="24"/>
          <w:szCs w:val="22"/>
          <w:u w:val="single"/>
        </w:rPr>
      </w:pPr>
    </w:p>
    <w:p w:rsidR="00E6741C" w:rsidRDefault="00CB547B">
      <w:pPr>
        <w:tabs>
          <w:tab w:val="left" w:pos="0"/>
        </w:tabs>
        <w:autoSpaceDE w:val="0"/>
        <w:autoSpaceDN w:val="0"/>
        <w:spacing w:beforeLines="100" w:before="240" w:line="336" w:lineRule="auto"/>
        <w:ind w:leftChars="186" w:left="871" w:hangingChars="200" w:hanging="480"/>
        <w:jc w:val="left"/>
        <w:rPr>
          <w:rFonts w:ascii="宋体"/>
          <w:spacing w:val="20"/>
          <w:kern w:val="0"/>
          <w:sz w:val="22"/>
          <w:szCs w:val="21"/>
        </w:rPr>
      </w:pPr>
      <w:r>
        <w:rPr>
          <w:rFonts w:ascii="宋体" w:cs="宋体" w:hint="eastAsia"/>
          <w:kern w:val="0"/>
          <w:sz w:val="24"/>
          <w:szCs w:val="22"/>
        </w:rPr>
        <w:t>日期：</w:t>
      </w:r>
      <w:r>
        <w:rPr>
          <w:rFonts w:ascii="宋体" w:hint="eastAsia"/>
          <w:kern w:val="0"/>
          <w:sz w:val="24"/>
          <w:szCs w:val="22"/>
          <w:u w:val="single"/>
        </w:rPr>
        <w:t xml:space="preserve">     </w:t>
      </w:r>
      <w:r>
        <w:rPr>
          <w:rFonts w:ascii="宋体" w:cs="宋体" w:hint="eastAsia"/>
          <w:kern w:val="0"/>
          <w:sz w:val="24"/>
          <w:szCs w:val="22"/>
        </w:rPr>
        <w:t>年</w:t>
      </w:r>
      <w:r>
        <w:rPr>
          <w:rFonts w:ascii="宋体" w:hint="eastAsia"/>
          <w:kern w:val="0"/>
          <w:sz w:val="24"/>
          <w:szCs w:val="22"/>
          <w:u w:val="single"/>
        </w:rPr>
        <w:t xml:space="preserve">     </w:t>
      </w:r>
      <w:r>
        <w:rPr>
          <w:rFonts w:ascii="宋体" w:cs="宋体" w:hint="eastAsia"/>
          <w:kern w:val="0"/>
          <w:sz w:val="24"/>
          <w:szCs w:val="22"/>
        </w:rPr>
        <w:t>月</w:t>
      </w:r>
      <w:r>
        <w:rPr>
          <w:rFonts w:ascii="宋体" w:hint="eastAsia"/>
          <w:kern w:val="0"/>
          <w:sz w:val="24"/>
          <w:szCs w:val="22"/>
          <w:u w:val="single"/>
        </w:rPr>
        <w:t xml:space="preserve">    </w:t>
      </w:r>
      <w:r>
        <w:rPr>
          <w:rFonts w:ascii="宋体" w:cs="宋体" w:hint="eastAsia"/>
          <w:kern w:val="0"/>
          <w:sz w:val="24"/>
          <w:szCs w:val="22"/>
        </w:rPr>
        <w:t>日</w:t>
      </w:r>
    </w:p>
    <w:p w:rsidR="00E6741C" w:rsidRDefault="00E6741C">
      <w:pPr>
        <w:rPr>
          <w:rFonts w:ascii="宋体"/>
        </w:rPr>
      </w:pPr>
    </w:p>
    <w:p w:rsidR="00E6741C" w:rsidRDefault="00E6741C">
      <w:pPr>
        <w:tabs>
          <w:tab w:val="left" w:pos="631"/>
          <w:tab w:val="left" w:pos="1471"/>
          <w:tab w:val="left" w:pos="2311"/>
        </w:tabs>
        <w:spacing w:before="99"/>
        <w:ind w:right="598" w:firstLine="420"/>
        <w:jc w:val="center"/>
        <w:rPr>
          <w:rFonts w:ascii="宋体" w:cs="宋体"/>
          <w:kern w:val="0"/>
          <w:sz w:val="22"/>
          <w:szCs w:val="22"/>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CB547B">
      <w:pPr>
        <w:pageBreakBefore/>
        <w:spacing w:line="382" w:lineRule="auto"/>
        <w:rPr>
          <w:rFonts w:ascii="宋体" w:cs="宋体"/>
          <w:b/>
          <w:bCs/>
          <w:spacing w:val="2"/>
          <w:kern w:val="0"/>
          <w:sz w:val="28"/>
          <w:szCs w:val="28"/>
        </w:rPr>
      </w:pPr>
      <w:r>
        <w:rPr>
          <w:rFonts w:ascii="宋体" w:cs="宋体" w:hint="eastAsia"/>
          <w:b/>
          <w:bCs/>
          <w:spacing w:val="2"/>
          <w:kern w:val="0"/>
          <w:sz w:val="28"/>
          <w:szCs w:val="28"/>
        </w:rPr>
        <w:lastRenderedPageBreak/>
        <w:t>格式二</w:t>
      </w:r>
    </w:p>
    <w:p w:rsidR="00E6741C" w:rsidRDefault="00CB547B">
      <w:pPr>
        <w:spacing w:line="382" w:lineRule="auto"/>
        <w:jc w:val="center"/>
        <w:outlineLvl w:val="1"/>
        <w:rPr>
          <w:rFonts w:ascii="宋体"/>
          <w:b/>
          <w:kern w:val="0"/>
          <w:sz w:val="32"/>
          <w:szCs w:val="32"/>
        </w:rPr>
      </w:pPr>
      <w:bookmarkStart w:id="532" w:name="_bookmark179"/>
      <w:bookmarkStart w:id="533" w:name="_bookmark177"/>
      <w:bookmarkStart w:id="534" w:name="_bookmark178"/>
      <w:bookmarkStart w:id="535" w:name="_Toc6207"/>
      <w:bookmarkStart w:id="536" w:name="_Toc126166556"/>
      <w:bookmarkEnd w:id="520"/>
      <w:bookmarkEnd w:id="521"/>
      <w:bookmarkEnd w:id="522"/>
      <w:bookmarkEnd w:id="523"/>
      <w:bookmarkEnd w:id="524"/>
      <w:bookmarkEnd w:id="525"/>
      <w:bookmarkEnd w:id="532"/>
      <w:bookmarkEnd w:id="533"/>
      <w:bookmarkEnd w:id="534"/>
      <w:r>
        <w:rPr>
          <w:rFonts w:ascii="宋体" w:hint="eastAsia"/>
          <w:b/>
          <w:kern w:val="0"/>
          <w:sz w:val="32"/>
          <w:szCs w:val="32"/>
        </w:rPr>
        <w:t>法定代表人身份证明</w:t>
      </w:r>
      <w:bookmarkEnd w:id="535"/>
      <w:r>
        <w:rPr>
          <w:rFonts w:ascii="宋体" w:hint="eastAsia"/>
          <w:b/>
          <w:kern w:val="0"/>
          <w:sz w:val="32"/>
          <w:szCs w:val="32"/>
        </w:rPr>
        <w:t>、授权委托书</w:t>
      </w:r>
      <w:bookmarkEnd w:id="536"/>
    </w:p>
    <w:p w:rsidR="00E6741C" w:rsidRDefault="00E6741C">
      <w:pPr>
        <w:spacing w:before="3" w:line="110" w:lineRule="exact"/>
        <w:ind w:firstLineChars="200" w:firstLine="220"/>
        <w:jc w:val="left"/>
        <w:rPr>
          <w:rFonts w:ascii="宋体" w:cs="宋体"/>
          <w:kern w:val="0"/>
          <w:sz w:val="11"/>
          <w:szCs w:val="11"/>
        </w:rPr>
      </w:pPr>
    </w:p>
    <w:p w:rsidR="00E6741C" w:rsidRDefault="00CB547B">
      <w:pPr>
        <w:spacing w:line="360" w:lineRule="auto"/>
        <w:rPr>
          <w:rFonts w:ascii="宋体"/>
          <w:kern w:val="0"/>
          <w:sz w:val="28"/>
          <w:szCs w:val="28"/>
        </w:rPr>
      </w:pPr>
      <w:bookmarkStart w:id="537" w:name="_Toc124955306"/>
      <w:r>
        <w:rPr>
          <w:rFonts w:ascii="宋体" w:hint="eastAsia"/>
          <w:kern w:val="0"/>
          <w:sz w:val="28"/>
          <w:szCs w:val="28"/>
        </w:rPr>
        <w:t>（一）法定代表人身份证明</w:t>
      </w:r>
      <w:bookmarkEnd w:id="537"/>
    </w:p>
    <w:p w:rsidR="00E6741C" w:rsidRDefault="00E6741C">
      <w:pPr>
        <w:spacing w:line="200" w:lineRule="exact"/>
        <w:ind w:firstLineChars="200" w:firstLine="400"/>
        <w:jc w:val="left"/>
        <w:rPr>
          <w:rFonts w:ascii="宋体" w:cs="宋体"/>
          <w:kern w:val="0"/>
          <w:sz w:val="20"/>
          <w:szCs w:val="20"/>
        </w:rPr>
      </w:pPr>
    </w:p>
    <w:p w:rsidR="00E6741C" w:rsidRDefault="00CB547B">
      <w:pPr>
        <w:spacing w:line="360" w:lineRule="auto"/>
        <w:ind w:firstLineChars="200" w:firstLine="400"/>
        <w:jc w:val="left"/>
        <w:rPr>
          <w:rFonts w:ascii="宋体" w:cs="宋体"/>
          <w:kern w:val="0"/>
          <w:sz w:val="20"/>
          <w:szCs w:val="20"/>
        </w:rPr>
      </w:pPr>
      <w:r>
        <w:rPr>
          <w:rFonts w:ascii="宋体" w:cs="宋体" w:hint="eastAsia"/>
          <w:kern w:val="0"/>
          <w:sz w:val="20"/>
          <w:szCs w:val="20"/>
        </w:rPr>
        <w:t xml:space="preserve">                           </w:t>
      </w:r>
    </w:p>
    <w:p w:rsidR="00E6741C" w:rsidRDefault="00CB547B">
      <w:pPr>
        <w:spacing w:line="360" w:lineRule="auto"/>
        <w:jc w:val="center"/>
        <w:rPr>
          <w:rFonts w:ascii="宋体" w:cs="宋体"/>
          <w:b/>
          <w:kern w:val="0"/>
          <w:sz w:val="28"/>
          <w:szCs w:val="28"/>
        </w:rPr>
      </w:pPr>
      <w:r>
        <w:rPr>
          <w:rFonts w:ascii="宋体" w:cs="宋体" w:hint="eastAsia"/>
          <w:b/>
          <w:kern w:val="0"/>
          <w:sz w:val="28"/>
          <w:szCs w:val="28"/>
        </w:rPr>
        <w:t>法定代表人身份证明</w:t>
      </w:r>
    </w:p>
    <w:p w:rsidR="00E6741C" w:rsidRDefault="00E6741C">
      <w:pPr>
        <w:spacing w:line="200" w:lineRule="exact"/>
        <w:ind w:firstLineChars="200" w:firstLine="400"/>
        <w:jc w:val="left"/>
        <w:rPr>
          <w:rFonts w:ascii="宋体" w:cs="宋体"/>
          <w:kern w:val="0"/>
          <w:sz w:val="20"/>
          <w:szCs w:val="20"/>
        </w:rPr>
      </w:pPr>
    </w:p>
    <w:p w:rsidR="00E6741C" w:rsidRDefault="00E6741C">
      <w:pPr>
        <w:spacing w:line="200" w:lineRule="exact"/>
        <w:ind w:firstLineChars="200" w:firstLine="400"/>
        <w:jc w:val="left"/>
        <w:rPr>
          <w:rFonts w:ascii="宋体" w:cs="宋体"/>
          <w:kern w:val="0"/>
          <w:sz w:val="20"/>
          <w:szCs w:val="20"/>
        </w:rPr>
      </w:pPr>
    </w:p>
    <w:p w:rsidR="00E6741C" w:rsidRDefault="00E6741C">
      <w:pPr>
        <w:spacing w:line="200" w:lineRule="exact"/>
        <w:ind w:firstLineChars="200" w:firstLine="400"/>
        <w:jc w:val="left"/>
        <w:rPr>
          <w:rFonts w:ascii="宋体" w:cs="宋体"/>
          <w:kern w:val="0"/>
          <w:sz w:val="20"/>
          <w:szCs w:val="20"/>
        </w:rPr>
      </w:pPr>
    </w:p>
    <w:p w:rsidR="00E6741C" w:rsidRDefault="00E6741C">
      <w:pPr>
        <w:spacing w:line="200" w:lineRule="exact"/>
        <w:ind w:firstLineChars="200" w:firstLine="400"/>
        <w:jc w:val="left"/>
        <w:rPr>
          <w:rFonts w:ascii="宋体" w:cs="宋体"/>
          <w:kern w:val="0"/>
          <w:sz w:val="20"/>
          <w:szCs w:val="20"/>
        </w:rPr>
      </w:pPr>
    </w:p>
    <w:p w:rsidR="00E6741C" w:rsidRDefault="00E6741C">
      <w:pPr>
        <w:spacing w:line="200" w:lineRule="exact"/>
        <w:ind w:firstLineChars="200" w:firstLine="400"/>
        <w:jc w:val="left"/>
        <w:rPr>
          <w:rFonts w:ascii="宋体" w:cs="宋体"/>
          <w:kern w:val="0"/>
          <w:sz w:val="20"/>
          <w:szCs w:val="20"/>
        </w:rPr>
      </w:pPr>
    </w:p>
    <w:p w:rsidR="00E6741C" w:rsidRDefault="00CB547B">
      <w:pPr>
        <w:tabs>
          <w:tab w:val="left" w:pos="3880"/>
        </w:tabs>
        <w:spacing w:line="360" w:lineRule="auto"/>
        <w:ind w:left="100" w:firstLineChars="200" w:firstLine="420"/>
        <w:jc w:val="left"/>
        <w:rPr>
          <w:rFonts w:ascii="宋体" w:cs="宋体"/>
          <w:kern w:val="0"/>
          <w:szCs w:val="21"/>
        </w:rPr>
      </w:pPr>
      <w:r>
        <w:rPr>
          <w:rFonts w:ascii="宋体" w:cs="宋体" w:hint="eastAsia"/>
          <w:kern w:val="0"/>
          <w:szCs w:val="21"/>
        </w:rPr>
        <w:t>投标</w:t>
      </w:r>
      <w:r>
        <w:rPr>
          <w:rFonts w:ascii="宋体" w:cs="宋体" w:hint="eastAsia"/>
          <w:spacing w:val="-3"/>
          <w:kern w:val="0"/>
          <w:szCs w:val="21"/>
        </w:rPr>
        <w:t>人</w:t>
      </w:r>
      <w:r>
        <w:rPr>
          <w:rFonts w:ascii="宋体" w:cs="宋体" w:hint="eastAsia"/>
          <w:kern w:val="0"/>
          <w:szCs w:val="21"/>
        </w:rPr>
        <w:t>名</w:t>
      </w:r>
      <w:r>
        <w:rPr>
          <w:rFonts w:ascii="宋体" w:cs="宋体" w:hint="eastAsia"/>
          <w:spacing w:val="-3"/>
          <w:kern w:val="0"/>
          <w:szCs w:val="21"/>
        </w:rPr>
        <w:t>称</w:t>
      </w:r>
      <w:r>
        <w:rPr>
          <w:rFonts w:ascii="宋体" w:cs="宋体" w:hint="eastAsia"/>
          <w:spacing w:val="-1"/>
          <w:kern w:val="0"/>
          <w:szCs w:val="21"/>
        </w:rPr>
        <w:t>：</w:t>
      </w:r>
      <w:r>
        <w:rPr>
          <w:rFonts w:ascii="宋体" w:cs="宋体" w:hint="eastAsia"/>
          <w:w w:val="224"/>
          <w:kern w:val="0"/>
          <w:szCs w:val="21"/>
          <w:u w:val="single" w:color="000000"/>
        </w:rPr>
        <w:t xml:space="preserve"> </w:t>
      </w:r>
      <w:r>
        <w:rPr>
          <w:rFonts w:ascii="宋体" w:cs="宋体" w:hint="eastAsia"/>
          <w:kern w:val="0"/>
          <w:szCs w:val="21"/>
          <w:u w:val="single" w:color="000000"/>
        </w:rPr>
        <w:tab/>
      </w:r>
    </w:p>
    <w:p w:rsidR="00E6741C" w:rsidRDefault="00CB547B">
      <w:pPr>
        <w:tabs>
          <w:tab w:val="left" w:pos="2412"/>
          <w:tab w:val="left" w:pos="3883"/>
          <w:tab w:val="left" w:pos="5352"/>
          <w:tab w:val="left" w:pos="6821"/>
        </w:tabs>
        <w:spacing w:before="99" w:line="360" w:lineRule="auto"/>
        <w:ind w:left="100" w:firstLineChars="200" w:firstLine="420"/>
        <w:jc w:val="left"/>
        <w:rPr>
          <w:rFonts w:ascii="宋体" w:cs="宋体"/>
          <w:kern w:val="0"/>
          <w:szCs w:val="21"/>
        </w:rPr>
      </w:pPr>
      <w:r>
        <w:rPr>
          <w:rFonts w:ascii="宋体" w:cs="宋体" w:hint="eastAsia"/>
          <w:kern w:val="0"/>
          <w:szCs w:val="21"/>
        </w:rPr>
        <w:t>姓名</w:t>
      </w:r>
      <w:r>
        <w:rPr>
          <w:rFonts w:ascii="宋体" w:cs="宋体" w:hint="eastAsia"/>
          <w:spacing w:val="-3"/>
          <w:kern w:val="0"/>
          <w:szCs w:val="21"/>
        </w:rPr>
        <w:t>：</w:t>
      </w:r>
      <w:r>
        <w:rPr>
          <w:rFonts w:ascii="宋体" w:cs="宋体" w:hint="eastAsia"/>
          <w:spacing w:val="-3"/>
          <w:kern w:val="0"/>
          <w:szCs w:val="21"/>
          <w:u w:val="single" w:color="000000"/>
        </w:rPr>
        <w:tab/>
      </w:r>
      <w:r>
        <w:rPr>
          <w:rFonts w:ascii="宋体" w:cs="宋体" w:hint="eastAsia"/>
          <w:kern w:val="0"/>
          <w:szCs w:val="21"/>
        </w:rPr>
        <w:t>性别</w:t>
      </w:r>
      <w:r>
        <w:rPr>
          <w:rFonts w:ascii="宋体" w:cs="宋体" w:hint="eastAsia"/>
          <w:spacing w:val="-3"/>
          <w:kern w:val="0"/>
          <w:szCs w:val="21"/>
        </w:rPr>
        <w:t>：</w:t>
      </w:r>
      <w:r>
        <w:rPr>
          <w:rFonts w:ascii="宋体" w:cs="宋体" w:hint="eastAsia"/>
          <w:spacing w:val="-3"/>
          <w:kern w:val="0"/>
          <w:szCs w:val="21"/>
          <w:u w:val="single" w:color="000000"/>
        </w:rPr>
        <w:tab/>
      </w:r>
      <w:r>
        <w:rPr>
          <w:rFonts w:ascii="宋体" w:cs="宋体" w:hint="eastAsia"/>
          <w:kern w:val="0"/>
          <w:szCs w:val="21"/>
        </w:rPr>
        <w:t>年</w:t>
      </w:r>
      <w:r>
        <w:rPr>
          <w:rFonts w:ascii="宋体" w:cs="宋体" w:hint="eastAsia"/>
          <w:spacing w:val="-3"/>
          <w:kern w:val="0"/>
          <w:szCs w:val="21"/>
        </w:rPr>
        <w:t>龄</w:t>
      </w:r>
      <w:r>
        <w:rPr>
          <w:rFonts w:ascii="宋体" w:cs="宋体" w:hint="eastAsia"/>
          <w:spacing w:val="-1"/>
          <w:kern w:val="0"/>
          <w:szCs w:val="21"/>
        </w:rPr>
        <w:t>：</w:t>
      </w:r>
      <w:r>
        <w:rPr>
          <w:rFonts w:ascii="宋体" w:cs="宋体" w:hint="eastAsia"/>
          <w:spacing w:val="-1"/>
          <w:kern w:val="0"/>
          <w:szCs w:val="21"/>
          <w:u w:val="single" w:color="000000"/>
        </w:rPr>
        <w:tab/>
      </w:r>
      <w:r>
        <w:rPr>
          <w:rFonts w:ascii="宋体" w:cs="宋体" w:hint="eastAsia"/>
          <w:kern w:val="0"/>
          <w:szCs w:val="21"/>
        </w:rPr>
        <w:t>职</w:t>
      </w:r>
      <w:r>
        <w:rPr>
          <w:rFonts w:ascii="宋体" w:cs="宋体" w:hint="eastAsia"/>
          <w:spacing w:val="-3"/>
          <w:kern w:val="0"/>
          <w:szCs w:val="21"/>
        </w:rPr>
        <w:t>务</w:t>
      </w:r>
      <w:r>
        <w:rPr>
          <w:rFonts w:ascii="宋体" w:cs="宋体" w:hint="eastAsia"/>
          <w:spacing w:val="-1"/>
          <w:kern w:val="0"/>
          <w:szCs w:val="21"/>
        </w:rPr>
        <w:t>：</w:t>
      </w:r>
      <w:r>
        <w:rPr>
          <w:rFonts w:ascii="宋体" w:cs="宋体" w:hint="eastAsia"/>
          <w:w w:val="224"/>
          <w:kern w:val="0"/>
          <w:szCs w:val="21"/>
          <w:u w:val="single" w:color="000000"/>
        </w:rPr>
        <w:t xml:space="preserve"> </w:t>
      </w:r>
      <w:r>
        <w:rPr>
          <w:rFonts w:ascii="宋体" w:cs="宋体" w:hint="eastAsia"/>
          <w:kern w:val="0"/>
          <w:szCs w:val="21"/>
          <w:u w:val="single" w:color="000000"/>
        </w:rPr>
        <w:tab/>
      </w:r>
    </w:p>
    <w:p w:rsidR="00E6741C" w:rsidRDefault="00E6741C">
      <w:pPr>
        <w:spacing w:before="1" w:line="100" w:lineRule="exact"/>
        <w:ind w:firstLineChars="200" w:firstLine="200"/>
        <w:jc w:val="left"/>
        <w:rPr>
          <w:rFonts w:ascii="宋体" w:cs="宋体"/>
          <w:kern w:val="0"/>
          <w:sz w:val="10"/>
          <w:szCs w:val="10"/>
        </w:rPr>
      </w:pPr>
    </w:p>
    <w:p w:rsidR="00E6741C" w:rsidRDefault="00CB547B">
      <w:pPr>
        <w:tabs>
          <w:tab w:val="left" w:pos="2831"/>
        </w:tabs>
        <w:spacing w:before="1" w:line="360" w:lineRule="auto"/>
        <w:ind w:left="100" w:firstLineChars="200" w:firstLine="416"/>
        <w:jc w:val="left"/>
        <w:rPr>
          <w:rFonts w:ascii="宋体" w:cs="宋体"/>
          <w:kern w:val="0"/>
          <w:szCs w:val="21"/>
        </w:rPr>
      </w:pPr>
      <w:r>
        <w:rPr>
          <w:rFonts w:ascii="宋体" w:cs="宋体" w:hint="eastAsia"/>
          <w:spacing w:val="-1"/>
          <w:kern w:val="0"/>
          <w:szCs w:val="21"/>
        </w:rPr>
        <w:t>系</w:t>
      </w:r>
      <w:r>
        <w:rPr>
          <w:rFonts w:ascii="宋体" w:cs="宋体" w:hint="eastAsia"/>
          <w:spacing w:val="-1"/>
          <w:kern w:val="0"/>
          <w:szCs w:val="21"/>
          <w:u w:val="single" w:color="000000"/>
        </w:rPr>
        <w:tab/>
      </w:r>
      <w:r>
        <w:rPr>
          <w:rFonts w:ascii="宋体" w:cs="宋体" w:hint="eastAsia"/>
          <w:spacing w:val="-3"/>
          <w:kern w:val="0"/>
          <w:szCs w:val="21"/>
        </w:rPr>
        <w:t>（</w:t>
      </w:r>
      <w:r>
        <w:rPr>
          <w:rFonts w:ascii="宋体" w:cs="宋体" w:hint="eastAsia"/>
          <w:kern w:val="0"/>
          <w:szCs w:val="21"/>
        </w:rPr>
        <w:t>投</w:t>
      </w:r>
      <w:r>
        <w:rPr>
          <w:rFonts w:ascii="宋体" w:cs="宋体" w:hint="eastAsia"/>
          <w:spacing w:val="-3"/>
          <w:kern w:val="0"/>
          <w:szCs w:val="21"/>
        </w:rPr>
        <w:t>标</w:t>
      </w:r>
      <w:r>
        <w:rPr>
          <w:rFonts w:ascii="宋体" w:cs="宋体" w:hint="eastAsia"/>
          <w:kern w:val="0"/>
          <w:szCs w:val="21"/>
        </w:rPr>
        <w:t>人</w:t>
      </w:r>
      <w:r>
        <w:rPr>
          <w:rFonts w:ascii="宋体" w:cs="宋体" w:hint="eastAsia"/>
          <w:spacing w:val="-3"/>
          <w:kern w:val="0"/>
          <w:szCs w:val="21"/>
        </w:rPr>
        <w:t>名</w:t>
      </w:r>
      <w:r>
        <w:rPr>
          <w:rFonts w:ascii="宋体" w:cs="宋体" w:hint="eastAsia"/>
          <w:kern w:val="0"/>
          <w:szCs w:val="21"/>
        </w:rPr>
        <w:t>称</w:t>
      </w:r>
      <w:r>
        <w:rPr>
          <w:rFonts w:ascii="宋体" w:cs="宋体" w:hint="eastAsia"/>
          <w:spacing w:val="-3"/>
          <w:kern w:val="0"/>
          <w:szCs w:val="21"/>
        </w:rPr>
        <w:t>）</w:t>
      </w:r>
      <w:r>
        <w:rPr>
          <w:rFonts w:ascii="宋体" w:cs="宋体" w:hint="eastAsia"/>
          <w:kern w:val="0"/>
          <w:szCs w:val="21"/>
        </w:rPr>
        <w:t>的</w:t>
      </w:r>
      <w:r>
        <w:rPr>
          <w:rFonts w:ascii="宋体" w:cs="宋体" w:hint="eastAsia"/>
          <w:spacing w:val="-3"/>
          <w:kern w:val="0"/>
          <w:szCs w:val="21"/>
        </w:rPr>
        <w:t>法定</w:t>
      </w:r>
      <w:r>
        <w:rPr>
          <w:rFonts w:ascii="宋体" w:cs="宋体" w:hint="eastAsia"/>
          <w:kern w:val="0"/>
          <w:szCs w:val="21"/>
        </w:rPr>
        <w:t>代表</w:t>
      </w:r>
      <w:r>
        <w:rPr>
          <w:rFonts w:ascii="宋体" w:cs="宋体" w:hint="eastAsia"/>
          <w:spacing w:val="-3"/>
          <w:kern w:val="0"/>
          <w:szCs w:val="21"/>
        </w:rPr>
        <w:t>人</w:t>
      </w:r>
      <w:r>
        <w:rPr>
          <w:rFonts w:ascii="宋体" w:cs="宋体" w:hint="eastAsia"/>
          <w:kern w:val="0"/>
          <w:szCs w:val="21"/>
        </w:rPr>
        <w:t>。</w:t>
      </w:r>
    </w:p>
    <w:p w:rsidR="00E6741C" w:rsidRDefault="00CB547B">
      <w:pPr>
        <w:spacing w:before="99" w:line="622" w:lineRule="auto"/>
        <w:ind w:left="100" w:right="4725" w:firstLineChars="200" w:firstLine="420"/>
        <w:jc w:val="left"/>
        <w:rPr>
          <w:rFonts w:ascii="宋体" w:cs="宋体"/>
          <w:kern w:val="0"/>
          <w:szCs w:val="21"/>
        </w:rPr>
      </w:pPr>
      <w:r>
        <w:rPr>
          <w:rFonts w:ascii="宋体" w:cs="宋体" w:hint="eastAsia"/>
          <w:kern w:val="0"/>
          <w:szCs w:val="21"/>
        </w:rPr>
        <w:t>特此</w:t>
      </w:r>
      <w:r>
        <w:rPr>
          <w:rFonts w:ascii="宋体" w:cs="宋体" w:hint="eastAsia"/>
          <w:spacing w:val="-3"/>
          <w:kern w:val="0"/>
          <w:szCs w:val="21"/>
        </w:rPr>
        <w:t>证</w:t>
      </w:r>
      <w:r>
        <w:rPr>
          <w:rFonts w:ascii="宋体" w:cs="宋体" w:hint="eastAsia"/>
          <w:kern w:val="0"/>
          <w:szCs w:val="21"/>
        </w:rPr>
        <w:t>明。</w:t>
      </w:r>
    </w:p>
    <w:p w:rsidR="00E6741C" w:rsidRDefault="00CB547B">
      <w:pPr>
        <w:spacing w:before="99" w:line="622" w:lineRule="auto"/>
        <w:ind w:left="100" w:right="4725" w:firstLineChars="200" w:firstLine="420"/>
        <w:jc w:val="left"/>
        <w:rPr>
          <w:rFonts w:ascii="宋体" w:cs="宋体"/>
          <w:kern w:val="0"/>
          <w:szCs w:val="21"/>
        </w:rPr>
      </w:pPr>
      <w:r>
        <w:rPr>
          <w:rFonts w:ascii="宋体" w:cs="宋体" w:hint="eastAsia"/>
          <w:kern w:val="0"/>
          <w:szCs w:val="21"/>
        </w:rPr>
        <w:t xml:space="preserve"> 附：</w:t>
      </w:r>
      <w:r>
        <w:rPr>
          <w:rFonts w:ascii="宋体" w:cs="宋体" w:hint="eastAsia"/>
          <w:spacing w:val="-3"/>
          <w:kern w:val="0"/>
          <w:szCs w:val="21"/>
        </w:rPr>
        <w:t>法</w:t>
      </w:r>
      <w:r>
        <w:rPr>
          <w:rFonts w:ascii="宋体" w:cs="宋体" w:hint="eastAsia"/>
          <w:kern w:val="0"/>
          <w:szCs w:val="21"/>
        </w:rPr>
        <w:t>定</w:t>
      </w:r>
      <w:r>
        <w:rPr>
          <w:rFonts w:ascii="宋体" w:cs="宋体" w:hint="eastAsia"/>
          <w:spacing w:val="-3"/>
          <w:kern w:val="0"/>
          <w:szCs w:val="21"/>
        </w:rPr>
        <w:t>代</w:t>
      </w:r>
      <w:r>
        <w:rPr>
          <w:rFonts w:ascii="宋体" w:cs="宋体" w:hint="eastAsia"/>
          <w:kern w:val="0"/>
          <w:szCs w:val="21"/>
        </w:rPr>
        <w:t>表</w:t>
      </w:r>
      <w:r>
        <w:rPr>
          <w:rFonts w:ascii="宋体" w:cs="宋体" w:hint="eastAsia"/>
          <w:spacing w:val="-3"/>
          <w:kern w:val="0"/>
          <w:szCs w:val="21"/>
        </w:rPr>
        <w:t>人</w:t>
      </w:r>
      <w:r>
        <w:rPr>
          <w:rFonts w:ascii="宋体" w:cs="宋体" w:hint="eastAsia"/>
          <w:kern w:val="0"/>
          <w:szCs w:val="21"/>
        </w:rPr>
        <w:t>身</w:t>
      </w:r>
      <w:r>
        <w:rPr>
          <w:rFonts w:ascii="宋体" w:cs="宋体" w:hint="eastAsia"/>
          <w:spacing w:val="-3"/>
          <w:kern w:val="0"/>
          <w:szCs w:val="21"/>
        </w:rPr>
        <w:t>份</w:t>
      </w:r>
      <w:r>
        <w:rPr>
          <w:rFonts w:ascii="宋体" w:cs="宋体" w:hint="eastAsia"/>
          <w:kern w:val="0"/>
          <w:szCs w:val="21"/>
        </w:rPr>
        <w:t>证</w:t>
      </w:r>
      <w:r>
        <w:rPr>
          <w:rFonts w:ascii="宋体" w:cs="宋体" w:hint="eastAsia"/>
          <w:spacing w:val="-3"/>
          <w:kern w:val="0"/>
          <w:szCs w:val="21"/>
        </w:rPr>
        <w:t>扫描</w:t>
      </w:r>
      <w:r>
        <w:rPr>
          <w:rFonts w:ascii="宋体" w:cs="宋体" w:hint="eastAsia"/>
          <w:kern w:val="0"/>
          <w:szCs w:val="21"/>
        </w:rPr>
        <w:t xml:space="preserve">件。 </w:t>
      </w:r>
    </w:p>
    <w:p w:rsidR="00E6741C" w:rsidRDefault="00CB547B">
      <w:pPr>
        <w:spacing w:before="99" w:line="622" w:lineRule="auto"/>
        <w:ind w:left="100" w:firstLineChars="200" w:firstLine="420"/>
        <w:jc w:val="left"/>
        <w:rPr>
          <w:rFonts w:ascii="宋体" w:cs="宋体"/>
          <w:kern w:val="0"/>
          <w:szCs w:val="21"/>
        </w:rPr>
      </w:pPr>
      <w:r>
        <w:rPr>
          <w:rFonts w:ascii="宋体" w:cs="宋体" w:hint="eastAsia"/>
          <w:kern w:val="0"/>
          <w:szCs w:val="21"/>
        </w:rPr>
        <w:t>注：</w:t>
      </w:r>
      <w:r>
        <w:rPr>
          <w:rFonts w:ascii="宋体" w:cs="宋体" w:hint="eastAsia"/>
          <w:spacing w:val="-3"/>
          <w:kern w:val="0"/>
          <w:szCs w:val="21"/>
        </w:rPr>
        <w:t>本</w:t>
      </w:r>
      <w:r>
        <w:rPr>
          <w:rFonts w:ascii="宋体" w:cs="宋体" w:hint="eastAsia"/>
          <w:kern w:val="0"/>
          <w:szCs w:val="21"/>
        </w:rPr>
        <w:t>身</w:t>
      </w:r>
      <w:r>
        <w:rPr>
          <w:rFonts w:ascii="宋体" w:cs="宋体" w:hint="eastAsia"/>
          <w:spacing w:val="-3"/>
          <w:kern w:val="0"/>
          <w:szCs w:val="21"/>
        </w:rPr>
        <w:t>份</w:t>
      </w:r>
      <w:r>
        <w:rPr>
          <w:rFonts w:ascii="宋体" w:cs="宋体" w:hint="eastAsia"/>
          <w:kern w:val="0"/>
          <w:szCs w:val="21"/>
        </w:rPr>
        <w:t>证</w:t>
      </w:r>
      <w:r>
        <w:rPr>
          <w:rFonts w:ascii="宋体" w:cs="宋体" w:hint="eastAsia"/>
          <w:spacing w:val="-3"/>
          <w:kern w:val="0"/>
          <w:szCs w:val="21"/>
        </w:rPr>
        <w:t>明</w:t>
      </w:r>
      <w:r>
        <w:rPr>
          <w:rFonts w:ascii="宋体" w:cs="宋体" w:hint="eastAsia"/>
          <w:kern w:val="0"/>
          <w:szCs w:val="21"/>
        </w:rPr>
        <w:t>需</w:t>
      </w:r>
      <w:r>
        <w:rPr>
          <w:rFonts w:ascii="宋体" w:cs="宋体" w:hint="eastAsia"/>
          <w:spacing w:val="-3"/>
          <w:kern w:val="0"/>
          <w:szCs w:val="21"/>
        </w:rPr>
        <w:t>由</w:t>
      </w:r>
      <w:r>
        <w:rPr>
          <w:rFonts w:ascii="宋体" w:cs="宋体" w:hint="eastAsia"/>
          <w:kern w:val="0"/>
          <w:szCs w:val="21"/>
        </w:rPr>
        <w:t>投</w:t>
      </w:r>
      <w:r>
        <w:rPr>
          <w:rFonts w:ascii="宋体" w:cs="宋体" w:hint="eastAsia"/>
          <w:spacing w:val="-3"/>
          <w:kern w:val="0"/>
          <w:szCs w:val="21"/>
        </w:rPr>
        <w:t>标</w:t>
      </w:r>
      <w:r>
        <w:rPr>
          <w:rFonts w:ascii="宋体" w:cs="宋体" w:hint="eastAsia"/>
          <w:kern w:val="0"/>
          <w:szCs w:val="21"/>
        </w:rPr>
        <w:t>人加</w:t>
      </w:r>
      <w:r>
        <w:rPr>
          <w:rFonts w:ascii="宋体" w:cs="宋体" w:hint="eastAsia"/>
          <w:spacing w:val="-3"/>
          <w:kern w:val="0"/>
          <w:szCs w:val="21"/>
        </w:rPr>
        <w:t>盖</w:t>
      </w:r>
      <w:r>
        <w:rPr>
          <w:rFonts w:ascii="宋体" w:cs="宋体" w:hint="eastAsia"/>
          <w:kern w:val="0"/>
          <w:szCs w:val="21"/>
        </w:rPr>
        <w:t>单</w:t>
      </w:r>
      <w:r>
        <w:rPr>
          <w:rFonts w:ascii="宋体" w:cs="宋体" w:hint="eastAsia"/>
          <w:spacing w:val="-3"/>
          <w:kern w:val="0"/>
          <w:szCs w:val="21"/>
        </w:rPr>
        <w:t>位</w:t>
      </w:r>
      <w:r>
        <w:rPr>
          <w:rFonts w:ascii="宋体" w:cs="宋体" w:hint="eastAsia"/>
          <w:kern w:val="0"/>
          <w:szCs w:val="21"/>
        </w:rPr>
        <w:t>公</w:t>
      </w:r>
      <w:r>
        <w:rPr>
          <w:rFonts w:ascii="宋体" w:cs="宋体" w:hint="eastAsia"/>
          <w:spacing w:val="-3"/>
          <w:kern w:val="0"/>
          <w:szCs w:val="21"/>
        </w:rPr>
        <w:t>章</w:t>
      </w:r>
      <w:r>
        <w:rPr>
          <w:rFonts w:ascii="宋体" w:cs="宋体" w:hint="eastAsia"/>
          <w:kern w:val="0"/>
          <w:szCs w:val="21"/>
        </w:rPr>
        <w:t>。</w:t>
      </w:r>
    </w:p>
    <w:p w:rsidR="00E6741C" w:rsidRDefault="00E6741C">
      <w:pPr>
        <w:spacing w:before="2" w:line="160" w:lineRule="exact"/>
        <w:ind w:firstLineChars="200" w:firstLine="320"/>
        <w:jc w:val="left"/>
        <w:rPr>
          <w:rFonts w:ascii="宋体" w:cs="宋体"/>
          <w:kern w:val="0"/>
          <w:sz w:val="16"/>
          <w:szCs w:val="16"/>
        </w:rPr>
      </w:pPr>
    </w:p>
    <w:p w:rsidR="00E6741C" w:rsidRDefault="00E6741C">
      <w:pPr>
        <w:spacing w:line="200" w:lineRule="exact"/>
        <w:ind w:firstLineChars="200" w:firstLine="400"/>
        <w:jc w:val="left"/>
        <w:rPr>
          <w:rFonts w:ascii="宋体" w:cs="宋体"/>
          <w:kern w:val="0"/>
          <w:sz w:val="20"/>
          <w:szCs w:val="20"/>
        </w:rPr>
      </w:pPr>
    </w:p>
    <w:p w:rsidR="00E6741C" w:rsidRDefault="00E6741C">
      <w:pPr>
        <w:spacing w:line="200" w:lineRule="exact"/>
        <w:ind w:firstLineChars="200" w:firstLine="400"/>
        <w:jc w:val="left"/>
        <w:rPr>
          <w:rFonts w:ascii="宋体" w:cs="宋体"/>
          <w:kern w:val="0"/>
          <w:sz w:val="20"/>
          <w:szCs w:val="20"/>
        </w:rPr>
      </w:pPr>
    </w:p>
    <w:p w:rsidR="00E6741C" w:rsidRDefault="00CB547B">
      <w:pPr>
        <w:tabs>
          <w:tab w:val="left" w:pos="6521"/>
        </w:tabs>
        <w:spacing w:before="1" w:line="360" w:lineRule="auto"/>
        <w:ind w:left="4212" w:firstLineChars="200" w:firstLine="408"/>
        <w:jc w:val="left"/>
        <w:rPr>
          <w:rFonts w:ascii="宋体" w:cs="宋体"/>
          <w:kern w:val="0"/>
          <w:szCs w:val="21"/>
        </w:rPr>
      </w:pPr>
      <w:r>
        <w:rPr>
          <w:rFonts w:ascii="宋体" w:cs="宋体" w:hint="eastAsia"/>
          <w:spacing w:val="-3"/>
          <w:kern w:val="0"/>
          <w:szCs w:val="21"/>
        </w:rPr>
        <w:t>投</w:t>
      </w:r>
      <w:r>
        <w:rPr>
          <w:rFonts w:ascii="宋体" w:cs="宋体" w:hint="eastAsia"/>
          <w:kern w:val="0"/>
          <w:szCs w:val="21"/>
        </w:rPr>
        <w:t>标</w:t>
      </w:r>
      <w:r>
        <w:rPr>
          <w:rFonts w:ascii="宋体" w:cs="宋体" w:hint="eastAsia"/>
          <w:spacing w:val="-3"/>
          <w:kern w:val="0"/>
          <w:szCs w:val="21"/>
        </w:rPr>
        <w:t>人</w:t>
      </w:r>
      <w:r>
        <w:rPr>
          <w:rFonts w:ascii="宋体" w:cs="宋体" w:hint="eastAsia"/>
          <w:spacing w:val="-1"/>
          <w:kern w:val="0"/>
          <w:szCs w:val="21"/>
        </w:rPr>
        <w:t>：</w:t>
      </w:r>
      <w:r>
        <w:rPr>
          <w:rFonts w:ascii="宋体" w:cs="宋体" w:hint="eastAsia"/>
          <w:spacing w:val="-1"/>
          <w:kern w:val="0"/>
          <w:szCs w:val="21"/>
          <w:u w:val="single" w:color="000000"/>
        </w:rPr>
        <w:tab/>
      </w:r>
      <w:r>
        <w:rPr>
          <w:rFonts w:ascii="宋体" w:cs="宋体" w:hint="eastAsia"/>
          <w:kern w:val="0"/>
          <w:szCs w:val="21"/>
        </w:rPr>
        <w:t>（盖</w:t>
      </w:r>
      <w:r>
        <w:rPr>
          <w:rFonts w:ascii="宋体" w:cs="宋体" w:hint="eastAsia"/>
          <w:spacing w:val="-3"/>
          <w:kern w:val="0"/>
          <w:szCs w:val="21"/>
        </w:rPr>
        <w:t>单</w:t>
      </w:r>
      <w:r>
        <w:rPr>
          <w:rFonts w:ascii="宋体" w:cs="宋体" w:hint="eastAsia"/>
          <w:kern w:val="0"/>
          <w:szCs w:val="21"/>
        </w:rPr>
        <w:t>位</w:t>
      </w:r>
      <w:r>
        <w:rPr>
          <w:rFonts w:ascii="宋体" w:cs="宋体" w:hint="eastAsia"/>
          <w:spacing w:val="-3"/>
          <w:kern w:val="0"/>
          <w:szCs w:val="21"/>
        </w:rPr>
        <w:t>章</w:t>
      </w:r>
      <w:r>
        <w:rPr>
          <w:rFonts w:ascii="宋体" w:cs="宋体" w:hint="eastAsia"/>
          <w:kern w:val="0"/>
          <w:szCs w:val="21"/>
        </w:rPr>
        <w:t>）</w:t>
      </w:r>
    </w:p>
    <w:p w:rsidR="00E6741C" w:rsidRDefault="00E6741C">
      <w:pPr>
        <w:spacing w:before="10" w:line="130" w:lineRule="exact"/>
        <w:ind w:firstLineChars="200" w:firstLine="260"/>
        <w:jc w:val="left"/>
        <w:rPr>
          <w:rFonts w:ascii="宋体" w:cs="宋体"/>
          <w:kern w:val="0"/>
          <w:sz w:val="13"/>
          <w:szCs w:val="13"/>
        </w:rPr>
      </w:pPr>
    </w:p>
    <w:p w:rsidR="00E6741C" w:rsidRDefault="00E6741C">
      <w:pPr>
        <w:spacing w:line="200" w:lineRule="exact"/>
        <w:ind w:firstLineChars="200" w:firstLine="400"/>
        <w:jc w:val="left"/>
        <w:rPr>
          <w:rFonts w:ascii="宋体" w:cs="宋体"/>
          <w:kern w:val="0"/>
          <w:sz w:val="20"/>
          <w:szCs w:val="20"/>
        </w:rPr>
      </w:pPr>
    </w:p>
    <w:p w:rsidR="00E6741C" w:rsidRDefault="00E6741C">
      <w:pPr>
        <w:spacing w:line="200" w:lineRule="exact"/>
        <w:ind w:firstLineChars="200" w:firstLine="400"/>
        <w:jc w:val="left"/>
        <w:rPr>
          <w:rFonts w:ascii="宋体" w:cs="宋体"/>
          <w:kern w:val="0"/>
          <w:sz w:val="20"/>
          <w:szCs w:val="20"/>
        </w:rPr>
      </w:pPr>
    </w:p>
    <w:p w:rsidR="00E6741C" w:rsidRDefault="00CB547B">
      <w:pPr>
        <w:tabs>
          <w:tab w:val="left" w:pos="5352"/>
          <w:tab w:val="left" w:pos="6192"/>
        </w:tabs>
        <w:spacing w:before="1" w:line="360" w:lineRule="auto"/>
        <w:ind w:left="4721" w:firstLineChars="200" w:firstLine="938"/>
        <w:jc w:val="left"/>
        <w:rPr>
          <w:rFonts w:ascii="宋体" w:cs="宋体"/>
          <w:kern w:val="0"/>
          <w:szCs w:val="21"/>
        </w:rPr>
      </w:pPr>
      <w:r>
        <w:rPr>
          <w:rFonts w:ascii="宋体" w:cs="宋体" w:hint="eastAsia"/>
          <w:w w:val="224"/>
          <w:kern w:val="0"/>
          <w:szCs w:val="21"/>
          <w:u w:val="single" w:color="000000"/>
        </w:rPr>
        <w:t xml:space="preserve"> </w:t>
      </w:r>
      <w:r>
        <w:rPr>
          <w:rFonts w:ascii="宋体" w:cs="宋体" w:hint="eastAsia"/>
          <w:kern w:val="0"/>
          <w:szCs w:val="21"/>
          <w:u w:val="single" w:color="000000"/>
        </w:rPr>
        <w:tab/>
      </w:r>
      <w:r>
        <w:rPr>
          <w:rFonts w:ascii="宋体" w:cs="宋体" w:hint="eastAsia"/>
          <w:kern w:val="0"/>
          <w:szCs w:val="21"/>
        </w:rPr>
        <w:t>年</w:t>
      </w:r>
      <w:r>
        <w:rPr>
          <w:rFonts w:ascii="宋体" w:cs="宋体" w:hint="eastAsia"/>
          <w:kern w:val="0"/>
          <w:szCs w:val="21"/>
          <w:u w:val="single" w:color="000000"/>
        </w:rPr>
        <w:tab/>
      </w:r>
      <w:r>
        <w:rPr>
          <w:rFonts w:ascii="宋体" w:cs="宋体" w:hint="eastAsia"/>
          <w:kern w:val="0"/>
          <w:szCs w:val="21"/>
        </w:rPr>
        <w:t>月</w:t>
      </w:r>
      <w:r>
        <w:rPr>
          <w:rFonts w:ascii="宋体" w:cs="宋体" w:hint="eastAsia"/>
          <w:kern w:val="0"/>
          <w:szCs w:val="21"/>
          <w:u w:val="single" w:color="000000"/>
        </w:rPr>
        <w:tab/>
        <w:t xml:space="preserve"> </w:t>
      </w:r>
      <w:r>
        <w:rPr>
          <w:rFonts w:ascii="宋体" w:cs="宋体" w:hint="eastAsia"/>
          <w:kern w:val="0"/>
          <w:szCs w:val="21"/>
        </w:rPr>
        <w:t>日</w:t>
      </w: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CB547B">
      <w:pPr>
        <w:spacing w:line="360" w:lineRule="auto"/>
        <w:rPr>
          <w:rFonts w:ascii="宋体"/>
          <w:kern w:val="0"/>
          <w:sz w:val="28"/>
          <w:szCs w:val="28"/>
        </w:rPr>
      </w:pPr>
      <w:bookmarkStart w:id="538" w:name="_bookmark180"/>
      <w:bookmarkStart w:id="539" w:name="_Toc28963"/>
      <w:bookmarkStart w:id="540" w:name="_Toc3473"/>
      <w:bookmarkStart w:id="541" w:name="_Toc22516"/>
      <w:bookmarkStart w:id="542" w:name="_Toc119"/>
      <w:bookmarkStart w:id="543" w:name="_Toc13445"/>
      <w:bookmarkStart w:id="544" w:name="_Toc1138"/>
      <w:bookmarkStart w:id="545" w:name="_Toc27949014"/>
      <w:bookmarkStart w:id="546" w:name="_Toc32048"/>
      <w:bookmarkStart w:id="547" w:name="_Toc22268"/>
      <w:bookmarkStart w:id="548" w:name="_Toc14724"/>
      <w:bookmarkStart w:id="549" w:name="_Toc18002"/>
      <w:bookmarkStart w:id="550" w:name="_Toc20121"/>
      <w:bookmarkStart w:id="551" w:name="_Toc30172"/>
      <w:bookmarkStart w:id="552" w:name="_Toc23039"/>
      <w:bookmarkStart w:id="553" w:name="_Toc15084"/>
      <w:bookmarkStart w:id="554" w:name="_Toc1675"/>
      <w:bookmarkStart w:id="555" w:name="_Toc27540"/>
      <w:bookmarkStart w:id="556" w:name="_Toc24088"/>
      <w:bookmarkStart w:id="557" w:name="_Toc14188"/>
      <w:bookmarkStart w:id="558" w:name="_Toc124955307"/>
      <w:bookmarkEnd w:id="538"/>
      <w:r>
        <w:rPr>
          <w:rFonts w:ascii="宋体" w:hint="eastAsia"/>
          <w:kern w:val="0"/>
          <w:sz w:val="28"/>
          <w:szCs w:val="28"/>
        </w:rPr>
        <w:lastRenderedPageBreak/>
        <w:t>（二）授权委托书</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rsidR="00E6741C" w:rsidRDefault="00CB547B">
      <w:pPr>
        <w:spacing w:line="360" w:lineRule="auto"/>
        <w:jc w:val="center"/>
        <w:rPr>
          <w:rFonts w:ascii="宋体" w:cs="宋体"/>
          <w:b/>
          <w:kern w:val="0"/>
          <w:sz w:val="28"/>
          <w:szCs w:val="28"/>
        </w:rPr>
      </w:pPr>
      <w:r>
        <w:rPr>
          <w:rFonts w:ascii="宋体" w:cs="宋体" w:hint="eastAsia"/>
          <w:b/>
          <w:kern w:val="0"/>
          <w:sz w:val="28"/>
          <w:szCs w:val="28"/>
        </w:rPr>
        <w:t>授权委托书</w:t>
      </w:r>
    </w:p>
    <w:p w:rsidR="00E6741C" w:rsidRDefault="00E6741C">
      <w:pPr>
        <w:spacing w:line="200" w:lineRule="exact"/>
        <w:ind w:firstLineChars="200" w:firstLine="400"/>
        <w:jc w:val="left"/>
        <w:rPr>
          <w:rFonts w:ascii="宋体" w:cs="宋体"/>
          <w:kern w:val="0"/>
          <w:sz w:val="20"/>
          <w:szCs w:val="20"/>
        </w:rPr>
      </w:pPr>
    </w:p>
    <w:p w:rsidR="00E6741C" w:rsidRDefault="00CB547B">
      <w:pPr>
        <w:tabs>
          <w:tab w:val="left" w:pos="1995"/>
          <w:tab w:val="left" w:pos="5585"/>
        </w:tabs>
        <w:spacing w:line="360" w:lineRule="auto"/>
        <w:ind w:firstLineChars="200" w:firstLine="420"/>
        <w:jc w:val="left"/>
        <w:rPr>
          <w:rFonts w:ascii="宋体" w:cs="宋体"/>
          <w:kern w:val="0"/>
          <w:szCs w:val="21"/>
        </w:rPr>
      </w:pPr>
      <w:r>
        <w:rPr>
          <w:rFonts w:ascii="宋体" w:cs="宋体" w:hint="eastAsia"/>
          <w:kern w:val="0"/>
          <w:szCs w:val="21"/>
        </w:rPr>
        <w:t>本人</w:t>
      </w:r>
      <w:r>
        <w:rPr>
          <w:rFonts w:ascii="宋体" w:cs="宋体" w:hint="eastAsia"/>
          <w:kern w:val="0"/>
          <w:szCs w:val="21"/>
          <w:u w:val="single" w:color="000000"/>
        </w:rPr>
        <w:tab/>
      </w:r>
      <w:r>
        <w:rPr>
          <w:rFonts w:ascii="宋体" w:cs="宋体" w:hint="eastAsia"/>
          <w:kern w:val="0"/>
          <w:szCs w:val="21"/>
        </w:rPr>
        <w:t>（</w:t>
      </w:r>
      <w:r>
        <w:rPr>
          <w:rFonts w:ascii="宋体" w:cs="宋体" w:hint="eastAsia"/>
          <w:spacing w:val="-3"/>
          <w:kern w:val="0"/>
          <w:szCs w:val="21"/>
        </w:rPr>
        <w:t>姓</w:t>
      </w:r>
      <w:r>
        <w:rPr>
          <w:rFonts w:ascii="宋体" w:cs="宋体" w:hint="eastAsia"/>
          <w:kern w:val="0"/>
          <w:szCs w:val="21"/>
        </w:rPr>
        <w:t>名）</w:t>
      </w:r>
      <w:r>
        <w:rPr>
          <w:rFonts w:ascii="宋体" w:cs="宋体" w:hint="eastAsia"/>
          <w:spacing w:val="-1"/>
          <w:kern w:val="0"/>
          <w:szCs w:val="21"/>
        </w:rPr>
        <w:t>系</w:t>
      </w:r>
      <w:r>
        <w:rPr>
          <w:rFonts w:ascii="宋体" w:cs="宋体" w:hint="eastAsia"/>
          <w:spacing w:val="-1"/>
          <w:kern w:val="0"/>
          <w:szCs w:val="21"/>
          <w:u w:val="single" w:color="000000"/>
        </w:rPr>
        <w:tab/>
      </w:r>
      <w:r>
        <w:rPr>
          <w:rFonts w:ascii="宋体" w:cs="宋体" w:hint="eastAsia"/>
          <w:kern w:val="0"/>
          <w:szCs w:val="21"/>
        </w:rPr>
        <w:t>（投标人</w:t>
      </w:r>
      <w:r>
        <w:rPr>
          <w:rFonts w:ascii="宋体" w:cs="宋体" w:hint="eastAsia"/>
          <w:spacing w:val="-3"/>
          <w:kern w:val="0"/>
          <w:szCs w:val="21"/>
        </w:rPr>
        <w:t>名</w:t>
      </w:r>
      <w:r>
        <w:rPr>
          <w:rFonts w:ascii="宋体" w:cs="宋体" w:hint="eastAsia"/>
          <w:kern w:val="0"/>
          <w:szCs w:val="21"/>
        </w:rPr>
        <w:t>称）的</w:t>
      </w:r>
      <w:r>
        <w:rPr>
          <w:rFonts w:ascii="宋体" w:cs="宋体" w:hint="eastAsia"/>
          <w:spacing w:val="-3"/>
          <w:kern w:val="0"/>
          <w:szCs w:val="21"/>
        </w:rPr>
        <w:t>法定</w:t>
      </w:r>
      <w:r>
        <w:rPr>
          <w:rFonts w:ascii="宋体" w:cs="宋体" w:hint="eastAsia"/>
          <w:kern w:val="0"/>
          <w:szCs w:val="21"/>
        </w:rPr>
        <w:t>代表人</w:t>
      </w:r>
      <w:r>
        <w:rPr>
          <w:rFonts w:ascii="宋体" w:cs="宋体" w:hint="eastAsia"/>
          <w:spacing w:val="-3"/>
          <w:kern w:val="0"/>
          <w:szCs w:val="21"/>
        </w:rPr>
        <w:t>，</w:t>
      </w:r>
      <w:r>
        <w:rPr>
          <w:rFonts w:ascii="宋体" w:cs="宋体" w:hint="eastAsia"/>
          <w:kern w:val="0"/>
          <w:szCs w:val="21"/>
        </w:rPr>
        <w:t>现委</w:t>
      </w:r>
      <w:r>
        <w:rPr>
          <w:rFonts w:ascii="宋体" w:cs="宋体" w:hint="eastAsia"/>
          <w:spacing w:val="-1"/>
          <w:kern w:val="0"/>
          <w:szCs w:val="21"/>
        </w:rPr>
        <w:t>托</w:t>
      </w:r>
      <w:r>
        <w:rPr>
          <w:rFonts w:ascii="宋体" w:cs="宋体" w:hint="eastAsia"/>
          <w:spacing w:val="-1"/>
          <w:kern w:val="0"/>
          <w:szCs w:val="21"/>
          <w:u w:val="single" w:color="000000"/>
        </w:rPr>
        <w:tab/>
      </w:r>
      <w:r>
        <w:rPr>
          <w:rFonts w:ascii="宋体" w:cs="宋体" w:hint="eastAsia"/>
          <w:kern w:val="0"/>
          <w:szCs w:val="21"/>
        </w:rPr>
        <w:t>（姓</w:t>
      </w:r>
      <w:r>
        <w:rPr>
          <w:rFonts w:ascii="宋体" w:cs="宋体" w:hint="eastAsia"/>
          <w:spacing w:val="-3"/>
          <w:kern w:val="0"/>
          <w:szCs w:val="21"/>
        </w:rPr>
        <w:t>名</w:t>
      </w:r>
      <w:r>
        <w:rPr>
          <w:rFonts w:ascii="宋体" w:cs="宋体" w:hint="eastAsia"/>
          <w:kern w:val="0"/>
          <w:szCs w:val="21"/>
        </w:rPr>
        <w:t>）为我方代</w:t>
      </w:r>
      <w:r>
        <w:rPr>
          <w:rFonts w:ascii="宋体" w:cs="宋体" w:hint="eastAsia"/>
          <w:spacing w:val="-3"/>
          <w:kern w:val="0"/>
          <w:szCs w:val="21"/>
        </w:rPr>
        <w:t>理</w:t>
      </w:r>
      <w:r>
        <w:rPr>
          <w:rFonts w:ascii="宋体" w:cs="宋体" w:hint="eastAsia"/>
          <w:kern w:val="0"/>
          <w:szCs w:val="21"/>
        </w:rPr>
        <w:t>人。代理</w:t>
      </w:r>
      <w:r>
        <w:rPr>
          <w:rFonts w:ascii="宋体" w:cs="宋体" w:hint="eastAsia"/>
          <w:spacing w:val="-3"/>
          <w:kern w:val="0"/>
          <w:szCs w:val="21"/>
        </w:rPr>
        <w:t>人</w:t>
      </w:r>
      <w:r>
        <w:rPr>
          <w:rFonts w:ascii="宋体" w:cs="宋体" w:hint="eastAsia"/>
          <w:kern w:val="0"/>
          <w:szCs w:val="21"/>
        </w:rPr>
        <w:t>根据授权，</w:t>
      </w:r>
      <w:r>
        <w:rPr>
          <w:rFonts w:ascii="宋体" w:cs="宋体" w:hint="eastAsia"/>
          <w:spacing w:val="-3"/>
          <w:kern w:val="0"/>
          <w:szCs w:val="21"/>
        </w:rPr>
        <w:t>以</w:t>
      </w:r>
      <w:r>
        <w:rPr>
          <w:rFonts w:ascii="宋体" w:cs="宋体" w:hint="eastAsia"/>
          <w:kern w:val="0"/>
          <w:szCs w:val="21"/>
        </w:rPr>
        <w:t>我方名义</w:t>
      </w:r>
      <w:r>
        <w:rPr>
          <w:rFonts w:ascii="宋体" w:cs="宋体" w:hint="eastAsia"/>
          <w:spacing w:val="-3"/>
          <w:kern w:val="0"/>
          <w:szCs w:val="21"/>
        </w:rPr>
        <w:t>签</w:t>
      </w:r>
      <w:r>
        <w:rPr>
          <w:rFonts w:ascii="宋体" w:cs="宋体" w:hint="eastAsia"/>
          <w:kern w:val="0"/>
          <w:szCs w:val="21"/>
        </w:rPr>
        <w:t>署、澄清确</w:t>
      </w:r>
      <w:r>
        <w:rPr>
          <w:rFonts w:ascii="宋体" w:cs="宋体" w:hint="eastAsia"/>
          <w:spacing w:val="-3"/>
          <w:kern w:val="0"/>
          <w:szCs w:val="21"/>
        </w:rPr>
        <w:t>认</w:t>
      </w:r>
      <w:r>
        <w:rPr>
          <w:rFonts w:ascii="宋体" w:cs="宋体" w:hint="eastAsia"/>
          <w:kern w:val="0"/>
          <w:szCs w:val="21"/>
        </w:rPr>
        <w:t>、递交、</w:t>
      </w:r>
      <w:r>
        <w:rPr>
          <w:rFonts w:ascii="宋体" w:cs="宋体" w:hint="eastAsia"/>
          <w:spacing w:val="-3"/>
          <w:kern w:val="0"/>
          <w:szCs w:val="21"/>
        </w:rPr>
        <w:t>撤</w:t>
      </w:r>
      <w:r>
        <w:rPr>
          <w:rFonts w:ascii="宋体" w:cs="宋体" w:hint="eastAsia"/>
          <w:kern w:val="0"/>
          <w:szCs w:val="21"/>
        </w:rPr>
        <w:t>回</w:t>
      </w:r>
      <w:r>
        <w:rPr>
          <w:rFonts w:ascii="宋体" w:cs="宋体" w:hint="eastAsia"/>
          <w:spacing w:val="-3"/>
          <w:kern w:val="0"/>
          <w:szCs w:val="21"/>
        </w:rPr>
        <w:t>、</w:t>
      </w:r>
      <w:r>
        <w:rPr>
          <w:rFonts w:ascii="宋体" w:cs="宋体" w:hint="eastAsia"/>
          <w:kern w:val="0"/>
          <w:szCs w:val="21"/>
        </w:rPr>
        <w:t>修</w:t>
      </w:r>
      <w:r>
        <w:rPr>
          <w:rFonts w:ascii="宋体" w:cs="宋体" w:hint="eastAsia"/>
          <w:spacing w:val="-3"/>
          <w:kern w:val="0"/>
          <w:szCs w:val="21"/>
        </w:rPr>
        <w:t>改</w:t>
      </w:r>
      <w:r>
        <w:rPr>
          <w:rFonts w:ascii="宋体" w:cs="宋体" w:hint="eastAsia"/>
          <w:spacing w:val="-3"/>
          <w:kern w:val="0"/>
          <w:szCs w:val="21"/>
          <w:u w:val="single"/>
        </w:rPr>
        <w:t xml:space="preserve">                       </w:t>
      </w:r>
      <w:r>
        <w:rPr>
          <w:rFonts w:ascii="宋体" w:cs="宋体" w:hint="eastAsia"/>
          <w:kern w:val="0"/>
          <w:szCs w:val="21"/>
        </w:rPr>
        <w:t>招</w:t>
      </w:r>
      <w:r>
        <w:rPr>
          <w:rFonts w:ascii="宋体" w:cs="宋体" w:hint="eastAsia"/>
          <w:spacing w:val="-3"/>
          <w:kern w:val="0"/>
          <w:szCs w:val="21"/>
        </w:rPr>
        <w:t>标</w:t>
      </w:r>
      <w:r>
        <w:rPr>
          <w:rFonts w:ascii="宋体" w:cs="宋体" w:hint="eastAsia"/>
          <w:kern w:val="0"/>
          <w:szCs w:val="21"/>
        </w:rPr>
        <w:t>项目</w:t>
      </w:r>
      <w:r>
        <w:rPr>
          <w:rFonts w:ascii="宋体" w:cs="宋体" w:hint="eastAsia"/>
          <w:spacing w:val="-3"/>
          <w:kern w:val="0"/>
          <w:szCs w:val="21"/>
        </w:rPr>
        <w:t>投</w:t>
      </w:r>
      <w:r>
        <w:rPr>
          <w:rFonts w:ascii="宋体" w:cs="宋体" w:hint="eastAsia"/>
          <w:kern w:val="0"/>
          <w:szCs w:val="21"/>
        </w:rPr>
        <w:t>标</w:t>
      </w:r>
      <w:r>
        <w:rPr>
          <w:rFonts w:ascii="宋体" w:cs="宋体" w:hint="eastAsia"/>
          <w:spacing w:val="-3"/>
          <w:kern w:val="0"/>
          <w:szCs w:val="21"/>
        </w:rPr>
        <w:t>文</w:t>
      </w:r>
      <w:r>
        <w:rPr>
          <w:rFonts w:ascii="宋体" w:cs="宋体" w:hint="eastAsia"/>
          <w:kern w:val="0"/>
          <w:szCs w:val="21"/>
        </w:rPr>
        <w:t>件</w:t>
      </w:r>
      <w:r>
        <w:rPr>
          <w:rFonts w:ascii="宋体" w:cs="宋体" w:hint="eastAsia"/>
          <w:spacing w:val="-3"/>
          <w:kern w:val="0"/>
          <w:szCs w:val="21"/>
        </w:rPr>
        <w:t>、</w:t>
      </w:r>
      <w:r>
        <w:rPr>
          <w:rFonts w:ascii="宋体" w:cs="宋体" w:hint="eastAsia"/>
          <w:kern w:val="0"/>
          <w:szCs w:val="21"/>
        </w:rPr>
        <w:t>签</w:t>
      </w:r>
      <w:r>
        <w:rPr>
          <w:rFonts w:ascii="宋体" w:cs="宋体" w:hint="eastAsia"/>
          <w:spacing w:val="-3"/>
          <w:kern w:val="0"/>
          <w:szCs w:val="21"/>
        </w:rPr>
        <w:t>订</w:t>
      </w:r>
      <w:r>
        <w:rPr>
          <w:rFonts w:ascii="宋体" w:cs="宋体" w:hint="eastAsia"/>
          <w:kern w:val="0"/>
          <w:szCs w:val="21"/>
        </w:rPr>
        <w:t>合</w:t>
      </w:r>
      <w:r>
        <w:rPr>
          <w:rFonts w:ascii="宋体" w:cs="宋体" w:hint="eastAsia"/>
          <w:spacing w:val="-3"/>
          <w:kern w:val="0"/>
          <w:szCs w:val="21"/>
        </w:rPr>
        <w:t>同</w:t>
      </w:r>
      <w:r>
        <w:rPr>
          <w:rFonts w:ascii="宋体" w:cs="宋体" w:hint="eastAsia"/>
          <w:kern w:val="0"/>
          <w:szCs w:val="21"/>
        </w:rPr>
        <w:t>和处</w:t>
      </w:r>
      <w:r>
        <w:rPr>
          <w:rFonts w:ascii="宋体" w:cs="宋体" w:hint="eastAsia"/>
          <w:spacing w:val="-3"/>
          <w:kern w:val="0"/>
          <w:szCs w:val="21"/>
        </w:rPr>
        <w:t>理</w:t>
      </w:r>
      <w:r>
        <w:rPr>
          <w:rFonts w:ascii="宋体" w:cs="宋体" w:hint="eastAsia"/>
          <w:kern w:val="0"/>
          <w:szCs w:val="21"/>
        </w:rPr>
        <w:t>有</w:t>
      </w:r>
      <w:r>
        <w:rPr>
          <w:rFonts w:ascii="宋体" w:cs="宋体" w:hint="eastAsia"/>
          <w:spacing w:val="-3"/>
          <w:kern w:val="0"/>
          <w:szCs w:val="21"/>
        </w:rPr>
        <w:t>关</w:t>
      </w:r>
      <w:r>
        <w:rPr>
          <w:rFonts w:ascii="宋体" w:cs="宋体" w:hint="eastAsia"/>
          <w:kern w:val="0"/>
          <w:szCs w:val="21"/>
        </w:rPr>
        <w:t>事</w:t>
      </w:r>
      <w:r>
        <w:rPr>
          <w:rFonts w:ascii="宋体" w:cs="宋体" w:hint="eastAsia"/>
          <w:spacing w:val="-3"/>
          <w:kern w:val="0"/>
          <w:szCs w:val="21"/>
        </w:rPr>
        <w:t>宜</w:t>
      </w:r>
      <w:r>
        <w:rPr>
          <w:rFonts w:ascii="宋体" w:cs="宋体" w:hint="eastAsia"/>
          <w:kern w:val="0"/>
          <w:szCs w:val="21"/>
        </w:rPr>
        <w:t>，</w:t>
      </w:r>
      <w:r>
        <w:rPr>
          <w:rFonts w:ascii="宋体" w:cs="宋体" w:hint="eastAsia"/>
          <w:spacing w:val="-3"/>
          <w:kern w:val="0"/>
          <w:szCs w:val="21"/>
        </w:rPr>
        <w:t>其</w:t>
      </w:r>
      <w:r>
        <w:rPr>
          <w:rFonts w:ascii="宋体" w:cs="宋体" w:hint="eastAsia"/>
          <w:kern w:val="0"/>
          <w:szCs w:val="21"/>
        </w:rPr>
        <w:t>法</w:t>
      </w:r>
      <w:r>
        <w:rPr>
          <w:rFonts w:ascii="宋体" w:cs="宋体" w:hint="eastAsia"/>
          <w:spacing w:val="-3"/>
          <w:kern w:val="0"/>
          <w:szCs w:val="21"/>
        </w:rPr>
        <w:t>律</w:t>
      </w:r>
      <w:r>
        <w:rPr>
          <w:rFonts w:ascii="宋体" w:cs="宋体" w:hint="eastAsia"/>
          <w:kern w:val="0"/>
          <w:szCs w:val="21"/>
        </w:rPr>
        <w:t>后果</w:t>
      </w:r>
      <w:r>
        <w:rPr>
          <w:rFonts w:ascii="宋体" w:cs="宋体" w:hint="eastAsia"/>
          <w:spacing w:val="-3"/>
          <w:kern w:val="0"/>
          <w:szCs w:val="21"/>
        </w:rPr>
        <w:t>由</w:t>
      </w:r>
      <w:r>
        <w:rPr>
          <w:rFonts w:ascii="宋体" w:cs="宋体" w:hint="eastAsia"/>
          <w:kern w:val="0"/>
          <w:szCs w:val="21"/>
        </w:rPr>
        <w:t>我</w:t>
      </w:r>
      <w:r>
        <w:rPr>
          <w:rFonts w:ascii="宋体" w:cs="宋体" w:hint="eastAsia"/>
          <w:spacing w:val="-3"/>
          <w:kern w:val="0"/>
          <w:szCs w:val="21"/>
        </w:rPr>
        <w:t>方</w:t>
      </w:r>
      <w:r>
        <w:rPr>
          <w:rFonts w:ascii="宋体" w:cs="宋体" w:hint="eastAsia"/>
          <w:kern w:val="0"/>
          <w:szCs w:val="21"/>
        </w:rPr>
        <w:t>承</w:t>
      </w:r>
      <w:r>
        <w:rPr>
          <w:rFonts w:ascii="宋体" w:cs="宋体" w:hint="eastAsia"/>
          <w:spacing w:val="-3"/>
          <w:kern w:val="0"/>
          <w:szCs w:val="21"/>
        </w:rPr>
        <w:t>担</w:t>
      </w:r>
      <w:r>
        <w:rPr>
          <w:rFonts w:ascii="宋体" w:cs="宋体" w:hint="eastAsia"/>
          <w:kern w:val="0"/>
          <w:szCs w:val="21"/>
        </w:rPr>
        <w:t xml:space="preserve">。 </w:t>
      </w:r>
    </w:p>
    <w:p w:rsidR="00E6741C" w:rsidRDefault="00CB547B">
      <w:pPr>
        <w:tabs>
          <w:tab w:val="left" w:pos="1995"/>
          <w:tab w:val="left" w:pos="5585"/>
        </w:tabs>
        <w:spacing w:line="360" w:lineRule="auto"/>
        <w:ind w:firstLineChars="200" w:firstLine="420"/>
        <w:jc w:val="left"/>
        <w:rPr>
          <w:rFonts w:ascii="宋体" w:cs="宋体"/>
          <w:kern w:val="0"/>
          <w:szCs w:val="21"/>
        </w:rPr>
      </w:pPr>
      <w:r>
        <w:rPr>
          <w:rFonts w:ascii="宋体" w:cs="宋体" w:hint="eastAsia"/>
          <w:kern w:val="0"/>
          <w:szCs w:val="21"/>
        </w:rPr>
        <w:t>委托</w:t>
      </w:r>
      <w:r>
        <w:rPr>
          <w:rFonts w:ascii="宋体" w:cs="宋体" w:hint="eastAsia"/>
          <w:spacing w:val="-3"/>
          <w:kern w:val="0"/>
          <w:szCs w:val="21"/>
        </w:rPr>
        <w:t>期</w:t>
      </w:r>
      <w:r>
        <w:rPr>
          <w:rFonts w:ascii="宋体" w:cs="宋体" w:hint="eastAsia"/>
          <w:kern w:val="0"/>
          <w:szCs w:val="21"/>
        </w:rPr>
        <w:t>限</w:t>
      </w:r>
      <w:r>
        <w:rPr>
          <w:rFonts w:ascii="宋体" w:cs="宋体" w:hint="eastAsia"/>
          <w:spacing w:val="-3"/>
          <w:kern w:val="0"/>
          <w:szCs w:val="21"/>
        </w:rPr>
        <w:t>：</w:t>
      </w:r>
      <w:r>
        <w:rPr>
          <w:rFonts w:ascii="宋体" w:cs="宋体" w:hint="eastAsia"/>
          <w:spacing w:val="-3"/>
          <w:kern w:val="0"/>
          <w:szCs w:val="21"/>
          <w:u w:val="single" w:color="000000"/>
        </w:rPr>
        <w:tab/>
        <w:t xml:space="preserve">            </w:t>
      </w:r>
      <w:r>
        <w:rPr>
          <w:rFonts w:ascii="宋体" w:cs="宋体" w:hint="eastAsia"/>
          <w:kern w:val="0"/>
          <w:szCs w:val="21"/>
        </w:rPr>
        <w:t>。</w:t>
      </w:r>
    </w:p>
    <w:p w:rsidR="00E6741C" w:rsidRDefault="00CB547B">
      <w:pPr>
        <w:spacing w:line="360" w:lineRule="auto"/>
        <w:ind w:right="1191" w:firstLineChars="200" w:firstLine="420"/>
        <w:jc w:val="left"/>
        <w:rPr>
          <w:rFonts w:ascii="宋体" w:cs="宋体"/>
          <w:kern w:val="0"/>
          <w:szCs w:val="21"/>
        </w:rPr>
      </w:pPr>
      <w:r>
        <w:rPr>
          <w:rFonts w:ascii="宋体" w:cs="宋体" w:hint="eastAsia"/>
          <w:kern w:val="0"/>
          <w:szCs w:val="21"/>
        </w:rPr>
        <w:t>代理</w:t>
      </w:r>
      <w:r>
        <w:rPr>
          <w:rFonts w:ascii="宋体" w:cs="宋体" w:hint="eastAsia"/>
          <w:spacing w:val="-3"/>
          <w:kern w:val="0"/>
          <w:szCs w:val="21"/>
        </w:rPr>
        <w:t>人</w:t>
      </w:r>
      <w:r>
        <w:rPr>
          <w:rFonts w:ascii="宋体" w:cs="宋体" w:hint="eastAsia"/>
          <w:kern w:val="0"/>
          <w:szCs w:val="21"/>
        </w:rPr>
        <w:t>无</w:t>
      </w:r>
      <w:r>
        <w:rPr>
          <w:rFonts w:ascii="宋体" w:cs="宋体" w:hint="eastAsia"/>
          <w:spacing w:val="-3"/>
          <w:kern w:val="0"/>
          <w:szCs w:val="21"/>
        </w:rPr>
        <w:t>转</w:t>
      </w:r>
      <w:r>
        <w:rPr>
          <w:rFonts w:ascii="宋体" w:cs="宋体" w:hint="eastAsia"/>
          <w:kern w:val="0"/>
          <w:szCs w:val="21"/>
        </w:rPr>
        <w:t>委</w:t>
      </w:r>
      <w:r>
        <w:rPr>
          <w:rFonts w:ascii="宋体" w:cs="宋体" w:hint="eastAsia"/>
          <w:spacing w:val="-3"/>
          <w:kern w:val="0"/>
          <w:szCs w:val="21"/>
        </w:rPr>
        <w:t>托</w:t>
      </w:r>
      <w:r>
        <w:rPr>
          <w:rFonts w:ascii="宋体" w:cs="宋体" w:hint="eastAsia"/>
          <w:kern w:val="0"/>
          <w:szCs w:val="21"/>
        </w:rPr>
        <w:t xml:space="preserve">权。  </w:t>
      </w:r>
    </w:p>
    <w:p w:rsidR="00E6741C" w:rsidRDefault="00E6741C">
      <w:pPr>
        <w:spacing w:line="360" w:lineRule="auto"/>
        <w:ind w:left="100" w:right="1191" w:firstLineChars="200" w:firstLine="420"/>
        <w:jc w:val="left"/>
        <w:rPr>
          <w:rFonts w:ascii="宋体" w:cs="宋体"/>
          <w:kern w:val="0"/>
          <w:szCs w:val="21"/>
        </w:rPr>
      </w:pPr>
    </w:p>
    <w:p w:rsidR="00E6741C" w:rsidRDefault="00CB547B">
      <w:pPr>
        <w:spacing w:line="360" w:lineRule="auto"/>
        <w:ind w:left="100" w:right="1191" w:firstLineChars="200" w:firstLine="420"/>
        <w:jc w:val="left"/>
        <w:rPr>
          <w:rFonts w:ascii="宋体" w:cs="宋体"/>
          <w:kern w:val="0"/>
          <w:szCs w:val="21"/>
        </w:rPr>
      </w:pPr>
      <w:r>
        <w:rPr>
          <w:rFonts w:ascii="宋体" w:cs="宋体" w:hint="eastAsia"/>
          <w:kern w:val="0"/>
          <w:szCs w:val="21"/>
        </w:rPr>
        <w:t>附：</w:t>
      </w:r>
      <w:r>
        <w:rPr>
          <w:rFonts w:ascii="宋体" w:cs="宋体" w:hint="eastAsia"/>
          <w:spacing w:val="-3"/>
          <w:kern w:val="0"/>
          <w:szCs w:val="21"/>
        </w:rPr>
        <w:t>法</w:t>
      </w:r>
      <w:r>
        <w:rPr>
          <w:rFonts w:ascii="宋体" w:cs="宋体" w:hint="eastAsia"/>
          <w:kern w:val="0"/>
          <w:szCs w:val="21"/>
        </w:rPr>
        <w:t>定</w:t>
      </w:r>
      <w:r>
        <w:rPr>
          <w:rFonts w:ascii="宋体" w:cs="宋体" w:hint="eastAsia"/>
          <w:spacing w:val="-3"/>
          <w:kern w:val="0"/>
          <w:szCs w:val="21"/>
        </w:rPr>
        <w:t>代</w:t>
      </w:r>
      <w:r>
        <w:rPr>
          <w:rFonts w:ascii="宋体" w:cs="宋体" w:hint="eastAsia"/>
          <w:kern w:val="0"/>
          <w:szCs w:val="21"/>
        </w:rPr>
        <w:t>表</w:t>
      </w:r>
      <w:r>
        <w:rPr>
          <w:rFonts w:ascii="宋体" w:cs="宋体" w:hint="eastAsia"/>
          <w:spacing w:val="-3"/>
          <w:kern w:val="0"/>
          <w:szCs w:val="21"/>
        </w:rPr>
        <w:t>人</w:t>
      </w:r>
      <w:r>
        <w:rPr>
          <w:rFonts w:ascii="宋体" w:cs="宋体" w:hint="eastAsia"/>
          <w:kern w:val="0"/>
          <w:szCs w:val="21"/>
        </w:rPr>
        <w:t>身</w:t>
      </w:r>
      <w:r>
        <w:rPr>
          <w:rFonts w:ascii="宋体" w:cs="宋体" w:hint="eastAsia"/>
          <w:spacing w:val="-3"/>
          <w:kern w:val="0"/>
          <w:szCs w:val="21"/>
        </w:rPr>
        <w:t>份</w:t>
      </w:r>
      <w:r>
        <w:rPr>
          <w:rFonts w:ascii="宋体" w:cs="宋体" w:hint="eastAsia"/>
          <w:kern w:val="0"/>
          <w:szCs w:val="21"/>
        </w:rPr>
        <w:t>证</w:t>
      </w:r>
      <w:r>
        <w:rPr>
          <w:rFonts w:ascii="宋体" w:cs="宋体" w:hint="eastAsia"/>
          <w:spacing w:val="-3"/>
          <w:kern w:val="0"/>
          <w:szCs w:val="21"/>
        </w:rPr>
        <w:t>扫描</w:t>
      </w:r>
      <w:r>
        <w:rPr>
          <w:rFonts w:ascii="宋体" w:cs="宋体" w:hint="eastAsia"/>
          <w:kern w:val="0"/>
          <w:szCs w:val="21"/>
        </w:rPr>
        <w:t>件</w:t>
      </w:r>
      <w:r>
        <w:rPr>
          <w:rFonts w:ascii="宋体" w:cs="宋体" w:hint="eastAsia"/>
          <w:spacing w:val="-3"/>
          <w:kern w:val="0"/>
          <w:szCs w:val="21"/>
        </w:rPr>
        <w:t>及</w:t>
      </w:r>
      <w:r>
        <w:rPr>
          <w:rFonts w:ascii="宋体" w:cs="宋体" w:hint="eastAsia"/>
          <w:kern w:val="0"/>
          <w:szCs w:val="21"/>
        </w:rPr>
        <w:t>委</w:t>
      </w:r>
      <w:r>
        <w:rPr>
          <w:rFonts w:ascii="宋体" w:cs="宋体" w:hint="eastAsia"/>
          <w:spacing w:val="-3"/>
          <w:kern w:val="0"/>
          <w:szCs w:val="21"/>
        </w:rPr>
        <w:t>托</w:t>
      </w:r>
      <w:r>
        <w:rPr>
          <w:rFonts w:ascii="宋体" w:cs="宋体" w:hint="eastAsia"/>
          <w:kern w:val="0"/>
          <w:szCs w:val="21"/>
        </w:rPr>
        <w:t>代</w:t>
      </w:r>
      <w:r>
        <w:rPr>
          <w:rFonts w:ascii="宋体" w:cs="宋体" w:hint="eastAsia"/>
          <w:spacing w:val="-3"/>
          <w:kern w:val="0"/>
          <w:szCs w:val="21"/>
        </w:rPr>
        <w:t>理</w:t>
      </w:r>
      <w:r>
        <w:rPr>
          <w:rFonts w:ascii="宋体" w:cs="宋体" w:hint="eastAsia"/>
          <w:kern w:val="0"/>
          <w:szCs w:val="21"/>
        </w:rPr>
        <w:t>人</w:t>
      </w:r>
      <w:r>
        <w:rPr>
          <w:rFonts w:ascii="宋体" w:cs="宋体" w:hint="eastAsia"/>
          <w:spacing w:val="-3"/>
          <w:kern w:val="0"/>
          <w:szCs w:val="21"/>
        </w:rPr>
        <w:t>身</w:t>
      </w:r>
      <w:r>
        <w:rPr>
          <w:rFonts w:ascii="宋体" w:cs="宋体" w:hint="eastAsia"/>
          <w:kern w:val="0"/>
          <w:szCs w:val="21"/>
        </w:rPr>
        <w:t>份</w:t>
      </w:r>
      <w:r>
        <w:rPr>
          <w:rFonts w:ascii="宋体" w:cs="宋体" w:hint="eastAsia"/>
          <w:spacing w:val="-3"/>
          <w:kern w:val="0"/>
          <w:szCs w:val="21"/>
        </w:rPr>
        <w:t>证</w:t>
      </w:r>
      <w:r>
        <w:rPr>
          <w:rFonts w:ascii="宋体" w:cs="宋体" w:hint="eastAsia"/>
          <w:kern w:val="0"/>
          <w:szCs w:val="21"/>
        </w:rPr>
        <w:t>扫描件</w:t>
      </w:r>
    </w:p>
    <w:p w:rsidR="00E6741C" w:rsidRDefault="00CB547B">
      <w:pPr>
        <w:spacing w:line="360" w:lineRule="auto"/>
        <w:ind w:left="100" w:firstLineChars="200" w:firstLine="420"/>
        <w:jc w:val="left"/>
        <w:rPr>
          <w:rFonts w:ascii="宋体" w:cs="宋体"/>
          <w:kern w:val="0"/>
          <w:szCs w:val="21"/>
        </w:rPr>
      </w:pPr>
      <w:r>
        <w:rPr>
          <w:rFonts w:ascii="宋体" w:cs="宋体" w:hint="eastAsia"/>
          <w:kern w:val="0"/>
          <w:szCs w:val="21"/>
        </w:rPr>
        <w:t xml:space="preserve"> </w:t>
      </w:r>
    </w:p>
    <w:p w:rsidR="00E6741C" w:rsidRDefault="00CB547B">
      <w:pPr>
        <w:spacing w:line="360" w:lineRule="auto"/>
        <w:ind w:firstLineChars="250" w:firstLine="525"/>
        <w:jc w:val="left"/>
        <w:rPr>
          <w:rFonts w:ascii="宋体" w:cs="宋体"/>
          <w:kern w:val="0"/>
          <w:szCs w:val="21"/>
        </w:rPr>
      </w:pPr>
      <w:r>
        <w:rPr>
          <w:rFonts w:ascii="宋体" w:cs="宋体" w:hint="eastAsia"/>
          <w:kern w:val="0"/>
          <w:szCs w:val="21"/>
        </w:rPr>
        <w:t>注：</w:t>
      </w:r>
      <w:r>
        <w:rPr>
          <w:rFonts w:ascii="宋体" w:cs="宋体" w:hint="eastAsia"/>
          <w:spacing w:val="-3"/>
          <w:kern w:val="0"/>
          <w:szCs w:val="21"/>
        </w:rPr>
        <w:t>本</w:t>
      </w:r>
      <w:r>
        <w:rPr>
          <w:rFonts w:ascii="宋体" w:cs="宋体" w:hint="eastAsia"/>
          <w:kern w:val="0"/>
          <w:szCs w:val="21"/>
        </w:rPr>
        <w:t>授</w:t>
      </w:r>
      <w:r>
        <w:rPr>
          <w:rFonts w:ascii="宋体" w:cs="宋体" w:hint="eastAsia"/>
          <w:spacing w:val="-3"/>
          <w:kern w:val="0"/>
          <w:szCs w:val="21"/>
        </w:rPr>
        <w:t>权</w:t>
      </w:r>
      <w:r>
        <w:rPr>
          <w:rFonts w:ascii="宋体" w:cs="宋体" w:hint="eastAsia"/>
          <w:kern w:val="0"/>
          <w:szCs w:val="21"/>
        </w:rPr>
        <w:t>委</w:t>
      </w:r>
      <w:r>
        <w:rPr>
          <w:rFonts w:ascii="宋体" w:cs="宋体" w:hint="eastAsia"/>
          <w:spacing w:val="-3"/>
          <w:kern w:val="0"/>
          <w:szCs w:val="21"/>
        </w:rPr>
        <w:t>托</w:t>
      </w:r>
      <w:r>
        <w:rPr>
          <w:rFonts w:ascii="宋体" w:cs="宋体" w:hint="eastAsia"/>
          <w:kern w:val="0"/>
          <w:szCs w:val="21"/>
        </w:rPr>
        <w:t>书</w:t>
      </w:r>
      <w:r>
        <w:rPr>
          <w:rFonts w:ascii="宋体" w:cs="宋体" w:hint="eastAsia"/>
          <w:spacing w:val="-3"/>
          <w:kern w:val="0"/>
          <w:szCs w:val="21"/>
        </w:rPr>
        <w:t>需</w:t>
      </w:r>
      <w:r>
        <w:rPr>
          <w:rFonts w:ascii="宋体" w:cs="宋体" w:hint="eastAsia"/>
          <w:kern w:val="0"/>
          <w:szCs w:val="21"/>
        </w:rPr>
        <w:t>由</w:t>
      </w:r>
      <w:r>
        <w:rPr>
          <w:rFonts w:ascii="宋体" w:cs="宋体" w:hint="eastAsia"/>
          <w:spacing w:val="-3"/>
          <w:kern w:val="0"/>
          <w:szCs w:val="21"/>
        </w:rPr>
        <w:t>投</w:t>
      </w:r>
      <w:r>
        <w:rPr>
          <w:rFonts w:ascii="宋体" w:cs="宋体" w:hint="eastAsia"/>
          <w:kern w:val="0"/>
          <w:szCs w:val="21"/>
        </w:rPr>
        <w:t>标人</w:t>
      </w:r>
      <w:r>
        <w:rPr>
          <w:rFonts w:ascii="宋体" w:cs="宋体" w:hint="eastAsia"/>
          <w:spacing w:val="-3"/>
          <w:kern w:val="0"/>
          <w:szCs w:val="21"/>
        </w:rPr>
        <w:t>加</w:t>
      </w:r>
      <w:r>
        <w:rPr>
          <w:rFonts w:ascii="宋体" w:cs="宋体" w:hint="eastAsia"/>
          <w:kern w:val="0"/>
          <w:szCs w:val="21"/>
        </w:rPr>
        <w:t>盖</w:t>
      </w:r>
      <w:r>
        <w:rPr>
          <w:rFonts w:ascii="宋体" w:cs="宋体" w:hint="eastAsia"/>
          <w:spacing w:val="-3"/>
          <w:kern w:val="0"/>
          <w:szCs w:val="21"/>
        </w:rPr>
        <w:t>单</w:t>
      </w:r>
      <w:r>
        <w:rPr>
          <w:rFonts w:ascii="宋体" w:cs="宋体" w:hint="eastAsia"/>
          <w:kern w:val="0"/>
          <w:szCs w:val="21"/>
        </w:rPr>
        <w:t>位</w:t>
      </w:r>
      <w:r>
        <w:rPr>
          <w:rFonts w:ascii="宋体" w:cs="宋体" w:hint="eastAsia"/>
          <w:spacing w:val="-3"/>
          <w:kern w:val="0"/>
          <w:szCs w:val="21"/>
        </w:rPr>
        <w:t>公</w:t>
      </w:r>
      <w:r>
        <w:rPr>
          <w:rFonts w:ascii="宋体" w:cs="宋体" w:hint="eastAsia"/>
          <w:kern w:val="0"/>
          <w:szCs w:val="21"/>
        </w:rPr>
        <w:t>章</w:t>
      </w:r>
      <w:r>
        <w:rPr>
          <w:rFonts w:ascii="宋体" w:cs="宋体" w:hint="eastAsia"/>
          <w:spacing w:val="-3"/>
          <w:kern w:val="0"/>
          <w:szCs w:val="21"/>
        </w:rPr>
        <w:t>并</w:t>
      </w:r>
      <w:r>
        <w:rPr>
          <w:rFonts w:ascii="宋体" w:cs="宋体" w:hint="eastAsia"/>
          <w:kern w:val="0"/>
          <w:szCs w:val="21"/>
        </w:rPr>
        <w:t>由</w:t>
      </w:r>
      <w:r>
        <w:rPr>
          <w:rFonts w:ascii="宋体" w:cs="宋体" w:hint="eastAsia"/>
          <w:spacing w:val="-3"/>
          <w:kern w:val="0"/>
          <w:szCs w:val="21"/>
        </w:rPr>
        <w:t>其</w:t>
      </w:r>
      <w:r>
        <w:rPr>
          <w:rFonts w:ascii="宋体" w:cs="宋体" w:hint="eastAsia"/>
          <w:kern w:val="0"/>
          <w:szCs w:val="21"/>
        </w:rPr>
        <w:t>法定</w:t>
      </w:r>
      <w:r>
        <w:rPr>
          <w:rFonts w:ascii="宋体" w:cs="宋体" w:hint="eastAsia"/>
          <w:spacing w:val="-3"/>
          <w:kern w:val="0"/>
          <w:szCs w:val="21"/>
        </w:rPr>
        <w:t>代</w:t>
      </w:r>
      <w:r>
        <w:rPr>
          <w:rFonts w:ascii="宋体" w:cs="宋体" w:hint="eastAsia"/>
          <w:kern w:val="0"/>
          <w:szCs w:val="21"/>
        </w:rPr>
        <w:t>表</w:t>
      </w:r>
      <w:r>
        <w:rPr>
          <w:rFonts w:ascii="宋体" w:cs="宋体" w:hint="eastAsia"/>
          <w:spacing w:val="-3"/>
          <w:kern w:val="0"/>
          <w:szCs w:val="21"/>
        </w:rPr>
        <w:t>人</w:t>
      </w:r>
      <w:r>
        <w:rPr>
          <w:rFonts w:ascii="宋体" w:cs="宋体" w:hint="eastAsia"/>
          <w:kern w:val="0"/>
          <w:szCs w:val="21"/>
        </w:rPr>
        <w:t>和</w:t>
      </w:r>
      <w:r>
        <w:rPr>
          <w:rFonts w:ascii="宋体" w:cs="宋体" w:hint="eastAsia"/>
          <w:spacing w:val="-3"/>
          <w:kern w:val="0"/>
          <w:szCs w:val="21"/>
        </w:rPr>
        <w:t>委</w:t>
      </w:r>
      <w:r>
        <w:rPr>
          <w:rFonts w:ascii="宋体" w:cs="宋体" w:hint="eastAsia"/>
          <w:kern w:val="0"/>
          <w:szCs w:val="21"/>
        </w:rPr>
        <w:t>托</w:t>
      </w:r>
      <w:r>
        <w:rPr>
          <w:rFonts w:ascii="宋体" w:cs="宋体" w:hint="eastAsia"/>
          <w:spacing w:val="-3"/>
          <w:kern w:val="0"/>
          <w:szCs w:val="21"/>
        </w:rPr>
        <w:t>代</w:t>
      </w:r>
      <w:r>
        <w:rPr>
          <w:rFonts w:ascii="宋体" w:cs="宋体" w:hint="eastAsia"/>
          <w:kern w:val="0"/>
          <w:szCs w:val="21"/>
        </w:rPr>
        <w:t>理</w:t>
      </w:r>
      <w:r>
        <w:rPr>
          <w:rFonts w:ascii="宋体" w:cs="宋体" w:hint="eastAsia"/>
          <w:spacing w:val="-3"/>
          <w:kern w:val="0"/>
          <w:szCs w:val="21"/>
        </w:rPr>
        <w:t>人</w:t>
      </w:r>
      <w:r>
        <w:rPr>
          <w:rFonts w:ascii="宋体" w:cs="宋体" w:hint="eastAsia"/>
          <w:kern w:val="0"/>
          <w:szCs w:val="21"/>
        </w:rPr>
        <w:t>签字。</w:t>
      </w:r>
    </w:p>
    <w:p w:rsidR="00E6741C" w:rsidRDefault="00E6741C">
      <w:pPr>
        <w:spacing w:before="20" w:line="622" w:lineRule="auto"/>
        <w:ind w:left="100" w:firstLineChars="200" w:firstLine="420"/>
        <w:jc w:val="left"/>
        <w:rPr>
          <w:rFonts w:ascii="宋体" w:cs="宋体"/>
          <w:kern w:val="0"/>
          <w:szCs w:val="21"/>
        </w:rPr>
      </w:pPr>
    </w:p>
    <w:p w:rsidR="00E6741C" w:rsidRDefault="00E6741C">
      <w:pPr>
        <w:spacing w:before="4" w:line="120" w:lineRule="exact"/>
        <w:ind w:firstLineChars="200" w:firstLine="240"/>
        <w:jc w:val="left"/>
        <w:rPr>
          <w:rFonts w:ascii="宋体" w:cs="宋体"/>
          <w:kern w:val="0"/>
          <w:sz w:val="12"/>
          <w:szCs w:val="12"/>
        </w:rPr>
      </w:pPr>
    </w:p>
    <w:p w:rsidR="00E6741C" w:rsidRDefault="00CB547B">
      <w:pPr>
        <w:tabs>
          <w:tab w:val="left" w:pos="3216"/>
          <w:tab w:val="left" w:pos="3636"/>
          <w:tab w:val="left" w:pos="6807"/>
        </w:tabs>
        <w:spacing w:line="360" w:lineRule="auto"/>
        <w:ind w:left="2793" w:firstLineChars="200" w:firstLine="420"/>
        <w:jc w:val="left"/>
        <w:rPr>
          <w:rFonts w:ascii="宋体" w:cs="宋体"/>
          <w:kern w:val="0"/>
          <w:szCs w:val="21"/>
        </w:rPr>
      </w:pPr>
      <w:r>
        <w:rPr>
          <w:rFonts w:ascii="宋体" w:cs="宋体" w:hint="eastAsia"/>
          <w:kern w:val="0"/>
          <w:szCs w:val="21"/>
        </w:rPr>
        <w:t>投</w:t>
      </w:r>
      <w:r>
        <w:rPr>
          <w:rFonts w:ascii="宋体" w:cs="宋体" w:hint="eastAsia"/>
          <w:kern w:val="0"/>
          <w:szCs w:val="21"/>
        </w:rPr>
        <w:tab/>
        <w:t xml:space="preserve">标  </w:t>
      </w:r>
      <w:r>
        <w:rPr>
          <w:rFonts w:ascii="宋体" w:cs="宋体" w:hint="eastAsia"/>
          <w:spacing w:val="-3"/>
          <w:kern w:val="0"/>
          <w:szCs w:val="21"/>
        </w:rPr>
        <w:t>人：</w:t>
      </w:r>
      <w:r>
        <w:rPr>
          <w:rFonts w:ascii="宋体" w:cs="宋体" w:hint="eastAsia"/>
          <w:spacing w:val="-3"/>
          <w:kern w:val="0"/>
          <w:szCs w:val="21"/>
          <w:u w:val="single" w:color="000000"/>
        </w:rPr>
        <w:tab/>
      </w:r>
      <w:r>
        <w:rPr>
          <w:rFonts w:ascii="宋体" w:cs="宋体" w:hint="eastAsia"/>
          <w:kern w:val="0"/>
          <w:szCs w:val="21"/>
        </w:rPr>
        <w:t>（盖</w:t>
      </w:r>
      <w:r>
        <w:rPr>
          <w:rFonts w:ascii="宋体" w:cs="宋体" w:hint="eastAsia"/>
          <w:spacing w:val="-3"/>
          <w:kern w:val="0"/>
          <w:szCs w:val="21"/>
        </w:rPr>
        <w:t>单</w:t>
      </w:r>
      <w:r>
        <w:rPr>
          <w:rFonts w:ascii="宋体" w:cs="宋体" w:hint="eastAsia"/>
          <w:kern w:val="0"/>
          <w:szCs w:val="21"/>
        </w:rPr>
        <w:t>位</w:t>
      </w:r>
      <w:r>
        <w:rPr>
          <w:rFonts w:ascii="宋体" w:cs="宋体" w:hint="eastAsia"/>
          <w:spacing w:val="-3"/>
          <w:kern w:val="0"/>
          <w:szCs w:val="21"/>
        </w:rPr>
        <w:t>章</w:t>
      </w:r>
      <w:r>
        <w:rPr>
          <w:rFonts w:ascii="宋体" w:cs="宋体" w:hint="eastAsia"/>
          <w:kern w:val="0"/>
          <w:szCs w:val="21"/>
        </w:rPr>
        <w:t>）</w:t>
      </w:r>
    </w:p>
    <w:p w:rsidR="00E6741C" w:rsidRDefault="00E6741C">
      <w:pPr>
        <w:spacing w:before="10" w:line="130" w:lineRule="exact"/>
        <w:ind w:firstLineChars="200" w:firstLine="260"/>
        <w:jc w:val="left"/>
        <w:rPr>
          <w:rFonts w:ascii="宋体" w:cs="宋体"/>
          <w:kern w:val="0"/>
          <w:sz w:val="13"/>
          <w:szCs w:val="13"/>
        </w:rPr>
      </w:pPr>
    </w:p>
    <w:p w:rsidR="00E6741C" w:rsidRDefault="00E6741C">
      <w:pPr>
        <w:spacing w:line="200" w:lineRule="exact"/>
        <w:ind w:firstLineChars="200" w:firstLine="400"/>
        <w:jc w:val="left"/>
        <w:rPr>
          <w:rFonts w:ascii="宋体" w:cs="宋体"/>
          <w:kern w:val="0"/>
          <w:sz w:val="20"/>
          <w:szCs w:val="20"/>
        </w:rPr>
      </w:pPr>
    </w:p>
    <w:p w:rsidR="00E6741C" w:rsidRDefault="00E6741C">
      <w:pPr>
        <w:spacing w:line="200" w:lineRule="exact"/>
        <w:ind w:firstLineChars="200" w:firstLine="400"/>
        <w:jc w:val="left"/>
        <w:rPr>
          <w:rFonts w:ascii="宋体" w:cs="宋体"/>
          <w:kern w:val="0"/>
          <w:sz w:val="20"/>
          <w:szCs w:val="20"/>
        </w:rPr>
      </w:pPr>
    </w:p>
    <w:p w:rsidR="00E6741C" w:rsidRDefault="00CB547B">
      <w:pPr>
        <w:tabs>
          <w:tab w:val="left" w:pos="6401"/>
        </w:tabs>
        <w:spacing w:before="1" w:line="360" w:lineRule="auto"/>
        <w:ind w:left="2791" w:firstLineChars="200" w:firstLine="420"/>
        <w:jc w:val="left"/>
        <w:rPr>
          <w:rFonts w:ascii="宋体" w:cs="宋体"/>
          <w:kern w:val="0"/>
          <w:szCs w:val="21"/>
        </w:rPr>
      </w:pPr>
      <w:r>
        <w:rPr>
          <w:rFonts w:ascii="宋体" w:cs="宋体" w:hint="eastAsia"/>
          <w:kern w:val="0"/>
          <w:szCs w:val="21"/>
        </w:rPr>
        <w:t>法定</w:t>
      </w:r>
      <w:r>
        <w:rPr>
          <w:rFonts w:ascii="宋体" w:cs="宋体" w:hint="eastAsia"/>
          <w:spacing w:val="-3"/>
          <w:kern w:val="0"/>
          <w:szCs w:val="21"/>
        </w:rPr>
        <w:t>代</w:t>
      </w:r>
      <w:r>
        <w:rPr>
          <w:rFonts w:ascii="宋体" w:cs="宋体" w:hint="eastAsia"/>
          <w:kern w:val="0"/>
          <w:szCs w:val="21"/>
        </w:rPr>
        <w:t>表</w:t>
      </w:r>
      <w:r>
        <w:rPr>
          <w:rFonts w:ascii="宋体" w:cs="宋体" w:hint="eastAsia"/>
          <w:spacing w:val="-3"/>
          <w:kern w:val="0"/>
          <w:szCs w:val="21"/>
        </w:rPr>
        <w:t>人：</w:t>
      </w:r>
      <w:r>
        <w:rPr>
          <w:rFonts w:ascii="宋体" w:cs="宋体" w:hint="eastAsia"/>
          <w:spacing w:val="-3"/>
          <w:kern w:val="0"/>
          <w:szCs w:val="21"/>
          <w:u w:val="single" w:color="000000"/>
        </w:rPr>
        <w:tab/>
      </w:r>
      <w:r>
        <w:rPr>
          <w:rFonts w:ascii="宋体" w:cs="宋体" w:hint="eastAsia"/>
          <w:kern w:val="0"/>
          <w:szCs w:val="21"/>
        </w:rPr>
        <w:t>（签</w:t>
      </w:r>
      <w:r>
        <w:rPr>
          <w:rFonts w:ascii="宋体" w:cs="宋体" w:hint="eastAsia"/>
          <w:spacing w:val="-3"/>
          <w:kern w:val="0"/>
          <w:szCs w:val="21"/>
        </w:rPr>
        <w:t>字</w:t>
      </w:r>
      <w:r>
        <w:rPr>
          <w:rFonts w:ascii="宋体" w:cs="宋体" w:hint="eastAsia"/>
          <w:kern w:val="0"/>
          <w:szCs w:val="21"/>
        </w:rPr>
        <w:t>）</w:t>
      </w:r>
    </w:p>
    <w:p w:rsidR="00E6741C" w:rsidRDefault="00E6741C">
      <w:pPr>
        <w:spacing w:before="7" w:line="130" w:lineRule="exact"/>
        <w:ind w:firstLineChars="200" w:firstLine="260"/>
        <w:jc w:val="left"/>
        <w:rPr>
          <w:rFonts w:ascii="宋体" w:cs="宋体"/>
          <w:kern w:val="0"/>
          <w:sz w:val="13"/>
          <w:szCs w:val="13"/>
        </w:rPr>
      </w:pPr>
    </w:p>
    <w:p w:rsidR="00E6741C" w:rsidRDefault="00E6741C">
      <w:pPr>
        <w:spacing w:line="200" w:lineRule="exact"/>
        <w:ind w:firstLineChars="200" w:firstLine="400"/>
        <w:jc w:val="left"/>
        <w:rPr>
          <w:rFonts w:ascii="宋体" w:cs="宋体"/>
          <w:kern w:val="0"/>
          <w:sz w:val="20"/>
          <w:szCs w:val="20"/>
        </w:rPr>
      </w:pPr>
    </w:p>
    <w:p w:rsidR="00E6741C" w:rsidRDefault="00E6741C">
      <w:pPr>
        <w:spacing w:line="200" w:lineRule="exact"/>
        <w:ind w:firstLineChars="200" w:firstLine="400"/>
        <w:jc w:val="left"/>
        <w:rPr>
          <w:rFonts w:ascii="宋体" w:cs="宋体"/>
          <w:kern w:val="0"/>
          <w:sz w:val="20"/>
          <w:szCs w:val="20"/>
        </w:rPr>
      </w:pPr>
    </w:p>
    <w:p w:rsidR="00E6741C" w:rsidRDefault="00CB547B">
      <w:pPr>
        <w:tabs>
          <w:tab w:val="left" w:pos="8501"/>
        </w:tabs>
        <w:spacing w:before="1" w:line="360" w:lineRule="auto"/>
        <w:ind w:left="2793" w:firstLineChars="200" w:firstLine="420"/>
        <w:jc w:val="left"/>
        <w:rPr>
          <w:rFonts w:ascii="宋体" w:cs="宋体"/>
          <w:kern w:val="0"/>
          <w:sz w:val="13"/>
          <w:szCs w:val="13"/>
        </w:rPr>
      </w:pPr>
      <w:r>
        <w:rPr>
          <w:rFonts w:ascii="宋体" w:cs="宋体" w:hint="eastAsia"/>
          <w:kern w:val="0"/>
          <w:szCs w:val="21"/>
        </w:rPr>
        <w:t>身份</w:t>
      </w:r>
      <w:r>
        <w:rPr>
          <w:rFonts w:ascii="宋体" w:cs="宋体" w:hint="eastAsia"/>
          <w:spacing w:val="-3"/>
          <w:kern w:val="0"/>
          <w:szCs w:val="21"/>
        </w:rPr>
        <w:t>证</w:t>
      </w:r>
      <w:r>
        <w:rPr>
          <w:rFonts w:ascii="宋体" w:cs="宋体" w:hint="eastAsia"/>
          <w:kern w:val="0"/>
          <w:szCs w:val="21"/>
        </w:rPr>
        <w:t>号</w:t>
      </w:r>
      <w:r>
        <w:rPr>
          <w:rFonts w:ascii="宋体" w:cs="宋体" w:hint="eastAsia"/>
          <w:spacing w:val="-3"/>
          <w:kern w:val="0"/>
          <w:szCs w:val="21"/>
        </w:rPr>
        <w:t>码：</w:t>
      </w:r>
      <w:r>
        <w:rPr>
          <w:rFonts w:ascii="宋体" w:cs="宋体" w:hint="eastAsia"/>
          <w:w w:val="224"/>
          <w:kern w:val="0"/>
          <w:szCs w:val="21"/>
          <w:u w:val="single" w:color="000000"/>
        </w:rPr>
        <w:t xml:space="preserve">              </w:t>
      </w:r>
    </w:p>
    <w:p w:rsidR="00E6741C" w:rsidRDefault="00E6741C">
      <w:pPr>
        <w:spacing w:line="200" w:lineRule="exact"/>
        <w:ind w:firstLineChars="200" w:firstLine="400"/>
        <w:jc w:val="left"/>
        <w:rPr>
          <w:rFonts w:ascii="宋体" w:cs="宋体"/>
          <w:kern w:val="0"/>
          <w:sz w:val="20"/>
          <w:szCs w:val="20"/>
        </w:rPr>
      </w:pPr>
    </w:p>
    <w:p w:rsidR="00E6741C" w:rsidRDefault="00E6741C">
      <w:pPr>
        <w:spacing w:line="200" w:lineRule="exact"/>
        <w:ind w:firstLineChars="200" w:firstLine="400"/>
        <w:jc w:val="left"/>
        <w:rPr>
          <w:rFonts w:ascii="宋体" w:cs="宋体"/>
          <w:kern w:val="0"/>
          <w:sz w:val="20"/>
          <w:szCs w:val="20"/>
        </w:rPr>
      </w:pPr>
    </w:p>
    <w:p w:rsidR="00E6741C" w:rsidRDefault="00CB547B">
      <w:pPr>
        <w:tabs>
          <w:tab w:val="left" w:pos="7661"/>
        </w:tabs>
        <w:spacing w:before="1" w:line="360" w:lineRule="auto"/>
        <w:ind w:left="2793" w:firstLineChars="200" w:firstLine="420"/>
        <w:jc w:val="left"/>
        <w:rPr>
          <w:rFonts w:ascii="宋体" w:cs="宋体"/>
          <w:kern w:val="0"/>
          <w:szCs w:val="21"/>
        </w:rPr>
      </w:pPr>
      <w:r>
        <w:rPr>
          <w:rFonts w:ascii="宋体" w:cs="宋体" w:hint="eastAsia"/>
          <w:kern w:val="0"/>
          <w:szCs w:val="21"/>
        </w:rPr>
        <w:t>委托</w:t>
      </w:r>
      <w:r>
        <w:rPr>
          <w:rFonts w:ascii="宋体" w:cs="宋体" w:hint="eastAsia"/>
          <w:spacing w:val="-3"/>
          <w:kern w:val="0"/>
          <w:szCs w:val="21"/>
        </w:rPr>
        <w:t>代</w:t>
      </w:r>
      <w:r>
        <w:rPr>
          <w:rFonts w:ascii="宋体" w:cs="宋体" w:hint="eastAsia"/>
          <w:kern w:val="0"/>
          <w:szCs w:val="21"/>
        </w:rPr>
        <w:t>理</w:t>
      </w:r>
      <w:r>
        <w:rPr>
          <w:rFonts w:ascii="宋体" w:cs="宋体" w:hint="eastAsia"/>
          <w:spacing w:val="-3"/>
          <w:kern w:val="0"/>
          <w:szCs w:val="21"/>
        </w:rPr>
        <w:t>人：</w:t>
      </w:r>
      <w:r>
        <w:rPr>
          <w:rFonts w:ascii="宋体" w:cs="宋体" w:hint="eastAsia"/>
          <w:spacing w:val="-3"/>
          <w:kern w:val="0"/>
          <w:szCs w:val="21"/>
          <w:u w:val="single"/>
        </w:rPr>
        <w:t xml:space="preserve">                    </w:t>
      </w:r>
      <w:r>
        <w:rPr>
          <w:rFonts w:ascii="宋体" w:cs="宋体" w:hint="eastAsia"/>
          <w:kern w:val="0"/>
          <w:szCs w:val="21"/>
        </w:rPr>
        <w:t>（签</w:t>
      </w:r>
      <w:r>
        <w:rPr>
          <w:rFonts w:ascii="宋体" w:cs="宋体" w:hint="eastAsia"/>
          <w:spacing w:val="-3"/>
          <w:kern w:val="0"/>
          <w:szCs w:val="21"/>
        </w:rPr>
        <w:t>字</w:t>
      </w:r>
      <w:r>
        <w:rPr>
          <w:rFonts w:ascii="宋体" w:cs="宋体" w:hint="eastAsia"/>
          <w:kern w:val="0"/>
          <w:szCs w:val="21"/>
        </w:rPr>
        <w:t>）</w:t>
      </w:r>
    </w:p>
    <w:p w:rsidR="00E6741C" w:rsidRDefault="00E6741C">
      <w:pPr>
        <w:spacing w:line="140" w:lineRule="exact"/>
        <w:ind w:firstLineChars="200" w:firstLine="280"/>
        <w:jc w:val="left"/>
        <w:rPr>
          <w:rFonts w:ascii="宋体" w:cs="宋体"/>
          <w:kern w:val="0"/>
          <w:sz w:val="14"/>
          <w:szCs w:val="14"/>
        </w:rPr>
      </w:pPr>
    </w:p>
    <w:p w:rsidR="00E6741C" w:rsidRDefault="00E6741C">
      <w:pPr>
        <w:spacing w:line="200" w:lineRule="exact"/>
        <w:ind w:firstLineChars="200" w:firstLine="400"/>
        <w:jc w:val="left"/>
        <w:rPr>
          <w:rFonts w:ascii="宋体" w:cs="宋体"/>
          <w:kern w:val="0"/>
          <w:sz w:val="20"/>
          <w:szCs w:val="20"/>
        </w:rPr>
      </w:pPr>
    </w:p>
    <w:p w:rsidR="00E6741C" w:rsidRDefault="00E6741C">
      <w:pPr>
        <w:spacing w:line="200" w:lineRule="exact"/>
        <w:ind w:firstLineChars="200" w:firstLine="400"/>
        <w:jc w:val="left"/>
        <w:rPr>
          <w:rFonts w:ascii="宋体" w:cs="宋体"/>
          <w:kern w:val="0"/>
          <w:sz w:val="20"/>
          <w:szCs w:val="20"/>
        </w:rPr>
      </w:pPr>
    </w:p>
    <w:p w:rsidR="00E6741C" w:rsidRDefault="00CB547B">
      <w:pPr>
        <w:tabs>
          <w:tab w:val="left" w:pos="8501"/>
        </w:tabs>
        <w:spacing w:before="1" w:line="360" w:lineRule="auto"/>
        <w:ind w:left="2793" w:firstLineChars="200" w:firstLine="420"/>
        <w:jc w:val="left"/>
        <w:rPr>
          <w:rFonts w:ascii="宋体" w:cs="宋体"/>
          <w:kern w:val="0"/>
          <w:szCs w:val="21"/>
        </w:rPr>
      </w:pPr>
      <w:r>
        <w:rPr>
          <w:rFonts w:ascii="宋体" w:cs="宋体" w:hint="eastAsia"/>
          <w:kern w:val="0"/>
          <w:szCs w:val="21"/>
        </w:rPr>
        <w:t>身份</w:t>
      </w:r>
      <w:r>
        <w:rPr>
          <w:rFonts w:ascii="宋体" w:cs="宋体" w:hint="eastAsia"/>
          <w:spacing w:val="-3"/>
          <w:kern w:val="0"/>
          <w:szCs w:val="21"/>
        </w:rPr>
        <w:t>证</w:t>
      </w:r>
      <w:r>
        <w:rPr>
          <w:rFonts w:ascii="宋体" w:cs="宋体" w:hint="eastAsia"/>
          <w:kern w:val="0"/>
          <w:szCs w:val="21"/>
        </w:rPr>
        <w:t>号</w:t>
      </w:r>
      <w:r>
        <w:rPr>
          <w:rFonts w:ascii="宋体" w:cs="宋体" w:hint="eastAsia"/>
          <w:spacing w:val="-3"/>
          <w:kern w:val="0"/>
          <w:szCs w:val="21"/>
        </w:rPr>
        <w:t>码：</w:t>
      </w:r>
      <w:r>
        <w:rPr>
          <w:rFonts w:ascii="宋体" w:cs="宋体" w:hint="eastAsia"/>
          <w:w w:val="224"/>
          <w:kern w:val="0"/>
          <w:szCs w:val="21"/>
          <w:u w:val="single" w:color="000000"/>
        </w:rPr>
        <w:t xml:space="preserve">               </w:t>
      </w:r>
    </w:p>
    <w:p w:rsidR="00E6741C" w:rsidRDefault="00E6741C">
      <w:pPr>
        <w:spacing w:before="9" w:line="170" w:lineRule="exact"/>
        <w:ind w:firstLineChars="200" w:firstLine="340"/>
        <w:jc w:val="left"/>
        <w:rPr>
          <w:rFonts w:ascii="宋体" w:cs="宋体"/>
          <w:kern w:val="0"/>
          <w:sz w:val="17"/>
          <w:szCs w:val="17"/>
        </w:rPr>
      </w:pPr>
    </w:p>
    <w:p w:rsidR="00E6741C" w:rsidRDefault="00E6741C">
      <w:pPr>
        <w:spacing w:line="200" w:lineRule="exact"/>
        <w:ind w:firstLineChars="200" w:firstLine="400"/>
        <w:jc w:val="left"/>
        <w:rPr>
          <w:rFonts w:ascii="宋体" w:cs="宋体"/>
          <w:kern w:val="0"/>
          <w:sz w:val="20"/>
          <w:szCs w:val="20"/>
        </w:rPr>
      </w:pPr>
    </w:p>
    <w:p w:rsidR="00E6741C" w:rsidRDefault="00E6741C">
      <w:pPr>
        <w:spacing w:line="200" w:lineRule="exact"/>
        <w:ind w:firstLineChars="200" w:firstLine="400"/>
        <w:jc w:val="left"/>
        <w:rPr>
          <w:rFonts w:ascii="宋体" w:cs="宋体"/>
          <w:kern w:val="0"/>
          <w:sz w:val="20"/>
          <w:szCs w:val="20"/>
        </w:rPr>
      </w:pPr>
    </w:p>
    <w:p w:rsidR="00E6741C" w:rsidRDefault="00E6741C">
      <w:pPr>
        <w:spacing w:line="200" w:lineRule="exact"/>
        <w:ind w:firstLineChars="200" w:firstLine="400"/>
        <w:jc w:val="left"/>
        <w:rPr>
          <w:rFonts w:ascii="宋体" w:cs="宋体"/>
          <w:kern w:val="0"/>
          <w:sz w:val="20"/>
          <w:szCs w:val="20"/>
        </w:rPr>
      </w:pPr>
    </w:p>
    <w:p w:rsidR="00E6741C" w:rsidRDefault="00E6741C">
      <w:pPr>
        <w:spacing w:line="200" w:lineRule="exact"/>
        <w:ind w:firstLineChars="200" w:firstLine="400"/>
        <w:jc w:val="left"/>
        <w:rPr>
          <w:rFonts w:ascii="宋体" w:cs="宋体"/>
          <w:kern w:val="0"/>
          <w:sz w:val="20"/>
          <w:szCs w:val="20"/>
        </w:rPr>
      </w:pPr>
    </w:p>
    <w:p w:rsidR="00E6741C" w:rsidRDefault="00CB547B">
      <w:pPr>
        <w:tabs>
          <w:tab w:val="left" w:pos="736"/>
          <w:tab w:val="left" w:pos="1682"/>
          <w:tab w:val="left" w:pos="2625"/>
        </w:tabs>
        <w:spacing w:before="1" w:line="360" w:lineRule="auto"/>
        <w:ind w:right="115" w:firstLineChars="200" w:firstLine="938"/>
        <w:jc w:val="right"/>
        <w:rPr>
          <w:rFonts w:ascii="宋体" w:cs="宋体"/>
          <w:kern w:val="0"/>
          <w:szCs w:val="21"/>
        </w:rPr>
      </w:pPr>
      <w:r>
        <w:rPr>
          <w:rFonts w:ascii="宋体" w:cs="宋体" w:hint="eastAsia"/>
          <w:w w:val="224"/>
          <w:kern w:val="0"/>
          <w:szCs w:val="21"/>
          <w:u w:val="single" w:color="000000"/>
        </w:rPr>
        <w:t xml:space="preserve"> </w:t>
      </w:r>
      <w:r>
        <w:rPr>
          <w:rFonts w:ascii="宋体" w:cs="宋体" w:hint="eastAsia"/>
          <w:kern w:val="0"/>
          <w:szCs w:val="21"/>
          <w:u w:val="single" w:color="000000"/>
        </w:rPr>
        <w:tab/>
      </w:r>
      <w:r>
        <w:rPr>
          <w:rFonts w:ascii="宋体" w:cs="宋体" w:hint="eastAsia"/>
          <w:kern w:val="0"/>
          <w:szCs w:val="21"/>
        </w:rPr>
        <w:t>年</w:t>
      </w:r>
      <w:r>
        <w:rPr>
          <w:rFonts w:ascii="宋体" w:cs="宋体" w:hint="eastAsia"/>
          <w:kern w:val="0"/>
          <w:szCs w:val="21"/>
          <w:u w:val="single" w:color="000000"/>
        </w:rPr>
        <w:t xml:space="preserve">    </w:t>
      </w:r>
      <w:r>
        <w:rPr>
          <w:rFonts w:ascii="宋体" w:cs="宋体" w:hint="eastAsia"/>
          <w:spacing w:val="-3"/>
          <w:kern w:val="0"/>
          <w:szCs w:val="21"/>
        </w:rPr>
        <w:t>月</w:t>
      </w:r>
      <w:r>
        <w:rPr>
          <w:rFonts w:ascii="宋体" w:cs="宋体" w:hint="eastAsia"/>
          <w:spacing w:val="-3"/>
          <w:kern w:val="0"/>
          <w:szCs w:val="21"/>
          <w:u w:val="single" w:color="000000"/>
        </w:rPr>
        <w:tab/>
        <w:t xml:space="preserve">   </w:t>
      </w:r>
      <w:r>
        <w:rPr>
          <w:rFonts w:ascii="宋体" w:cs="宋体" w:hint="eastAsia"/>
          <w:kern w:val="0"/>
          <w:szCs w:val="21"/>
        </w:rPr>
        <w:t>日</w:t>
      </w: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CB547B">
      <w:pPr>
        <w:pageBreakBefore/>
        <w:spacing w:line="382" w:lineRule="auto"/>
        <w:rPr>
          <w:rFonts w:ascii="宋体" w:cs="宋体"/>
          <w:b/>
          <w:bCs/>
          <w:spacing w:val="2"/>
          <w:kern w:val="0"/>
          <w:sz w:val="28"/>
          <w:szCs w:val="28"/>
        </w:rPr>
      </w:pPr>
      <w:bookmarkStart w:id="559" w:name="_bookmark181"/>
      <w:bookmarkStart w:id="560" w:name="_bookmark182"/>
      <w:bookmarkStart w:id="561" w:name="_Toc31382"/>
      <w:bookmarkStart w:id="562" w:name="_Toc6296"/>
      <w:bookmarkStart w:id="563" w:name="_Toc31016"/>
      <w:bookmarkStart w:id="564" w:name="_Toc23960"/>
      <w:bookmarkStart w:id="565" w:name="_Toc15489"/>
      <w:bookmarkStart w:id="566" w:name="_Toc21528"/>
      <w:bookmarkStart w:id="567" w:name="_Toc29056"/>
      <w:bookmarkStart w:id="568" w:name="_Toc27628"/>
      <w:bookmarkStart w:id="569" w:name="_Toc10223"/>
      <w:bookmarkStart w:id="570" w:name="_Toc30528"/>
      <w:bookmarkStart w:id="571" w:name="_Toc29523"/>
      <w:bookmarkStart w:id="572" w:name="_Toc11515"/>
      <w:bookmarkStart w:id="573" w:name="_Toc25242"/>
      <w:bookmarkStart w:id="574" w:name="_Toc18146"/>
      <w:bookmarkStart w:id="575" w:name="_Toc7714"/>
      <w:bookmarkStart w:id="576" w:name="_Toc30402"/>
      <w:bookmarkStart w:id="577" w:name="_Toc14913"/>
      <w:bookmarkStart w:id="578" w:name="_Toc21234"/>
      <w:bookmarkEnd w:id="559"/>
      <w:bookmarkEnd w:id="560"/>
      <w:r>
        <w:rPr>
          <w:rFonts w:ascii="宋体" w:cs="宋体" w:hint="eastAsia"/>
          <w:b/>
          <w:bCs/>
          <w:spacing w:val="2"/>
          <w:kern w:val="0"/>
          <w:sz w:val="28"/>
          <w:szCs w:val="28"/>
        </w:rPr>
        <w:lastRenderedPageBreak/>
        <w:t>格式三</w:t>
      </w:r>
    </w:p>
    <w:p w:rsidR="00E6741C" w:rsidRDefault="00CB547B">
      <w:pPr>
        <w:spacing w:line="382" w:lineRule="auto"/>
        <w:jc w:val="center"/>
        <w:outlineLvl w:val="1"/>
        <w:rPr>
          <w:rFonts w:ascii="宋体"/>
          <w:b/>
          <w:kern w:val="0"/>
          <w:sz w:val="32"/>
          <w:szCs w:val="32"/>
        </w:rPr>
      </w:pPr>
      <w:bookmarkStart w:id="579" w:name="_Toc126166557"/>
      <w:r>
        <w:rPr>
          <w:rFonts w:ascii="宋体" w:hint="eastAsia"/>
          <w:b/>
          <w:kern w:val="0"/>
          <w:sz w:val="32"/>
          <w:szCs w:val="32"/>
        </w:rPr>
        <w:t>投标保证金</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rsidR="00E6741C" w:rsidRDefault="00E6741C">
      <w:pPr>
        <w:spacing w:line="200" w:lineRule="exact"/>
        <w:ind w:firstLineChars="200" w:firstLine="400"/>
        <w:jc w:val="left"/>
        <w:rPr>
          <w:rFonts w:ascii="宋体" w:cs="宋体"/>
          <w:kern w:val="0"/>
          <w:sz w:val="20"/>
          <w:szCs w:val="20"/>
        </w:rPr>
      </w:pPr>
    </w:p>
    <w:p w:rsidR="00E6741C" w:rsidRDefault="00CB547B">
      <w:pPr>
        <w:spacing w:line="400" w:lineRule="exact"/>
        <w:ind w:firstLineChars="200" w:firstLine="480"/>
        <w:jc w:val="left"/>
        <w:rPr>
          <w:rFonts w:ascii="宋体"/>
          <w:bCs/>
          <w:kern w:val="0"/>
          <w:sz w:val="24"/>
        </w:rPr>
      </w:pPr>
      <w:r>
        <w:rPr>
          <w:rFonts w:ascii="宋体" w:hint="eastAsia"/>
          <w:bCs/>
          <w:kern w:val="0"/>
          <w:sz w:val="24"/>
        </w:rPr>
        <w:t>注：如采用现金或者支票方式提交的由广州公共资源交易中心代收的，在此提供经广州公共资源交易中心确认的投标保证金回执扫描件；</w:t>
      </w:r>
    </w:p>
    <w:p w:rsidR="00E6741C" w:rsidRDefault="00CB547B">
      <w:pPr>
        <w:spacing w:line="400" w:lineRule="exact"/>
        <w:jc w:val="left"/>
        <w:rPr>
          <w:rFonts w:ascii="宋体" w:cs="宋体"/>
          <w:sz w:val="24"/>
        </w:rPr>
      </w:pPr>
      <w:r>
        <w:rPr>
          <w:rFonts w:ascii="宋体" w:hint="eastAsia"/>
          <w:bCs/>
          <w:kern w:val="0"/>
          <w:sz w:val="24"/>
        </w:rPr>
        <w:t>如采用投标保函或投标保证保险方式提交的，在此提供投标保函或投标保证保险扫描件；</w:t>
      </w:r>
    </w:p>
    <w:p w:rsidR="00E6741C" w:rsidRDefault="00E6741C">
      <w:pPr>
        <w:spacing w:line="312" w:lineRule="auto"/>
        <w:ind w:left="520" w:right="218" w:firstLineChars="200" w:firstLine="420"/>
        <w:jc w:val="center"/>
        <w:rPr>
          <w:rFonts w:ascii="宋体" w:cs="宋体"/>
          <w:kern w:val="0"/>
          <w:szCs w:val="21"/>
        </w:rPr>
      </w:pPr>
    </w:p>
    <w:p w:rsidR="00E6741C" w:rsidRDefault="00E6741C">
      <w:pPr>
        <w:spacing w:line="312" w:lineRule="auto"/>
        <w:ind w:right="218" w:firstLineChars="200" w:firstLine="420"/>
        <w:jc w:val="left"/>
        <w:rPr>
          <w:rFonts w:ascii="宋体" w:cs="宋体"/>
          <w:kern w:val="0"/>
          <w:szCs w:val="21"/>
        </w:rPr>
      </w:pPr>
    </w:p>
    <w:p w:rsidR="00E6741C" w:rsidRDefault="00E6741C">
      <w:pPr>
        <w:spacing w:line="312" w:lineRule="auto"/>
        <w:ind w:right="218" w:firstLineChars="200" w:firstLine="420"/>
        <w:jc w:val="left"/>
        <w:rPr>
          <w:rFonts w:ascii="宋体" w:cs="宋体"/>
          <w:kern w:val="0"/>
          <w:szCs w:val="21"/>
        </w:rPr>
      </w:pPr>
    </w:p>
    <w:p w:rsidR="00E6741C" w:rsidRDefault="00E6741C">
      <w:pPr>
        <w:spacing w:line="312" w:lineRule="auto"/>
        <w:ind w:right="218" w:firstLineChars="200" w:firstLine="420"/>
        <w:jc w:val="left"/>
        <w:rPr>
          <w:rFonts w:ascii="宋体" w:cs="宋体"/>
          <w:kern w:val="0"/>
          <w:szCs w:val="21"/>
        </w:rPr>
      </w:pPr>
    </w:p>
    <w:p w:rsidR="00E6741C" w:rsidRDefault="00E6741C">
      <w:pPr>
        <w:spacing w:line="312" w:lineRule="auto"/>
        <w:ind w:right="218" w:firstLineChars="200" w:firstLine="420"/>
        <w:jc w:val="left"/>
        <w:rPr>
          <w:rFonts w:ascii="宋体" w:cs="宋体"/>
          <w:kern w:val="0"/>
          <w:szCs w:val="21"/>
        </w:rPr>
      </w:pPr>
    </w:p>
    <w:p w:rsidR="00E6741C" w:rsidRDefault="00E6741C">
      <w:pPr>
        <w:spacing w:line="312" w:lineRule="auto"/>
        <w:ind w:right="218" w:firstLineChars="200" w:firstLine="420"/>
        <w:jc w:val="left"/>
        <w:rPr>
          <w:rFonts w:ascii="宋体" w:cs="宋体"/>
          <w:kern w:val="0"/>
          <w:szCs w:val="21"/>
        </w:rPr>
      </w:pPr>
    </w:p>
    <w:p w:rsidR="00E6741C" w:rsidRDefault="00E6741C">
      <w:pPr>
        <w:spacing w:line="312" w:lineRule="auto"/>
        <w:ind w:right="218" w:firstLineChars="200" w:firstLine="420"/>
        <w:jc w:val="left"/>
        <w:rPr>
          <w:rFonts w:ascii="宋体" w:cs="宋体"/>
          <w:kern w:val="0"/>
          <w:szCs w:val="21"/>
        </w:rPr>
      </w:pPr>
    </w:p>
    <w:p w:rsidR="00E6741C" w:rsidRDefault="00E6741C">
      <w:pPr>
        <w:spacing w:line="312" w:lineRule="auto"/>
        <w:ind w:right="218" w:firstLineChars="200" w:firstLine="420"/>
        <w:jc w:val="left"/>
        <w:rPr>
          <w:rFonts w:ascii="宋体" w:cs="宋体"/>
          <w:kern w:val="0"/>
          <w:szCs w:val="21"/>
        </w:rPr>
      </w:pPr>
    </w:p>
    <w:p w:rsidR="00E6741C" w:rsidRDefault="00E6741C">
      <w:pPr>
        <w:spacing w:line="312" w:lineRule="auto"/>
        <w:ind w:right="218" w:firstLineChars="200" w:firstLine="420"/>
        <w:jc w:val="left"/>
        <w:rPr>
          <w:rFonts w:ascii="宋体" w:cs="宋体"/>
          <w:kern w:val="0"/>
          <w:szCs w:val="21"/>
        </w:rPr>
      </w:pPr>
    </w:p>
    <w:p w:rsidR="00E6741C" w:rsidRDefault="00E6741C">
      <w:pPr>
        <w:spacing w:line="312" w:lineRule="auto"/>
        <w:ind w:right="218" w:firstLineChars="200" w:firstLine="420"/>
        <w:jc w:val="left"/>
        <w:rPr>
          <w:rFonts w:ascii="宋体" w:cs="宋体"/>
          <w:kern w:val="0"/>
          <w:szCs w:val="21"/>
        </w:rPr>
      </w:pPr>
    </w:p>
    <w:p w:rsidR="00E6741C" w:rsidRDefault="00E6741C">
      <w:pPr>
        <w:spacing w:line="312" w:lineRule="auto"/>
        <w:ind w:right="218" w:firstLineChars="200" w:firstLine="420"/>
        <w:jc w:val="left"/>
        <w:rPr>
          <w:rFonts w:ascii="宋体" w:cs="宋体"/>
          <w:kern w:val="0"/>
          <w:szCs w:val="21"/>
        </w:rPr>
      </w:pPr>
    </w:p>
    <w:p w:rsidR="00E6741C" w:rsidRDefault="00E6741C">
      <w:pPr>
        <w:spacing w:line="312" w:lineRule="auto"/>
        <w:ind w:right="218" w:firstLineChars="200" w:firstLine="420"/>
        <w:jc w:val="left"/>
        <w:rPr>
          <w:rFonts w:ascii="宋体" w:cs="宋体"/>
          <w:kern w:val="0"/>
          <w:szCs w:val="21"/>
        </w:rPr>
      </w:pPr>
    </w:p>
    <w:p w:rsidR="00E6741C" w:rsidRDefault="00E6741C">
      <w:pPr>
        <w:spacing w:line="312" w:lineRule="auto"/>
        <w:ind w:right="218" w:firstLineChars="200" w:firstLine="420"/>
        <w:jc w:val="left"/>
        <w:rPr>
          <w:rFonts w:ascii="宋体" w:cs="宋体"/>
          <w:kern w:val="0"/>
          <w:szCs w:val="21"/>
        </w:rPr>
      </w:pPr>
    </w:p>
    <w:p w:rsidR="00E6741C" w:rsidRDefault="00E6741C">
      <w:pPr>
        <w:spacing w:line="312" w:lineRule="auto"/>
        <w:ind w:right="218" w:firstLineChars="200" w:firstLine="420"/>
        <w:jc w:val="left"/>
        <w:rPr>
          <w:rFonts w:ascii="宋体" w:cs="宋体"/>
          <w:kern w:val="0"/>
          <w:szCs w:val="21"/>
        </w:rPr>
      </w:pPr>
    </w:p>
    <w:p w:rsidR="00E6741C" w:rsidRDefault="00E6741C">
      <w:pPr>
        <w:spacing w:line="312" w:lineRule="auto"/>
        <w:ind w:right="218" w:firstLineChars="200" w:firstLine="420"/>
        <w:jc w:val="left"/>
        <w:rPr>
          <w:rFonts w:ascii="宋体" w:cs="宋体"/>
          <w:kern w:val="0"/>
          <w:szCs w:val="21"/>
        </w:rPr>
      </w:pPr>
    </w:p>
    <w:p w:rsidR="00E6741C" w:rsidRDefault="00E6741C">
      <w:pPr>
        <w:spacing w:line="312" w:lineRule="auto"/>
        <w:ind w:right="218" w:firstLineChars="200" w:firstLine="420"/>
        <w:jc w:val="left"/>
        <w:rPr>
          <w:rFonts w:ascii="宋体" w:cs="宋体"/>
          <w:kern w:val="0"/>
          <w:szCs w:val="21"/>
        </w:rPr>
      </w:pPr>
    </w:p>
    <w:p w:rsidR="00E6741C" w:rsidRDefault="00E6741C">
      <w:pPr>
        <w:spacing w:line="312" w:lineRule="auto"/>
        <w:ind w:right="218" w:firstLineChars="200" w:firstLine="420"/>
        <w:jc w:val="left"/>
        <w:rPr>
          <w:rFonts w:ascii="宋体" w:cs="宋体"/>
          <w:kern w:val="0"/>
          <w:szCs w:val="21"/>
        </w:rPr>
      </w:pPr>
    </w:p>
    <w:p w:rsidR="00E6741C" w:rsidRDefault="00E6741C">
      <w:pPr>
        <w:widowControl/>
        <w:spacing w:line="360" w:lineRule="auto"/>
        <w:jc w:val="left"/>
        <w:rPr>
          <w:rFonts w:ascii="宋体" w:cs="宋体"/>
          <w:kern w:val="0"/>
          <w:sz w:val="22"/>
          <w:szCs w:val="22"/>
        </w:rPr>
      </w:pPr>
    </w:p>
    <w:p w:rsidR="00E6741C" w:rsidRDefault="00E6741C">
      <w:pPr>
        <w:widowControl/>
        <w:spacing w:line="360" w:lineRule="auto"/>
        <w:jc w:val="left"/>
        <w:rPr>
          <w:rFonts w:ascii="宋体" w:cs="宋体"/>
          <w:kern w:val="0"/>
          <w:sz w:val="22"/>
          <w:szCs w:val="22"/>
        </w:rPr>
      </w:pPr>
    </w:p>
    <w:p w:rsidR="00E6741C" w:rsidRDefault="00E6741C">
      <w:pPr>
        <w:widowControl/>
        <w:spacing w:line="360" w:lineRule="auto"/>
        <w:jc w:val="left"/>
        <w:rPr>
          <w:rFonts w:ascii="宋体" w:cs="宋体"/>
          <w:kern w:val="0"/>
          <w:sz w:val="22"/>
          <w:szCs w:val="22"/>
        </w:rPr>
      </w:pPr>
    </w:p>
    <w:p w:rsidR="00E6741C" w:rsidRDefault="00E6741C">
      <w:pPr>
        <w:widowControl/>
        <w:spacing w:line="360" w:lineRule="auto"/>
        <w:jc w:val="left"/>
        <w:rPr>
          <w:rFonts w:ascii="宋体" w:cs="宋体"/>
          <w:kern w:val="0"/>
          <w:sz w:val="22"/>
          <w:szCs w:val="22"/>
        </w:rPr>
      </w:pPr>
    </w:p>
    <w:p w:rsidR="00E6741C" w:rsidRDefault="00E6741C">
      <w:pPr>
        <w:widowControl/>
        <w:spacing w:line="360" w:lineRule="auto"/>
        <w:jc w:val="left"/>
        <w:rPr>
          <w:rFonts w:ascii="宋体" w:cs="宋体"/>
          <w:kern w:val="0"/>
          <w:sz w:val="22"/>
          <w:szCs w:val="22"/>
        </w:rPr>
      </w:pPr>
    </w:p>
    <w:p w:rsidR="00E6741C" w:rsidRDefault="00E6741C">
      <w:pPr>
        <w:widowControl/>
        <w:spacing w:line="360" w:lineRule="auto"/>
        <w:jc w:val="left"/>
        <w:rPr>
          <w:rFonts w:ascii="宋体" w:cs="宋体"/>
          <w:kern w:val="0"/>
          <w:sz w:val="22"/>
          <w:szCs w:val="22"/>
        </w:rPr>
      </w:pPr>
    </w:p>
    <w:p w:rsidR="00E6741C" w:rsidRDefault="00CB547B">
      <w:pPr>
        <w:widowControl/>
        <w:spacing w:line="360" w:lineRule="auto"/>
        <w:jc w:val="left"/>
        <w:rPr>
          <w:rFonts w:ascii="宋体" w:cs="宋体"/>
          <w:b/>
          <w:bCs/>
          <w:spacing w:val="2"/>
          <w:kern w:val="0"/>
          <w:sz w:val="28"/>
          <w:szCs w:val="28"/>
        </w:rPr>
      </w:pPr>
      <w:r>
        <w:rPr>
          <w:rFonts w:ascii="宋体" w:cs="宋体"/>
          <w:kern w:val="0"/>
          <w:sz w:val="22"/>
          <w:szCs w:val="22"/>
        </w:rPr>
        <w:br w:type="page"/>
      </w:r>
      <w:bookmarkStart w:id="580" w:name="_bookmark184"/>
      <w:bookmarkStart w:id="581" w:name="_Toc17629"/>
      <w:bookmarkStart w:id="582" w:name="_Toc19053"/>
      <w:bookmarkEnd w:id="580"/>
      <w:r>
        <w:rPr>
          <w:rFonts w:ascii="宋体" w:cs="宋体" w:hint="eastAsia"/>
          <w:b/>
          <w:bCs/>
          <w:spacing w:val="2"/>
          <w:kern w:val="0"/>
          <w:sz w:val="28"/>
          <w:szCs w:val="28"/>
        </w:rPr>
        <w:lastRenderedPageBreak/>
        <w:t>格式四</w:t>
      </w:r>
    </w:p>
    <w:p w:rsidR="00E6741C" w:rsidRDefault="00CB547B">
      <w:pPr>
        <w:spacing w:line="382" w:lineRule="auto"/>
        <w:jc w:val="center"/>
        <w:outlineLvl w:val="1"/>
        <w:rPr>
          <w:rFonts w:ascii="宋体"/>
          <w:b/>
          <w:kern w:val="0"/>
          <w:sz w:val="32"/>
          <w:szCs w:val="32"/>
        </w:rPr>
      </w:pPr>
      <w:bookmarkStart w:id="583" w:name="_Toc126166558"/>
      <w:r>
        <w:rPr>
          <w:rFonts w:ascii="宋体" w:hint="eastAsia"/>
          <w:b/>
          <w:kern w:val="0"/>
          <w:sz w:val="32"/>
          <w:szCs w:val="32"/>
        </w:rPr>
        <w:t>监测报价书</w:t>
      </w:r>
      <w:bookmarkEnd w:id="583"/>
    </w:p>
    <w:p w:rsidR="00E6741C" w:rsidRDefault="00CB547B">
      <w:pPr>
        <w:spacing w:line="360" w:lineRule="auto"/>
        <w:jc w:val="center"/>
        <w:rPr>
          <w:rFonts w:ascii="宋体"/>
          <w:kern w:val="0"/>
          <w:sz w:val="28"/>
          <w:szCs w:val="28"/>
        </w:rPr>
      </w:pPr>
      <w:bookmarkStart w:id="584" w:name="_Toc27949015"/>
      <w:r>
        <w:rPr>
          <w:rFonts w:ascii="宋体" w:hint="eastAsia"/>
          <w:kern w:val="0"/>
          <w:sz w:val="28"/>
          <w:szCs w:val="28"/>
        </w:rPr>
        <w:t>详见第六章 监测服务清单</w:t>
      </w:r>
      <w:bookmarkEnd w:id="584"/>
    </w:p>
    <w:p w:rsidR="00E6741C" w:rsidRDefault="00E6741C">
      <w:pPr>
        <w:pStyle w:val="Style3"/>
        <w:rPr>
          <w:rFonts w:ascii="宋体"/>
        </w:rPr>
      </w:pPr>
    </w:p>
    <w:bookmarkEnd w:id="581"/>
    <w:bookmarkEnd w:id="582"/>
    <w:p w:rsidR="00E6741C" w:rsidRDefault="00CB547B">
      <w:pPr>
        <w:pageBreakBefore/>
        <w:spacing w:line="382" w:lineRule="auto"/>
        <w:jc w:val="left"/>
        <w:rPr>
          <w:rFonts w:ascii="宋体" w:cs="宋体"/>
          <w:b/>
          <w:bCs/>
          <w:spacing w:val="2"/>
          <w:kern w:val="0"/>
          <w:sz w:val="28"/>
          <w:szCs w:val="28"/>
        </w:rPr>
      </w:pPr>
      <w:r>
        <w:rPr>
          <w:rFonts w:ascii="宋体" w:cs="宋体" w:hint="eastAsia"/>
          <w:b/>
          <w:bCs/>
          <w:spacing w:val="2"/>
          <w:kern w:val="0"/>
          <w:sz w:val="28"/>
          <w:szCs w:val="28"/>
        </w:rPr>
        <w:lastRenderedPageBreak/>
        <w:t>格式五</w:t>
      </w:r>
    </w:p>
    <w:p w:rsidR="00E6741C" w:rsidRDefault="00CB547B">
      <w:pPr>
        <w:spacing w:line="382" w:lineRule="auto"/>
        <w:jc w:val="center"/>
        <w:outlineLvl w:val="1"/>
        <w:rPr>
          <w:rFonts w:ascii="宋体"/>
          <w:b/>
          <w:kern w:val="0"/>
          <w:sz w:val="32"/>
          <w:szCs w:val="32"/>
        </w:rPr>
      </w:pPr>
      <w:bookmarkStart w:id="585" w:name="_Toc126166559"/>
      <w:r>
        <w:rPr>
          <w:rFonts w:ascii="宋体" w:hint="eastAsia"/>
          <w:b/>
          <w:kern w:val="0"/>
          <w:sz w:val="32"/>
          <w:szCs w:val="32"/>
        </w:rPr>
        <w:t>投标单位一般情况表</w:t>
      </w:r>
      <w:bookmarkEnd w:id="585"/>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88"/>
        <w:gridCol w:w="240"/>
        <w:gridCol w:w="1270"/>
        <w:gridCol w:w="1070"/>
        <w:gridCol w:w="264"/>
        <w:gridCol w:w="1176"/>
        <w:gridCol w:w="720"/>
        <w:gridCol w:w="1440"/>
        <w:gridCol w:w="1164"/>
      </w:tblGrid>
      <w:tr w:rsidR="00E6741C">
        <w:trPr>
          <w:trHeight w:hRule="exact" w:val="567"/>
        </w:trPr>
        <w:tc>
          <w:tcPr>
            <w:tcW w:w="8832" w:type="dxa"/>
            <w:gridSpan w:val="9"/>
            <w:vAlign w:val="center"/>
          </w:tcPr>
          <w:p w:rsidR="00E6741C" w:rsidRDefault="00CB547B">
            <w:pPr>
              <w:jc w:val="center"/>
              <w:rPr>
                <w:rFonts w:ascii="宋体" w:cs="宋体"/>
                <w:position w:val="-30"/>
                <w:sz w:val="22"/>
              </w:rPr>
            </w:pPr>
            <w:r>
              <w:rPr>
                <w:rFonts w:ascii="宋体" w:cs="宋体" w:hint="eastAsia"/>
                <w:b/>
                <w:sz w:val="22"/>
              </w:rPr>
              <w:t xml:space="preserve">   </w:t>
            </w:r>
            <w:r>
              <w:rPr>
                <w:rFonts w:ascii="宋体" w:cs="宋体" w:hint="eastAsia"/>
                <w:position w:val="-30"/>
                <w:sz w:val="22"/>
              </w:rPr>
              <w:t>1、简况</w:t>
            </w:r>
          </w:p>
        </w:tc>
      </w:tr>
      <w:tr w:rsidR="00E6741C">
        <w:trPr>
          <w:trHeight w:hRule="exact" w:val="567"/>
        </w:trPr>
        <w:tc>
          <w:tcPr>
            <w:tcW w:w="1728" w:type="dxa"/>
            <w:gridSpan w:val="2"/>
            <w:tcBorders>
              <w:right w:val="single" w:sz="4" w:space="0" w:color="auto"/>
            </w:tcBorders>
            <w:vAlign w:val="center"/>
          </w:tcPr>
          <w:p w:rsidR="00E6741C" w:rsidRDefault="00CB547B">
            <w:pPr>
              <w:jc w:val="center"/>
              <w:rPr>
                <w:rFonts w:ascii="宋体" w:cs="宋体"/>
                <w:position w:val="-30"/>
                <w:sz w:val="22"/>
              </w:rPr>
            </w:pPr>
            <w:r>
              <w:rPr>
                <w:rFonts w:ascii="宋体" w:cs="宋体" w:hint="eastAsia"/>
                <w:position w:val="-30"/>
                <w:sz w:val="22"/>
              </w:rPr>
              <w:t>单位名称</w:t>
            </w:r>
          </w:p>
        </w:tc>
        <w:tc>
          <w:tcPr>
            <w:tcW w:w="7104" w:type="dxa"/>
            <w:gridSpan w:val="7"/>
            <w:tcBorders>
              <w:left w:val="single" w:sz="4" w:space="0" w:color="auto"/>
            </w:tcBorders>
            <w:vAlign w:val="center"/>
          </w:tcPr>
          <w:p w:rsidR="00E6741C" w:rsidRDefault="00E6741C">
            <w:pPr>
              <w:rPr>
                <w:rFonts w:ascii="宋体" w:cs="宋体"/>
                <w:position w:val="-30"/>
                <w:sz w:val="22"/>
              </w:rPr>
            </w:pPr>
          </w:p>
        </w:tc>
      </w:tr>
      <w:tr w:rsidR="00E6741C">
        <w:trPr>
          <w:trHeight w:hRule="exact" w:val="567"/>
        </w:trPr>
        <w:tc>
          <w:tcPr>
            <w:tcW w:w="1728" w:type="dxa"/>
            <w:gridSpan w:val="2"/>
            <w:vAlign w:val="center"/>
          </w:tcPr>
          <w:p w:rsidR="00E6741C" w:rsidRDefault="00CB547B">
            <w:pPr>
              <w:jc w:val="center"/>
              <w:rPr>
                <w:rFonts w:ascii="宋体" w:cs="宋体"/>
                <w:position w:val="-30"/>
                <w:sz w:val="22"/>
              </w:rPr>
            </w:pPr>
            <w:r>
              <w:rPr>
                <w:rFonts w:ascii="宋体" w:cs="宋体" w:hint="eastAsia"/>
                <w:position w:val="-30"/>
                <w:sz w:val="22"/>
              </w:rPr>
              <w:t>具备资质情况</w:t>
            </w:r>
          </w:p>
        </w:tc>
        <w:tc>
          <w:tcPr>
            <w:tcW w:w="7104" w:type="dxa"/>
            <w:gridSpan w:val="7"/>
            <w:vAlign w:val="center"/>
          </w:tcPr>
          <w:p w:rsidR="00E6741C" w:rsidRDefault="00E6741C">
            <w:pPr>
              <w:rPr>
                <w:rFonts w:ascii="宋体" w:cs="宋体"/>
                <w:position w:val="-30"/>
                <w:sz w:val="22"/>
              </w:rPr>
            </w:pPr>
          </w:p>
        </w:tc>
      </w:tr>
      <w:tr w:rsidR="00E6741C">
        <w:trPr>
          <w:trHeight w:hRule="exact" w:val="567"/>
        </w:trPr>
        <w:tc>
          <w:tcPr>
            <w:tcW w:w="1728" w:type="dxa"/>
            <w:gridSpan w:val="2"/>
            <w:vAlign w:val="center"/>
          </w:tcPr>
          <w:p w:rsidR="00E6741C" w:rsidRDefault="00CB547B">
            <w:pPr>
              <w:jc w:val="center"/>
              <w:rPr>
                <w:rFonts w:ascii="宋体" w:cs="宋体"/>
                <w:position w:val="-30"/>
                <w:sz w:val="22"/>
              </w:rPr>
            </w:pPr>
            <w:r>
              <w:rPr>
                <w:rFonts w:ascii="宋体" w:cs="宋体" w:hint="eastAsia"/>
                <w:position w:val="-30"/>
                <w:sz w:val="22"/>
              </w:rPr>
              <w:t>证书编号</w:t>
            </w:r>
          </w:p>
        </w:tc>
        <w:tc>
          <w:tcPr>
            <w:tcW w:w="7104" w:type="dxa"/>
            <w:gridSpan w:val="7"/>
            <w:vAlign w:val="center"/>
          </w:tcPr>
          <w:p w:rsidR="00E6741C" w:rsidRDefault="00E6741C">
            <w:pPr>
              <w:rPr>
                <w:rFonts w:ascii="宋体" w:cs="宋体"/>
                <w:position w:val="-30"/>
                <w:sz w:val="22"/>
              </w:rPr>
            </w:pPr>
          </w:p>
        </w:tc>
      </w:tr>
      <w:tr w:rsidR="00E6741C">
        <w:trPr>
          <w:trHeight w:hRule="exact" w:val="567"/>
        </w:trPr>
        <w:tc>
          <w:tcPr>
            <w:tcW w:w="8832" w:type="dxa"/>
            <w:gridSpan w:val="9"/>
            <w:vAlign w:val="center"/>
          </w:tcPr>
          <w:p w:rsidR="00E6741C" w:rsidRDefault="00CB547B">
            <w:pPr>
              <w:jc w:val="center"/>
              <w:rPr>
                <w:rFonts w:ascii="宋体" w:cs="宋体"/>
                <w:position w:val="-30"/>
                <w:sz w:val="22"/>
              </w:rPr>
            </w:pPr>
            <w:r>
              <w:rPr>
                <w:rFonts w:ascii="宋体" w:cs="宋体" w:hint="eastAsia"/>
                <w:position w:val="-30"/>
                <w:sz w:val="22"/>
              </w:rPr>
              <w:t>2、人员结构</w:t>
            </w:r>
          </w:p>
        </w:tc>
      </w:tr>
      <w:tr w:rsidR="00E6741C">
        <w:trPr>
          <w:trHeight w:hRule="exact" w:val="567"/>
        </w:trPr>
        <w:tc>
          <w:tcPr>
            <w:tcW w:w="1488" w:type="dxa"/>
            <w:vAlign w:val="center"/>
          </w:tcPr>
          <w:p w:rsidR="00E6741C" w:rsidRDefault="00CB547B">
            <w:pPr>
              <w:jc w:val="center"/>
              <w:rPr>
                <w:rFonts w:ascii="宋体" w:cs="宋体"/>
                <w:position w:val="-30"/>
                <w:sz w:val="22"/>
              </w:rPr>
            </w:pPr>
            <w:r>
              <w:rPr>
                <w:rFonts w:ascii="宋体" w:cs="宋体" w:hint="eastAsia"/>
                <w:position w:val="-30"/>
                <w:sz w:val="22"/>
              </w:rPr>
              <w:t>职工总数</w:t>
            </w:r>
          </w:p>
        </w:tc>
        <w:tc>
          <w:tcPr>
            <w:tcW w:w="1510" w:type="dxa"/>
            <w:gridSpan w:val="2"/>
            <w:vAlign w:val="center"/>
          </w:tcPr>
          <w:p w:rsidR="00E6741C" w:rsidRDefault="00E6741C">
            <w:pPr>
              <w:ind w:left="52"/>
              <w:jc w:val="center"/>
              <w:rPr>
                <w:rFonts w:ascii="宋体" w:cs="宋体"/>
                <w:position w:val="-30"/>
                <w:sz w:val="22"/>
              </w:rPr>
            </w:pPr>
          </w:p>
        </w:tc>
        <w:tc>
          <w:tcPr>
            <w:tcW w:w="1334" w:type="dxa"/>
            <w:gridSpan w:val="2"/>
            <w:vAlign w:val="center"/>
          </w:tcPr>
          <w:p w:rsidR="00E6741C" w:rsidRDefault="00CB547B">
            <w:pPr>
              <w:ind w:left="52"/>
              <w:jc w:val="center"/>
              <w:rPr>
                <w:rFonts w:ascii="宋体" w:cs="宋体"/>
                <w:position w:val="-30"/>
                <w:sz w:val="22"/>
              </w:rPr>
            </w:pPr>
            <w:r>
              <w:rPr>
                <w:rFonts w:ascii="宋体" w:cs="宋体" w:hint="eastAsia"/>
                <w:position w:val="-30"/>
                <w:sz w:val="22"/>
              </w:rPr>
              <w:t>专业人数</w:t>
            </w:r>
          </w:p>
        </w:tc>
        <w:tc>
          <w:tcPr>
            <w:tcW w:w="1176" w:type="dxa"/>
            <w:vAlign w:val="center"/>
          </w:tcPr>
          <w:p w:rsidR="00E6741C" w:rsidRDefault="00E6741C">
            <w:pPr>
              <w:ind w:left="52"/>
              <w:jc w:val="center"/>
              <w:rPr>
                <w:rFonts w:ascii="宋体" w:cs="宋体"/>
                <w:position w:val="-30"/>
                <w:sz w:val="22"/>
              </w:rPr>
            </w:pPr>
          </w:p>
        </w:tc>
        <w:tc>
          <w:tcPr>
            <w:tcW w:w="2160" w:type="dxa"/>
            <w:gridSpan w:val="2"/>
            <w:vAlign w:val="center"/>
          </w:tcPr>
          <w:p w:rsidR="00E6741C" w:rsidRDefault="00CB547B">
            <w:pPr>
              <w:ind w:left="52"/>
              <w:jc w:val="center"/>
              <w:rPr>
                <w:rFonts w:ascii="宋体" w:cs="宋体"/>
                <w:position w:val="-30"/>
                <w:sz w:val="22"/>
              </w:rPr>
            </w:pPr>
            <w:r>
              <w:rPr>
                <w:rFonts w:ascii="宋体" w:cs="宋体" w:hint="eastAsia"/>
                <w:position w:val="-30"/>
                <w:sz w:val="22"/>
              </w:rPr>
              <w:t>中级以上职称人数</w:t>
            </w:r>
          </w:p>
        </w:tc>
        <w:tc>
          <w:tcPr>
            <w:tcW w:w="1164" w:type="dxa"/>
            <w:vAlign w:val="center"/>
          </w:tcPr>
          <w:p w:rsidR="00E6741C" w:rsidRDefault="00E6741C">
            <w:pPr>
              <w:ind w:left="52"/>
              <w:rPr>
                <w:rFonts w:ascii="宋体" w:cs="宋体"/>
                <w:position w:val="-30"/>
                <w:sz w:val="22"/>
              </w:rPr>
            </w:pPr>
          </w:p>
        </w:tc>
      </w:tr>
      <w:tr w:rsidR="00E6741C">
        <w:trPr>
          <w:trHeight w:val="874"/>
        </w:trPr>
        <w:tc>
          <w:tcPr>
            <w:tcW w:w="2998" w:type="dxa"/>
            <w:gridSpan w:val="3"/>
            <w:vAlign w:val="center"/>
          </w:tcPr>
          <w:p w:rsidR="00E6741C" w:rsidRDefault="00CB547B">
            <w:pPr>
              <w:spacing w:line="240" w:lineRule="atLeast"/>
              <w:rPr>
                <w:rFonts w:ascii="宋体" w:cs="宋体"/>
                <w:position w:val="-30"/>
                <w:sz w:val="22"/>
              </w:rPr>
            </w:pPr>
            <w:r>
              <w:rPr>
                <w:rFonts w:ascii="宋体" w:cs="宋体" w:hint="eastAsia"/>
                <w:position w:val="-30"/>
                <w:sz w:val="22"/>
              </w:rPr>
              <w:t>从事监测工作10年以上人数</w:t>
            </w:r>
          </w:p>
        </w:tc>
        <w:tc>
          <w:tcPr>
            <w:tcW w:w="1334" w:type="dxa"/>
            <w:gridSpan w:val="2"/>
            <w:vAlign w:val="center"/>
          </w:tcPr>
          <w:p w:rsidR="00E6741C" w:rsidRDefault="00E6741C">
            <w:pPr>
              <w:spacing w:line="240" w:lineRule="atLeast"/>
              <w:rPr>
                <w:rFonts w:ascii="宋体" w:cs="宋体"/>
                <w:position w:val="-30"/>
                <w:sz w:val="22"/>
              </w:rPr>
            </w:pPr>
          </w:p>
        </w:tc>
        <w:tc>
          <w:tcPr>
            <w:tcW w:w="3336" w:type="dxa"/>
            <w:gridSpan w:val="3"/>
            <w:vAlign w:val="center"/>
          </w:tcPr>
          <w:p w:rsidR="00E6741C" w:rsidRDefault="00CB547B">
            <w:pPr>
              <w:rPr>
                <w:rFonts w:ascii="宋体" w:cs="宋体"/>
                <w:position w:val="-30"/>
                <w:sz w:val="22"/>
              </w:rPr>
            </w:pPr>
            <w:r>
              <w:rPr>
                <w:rFonts w:ascii="宋体" w:cs="宋体" w:hint="eastAsia"/>
                <w:position w:val="-30"/>
                <w:sz w:val="22"/>
              </w:rPr>
              <w:t>从事监测工作3～10年</w:t>
            </w:r>
          </w:p>
          <w:p w:rsidR="00E6741C" w:rsidRDefault="00CB547B">
            <w:pPr>
              <w:rPr>
                <w:rFonts w:ascii="宋体" w:cs="宋体"/>
                <w:position w:val="-30"/>
                <w:sz w:val="22"/>
              </w:rPr>
            </w:pPr>
            <w:r>
              <w:rPr>
                <w:rFonts w:ascii="宋体" w:cs="宋体" w:hint="eastAsia"/>
                <w:position w:val="-30"/>
                <w:sz w:val="22"/>
              </w:rPr>
              <w:t>人数</w:t>
            </w:r>
          </w:p>
        </w:tc>
        <w:tc>
          <w:tcPr>
            <w:tcW w:w="1164" w:type="dxa"/>
            <w:vAlign w:val="center"/>
          </w:tcPr>
          <w:p w:rsidR="00E6741C" w:rsidRDefault="00E6741C">
            <w:pPr>
              <w:rPr>
                <w:rFonts w:ascii="宋体" w:cs="宋体"/>
                <w:position w:val="-30"/>
                <w:sz w:val="22"/>
              </w:rPr>
            </w:pPr>
          </w:p>
        </w:tc>
      </w:tr>
      <w:tr w:rsidR="00E6741C">
        <w:trPr>
          <w:trHeight w:val="616"/>
        </w:trPr>
        <w:tc>
          <w:tcPr>
            <w:tcW w:w="8832" w:type="dxa"/>
            <w:gridSpan w:val="9"/>
            <w:vAlign w:val="center"/>
          </w:tcPr>
          <w:p w:rsidR="00E6741C" w:rsidRDefault="00CB547B">
            <w:pPr>
              <w:jc w:val="center"/>
              <w:rPr>
                <w:rFonts w:ascii="宋体" w:cs="宋体"/>
                <w:position w:val="-30"/>
                <w:sz w:val="22"/>
              </w:rPr>
            </w:pPr>
            <w:r>
              <w:rPr>
                <w:rFonts w:ascii="宋体" w:cs="宋体" w:hint="eastAsia"/>
                <w:position w:val="-30"/>
                <w:sz w:val="22"/>
              </w:rPr>
              <w:t>3、领导人名单</w:t>
            </w:r>
          </w:p>
        </w:tc>
      </w:tr>
      <w:tr w:rsidR="00E6741C">
        <w:trPr>
          <w:trHeight w:val="616"/>
        </w:trPr>
        <w:tc>
          <w:tcPr>
            <w:tcW w:w="1728" w:type="dxa"/>
            <w:gridSpan w:val="2"/>
            <w:vAlign w:val="center"/>
          </w:tcPr>
          <w:p w:rsidR="00E6741C" w:rsidRDefault="00CB547B">
            <w:pPr>
              <w:jc w:val="center"/>
              <w:rPr>
                <w:rFonts w:ascii="宋体" w:cs="宋体"/>
                <w:position w:val="-30"/>
                <w:sz w:val="22"/>
              </w:rPr>
            </w:pPr>
            <w:r>
              <w:rPr>
                <w:rFonts w:ascii="宋体" w:cs="宋体" w:hint="eastAsia"/>
                <w:position w:val="-30"/>
                <w:sz w:val="22"/>
              </w:rPr>
              <w:t>职务</w:t>
            </w:r>
          </w:p>
        </w:tc>
        <w:tc>
          <w:tcPr>
            <w:tcW w:w="2340" w:type="dxa"/>
            <w:gridSpan w:val="2"/>
            <w:vAlign w:val="center"/>
          </w:tcPr>
          <w:p w:rsidR="00E6741C" w:rsidRDefault="00CB547B">
            <w:pPr>
              <w:jc w:val="center"/>
              <w:rPr>
                <w:rFonts w:ascii="宋体" w:cs="宋体"/>
                <w:position w:val="-30"/>
                <w:sz w:val="22"/>
              </w:rPr>
            </w:pPr>
            <w:r>
              <w:rPr>
                <w:rFonts w:ascii="宋体" w:cs="宋体" w:hint="eastAsia"/>
                <w:position w:val="-30"/>
                <w:sz w:val="22"/>
              </w:rPr>
              <w:t>姓名</w:t>
            </w:r>
          </w:p>
        </w:tc>
        <w:tc>
          <w:tcPr>
            <w:tcW w:w="2160" w:type="dxa"/>
            <w:gridSpan w:val="3"/>
            <w:vAlign w:val="center"/>
          </w:tcPr>
          <w:p w:rsidR="00E6741C" w:rsidRDefault="00CB547B">
            <w:pPr>
              <w:jc w:val="center"/>
              <w:rPr>
                <w:rFonts w:ascii="宋体" w:cs="宋体"/>
                <w:position w:val="-30"/>
                <w:sz w:val="22"/>
              </w:rPr>
            </w:pPr>
            <w:r>
              <w:rPr>
                <w:rFonts w:ascii="宋体" w:cs="宋体" w:hint="eastAsia"/>
                <w:position w:val="-30"/>
                <w:sz w:val="22"/>
              </w:rPr>
              <w:t>职称</w:t>
            </w:r>
          </w:p>
        </w:tc>
        <w:tc>
          <w:tcPr>
            <w:tcW w:w="2604" w:type="dxa"/>
            <w:gridSpan w:val="2"/>
            <w:vAlign w:val="center"/>
          </w:tcPr>
          <w:p w:rsidR="00E6741C" w:rsidRDefault="00CB547B">
            <w:pPr>
              <w:jc w:val="center"/>
              <w:rPr>
                <w:rFonts w:ascii="宋体" w:cs="宋体"/>
                <w:position w:val="-30"/>
                <w:sz w:val="22"/>
              </w:rPr>
            </w:pPr>
            <w:r>
              <w:rPr>
                <w:rFonts w:ascii="宋体" w:cs="宋体" w:hint="eastAsia"/>
                <w:position w:val="-30"/>
                <w:sz w:val="22"/>
              </w:rPr>
              <w:t>从事岗位业务</w:t>
            </w:r>
          </w:p>
        </w:tc>
      </w:tr>
      <w:tr w:rsidR="00E6741C">
        <w:trPr>
          <w:trHeight w:val="616"/>
        </w:trPr>
        <w:tc>
          <w:tcPr>
            <w:tcW w:w="1728" w:type="dxa"/>
            <w:gridSpan w:val="2"/>
            <w:vAlign w:val="center"/>
          </w:tcPr>
          <w:p w:rsidR="00E6741C" w:rsidRDefault="00E6741C">
            <w:pPr>
              <w:jc w:val="center"/>
              <w:rPr>
                <w:rFonts w:ascii="宋体" w:cs="宋体"/>
                <w:position w:val="-30"/>
                <w:sz w:val="22"/>
              </w:rPr>
            </w:pPr>
          </w:p>
        </w:tc>
        <w:tc>
          <w:tcPr>
            <w:tcW w:w="2340" w:type="dxa"/>
            <w:gridSpan w:val="2"/>
            <w:vAlign w:val="center"/>
          </w:tcPr>
          <w:p w:rsidR="00E6741C" w:rsidRDefault="00E6741C">
            <w:pPr>
              <w:jc w:val="center"/>
              <w:rPr>
                <w:rFonts w:ascii="宋体" w:cs="宋体"/>
                <w:position w:val="-30"/>
                <w:sz w:val="22"/>
              </w:rPr>
            </w:pPr>
          </w:p>
        </w:tc>
        <w:tc>
          <w:tcPr>
            <w:tcW w:w="2160" w:type="dxa"/>
            <w:gridSpan w:val="3"/>
            <w:vAlign w:val="center"/>
          </w:tcPr>
          <w:p w:rsidR="00E6741C" w:rsidRDefault="00E6741C">
            <w:pPr>
              <w:jc w:val="center"/>
              <w:rPr>
                <w:rFonts w:ascii="宋体" w:cs="宋体"/>
                <w:position w:val="-30"/>
                <w:sz w:val="22"/>
              </w:rPr>
            </w:pPr>
          </w:p>
        </w:tc>
        <w:tc>
          <w:tcPr>
            <w:tcW w:w="2604" w:type="dxa"/>
            <w:gridSpan w:val="2"/>
            <w:vAlign w:val="center"/>
          </w:tcPr>
          <w:p w:rsidR="00E6741C" w:rsidRDefault="00E6741C">
            <w:pPr>
              <w:jc w:val="center"/>
              <w:rPr>
                <w:rFonts w:ascii="宋体" w:cs="宋体"/>
                <w:position w:val="-30"/>
                <w:sz w:val="22"/>
              </w:rPr>
            </w:pPr>
          </w:p>
        </w:tc>
      </w:tr>
      <w:tr w:rsidR="00E6741C">
        <w:trPr>
          <w:trHeight w:val="616"/>
        </w:trPr>
        <w:tc>
          <w:tcPr>
            <w:tcW w:w="1728" w:type="dxa"/>
            <w:gridSpan w:val="2"/>
            <w:vAlign w:val="center"/>
          </w:tcPr>
          <w:p w:rsidR="00E6741C" w:rsidRDefault="00E6741C">
            <w:pPr>
              <w:jc w:val="center"/>
              <w:rPr>
                <w:rFonts w:ascii="宋体" w:cs="宋体"/>
                <w:position w:val="-30"/>
                <w:sz w:val="22"/>
              </w:rPr>
            </w:pPr>
          </w:p>
        </w:tc>
        <w:tc>
          <w:tcPr>
            <w:tcW w:w="2340" w:type="dxa"/>
            <w:gridSpan w:val="2"/>
            <w:vAlign w:val="center"/>
          </w:tcPr>
          <w:p w:rsidR="00E6741C" w:rsidRDefault="00E6741C">
            <w:pPr>
              <w:jc w:val="center"/>
              <w:rPr>
                <w:rFonts w:ascii="宋体" w:cs="宋体"/>
                <w:position w:val="-30"/>
                <w:sz w:val="22"/>
              </w:rPr>
            </w:pPr>
          </w:p>
        </w:tc>
        <w:tc>
          <w:tcPr>
            <w:tcW w:w="2160" w:type="dxa"/>
            <w:gridSpan w:val="3"/>
            <w:vAlign w:val="center"/>
          </w:tcPr>
          <w:p w:rsidR="00E6741C" w:rsidRDefault="00E6741C">
            <w:pPr>
              <w:jc w:val="center"/>
              <w:rPr>
                <w:rFonts w:ascii="宋体" w:cs="宋体"/>
                <w:position w:val="-30"/>
                <w:sz w:val="22"/>
              </w:rPr>
            </w:pPr>
          </w:p>
        </w:tc>
        <w:tc>
          <w:tcPr>
            <w:tcW w:w="2604" w:type="dxa"/>
            <w:gridSpan w:val="2"/>
            <w:vAlign w:val="center"/>
          </w:tcPr>
          <w:p w:rsidR="00E6741C" w:rsidRDefault="00E6741C">
            <w:pPr>
              <w:jc w:val="center"/>
              <w:rPr>
                <w:rFonts w:ascii="宋体" w:cs="宋体"/>
                <w:position w:val="-30"/>
                <w:sz w:val="22"/>
              </w:rPr>
            </w:pPr>
          </w:p>
        </w:tc>
      </w:tr>
      <w:tr w:rsidR="00E6741C">
        <w:trPr>
          <w:trHeight w:val="616"/>
        </w:trPr>
        <w:tc>
          <w:tcPr>
            <w:tcW w:w="1728" w:type="dxa"/>
            <w:gridSpan w:val="2"/>
            <w:vAlign w:val="center"/>
          </w:tcPr>
          <w:p w:rsidR="00E6741C" w:rsidRDefault="00E6741C">
            <w:pPr>
              <w:jc w:val="center"/>
              <w:rPr>
                <w:rFonts w:ascii="宋体" w:cs="宋体"/>
                <w:position w:val="-30"/>
                <w:sz w:val="22"/>
              </w:rPr>
            </w:pPr>
          </w:p>
        </w:tc>
        <w:tc>
          <w:tcPr>
            <w:tcW w:w="2340" w:type="dxa"/>
            <w:gridSpan w:val="2"/>
            <w:vAlign w:val="center"/>
          </w:tcPr>
          <w:p w:rsidR="00E6741C" w:rsidRDefault="00E6741C">
            <w:pPr>
              <w:jc w:val="center"/>
              <w:rPr>
                <w:rFonts w:ascii="宋体" w:cs="宋体"/>
                <w:position w:val="-30"/>
                <w:sz w:val="22"/>
              </w:rPr>
            </w:pPr>
          </w:p>
        </w:tc>
        <w:tc>
          <w:tcPr>
            <w:tcW w:w="2160" w:type="dxa"/>
            <w:gridSpan w:val="3"/>
            <w:vAlign w:val="center"/>
          </w:tcPr>
          <w:p w:rsidR="00E6741C" w:rsidRDefault="00E6741C">
            <w:pPr>
              <w:jc w:val="center"/>
              <w:rPr>
                <w:rFonts w:ascii="宋体" w:cs="宋体"/>
                <w:position w:val="-30"/>
                <w:sz w:val="22"/>
              </w:rPr>
            </w:pPr>
          </w:p>
        </w:tc>
        <w:tc>
          <w:tcPr>
            <w:tcW w:w="2604" w:type="dxa"/>
            <w:gridSpan w:val="2"/>
            <w:vAlign w:val="center"/>
          </w:tcPr>
          <w:p w:rsidR="00E6741C" w:rsidRDefault="00E6741C">
            <w:pPr>
              <w:jc w:val="center"/>
              <w:rPr>
                <w:rFonts w:ascii="宋体" w:cs="宋体"/>
                <w:position w:val="-30"/>
                <w:sz w:val="22"/>
              </w:rPr>
            </w:pPr>
          </w:p>
        </w:tc>
      </w:tr>
      <w:tr w:rsidR="00E6741C">
        <w:trPr>
          <w:trHeight w:val="616"/>
        </w:trPr>
        <w:tc>
          <w:tcPr>
            <w:tcW w:w="8832" w:type="dxa"/>
            <w:gridSpan w:val="9"/>
            <w:vAlign w:val="center"/>
          </w:tcPr>
          <w:p w:rsidR="00E6741C" w:rsidRDefault="00CB547B">
            <w:pPr>
              <w:jc w:val="center"/>
              <w:rPr>
                <w:rFonts w:ascii="宋体" w:cs="宋体"/>
                <w:position w:val="-30"/>
                <w:sz w:val="22"/>
              </w:rPr>
            </w:pPr>
            <w:r>
              <w:rPr>
                <w:rFonts w:ascii="宋体" w:cs="宋体" w:hint="eastAsia"/>
                <w:position w:val="-30"/>
                <w:sz w:val="22"/>
              </w:rPr>
              <w:t>4、联系方式</w:t>
            </w:r>
          </w:p>
        </w:tc>
      </w:tr>
      <w:tr w:rsidR="00E6741C">
        <w:trPr>
          <w:trHeight w:val="616"/>
        </w:trPr>
        <w:tc>
          <w:tcPr>
            <w:tcW w:w="1728" w:type="dxa"/>
            <w:gridSpan w:val="2"/>
            <w:vAlign w:val="center"/>
          </w:tcPr>
          <w:p w:rsidR="00E6741C" w:rsidRDefault="00CB547B">
            <w:pPr>
              <w:jc w:val="center"/>
              <w:rPr>
                <w:rFonts w:ascii="宋体" w:cs="宋体"/>
                <w:position w:val="-30"/>
                <w:sz w:val="22"/>
              </w:rPr>
            </w:pPr>
            <w:r>
              <w:rPr>
                <w:rFonts w:ascii="宋体" w:cs="宋体" w:hint="eastAsia"/>
                <w:position w:val="-30"/>
                <w:sz w:val="22"/>
              </w:rPr>
              <w:t>联系人</w:t>
            </w:r>
          </w:p>
        </w:tc>
        <w:tc>
          <w:tcPr>
            <w:tcW w:w="2340" w:type="dxa"/>
            <w:gridSpan w:val="2"/>
            <w:vAlign w:val="center"/>
          </w:tcPr>
          <w:p w:rsidR="00E6741C" w:rsidRDefault="00CB547B">
            <w:pPr>
              <w:jc w:val="center"/>
              <w:rPr>
                <w:rFonts w:ascii="宋体" w:cs="宋体"/>
                <w:position w:val="-30"/>
                <w:sz w:val="22"/>
              </w:rPr>
            </w:pPr>
            <w:r>
              <w:rPr>
                <w:rFonts w:ascii="宋体" w:cs="宋体" w:hint="eastAsia"/>
                <w:position w:val="-30"/>
                <w:sz w:val="22"/>
              </w:rPr>
              <w:t>电话</w:t>
            </w:r>
          </w:p>
        </w:tc>
        <w:tc>
          <w:tcPr>
            <w:tcW w:w="2160" w:type="dxa"/>
            <w:gridSpan w:val="3"/>
            <w:vAlign w:val="center"/>
          </w:tcPr>
          <w:p w:rsidR="00E6741C" w:rsidRDefault="00CB547B">
            <w:pPr>
              <w:jc w:val="center"/>
              <w:rPr>
                <w:rFonts w:ascii="宋体" w:cs="宋体"/>
                <w:position w:val="-30"/>
                <w:sz w:val="22"/>
              </w:rPr>
            </w:pPr>
            <w:r>
              <w:rPr>
                <w:rFonts w:ascii="宋体" w:cs="宋体" w:hint="eastAsia"/>
                <w:position w:val="-30"/>
                <w:sz w:val="22"/>
              </w:rPr>
              <w:t>手机</w:t>
            </w:r>
          </w:p>
        </w:tc>
        <w:tc>
          <w:tcPr>
            <w:tcW w:w="2604" w:type="dxa"/>
            <w:gridSpan w:val="2"/>
            <w:vAlign w:val="center"/>
          </w:tcPr>
          <w:p w:rsidR="00E6741C" w:rsidRDefault="00CB547B">
            <w:pPr>
              <w:jc w:val="center"/>
              <w:rPr>
                <w:rFonts w:ascii="宋体" w:cs="宋体"/>
                <w:position w:val="-30"/>
                <w:sz w:val="22"/>
              </w:rPr>
            </w:pPr>
            <w:r>
              <w:rPr>
                <w:rFonts w:ascii="宋体" w:cs="宋体" w:hint="eastAsia"/>
                <w:position w:val="-30"/>
                <w:sz w:val="22"/>
              </w:rPr>
              <w:t>传真</w:t>
            </w:r>
          </w:p>
        </w:tc>
      </w:tr>
      <w:tr w:rsidR="00E6741C">
        <w:trPr>
          <w:trHeight w:val="616"/>
        </w:trPr>
        <w:tc>
          <w:tcPr>
            <w:tcW w:w="1728" w:type="dxa"/>
            <w:gridSpan w:val="2"/>
            <w:vAlign w:val="center"/>
          </w:tcPr>
          <w:p w:rsidR="00E6741C" w:rsidRDefault="00E6741C">
            <w:pPr>
              <w:jc w:val="center"/>
              <w:rPr>
                <w:rFonts w:ascii="宋体" w:cs="宋体"/>
                <w:position w:val="-30"/>
                <w:sz w:val="22"/>
              </w:rPr>
            </w:pPr>
          </w:p>
        </w:tc>
        <w:tc>
          <w:tcPr>
            <w:tcW w:w="2340" w:type="dxa"/>
            <w:gridSpan w:val="2"/>
            <w:vAlign w:val="center"/>
          </w:tcPr>
          <w:p w:rsidR="00E6741C" w:rsidRDefault="00E6741C">
            <w:pPr>
              <w:jc w:val="center"/>
              <w:rPr>
                <w:rFonts w:ascii="宋体" w:cs="宋体"/>
                <w:position w:val="-30"/>
                <w:sz w:val="22"/>
              </w:rPr>
            </w:pPr>
          </w:p>
        </w:tc>
        <w:tc>
          <w:tcPr>
            <w:tcW w:w="2160" w:type="dxa"/>
            <w:gridSpan w:val="3"/>
            <w:vAlign w:val="center"/>
          </w:tcPr>
          <w:p w:rsidR="00E6741C" w:rsidRDefault="00E6741C">
            <w:pPr>
              <w:jc w:val="center"/>
              <w:rPr>
                <w:rFonts w:ascii="宋体" w:cs="宋体"/>
                <w:position w:val="-30"/>
                <w:sz w:val="22"/>
              </w:rPr>
            </w:pPr>
          </w:p>
        </w:tc>
        <w:tc>
          <w:tcPr>
            <w:tcW w:w="2604" w:type="dxa"/>
            <w:gridSpan w:val="2"/>
            <w:vAlign w:val="center"/>
          </w:tcPr>
          <w:p w:rsidR="00E6741C" w:rsidRDefault="00E6741C">
            <w:pPr>
              <w:jc w:val="center"/>
              <w:rPr>
                <w:rFonts w:ascii="宋体" w:cs="宋体"/>
                <w:position w:val="-30"/>
                <w:sz w:val="22"/>
              </w:rPr>
            </w:pPr>
          </w:p>
        </w:tc>
      </w:tr>
      <w:tr w:rsidR="00E6741C">
        <w:trPr>
          <w:trHeight w:val="616"/>
        </w:trPr>
        <w:tc>
          <w:tcPr>
            <w:tcW w:w="1728" w:type="dxa"/>
            <w:gridSpan w:val="2"/>
            <w:vAlign w:val="center"/>
          </w:tcPr>
          <w:p w:rsidR="00E6741C" w:rsidRDefault="00E6741C">
            <w:pPr>
              <w:rPr>
                <w:rFonts w:ascii="宋体" w:cs="宋体"/>
                <w:position w:val="-30"/>
                <w:sz w:val="22"/>
              </w:rPr>
            </w:pPr>
          </w:p>
        </w:tc>
        <w:tc>
          <w:tcPr>
            <w:tcW w:w="2340" w:type="dxa"/>
            <w:gridSpan w:val="2"/>
            <w:vAlign w:val="center"/>
          </w:tcPr>
          <w:p w:rsidR="00E6741C" w:rsidRDefault="00E6741C">
            <w:pPr>
              <w:rPr>
                <w:rFonts w:ascii="宋体" w:cs="宋体"/>
                <w:position w:val="-30"/>
                <w:sz w:val="22"/>
              </w:rPr>
            </w:pPr>
          </w:p>
        </w:tc>
        <w:tc>
          <w:tcPr>
            <w:tcW w:w="2160" w:type="dxa"/>
            <w:gridSpan w:val="3"/>
            <w:vAlign w:val="center"/>
          </w:tcPr>
          <w:p w:rsidR="00E6741C" w:rsidRDefault="00E6741C">
            <w:pPr>
              <w:rPr>
                <w:rFonts w:ascii="宋体" w:cs="宋体"/>
                <w:position w:val="-30"/>
                <w:sz w:val="22"/>
              </w:rPr>
            </w:pPr>
          </w:p>
        </w:tc>
        <w:tc>
          <w:tcPr>
            <w:tcW w:w="2604" w:type="dxa"/>
            <w:gridSpan w:val="2"/>
            <w:vAlign w:val="center"/>
          </w:tcPr>
          <w:p w:rsidR="00E6741C" w:rsidRDefault="00E6741C">
            <w:pPr>
              <w:rPr>
                <w:rFonts w:ascii="宋体" w:cs="宋体"/>
                <w:position w:val="-30"/>
                <w:sz w:val="22"/>
              </w:rPr>
            </w:pPr>
          </w:p>
        </w:tc>
      </w:tr>
    </w:tbl>
    <w:p w:rsidR="00E6741C" w:rsidRDefault="00CB547B">
      <w:pPr>
        <w:numPr>
          <w:ilvl w:val="0"/>
          <w:numId w:val="10"/>
        </w:numPr>
        <w:ind w:firstLineChars="200" w:firstLine="440"/>
        <w:rPr>
          <w:rFonts w:ascii="宋体"/>
          <w:position w:val="-30"/>
          <w:sz w:val="22"/>
        </w:rPr>
      </w:pPr>
      <w:r>
        <w:rPr>
          <w:rFonts w:ascii="宋体" w:hint="eastAsia"/>
          <w:position w:val="-30"/>
          <w:sz w:val="22"/>
        </w:rPr>
        <w:t>注：1、联系人栏应填写两个人的联系方式以便于联系；</w:t>
      </w:r>
    </w:p>
    <w:p w:rsidR="00E6741C" w:rsidRDefault="00CB547B">
      <w:pPr>
        <w:numPr>
          <w:ilvl w:val="0"/>
          <w:numId w:val="10"/>
        </w:numPr>
        <w:ind w:firstLineChars="200" w:firstLine="440"/>
        <w:rPr>
          <w:rFonts w:ascii="宋体"/>
          <w:position w:val="-30"/>
          <w:sz w:val="22"/>
        </w:rPr>
      </w:pPr>
      <w:r>
        <w:rPr>
          <w:rFonts w:ascii="宋体" w:hint="eastAsia"/>
          <w:position w:val="-30"/>
          <w:sz w:val="22"/>
        </w:rPr>
        <w:t>本表后须附投标单位的营业执照副本或事业单位法人证书副本、CMA计量认证合格证书、勘察资质证书，以及其他相关资料的扫描件。</w:t>
      </w:r>
    </w:p>
    <w:p w:rsidR="00E6741C" w:rsidRDefault="00E6741C">
      <w:pPr>
        <w:pStyle w:val="Style3"/>
        <w:rPr>
          <w:rFonts w:ascii="宋体"/>
        </w:rPr>
      </w:pPr>
    </w:p>
    <w:p w:rsidR="00E6741C" w:rsidRDefault="00E6741C">
      <w:pPr>
        <w:pStyle w:val="Style3"/>
        <w:rPr>
          <w:rFonts w:ascii="宋体"/>
        </w:rPr>
      </w:pPr>
    </w:p>
    <w:p w:rsidR="00E6741C" w:rsidRDefault="00E6741C">
      <w:pPr>
        <w:pStyle w:val="Style3"/>
        <w:rPr>
          <w:rFonts w:ascii="宋体"/>
        </w:rPr>
      </w:pPr>
    </w:p>
    <w:p w:rsidR="00E6741C" w:rsidRDefault="00CB547B">
      <w:pPr>
        <w:pageBreakBefore/>
        <w:spacing w:line="382" w:lineRule="auto"/>
        <w:rPr>
          <w:rFonts w:ascii="宋体" w:cs="宋体"/>
          <w:b/>
          <w:bCs/>
          <w:spacing w:val="2"/>
          <w:kern w:val="0"/>
          <w:sz w:val="28"/>
          <w:szCs w:val="28"/>
        </w:rPr>
      </w:pPr>
      <w:r>
        <w:rPr>
          <w:rFonts w:ascii="宋体" w:cs="宋体" w:hint="eastAsia"/>
          <w:b/>
          <w:bCs/>
          <w:spacing w:val="2"/>
          <w:kern w:val="0"/>
          <w:sz w:val="28"/>
          <w:szCs w:val="28"/>
        </w:rPr>
        <w:lastRenderedPageBreak/>
        <w:t>格式六</w:t>
      </w:r>
    </w:p>
    <w:p w:rsidR="00E6741C" w:rsidRDefault="00CB547B">
      <w:pPr>
        <w:pStyle w:val="2"/>
        <w:keepNext w:val="0"/>
        <w:tabs>
          <w:tab w:val="left" w:pos="1200"/>
        </w:tabs>
        <w:spacing w:before="240" w:after="120"/>
        <w:jc w:val="center"/>
        <w:rPr>
          <w:rFonts w:ascii="宋体" w:eastAsia="宋体"/>
          <w:sz w:val="30"/>
          <w:szCs w:val="30"/>
        </w:rPr>
      </w:pPr>
      <w:bookmarkStart w:id="586" w:name="_Toc27949016"/>
      <w:bookmarkStart w:id="587" w:name="_Toc124955308"/>
      <w:bookmarkStart w:id="588" w:name="_Toc126166560"/>
      <w:r>
        <w:rPr>
          <w:rFonts w:ascii="宋体" w:eastAsia="宋体" w:hint="eastAsia"/>
          <w:sz w:val="30"/>
          <w:szCs w:val="30"/>
        </w:rPr>
        <w:t>投标人声明</w:t>
      </w:r>
      <w:bookmarkEnd w:id="586"/>
      <w:bookmarkEnd w:id="587"/>
      <w:bookmarkEnd w:id="588"/>
    </w:p>
    <w:p w:rsidR="00E6741C" w:rsidRDefault="00CB547B">
      <w:pPr>
        <w:spacing w:line="360" w:lineRule="auto"/>
        <w:rPr>
          <w:rFonts w:ascii="宋体" w:cs="宋体"/>
          <w:kern w:val="0"/>
          <w:sz w:val="24"/>
        </w:rPr>
      </w:pPr>
      <w:r>
        <w:rPr>
          <w:rFonts w:ascii="宋体" w:cs="宋体" w:hint="eastAsia"/>
          <w:sz w:val="24"/>
        </w:rPr>
        <w:t>广州市黄埔区水务局、本招标项目招标人及招标监管机构：</w:t>
      </w:r>
    </w:p>
    <w:p w:rsidR="00E6741C" w:rsidRDefault="00CB547B">
      <w:pPr>
        <w:spacing w:line="360" w:lineRule="auto"/>
        <w:ind w:firstLineChars="202" w:firstLine="485"/>
        <w:rPr>
          <w:rFonts w:ascii="宋体"/>
          <w:sz w:val="24"/>
        </w:rPr>
      </w:pPr>
      <w:r>
        <w:rPr>
          <w:rFonts w:ascii="宋体" w:hint="eastAsia"/>
          <w:sz w:val="24"/>
        </w:rPr>
        <w:t>本公司就参加</w:t>
      </w:r>
      <w:r>
        <w:rPr>
          <w:rFonts w:ascii="宋体" w:hint="eastAsia"/>
          <w:sz w:val="24"/>
          <w:u w:val="single"/>
        </w:rPr>
        <w:t xml:space="preserve">                   </w:t>
      </w:r>
      <w:r>
        <w:rPr>
          <w:rFonts w:ascii="宋体" w:hint="eastAsia"/>
          <w:sz w:val="24"/>
        </w:rPr>
        <w:t>投标工作，</w:t>
      </w:r>
      <w:proofErr w:type="gramStart"/>
      <w:r>
        <w:rPr>
          <w:rFonts w:ascii="宋体" w:hint="eastAsia"/>
          <w:sz w:val="24"/>
        </w:rPr>
        <w:t>作出</w:t>
      </w:r>
      <w:proofErr w:type="gramEnd"/>
      <w:r>
        <w:rPr>
          <w:rFonts w:ascii="宋体" w:hint="eastAsia"/>
          <w:sz w:val="24"/>
        </w:rPr>
        <w:t>郑重声明：</w:t>
      </w:r>
    </w:p>
    <w:p w:rsidR="00E6741C" w:rsidRDefault="00CB547B">
      <w:pPr>
        <w:spacing w:line="360" w:lineRule="auto"/>
        <w:ind w:firstLineChars="202" w:firstLine="485"/>
        <w:rPr>
          <w:rFonts w:ascii="宋体"/>
          <w:sz w:val="24"/>
        </w:rPr>
      </w:pPr>
      <w:r>
        <w:rPr>
          <w:rFonts w:ascii="宋体" w:hint="eastAsia"/>
          <w:sz w:val="24"/>
        </w:rPr>
        <w:t>一、本公司保证投标资格审查材料及其后提供的一切材料都是真实的，如我司成为本项目中标候选人，我司同意并授权招标人将我司投标文件商务部</w:t>
      </w:r>
      <w:proofErr w:type="gramStart"/>
      <w:r>
        <w:rPr>
          <w:rFonts w:ascii="宋体" w:hint="eastAsia"/>
          <w:sz w:val="24"/>
        </w:rPr>
        <w:t>分文件</w:t>
      </w:r>
      <w:proofErr w:type="gramEnd"/>
      <w:r>
        <w:rPr>
          <w:rFonts w:ascii="宋体" w:hint="eastAsia"/>
          <w:sz w:val="24"/>
        </w:rPr>
        <w:t>的所有内容（包括人员、业绩、奖项等资料）进行公开。</w:t>
      </w:r>
    </w:p>
    <w:p w:rsidR="00E6741C" w:rsidRDefault="00CB547B">
      <w:pPr>
        <w:spacing w:line="360" w:lineRule="auto"/>
        <w:ind w:firstLineChars="202" w:firstLine="485"/>
        <w:rPr>
          <w:rFonts w:ascii="宋体"/>
          <w:sz w:val="24"/>
        </w:rPr>
      </w:pPr>
      <w:r>
        <w:rPr>
          <w:rFonts w:ascii="宋体" w:hint="eastAsia"/>
          <w:sz w:val="24"/>
        </w:rPr>
        <w:t>二、本公司保证在本项目投标中</w:t>
      </w:r>
      <w:proofErr w:type="gramStart"/>
      <w:r>
        <w:rPr>
          <w:rFonts w:ascii="宋体" w:hint="eastAsia"/>
          <w:sz w:val="24"/>
        </w:rPr>
        <w:t>不</w:t>
      </w:r>
      <w:proofErr w:type="gramEnd"/>
      <w:r>
        <w:rPr>
          <w:rFonts w:ascii="宋体" w:hint="eastAsia"/>
          <w:sz w:val="24"/>
        </w:rPr>
        <w:t>与其他单位围标、串标，不出让投标资格，不向招标人或评标委员会成员行贿。</w:t>
      </w:r>
    </w:p>
    <w:p w:rsidR="00E6741C" w:rsidRDefault="00CB547B">
      <w:pPr>
        <w:spacing w:line="360" w:lineRule="auto"/>
        <w:ind w:firstLineChars="202" w:firstLine="485"/>
        <w:rPr>
          <w:rFonts w:ascii="宋体"/>
          <w:sz w:val="24"/>
        </w:rPr>
      </w:pPr>
      <w:r>
        <w:rPr>
          <w:rFonts w:ascii="宋体" w:hint="eastAsia"/>
          <w:sz w:val="24"/>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w:t>
      </w:r>
      <w:proofErr w:type="gramStart"/>
      <w:r>
        <w:rPr>
          <w:rFonts w:ascii="宋体" w:hint="eastAsia"/>
          <w:sz w:val="24"/>
        </w:rPr>
        <w:t>围标串标</w:t>
      </w:r>
      <w:proofErr w:type="gramEnd"/>
      <w:r>
        <w:rPr>
          <w:rFonts w:ascii="宋体" w:hint="eastAsia"/>
          <w:sz w:val="24"/>
        </w:rPr>
        <w:t>行为（以行政主管部门或法院或检察院书面认定为准），本公司没有被人民法院列入失信被执行人名单。在投标登记截止日期前三年内没有建设行政主管部门已书面认定的重大工程质量问题。本公司未在以往工程中因</w:t>
      </w:r>
      <w:proofErr w:type="gramStart"/>
      <w:r>
        <w:rPr>
          <w:rFonts w:ascii="宋体" w:hint="eastAsia"/>
          <w:sz w:val="24"/>
        </w:rPr>
        <w:t>不</w:t>
      </w:r>
      <w:proofErr w:type="gramEnd"/>
      <w:r>
        <w:rPr>
          <w:rFonts w:ascii="宋体" w:hint="eastAsia"/>
          <w:sz w:val="24"/>
        </w:rPr>
        <w:t>诚信行为或不充分履约行为被本项目招标人书面拒绝投标；本公司未被纳入联合惩戒范围；本公司近二年（从招标公告发布年度起逆推2年的1月1日起至投标截止时间止）未因以往检测工作中存在伪造检测数据、出具虚假检测报告的行为被各级建设行政主管部门或市场监督管理部门行政处罚或通报的。</w:t>
      </w:r>
    </w:p>
    <w:p w:rsidR="00E6741C" w:rsidRDefault="00CB547B">
      <w:pPr>
        <w:spacing w:line="360" w:lineRule="auto"/>
        <w:ind w:firstLineChars="202" w:firstLine="485"/>
        <w:rPr>
          <w:rFonts w:ascii="宋体"/>
          <w:sz w:val="24"/>
        </w:rPr>
      </w:pPr>
      <w:r>
        <w:rPr>
          <w:rFonts w:ascii="宋体" w:hint="eastAsia"/>
          <w:sz w:val="24"/>
        </w:rPr>
        <w:t>四、本公司不存在招标文件第二章投标人须知第1.4.3项所规定的任何一种情形。</w:t>
      </w:r>
    </w:p>
    <w:p w:rsidR="00E6741C" w:rsidRDefault="00CB547B">
      <w:pPr>
        <w:spacing w:line="360" w:lineRule="auto"/>
        <w:ind w:firstLineChars="202" w:firstLine="485"/>
        <w:rPr>
          <w:rFonts w:ascii="宋体"/>
          <w:sz w:val="24"/>
        </w:rPr>
      </w:pPr>
      <w:r>
        <w:rPr>
          <w:rFonts w:ascii="宋体" w:hint="eastAsia"/>
          <w:sz w:val="24"/>
        </w:rPr>
        <w:t>五、本公司不为招标人不具有独立法人资格的附属机构（单位），不存在与招标人存在利害关系且可能影响招标公正性；本公司及其有隶属关系的机构没有参加本项目的设计、前期工作、招标文件编写、监理工作；本公司与承担本招标项目代建单位（适用于有代建单位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rsidR="00E6741C" w:rsidRDefault="00CB547B">
      <w:pPr>
        <w:spacing w:line="360" w:lineRule="auto"/>
        <w:ind w:firstLineChars="202" w:firstLine="485"/>
        <w:rPr>
          <w:rFonts w:ascii="宋体"/>
          <w:sz w:val="24"/>
        </w:rPr>
      </w:pPr>
      <w:r>
        <w:rPr>
          <w:rFonts w:ascii="宋体" w:hint="eastAsia"/>
          <w:sz w:val="24"/>
        </w:rPr>
        <w:lastRenderedPageBreak/>
        <w:t>六、与本公司单位负责人为同一人或者与本公司存在控股、管理关系的其他单位包括</w:t>
      </w:r>
      <w:r>
        <w:rPr>
          <w:rFonts w:ascii="宋体" w:hint="eastAsia"/>
          <w:sz w:val="24"/>
          <w:u w:val="single"/>
        </w:rPr>
        <w:t xml:space="preserve">            </w:t>
      </w:r>
      <w:r>
        <w:rPr>
          <w:rFonts w:ascii="宋体" w:hint="eastAsia"/>
          <w:sz w:val="24"/>
        </w:rPr>
        <w:t>。（注：本条由投标人如实填写，如有，应列出全部满足招标公告资质要求的相关单位的名称；如无，则填写“无”。）</w:t>
      </w:r>
    </w:p>
    <w:p w:rsidR="00E6741C" w:rsidRDefault="00CB547B">
      <w:pPr>
        <w:spacing w:line="360" w:lineRule="auto"/>
        <w:ind w:firstLineChars="202" w:firstLine="485"/>
        <w:rPr>
          <w:rFonts w:ascii="宋体"/>
          <w:sz w:val="24"/>
        </w:rPr>
      </w:pPr>
      <w:r>
        <w:rPr>
          <w:rFonts w:ascii="宋体" w:hint="eastAsia"/>
          <w:sz w:val="24"/>
        </w:rPr>
        <w:t>七、本公司承诺，中标后严格执行安全生产相关管理规定。</w:t>
      </w:r>
    </w:p>
    <w:p w:rsidR="00E6741C" w:rsidRDefault="00CB547B">
      <w:pPr>
        <w:spacing w:line="360" w:lineRule="auto"/>
        <w:ind w:firstLineChars="202" w:firstLine="485"/>
        <w:rPr>
          <w:rFonts w:ascii="宋体"/>
          <w:sz w:val="24"/>
        </w:rPr>
      </w:pPr>
      <w:r>
        <w:rPr>
          <w:rFonts w:ascii="宋体" w:hint="eastAsia"/>
          <w:sz w:val="24"/>
        </w:rPr>
        <w:t>八、本公司承诺，中标后严格按照合同和招投标文件规定履行义务，并同意招标人将其履行合同、招投标文件义务的履约情况和</w:t>
      </w:r>
      <w:proofErr w:type="gramStart"/>
      <w:r>
        <w:rPr>
          <w:rFonts w:ascii="宋体" w:hint="eastAsia"/>
          <w:sz w:val="24"/>
        </w:rPr>
        <w:t>不</w:t>
      </w:r>
      <w:proofErr w:type="gramEnd"/>
      <w:r>
        <w:rPr>
          <w:rFonts w:ascii="宋体" w:hint="eastAsia"/>
          <w:sz w:val="24"/>
        </w:rPr>
        <w:t>诚信行为（包括但不限于由招标人做出的违约责任处理决定等）在招标人网站和建设项目业主网站及其他媒体上公开披露，由此造成的一切损失和不利后果均由本公司自行承担。</w:t>
      </w:r>
    </w:p>
    <w:p w:rsidR="00E6741C" w:rsidRDefault="00CB547B">
      <w:pPr>
        <w:spacing w:line="360" w:lineRule="auto"/>
        <w:ind w:firstLineChars="202" w:firstLine="485"/>
        <w:rPr>
          <w:rFonts w:ascii="宋体"/>
          <w:sz w:val="24"/>
        </w:rPr>
      </w:pPr>
      <w:r>
        <w:rPr>
          <w:rFonts w:ascii="宋体" w:hint="eastAsia"/>
          <w:sz w:val="24"/>
        </w:rPr>
        <w:t>九、（1）本单位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proofErr w:type="gramStart"/>
      <w:r>
        <w:rPr>
          <w:rFonts w:ascii="宋体" w:hint="eastAsia"/>
          <w:sz w:val="24"/>
        </w:rPr>
        <w:t>规自等</w:t>
      </w:r>
      <w:proofErr w:type="gramEnd"/>
      <w:r>
        <w:rPr>
          <w:rFonts w:ascii="宋体" w:hint="eastAsia"/>
          <w:sz w:val="24"/>
        </w:rPr>
        <w:t>部门列入黑名单、不良行为记录（处罚有效期内）；</w:t>
      </w:r>
    </w:p>
    <w:p w:rsidR="00E6741C" w:rsidRDefault="00CB547B">
      <w:pPr>
        <w:spacing w:line="360" w:lineRule="auto"/>
        <w:ind w:firstLineChars="202" w:firstLine="485"/>
        <w:rPr>
          <w:rFonts w:ascii="宋体"/>
          <w:sz w:val="24"/>
        </w:rPr>
      </w:pPr>
      <w:r>
        <w:rPr>
          <w:rFonts w:ascii="宋体" w:hint="eastAsia"/>
          <w:sz w:val="24"/>
        </w:rPr>
        <w:t>（2）本单位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proofErr w:type="gramStart"/>
      <w:r>
        <w:rPr>
          <w:rFonts w:ascii="宋体" w:hint="eastAsia"/>
          <w:sz w:val="24"/>
        </w:rPr>
        <w:t>规自等</w:t>
      </w:r>
      <w:proofErr w:type="gramEnd"/>
      <w:r>
        <w:rPr>
          <w:rFonts w:ascii="宋体" w:hint="eastAsia"/>
          <w:sz w:val="24"/>
        </w:rPr>
        <w:t>部门列入黑名单、不良行为记录（处罚有效期内）的单位或个体经营者运输。</w:t>
      </w:r>
    </w:p>
    <w:p w:rsidR="00E6741C" w:rsidRDefault="00CB547B">
      <w:pPr>
        <w:spacing w:line="360" w:lineRule="auto"/>
        <w:ind w:firstLineChars="202" w:firstLine="485"/>
        <w:rPr>
          <w:rFonts w:ascii="宋体"/>
          <w:sz w:val="24"/>
        </w:rPr>
      </w:pPr>
      <w:r>
        <w:rPr>
          <w:rFonts w:ascii="宋体" w:hint="eastAsia"/>
          <w:sz w:val="24"/>
        </w:rPr>
        <w:t>本公司违反上述保证，或本声明陈述与事实不符，经查实，本公司愿意接受公开通报，承担由此带来的法律后果，并自愿停止参加广州市行政辖区内的招标投标活动三个月。</w:t>
      </w:r>
    </w:p>
    <w:p w:rsidR="00E6741C" w:rsidRDefault="00CB547B">
      <w:pPr>
        <w:shd w:val="clear" w:color="auto" w:fill="FFFFFF"/>
        <w:spacing w:line="360" w:lineRule="auto"/>
        <w:ind w:left="-1" w:rightChars="-7" w:right="-15" w:firstLineChars="200" w:firstLine="480"/>
        <w:rPr>
          <w:rFonts w:ascii="宋体" w:cs="宋体"/>
          <w:sz w:val="24"/>
        </w:rPr>
      </w:pPr>
      <w:r>
        <w:rPr>
          <w:rFonts w:ascii="宋体" w:hint="eastAsia"/>
          <w:sz w:val="24"/>
        </w:rPr>
        <w:t>特此声明。</w:t>
      </w:r>
    </w:p>
    <w:p w:rsidR="00E6741C" w:rsidRDefault="00CB547B">
      <w:pPr>
        <w:shd w:val="clear" w:color="auto" w:fill="FFFFFF"/>
        <w:spacing w:line="360" w:lineRule="auto"/>
        <w:ind w:leftChars="-257" w:left="-540" w:rightChars="-7" w:right="-15" w:firstLineChars="200" w:firstLine="480"/>
        <w:rPr>
          <w:rFonts w:ascii="宋体" w:cs="宋体"/>
          <w:sz w:val="24"/>
        </w:rPr>
      </w:pPr>
      <w:r>
        <w:rPr>
          <w:rFonts w:ascii="宋体" w:cs="宋体" w:hint="eastAsia"/>
          <w:sz w:val="24"/>
        </w:rPr>
        <w:t xml:space="preserve"> </w:t>
      </w:r>
    </w:p>
    <w:p w:rsidR="00E6741C" w:rsidRDefault="00CB547B">
      <w:pPr>
        <w:widowControl/>
        <w:spacing w:line="360" w:lineRule="auto"/>
        <w:ind w:firstLineChars="1925" w:firstLine="4620"/>
        <w:rPr>
          <w:rFonts w:ascii="宋体" w:cs="宋体"/>
          <w:sz w:val="24"/>
        </w:rPr>
      </w:pPr>
      <w:r>
        <w:rPr>
          <w:rFonts w:ascii="宋体" w:cs="宋体" w:hint="eastAsia"/>
          <w:sz w:val="24"/>
        </w:rPr>
        <w:t>声明企业 (</w:t>
      </w:r>
      <w:r>
        <w:rPr>
          <w:rFonts w:ascii="宋体" w:cs="宋体" w:hint="eastAsia"/>
          <w:kern w:val="0"/>
          <w:sz w:val="24"/>
        </w:rPr>
        <w:t>盖单位公章</w:t>
      </w:r>
      <w:r>
        <w:rPr>
          <w:rFonts w:ascii="宋体" w:cs="宋体" w:hint="eastAsia"/>
          <w:sz w:val="24"/>
        </w:rPr>
        <w:t>)：</w:t>
      </w:r>
    </w:p>
    <w:p w:rsidR="00E6741C" w:rsidRDefault="00CB547B">
      <w:pPr>
        <w:widowControl/>
        <w:spacing w:line="360" w:lineRule="auto"/>
        <w:ind w:firstLineChars="1925" w:firstLine="4620"/>
        <w:rPr>
          <w:rFonts w:ascii="宋体" w:cs="宋体"/>
          <w:sz w:val="24"/>
        </w:rPr>
      </w:pPr>
      <w:r>
        <w:rPr>
          <w:rFonts w:ascii="宋体" w:cs="宋体" w:hint="eastAsia"/>
          <w:sz w:val="24"/>
        </w:rPr>
        <w:t>法定代表人签字：</w:t>
      </w:r>
    </w:p>
    <w:p w:rsidR="00E6741C" w:rsidRDefault="00CB547B">
      <w:pPr>
        <w:widowControl/>
        <w:spacing w:line="360" w:lineRule="auto"/>
        <w:ind w:firstLineChars="1925" w:firstLine="4620"/>
        <w:rPr>
          <w:rFonts w:ascii="宋体" w:cs="宋体"/>
          <w:sz w:val="24"/>
        </w:rPr>
      </w:pPr>
      <w:r>
        <w:rPr>
          <w:rFonts w:ascii="宋体" w:cs="宋体" w:hint="eastAsia"/>
          <w:sz w:val="24"/>
        </w:rPr>
        <w:t>项目负责人签字：</w:t>
      </w:r>
    </w:p>
    <w:p w:rsidR="00E6741C" w:rsidRDefault="00CB547B">
      <w:pPr>
        <w:widowControl/>
        <w:spacing w:line="360" w:lineRule="auto"/>
        <w:ind w:firstLineChars="1925" w:firstLine="4620"/>
        <w:rPr>
          <w:rFonts w:ascii="宋体" w:cs="宋体"/>
          <w:sz w:val="24"/>
        </w:rPr>
      </w:pPr>
      <w:r>
        <w:rPr>
          <w:rFonts w:ascii="宋体" w:cs="宋体" w:hint="eastAsia"/>
          <w:sz w:val="24"/>
        </w:rPr>
        <w:t>日</w:t>
      </w:r>
      <w:r>
        <w:rPr>
          <w:rFonts w:ascii="宋体" w:cs="宋体"/>
          <w:sz w:val="24"/>
        </w:rPr>
        <w:t xml:space="preserve"> </w:t>
      </w:r>
      <w:r>
        <w:rPr>
          <w:rFonts w:ascii="宋体" w:cs="宋体" w:hint="eastAsia"/>
          <w:sz w:val="24"/>
        </w:rPr>
        <w:t xml:space="preserve">  </w:t>
      </w:r>
      <w:r>
        <w:rPr>
          <w:rFonts w:ascii="宋体" w:cs="宋体"/>
          <w:sz w:val="24"/>
        </w:rPr>
        <w:t xml:space="preserve"> </w:t>
      </w:r>
      <w:r>
        <w:rPr>
          <w:rFonts w:ascii="宋体" w:cs="宋体" w:hint="eastAsia"/>
          <w:sz w:val="24"/>
        </w:rPr>
        <w:t>期：</w:t>
      </w:r>
      <w:r>
        <w:rPr>
          <w:rFonts w:ascii="宋体" w:cs="宋体"/>
          <w:sz w:val="24"/>
        </w:rPr>
        <w:t xml:space="preserve">   </w:t>
      </w:r>
      <w:r>
        <w:rPr>
          <w:rFonts w:ascii="宋体" w:cs="宋体" w:hint="eastAsia"/>
          <w:sz w:val="24"/>
        </w:rPr>
        <w:t xml:space="preserve"> </w:t>
      </w:r>
      <w:r>
        <w:rPr>
          <w:rFonts w:ascii="宋体" w:cs="宋体"/>
          <w:sz w:val="24"/>
        </w:rPr>
        <w:t xml:space="preserve">  </w:t>
      </w:r>
      <w:r>
        <w:rPr>
          <w:rFonts w:ascii="宋体" w:cs="宋体" w:hint="eastAsia"/>
          <w:sz w:val="24"/>
        </w:rPr>
        <w:t>年</w:t>
      </w:r>
      <w:r>
        <w:rPr>
          <w:rFonts w:ascii="宋体" w:cs="宋体"/>
          <w:sz w:val="24"/>
        </w:rPr>
        <w:t xml:space="preserve">     </w:t>
      </w:r>
      <w:r>
        <w:rPr>
          <w:rFonts w:ascii="宋体" w:cs="宋体" w:hint="eastAsia"/>
          <w:sz w:val="24"/>
        </w:rPr>
        <w:t>月</w:t>
      </w:r>
      <w:r>
        <w:rPr>
          <w:rFonts w:ascii="宋体" w:cs="宋体"/>
          <w:sz w:val="24"/>
        </w:rPr>
        <w:t xml:space="preserve">    </w:t>
      </w:r>
      <w:r>
        <w:rPr>
          <w:rFonts w:ascii="宋体" w:cs="宋体" w:hint="eastAsia"/>
          <w:sz w:val="24"/>
        </w:rPr>
        <w:t>日</w:t>
      </w:r>
    </w:p>
    <w:p w:rsidR="00E6741C" w:rsidRDefault="00E6741C">
      <w:pPr>
        <w:pStyle w:val="afff1"/>
        <w:ind w:firstLineChars="200" w:firstLine="480"/>
        <w:rPr>
          <w:rFonts w:ascii="宋体" w:eastAsia="宋体" w:cs="宋体"/>
          <w:color w:val="auto"/>
          <w:sz w:val="24"/>
          <w:szCs w:val="24"/>
        </w:rPr>
        <w:sectPr w:rsidR="00E6741C">
          <w:footerReference w:type="default" r:id="rId19"/>
          <w:pgSz w:w="11906" w:h="16838"/>
          <w:pgMar w:top="1440" w:right="1588" w:bottom="1440" w:left="1588" w:header="851" w:footer="992" w:gutter="0"/>
          <w:cols w:space="720"/>
          <w:docGrid w:linePitch="312"/>
        </w:sectPr>
      </w:pPr>
    </w:p>
    <w:p w:rsidR="00E6741C" w:rsidRDefault="00CB547B">
      <w:pPr>
        <w:spacing w:line="382" w:lineRule="auto"/>
        <w:rPr>
          <w:rFonts w:ascii="宋体" w:cs="宋体"/>
          <w:b/>
          <w:bCs/>
          <w:spacing w:val="2"/>
          <w:kern w:val="0"/>
          <w:sz w:val="28"/>
          <w:szCs w:val="28"/>
        </w:rPr>
      </w:pPr>
      <w:r>
        <w:rPr>
          <w:rFonts w:ascii="宋体" w:cs="宋体" w:hint="eastAsia"/>
          <w:b/>
          <w:bCs/>
          <w:spacing w:val="2"/>
          <w:kern w:val="0"/>
          <w:sz w:val="28"/>
          <w:szCs w:val="28"/>
        </w:rPr>
        <w:lastRenderedPageBreak/>
        <w:t>格式七</w:t>
      </w:r>
    </w:p>
    <w:p w:rsidR="00E6741C" w:rsidRDefault="00CB547B">
      <w:pPr>
        <w:spacing w:beforeLines="50" w:before="120" w:afterLines="50" w:after="120" w:line="360" w:lineRule="auto"/>
        <w:jc w:val="center"/>
        <w:outlineLvl w:val="1"/>
        <w:rPr>
          <w:rFonts w:ascii="宋体" w:cs="宋体"/>
          <w:b/>
          <w:sz w:val="28"/>
          <w:szCs w:val="28"/>
        </w:rPr>
      </w:pPr>
      <w:bookmarkStart w:id="589" w:name="_Toc126166561"/>
      <w:r>
        <w:rPr>
          <w:rFonts w:ascii="宋体" w:hint="eastAsia"/>
          <w:b/>
          <w:kern w:val="0"/>
          <w:sz w:val="32"/>
          <w:szCs w:val="32"/>
        </w:rPr>
        <w:t>投标单位类似监测项目业绩表</w:t>
      </w:r>
      <w:bookmarkEnd w:id="589"/>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4"/>
        <w:gridCol w:w="3874"/>
        <w:gridCol w:w="1585"/>
        <w:gridCol w:w="1233"/>
        <w:gridCol w:w="1409"/>
        <w:gridCol w:w="1585"/>
        <w:gridCol w:w="1409"/>
        <w:gridCol w:w="1761"/>
      </w:tblGrid>
      <w:tr w:rsidR="00E6741C">
        <w:trPr>
          <w:trHeight w:val="952"/>
        </w:trPr>
        <w:tc>
          <w:tcPr>
            <w:tcW w:w="704" w:type="dxa"/>
            <w:tcBorders>
              <w:bottom w:val="single" w:sz="4" w:space="0" w:color="auto"/>
              <w:right w:val="single" w:sz="4" w:space="0" w:color="auto"/>
            </w:tcBorders>
            <w:vAlign w:val="center"/>
          </w:tcPr>
          <w:p w:rsidR="00E6741C" w:rsidRDefault="00CB547B">
            <w:pPr>
              <w:spacing w:line="360" w:lineRule="auto"/>
              <w:jc w:val="center"/>
              <w:rPr>
                <w:rFonts w:ascii="宋体" w:cs="宋体"/>
                <w:position w:val="-30"/>
                <w:sz w:val="24"/>
              </w:rPr>
            </w:pPr>
            <w:r>
              <w:rPr>
                <w:rFonts w:ascii="宋体" w:cs="宋体" w:hint="eastAsia"/>
                <w:position w:val="-30"/>
                <w:sz w:val="24"/>
              </w:rPr>
              <w:t>序号</w:t>
            </w:r>
          </w:p>
        </w:tc>
        <w:tc>
          <w:tcPr>
            <w:tcW w:w="3874" w:type="dxa"/>
            <w:tcBorders>
              <w:left w:val="single" w:sz="4" w:space="0" w:color="auto"/>
              <w:bottom w:val="single" w:sz="4" w:space="0" w:color="auto"/>
              <w:right w:val="single" w:sz="4" w:space="0" w:color="auto"/>
            </w:tcBorders>
            <w:vAlign w:val="center"/>
          </w:tcPr>
          <w:p w:rsidR="00E6741C" w:rsidRDefault="00CB547B">
            <w:pPr>
              <w:spacing w:line="360" w:lineRule="auto"/>
              <w:jc w:val="center"/>
              <w:rPr>
                <w:rFonts w:ascii="宋体" w:cs="宋体"/>
                <w:position w:val="-30"/>
                <w:sz w:val="24"/>
              </w:rPr>
            </w:pPr>
            <w:r>
              <w:rPr>
                <w:rFonts w:ascii="宋体" w:cs="宋体" w:hint="eastAsia"/>
                <w:position w:val="-30"/>
                <w:sz w:val="24"/>
              </w:rPr>
              <w:t>项目名称</w:t>
            </w:r>
          </w:p>
        </w:tc>
        <w:tc>
          <w:tcPr>
            <w:tcW w:w="1585" w:type="dxa"/>
            <w:tcBorders>
              <w:left w:val="single" w:sz="4" w:space="0" w:color="auto"/>
              <w:bottom w:val="single" w:sz="4" w:space="0" w:color="auto"/>
              <w:right w:val="single" w:sz="4" w:space="0" w:color="auto"/>
            </w:tcBorders>
            <w:vAlign w:val="center"/>
          </w:tcPr>
          <w:p w:rsidR="00E6741C" w:rsidRDefault="00CB547B">
            <w:pPr>
              <w:spacing w:line="360" w:lineRule="auto"/>
              <w:jc w:val="center"/>
              <w:rPr>
                <w:rFonts w:ascii="宋体" w:cs="宋体"/>
                <w:position w:val="-30"/>
                <w:sz w:val="24"/>
              </w:rPr>
            </w:pPr>
            <w:r>
              <w:rPr>
                <w:rFonts w:ascii="宋体" w:cs="宋体" w:hint="eastAsia"/>
                <w:position w:val="-30"/>
                <w:sz w:val="24"/>
              </w:rPr>
              <w:t>合同金额</w:t>
            </w:r>
          </w:p>
        </w:tc>
        <w:tc>
          <w:tcPr>
            <w:tcW w:w="1233" w:type="dxa"/>
            <w:tcBorders>
              <w:left w:val="single" w:sz="4" w:space="0" w:color="auto"/>
              <w:bottom w:val="single" w:sz="4" w:space="0" w:color="auto"/>
              <w:right w:val="single" w:sz="4" w:space="0" w:color="auto"/>
            </w:tcBorders>
            <w:vAlign w:val="center"/>
          </w:tcPr>
          <w:p w:rsidR="00E6741C" w:rsidRDefault="00CB547B">
            <w:pPr>
              <w:spacing w:line="360" w:lineRule="auto"/>
              <w:jc w:val="center"/>
              <w:rPr>
                <w:rFonts w:ascii="宋体" w:cs="宋体"/>
                <w:position w:val="-30"/>
                <w:sz w:val="24"/>
              </w:rPr>
            </w:pPr>
            <w:r>
              <w:rPr>
                <w:rFonts w:ascii="宋体" w:cs="宋体" w:hint="eastAsia"/>
                <w:position w:val="-30"/>
                <w:sz w:val="24"/>
              </w:rPr>
              <w:t>项目地点</w:t>
            </w:r>
          </w:p>
        </w:tc>
        <w:tc>
          <w:tcPr>
            <w:tcW w:w="1409" w:type="dxa"/>
            <w:tcBorders>
              <w:left w:val="single" w:sz="4" w:space="0" w:color="auto"/>
              <w:bottom w:val="single" w:sz="4" w:space="0" w:color="auto"/>
              <w:right w:val="single" w:sz="4" w:space="0" w:color="auto"/>
            </w:tcBorders>
            <w:vAlign w:val="center"/>
          </w:tcPr>
          <w:p w:rsidR="00E6741C" w:rsidRDefault="00CB547B">
            <w:pPr>
              <w:spacing w:line="360" w:lineRule="auto"/>
              <w:jc w:val="center"/>
              <w:rPr>
                <w:rFonts w:ascii="宋体" w:cs="宋体"/>
                <w:position w:val="-30"/>
                <w:sz w:val="24"/>
              </w:rPr>
            </w:pPr>
            <w:r>
              <w:rPr>
                <w:rFonts w:ascii="宋体" w:cs="宋体" w:hint="eastAsia"/>
                <w:position w:val="-30"/>
                <w:sz w:val="24"/>
              </w:rPr>
              <w:t>日期</w:t>
            </w:r>
          </w:p>
        </w:tc>
        <w:tc>
          <w:tcPr>
            <w:tcW w:w="1585" w:type="dxa"/>
            <w:tcBorders>
              <w:left w:val="single" w:sz="4" w:space="0" w:color="auto"/>
              <w:bottom w:val="single" w:sz="4" w:space="0" w:color="auto"/>
              <w:right w:val="single" w:sz="4" w:space="0" w:color="auto"/>
            </w:tcBorders>
            <w:vAlign w:val="center"/>
          </w:tcPr>
          <w:p w:rsidR="00E6741C" w:rsidRDefault="00CB547B">
            <w:pPr>
              <w:spacing w:line="360" w:lineRule="auto"/>
              <w:jc w:val="center"/>
              <w:rPr>
                <w:rFonts w:ascii="宋体" w:cs="宋体"/>
                <w:position w:val="-30"/>
                <w:sz w:val="24"/>
              </w:rPr>
            </w:pPr>
            <w:r>
              <w:rPr>
                <w:rFonts w:ascii="宋体" w:cs="宋体" w:hint="eastAsia"/>
                <w:position w:val="-30"/>
                <w:sz w:val="24"/>
              </w:rPr>
              <w:t>业主名称</w:t>
            </w:r>
          </w:p>
        </w:tc>
        <w:tc>
          <w:tcPr>
            <w:tcW w:w="1409" w:type="dxa"/>
            <w:tcBorders>
              <w:left w:val="single" w:sz="4" w:space="0" w:color="auto"/>
              <w:bottom w:val="single" w:sz="4" w:space="0" w:color="auto"/>
              <w:right w:val="single" w:sz="4" w:space="0" w:color="auto"/>
            </w:tcBorders>
            <w:vAlign w:val="center"/>
          </w:tcPr>
          <w:p w:rsidR="00E6741C" w:rsidRDefault="00CB547B">
            <w:pPr>
              <w:spacing w:line="360" w:lineRule="auto"/>
              <w:jc w:val="center"/>
              <w:rPr>
                <w:rFonts w:ascii="宋体" w:cs="宋体"/>
                <w:position w:val="-30"/>
                <w:sz w:val="24"/>
              </w:rPr>
            </w:pPr>
            <w:r>
              <w:rPr>
                <w:rFonts w:ascii="宋体" w:cs="宋体" w:hint="eastAsia"/>
                <w:position w:val="-30"/>
                <w:sz w:val="24"/>
              </w:rPr>
              <w:t>地址</w:t>
            </w:r>
          </w:p>
        </w:tc>
        <w:tc>
          <w:tcPr>
            <w:tcW w:w="1761" w:type="dxa"/>
            <w:tcBorders>
              <w:left w:val="single" w:sz="4" w:space="0" w:color="auto"/>
              <w:bottom w:val="single" w:sz="4" w:space="0" w:color="auto"/>
            </w:tcBorders>
            <w:vAlign w:val="center"/>
          </w:tcPr>
          <w:p w:rsidR="00E6741C" w:rsidRDefault="00CB547B">
            <w:pPr>
              <w:spacing w:line="360" w:lineRule="auto"/>
              <w:jc w:val="center"/>
              <w:rPr>
                <w:rFonts w:ascii="宋体" w:cs="宋体"/>
                <w:position w:val="-30"/>
                <w:sz w:val="24"/>
              </w:rPr>
            </w:pPr>
            <w:r>
              <w:rPr>
                <w:rFonts w:ascii="宋体" w:cs="宋体" w:hint="eastAsia"/>
                <w:position w:val="-30"/>
                <w:sz w:val="24"/>
              </w:rPr>
              <w:t>联系人</w:t>
            </w:r>
          </w:p>
          <w:p w:rsidR="00E6741C" w:rsidRDefault="00CB547B">
            <w:pPr>
              <w:spacing w:line="360" w:lineRule="auto"/>
              <w:jc w:val="center"/>
              <w:rPr>
                <w:rFonts w:ascii="宋体" w:cs="宋体"/>
                <w:position w:val="-30"/>
                <w:sz w:val="24"/>
              </w:rPr>
            </w:pPr>
            <w:r>
              <w:rPr>
                <w:rFonts w:ascii="宋体" w:cs="宋体" w:hint="eastAsia"/>
                <w:position w:val="-30"/>
                <w:sz w:val="24"/>
              </w:rPr>
              <w:t>（联系电话）</w:t>
            </w:r>
          </w:p>
        </w:tc>
      </w:tr>
      <w:tr w:rsidR="00E6741C">
        <w:trPr>
          <w:trHeight w:val="959"/>
        </w:trPr>
        <w:tc>
          <w:tcPr>
            <w:tcW w:w="704" w:type="dxa"/>
            <w:tcBorders>
              <w:top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3874"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585"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409"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585"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409"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761" w:type="dxa"/>
            <w:tcBorders>
              <w:top w:val="single" w:sz="4" w:space="0" w:color="auto"/>
              <w:left w:val="single" w:sz="4" w:space="0" w:color="auto"/>
              <w:bottom w:val="single" w:sz="4" w:space="0" w:color="auto"/>
            </w:tcBorders>
            <w:vAlign w:val="center"/>
          </w:tcPr>
          <w:p w:rsidR="00E6741C" w:rsidRDefault="00E6741C">
            <w:pPr>
              <w:spacing w:line="360" w:lineRule="auto"/>
              <w:rPr>
                <w:rFonts w:ascii="宋体" w:cs="宋体"/>
                <w:position w:val="-30"/>
                <w:sz w:val="24"/>
              </w:rPr>
            </w:pPr>
          </w:p>
        </w:tc>
      </w:tr>
      <w:tr w:rsidR="00E6741C">
        <w:trPr>
          <w:trHeight w:val="946"/>
        </w:trPr>
        <w:tc>
          <w:tcPr>
            <w:tcW w:w="704" w:type="dxa"/>
            <w:tcBorders>
              <w:top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3874"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585"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409"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585"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409"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761" w:type="dxa"/>
            <w:tcBorders>
              <w:top w:val="single" w:sz="4" w:space="0" w:color="auto"/>
              <w:left w:val="single" w:sz="4" w:space="0" w:color="auto"/>
              <w:bottom w:val="single" w:sz="4" w:space="0" w:color="auto"/>
            </w:tcBorders>
            <w:vAlign w:val="center"/>
          </w:tcPr>
          <w:p w:rsidR="00E6741C" w:rsidRDefault="00E6741C">
            <w:pPr>
              <w:spacing w:line="360" w:lineRule="auto"/>
              <w:rPr>
                <w:rFonts w:ascii="宋体" w:cs="宋体"/>
                <w:position w:val="-30"/>
                <w:sz w:val="24"/>
              </w:rPr>
            </w:pPr>
          </w:p>
        </w:tc>
      </w:tr>
      <w:tr w:rsidR="00E6741C">
        <w:trPr>
          <w:trHeight w:val="1091"/>
        </w:trPr>
        <w:tc>
          <w:tcPr>
            <w:tcW w:w="704" w:type="dxa"/>
            <w:tcBorders>
              <w:top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3874"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585"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409"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585"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409"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761" w:type="dxa"/>
            <w:tcBorders>
              <w:top w:val="single" w:sz="4" w:space="0" w:color="auto"/>
              <w:left w:val="single" w:sz="4" w:space="0" w:color="auto"/>
              <w:bottom w:val="single" w:sz="4" w:space="0" w:color="auto"/>
            </w:tcBorders>
            <w:vAlign w:val="center"/>
          </w:tcPr>
          <w:p w:rsidR="00E6741C" w:rsidRDefault="00E6741C">
            <w:pPr>
              <w:spacing w:line="360" w:lineRule="auto"/>
              <w:rPr>
                <w:rFonts w:ascii="宋体" w:cs="宋体"/>
                <w:position w:val="-30"/>
                <w:sz w:val="24"/>
              </w:rPr>
            </w:pPr>
          </w:p>
        </w:tc>
      </w:tr>
      <w:tr w:rsidR="00E6741C">
        <w:trPr>
          <w:trHeight w:val="1081"/>
        </w:trPr>
        <w:tc>
          <w:tcPr>
            <w:tcW w:w="704" w:type="dxa"/>
            <w:tcBorders>
              <w:top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3874"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585"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409"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585"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409" w:type="dxa"/>
            <w:tcBorders>
              <w:top w:val="single" w:sz="4" w:space="0" w:color="auto"/>
              <w:left w:val="single" w:sz="4" w:space="0" w:color="auto"/>
              <w:bottom w:val="single" w:sz="4" w:space="0" w:color="auto"/>
              <w:right w:val="single" w:sz="4" w:space="0" w:color="auto"/>
            </w:tcBorders>
            <w:vAlign w:val="center"/>
          </w:tcPr>
          <w:p w:rsidR="00E6741C" w:rsidRDefault="00E6741C">
            <w:pPr>
              <w:spacing w:line="360" w:lineRule="auto"/>
              <w:rPr>
                <w:rFonts w:ascii="宋体" w:cs="宋体"/>
                <w:position w:val="-30"/>
                <w:sz w:val="24"/>
              </w:rPr>
            </w:pPr>
          </w:p>
        </w:tc>
        <w:tc>
          <w:tcPr>
            <w:tcW w:w="1761" w:type="dxa"/>
            <w:tcBorders>
              <w:top w:val="single" w:sz="4" w:space="0" w:color="auto"/>
              <w:left w:val="single" w:sz="4" w:space="0" w:color="auto"/>
              <w:bottom w:val="single" w:sz="4" w:space="0" w:color="auto"/>
            </w:tcBorders>
            <w:vAlign w:val="center"/>
          </w:tcPr>
          <w:p w:rsidR="00E6741C" w:rsidRDefault="00E6741C">
            <w:pPr>
              <w:spacing w:line="360" w:lineRule="auto"/>
              <w:rPr>
                <w:rFonts w:ascii="宋体" w:cs="宋体"/>
                <w:position w:val="-30"/>
                <w:sz w:val="24"/>
              </w:rPr>
            </w:pPr>
          </w:p>
        </w:tc>
      </w:tr>
    </w:tbl>
    <w:p w:rsidR="00E6741C" w:rsidRDefault="00E6741C">
      <w:pPr>
        <w:spacing w:line="360" w:lineRule="auto"/>
        <w:ind w:leftChars="109" w:left="229" w:firstLineChars="25" w:firstLine="60"/>
        <w:rPr>
          <w:rFonts w:ascii="宋体" w:cs="宋体"/>
          <w:sz w:val="24"/>
        </w:rPr>
        <w:sectPr w:rsidR="00E6741C">
          <w:pgSz w:w="16838" w:h="11906" w:orient="landscape"/>
          <w:pgMar w:top="1440" w:right="1797" w:bottom="1440" w:left="1797" w:header="851" w:footer="992" w:gutter="0"/>
          <w:cols w:space="720"/>
          <w:docGrid w:linePitch="312"/>
        </w:sectPr>
      </w:pPr>
    </w:p>
    <w:p w:rsidR="00E6741C" w:rsidRDefault="00CB547B">
      <w:pPr>
        <w:spacing w:line="382" w:lineRule="auto"/>
        <w:rPr>
          <w:rFonts w:ascii="宋体" w:cs="宋体"/>
          <w:b/>
          <w:bCs/>
          <w:spacing w:val="2"/>
          <w:kern w:val="0"/>
          <w:sz w:val="28"/>
          <w:szCs w:val="28"/>
        </w:rPr>
      </w:pPr>
      <w:r>
        <w:rPr>
          <w:rFonts w:ascii="宋体" w:cs="宋体" w:hint="eastAsia"/>
          <w:b/>
          <w:bCs/>
          <w:spacing w:val="2"/>
          <w:kern w:val="0"/>
          <w:sz w:val="28"/>
          <w:szCs w:val="28"/>
        </w:rPr>
        <w:lastRenderedPageBreak/>
        <w:t>格式八</w:t>
      </w:r>
    </w:p>
    <w:p w:rsidR="00E6741C" w:rsidRDefault="00CB547B">
      <w:pPr>
        <w:spacing w:beforeLines="50" w:before="120" w:afterLines="50" w:after="120" w:line="360" w:lineRule="auto"/>
        <w:ind w:left="1060" w:hanging="771"/>
        <w:jc w:val="center"/>
        <w:outlineLvl w:val="1"/>
        <w:rPr>
          <w:rFonts w:ascii="宋体" w:cs="宋体"/>
          <w:b/>
          <w:sz w:val="28"/>
          <w:szCs w:val="28"/>
        </w:rPr>
      </w:pPr>
      <w:bookmarkStart w:id="590" w:name="_Toc126166562"/>
      <w:r>
        <w:rPr>
          <w:rFonts w:ascii="宋体" w:hint="eastAsia"/>
          <w:b/>
          <w:kern w:val="0"/>
          <w:sz w:val="32"/>
          <w:szCs w:val="32"/>
        </w:rPr>
        <w:t>拟投入本项目的监测人员一览表</w:t>
      </w:r>
      <w:bookmarkEnd w:id="59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5"/>
        <w:gridCol w:w="850"/>
        <w:gridCol w:w="792"/>
        <w:gridCol w:w="1271"/>
        <w:gridCol w:w="1388"/>
        <w:gridCol w:w="759"/>
        <w:gridCol w:w="1519"/>
        <w:gridCol w:w="1247"/>
        <w:gridCol w:w="1024"/>
      </w:tblGrid>
      <w:tr w:rsidR="00E6741C">
        <w:trPr>
          <w:cantSplit/>
          <w:trHeight w:val="312"/>
          <w:jc w:val="center"/>
        </w:trPr>
        <w:tc>
          <w:tcPr>
            <w:tcW w:w="935" w:type="dxa"/>
            <w:tcBorders>
              <w:bottom w:val="single" w:sz="12" w:space="0" w:color="auto"/>
            </w:tcBorders>
            <w:vAlign w:val="center"/>
          </w:tcPr>
          <w:p w:rsidR="00E6741C" w:rsidRDefault="00CB547B">
            <w:pPr>
              <w:jc w:val="center"/>
              <w:rPr>
                <w:rFonts w:ascii="宋体" w:cs="宋体"/>
                <w:position w:val="-30"/>
                <w:sz w:val="22"/>
              </w:rPr>
            </w:pPr>
            <w:r>
              <w:rPr>
                <w:rFonts w:ascii="宋体" w:cs="宋体" w:hint="eastAsia"/>
                <w:position w:val="-30"/>
                <w:sz w:val="22"/>
              </w:rPr>
              <w:t>序号</w:t>
            </w:r>
          </w:p>
        </w:tc>
        <w:tc>
          <w:tcPr>
            <w:tcW w:w="850" w:type="dxa"/>
            <w:tcBorders>
              <w:bottom w:val="single" w:sz="12" w:space="0" w:color="auto"/>
              <w:right w:val="single" w:sz="6" w:space="0" w:color="auto"/>
            </w:tcBorders>
            <w:vAlign w:val="center"/>
          </w:tcPr>
          <w:p w:rsidR="00E6741C" w:rsidRDefault="00CB547B">
            <w:pPr>
              <w:jc w:val="center"/>
              <w:rPr>
                <w:rFonts w:ascii="宋体" w:cs="宋体"/>
                <w:position w:val="-30"/>
                <w:sz w:val="22"/>
              </w:rPr>
            </w:pPr>
            <w:r>
              <w:rPr>
                <w:rFonts w:ascii="宋体" w:cs="宋体" w:hint="eastAsia"/>
                <w:position w:val="-30"/>
                <w:sz w:val="22"/>
              </w:rPr>
              <w:t>姓名</w:t>
            </w:r>
          </w:p>
        </w:tc>
        <w:tc>
          <w:tcPr>
            <w:tcW w:w="792" w:type="dxa"/>
            <w:tcBorders>
              <w:left w:val="single" w:sz="6" w:space="0" w:color="auto"/>
              <w:bottom w:val="single" w:sz="12" w:space="0" w:color="auto"/>
            </w:tcBorders>
            <w:vAlign w:val="center"/>
          </w:tcPr>
          <w:p w:rsidR="00E6741C" w:rsidRDefault="00CB547B">
            <w:pPr>
              <w:jc w:val="center"/>
              <w:rPr>
                <w:rFonts w:ascii="宋体" w:cs="宋体"/>
                <w:position w:val="-30"/>
                <w:sz w:val="22"/>
              </w:rPr>
            </w:pPr>
            <w:r>
              <w:rPr>
                <w:rFonts w:ascii="宋体" w:cs="宋体" w:hint="eastAsia"/>
                <w:position w:val="-30"/>
                <w:sz w:val="22"/>
              </w:rPr>
              <w:t>年龄</w:t>
            </w:r>
          </w:p>
        </w:tc>
        <w:tc>
          <w:tcPr>
            <w:tcW w:w="1271" w:type="dxa"/>
            <w:tcBorders>
              <w:bottom w:val="single" w:sz="12" w:space="0" w:color="auto"/>
            </w:tcBorders>
            <w:vAlign w:val="center"/>
          </w:tcPr>
          <w:p w:rsidR="00E6741C" w:rsidRDefault="00CB547B">
            <w:pPr>
              <w:jc w:val="center"/>
              <w:rPr>
                <w:rFonts w:ascii="宋体" w:cs="宋体"/>
                <w:position w:val="-30"/>
                <w:sz w:val="22"/>
              </w:rPr>
            </w:pPr>
            <w:r>
              <w:rPr>
                <w:rFonts w:ascii="宋体" w:cs="宋体" w:hint="eastAsia"/>
                <w:position w:val="-30"/>
                <w:sz w:val="22"/>
              </w:rPr>
              <w:t>拟在本项目任职</w:t>
            </w:r>
          </w:p>
        </w:tc>
        <w:tc>
          <w:tcPr>
            <w:tcW w:w="1388" w:type="dxa"/>
            <w:tcBorders>
              <w:bottom w:val="single" w:sz="12" w:space="0" w:color="auto"/>
            </w:tcBorders>
            <w:vAlign w:val="center"/>
          </w:tcPr>
          <w:p w:rsidR="00E6741C" w:rsidRDefault="00CB547B">
            <w:pPr>
              <w:jc w:val="center"/>
              <w:rPr>
                <w:rFonts w:ascii="宋体" w:cs="宋体"/>
                <w:position w:val="-30"/>
                <w:sz w:val="22"/>
              </w:rPr>
            </w:pPr>
            <w:r>
              <w:rPr>
                <w:rFonts w:ascii="宋体" w:cs="宋体" w:hint="eastAsia"/>
                <w:position w:val="-30"/>
                <w:sz w:val="22"/>
              </w:rPr>
              <w:t>毕业学校/专业</w:t>
            </w:r>
          </w:p>
        </w:tc>
        <w:tc>
          <w:tcPr>
            <w:tcW w:w="759" w:type="dxa"/>
            <w:tcBorders>
              <w:bottom w:val="single" w:sz="12" w:space="0" w:color="auto"/>
            </w:tcBorders>
            <w:vAlign w:val="center"/>
          </w:tcPr>
          <w:p w:rsidR="00E6741C" w:rsidRDefault="00CB547B">
            <w:pPr>
              <w:jc w:val="center"/>
              <w:rPr>
                <w:rFonts w:ascii="宋体" w:cs="宋体"/>
                <w:position w:val="-30"/>
                <w:sz w:val="22"/>
              </w:rPr>
            </w:pPr>
            <w:r>
              <w:rPr>
                <w:rFonts w:ascii="宋体" w:cs="宋体" w:hint="eastAsia"/>
                <w:position w:val="-30"/>
                <w:sz w:val="22"/>
              </w:rPr>
              <w:t>学历</w:t>
            </w:r>
          </w:p>
        </w:tc>
        <w:tc>
          <w:tcPr>
            <w:tcW w:w="1519" w:type="dxa"/>
            <w:tcBorders>
              <w:bottom w:val="single" w:sz="12" w:space="0" w:color="auto"/>
            </w:tcBorders>
            <w:vAlign w:val="center"/>
          </w:tcPr>
          <w:p w:rsidR="00E6741C" w:rsidRDefault="00CB547B">
            <w:pPr>
              <w:jc w:val="center"/>
              <w:rPr>
                <w:rFonts w:ascii="宋体" w:cs="宋体"/>
                <w:position w:val="-30"/>
                <w:sz w:val="22"/>
              </w:rPr>
            </w:pPr>
            <w:r>
              <w:rPr>
                <w:rFonts w:ascii="宋体" w:cs="宋体" w:hint="eastAsia"/>
                <w:position w:val="-30"/>
                <w:sz w:val="22"/>
              </w:rPr>
              <w:t>职称</w:t>
            </w:r>
          </w:p>
        </w:tc>
        <w:tc>
          <w:tcPr>
            <w:tcW w:w="1247" w:type="dxa"/>
            <w:tcBorders>
              <w:bottom w:val="single" w:sz="12" w:space="0" w:color="auto"/>
            </w:tcBorders>
            <w:vAlign w:val="center"/>
          </w:tcPr>
          <w:p w:rsidR="00E6741C" w:rsidRDefault="00CB547B">
            <w:pPr>
              <w:jc w:val="center"/>
              <w:rPr>
                <w:rFonts w:ascii="宋体" w:cs="宋体"/>
                <w:position w:val="-30"/>
                <w:sz w:val="22"/>
              </w:rPr>
            </w:pPr>
            <w:r>
              <w:rPr>
                <w:rFonts w:ascii="宋体" w:cs="宋体" w:hint="eastAsia"/>
                <w:position w:val="-30"/>
                <w:sz w:val="22"/>
              </w:rPr>
              <w:t>从事监测</w:t>
            </w:r>
          </w:p>
          <w:p w:rsidR="00E6741C" w:rsidRDefault="00CB547B">
            <w:pPr>
              <w:jc w:val="center"/>
              <w:rPr>
                <w:rFonts w:ascii="宋体" w:cs="宋体"/>
                <w:position w:val="-30"/>
                <w:sz w:val="22"/>
              </w:rPr>
            </w:pPr>
            <w:r>
              <w:rPr>
                <w:rFonts w:ascii="宋体" w:cs="宋体" w:hint="eastAsia"/>
                <w:position w:val="-30"/>
                <w:sz w:val="22"/>
              </w:rPr>
              <w:t>工作年限</w:t>
            </w:r>
          </w:p>
        </w:tc>
        <w:tc>
          <w:tcPr>
            <w:tcW w:w="1024" w:type="dxa"/>
            <w:tcBorders>
              <w:bottom w:val="single" w:sz="12" w:space="0" w:color="auto"/>
            </w:tcBorders>
            <w:vAlign w:val="center"/>
          </w:tcPr>
          <w:p w:rsidR="00E6741C" w:rsidRDefault="00CB547B">
            <w:pPr>
              <w:jc w:val="center"/>
              <w:rPr>
                <w:rFonts w:ascii="宋体" w:cs="宋体"/>
                <w:sz w:val="22"/>
              </w:rPr>
            </w:pPr>
            <w:r>
              <w:rPr>
                <w:rFonts w:ascii="宋体" w:cs="宋体" w:hint="eastAsia"/>
                <w:position w:val="-30"/>
                <w:sz w:val="22"/>
              </w:rPr>
              <w:t>参加工作时间</w:t>
            </w:r>
          </w:p>
        </w:tc>
      </w:tr>
      <w:tr w:rsidR="00E6741C">
        <w:trPr>
          <w:cantSplit/>
          <w:trHeight w:hRule="exact" w:val="454"/>
          <w:jc w:val="center"/>
        </w:trPr>
        <w:tc>
          <w:tcPr>
            <w:tcW w:w="935" w:type="dxa"/>
            <w:tcBorders>
              <w:top w:val="single" w:sz="12" w:space="0" w:color="auto"/>
            </w:tcBorders>
            <w:vAlign w:val="center"/>
          </w:tcPr>
          <w:p w:rsidR="00E6741C" w:rsidRDefault="00E6741C">
            <w:pPr>
              <w:jc w:val="center"/>
              <w:rPr>
                <w:rFonts w:ascii="宋体" w:cs="宋体"/>
                <w:sz w:val="22"/>
              </w:rPr>
            </w:pPr>
          </w:p>
        </w:tc>
        <w:tc>
          <w:tcPr>
            <w:tcW w:w="850" w:type="dxa"/>
            <w:tcBorders>
              <w:top w:val="single" w:sz="12" w:space="0" w:color="auto"/>
              <w:right w:val="single" w:sz="6" w:space="0" w:color="auto"/>
            </w:tcBorders>
            <w:vAlign w:val="center"/>
          </w:tcPr>
          <w:p w:rsidR="00E6741C" w:rsidRDefault="00E6741C">
            <w:pPr>
              <w:jc w:val="center"/>
              <w:rPr>
                <w:rFonts w:ascii="宋体" w:cs="宋体"/>
                <w:sz w:val="22"/>
              </w:rPr>
            </w:pPr>
          </w:p>
        </w:tc>
        <w:tc>
          <w:tcPr>
            <w:tcW w:w="792" w:type="dxa"/>
            <w:tcBorders>
              <w:top w:val="single" w:sz="12" w:space="0" w:color="auto"/>
              <w:left w:val="single" w:sz="6" w:space="0" w:color="auto"/>
            </w:tcBorders>
            <w:vAlign w:val="center"/>
          </w:tcPr>
          <w:p w:rsidR="00E6741C" w:rsidRDefault="00E6741C">
            <w:pPr>
              <w:jc w:val="center"/>
              <w:rPr>
                <w:rFonts w:ascii="宋体" w:cs="宋体"/>
                <w:sz w:val="22"/>
              </w:rPr>
            </w:pPr>
          </w:p>
        </w:tc>
        <w:tc>
          <w:tcPr>
            <w:tcW w:w="1271" w:type="dxa"/>
            <w:tcBorders>
              <w:top w:val="single" w:sz="12" w:space="0" w:color="auto"/>
            </w:tcBorders>
            <w:vAlign w:val="center"/>
          </w:tcPr>
          <w:p w:rsidR="00E6741C" w:rsidRDefault="00E6741C">
            <w:pPr>
              <w:jc w:val="center"/>
              <w:rPr>
                <w:rFonts w:ascii="宋体" w:cs="宋体"/>
                <w:sz w:val="22"/>
              </w:rPr>
            </w:pPr>
          </w:p>
        </w:tc>
        <w:tc>
          <w:tcPr>
            <w:tcW w:w="1388" w:type="dxa"/>
            <w:tcBorders>
              <w:top w:val="single" w:sz="12" w:space="0" w:color="auto"/>
            </w:tcBorders>
            <w:vAlign w:val="center"/>
          </w:tcPr>
          <w:p w:rsidR="00E6741C" w:rsidRDefault="00E6741C">
            <w:pPr>
              <w:jc w:val="center"/>
              <w:rPr>
                <w:rFonts w:ascii="宋体" w:cs="宋体"/>
                <w:sz w:val="22"/>
              </w:rPr>
            </w:pPr>
          </w:p>
        </w:tc>
        <w:tc>
          <w:tcPr>
            <w:tcW w:w="759" w:type="dxa"/>
            <w:tcBorders>
              <w:top w:val="single" w:sz="12" w:space="0" w:color="auto"/>
            </w:tcBorders>
            <w:vAlign w:val="center"/>
          </w:tcPr>
          <w:p w:rsidR="00E6741C" w:rsidRDefault="00E6741C">
            <w:pPr>
              <w:jc w:val="center"/>
              <w:rPr>
                <w:rFonts w:ascii="宋体" w:cs="宋体"/>
                <w:sz w:val="22"/>
              </w:rPr>
            </w:pPr>
          </w:p>
        </w:tc>
        <w:tc>
          <w:tcPr>
            <w:tcW w:w="1519" w:type="dxa"/>
            <w:tcBorders>
              <w:top w:val="single" w:sz="12" w:space="0" w:color="auto"/>
            </w:tcBorders>
            <w:vAlign w:val="center"/>
          </w:tcPr>
          <w:p w:rsidR="00E6741C" w:rsidRDefault="00E6741C">
            <w:pPr>
              <w:jc w:val="center"/>
              <w:rPr>
                <w:rFonts w:ascii="宋体" w:cs="宋体"/>
                <w:sz w:val="22"/>
              </w:rPr>
            </w:pPr>
          </w:p>
        </w:tc>
        <w:tc>
          <w:tcPr>
            <w:tcW w:w="1247" w:type="dxa"/>
            <w:tcBorders>
              <w:top w:val="single" w:sz="12" w:space="0" w:color="auto"/>
            </w:tcBorders>
            <w:vAlign w:val="center"/>
          </w:tcPr>
          <w:p w:rsidR="00E6741C" w:rsidRDefault="00E6741C">
            <w:pPr>
              <w:jc w:val="center"/>
              <w:rPr>
                <w:rFonts w:ascii="宋体" w:cs="宋体"/>
                <w:sz w:val="22"/>
              </w:rPr>
            </w:pPr>
          </w:p>
        </w:tc>
        <w:tc>
          <w:tcPr>
            <w:tcW w:w="1024" w:type="dxa"/>
            <w:tcBorders>
              <w:top w:val="single" w:sz="12" w:space="0" w:color="auto"/>
            </w:tcBorders>
            <w:vAlign w:val="center"/>
          </w:tcPr>
          <w:p w:rsidR="00E6741C" w:rsidRDefault="00E6741C">
            <w:pPr>
              <w:jc w:val="center"/>
              <w:rPr>
                <w:rFonts w:ascii="宋体" w:cs="宋体"/>
                <w:sz w:val="22"/>
              </w:rPr>
            </w:pPr>
          </w:p>
        </w:tc>
      </w:tr>
      <w:tr w:rsidR="00E6741C">
        <w:trPr>
          <w:cantSplit/>
          <w:trHeight w:hRule="exact" w:val="454"/>
          <w:jc w:val="center"/>
        </w:trPr>
        <w:tc>
          <w:tcPr>
            <w:tcW w:w="935" w:type="dxa"/>
            <w:vAlign w:val="center"/>
          </w:tcPr>
          <w:p w:rsidR="00E6741C" w:rsidRDefault="00E6741C">
            <w:pPr>
              <w:jc w:val="center"/>
              <w:rPr>
                <w:rFonts w:ascii="宋体" w:cs="宋体"/>
                <w:sz w:val="22"/>
              </w:rPr>
            </w:pPr>
          </w:p>
        </w:tc>
        <w:tc>
          <w:tcPr>
            <w:tcW w:w="850" w:type="dxa"/>
            <w:tcBorders>
              <w:right w:val="single" w:sz="6" w:space="0" w:color="auto"/>
            </w:tcBorders>
            <w:vAlign w:val="center"/>
          </w:tcPr>
          <w:p w:rsidR="00E6741C" w:rsidRDefault="00E6741C">
            <w:pPr>
              <w:jc w:val="center"/>
              <w:rPr>
                <w:rFonts w:ascii="宋体" w:cs="宋体"/>
                <w:sz w:val="22"/>
              </w:rPr>
            </w:pPr>
          </w:p>
        </w:tc>
        <w:tc>
          <w:tcPr>
            <w:tcW w:w="792" w:type="dxa"/>
            <w:tcBorders>
              <w:left w:val="single" w:sz="6" w:space="0" w:color="auto"/>
            </w:tcBorders>
            <w:vAlign w:val="center"/>
          </w:tcPr>
          <w:p w:rsidR="00E6741C" w:rsidRDefault="00E6741C">
            <w:pPr>
              <w:jc w:val="center"/>
              <w:rPr>
                <w:rFonts w:ascii="宋体" w:cs="宋体"/>
                <w:sz w:val="22"/>
              </w:rPr>
            </w:pPr>
          </w:p>
        </w:tc>
        <w:tc>
          <w:tcPr>
            <w:tcW w:w="1271" w:type="dxa"/>
            <w:vAlign w:val="center"/>
          </w:tcPr>
          <w:p w:rsidR="00E6741C" w:rsidRDefault="00E6741C">
            <w:pPr>
              <w:jc w:val="center"/>
              <w:rPr>
                <w:rFonts w:ascii="宋体" w:cs="宋体"/>
                <w:sz w:val="22"/>
              </w:rPr>
            </w:pPr>
          </w:p>
        </w:tc>
        <w:tc>
          <w:tcPr>
            <w:tcW w:w="1388" w:type="dxa"/>
            <w:vAlign w:val="center"/>
          </w:tcPr>
          <w:p w:rsidR="00E6741C" w:rsidRDefault="00E6741C">
            <w:pPr>
              <w:jc w:val="center"/>
              <w:rPr>
                <w:rFonts w:ascii="宋体" w:cs="宋体"/>
                <w:sz w:val="22"/>
              </w:rPr>
            </w:pPr>
          </w:p>
        </w:tc>
        <w:tc>
          <w:tcPr>
            <w:tcW w:w="759" w:type="dxa"/>
            <w:vAlign w:val="center"/>
          </w:tcPr>
          <w:p w:rsidR="00E6741C" w:rsidRDefault="00E6741C">
            <w:pPr>
              <w:jc w:val="center"/>
              <w:rPr>
                <w:rFonts w:ascii="宋体" w:cs="宋体"/>
                <w:sz w:val="22"/>
              </w:rPr>
            </w:pPr>
          </w:p>
        </w:tc>
        <w:tc>
          <w:tcPr>
            <w:tcW w:w="1519" w:type="dxa"/>
            <w:vAlign w:val="center"/>
          </w:tcPr>
          <w:p w:rsidR="00E6741C" w:rsidRDefault="00E6741C">
            <w:pPr>
              <w:jc w:val="center"/>
              <w:rPr>
                <w:rFonts w:ascii="宋体" w:cs="宋体"/>
                <w:sz w:val="22"/>
              </w:rPr>
            </w:pPr>
          </w:p>
        </w:tc>
        <w:tc>
          <w:tcPr>
            <w:tcW w:w="1247" w:type="dxa"/>
            <w:vAlign w:val="center"/>
          </w:tcPr>
          <w:p w:rsidR="00E6741C" w:rsidRDefault="00E6741C">
            <w:pPr>
              <w:jc w:val="center"/>
              <w:rPr>
                <w:rFonts w:ascii="宋体" w:cs="宋体"/>
                <w:sz w:val="22"/>
              </w:rPr>
            </w:pPr>
          </w:p>
        </w:tc>
        <w:tc>
          <w:tcPr>
            <w:tcW w:w="1024" w:type="dxa"/>
            <w:vAlign w:val="center"/>
          </w:tcPr>
          <w:p w:rsidR="00E6741C" w:rsidRDefault="00E6741C">
            <w:pPr>
              <w:jc w:val="center"/>
              <w:rPr>
                <w:rFonts w:ascii="宋体" w:cs="宋体"/>
                <w:sz w:val="22"/>
              </w:rPr>
            </w:pPr>
          </w:p>
        </w:tc>
      </w:tr>
      <w:tr w:rsidR="00E6741C">
        <w:trPr>
          <w:cantSplit/>
          <w:trHeight w:hRule="exact" w:val="454"/>
          <w:jc w:val="center"/>
        </w:trPr>
        <w:tc>
          <w:tcPr>
            <w:tcW w:w="935" w:type="dxa"/>
            <w:vAlign w:val="center"/>
          </w:tcPr>
          <w:p w:rsidR="00E6741C" w:rsidRDefault="00E6741C">
            <w:pPr>
              <w:jc w:val="center"/>
              <w:rPr>
                <w:rFonts w:ascii="宋体" w:cs="宋体"/>
                <w:sz w:val="22"/>
              </w:rPr>
            </w:pPr>
          </w:p>
        </w:tc>
        <w:tc>
          <w:tcPr>
            <w:tcW w:w="850" w:type="dxa"/>
            <w:tcBorders>
              <w:right w:val="single" w:sz="6" w:space="0" w:color="auto"/>
            </w:tcBorders>
            <w:vAlign w:val="center"/>
          </w:tcPr>
          <w:p w:rsidR="00E6741C" w:rsidRDefault="00E6741C">
            <w:pPr>
              <w:jc w:val="center"/>
              <w:rPr>
                <w:rFonts w:ascii="宋体" w:cs="宋体"/>
                <w:sz w:val="22"/>
              </w:rPr>
            </w:pPr>
          </w:p>
        </w:tc>
        <w:tc>
          <w:tcPr>
            <w:tcW w:w="792" w:type="dxa"/>
            <w:tcBorders>
              <w:left w:val="single" w:sz="6" w:space="0" w:color="auto"/>
            </w:tcBorders>
            <w:vAlign w:val="center"/>
          </w:tcPr>
          <w:p w:rsidR="00E6741C" w:rsidRDefault="00E6741C">
            <w:pPr>
              <w:jc w:val="center"/>
              <w:rPr>
                <w:rFonts w:ascii="宋体" w:cs="宋体"/>
                <w:sz w:val="22"/>
              </w:rPr>
            </w:pPr>
          </w:p>
        </w:tc>
        <w:tc>
          <w:tcPr>
            <w:tcW w:w="1271" w:type="dxa"/>
            <w:vAlign w:val="center"/>
          </w:tcPr>
          <w:p w:rsidR="00E6741C" w:rsidRDefault="00E6741C">
            <w:pPr>
              <w:jc w:val="center"/>
              <w:rPr>
                <w:rFonts w:ascii="宋体" w:cs="宋体"/>
                <w:sz w:val="22"/>
              </w:rPr>
            </w:pPr>
          </w:p>
        </w:tc>
        <w:tc>
          <w:tcPr>
            <w:tcW w:w="1388" w:type="dxa"/>
            <w:vAlign w:val="center"/>
          </w:tcPr>
          <w:p w:rsidR="00E6741C" w:rsidRDefault="00E6741C">
            <w:pPr>
              <w:jc w:val="center"/>
              <w:rPr>
                <w:rFonts w:ascii="宋体" w:cs="宋体"/>
                <w:sz w:val="22"/>
              </w:rPr>
            </w:pPr>
          </w:p>
        </w:tc>
        <w:tc>
          <w:tcPr>
            <w:tcW w:w="759" w:type="dxa"/>
            <w:vAlign w:val="center"/>
          </w:tcPr>
          <w:p w:rsidR="00E6741C" w:rsidRDefault="00E6741C">
            <w:pPr>
              <w:jc w:val="center"/>
              <w:rPr>
                <w:rFonts w:ascii="宋体" w:cs="宋体"/>
                <w:sz w:val="22"/>
              </w:rPr>
            </w:pPr>
          </w:p>
        </w:tc>
        <w:tc>
          <w:tcPr>
            <w:tcW w:w="1519" w:type="dxa"/>
            <w:vAlign w:val="center"/>
          </w:tcPr>
          <w:p w:rsidR="00E6741C" w:rsidRDefault="00E6741C">
            <w:pPr>
              <w:jc w:val="center"/>
              <w:rPr>
                <w:rFonts w:ascii="宋体" w:cs="宋体"/>
                <w:sz w:val="22"/>
              </w:rPr>
            </w:pPr>
          </w:p>
        </w:tc>
        <w:tc>
          <w:tcPr>
            <w:tcW w:w="1247" w:type="dxa"/>
            <w:vAlign w:val="center"/>
          </w:tcPr>
          <w:p w:rsidR="00E6741C" w:rsidRDefault="00E6741C">
            <w:pPr>
              <w:jc w:val="center"/>
              <w:rPr>
                <w:rFonts w:ascii="宋体" w:cs="宋体"/>
                <w:sz w:val="22"/>
              </w:rPr>
            </w:pPr>
          </w:p>
        </w:tc>
        <w:tc>
          <w:tcPr>
            <w:tcW w:w="1024" w:type="dxa"/>
            <w:vAlign w:val="center"/>
          </w:tcPr>
          <w:p w:rsidR="00E6741C" w:rsidRDefault="00E6741C">
            <w:pPr>
              <w:jc w:val="center"/>
              <w:rPr>
                <w:rFonts w:ascii="宋体" w:cs="宋体"/>
                <w:sz w:val="22"/>
              </w:rPr>
            </w:pPr>
          </w:p>
        </w:tc>
      </w:tr>
      <w:tr w:rsidR="00E6741C">
        <w:trPr>
          <w:cantSplit/>
          <w:trHeight w:hRule="exact" w:val="454"/>
          <w:jc w:val="center"/>
        </w:trPr>
        <w:tc>
          <w:tcPr>
            <w:tcW w:w="935" w:type="dxa"/>
            <w:vAlign w:val="center"/>
          </w:tcPr>
          <w:p w:rsidR="00E6741C" w:rsidRDefault="00E6741C">
            <w:pPr>
              <w:jc w:val="center"/>
              <w:rPr>
                <w:rFonts w:ascii="宋体" w:cs="宋体"/>
                <w:sz w:val="22"/>
              </w:rPr>
            </w:pPr>
          </w:p>
        </w:tc>
        <w:tc>
          <w:tcPr>
            <w:tcW w:w="850" w:type="dxa"/>
            <w:tcBorders>
              <w:right w:val="single" w:sz="6" w:space="0" w:color="auto"/>
            </w:tcBorders>
            <w:vAlign w:val="center"/>
          </w:tcPr>
          <w:p w:rsidR="00E6741C" w:rsidRDefault="00E6741C">
            <w:pPr>
              <w:jc w:val="center"/>
              <w:rPr>
                <w:rFonts w:ascii="宋体" w:cs="宋体"/>
                <w:sz w:val="22"/>
              </w:rPr>
            </w:pPr>
          </w:p>
        </w:tc>
        <w:tc>
          <w:tcPr>
            <w:tcW w:w="792" w:type="dxa"/>
            <w:tcBorders>
              <w:left w:val="single" w:sz="6" w:space="0" w:color="auto"/>
            </w:tcBorders>
            <w:vAlign w:val="center"/>
          </w:tcPr>
          <w:p w:rsidR="00E6741C" w:rsidRDefault="00E6741C">
            <w:pPr>
              <w:jc w:val="center"/>
              <w:rPr>
                <w:rFonts w:ascii="宋体" w:cs="宋体"/>
                <w:sz w:val="22"/>
              </w:rPr>
            </w:pPr>
          </w:p>
        </w:tc>
        <w:tc>
          <w:tcPr>
            <w:tcW w:w="1271" w:type="dxa"/>
            <w:vAlign w:val="center"/>
          </w:tcPr>
          <w:p w:rsidR="00E6741C" w:rsidRDefault="00E6741C">
            <w:pPr>
              <w:jc w:val="center"/>
              <w:rPr>
                <w:rFonts w:ascii="宋体" w:cs="宋体"/>
                <w:sz w:val="22"/>
              </w:rPr>
            </w:pPr>
          </w:p>
        </w:tc>
        <w:tc>
          <w:tcPr>
            <w:tcW w:w="1388" w:type="dxa"/>
            <w:vAlign w:val="center"/>
          </w:tcPr>
          <w:p w:rsidR="00E6741C" w:rsidRDefault="00E6741C">
            <w:pPr>
              <w:jc w:val="center"/>
              <w:rPr>
                <w:rFonts w:ascii="宋体" w:cs="宋体"/>
                <w:sz w:val="22"/>
              </w:rPr>
            </w:pPr>
          </w:p>
        </w:tc>
        <w:tc>
          <w:tcPr>
            <w:tcW w:w="759" w:type="dxa"/>
            <w:vAlign w:val="center"/>
          </w:tcPr>
          <w:p w:rsidR="00E6741C" w:rsidRDefault="00E6741C">
            <w:pPr>
              <w:jc w:val="center"/>
              <w:rPr>
                <w:rFonts w:ascii="宋体" w:cs="宋体"/>
                <w:sz w:val="22"/>
              </w:rPr>
            </w:pPr>
          </w:p>
        </w:tc>
        <w:tc>
          <w:tcPr>
            <w:tcW w:w="1519" w:type="dxa"/>
            <w:vAlign w:val="center"/>
          </w:tcPr>
          <w:p w:rsidR="00E6741C" w:rsidRDefault="00E6741C">
            <w:pPr>
              <w:jc w:val="center"/>
              <w:rPr>
                <w:rFonts w:ascii="宋体" w:cs="宋体"/>
                <w:sz w:val="22"/>
              </w:rPr>
            </w:pPr>
          </w:p>
        </w:tc>
        <w:tc>
          <w:tcPr>
            <w:tcW w:w="1247" w:type="dxa"/>
            <w:vAlign w:val="center"/>
          </w:tcPr>
          <w:p w:rsidR="00E6741C" w:rsidRDefault="00E6741C">
            <w:pPr>
              <w:jc w:val="center"/>
              <w:rPr>
                <w:rFonts w:ascii="宋体" w:cs="宋体"/>
                <w:sz w:val="22"/>
              </w:rPr>
            </w:pPr>
          </w:p>
        </w:tc>
        <w:tc>
          <w:tcPr>
            <w:tcW w:w="1024" w:type="dxa"/>
            <w:vAlign w:val="center"/>
          </w:tcPr>
          <w:p w:rsidR="00E6741C" w:rsidRDefault="00E6741C">
            <w:pPr>
              <w:jc w:val="center"/>
              <w:rPr>
                <w:rFonts w:ascii="宋体" w:cs="宋体"/>
                <w:sz w:val="22"/>
              </w:rPr>
            </w:pPr>
          </w:p>
        </w:tc>
      </w:tr>
      <w:tr w:rsidR="00E6741C">
        <w:trPr>
          <w:cantSplit/>
          <w:trHeight w:hRule="exact" w:val="454"/>
          <w:jc w:val="center"/>
        </w:trPr>
        <w:tc>
          <w:tcPr>
            <w:tcW w:w="935" w:type="dxa"/>
            <w:vAlign w:val="center"/>
          </w:tcPr>
          <w:p w:rsidR="00E6741C" w:rsidRDefault="00E6741C">
            <w:pPr>
              <w:jc w:val="center"/>
              <w:rPr>
                <w:rFonts w:ascii="宋体" w:cs="宋体"/>
                <w:sz w:val="22"/>
              </w:rPr>
            </w:pPr>
          </w:p>
        </w:tc>
        <w:tc>
          <w:tcPr>
            <w:tcW w:w="850" w:type="dxa"/>
            <w:tcBorders>
              <w:right w:val="single" w:sz="6" w:space="0" w:color="auto"/>
            </w:tcBorders>
            <w:vAlign w:val="center"/>
          </w:tcPr>
          <w:p w:rsidR="00E6741C" w:rsidRDefault="00E6741C">
            <w:pPr>
              <w:jc w:val="center"/>
              <w:rPr>
                <w:rFonts w:ascii="宋体" w:cs="宋体"/>
                <w:sz w:val="22"/>
              </w:rPr>
            </w:pPr>
          </w:p>
        </w:tc>
        <w:tc>
          <w:tcPr>
            <w:tcW w:w="792" w:type="dxa"/>
            <w:tcBorders>
              <w:left w:val="single" w:sz="6" w:space="0" w:color="auto"/>
            </w:tcBorders>
            <w:vAlign w:val="center"/>
          </w:tcPr>
          <w:p w:rsidR="00E6741C" w:rsidRDefault="00E6741C">
            <w:pPr>
              <w:jc w:val="center"/>
              <w:rPr>
                <w:rFonts w:ascii="宋体" w:cs="宋体"/>
                <w:sz w:val="22"/>
              </w:rPr>
            </w:pPr>
          </w:p>
        </w:tc>
        <w:tc>
          <w:tcPr>
            <w:tcW w:w="1271" w:type="dxa"/>
            <w:vAlign w:val="center"/>
          </w:tcPr>
          <w:p w:rsidR="00E6741C" w:rsidRDefault="00E6741C">
            <w:pPr>
              <w:jc w:val="center"/>
              <w:rPr>
                <w:rFonts w:ascii="宋体" w:cs="宋体"/>
                <w:sz w:val="22"/>
              </w:rPr>
            </w:pPr>
          </w:p>
        </w:tc>
        <w:tc>
          <w:tcPr>
            <w:tcW w:w="1388" w:type="dxa"/>
            <w:vAlign w:val="center"/>
          </w:tcPr>
          <w:p w:rsidR="00E6741C" w:rsidRDefault="00E6741C">
            <w:pPr>
              <w:jc w:val="center"/>
              <w:rPr>
                <w:rFonts w:ascii="宋体" w:cs="宋体"/>
                <w:sz w:val="22"/>
              </w:rPr>
            </w:pPr>
          </w:p>
        </w:tc>
        <w:tc>
          <w:tcPr>
            <w:tcW w:w="759" w:type="dxa"/>
            <w:vAlign w:val="center"/>
          </w:tcPr>
          <w:p w:rsidR="00E6741C" w:rsidRDefault="00E6741C">
            <w:pPr>
              <w:jc w:val="center"/>
              <w:rPr>
                <w:rFonts w:ascii="宋体" w:cs="宋体"/>
                <w:sz w:val="22"/>
              </w:rPr>
            </w:pPr>
          </w:p>
        </w:tc>
        <w:tc>
          <w:tcPr>
            <w:tcW w:w="1519" w:type="dxa"/>
            <w:vAlign w:val="center"/>
          </w:tcPr>
          <w:p w:rsidR="00E6741C" w:rsidRDefault="00E6741C">
            <w:pPr>
              <w:jc w:val="center"/>
              <w:rPr>
                <w:rFonts w:ascii="宋体" w:cs="宋体"/>
                <w:sz w:val="22"/>
              </w:rPr>
            </w:pPr>
          </w:p>
        </w:tc>
        <w:tc>
          <w:tcPr>
            <w:tcW w:w="1247" w:type="dxa"/>
            <w:vAlign w:val="center"/>
          </w:tcPr>
          <w:p w:rsidR="00E6741C" w:rsidRDefault="00E6741C">
            <w:pPr>
              <w:jc w:val="center"/>
              <w:rPr>
                <w:rFonts w:ascii="宋体" w:cs="宋体"/>
                <w:sz w:val="22"/>
              </w:rPr>
            </w:pPr>
          </w:p>
        </w:tc>
        <w:tc>
          <w:tcPr>
            <w:tcW w:w="1024" w:type="dxa"/>
            <w:vAlign w:val="center"/>
          </w:tcPr>
          <w:p w:rsidR="00E6741C" w:rsidRDefault="00E6741C">
            <w:pPr>
              <w:jc w:val="center"/>
              <w:rPr>
                <w:rFonts w:ascii="宋体" w:cs="宋体"/>
                <w:sz w:val="22"/>
              </w:rPr>
            </w:pPr>
          </w:p>
        </w:tc>
      </w:tr>
      <w:tr w:rsidR="00E6741C">
        <w:trPr>
          <w:cantSplit/>
          <w:trHeight w:hRule="exact" w:val="454"/>
          <w:jc w:val="center"/>
        </w:trPr>
        <w:tc>
          <w:tcPr>
            <w:tcW w:w="935" w:type="dxa"/>
            <w:vAlign w:val="center"/>
          </w:tcPr>
          <w:p w:rsidR="00E6741C" w:rsidRDefault="00E6741C">
            <w:pPr>
              <w:jc w:val="center"/>
              <w:rPr>
                <w:rFonts w:ascii="宋体" w:cs="宋体"/>
                <w:sz w:val="22"/>
              </w:rPr>
            </w:pPr>
          </w:p>
        </w:tc>
        <w:tc>
          <w:tcPr>
            <w:tcW w:w="850" w:type="dxa"/>
            <w:tcBorders>
              <w:right w:val="single" w:sz="6" w:space="0" w:color="auto"/>
            </w:tcBorders>
            <w:vAlign w:val="center"/>
          </w:tcPr>
          <w:p w:rsidR="00E6741C" w:rsidRDefault="00E6741C">
            <w:pPr>
              <w:jc w:val="center"/>
              <w:rPr>
                <w:rFonts w:ascii="宋体" w:cs="宋体"/>
                <w:sz w:val="22"/>
              </w:rPr>
            </w:pPr>
          </w:p>
        </w:tc>
        <w:tc>
          <w:tcPr>
            <w:tcW w:w="792" w:type="dxa"/>
            <w:tcBorders>
              <w:left w:val="single" w:sz="6" w:space="0" w:color="auto"/>
            </w:tcBorders>
            <w:vAlign w:val="center"/>
          </w:tcPr>
          <w:p w:rsidR="00E6741C" w:rsidRDefault="00E6741C">
            <w:pPr>
              <w:jc w:val="center"/>
              <w:rPr>
                <w:rFonts w:ascii="宋体" w:cs="宋体"/>
                <w:sz w:val="22"/>
              </w:rPr>
            </w:pPr>
          </w:p>
        </w:tc>
        <w:tc>
          <w:tcPr>
            <w:tcW w:w="1271" w:type="dxa"/>
            <w:vAlign w:val="center"/>
          </w:tcPr>
          <w:p w:rsidR="00E6741C" w:rsidRDefault="00E6741C">
            <w:pPr>
              <w:jc w:val="center"/>
              <w:rPr>
                <w:rFonts w:ascii="宋体" w:cs="宋体"/>
                <w:sz w:val="22"/>
              </w:rPr>
            </w:pPr>
          </w:p>
        </w:tc>
        <w:tc>
          <w:tcPr>
            <w:tcW w:w="1388" w:type="dxa"/>
            <w:vAlign w:val="center"/>
          </w:tcPr>
          <w:p w:rsidR="00E6741C" w:rsidRDefault="00E6741C">
            <w:pPr>
              <w:jc w:val="center"/>
              <w:rPr>
                <w:rFonts w:ascii="宋体" w:cs="宋体"/>
                <w:sz w:val="22"/>
              </w:rPr>
            </w:pPr>
          </w:p>
        </w:tc>
        <w:tc>
          <w:tcPr>
            <w:tcW w:w="759" w:type="dxa"/>
            <w:vAlign w:val="center"/>
          </w:tcPr>
          <w:p w:rsidR="00E6741C" w:rsidRDefault="00E6741C">
            <w:pPr>
              <w:jc w:val="center"/>
              <w:rPr>
                <w:rFonts w:ascii="宋体" w:cs="宋体"/>
                <w:sz w:val="22"/>
              </w:rPr>
            </w:pPr>
          </w:p>
        </w:tc>
        <w:tc>
          <w:tcPr>
            <w:tcW w:w="1519" w:type="dxa"/>
            <w:vAlign w:val="center"/>
          </w:tcPr>
          <w:p w:rsidR="00E6741C" w:rsidRDefault="00E6741C">
            <w:pPr>
              <w:jc w:val="center"/>
              <w:rPr>
                <w:rFonts w:ascii="宋体" w:cs="宋体"/>
                <w:sz w:val="22"/>
              </w:rPr>
            </w:pPr>
          </w:p>
        </w:tc>
        <w:tc>
          <w:tcPr>
            <w:tcW w:w="1247" w:type="dxa"/>
            <w:vAlign w:val="center"/>
          </w:tcPr>
          <w:p w:rsidR="00E6741C" w:rsidRDefault="00E6741C">
            <w:pPr>
              <w:jc w:val="center"/>
              <w:rPr>
                <w:rFonts w:ascii="宋体" w:cs="宋体"/>
                <w:sz w:val="22"/>
              </w:rPr>
            </w:pPr>
          </w:p>
        </w:tc>
        <w:tc>
          <w:tcPr>
            <w:tcW w:w="1024" w:type="dxa"/>
            <w:vAlign w:val="center"/>
          </w:tcPr>
          <w:p w:rsidR="00E6741C" w:rsidRDefault="00E6741C">
            <w:pPr>
              <w:jc w:val="center"/>
              <w:rPr>
                <w:rFonts w:ascii="宋体" w:cs="宋体"/>
                <w:sz w:val="22"/>
              </w:rPr>
            </w:pPr>
          </w:p>
        </w:tc>
      </w:tr>
      <w:tr w:rsidR="00E6741C">
        <w:trPr>
          <w:cantSplit/>
          <w:trHeight w:hRule="exact" w:val="454"/>
          <w:jc w:val="center"/>
        </w:trPr>
        <w:tc>
          <w:tcPr>
            <w:tcW w:w="935" w:type="dxa"/>
            <w:vAlign w:val="center"/>
          </w:tcPr>
          <w:p w:rsidR="00E6741C" w:rsidRDefault="00E6741C">
            <w:pPr>
              <w:jc w:val="center"/>
              <w:rPr>
                <w:rFonts w:ascii="宋体" w:cs="宋体"/>
                <w:sz w:val="22"/>
              </w:rPr>
            </w:pPr>
          </w:p>
        </w:tc>
        <w:tc>
          <w:tcPr>
            <w:tcW w:w="850" w:type="dxa"/>
            <w:tcBorders>
              <w:right w:val="single" w:sz="6" w:space="0" w:color="auto"/>
            </w:tcBorders>
            <w:vAlign w:val="center"/>
          </w:tcPr>
          <w:p w:rsidR="00E6741C" w:rsidRDefault="00E6741C">
            <w:pPr>
              <w:jc w:val="center"/>
              <w:rPr>
                <w:rFonts w:ascii="宋体" w:cs="宋体"/>
                <w:sz w:val="22"/>
              </w:rPr>
            </w:pPr>
          </w:p>
        </w:tc>
        <w:tc>
          <w:tcPr>
            <w:tcW w:w="792" w:type="dxa"/>
            <w:tcBorders>
              <w:left w:val="single" w:sz="6" w:space="0" w:color="auto"/>
            </w:tcBorders>
            <w:vAlign w:val="center"/>
          </w:tcPr>
          <w:p w:rsidR="00E6741C" w:rsidRDefault="00E6741C">
            <w:pPr>
              <w:jc w:val="center"/>
              <w:rPr>
                <w:rFonts w:ascii="宋体" w:cs="宋体"/>
                <w:sz w:val="22"/>
              </w:rPr>
            </w:pPr>
          </w:p>
        </w:tc>
        <w:tc>
          <w:tcPr>
            <w:tcW w:w="1271" w:type="dxa"/>
            <w:vAlign w:val="center"/>
          </w:tcPr>
          <w:p w:rsidR="00E6741C" w:rsidRDefault="00E6741C">
            <w:pPr>
              <w:jc w:val="center"/>
              <w:rPr>
                <w:rFonts w:ascii="宋体" w:cs="宋体"/>
                <w:sz w:val="22"/>
              </w:rPr>
            </w:pPr>
          </w:p>
        </w:tc>
        <w:tc>
          <w:tcPr>
            <w:tcW w:w="1388" w:type="dxa"/>
            <w:vAlign w:val="center"/>
          </w:tcPr>
          <w:p w:rsidR="00E6741C" w:rsidRDefault="00E6741C">
            <w:pPr>
              <w:jc w:val="center"/>
              <w:rPr>
                <w:rFonts w:ascii="宋体" w:cs="宋体"/>
                <w:sz w:val="22"/>
              </w:rPr>
            </w:pPr>
          </w:p>
        </w:tc>
        <w:tc>
          <w:tcPr>
            <w:tcW w:w="759" w:type="dxa"/>
            <w:vAlign w:val="center"/>
          </w:tcPr>
          <w:p w:rsidR="00E6741C" w:rsidRDefault="00E6741C">
            <w:pPr>
              <w:jc w:val="center"/>
              <w:rPr>
                <w:rFonts w:ascii="宋体" w:cs="宋体"/>
                <w:sz w:val="22"/>
              </w:rPr>
            </w:pPr>
          </w:p>
        </w:tc>
        <w:tc>
          <w:tcPr>
            <w:tcW w:w="1519" w:type="dxa"/>
            <w:vAlign w:val="center"/>
          </w:tcPr>
          <w:p w:rsidR="00E6741C" w:rsidRDefault="00E6741C">
            <w:pPr>
              <w:jc w:val="center"/>
              <w:rPr>
                <w:rFonts w:ascii="宋体" w:cs="宋体"/>
                <w:sz w:val="22"/>
              </w:rPr>
            </w:pPr>
          </w:p>
        </w:tc>
        <w:tc>
          <w:tcPr>
            <w:tcW w:w="1247" w:type="dxa"/>
            <w:vAlign w:val="center"/>
          </w:tcPr>
          <w:p w:rsidR="00E6741C" w:rsidRDefault="00E6741C">
            <w:pPr>
              <w:jc w:val="center"/>
              <w:rPr>
                <w:rFonts w:ascii="宋体" w:cs="宋体"/>
                <w:sz w:val="22"/>
              </w:rPr>
            </w:pPr>
          </w:p>
        </w:tc>
        <w:tc>
          <w:tcPr>
            <w:tcW w:w="1024" w:type="dxa"/>
            <w:vAlign w:val="center"/>
          </w:tcPr>
          <w:p w:rsidR="00E6741C" w:rsidRDefault="00E6741C">
            <w:pPr>
              <w:jc w:val="center"/>
              <w:rPr>
                <w:rFonts w:ascii="宋体" w:cs="宋体"/>
                <w:sz w:val="22"/>
              </w:rPr>
            </w:pPr>
          </w:p>
        </w:tc>
      </w:tr>
      <w:tr w:rsidR="00E6741C">
        <w:trPr>
          <w:cantSplit/>
          <w:trHeight w:hRule="exact" w:val="454"/>
          <w:jc w:val="center"/>
        </w:trPr>
        <w:tc>
          <w:tcPr>
            <w:tcW w:w="935" w:type="dxa"/>
            <w:vAlign w:val="center"/>
          </w:tcPr>
          <w:p w:rsidR="00E6741C" w:rsidRDefault="00E6741C">
            <w:pPr>
              <w:jc w:val="center"/>
              <w:rPr>
                <w:rFonts w:ascii="宋体" w:cs="宋体"/>
                <w:sz w:val="22"/>
              </w:rPr>
            </w:pPr>
          </w:p>
        </w:tc>
        <w:tc>
          <w:tcPr>
            <w:tcW w:w="850" w:type="dxa"/>
            <w:tcBorders>
              <w:right w:val="single" w:sz="6" w:space="0" w:color="auto"/>
            </w:tcBorders>
            <w:vAlign w:val="center"/>
          </w:tcPr>
          <w:p w:rsidR="00E6741C" w:rsidRDefault="00E6741C">
            <w:pPr>
              <w:jc w:val="center"/>
              <w:rPr>
                <w:rFonts w:ascii="宋体" w:cs="宋体"/>
                <w:sz w:val="22"/>
              </w:rPr>
            </w:pPr>
          </w:p>
        </w:tc>
        <w:tc>
          <w:tcPr>
            <w:tcW w:w="792" w:type="dxa"/>
            <w:tcBorders>
              <w:left w:val="single" w:sz="6" w:space="0" w:color="auto"/>
            </w:tcBorders>
            <w:vAlign w:val="center"/>
          </w:tcPr>
          <w:p w:rsidR="00E6741C" w:rsidRDefault="00E6741C">
            <w:pPr>
              <w:jc w:val="center"/>
              <w:rPr>
                <w:rFonts w:ascii="宋体" w:cs="宋体"/>
                <w:sz w:val="22"/>
              </w:rPr>
            </w:pPr>
          </w:p>
        </w:tc>
        <w:tc>
          <w:tcPr>
            <w:tcW w:w="1271" w:type="dxa"/>
            <w:vAlign w:val="center"/>
          </w:tcPr>
          <w:p w:rsidR="00E6741C" w:rsidRDefault="00E6741C">
            <w:pPr>
              <w:jc w:val="center"/>
              <w:rPr>
                <w:rFonts w:ascii="宋体" w:cs="宋体"/>
                <w:sz w:val="22"/>
              </w:rPr>
            </w:pPr>
          </w:p>
        </w:tc>
        <w:tc>
          <w:tcPr>
            <w:tcW w:w="1388" w:type="dxa"/>
            <w:vAlign w:val="center"/>
          </w:tcPr>
          <w:p w:rsidR="00E6741C" w:rsidRDefault="00E6741C">
            <w:pPr>
              <w:jc w:val="center"/>
              <w:rPr>
                <w:rFonts w:ascii="宋体" w:cs="宋体"/>
                <w:sz w:val="22"/>
              </w:rPr>
            </w:pPr>
          </w:p>
        </w:tc>
        <w:tc>
          <w:tcPr>
            <w:tcW w:w="759" w:type="dxa"/>
            <w:vAlign w:val="center"/>
          </w:tcPr>
          <w:p w:rsidR="00E6741C" w:rsidRDefault="00E6741C">
            <w:pPr>
              <w:jc w:val="center"/>
              <w:rPr>
                <w:rFonts w:ascii="宋体" w:cs="宋体"/>
                <w:sz w:val="22"/>
              </w:rPr>
            </w:pPr>
          </w:p>
        </w:tc>
        <w:tc>
          <w:tcPr>
            <w:tcW w:w="1519" w:type="dxa"/>
            <w:vAlign w:val="center"/>
          </w:tcPr>
          <w:p w:rsidR="00E6741C" w:rsidRDefault="00E6741C">
            <w:pPr>
              <w:jc w:val="center"/>
              <w:rPr>
                <w:rFonts w:ascii="宋体" w:cs="宋体"/>
                <w:sz w:val="22"/>
              </w:rPr>
            </w:pPr>
          </w:p>
        </w:tc>
        <w:tc>
          <w:tcPr>
            <w:tcW w:w="1247" w:type="dxa"/>
            <w:vAlign w:val="center"/>
          </w:tcPr>
          <w:p w:rsidR="00E6741C" w:rsidRDefault="00E6741C">
            <w:pPr>
              <w:jc w:val="center"/>
              <w:rPr>
                <w:rFonts w:ascii="宋体" w:cs="宋体"/>
                <w:sz w:val="22"/>
              </w:rPr>
            </w:pPr>
          </w:p>
        </w:tc>
        <w:tc>
          <w:tcPr>
            <w:tcW w:w="1024" w:type="dxa"/>
            <w:vAlign w:val="center"/>
          </w:tcPr>
          <w:p w:rsidR="00E6741C" w:rsidRDefault="00E6741C">
            <w:pPr>
              <w:jc w:val="center"/>
              <w:rPr>
                <w:rFonts w:ascii="宋体" w:cs="宋体"/>
                <w:sz w:val="22"/>
              </w:rPr>
            </w:pPr>
          </w:p>
        </w:tc>
      </w:tr>
      <w:tr w:rsidR="00E6741C">
        <w:trPr>
          <w:cantSplit/>
          <w:trHeight w:hRule="exact" w:val="454"/>
          <w:jc w:val="center"/>
        </w:trPr>
        <w:tc>
          <w:tcPr>
            <w:tcW w:w="935" w:type="dxa"/>
            <w:vAlign w:val="center"/>
          </w:tcPr>
          <w:p w:rsidR="00E6741C" w:rsidRDefault="00E6741C">
            <w:pPr>
              <w:jc w:val="center"/>
              <w:rPr>
                <w:rFonts w:ascii="宋体" w:cs="宋体"/>
                <w:sz w:val="22"/>
              </w:rPr>
            </w:pPr>
          </w:p>
        </w:tc>
        <w:tc>
          <w:tcPr>
            <w:tcW w:w="850" w:type="dxa"/>
            <w:tcBorders>
              <w:right w:val="single" w:sz="6" w:space="0" w:color="auto"/>
            </w:tcBorders>
            <w:vAlign w:val="center"/>
          </w:tcPr>
          <w:p w:rsidR="00E6741C" w:rsidRDefault="00E6741C">
            <w:pPr>
              <w:jc w:val="center"/>
              <w:rPr>
                <w:rFonts w:ascii="宋体" w:cs="宋体"/>
                <w:sz w:val="22"/>
              </w:rPr>
            </w:pPr>
          </w:p>
        </w:tc>
        <w:tc>
          <w:tcPr>
            <w:tcW w:w="792" w:type="dxa"/>
            <w:tcBorders>
              <w:left w:val="single" w:sz="6" w:space="0" w:color="auto"/>
            </w:tcBorders>
            <w:vAlign w:val="center"/>
          </w:tcPr>
          <w:p w:rsidR="00E6741C" w:rsidRDefault="00E6741C">
            <w:pPr>
              <w:jc w:val="center"/>
              <w:rPr>
                <w:rFonts w:ascii="宋体" w:cs="宋体"/>
                <w:sz w:val="22"/>
              </w:rPr>
            </w:pPr>
          </w:p>
        </w:tc>
        <w:tc>
          <w:tcPr>
            <w:tcW w:w="1271" w:type="dxa"/>
            <w:vAlign w:val="center"/>
          </w:tcPr>
          <w:p w:rsidR="00E6741C" w:rsidRDefault="00E6741C">
            <w:pPr>
              <w:jc w:val="center"/>
              <w:rPr>
                <w:rFonts w:ascii="宋体" w:cs="宋体"/>
                <w:sz w:val="22"/>
              </w:rPr>
            </w:pPr>
          </w:p>
        </w:tc>
        <w:tc>
          <w:tcPr>
            <w:tcW w:w="1388" w:type="dxa"/>
            <w:vAlign w:val="center"/>
          </w:tcPr>
          <w:p w:rsidR="00E6741C" w:rsidRDefault="00E6741C">
            <w:pPr>
              <w:jc w:val="center"/>
              <w:rPr>
                <w:rFonts w:ascii="宋体" w:cs="宋体"/>
                <w:sz w:val="22"/>
              </w:rPr>
            </w:pPr>
          </w:p>
        </w:tc>
        <w:tc>
          <w:tcPr>
            <w:tcW w:w="759" w:type="dxa"/>
            <w:vAlign w:val="center"/>
          </w:tcPr>
          <w:p w:rsidR="00E6741C" w:rsidRDefault="00E6741C">
            <w:pPr>
              <w:jc w:val="center"/>
              <w:rPr>
                <w:rFonts w:ascii="宋体" w:cs="宋体"/>
                <w:sz w:val="22"/>
              </w:rPr>
            </w:pPr>
          </w:p>
        </w:tc>
        <w:tc>
          <w:tcPr>
            <w:tcW w:w="1519" w:type="dxa"/>
            <w:vAlign w:val="center"/>
          </w:tcPr>
          <w:p w:rsidR="00E6741C" w:rsidRDefault="00E6741C">
            <w:pPr>
              <w:jc w:val="center"/>
              <w:rPr>
                <w:rFonts w:ascii="宋体" w:cs="宋体"/>
                <w:sz w:val="22"/>
              </w:rPr>
            </w:pPr>
          </w:p>
        </w:tc>
        <w:tc>
          <w:tcPr>
            <w:tcW w:w="1247" w:type="dxa"/>
            <w:vAlign w:val="center"/>
          </w:tcPr>
          <w:p w:rsidR="00E6741C" w:rsidRDefault="00E6741C">
            <w:pPr>
              <w:jc w:val="center"/>
              <w:rPr>
                <w:rFonts w:ascii="宋体" w:cs="宋体"/>
                <w:sz w:val="22"/>
              </w:rPr>
            </w:pPr>
          </w:p>
        </w:tc>
        <w:tc>
          <w:tcPr>
            <w:tcW w:w="1024" w:type="dxa"/>
            <w:vAlign w:val="center"/>
          </w:tcPr>
          <w:p w:rsidR="00E6741C" w:rsidRDefault="00E6741C">
            <w:pPr>
              <w:jc w:val="center"/>
              <w:rPr>
                <w:rFonts w:ascii="宋体" w:cs="宋体"/>
                <w:sz w:val="22"/>
              </w:rPr>
            </w:pPr>
          </w:p>
        </w:tc>
      </w:tr>
      <w:tr w:rsidR="00E6741C">
        <w:trPr>
          <w:cantSplit/>
          <w:trHeight w:hRule="exact" w:val="454"/>
          <w:jc w:val="center"/>
        </w:trPr>
        <w:tc>
          <w:tcPr>
            <w:tcW w:w="935" w:type="dxa"/>
            <w:vAlign w:val="center"/>
          </w:tcPr>
          <w:p w:rsidR="00E6741C" w:rsidRDefault="00E6741C">
            <w:pPr>
              <w:jc w:val="center"/>
              <w:rPr>
                <w:rFonts w:ascii="宋体" w:cs="宋体"/>
                <w:sz w:val="22"/>
              </w:rPr>
            </w:pPr>
          </w:p>
        </w:tc>
        <w:tc>
          <w:tcPr>
            <w:tcW w:w="850" w:type="dxa"/>
            <w:tcBorders>
              <w:right w:val="single" w:sz="6" w:space="0" w:color="auto"/>
            </w:tcBorders>
            <w:vAlign w:val="center"/>
          </w:tcPr>
          <w:p w:rsidR="00E6741C" w:rsidRDefault="00E6741C">
            <w:pPr>
              <w:jc w:val="center"/>
              <w:rPr>
                <w:rFonts w:ascii="宋体" w:cs="宋体"/>
                <w:sz w:val="22"/>
              </w:rPr>
            </w:pPr>
          </w:p>
        </w:tc>
        <w:tc>
          <w:tcPr>
            <w:tcW w:w="792" w:type="dxa"/>
            <w:tcBorders>
              <w:left w:val="single" w:sz="6" w:space="0" w:color="auto"/>
            </w:tcBorders>
            <w:vAlign w:val="center"/>
          </w:tcPr>
          <w:p w:rsidR="00E6741C" w:rsidRDefault="00E6741C">
            <w:pPr>
              <w:jc w:val="center"/>
              <w:rPr>
                <w:rFonts w:ascii="宋体" w:cs="宋体"/>
                <w:sz w:val="22"/>
              </w:rPr>
            </w:pPr>
          </w:p>
        </w:tc>
        <w:tc>
          <w:tcPr>
            <w:tcW w:w="1271" w:type="dxa"/>
            <w:vAlign w:val="center"/>
          </w:tcPr>
          <w:p w:rsidR="00E6741C" w:rsidRDefault="00E6741C">
            <w:pPr>
              <w:jc w:val="center"/>
              <w:rPr>
                <w:rFonts w:ascii="宋体" w:cs="宋体"/>
                <w:sz w:val="22"/>
              </w:rPr>
            </w:pPr>
          </w:p>
        </w:tc>
        <w:tc>
          <w:tcPr>
            <w:tcW w:w="1388" w:type="dxa"/>
            <w:vAlign w:val="center"/>
          </w:tcPr>
          <w:p w:rsidR="00E6741C" w:rsidRDefault="00E6741C">
            <w:pPr>
              <w:jc w:val="center"/>
              <w:rPr>
                <w:rFonts w:ascii="宋体" w:cs="宋体"/>
                <w:sz w:val="22"/>
              </w:rPr>
            </w:pPr>
          </w:p>
        </w:tc>
        <w:tc>
          <w:tcPr>
            <w:tcW w:w="759" w:type="dxa"/>
            <w:vAlign w:val="center"/>
          </w:tcPr>
          <w:p w:rsidR="00E6741C" w:rsidRDefault="00E6741C">
            <w:pPr>
              <w:jc w:val="center"/>
              <w:rPr>
                <w:rFonts w:ascii="宋体" w:cs="宋体"/>
                <w:sz w:val="22"/>
              </w:rPr>
            </w:pPr>
          </w:p>
        </w:tc>
        <w:tc>
          <w:tcPr>
            <w:tcW w:w="1519" w:type="dxa"/>
            <w:vAlign w:val="center"/>
          </w:tcPr>
          <w:p w:rsidR="00E6741C" w:rsidRDefault="00E6741C">
            <w:pPr>
              <w:jc w:val="center"/>
              <w:rPr>
                <w:rFonts w:ascii="宋体" w:cs="宋体"/>
                <w:sz w:val="22"/>
              </w:rPr>
            </w:pPr>
          </w:p>
        </w:tc>
        <w:tc>
          <w:tcPr>
            <w:tcW w:w="1247" w:type="dxa"/>
            <w:vAlign w:val="center"/>
          </w:tcPr>
          <w:p w:rsidR="00E6741C" w:rsidRDefault="00E6741C">
            <w:pPr>
              <w:jc w:val="center"/>
              <w:rPr>
                <w:rFonts w:ascii="宋体" w:cs="宋体"/>
                <w:sz w:val="22"/>
              </w:rPr>
            </w:pPr>
          </w:p>
        </w:tc>
        <w:tc>
          <w:tcPr>
            <w:tcW w:w="1024" w:type="dxa"/>
            <w:vAlign w:val="center"/>
          </w:tcPr>
          <w:p w:rsidR="00E6741C" w:rsidRDefault="00E6741C">
            <w:pPr>
              <w:jc w:val="center"/>
              <w:rPr>
                <w:rFonts w:ascii="宋体" w:cs="宋体"/>
                <w:sz w:val="22"/>
              </w:rPr>
            </w:pPr>
          </w:p>
        </w:tc>
      </w:tr>
      <w:tr w:rsidR="00E6741C">
        <w:trPr>
          <w:cantSplit/>
          <w:trHeight w:hRule="exact" w:val="454"/>
          <w:jc w:val="center"/>
        </w:trPr>
        <w:tc>
          <w:tcPr>
            <w:tcW w:w="935" w:type="dxa"/>
            <w:vAlign w:val="center"/>
          </w:tcPr>
          <w:p w:rsidR="00E6741C" w:rsidRDefault="00E6741C">
            <w:pPr>
              <w:jc w:val="center"/>
              <w:rPr>
                <w:rFonts w:ascii="宋体" w:cs="宋体"/>
                <w:sz w:val="22"/>
              </w:rPr>
            </w:pPr>
          </w:p>
        </w:tc>
        <w:tc>
          <w:tcPr>
            <w:tcW w:w="850" w:type="dxa"/>
            <w:tcBorders>
              <w:right w:val="single" w:sz="6" w:space="0" w:color="auto"/>
            </w:tcBorders>
            <w:vAlign w:val="center"/>
          </w:tcPr>
          <w:p w:rsidR="00E6741C" w:rsidRDefault="00E6741C">
            <w:pPr>
              <w:jc w:val="center"/>
              <w:rPr>
                <w:rFonts w:ascii="宋体" w:cs="宋体"/>
                <w:sz w:val="22"/>
              </w:rPr>
            </w:pPr>
          </w:p>
        </w:tc>
        <w:tc>
          <w:tcPr>
            <w:tcW w:w="792" w:type="dxa"/>
            <w:tcBorders>
              <w:left w:val="single" w:sz="6" w:space="0" w:color="auto"/>
            </w:tcBorders>
            <w:vAlign w:val="center"/>
          </w:tcPr>
          <w:p w:rsidR="00E6741C" w:rsidRDefault="00E6741C">
            <w:pPr>
              <w:jc w:val="center"/>
              <w:rPr>
                <w:rFonts w:ascii="宋体" w:cs="宋体"/>
                <w:sz w:val="22"/>
              </w:rPr>
            </w:pPr>
          </w:p>
        </w:tc>
        <w:tc>
          <w:tcPr>
            <w:tcW w:w="1271" w:type="dxa"/>
            <w:vAlign w:val="center"/>
          </w:tcPr>
          <w:p w:rsidR="00E6741C" w:rsidRDefault="00E6741C">
            <w:pPr>
              <w:jc w:val="center"/>
              <w:rPr>
                <w:rFonts w:ascii="宋体" w:cs="宋体"/>
                <w:sz w:val="22"/>
              </w:rPr>
            </w:pPr>
          </w:p>
        </w:tc>
        <w:tc>
          <w:tcPr>
            <w:tcW w:w="1388" w:type="dxa"/>
            <w:vAlign w:val="center"/>
          </w:tcPr>
          <w:p w:rsidR="00E6741C" w:rsidRDefault="00E6741C">
            <w:pPr>
              <w:jc w:val="center"/>
              <w:rPr>
                <w:rFonts w:ascii="宋体" w:cs="宋体"/>
                <w:sz w:val="22"/>
              </w:rPr>
            </w:pPr>
          </w:p>
        </w:tc>
        <w:tc>
          <w:tcPr>
            <w:tcW w:w="759" w:type="dxa"/>
            <w:vAlign w:val="center"/>
          </w:tcPr>
          <w:p w:rsidR="00E6741C" w:rsidRDefault="00E6741C">
            <w:pPr>
              <w:jc w:val="center"/>
              <w:rPr>
                <w:rFonts w:ascii="宋体" w:cs="宋体"/>
                <w:sz w:val="22"/>
              </w:rPr>
            </w:pPr>
          </w:p>
        </w:tc>
        <w:tc>
          <w:tcPr>
            <w:tcW w:w="1519" w:type="dxa"/>
            <w:vAlign w:val="center"/>
          </w:tcPr>
          <w:p w:rsidR="00E6741C" w:rsidRDefault="00E6741C">
            <w:pPr>
              <w:jc w:val="center"/>
              <w:rPr>
                <w:rFonts w:ascii="宋体" w:cs="宋体"/>
                <w:sz w:val="22"/>
              </w:rPr>
            </w:pPr>
          </w:p>
        </w:tc>
        <w:tc>
          <w:tcPr>
            <w:tcW w:w="1247" w:type="dxa"/>
            <w:vAlign w:val="center"/>
          </w:tcPr>
          <w:p w:rsidR="00E6741C" w:rsidRDefault="00E6741C">
            <w:pPr>
              <w:jc w:val="center"/>
              <w:rPr>
                <w:rFonts w:ascii="宋体" w:cs="宋体"/>
                <w:sz w:val="22"/>
              </w:rPr>
            </w:pPr>
          </w:p>
        </w:tc>
        <w:tc>
          <w:tcPr>
            <w:tcW w:w="1024" w:type="dxa"/>
            <w:vAlign w:val="center"/>
          </w:tcPr>
          <w:p w:rsidR="00E6741C" w:rsidRDefault="00E6741C">
            <w:pPr>
              <w:jc w:val="center"/>
              <w:rPr>
                <w:rFonts w:ascii="宋体" w:cs="宋体"/>
                <w:sz w:val="22"/>
              </w:rPr>
            </w:pPr>
          </w:p>
        </w:tc>
      </w:tr>
      <w:tr w:rsidR="00E6741C">
        <w:trPr>
          <w:cantSplit/>
          <w:trHeight w:hRule="exact" w:val="454"/>
          <w:jc w:val="center"/>
        </w:trPr>
        <w:tc>
          <w:tcPr>
            <w:tcW w:w="935" w:type="dxa"/>
            <w:vAlign w:val="center"/>
          </w:tcPr>
          <w:p w:rsidR="00E6741C" w:rsidRDefault="00E6741C">
            <w:pPr>
              <w:jc w:val="center"/>
              <w:rPr>
                <w:rFonts w:ascii="宋体" w:cs="宋体"/>
                <w:sz w:val="22"/>
              </w:rPr>
            </w:pPr>
          </w:p>
        </w:tc>
        <w:tc>
          <w:tcPr>
            <w:tcW w:w="850" w:type="dxa"/>
            <w:tcBorders>
              <w:right w:val="single" w:sz="6" w:space="0" w:color="auto"/>
            </w:tcBorders>
            <w:vAlign w:val="center"/>
          </w:tcPr>
          <w:p w:rsidR="00E6741C" w:rsidRDefault="00E6741C">
            <w:pPr>
              <w:jc w:val="center"/>
              <w:rPr>
                <w:rFonts w:ascii="宋体" w:cs="宋体"/>
                <w:sz w:val="22"/>
              </w:rPr>
            </w:pPr>
          </w:p>
        </w:tc>
        <w:tc>
          <w:tcPr>
            <w:tcW w:w="792" w:type="dxa"/>
            <w:tcBorders>
              <w:left w:val="single" w:sz="6" w:space="0" w:color="auto"/>
            </w:tcBorders>
            <w:vAlign w:val="center"/>
          </w:tcPr>
          <w:p w:rsidR="00E6741C" w:rsidRDefault="00E6741C">
            <w:pPr>
              <w:jc w:val="center"/>
              <w:rPr>
                <w:rFonts w:ascii="宋体" w:cs="宋体"/>
                <w:sz w:val="22"/>
              </w:rPr>
            </w:pPr>
          </w:p>
        </w:tc>
        <w:tc>
          <w:tcPr>
            <w:tcW w:w="1271" w:type="dxa"/>
            <w:vAlign w:val="center"/>
          </w:tcPr>
          <w:p w:rsidR="00E6741C" w:rsidRDefault="00E6741C">
            <w:pPr>
              <w:jc w:val="center"/>
              <w:rPr>
                <w:rFonts w:ascii="宋体" w:cs="宋体"/>
                <w:sz w:val="22"/>
              </w:rPr>
            </w:pPr>
          </w:p>
        </w:tc>
        <w:tc>
          <w:tcPr>
            <w:tcW w:w="1388" w:type="dxa"/>
            <w:vAlign w:val="center"/>
          </w:tcPr>
          <w:p w:rsidR="00E6741C" w:rsidRDefault="00E6741C">
            <w:pPr>
              <w:jc w:val="center"/>
              <w:rPr>
                <w:rFonts w:ascii="宋体" w:cs="宋体"/>
                <w:sz w:val="22"/>
              </w:rPr>
            </w:pPr>
          </w:p>
        </w:tc>
        <w:tc>
          <w:tcPr>
            <w:tcW w:w="759" w:type="dxa"/>
            <w:vAlign w:val="center"/>
          </w:tcPr>
          <w:p w:rsidR="00E6741C" w:rsidRDefault="00E6741C">
            <w:pPr>
              <w:jc w:val="center"/>
              <w:rPr>
                <w:rFonts w:ascii="宋体" w:cs="宋体"/>
                <w:sz w:val="22"/>
              </w:rPr>
            </w:pPr>
          </w:p>
        </w:tc>
        <w:tc>
          <w:tcPr>
            <w:tcW w:w="1519" w:type="dxa"/>
            <w:vAlign w:val="center"/>
          </w:tcPr>
          <w:p w:rsidR="00E6741C" w:rsidRDefault="00E6741C">
            <w:pPr>
              <w:jc w:val="center"/>
              <w:rPr>
                <w:rFonts w:ascii="宋体" w:cs="宋体"/>
                <w:sz w:val="22"/>
              </w:rPr>
            </w:pPr>
          </w:p>
        </w:tc>
        <w:tc>
          <w:tcPr>
            <w:tcW w:w="1247" w:type="dxa"/>
            <w:vAlign w:val="center"/>
          </w:tcPr>
          <w:p w:rsidR="00E6741C" w:rsidRDefault="00E6741C">
            <w:pPr>
              <w:jc w:val="center"/>
              <w:rPr>
                <w:rFonts w:ascii="宋体" w:cs="宋体"/>
                <w:sz w:val="22"/>
              </w:rPr>
            </w:pPr>
          </w:p>
        </w:tc>
        <w:tc>
          <w:tcPr>
            <w:tcW w:w="1024" w:type="dxa"/>
            <w:vAlign w:val="center"/>
          </w:tcPr>
          <w:p w:rsidR="00E6741C" w:rsidRDefault="00E6741C">
            <w:pPr>
              <w:jc w:val="center"/>
              <w:rPr>
                <w:rFonts w:ascii="宋体" w:cs="宋体"/>
                <w:sz w:val="22"/>
              </w:rPr>
            </w:pPr>
          </w:p>
        </w:tc>
      </w:tr>
      <w:tr w:rsidR="00E6741C">
        <w:trPr>
          <w:cantSplit/>
          <w:trHeight w:hRule="exact" w:val="454"/>
          <w:jc w:val="center"/>
        </w:trPr>
        <w:tc>
          <w:tcPr>
            <w:tcW w:w="935" w:type="dxa"/>
            <w:vAlign w:val="center"/>
          </w:tcPr>
          <w:p w:rsidR="00E6741C" w:rsidRDefault="00E6741C">
            <w:pPr>
              <w:jc w:val="center"/>
              <w:rPr>
                <w:rFonts w:ascii="宋体" w:cs="宋体"/>
                <w:sz w:val="22"/>
              </w:rPr>
            </w:pPr>
          </w:p>
        </w:tc>
        <w:tc>
          <w:tcPr>
            <w:tcW w:w="850" w:type="dxa"/>
            <w:tcBorders>
              <w:right w:val="single" w:sz="6" w:space="0" w:color="auto"/>
            </w:tcBorders>
            <w:vAlign w:val="center"/>
          </w:tcPr>
          <w:p w:rsidR="00E6741C" w:rsidRDefault="00E6741C">
            <w:pPr>
              <w:jc w:val="center"/>
              <w:rPr>
                <w:rFonts w:ascii="宋体" w:cs="宋体"/>
                <w:sz w:val="22"/>
              </w:rPr>
            </w:pPr>
          </w:p>
        </w:tc>
        <w:tc>
          <w:tcPr>
            <w:tcW w:w="792" w:type="dxa"/>
            <w:tcBorders>
              <w:left w:val="single" w:sz="6" w:space="0" w:color="auto"/>
            </w:tcBorders>
            <w:vAlign w:val="center"/>
          </w:tcPr>
          <w:p w:rsidR="00E6741C" w:rsidRDefault="00E6741C">
            <w:pPr>
              <w:jc w:val="center"/>
              <w:rPr>
                <w:rFonts w:ascii="宋体" w:cs="宋体"/>
                <w:sz w:val="22"/>
              </w:rPr>
            </w:pPr>
          </w:p>
        </w:tc>
        <w:tc>
          <w:tcPr>
            <w:tcW w:w="1271" w:type="dxa"/>
            <w:vAlign w:val="center"/>
          </w:tcPr>
          <w:p w:rsidR="00E6741C" w:rsidRDefault="00E6741C">
            <w:pPr>
              <w:jc w:val="center"/>
              <w:rPr>
                <w:rFonts w:ascii="宋体" w:cs="宋体"/>
                <w:sz w:val="22"/>
              </w:rPr>
            </w:pPr>
          </w:p>
        </w:tc>
        <w:tc>
          <w:tcPr>
            <w:tcW w:w="1388" w:type="dxa"/>
            <w:vAlign w:val="center"/>
          </w:tcPr>
          <w:p w:rsidR="00E6741C" w:rsidRDefault="00E6741C">
            <w:pPr>
              <w:jc w:val="center"/>
              <w:rPr>
                <w:rFonts w:ascii="宋体" w:cs="宋体"/>
                <w:sz w:val="22"/>
              </w:rPr>
            </w:pPr>
          </w:p>
        </w:tc>
        <w:tc>
          <w:tcPr>
            <w:tcW w:w="759" w:type="dxa"/>
            <w:vAlign w:val="center"/>
          </w:tcPr>
          <w:p w:rsidR="00E6741C" w:rsidRDefault="00E6741C">
            <w:pPr>
              <w:jc w:val="center"/>
              <w:rPr>
                <w:rFonts w:ascii="宋体" w:cs="宋体"/>
                <w:sz w:val="22"/>
              </w:rPr>
            </w:pPr>
          </w:p>
        </w:tc>
        <w:tc>
          <w:tcPr>
            <w:tcW w:w="1519" w:type="dxa"/>
            <w:vAlign w:val="center"/>
          </w:tcPr>
          <w:p w:rsidR="00E6741C" w:rsidRDefault="00E6741C">
            <w:pPr>
              <w:jc w:val="center"/>
              <w:rPr>
                <w:rFonts w:ascii="宋体" w:cs="宋体"/>
                <w:sz w:val="22"/>
              </w:rPr>
            </w:pPr>
          </w:p>
        </w:tc>
        <w:tc>
          <w:tcPr>
            <w:tcW w:w="1247" w:type="dxa"/>
            <w:vAlign w:val="center"/>
          </w:tcPr>
          <w:p w:rsidR="00E6741C" w:rsidRDefault="00E6741C">
            <w:pPr>
              <w:jc w:val="center"/>
              <w:rPr>
                <w:rFonts w:ascii="宋体" w:cs="宋体"/>
                <w:sz w:val="22"/>
              </w:rPr>
            </w:pPr>
          </w:p>
        </w:tc>
        <w:tc>
          <w:tcPr>
            <w:tcW w:w="1024" w:type="dxa"/>
            <w:vAlign w:val="center"/>
          </w:tcPr>
          <w:p w:rsidR="00E6741C" w:rsidRDefault="00E6741C">
            <w:pPr>
              <w:jc w:val="center"/>
              <w:rPr>
                <w:rFonts w:ascii="宋体" w:cs="宋体"/>
                <w:sz w:val="22"/>
              </w:rPr>
            </w:pPr>
          </w:p>
        </w:tc>
      </w:tr>
    </w:tbl>
    <w:p w:rsidR="00E6741C" w:rsidRDefault="00E6741C">
      <w:pPr>
        <w:rPr>
          <w:rFonts w:ascii="宋体" w:cs="宋体"/>
        </w:rPr>
        <w:sectPr w:rsidR="00E6741C">
          <w:pgSz w:w="11906" w:h="16838"/>
          <w:pgMar w:top="1440" w:right="1797" w:bottom="1440" w:left="1797" w:header="851" w:footer="992" w:gutter="0"/>
          <w:cols w:space="720"/>
          <w:docGrid w:linePitch="312"/>
        </w:sectPr>
      </w:pPr>
    </w:p>
    <w:p w:rsidR="00E6741C" w:rsidRDefault="00CB547B">
      <w:pPr>
        <w:spacing w:line="382" w:lineRule="auto"/>
        <w:rPr>
          <w:rFonts w:ascii="宋体" w:cs="宋体"/>
          <w:b/>
          <w:bCs/>
          <w:spacing w:val="2"/>
          <w:kern w:val="0"/>
          <w:sz w:val="28"/>
          <w:szCs w:val="28"/>
        </w:rPr>
      </w:pPr>
      <w:r>
        <w:rPr>
          <w:rFonts w:ascii="宋体" w:cs="宋体" w:hint="eastAsia"/>
          <w:b/>
          <w:bCs/>
          <w:spacing w:val="2"/>
          <w:kern w:val="0"/>
          <w:sz w:val="28"/>
          <w:szCs w:val="28"/>
        </w:rPr>
        <w:lastRenderedPageBreak/>
        <w:t>格式九</w:t>
      </w:r>
    </w:p>
    <w:p w:rsidR="00E6741C" w:rsidRDefault="00CB547B">
      <w:pPr>
        <w:spacing w:beforeLines="50" w:before="120" w:afterLines="50" w:after="120" w:line="360" w:lineRule="auto"/>
        <w:jc w:val="center"/>
        <w:outlineLvl w:val="1"/>
        <w:rPr>
          <w:rFonts w:ascii="宋体" w:cs="宋体"/>
          <w:b/>
          <w:sz w:val="28"/>
          <w:szCs w:val="28"/>
        </w:rPr>
      </w:pPr>
      <w:bookmarkStart w:id="591" w:name="_Toc126166563"/>
      <w:r>
        <w:rPr>
          <w:rFonts w:ascii="宋体" w:hint="eastAsia"/>
          <w:b/>
          <w:kern w:val="0"/>
          <w:sz w:val="32"/>
          <w:szCs w:val="32"/>
        </w:rPr>
        <w:t>拟投入本项目的监测人员简历表</w:t>
      </w:r>
      <w:bookmarkEnd w:id="59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57"/>
        <w:gridCol w:w="691"/>
        <w:gridCol w:w="958"/>
        <w:gridCol w:w="1065"/>
        <w:gridCol w:w="706"/>
        <w:gridCol w:w="1261"/>
        <w:gridCol w:w="401"/>
        <w:gridCol w:w="1896"/>
      </w:tblGrid>
      <w:tr w:rsidR="00E6741C">
        <w:trPr>
          <w:trHeight w:val="751"/>
          <w:jc w:val="center"/>
        </w:trPr>
        <w:tc>
          <w:tcPr>
            <w:tcW w:w="1187" w:type="dxa"/>
            <w:vAlign w:val="center"/>
          </w:tcPr>
          <w:p w:rsidR="00E6741C" w:rsidRDefault="00CB547B">
            <w:pPr>
              <w:spacing w:line="440" w:lineRule="exact"/>
              <w:jc w:val="center"/>
              <w:rPr>
                <w:rFonts w:ascii="宋体" w:cs="宋体"/>
                <w:sz w:val="24"/>
              </w:rPr>
            </w:pPr>
            <w:r>
              <w:rPr>
                <w:rFonts w:ascii="宋体" w:cs="宋体" w:hint="eastAsia"/>
                <w:sz w:val="24"/>
              </w:rPr>
              <w:t>姓  名</w:t>
            </w:r>
          </w:p>
        </w:tc>
        <w:tc>
          <w:tcPr>
            <w:tcW w:w="1048" w:type="dxa"/>
            <w:gridSpan w:val="2"/>
            <w:vAlign w:val="center"/>
          </w:tcPr>
          <w:p w:rsidR="00E6741C" w:rsidRDefault="00E6741C">
            <w:pPr>
              <w:spacing w:line="440" w:lineRule="exact"/>
              <w:jc w:val="center"/>
              <w:rPr>
                <w:rFonts w:ascii="宋体" w:cs="宋体"/>
                <w:sz w:val="24"/>
              </w:rPr>
            </w:pPr>
          </w:p>
        </w:tc>
        <w:tc>
          <w:tcPr>
            <w:tcW w:w="958" w:type="dxa"/>
            <w:vAlign w:val="center"/>
          </w:tcPr>
          <w:p w:rsidR="00E6741C" w:rsidRDefault="00CB547B">
            <w:pPr>
              <w:spacing w:line="440" w:lineRule="exact"/>
              <w:jc w:val="center"/>
              <w:rPr>
                <w:rFonts w:ascii="宋体" w:cs="宋体"/>
                <w:sz w:val="24"/>
              </w:rPr>
            </w:pPr>
            <w:r>
              <w:rPr>
                <w:rFonts w:ascii="宋体" w:cs="宋体" w:hint="eastAsia"/>
                <w:sz w:val="24"/>
              </w:rPr>
              <w:t>年龄</w:t>
            </w:r>
          </w:p>
        </w:tc>
        <w:tc>
          <w:tcPr>
            <w:tcW w:w="1065" w:type="dxa"/>
            <w:vAlign w:val="center"/>
          </w:tcPr>
          <w:p w:rsidR="00E6741C" w:rsidRDefault="00E6741C">
            <w:pPr>
              <w:spacing w:line="440" w:lineRule="exact"/>
              <w:jc w:val="center"/>
              <w:rPr>
                <w:rFonts w:ascii="宋体" w:cs="宋体"/>
                <w:sz w:val="24"/>
              </w:rPr>
            </w:pPr>
          </w:p>
        </w:tc>
        <w:tc>
          <w:tcPr>
            <w:tcW w:w="2368" w:type="dxa"/>
            <w:gridSpan w:val="3"/>
            <w:vAlign w:val="center"/>
          </w:tcPr>
          <w:p w:rsidR="00E6741C" w:rsidRDefault="00CB547B">
            <w:pPr>
              <w:spacing w:line="440" w:lineRule="exact"/>
              <w:jc w:val="center"/>
              <w:rPr>
                <w:rFonts w:ascii="宋体" w:cs="宋体"/>
                <w:sz w:val="24"/>
              </w:rPr>
            </w:pPr>
            <w:r>
              <w:rPr>
                <w:rFonts w:ascii="宋体" w:cs="宋体" w:hint="eastAsia"/>
                <w:sz w:val="24"/>
              </w:rPr>
              <w:t>执业资格证书（或上岗证书）名称</w:t>
            </w:r>
          </w:p>
        </w:tc>
        <w:tc>
          <w:tcPr>
            <w:tcW w:w="1896" w:type="dxa"/>
            <w:vAlign w:val="center"/>
          </w:tcPr>
          <w:p w:rsidR="00E6741C" w:rsidRDefault="00E6741C">
            <w:pPr>
              <w:spacing w:line="440" w:lineRule="exact"/>
              <w:jc w:val="center"/>
              <w:rPr>
                <w:rFonts w:ascii="宋体" w:cs="宋体"/>
                <w:sz w:val="24"/>
              </w:rPr>
            </w:pPr>
          </w:p>
        </w:tc>
      </w:tr>
      <w:tr w:rsidR="00E6741C">
        <w:trPr>
          <w:trHeight w:val="689"/>
          <w:jc w:val="center"/>
        </w:trPr>
        <w:tc>
          <w:tcPr>
            <w:tcW w:w="1187" w:type="dxa"/>
            <w:vAlign w:val="center"/>
          </w:tcPr>
          <w:p w:rsidR="00E6741C" w:rsidRDefault="00CB547B">
            <w:pPr>
              <w:spacing w:line="440" w:lineRule="exact"/>
              <w:jc w:val="center"/>
              <w:rPr>
                <w:rFonts w:ascii="宋体" w:cs="宋体"/>
                <w:sz w:val="24"/>
              </w:rPr>
            </w:pPr>
            <w:r>
              <w:rPr>
                <w:rFonts w:ascii="宋体" w:cs="宋体" w:hint="eastAsia"/>
                <w:sz w:val="24"/>
              </w:rPr>
              <w:t>职  称</w:t>
            </w:r>
          </w:p>
        </w:tc>
        <w:tc>
          <w:tcPr>
            <w:tcW w:w="1048" w:type="dxa"/>
            <w:gridSpan w:val="2"/>
            <w:vAlign w:val="center"/>
          </w:tcPr>
          <w:p w:rsidR="00E6741C" w:rsidRDefault="00E6741C">
            <w:pPr>
              <w:spacing w:line="440" w:lineRule="exact"/>
              <w:jc w:val="center"/>
              <w:rPr>
                <w:rFonts w:ascii="宋体" w:cs="宋体"/>
                <w:sz w:val="24"/>
              </w:rPr>
            </w:pPr>
          </w:p>
        </w:tc>
        <w:tc>
          <w:tcPr>
            <w:tcW w:w="958" w:type="dxa"/>
            <w:vAlign w:val="center"/>
          </w:tcPr>
          <w:p w:rsidR="00E6741C" w:rsidRDefault="00CB547B">
            <w:pPr>
              <w:spacing w:before="100" w:beforeAutospacing="1" w:after="100" w:afterAutospacing="1" w:line="440" w:lineRule="exact"/>
              <w:jc w:val="center"/>
              <w:rPr>
                <w:rFonts w:ascii="宋体" w:cs="宋体"/>
                <w:sz w:val="24"/>
              </w:rPr>
            </w:pPr>
            <w:r>
              <w:rPr>
                <w:rFonts w:ascii="宋体" w:cs="宋体" w:hint="eastAsia"/>
                <w:sz w:val="24"/>
              </w:rPr>
              <w:t>学历</w:t>
            </w:r>
          </w:p>
        </w:tc>
        <w:tc>
          <w:tcPr>
            <w:tcW w:w="1065" w:type="dxa"/>
            <w:vAlign w:val="center"/>
          </w:tcPr>
          <w:p w:rsidR="00E6741C" w:rsidRDefault="00E6741C">
            <w:pPr>
              <w:spacing w:line="440" w:lineRule="exact"/>
              <w:jc w:val="center"/>
              <w:rPr>
                <w:rFonts w:ascii="宋体" w:cs="宋体"/>
                <w:sz w:val="24"/>
              </w:rPr>
            </w:pPr>
          </w:p>
        </w:tc>
        <w:tc>
          <w:tcPr>
            <w:tcW w:w="2368" w:type="dxa"/>
            <w:gridSpan w:val="3"/>
            <w:vAlign w:val="center"/>
          </w:tcPr>
          <w:p w:rsidR="00E6741C" w:rsidRDefault="00CB547B">
            <w:pPr>
              <w:spacing w:before="100" w:beforeAutospacing="1" w:after="100" w:afterAutospacing="1" w:line="440" w:lineRule="exact"/>
              <w:jc w:val="center"/>
              <w:rPr>
                <w:rFonts w:ascii="宋体" w:cs="宋体"/>
                <w:sz w:val="24"/>
              </w:rPr>
            </w:pPr>
            <w:r>
              <w:rPr>
                <w:rFonts w:ascii="宋体" w:cs="宋体" w:hint="eastAsia"/>
                <w:sz w:val="24"/>
              </w:rPr>
              <w:t>拟在本项目任职</w:t>
            </w:r>
          </w:p>
        </w:tc>
        <w:tc>
          <w:tcPr>
            <w:tcW w:w="1896" w:type="dxa"/>
            <w:vAlign w:val="center"/>
          </w:tcPr>
          <w:p w:rsidR="00E6741C" w:rsidRDefault="00E6741C">
            <w:pPr>
              <w:spacing w:line="440" w:lineRule="exact"/>
              <w:jc w:val="center"/>
              <w:rPr>
                <w:rFonts w:ascii="宋体" w:cs="宋体"/>
                <w:sz w:val="24"/>
              </w:rPr>
            </w:pPr>
          </w:p>
        </w:tc>
      </w:tr>
      <w:tr w:rsidR="00E6741C">
        <w:trPr>
          <w:trHeight w:val="689"/>
          <w:jc w:val="center"/>
        </w:trPr>
        <w:tc>
          <w:tcPr>
            <w:tcW w:w="1187" w:type="dxa"/>
            <w:vAlign w:val="center"/>
          </w:tcPr>
          <w:p w:rsidR="00E6741C" w:rsidRDefault="00CB547B">
            <w:pPr>
              <w:spacing w:before="100" w:beforeAutospacing="1" w:after="100" w:afterAutospacing="1" w:line="440" w:lineRule="exact"/>
              <w:jc w:val="center"/>
              <w:rPr>
                <w:rFonts w:ascii="宋体" w:cs="宋体"/>
                <w:sz w:val="24"/>
              </w:rPr>
            </w:pPr>
            <w:r>
              <w:rPr>
                <w:rFonts w:ascii="宋体" w:cs="宋体" w:hint="eastAsia"/>
                <w:sz w:val="24"/>
              </w:rPr>
              <w:t>工作年限</w:t>
            </w:r>
          </w:p>
        </w:tc>
        <w:tc>
          <w:tcPr>
            <w:tcW w:w="3071" w:type="dxa"/>
            <w:gridSpan w:val="4"/>
            <w:vAlign w:val="center"/>
          </w:tcPr>
          <w:p w:rsidR="00E6741C" w:rsidRDefault="00E6741C">
            <w:pPr>
              <w:spacing w:line="440" w:lineRule="exact"/>
              <w:jc w:val="center"/>
              <w:rPr>
                <w:rFonts w:ascii="宋体" w:cs="宋体"/>
                <w:sz w:val="24"/>
              </w:rPr>
            </w:pPr>
          </w:p>
        </w:tc>
        <w:tc>
          <w:tcPr>
            <w:tcW w:w="2368" w:type="dxa"/>
            <w:gridSpan w:val="3"/>
            <w:vAlign w:val="center"/>
          </w:tcPr>
          <w:p w:rsidR="00E6741C" w:rsidRDefault="00CB547B">
            <w:pPr>
              <w:spacing w:before="100" w:beforeAutospacing="1" w:after="100" w:afterAutospacing="1" w:line="440" w:lineRule="exact"/>
              <w:jc w:val="center"/>
              <w:rPr>
                <w:rFonts w:ascii="宋体" w:cs="宋体"/>
                <w:sz w:val="24"/>
              </w:rPr>
            </w:pPr>
            <w:r>
              <w:rPr>
                <w:rFonts w:ascii="宋体" w:cs="宋体" w:hint="eastAsia"/>
                <w:sz w:val="24"/>
              </w:rPr>
              <w:t>从事工作年限</w:t>
            </w:r>
          </w:p>
        </w:tc>
        <w:tc>
          <w:tcPr>
            <w:tcW w:w="1896" w:type="dxa"/>
            <w:vAlign w:val="center"/>
          </w:tcPr>
          <w:p w:rsidR="00E6741C" w:rsidRDefault="00E6741C">
            <w:pPr>
              <w:spacing w:line="440" w:lineRule="exact"/>
              <w:jc w:val="center"/>
              <w:rPr>
                <w:rFonts w:ascii="宋体" w:cs="宋体"/>
                <w:sz w:val="24"/>
              </w:rPr>
            </w:pPr>
          </w:p>
        </w:tc>
      </w:tr>
      <w:tr w:rsidR="00E6741C">
        <w:trPr>
          <w:trHeight w:val="701"/>
          <w:jc w:val="center"/>
        </w:trPr>
        <w:tc>
          <w:tcPr>
            <w:tcW w:w="1187" w:type="dxa"/>
            <w:vAlign w:val="center"/>
          </w:tcPr>
          <w:p w:rsidR="00E6741C" w:rsidRDefault="00CB547B">
            <w:pPr>
              <w:spacing w:before="100" w:beforeAutospacing="1" w:after="100" w:afterAutospacing="1" w:line="440" w:lineRule="exact"/>
              <w:jc w:val="center"/>
              <w:rPr>
                <w:rFonts w:ascii="宋体" w:cs="宋体"/>
                <w:sz w:val="24"/>
              </w:rPr>
            </w:pPr>
            <w:r>
              <w:rPr>
                <w:rFonts w:ascii="宋体" w:cs="宋体" w:hint="eastAsia"/>
                <w:sz w:val="24"/>
              </w:rPr>
              <w:t>毕业学校</w:t>
            </w:r>
          </w:p>
        </w:tc>
        <w:tc>
          <w:tcPr>
            <w:tcW w:w="7335" w:type="dxa"/>
            <w:gridSpan w:val="8"/>
            <w:vAlign w:val="center"/>
          </w:tcPr>
          <w:p w:rsidR="00E6741C" w:rsidRDefault="00CB547B">
            <w:pPr>
              <w:spacing w:before="100" w:beforeAutospacing="1" w:after="100" w:afterAutospacing="1" w:line="440" w:lineRule="exact"/>
              <w:ind w:firstLineChars="550" w:firstLine="1320"/>
              <w:rPr>
                <w:rFonts w:ascii="宋体" w:cs="宋体"/>
                <w:sz w:val="24"/>
              </w:rPr>
            </w:pPr>
            <w:r>
              <w:rPr>
                <w:rFonts w:ascii="宋体" w:cs="宋体" w:hint="eastAsia"/>
                <w:sz w:val="24"/>
              </w:rPr>
              <w:t>年毕业于            学校        专业</w:t>
            </w:r>
          </w:p>
        </w:tc>
      </w:tr>
      <w:tr w:rsidR="00E6741C">
        <w:trPr>
          <w:trHeight w:val="684"/>
          <w:jc w:val="center"/>
        </w:trPr>
        <w:tc>
          <w:tcPr>
            <w:tcW w:w="8522" w:type="dxa"/>
            <w:gridSpan w:val="9"/>
            <w:vAlign w:val="center"/>
          </w:tcPr>
          <w:p w:rsidR="00E6741C" w:rsidRDefault="00CB547B">
            <w:pPr>
              <w:spacing w:before="100" w:beforeAutospacing="1" w:after="100" w:afterAutospacing="1" w:line="440" w:lineRule="exact"/>
              <w:jc w:val="center"/>
              <w:rPr>
                <w:rFonts w:ascii="宋体" w:cs="宋体"/>
                <w:sz w:val="24"/>
              </w:rPr>
            </w:pPr>
            <w:r>
              <w:rPr>
                <w:rFonts w:ascii="宋体" w:cs="宋体" w:hint="eastAsia"/>
                <w:sz w:val="24"/>
              </w:rPr>
              <w:t>主要工作经历</w:t>
            </w:r>
          </w:p>
        </w:tc>
      </w:tr>
      <w:tr w:rsidR="00E6741C">
        <w:trPr>
          <w:trHeight w:val="707"/>
          <w:jc w:val="center"/>
        </w:trPr>
        <w:tc>
          <w:tcPr>
            <w:tcW w:w="1544" w:type="dxa"/>
            <w:gridSpan w:val="2"/>
            <w:vAlign w:val="center"/>
          </w:tcPr>
          <w:p w:rsidR="00E6741C" w:rsidRDefault="00CB547B">
            <w:pPr>
              <w:spacing w:before="100" w:beforeAutospacing="1" w:after="100" w:afterAutospacing="1" w:line="440" w:lineRule="exact"/>
              <w:jc w:val="center"/>
              <w:rPr>
                <w:rFonts w:ascii="宋体" w:cs="宋体"/>
                <w:sz w:val="24"/>
              </w:rPr>
            </w:pPr>
            <w:r>
              <w:rPr>
                <w:rFonts w:ascii="宋体" w:cs="宋体" w:hint="eastAsia"/>
                <w:sz w:val="24"/>
              </w:rPr>
              <w:t>时  间</w:t>
            </w:r>
          </w:p>
        </w:tc>
        <w:tc>
          <w:tcPr>
            <w:tcW w:w="3420" w:type="dxa"/>
            <w:gridSpan w:val="4"/>
            <w:vAlign w:val="center"/>
          </w:tcPr>
          <w:p w:rsidR="00E6741C" w:rsidRDefault="00CB547B">
            <w:pPr>
              <w:spacing w:before="100" w:beforeAutospacing="1" w:after="100" w:afterAutospacing="1" w:line="440" w:lineRule="exact"/>
              <w:jc w:val="center"/>
              <w:rPr>
                <w:rFonts w:ascii="宋体" w:cs="宋体"/>
                <w:sz w:val="24"/>
              </w:rPr>
            </w:pPr>
            <w:r>
              <w:rPr>
                <w:rFonts w:ascii="宋体" w:cs="宋体" w:hint="eastAsia"/>
                <w:sz w:val="24"/>
              </w:rPr>
              <w:t>参加过的类似项目</w:t>
            </w:r>
          </w:p>
        </w:tc>
        <w:tc>
          <w:tcPr>
            <w:tcW w:w="1261" w:type="dxa"/>
            <w:vAlign w:val="center"/>
          </w:tcPr>
          <w:p w:rsidR="00E6741C" w:rsidRDefault="00CB547B">
            <w:pPr>
              <w:spacing w:before="100" w:beforeAutospacing="1" w:after="100" w:afterAutospacing="1" w:line="440" w:lineRule="exact"/>
              <w:jc w:val="center"/>
              <w:rPr>
                <w:rFonts w:ascii="宋体" w:cs="宋体"/>
                <w:sz w:val="24"/>
              </w:rPr>
            </w:pPr>
            <w:r>
              <w:rPr>
                <w:rFonts w:ascii="宋体" w:cs="宋体" w:hint="eastAsia"/>
                <w:sz w:val="24"/>
              </w:rPr>
              <w:t>担任职务</w:t>
            </w:r>
          </w:p>
        </w:tc>
        <w:tc>
          <w:tcPr>
            <w:tcW w:w="2297" w:type="dxa"/>
            <w:gridSpan w:val="2"/>
            <w:vAlign w:val="center"/>
          </w:tcPr>
          <w:p w:rsidR="00E6741C" w:rsidRDefault="00CB547B">
            <w:pPr>
              <w:spacing w:before="100" w:beforeAutospacing="1" w:after="100" w:afterAutospacing="1" w:line="440" w:lineRule="exact"/>
              <w:jc w:val="center"/>
              <w:rPr>
                <w:rFonts w:ascii="宋体" w:cs="宋体"/>
                <w:sz w:val="24"/>
              </w:rPr>
            </w:pPr>
            <w:r>
              <w:rPr>
                <w:rFonts w:ascii="宋体" w:cs="宋体" w:hint="eastAsia"/>
                <w:sz w:val="24"/>
              </w:rPr>
              <w:t>委托人及联系电话</w:t>
            </w:r>
          </w:p>
        </w:tc>
      </w:tr>
      <w:tr w:rsidR="00E6741C">
        <w:trPr>
          <w:trHeight w:val="690"/>
          <w:jc w:val="center"/>
        </w:trPr>
        <w:tc>
          <w:tcPr>
            <w:tcW w:w="1544" w:type="dxa"/>
            <w:gridSpan w:val="2"/>
          </w:tcPr>
          <w:p w:rsidR="00E6741C" w:rsidRDefault="00E6741C">
            <w:pPr>
              <w:spacing w:line="440" w:lineRule="exact"/>
              <w:rPr>
                <w:rFonts w:ascii="宋体" w:cs="宋体"/>
                <w:sz w:val="24"/>
              </w:rPr>
            </w:pPr>
          </w:p>
        </w:tc>
        <w:tc>
          <w:tcPr>
            <w:tcW w:w="3420" w:type="dxa"/>
            <w:gridSpan w:val="4"/>
          </w:tcPr>
          <w:p w:rsidR="00E6741C" w:rsidRDefault="00E6741C">
            <w:pPr>
              <w:spacing w:line="440" w:lineRule="exact"/>
              <w:rPr>
                <w:rFonts w:ascii="宋体" w:cs="宋体"/>
                <w:sz w:val="24"/>
              </w:rPr>
            </w:pPr>
          </w:p>
        </w:tc>
        <w:tc>
          <w:tcPr>
            <w:tcW w:w="1261" w:type="dxa"/>
          </w:tcPr>
          <w:p w:rsidR="00E6741C" w:rsidRDefault="00E6741C">
            <w:pPr>
              <w:spacing w:line="440" w:lineRule="exact"/>
              <w:rPr>
                <w:rFonts w:ascii="宋体" w:cs="宋体"/>
                <w:sz w:val="24"/>
              </w:rPr>
            </w:pPr>
          </w:p>
        </w:tc>
        <w:tc>
          <w:tcPr>
            <w:tcW w:w="2297" w:type="dxa"/>
            <w:gridSpan w:val="2"/>
          </w:tcPr>
          <w:p w:rsidR="00E6741C" w:rsidRDefault="00E6741C">
            <w:pPr>
              <w:spacing w:line="440" w:lineRule="exact"/>
              <w:rPr>
                <w:rFonts w:ascii="宋体" w:cs="宋体"/>
                <w:sz w:val="24"/>
              </w:rPr>
            </w:pPr>
          </w:p>
        </w:tc>
      </w:tr>
      <w:tr w:rsidR="00E6741C">
        <w:trPr>
          <w:trHeight w:val="690"/>
          <w:jc w:val="center"/>
        </w:trPr>
        <w:tc>
          <w:tcPr>
            <w:tcW w:w="1544" w:type="dxa"/>
            <w:gridSpan w:val="2"/>
          </w:tcPr>
          <w:p w:rsidR="00E6741C" w:rsidRDefault="00E6741C">
            <w:pPr>
              <w:spacing w:line="440" w:lineRule="exact"/>
              <w:rPr>
                <w:rFonts w:ascii="宋体" w:cs="宋体"/>
                <w:sz w:val="24"/>
              </w:rPr>
            </w:pPr>
          </w:p>
        </w:tc>
        <w:tc>
          <w:tcPr>
            <w:tcW w:w="3420" w:type="dxa"/>
            <w:gridSpan w:val="4"/>
          </w:tcPr>
          <w:p w:rsidR="00E6741C" w:rsidRDefault="00E6741C">
            <w:pPr>
              <w:spacing w:line="440" w:lineRule="exact"/>
              <w:rPr>
                <w:rFonts w:ascii="宋体" w:cs="宋体"/>
                <w:sz w:val="24"/>
              </w:rPr>
            </w:pPr>
          </w:p>
        </w:tc>
        <w:tc>
          <w:tcPr>
            <w:tcW w:w="1261" w:type="dxa"/>
          </w:tcPr>
          <w:p w:rsidR="00E6741C" w:rsidRDefault="00E6741C">
            <w:pPr>
              <w:spacing w:line="440" w:lineRule="exact"/>
              <w:rPr>
                <w:rFonts w:ascii="宋体" w:cs="宋体"/>
                <w:sz w:val="24"/>
              </w:rPr>
            </w:pPr>
          </w:p>
        </w:tc>
        <w:tc>
          <w:tcPr>
            <w:tcW w:w="2297" w:type="dxa"/>
            <w:gridSpan w:val="2"/>
          </w:tcPr>
          <w:p w:rsidR="00E6741C" w:rsidRDefault="00E6741C">
            <w:pPr>
              <w:spacing w:line="440" w:lineRule="exact"/>
              <w:rPr>
                <w:rFonts w:ascii="宋体" w:cs="宋体"/>
                <w:sz w:val="24"/>
              </w:rPr>
            </w:pPr>
          </w:p>
        </w:tc>
      </w:tr>
      <w:tr w:rsidR="00E6741C">
        <w:trPr>
          <w:trHeight w:val="690"/>
          <w:jc w:val="center"/>
        </w:trPr>
        <w:tc>
          <w:tcPr>
            <w:tcW w:w="1544" w:type="dxa"/>
            <w:gridSpan w:val="2"/>
          </w:tcPr>
          <w:p w:rsidR="00E6741C" w:rsidRDefault="00E6741C">
            <w:pPr>
              <w:spacing w:line="440" w:lineRule="exact"/>
              <w:rPr>
                <w:rFonts w:ascii="宋体" w:cs="宋体"/>
                <w:sz w:val="24"/>
              </w:rPr>
            </w:pPr>
          </w:p>
        </w:tc>
        <w:tc>
          <w:tcPr>
            <w:tcW w:w="3420" w:type="dxa"/>
            <w:gridSpan w:val="4"/>
          </w:tcPr>
          <w:p w:rsidR="00E6741C" w:rsidRDefault="00E6741C">
            <w:pPr>
              <w:spacing w:line="440" w:lineRule="exact"/>
              <w:rPr>
                <w:rFonts w:ascii="宋体" w:cs="宋体"/>
                <w:sz w:val="24"/>
              </w:rPr>
            </w:pPr>
          </w:p>
        </w:tc>
        <w:tc>
          <w:tcPr>
            <w:tcW w:w="1261" w:type="dxa"/>
          </w:tcPr>
          <w:p w:rsidR="00E6741C" w:rsidRDefault="00E6741C">
            <w:pPr>
              <w:spacing w:line="440" w:lineRule="exact"/>
              <w:rPr>
                <w:rFonts w:ascii="宋体" w:cs="宋体"/>
                <w:sz w:val="24"/>
              </w:rPr>
            </w:pPr>
          </w:p>
        </w:tc>
        <w:tc>
          <w:tcPr>
            <w:tcW w:w="2297" w:type="dxa"/>
            <w:gridSpan w:val="2"/>
          </w:tcPr>
          <w:p w:rsidR="00E6741C" w:rsidRDefault="00E6741C">
            <w:pPr>
              <w:spacing w:line="440" w:lineRule="exact"/>
              <w:rPr>
                <w:rFonts w:ascii="宋体" w:cs="宋体"/>
                <w:sz w:val="24"/>
              </w:rPr>
            </w:pPr>
          </w:p>
        </w:tc>
      </w:tr>
      <w:tr w:rsidR="00E6741C">
        <w:trPr>
          <w:trHeight w:val="690"/>
          <w:jc w:val="center"/>
        </w:trPr>
        <w:tc>
          <w:tcPr>
            <w:tcW w:w="1544" w:type="dxa"/>
            <w:gridSpan w:val="2"/>
            <w:vAlign w:val="center"/>
          </w:tcPr>
          <w:p w:rsidR="00E6741C" w:rsidRDefault="00E6741C">
            <w:pPr>
              <w:spacing w:line="440" w:lineRule="exact"/>
              <w:rPr>
                <w:rFonts w:ascii="宋体" w:cs="宋体"/>
                <w:sz w:val="24"/>
              </w:rPr>
            </w:pPr>
          </w:p>
        </w:tc>
        <w:tc>
          <w:tcPr>
            <w:tcW w:w="3420" w:type="dxa"/>
            <w:gridSpan w:val="4"/>
            <w:vAlign w:val="center"/>
          </w:tcPr>
          <w:p w:rsidR="00E6741C" w:rsidRDefault="00E6741C">
            <w:pPr>
              <w:spacing w:line="440" w:lineRule="exact"/>
              <w:rPr>
                <w:rFonts w:ascii="宋体" w:cs="宋体"/>
                <w:sz w:val="24"/>
              </w:rPr>
            </w:pPr>
          </w:p>
        </w:tc>
        <w:tc>
          <w:tcPr>
            <w:tcW w:w="1261" w:type="dxa"/>
            <w:vAlign w:val="center"/>
          </w:tcPr>
          <w:p w:rsidR="00E6741C" w:rsidRDefault="00E6741C">
            <w:pPr>
              <w:spacing w:line="440" w:lineRule="exact"/>
              <w:rPr>
                <w:rFonts w:ascii="宋体" w:cs="宋体"/>
                <w:sz w:val="24"/>
              </w:rPr>
            </w:pPr>
          </w:p>
        </w:tc>
        <w:tc>
          <w:tcPr>
            <w:tcW w:w="2297" w:type="dxa"/>
            <w:gridSpan w:val="2"/>
            <w:vAlign w:val="center"/>
          </w:tcPr>
          <w:p w:rsidR="00E6741C" w:rsidRDefault="00E6741C">
            <w:pPr>
              <w:spacing w:line="440" w:lineRule="exact"/>
              <w:rPr>
                <w:rFonts w:ascii="宋体" w:cs="宋体"/>
                <w:sz w:val="24"/>
              </w:rPr>
            </w:pPr>
          </w:p>
        </w:tc>
      </w:tr>
      <w:tr w:rsidR="00E6741C">
        <w:trPr>
          <w:trHeight w:val="690"/>
          <w:jc w:val="center"/>
        </w:trPr>
        <w:tc>
          <w:tcPr>
            <w:tcW w:w="1544" w:type="dxa"/>
            <w:gridSpan w:val="2"/>
            <w:vAlign w:val="center"/>
          </w:tcPr>
          <w:p w:rsidR="00E6741C" w:rsidRDefault="00E6741C">
            <w:pPr>
              <w:spacing w:line="440" w:lineRule="exact"/>
              <w:rPr>
                <w:rFonts w:ascii="宋体" w:cs="宋体"/>
                <w:sz w:val="24"/>
              </w:rPr>
            </w:pPr>
          </w:p>
        </w:tc>
        <w:tc>
          <w:tcPr>
            <w:tcW w:w="3420" w:type="dxa"/>
            <w:gridSpan w:val="4"/>
            <w:vAlign w:val="center"/>
          </w:tcPr>
          <w:p w:rsidR="00E6741C" w:rsidRDefault="00E6741C">
            <w:pPr>
              <w:spacing w:line="440" w:lineRule="exact"/>
              <w:rPr>
                <w:rFonts w:ascii="宋体" w:cs="宋体"/>
                <w:sz w:val="24"/>
              </w:rPr>
            </w:pPr>
          </w:p>
        </w:tc>
        <w:tc>
          <w:tcPr>
            <w:tcW w:w="1261" w:type="dxa"/>
            <w:vAlign w:val="center"/>
          </w:tcPr>
          <w:p w:rsidR="00E6741C" w:rsidRDefault="00E6741C">
            <w:pPr>
              <w:spacing w:line="440" w:lineRule="exact"/>
              <w:rPr>
                <w:rFonts w:ascii="宋体" w:cs="宋体"/>
                <w:sz w:val="24"/>
              </w:rPr>
            </w:pPr>
          </w:p>
        </w:tc>
        <w:tc>
          <w:tcPr>
            <w:tcW w:w="2297" w:type="dxa"/>
            <w:gridSpan w:val="2"/>
            <w:vAlign w:val="center"/>
          </w:tcPr>
          <w:p w:rsidR="00E6741C" w:rsidRDefault="00E6741C">
            <w:pPr>
              <w:spacing w:line="440" w:lineRule="exact"/>
              <w:rPr>
                <w:rFonts w:ascii="宋体" w:cs="宋体"/>
                <w:sz w:val="24"/>
              </w:rPr>
            </w:pPr>
          </w:p>
        </w:tc>
      </w:tr>
      <w:tr w:rsidR="00E6741C">
        <w:trPr>
          <w:trHeight w:val="690"/>
          <w:jc w:val="center"/>
        </w:trPr>
        <w:tc>
          <w:tcPr>
            <w:tcW w:w="1544" w:type="dxa"/>
            <w:gridSpan w:val="2"/>
            <w:vAlign w:val="center"/>
          </w:tcPr>
          <w:p w:rsidR="00E6741C" w:rsidRDefault="00E6741C">
            <w:pPr>
              <w:spacing w:line="440" w:lineRule="exact"/>
              <w:rPr>
                <w:rFonts w:ascii="宋体" w:cs="宋体"/>
                <w:sz w:val="24"/>
              </w:rPr>
            </w:pPr>
          </w:p>
        </w:tc>
        <w:tc>
          <w:tcPr>
            <w:tcW w:w="3420" w:type="dxa"/>
            <w:gridSpan w:val="4"/>
            <w:vAlign w:val="center"/>
          </w:tcPr>
          <w:p w:rsidR="00E6741C" w:rsidRDefault="00E6741C">
            <w:pPr>
              <w:spacing w:line="440" w:lineRule="exact"/>
              <w:rPr>
                <w:rFonts w:ascii="宋体" w:cs="宋体"/>
                <w:sz w:val="24"/>
              </w:rPr>
            </w:pPr>
          </w:p>
        </w:tc>
        <w:tc>
          <w:tcPr>
            <w:tcW w:w="1261" w:type="dxa"/>
            <w:vAlign w:val="center"/>
          </w:tcPr>
          <w:p w:rsidR="00E6741C" w:rsidRDefault="00E6741C">
            <w:pPr>
              <w:spacing w:line="440" w:lineRule="exact"/>
              <w:rPr>
                <w:rFonts w:ascii="宋体" w:cs="宋体"/>
                <w:sz w:val="24"/>
              </w:rPr>
            </w:pPr>
          </w:p>
        </w:tc>
        <w:tc>
          <w:tcPr>
            <w:tcW w:w="2297" w:type="dxa"/>
            <w:gridSpan w:val="2"/>
            <w:vAlign w:val="center"/>
          </w:tcPr>
          <w:p w:rsidR="00E6741C" w:rsidRDefault="00E6741C">
            <w:pPr>
              <w:spacing w:line="440" w:lineRule="exact"/>
              <w:rPr>
                <w:rFonts w:ascii="宋体" w:cs="宋体"/>
                <w:sz w:val="24"/>
              </w:rPr>
            </w:pPr>
          </w:p>
        </w:tc>
      </w:tr>
      <w:tr w:rsidR="00E6741C">
        <w:trPr>
          <w:trHeight w:val="690"/>
          <w:jc w:val="center"/>
        </w:trPr>
        <w:tc>
          <w:tcPr>
            <w:tcW w:w="1544" w:type="dxa"/>
            <w:gridSpan w:val="2"/>
            <w:vAlign w:val="center"/>
          </w:tcPr>
          <w:p w:rsidR="00E6741C" w:rsidRDefault="00E6741C">
            <w:pPr>
              <w:spacing w:line="440" w:lineRule="exact"/>
              <w:rPr>
                <w:rFonts w:ascii="宋体" w:cs="宋体"/>
                <w:sz w:val="24"/>
              </w:rPr>
            </w:pPr>
          </w:p>
        </w:tc>
        <w:tc>
          <w:tcPr>
            <w:tcW w:w="3420" w:type="dxa"/>
            <w:gridSpan w:val="4"/>
            <w:vAlign w:val="center"/>
          </w:tcPr>
          <w:p w:rsidR="00E6741C" w:rsidRDefault="00E6741C">
            <w:pPr>
              <w:spacing w:line="440" w:lineRule="exact"/>
              <w:rPr>
                <w:rFonts w:ascii="宋体" w:cs="宋体"/>
                <w:sz w:val="24"/>
              </w:rPr>
            </w:pPr>
          </w:p>
        </w:tc>
        <w:tc>
          <w:tcPr>
            <w:tcW w:w="1261" w:type="dxa"/>
            <w:vAlign w:val="center"/>
          </w:tcPr>
          <w:p w:rsidR="00E6741C" w:rsidRDefault="00E6741C">
            <w:pPr>
              <w:spacing w:line="440" w:lineRule="exact"/>
              <w:rPr>
                <w:rFonts w:ascii="宋体" w:cs="宋体"/>
                <w:sz w:val="24"/>
              </w:rPr>
            </w:pPr>
          </w:p>
        </w:tc>
        <w:tc>
          <w:tcPr>
            <w:tcW w:w="2297" w:type="dxa"/>
            <w:gridSpan w:val="2"/>
            <w:vAlign w:val="center"/>
          </w:tcPr>
          <w:p w:rsidR="00E6741C" w:rsidRDefault="00E6741C">
            <w:pPr>
              <w:spacing w:line="440" w:lineRule="exact"/>
              <w:rPr>
                <w:rFonts w:ascii="宋体" w:cs="宋体"/>
                <w:sz w:val="24"/>
              </w:rPr>
            </w:pPr>
          </w:p>
        </w:tc>
      </w:tr>
    </w:tbl>
    <w:p w:rsidR="00E6741C" w:rsidRDefault="00CB547B">
      <w:pPr>
        <w:spacing w:line="440" w:lineRule="exact"/>
        <w:rPr>
          <w:rFonts w:ascii="宋体" w:cs="宋体"/>
          <w:sz w:val="24"/>
        </w:rPr>
      </w:pPr>
      <w:r>
        <w:rPr>
          <w:rFonts w:ascii="宋体" w:cs="宋体" w:hint="eastAsia"/>
          <w:sz w:val="24"/>
        </w:rPr>
        <w:t>注：附身份证、毕业证、职称证、执业资格证书（或上岗证书）、并提供投标截止前近一个月（202</w:t>
      </w:r>
      <w:r>
        <w:rPr>
          <w:rFonts w:ascii="宋体" w:cs="宋体"/>
          <w:sz w:val="24"/>
        </w:rPr>
        <w:t>3</w:t>
      </w:r>
      <w:r>
        <w:rPr>
          <w:rFonts w:ascii="宋体" w:cs="宋体" w:hint="eastAsia"/>
          <w:sz w:val="24"/>
        </w:rPr>
        <w:t>年2月）的</w:t>
      </w:r>
      <w:proofErr w:type="gramStart"/>
      <w:r>
        <w:rPr>
          <w:rFonts w:ascii="宋体" w:cs="宋体" w:hint="eastAsia"/>
          <w:sz w:val="24"/>
        </w:rPr>
        <w:t>社保证明</w:t>
      </w:r>
      <w:proofErr w:type="gramEnd"/>
      <w:r>
        <w:rPr>
          <w:rFonts w:ascii="宋体" w:cs="宋体" w:hint="eastAsia"/>
          <w:sz w:val="24"/>
        </w:rPr>
        <w:t>。</w:t>
      </w:r>
    </w:p>
    <w:p w:rsidR="00E6741C" w:rsidRDefault="00E6741C">
      <w:pPr>
        <w:spacing w:line="440" w:lineRule="exact"/>
        <w:rPr>
          <w:rFonts w:ascii="宋体" w:cs="宋体"/>
        </w:rPr>
      </w:pPr>
    </w:p>
    <w:p w:rsidR="00E6741C" w:rsidRDefault="00E6741C">
      <w:pPr>
        <w:rPr>
          <w:rFonts w:ascii="宋体" w:cs="宋体"/>
          <w:position w:val="-30"/>
          <w:sz w:val="22"/>
        </w:rPr>
        <w:sectPr w:rsidR="00E6741C">
          <w:footerReference w:type="default" r:id="rId20"/>
          <w:pgSz w:w="11906" w:h="16838"/>
          <w:pgMar w:top="1440" w:right="1797" w:bottom="1440" w:left="1797" w:header="851" w:footer="992" w:gutter="0"/>
          <w:cols w:space="720"/>
          <w:titlePg/>
          <w:docGrid w:linePitch="312"/>
        </w:sectPr>
      </w:pPr>
    </w:p>
    <w:p w:rsidR="00E6741C" w:rsidRDefault="00CB547B">
      <w:pPr>
        <w:spacing w:line="382" w:lineRule="auto"/>
        <w:rPr>
          <w:rFonts w:ascii="宋体" w:cs="宋体"/>
          <w:b/>
          <w:bCs/>
          <w:spacing w:val="2"/>
          <w:kern w:val="0"/>
          <w:sz w:val="28"/>
          <w:szCs w:val="28"/>
        </w:rPr>
      </w:pPr>
      <w:r>
        <w:rPr>
          <w:rFonts w:ascii="宋体" w:cs="宋体" w:hint="eastAsia"/>
          <w:b/>
          <w:bCs/>
          <w:spacing w:val="2"/>
          <w:kern w:val="0"/>
          <w:sz w:val="28"/>
          <w:szCs w:val="28"/>
        </w:rPr>
        <w:lastRenderedPageBreak/>
        <w:t>格式十</w:t>
      </w:r>
    </w:p>
    <w:p w:rsidR="00E6741C" w:rsidRDefault="00CB547B">
      <w:pPr>
        <w:spacing w:line="382" w:lineRule="auto"/>
        <w:jc w:val="center"/>
        <w:outlineLvl w:val="1"/>
        <w:rPr>
          <w:rFonts w:ascii="宋体"/>
          <w:b/>
          <w:kern w:val="0"/>
          <w:sz w:val="32"/>
          <w:szCs w:val="32"/>
        </w:rPr>
      </w:pPr>
      <w:bookmarkStart w:id="592" w:name="_Toc126166564"/>
      <w:r>
        <w:rPr>
          <w:rFonts w:ascii="宋体" w:hint="eastAsia"/>
          <w:b/>
          <w:kern w:val="0"/>
          <w:sz w:val="32"/>
          <w:szCs w:val="32"/>
        </w:rPr>
        <w:t>拟投入本项目的主要监测仪器设备一览表</w:t>
      </w:r>
      <w:bookmarkEnd w:id="59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1749"/>
        <w:gridCol w:w="2588"/>
        <w:gridCol w:w="2354"/>
        <w:gridCol w:w="2520"/>
        <w:gridCol w:w="1620"/>
        <w:gridCol w:w="1260"/>
        <w:gridCol w:w="1080"/>
      </w:tblGrid>
      <w:tr w:rsidR="00E6741C">
        <w:trPr>
          <w:trHeight w:val="751"/>
          <w:jc w:val="center"/>
        </w:trPr>
        <w:tc>
          <w:tcPr>
            <w:tcW w:w="617" w:type="dxa"/>
            <w:tcBorders>
              <w:top w:val="single" w:sz="12" w:space="0" w:color="auto"/>
              <w:left w:val="single" w:sz="12" w:space="0" w:color="auto"/>
              <w:bottom w:val="single" w:sz="12" w:space="0" w:color="auto"/>
            </w:tcBorders>
            <w:vAlign w:val="center"/>
          </w:tcPr>
          <w:p w:rsidR="00E6741C" w:rsidRDefault="00CB547B">
            <w:pPr>
              <w:jc w:val="center"/>
              <w:rPr>
                <w:rFonts w:ascii="宋体" w:cs="宋体"/>
                <w:sz w:val="24"/>
              </w:rPr>
            </w:pPr>
            <w:r>
              <w:rPr>
                <w:rFonts w:ascii="宋体" w:cs="宋体" w:hint="eastAsia"/>
                <w:sz w:val="24"/>
              </w:rPr>
              <w:t>序号</w:t>
            </w:r>
          </w:p>
        </w:tc>
        <w:tc>
          <w:tcPr>
            <w:tcW w:w="1749" w:type="dxa"/>
            <w:tcBorders>
              <w:top w:val="single" w:sz="12" w:space="0" w:color="auto"/>
              <w:bottom w:val="single" w:sz="12" w:space="0" w:color="auto"/>
            </w:tcBorders>
            <w:vAlign w:val="center"/>
          </w:tcPr>
          <w:p w:rsidR="00E6741C" w:rsidRDefault="00CB547B">
            <w:pPr>
              <w:jc w:val="center"/>
              <w:rPr>
                <w:rFonts w:ascii="宋体" w:cs="宋体"/>
                <w:sz w:val="24"/>
              </w:rPr>
            </w:pPr>
            <w:r>
              <w:rPr>
                <w:rFonts w:ascii="宋体" w:cs="宋体" w:hint="eastAsia"/>
                <w:sz w:val="24"/>
              </w:rPr>
              <w:t>被检产品名称</w:t>
            </w:r>
          </w:p>
        </w:tc>
        <w:tc>
          <w:tcPr>
            <w:tcW w:w="2588" w:type="dxa"/>
            <w:tcBorders>
              <w:top w:val="single" w:sz="12" w:space="0" w:color="auto"/>
              <w:bottom w:val="single" w:sz="12" w:space="0" w:color="auto"/>
            </w:tcBorders>
            <w:vAlign w:val="center"/>
          </w:tcPr>
          <w:p w:rsidR="00E6741C" w:rsidRDefault="00CB547B">
            <w:pPr>
              <w:jc w:val="center"/>
              <w:rPr>
                <w:rFonts w:ascii="宋体" w:cs="宋体"/>
                <w:sz w:val="24"/>
              </w:rPr>
            </w:pPr>
            <w:r>
              <w:rPr>
                <w:rFonts w:ascii="宋体" w:cs="宋体" w:hint="eastAsia"/>
                <w:sz w:val="24"/>
              </w:rPr>
              <w:t>检定此产品</w:t>
            </w:r>
          </w:p>
          <w:p w:rsidR="00E6741C" w:rsidRDefault="00CB547B">
            <w:pPr>
              <w:jc w:val="center"/>
              <w:rPr>
                <w:rFonts w:ascii="宋体" w:cs="宋体"/>
                <w:sz w:val="24"/>
              </w:rPr>
            </w:pPr>
            <w:r>
              <w:rPr>
                <w:rFonts w:ascii="宋体" w:cs="宋体" w:hint="eastAsia"/>
                <w:sz w:val="24"/>
              </w:rPr>
              <w:t>所用的仪器名称</w:t>
            </w:r>
          </w:p>
        </w:tc>
        <w:tc>
          <w:tcPr>
            <w:tcW w:w="2354" w:type="dxa"/>
            <w:tcBorders>
              <w:top w:val="single" w:sz="12" w:space="0" w:color="auto"/>
              <w:bottom w:val="single" w:sz="12" w:space="0" w:color="auto"/>
            </w:tcBorders>
            <w:vAlign w:val="center"/>
          </w:tcPr>
          <w:p w:rsidR="00E6741C" w:rsidRDefault="00CB547B">
            <w:pPr>
              <w:jc w:val="center"/>
              <w:rPr>
                <w:rFonts w:ascii="宋体" w:cs="宋体"/>
                <w:sz w:val="24"/>
              </w:rPr>
            </w:pPr>
            <w:r>
              <w:rPr>
                <w:rFonts w:ascii="宋体" w:cs="宋体" w:hint="eastAsia"/>
                <w:sz w:val="24"/>
              </w:rPr>
              <w:t>制 造 厂</w:t>
            </w:r>
          </w:p>
        </w:tc>
        <w:tc>
          <w:tcPr>
            <w:tcW w:w="2520" w:type="dxa"/>
            <w:tcBorders>
              <w:top w:val="single" w:sz="12" w:space="0" w:color="auto"/>
              <w:bottom w:val="single" w:sz="12" w:space="0" w:color="auto"/>
            </w:tcBorders>
            <w:vAlign w:val="center"/>
          </w:tcPr>
          <w:p w:rsidR="00E6741C" w:rsidRDefault="00CB547B">
            <w:pPr>
              <w:jc w:val="center"/>
              <w:rPr>
                <w:rFonts w:ascii="宋体" w:cs="宋体"/>
                <w:sz w:val="24"/>
              </w:rPr>
            </w:pPr>
            <w:r>
              <w:rPr>
                <w:rFonts w:ascii="宋体" w:cs="宋体" w:hint="eastAsia"/>
                <w:sz w:val="24"/>
              </w:rPr>
              <w:t>检定/校准机构</w:t>
            </w:r>
          </w:p>
        </w:tc>
        <w:tc>
          <w:tcPr>
            <w:tcW w:w="1620" w:type="dxa"/>
            <w:tcBorders>
              <w:top w:val="single" w:sz="12" w:space="0" w:color="auto"/>
              <w:bottom w:val="single" w:sz="12" w:space="0" w:color="auto"/>
            </w:tcBorders>
            <w:vAlign w:val="center"/>
          </w:tcPr>
          <w:p w:rsidR="00E6741C" w:rsidRDefault="00CB547B">
            <w:pPr>
              <w:jc w:val="center"/>
              <w:rPr>
                <w:rFonts w:ascii="宋体" w:cs="宋体"/>
                <w:sz w:val="24"/>
              </w:rPr>
            </w:pPr>
            <w:r>
              <w:rPr>
                <w:rFonts w:ascii="宋体" w:cs="宋体" w:hint="eastAsia"/>
                <w:sz w:val="24"/>
              </w:rPr>
              <w:t>有效期</w:t>
            </w:r>
          </w:p>
        </w:tc>
        <w:tc>
          <w:tcPr>
            <w:tcW w:w="1260" w:type="dxa"/>
            <w:tcBorders>
              <w:top w:val="single" w:sz="12" w:space="0" w:color="auto"/>
              <w:bottom w:val="single" w:sz="12" w:space="0" w:color="auto"/>
            </w:tcBorders>
            <w:vAlign w:val="center"/>
          </w:tcPr>
          <w:p w:rsidR="00E6741C" w:rsidRDefault="00CB547B">
            <w:pPr>
              <w:jc w:val="center"/>
              <w:rPr>
                <w:rFonts w:ascii="宋体" w:cs="宋体"/>
                <w:sz w:val="24"/>
              </w:rPr>
            </w:pPr>
            <w:r>
              <w:rPr>
                <w:rFonts w:ascii="宋体" w:cs="宋体" w:hint="eastAsia"/>
                <w:sz w:val="24"/>
              </w:rPr>
              <w:t>检定/校准周期</w:t>
            </w:r>
          </w:p>
        </w:tc>
        <w:tc>
          <w:tcPr>
            <w:tcW w:w="1080" w:type="dxa"/>
            <w:tcBorders>
              <w:top w:val="single" w:sz="12" w:space="0" w:color="auto"/>
              <w:bottom w:val="single" w:sz="12" w:space="0" w:color="auto"/>
              <w:right w:val="single" w:sz="12" w:space="0" w:color="auto"/>
            </w:tcBorders>
            <w:vAlign w:val="center"/>
          </w:tcPr>
          <w:p w:rsidR="00E6741C" w:rsidRDefault="00CB547B">
            <w:pPr>
              <w:jc w:val="center"/>
              <w:rPr>
                <w:rFonts w:ascii="宋体" w:cs="宋体"/>
                <w:sz w:val="24"/>
              </w:rPr>
            </w:pPr>
            <w:r>
              <w:rPr>
                <w:rFonts w:ascii="宋体" w:cs="宋体" w:hint="eastAsia"/>
                <w:sz w:val="24"/>
              </w:rPr>
              <w:t>备注</w:t>
            </w:r>
          </w:p>
        </w:tc>
      </w:tr>
      <w:tr w:rsidR="00E6741C">
        <w:trPr>
          <w:trHeight w:val="510"/>
          <w:jc w:val="center"/>
        </w:trPr>
        <w:tc>
          <w:tcPr>
            <w:tcW w:w="617" w:type="dxa"/>
            <w:tcBorders>
              <w:top w:val="single" w:sz="12" w:space="0" w:color="auto"/>
              <w:left w:val="single" w:sz="12" w:space="0" w:color="auto"/>
            </w:tcBorders>
            <w:vAlign w:val="center"/>
          </w:tcPr>
          <w:p w:rsidR="00E6741C" w:rsidRDefault="00E6741C">
            <w:pPr>
              <w:rPr>
                <w:rFonts w:ascii="宋体" w:cs="宋体"/>
                <w:sz w:val="24"/>
              </w:rPr>
            </w:pPr>
          </w:p>
        </w:tc>
        <w:tc>
          <w:tcPr>
            <w:tcW w:w="1749" w:type="dxa"/>
            <w:tcBorders>
              <w:top w:val="single" w:sz="12" w:space="0" w:color="auto"/>
            </w:tcBorders>
            <w:vAlign w:val="center"/>
          </w:tcPr>
          <w:p w:rsidR="00E6741C" w:rsidRDefault="00E6741C">
            <w:pPr>
              <w:rPr>
                <w:rFonts w:ascii="宋体" w:cs="宋体"/>
                <w:sz w:val="24"/>
              </w:rPr>
            </w:pPr>
          </w:p>
        </w:tc>
        <w:tc>
          <w:tcPr>
            <w:tcW w:w="2588" w:type="dxa"/>
            <w:tcBorders>
              <w:top w:val="single" w:sz="12" w:space="0" w:color="auto"/>
            </w:tcBorders>
            <w:vAlign w:val="center"/>
          </w:tcPr>
          <w:p w:rsidR="00E6741C" w:rsidRDefault="00E6741C">
            <w:pPr>
              <w:rPr>
                <w:rFonts w:ascii="宋体" w:cs="宋体"/>
                <w:sz w:val="24"/>
              </w:rPr>
            </w:pPr>
          </w:p>
        </w:tc>
        <w:tc>
          <w:tcPr>
            <w:tcW w:w="2354" w:type="dxa"/>
            <w:tcBorders>
              <w:top w:val="single" w:sz="12" w:space="0" w:color="auto"/>
            </w:tcBorders>
            <w:vAlign w:val="center"/>
          </w:tcPr>
          <w:p w:rsidR="00E6741C" w:rsidRDefault="00E6741C">
            <w:pPr>
              <w:rPr>
                <w:rFonts w:ascii="宋体" w:cs="宋体"/>
                <w:sz w:val="24"/>
              </w:rPr>
            </w:pPr>
          </w:p>
        </w:tc>
        <w:tc>
          <w:tcPr>
            <w:tcW w:w="2520" w:type="dxa"/>
            <w:tcBorders>
              <w:top w:val="single" w:sz="12" w:space="0" w:color="auto"/>
            </w:tcBorders>
            <w:vAlign w:val="center"/>
          </w:tcPr>
          <w:p w:rsidR="00E6741C" w:rsidRDefault="00E6741C">
            <w:pPr>
              <w:rPr>
                <w:rFonts w:ascii="宋体" w:cs="宋体"/>
                <w:sz w:val="24"/>
              </w:rPr>
            </w:pPr>
          </w:p>
        </w:tc>
        <w:tc>
          <w:tcPr>
            <w:tcW w:w="1620" w:type="dxa"/>
            <w:tcBorders>
              <w:top w:val="single" w:sz="12" w:space="0" w:color="auto"/>
            </w:tcBorders>
            <w:vAlign w:val="center"/>
          </w:tcPr>
          <w:p w:rsidR="00E6741C" w:rsidRDefault="00E6741C">
            <w:pPr>
              <w:rPr>
                <w:rFonts w:ascii="宋体" w:cs="宋体"/>
                <w:sz w:val="24"/>
              </w:rPr>
            </w:pPr>
          </w:p>
        </w:tc>
        <w:tc>
          <w:tcPr>
            <w:tcW w:w="1260" w:type="dxa"/>
            <w:tcBorders>
              <w:top w:val="single" w:sz="12" w:space="0" w:color="auto"/>
            </w:tcBorders>
            <w:vAlign w:val="center"/>
          </w:tcPr>
          <w:p w:rsidR="00E6741C" w:rsidRDefault="00E6741C">
            <w:pPr>
              <w:rPr>
                <w:rFonts w:ascii="宋体" w:cs="宋体"/>
                <w:sz w:val="24"/>
              </w:rPr>
            </w:pPr>
          </w:p>
        </w:tc>
        <w:tc>
          <w:tcPr>
            <w:tcW w:w="1080" w:type="dxa"/>
            <w:tcBorders>
              <w:top w:val="single" w:sz="12" w:space="0" w:color="auto"/>
              <w:right w:val="single" w:sz="12" w:space="0" w:color="auto"/>
            </w:tcBorders>
            <w:vAlign w:val="center"/>
          </w:tcPr>
          <w:p w:rsidR="00E6741C" w:rsidRDefault="00E6741C">
            <w:pPr>
              <w:rPr>
                <w:rFonts w:ascii="宋体" w:cs="宋体"/>
                <w:sz w:val="24"/>
              </w:rPr>
            </w:pPr>
          </w:p>
        </w:tc>
      </w:tr>
      <w:tr w:rsidR="00E6741C">
        <w:trPr>
          <w:trHeight w:val="510"/>
          <w:jc w:val="center"/>
        </w:trPr>
        <w:tc>
          <w:tcPr>
            <w:tcW w:w="617" w:type="dxa"/>
            <w:tcBorders>
              <w:left w:val="single" w:sz="12" w:space="0" w:color="auto"/>
            </w:tcBorders>
            <w:vAlign w:val="center"/>
          </w:tcPr>
          <w:p w:rsidR="00E6741C" w:rsidRDefault="00E6741C">
            <w:pPr>
              <w:rPr>
                <w:rFonts w:ascii="宋体" w:cs="宋体"/>
                <w:sz w:val="24"/>
              </w:rPr>
            </w:pPr>
          </w:p>
        </w:tc>
        <w:tc>
          <w:tcPr>
            <w:tcW w:w="1749" w:type="dxa"/>
            <w:vAlign w:val="center"/>
          </w:tcPr>
          <w:p w:rsidR="00E6741C" w:rsidRDefault="00E6741C">
            <w:pPr>
              <w:rPr>
                <w:rFonts w:ascii="宋体" w:cs="宋体"/>
                <w:sz w:val="24"/>
              </w:rPr>
            </w:pPr>
          </w:p>
        </w:tc>
        <w:tc>
          <w:tcPr>
            <w:tcW w:w="2588" w:type="dxa"/>
            <w:vAlign w:val="center"/>
          </w:tcPr>
          <w:p w:rsidR="00E6741C" w:rsidRDefault="00E6741C">
            <w:pPr>
              <w:rPr>
                <w:rFonts w:ascii="宋体" w:cs="宋体"/>
                <w:sz w:val="24"/>
              </w:rPr>
            </w:pPr>
          </w:p>
        </w:tc>
        <w:tc>
          <w:tcPr>
            <w:tcW w:w="2354" w:type="dxa"/>
            <w:vAlign w:val="center"/>
          </w:tcPr>
          <w:p w:rsidR="00E6741C" w:rsidRDefault="00E6741C">
            <w:pPr>
              <w:rPr>
                <w:rFonts w:ascii="宋体" w:cs="宋体"/>
                <w:sz w:val="24"/>
              </w:rPr>
            </w:pPr>
          </w:p>
        </w:tc>
        <w:tc>
          <w:tcPr>
            <w:tcW w:w="2520" w:type="dxa"/>
            <w:vAlign w:val="center"/>
          </w:tcPr>
          <w:p w:rsidR="00E6741C" w:rsidRDefault="00E6741C">
            <w:pPr>
              <w:rPr>
                <w:rFonts w:ascii="宋体" w:cs="宋体"/>
                <w:sz w:val="24"/>
              </w:rPr>
            </w:pPr>
          </w:p>
        </w:tc>
        <w:tc>
          <w:tcPr>
            <w:tcW w:w="1620" w:type="dxa"/>
            <w:vAlign w:val="center"/>
          </w:tcPr>
          <w:p w:rsidR="00E6741C" w:rsidRDefault="00E6741C">
            <w:pPr>
              <w:rPr>
                <w:rFonts w:ascii="宋体" w:cs="宋体"/>
                <w:sz w:val="24"/>
              </w:rPr>
            </w:pPr>
          </w:p>
        </w:tc>
        <w:tc>
          <w:tcPr>
            <w:tcW w:w="1260" w:type="dxa"/>
            <w:vAlign w:val="center"/>
          </w:tcPr>
          <w:p w:rsidR="00E6741C" w:rsidRDefault="00E6741C">
            <w:pPr>
              <w:rPr>
                <w:rFonts w:ascii="宋体" w:cs="宋体"/>
                <w:sz w:val="24"/>
              </w:rPr>
            </w:pPr>
          </w:p>
        </w:tc>
        <w:tc>
          <w:tcPr>
            <w:tcW w:w="1080" w:type="dxa"/>
            <w:tcBorders>
              <w:right w:val="single" w:sz="12" w:space="0" w:color="auto"/>
            </w:tcBorders>
            <w:vAlign w:val="center"/>
          </w:tcPr>
          <w:p w:rsidR="00E6741C" w:rsidRDefault="00E6741C">
            <w:pPr>
              <w:rPr>
                <w:rFonts w:ascii="宋体" w:cs="宋体"/>
                <w:sz w:val="24"/>
              </w:rPr>
            </w:pPr>
          </w:p>
        </w:tc>
      </w:tr>
      <w:tr w:rsidR="00E6741C">
        <w:trPr>
          <w:trHeight w:val="510"/>
          <w:jc w:val="center"/>
        </w:trPr>
        <w:tc>
          <w:tcPr>
            <w:tcW w:w="617" w:type="dxa"/>
            <w:tcBorders>
              <w:left w:val="single" w:sz="12" w:space="0" w:color="auto"/>
            </w:tcBorders>
            <w:vAlign w:val="center"/>
          </w:tcPr>
          <w:p w:rsidR="00E6741C" w:rsidRDefault="00E6741C">
            <w:pPr>
              <w:rPr>
                <w:rFonts w:ascii="宋体" w:cs="宋体"/>
                <w:sz w:val="24"/>
              </w:rPr>
            </w:pPr>
          </w:p>
        </w:tc>
        <w:tc>
          <w:tcPr>
            <w:tcW w:w="1749" w:type="dxa"/>
            <w:vAlign w:val="center"/>
          </w:tcPr>
          <w:p w:rsidR="00E6741C" w:rsidRDefault="00E6741C">
            <w:pPr>
              <w:rPr>
                <w:rFonts w:ascii="宋体" w:cs="宋体"/>
                <w:sz w:val="24"/>
              </w:rPr>
            </w:pPr>
          </w:p>
        </w:tc>
        <w:tc>
          <w:tcPr>
            <w:tcW w:w="2588" w:type="dxa"/>
            <w:vAlign w:val="center"/>
          </w:tcPr>
          <w:p w:rsidR="00E6741C" w:rsidRDefault="00E6741C">
            <w:pPr>
              <w:rPr>
                <w:rFonts w:ascii="宋体" w:cs="宋体"/>
                <w:sz w:val="24"/>
              </w:rPr>
            </w:pPr>
          </w:p>
        </w:tc>
        <w:tc>
          <w:tcPr>
            <w:tcW w:w="2354" w:type="dxa"/>
            <w:vAlign w:val="center"/>
          </w:tcPr>
          <w:p w:rsidR="00E6741C" w:rsidRDefault="00E6741C">
            <w:pPr>
              <w:rPr>
                <w:rFonts w:ascii="宋体" w:cs="宋体"/>
                <w:sz w:val="24"/>
              </w:rPr>
            </w:pPr>
          </w:p>
        </w:tc>
        <w:tc>
          <w:tcPr>
            <w:tcW w:w="2520" w:type="dxa"/>
            <w:vAlign w:val="center"/>
          </w:tcPr>
          <w:p w:rsidR="00E6741C" w:rsidRDefault="00E6741C">
            <w:pPr>
              <w:rPr>
                <w:rFonts w:ascii="宋体" w:cs="宋体"/>
                <w:sz w:val="24"/>
              </w:rPr>
            </w:pPr>
          </w:p>
        </w:tc>
        <w:tc>
          <w:tcPr>
            <w:tcW w:w="1620" w:type="dxa"/>
            <w:vAlign w:val="center"/>
          </w:tcPr>
          <w:p w:rsidR="00E6741C" w:rsidRDefault="00E6741C">
            <w:pPr>
              <w:rPr>
                <w:rFonts w:ascii="宋体" w:cs="宋体"/>
                <w:sz w:val="24"/>
              </w:rPr>
            </w:pPr>
          </w:p>
        </w:tc>
        <w:tc>
          <w:tcPr>
            <w:tcW w:w="1260" w:type="dxa"/>
            <w:vAlign w:val="center"/>
          </w:tcPr>
          <w:p w:rsidR="00E6741C" w:rsidRDefault="00E6741C">
            <w:pPr>
              <w:rPr>
                <w:rFonts w:ascii="宋体" w:cs="宋体"/>
                <w:sz w:val="24"/>
              </w:rPr>
            </w:pPr>
          </w:p>
        </w:tc>
        <w:tc>
          <w:tcPr>
            <w:tcW w:w="1080" w:type="dxa"/>
            <w:tcBorders>
              <w:right w:val="single" w:sz="12" w:space="0" w:color="auto"/>
            </w:tcBorders>
            <w:vAlign w:val="center"/>
          </w:tcPr>
          <w:p w:rsidR="00E6741C" w:rsidRDefault="00E6741C">
            <w:pPr>
              <w:rPr>
                <w:rFonts w:ascii="宋体" w:cs="宋体"/>
                <w:sz w:val="24"/>
              </w:rPr>
            </w:pPr>
          </w:p>
        </w:tc>
      </w:tr>
      <w:tr w:rsidR="00E6741C">
        <w:trPr>
          <w:trHeight w:val="510"/>
          <w:jc w:val="center"/>
        </w:trPr>
        <w:tc>
          <w:tcPr>
            <w:tcW w:w="617" w:type="dxa"/>
            <w:tcBorders>
              <w:left w:val="single" w:sz="12" w:space="0" w:color="auto"/>
            </w:tcBorders>
            <w:vAlign w:val="center"/>
          </w:tcPr>
          <w:p w:rsidR="00E6741C" w:rsidRDefault="00E6741C">
            <w:pPr>
              <w:rPr>
                <w:rFonts w:ascii="宋体" w:cs="宋体"/>
                <w:sz w:val="24"/>
              </w:rPr>
            </w:pPr>
          </w:p>
        </w:tc>
        <w:tc>
          <w:tcPr>
            <w:tcW w:w="1749" w:type="dxa"/>
            <w:vAlign w:val="center"/>
          </w:tcPr>
          <w:p w:rsidR="00E6741C" w:rsidRDefault="00E6741C">
            <w:pPr>
              <w:rPr>
                <w:rFonts w:ascii="宋体" w:cs="宋体"/>
                <w:sz w:val="24"/>
              </w:rPr>
            </w:pPr>
          </w:p>
        </w:tc>
        <w:tc>
          <w:tcPr>
            <w:tcW w:w="2588" w:type="dxa"/>
            <w:vAlign w:val="center"/>
          </w:tcPr>
          <w:p w:rsidR="00E6741C" w:rsidRDefault="00E6741C">
            <w:pPr>
              <w:rPr>
                <w:rFonts w:ascii="宋体" w:cs="宋体"/>
                <w:sz w:val="24"/>
              </w:rPr>
            </w:pPr>
          </w:p>
        </w:tc>
        <w:tc>
          <w:tcPr>
            <w:tcW w:w="2354" w:type="dxa"/>
            <w:vAlign w:val="center"/>
          </w:tcPr>
          <w:p w:rsidR="00E6741C" w:rsidRDefault="00E6741C">
            <w:pPr>
              <w:rPr>
                <w:rFonts w:ascii="宋体" w:cs="宋体"/>
                <w:sz w:val="24"/>
              </w:rPr>
            </w:pPr>
          </w:p>
        </w:tc>
        <w:tc>
          <w:tcPr>
            <w:tcW w:w="2520" w:type="dxa"/>
            <w:vAlign w:val="center"/>
          </w:tcPr>
          <w:p w:rsidR="00E6741C" w:rsidRDefault="00E6741C">
            <w:pPr>
              <w:rPr>
                <w:rFonts w:ascii="宋体" w:cs="宋体"/>
                <w:sz w:val="24"/>
              </w:rPr>
            </w:pPr>
          </w:p>
        </w:tc>
        <w:tc>
          <w:tcPr>
            <w:tcW w:w="1620" w:type="dxa"/>
            <w:vAlign w:val="center"/>
          </w:tcPr>
          <w:p w:rsidR="00E6741C" w:rsidRDefault="00E6741C">
            <w:pPr>
              <w:rPr>
                <w:rFonts w:ascii="宋体" w:cs="宋体"/>
                <w:sz w:val="24"/>
              </w:rPr>
            </w:pPr>
          </w:p>
        </w:tc>
        <w:tc>
          <w:tcPr>
            <w:tcW w:w="1260" w:type="dxa"/>
            <w:vAlign w:val="center"/>
          </w:tcPr>
          <w:p w:rsidR="00E6741C" w:rsidRDefault="00E6741C">
            <w:pPr>
              <w:rPr>
                <w:rFonts w:ascii="宋体" w:cs="宋体"/>
                <w:sz w:val="24"/>
              </w:rPr>
            </w:pPr>
          </w:p>
        </w:tc>
        <w:tc>
          <w:tcPr>
            <w:tcW w:w="1080" w:type="dxa"/>
            <w:tcBorders>
              <w:right w:val="single" w:sz="12" w:space="0" w:color="auto"/>
            </w:tcBorders>
            <w:vAlign w:val="center"/>
          </w:tcPr>
          <w:p w:rsidR="00E6741C" w:rsidRDefault="00E6741C">
            <w:pPr>
              <w:rPr>
                <w:rFonts w:ascii="宋体" w:cs="宋体"/>
                <w:sz w:val="24"/>
              </w:rPr>
            </w:pPr>
          </w:p>
        </w:tc>
      </w:tr>
      <w:tr w:rsidR="00E6741C">
        <w:trPr>
          <w:trHeight w:val="510"/>
          <w:jc w:val="center"/>
        </w:trPr>
        <w:tc>
          <w:tcPr>
            <w:tcW w:w="617" w:type="dxa"/>
            <w:tcBorders>
              <w:left w:val="single" w:sz="12" w:space="0" w:color="auto"/>
            </w:tcBorders>
            <w:vAlign w:val="center"/>
          </w:tcPr>
          <w:p w:rsidR="00E6741C" w:rsidRDefault="00E6741C">
            <w:pPr>
              <w:rPr>
                <w:rFonts w:ascii="宋体" w:cs="宋体"/>
                <w:sz w:val="24"/>
              </w:rPr>
            </w:pPr>
          </w:p>
        </w:tc>
        <w:tc>
          <w:tcPr>
            <w:tcW w:w="1749" w:type="dxa"/>
            <w:vAlign w:val="center"/>
          </w:tcPr>
          <w:p w:rsidR="00E6741C" w:rsidRDefault="00E6741C">
            <w:pPr>
              <w:rPr>
                <w:rFonts w:ascii="宋体" w:cs="宋体"/>
                <w:sz w:val="24"/>
              </w:rPr>
            </w:pPr>
          </w:p>
        </w:tc>
        <w:tc>
          <w:tcPr>
            <w:tcW w:w="2588" w:type="dxa"/>
            <w:vAlign w:val="center"/>
          </w:tcPr>
          <w:p w:rsidR="00E6741C" w:rsidRDefault="00E6741C">
            <w:pPr>
              <w:rPr>
                <w:rFonts w:ascii="宋体" w:cs="宋体"/>
                <w:sz w:val="24"/>
              </w:rPr>
            </w:pPr>
          </w:p>
        </w:tc>
        <w:tc>
          <w:tcPr>
            <w:tcW w:w="2354" w:type="dxa"/>
            <w:vAlign w:val="center"/>
          </w:tcPr>
          <w:p w:rsidR="00E6741C" w:rsidRDefault="00E6741C">
            <w:pPr>
              <w:rPr>
                <w:rFonts w:ascii="宋体" w:cs="宋体"/>
                <w:sz w:val="24"/>
              </w:rPr>
            </w:pPr>
          </w:p>
        </w:tc>
        <w:tc>
          <w:tcPr>
            <w:tcW w:w="2520" w:type="dxa"/>
            <w:vAlign w:val="center"/>
          </w:tcPr>
          <w:p w:rsidR="00E6741C" w:rsidRDefault="00E6741C">
            <w:pPr>
              <w:rPr>
                <w:rFonts w:ascii="宋体" w:cs="宋体"/>
                <w:sz w:val="24"/>
              </w:rPr>
            </w:pPr>
          </w:p>
        </w:tc>
        <w:tc>
          <w:tcPr>
            <w:tcW w:w="1620" w:type="dxa"/>
            <w:vAlign w:val="center"/>
          </w:tcPr>
          <w:p w:rsidR="00E6741C" w:rsidRDefault="00E6741C">
            <w:pPr>
              <w:rPr>
                <w:rFonts w:ascii="宋体" w:cs="宋体"/>
                <w:sz w:val="24"/>
              </w:rPr>
            </w:pPr>
          </w:p>
        </w:tc>
        <w:tc>
          <w:tcPr>
            <w:tcW w:w="1260" w:type="dxa"/>
            <w:vAlign w:val="center"/>
          </w:tcPr>
          <w:p w:rsidR="00E6741C" w:rsidRDefault="00E6741C">
            <w:pPr>
              <w:rPr>
                <w:rFonts w:ascii="宋体" w:cs="宋体"/>
                <w:sz w:val="24"/>
              </w:rPr>
            </w:pPr>
          </w:p>
        </w:tc>
        <w:tc>
          <w:tcPr>
            <w:tcW w:w="1080" w:type="dxa"/>
            <w:tcBorders>
              <w:right w:val="single" w:sz="12" w:space="0" w:color="auto"/>
            </w:tcBorders>
            <w:vAlign w:val="center"/>
          </w:tcPr>
          <w:p w:rsidR="00E6741C" w:rsidRDefault="00E6741C">
            <w:pPr>
              <w:rPr>
                <w:rFonts w:ascii="宋体" w:cs="宋体"/>
                <w:sz w:val="24"/>
              </w:rPr>
            </w:pPr>
          </w:p>
        </w:tc>
      </w:tr>
      <w:tr w:rsidR="00E6741C">
        <w:trPr>
          <w:trHeight w:val="510"/>
          <w:jc w:val="center"/>
        </w:trPr>
        <w:tc>
          <w:tcPr>
            <w:tcW w:w="617" w:type="dxa"/>
            <w:tcBorders>
              <w:left w:val="single" w:sz="12" w:space="0" w:color="auto"/>
            </w:tcBorders>
            <w:vAlign w:val="center"/>
          </w:tcPr>
          <w:p w:rsidR="00E6741C" w:rsidRDefault="00E6741C">
            <w:pPr>
              <w:rPr>
                <w:rFonts w:ascii="宋体" w:cs="宋体"/>
                <w:sz w:val="24"/>
              </w:rPr>
            </w:pPr>
          </w:p>
        </w:tc>
        <w:tc>
          <w:tcPr>
            <w:tcW w:w="1749" w:type="dxa"/>
            <w:vAlign w:val="center"/>
          </w:tcPr>
          <w:p w:rsidR="00E6741C" w:rsidRDefault="00E6741C">
            <w:pPr>
              <w:rPr>
                <w:rFonts w:ascii="宋体" w:cs="宋体"/>
                <w:sz w:val="24"/>
              </w:rPr>
            </w:pPr>
          </w:p>
        </w:tc>
        <w:tc>
          <w:tcPr>
            <w:tcW w:w="2588" w:type="dxa"/>
            <w:vAlign w:val="center"/>
          </w:tcPr>
          <w:p w:rsidR="00E6741C" w:rsidRDefault="00E6741C">
            <w:pPr>
              <w:rPr>
                <w:rFonts w:ascii="宋体" w:cs="宋体"/>
                <w:sz w:val="24"/>
              </w:rPr>
            </w:pPr>
          </w:p>
        </w:tc>
        <w:tc>
          <w:tcPr>
            <w:tcW w:w="2354" w:type="dxa"/>
            <w:vAlign w:val="center"/>
          </w:tcPr>
          <w:p w:rsidR="00E6741C" w:rsidRDefault="00E6741C">
            <w:pPr>
              <w:rPr>
                <w:rFonts w:ascii="宋体" w:cs="宋体"/>
                <w:sz w:val="24"/>
              </w:rPr>
            </w:pPr>
          </w:p>
        </w:tc>
        <w:tc>
          <w:tcPr>
            <w:tcW w:w="2520" w:type="dxa"/>
            <w:vAlign w:val="center"/>
          </w:tcPr>
          <w:p w:rsidR="00E6741C" w:rsidRDefault="00E6741C">
            <w:pPr>
              <w:rPr>
                <w:rFonts w:ascii="宋体" w:cs="宋体"/>
                <w:sz w:val="24"/>
              </w:rPr>
            </w:pPr>
          </w:p>
        </w:tc>
        <w:tc>
          <w:tcPr>
            <w:tcW w:w="1620" w:type="dxa"/>
            <w:vAlign w:val="center"/>
          </w:tcPr>
          <w:p w:rsidR="00E6741C" w:rsidRDefault="00E6741C">
            <w:pPr>
              <w:rPr>
                <w:rFonts w:ascii="宋体" w:cs="宋体"/>
                <w:sz w:val="24"/>
              </w:rPr>
            </w:pPr>
          </w:p>
        </w:tc>
        <w:tc>
          <w:tcPr>
            <w:tcW w:w="1260" w:type="dxa"/>
            <w:vAlign w:val="center"/>
          </w:tcPr>
          <w:p w:rsidR="00E6741C" w:rsidRDefault="00E6741C">
            <w:pPr>
              <w:rPr>
                <w:rFonts w:ascii="宋体" w:cs="宋体"/>
                <w:sz w:val="24"/>
              </w:rPr>
            </w:pPr>
          </w:p>
        </w:tc>
        <w:tc>
          <w:tcPr>
            <w:tcW w:w="1080" w:type="dxa"/>
            <w:tcBorders>
              <w:right w:val="single" w:sz="12" w:space="0" w:color="auto"/>
            </w:tcBorders>
            <w:vAlign w:val="center"/>
          </w:tcPr>
          <w:p w:rsidR="00E6741C" w:rsidRDefault="00E6741C">
            <w:pPr>
              <w:rPr>
                <w:rFonts w:ascii="宋体" w:cs="宋体"/>
                <w:sz w:val="24"/>
              </w:rPr>
            </w:pPr>
          </w:p>
        </w:tc>
      </w:tr>
      <w:tr w:rsidR="00E6741C">
        <w:trPr>
          <w:trHeight w:val="510"/>
          <w:jc w:val="center"/>
        </w:trPr>
        <w:tc>
          <w:tcPr>
            <w:tcW w:w="617" w:type="dxa"/>
            <w:tcBorders>
              <w:left w:val="single" w:sz="12" w:space="0" w:color="auto"/>
            </w:tcBorders>
            <w:vAlign w:val="center"/>
          </w:tcPr>
          <w:p w:rsidR="00E6741C" w:rsidRDefault="00E6741C">
            <w:pPr>
              <w:rPr>
                <w:rFonts w:ascii="宋体" w:cs="宋体"/>
                <w:sz w:val="24"/>
              </w:rPr>
            </w:pPr>
          </w:p>
        </w:tc>
        <w:tc>
          <w:tcPr>
            <w:tcW w:w="1749" w:type="dxa"/>
            <w:vAlign w:val="center"/>
          </w:tcPr>
          <w:p w:rsidR="00E6741C" w:rsidRDefault="00E6741C">
            <w:pPr>
              <w:rPr>
                <w:rFonts w:ascii="宋体" w:cs="宋体"/>
                <w:sz w:val="24"/>
              </w:rPr>
            </w:pPr>
          </w:p>
        </w:tc>
        <w:tc>
          <w:tcPr>
            <w:tcW w:w="2588" w:type="dxa"/>
            <w:vAlign w:val="center"/>
          </w:tcPr>
          <w:p w:rsidR="00E6741C" w:rsidRDefault="00E6741C">
            <w:pPr>
              <w:rPr>
                <w:rFonts w:ascii="宋体" w:cs="宋体"/>
                <w:sz w:val="24"/>
              </w:rPr>
            </w:pPr>
          </w:p>
        </w:tc>
        <w:tc>
          <w:tcPr>
            <w:tcW w:w="2354" w:type="dxa"/>
            <w:vAlign w:val="center"/>
          </w:tcPr>
          <w:p w:rsidR="00E6741C" w:rsidRDefault="00E6741C">
            <w:pPr>
              <w:rPr>
                <w:rFonts w:ascii="宋体" w:cs="宋体"/>
                <w:sz w:val="24"/>
              </w:rPr>
            </w:pPr>
          </w:p>
        </w:tc>
        <w:tc>
          <w:tcPr>
            <w:tcW w:w="2520" w:type="dxa"/>
            <w:vAlign w:val="center"/>
          </w:tcPr>
          <w:p w:rsidR="00E6741C" w:rsidRDefault="00E6741C">
            <w:pPr>
              <w:rPr>
                <w:rFonts w:ascii="宋体" w:cs="宋体"/>
                <w:sz w:val="24"/>
              </w:rPr>
            </w:pPr>
          </w:p>
        </w:tc>
        <w:tc>
          <w:tcPr>
            <w:tcW w:w="1620" w:type="dxa"/>
            <w:vAlign w:val="center"/>
          </w:tcPr>
          <w:p w:rsidR="00E6741C" w:rsidRDefault="00E6741C">
            <w:pPr>
              <w:rPr>
                <w:rFonts w:ascii="宋体" w:cs="宋体"/>
                <w:sz w:val="24"/>
              </w:rPr>
            </w:pPr>
          </w:p>
        </w:tc>
        <w:tc>
          <w:tcPr>
            <w:tcW w:w="1260" w:type="dxa"/>
            <w:vAlign w:val="center"/>
          </w:tcPr>
          <w:p w:rsidR="00E6741C" w:rsidRDefault="00E6741C">
            <w:pPr>
              <w:rPr>
                <w:rFonts w:ascii="宋体" w:cs="宋体"/>
                <w:sz w:val="24"/>
              </w:rPr>
            </w:pPr>
          </w:p>
        </w:tc>
        <w:tc>
          <w:tcPr>
            <w:tcW w:w="1080" w:type="dxa"/>
            <w:tcBorders>
              <w:right w:val="single" w:sz="12" w:space="0" w:color="auto"/>
            </w:tcBorders>
            <w:vAlign w:val="center"/>
          </w:tcPr>
          <w:p w:rsidR="00E6741C" w:rsidRDefault="00E6741C">
            <w:pPr>
              <w:rPr>
                <w:rFonts w:ascii="宋体" w:cs="宋体"/>
                <w:sz w:val="24"/>
              </w:rPr>
            </w:pPr>
          </w:p>
        </w:tc>
      </w:tr>
      <w:tr w:rsidR="00E6741C">
        <w:trPr>
          <w:trHeight w:val="510"/>
          <w:jc w:val="center"/>
        </w:trPr>
        <w:tc>
          <w:tcPr>
            <w:tcW w:w="617" w:type="dxa"/>
            <w:tcBorders>
              <w:left w:val="single" w:sz="12" w:space="0" w:color="auto"/>
            </w:tcBorders>
            <w:vAlign w:val="center"/>
          </w:tcPr>
          <w:p w:rsidR="00E6741C" w:rsidRDefault="00E6741C">
            <w:pPr>
              <w:rPr>
                <w:rFonts w:ascii="宋体" w:cs="宋体"/>
                <w:sz w:val="24"/>
              </w:rPr>
            </w:pPr>
          </w:p>
        </w:tc>
        <w:tc>
          <w:tcPr>
            <w:tcW w:w="1749" w:type="dxa"/>
            <w:vAlign w:val="center"/>
          </w:tcPr>
          <w:p w:rsidR="00E6741C" w:rsidRDefault="00E6741C">
            <w:pPr>
              <w:rPr>
                <w:rFonts w:ascii="宋体" w:cs="宋体"/>
                <w:sz w:val="24"/>
              </w:rPr>
            </w:pPr>
          </w:p>
        </w:tc>
        <w:tc>
          <w:tcPr>
            <w:tcW w:w="2588" w:type="dxa"/>
            <w:vAlign w:val="center"/>
          </w:tcPr>
          <w:p w:rsidR="00E6741C" w:rsidRDefault="00E6741C">
            <w:pPr>
              <w:rPr>
                <w:rFonts w:ascii="宋体" w:cs="宋体"/>
                <w:sz w:val="24"/>
              </w:rPr>
            </w:pPr>
          </w:p>
        </w:tc>
        <w:tc>
          <w:tcPr>
            <w:tcW w:w="2354" w:type="dxa"/>
            <w:vAlign w:val="center"/>
          </w:tcPr>
          <w:p w:rsidR="00E6741C" w:rsidRDefault="00E6741C">
            <w:pPr>
              <w:rPr>
                <w:rFonts w:ascii="宋体" w:cs="宋体"/>
                <w:sz w:val="24"/>
              </w:rPr>
            </w:pPr>
          </w:p>
        </w:tc>
        <w:tc>
          <w:tcPr>
            <w:tcW w:w="2520" w:type="dxa"/>
            <w:vAlign w:val="center"/>
          </w:tcPr>
          <w:p w:rsidR="00E6741C" w:rsidRDefault="00E6741C">
            <w:pPr>
              <w:rPr>
                <w:rFonts w:ascii="宋体" w:cs="宋体"/>
                <w:sz w:val="24"/>
              </w:rPr>
            </w:pPr>
          </w:p>
        </w:tc>
        <w:tc>
          <w:tcPr>
            <w:tcW w:w="1620" w:type="dxa"/>
            <w:vAlign w:val="center"/>
          </w:tcPr>
          <w:p w:rsidR="00E6741C" w:rsidRDefault="00E6741C">
            <w:pPr>
              <w:rPr>
                <w:rFonts w:ascii="宋体" w:cs="宋体"/>
                <w:sz w:val="24"/>
              </w:rPr>
            </w:pPr>
          </w:p>
        </w:tc>
        <w:tc>
          <w:tcPr>
            <w:tcW w:w="1260" w:type="dxa"/>
            <w:vAlign w:val="center"/>
          </w:tcPr>
          <w:p w:rsidR="00E6741C" w:rsidRDefault="00E6741C">
            <w:pPr>
              <w:rPr>
                <w:rFonts w:ascii="宋体" w:cs="宋体"/>
                <w:sz w:val="24"/>
              </w:rPr>
            </w:pPr>
          </w:p>
        </w:tc>
        <w:tc>
          <w:tcPr>
            <w:tcW w:w="1080" w:type="dxa"/>
            <w:tcBorders>
              <w:right w:val="single" w:sz="12" w:space="0" w:color="auto"/>
            </w:tcBorders>
            <w:vAlign w:val="center"/>
          </w:tcPr>
          <w:p w:rsidR="00E6741C" w:rsidRDefault="00E6741C">
            <w:pPr>
              <w:rPr>
                <w:rFonts w:ascii="宋体" w:cs="宋体"/>
                <w:sz w:val="24"/>
              </w:rPr>
            </w:pPr>
          </w:p>
        </w:tc>
      </w:tr>
      <w:tr w:rsidR="00E6741C">
        <w:trPr>
          <w:trHeight w:val="510"/>
          <w:jc w:val="center"/>
        </w:trPr>
        <w:tc>
          <w:tcPr>
            <w:tcW w:w="617" w:type="dxa"/>
            <w:tcBorders>
              <w:left w:val="single" w:sz="12" w:space="0" w:color="auto"/>
            </w:tcBorders>
            <w:vAlign w:val="center"/>
          </w:tcPr>
          <w:p w:rsidR="00E6741C" w:rsidRDefault="00E6741C">
            <w:pPr>
              <w:rPr>
                <w:rFonts w:ascii="宋体" w:cs="宋体"/>
                <w:sz w:val="24"/>
              </w:rPr>
            </w:pPr>
          </w:p>
        </w:tc>
        <w:tc>
          <w:tcPr>
            <w:tcW w:w="1749" w:type="dxa"/>
            <w:vAlign w:val="center"/>
          </w:tcPr>
          <w:p w:rsidR="00E6741C" w:rsidRDefault="00E6741C">
            <w:pPr>
              <w:rPr>
                <w:rFonts w:ascii="宋体" w:cs="宋体"/>
                <w:sz w:val="24"/>
              </w:rPr>
            </w:pPr>
          </w:p>
        </w:tc>
        <w:tc>
          <w:tcPr>
            <w:tcW w:w="2588" w:type="dxa"/>
            <w:vAlign w:val="center"/>
          </w:tcPr>
          <w:p w:rsidR="00E6741C" w:rsidRDefault="00E6741C">
            <w:pPr>
              <w:rPr>
                <w:rFonts w:ascii="宋体" w:cs="宋体"/>
                <w:sz w:val="24"/>
              </w:rPr>
            </w:pPr>
          </w:p>
        </w:tc>
        <w:tc>
          <w:tcPr>
            <w:tcW w:w="2354" w:type="dxa"/>
            <w:vAlign w:val="center"/>
          </w:tcPr>
          <w:p w:rsidR="00E6741C" w:rsidRDefault="00E6741C">
            <w:pPr>
              <w:rPr>
                <w:rFonts w:ascii="宋体" w:cs="宋体"/>
                <w:sz w:val="24"/>
              </w:rPr>
            </w:pPr>
          </w:p>
        </w:tc>
        <w:tc>
          <w:tcPr>
            <w:tcW w:w="2520" w:type="dxa"/>
            <w:vAlign w:val="center"/>
          </w:tcPr>
          <w:p w:rsidR="00E6741C" w:rsidRDefault="00E6741C">
            <w:pPr>
              <w:rPr>
                <w:rFonts w:ascii="宋体" w:cs="宋体"/>
                <w:sz w:val="24"/>
              </w:rPr>
            </w:pPr>
          </w:p>
        </w:tc>
        <w:tc>
          <w:tcPr>
            <w:tcW w:w="1620" w:type="dxa"/>
            <w:vAlign w:val="center"/>
          </w:tcPr>
          <w:p w:rsidR="00E6741C" w:rsidRDefault="00E6741C">
            <w:pPr>
              <w:rPr>
                <w:rFonts w:ascii="宋体" w:cs="宋体"/>
                <w:sz w:val="24"/>
              </w:rPr>
            </w:pPr>
          </w:p>
        </w:tc>
        <w:tc>
          <w:tcPr>
            <w:tcW w:w="1260" w:type="dxa"/>
            <w:vAlign w:val="center"/>
          </w:tcPr>
          <w:p w:rsidR="00E6741C" w:rsidRDefault="00E6741C">
            <w:pPr>
              <w:rPr>
                <w:rFonts w:ascii="宋体" w:cs="宋体"/>
                <w:sz w:val="24"/>
              </w:rPr>
            </w:pPr>
          </w:p>
        </w:tc>
        <w:tc>
          <w:tcPr>
            <w:tcW w:w="1080" w:type="dxa"/>
            <w:tcBorders>
              <w:right w:val="single" w:sz="12" w:space="0" w:color="auto"/>
            </w:tcBorders>
            <w:vAlign w:val="center"/>
          </w:tcPr>
          <w:p w:rsidR="00E6741C" w:rsidRDefault="00E6741C">
            <w:pPr>
              <w:rPr>
                <w:rFonts w:ascii="宋体" w:cs="宋体"/>
                <w:sz w:val="24"/>
              </w:rPr>
            </w:pPr>
          </w:p>
        </w:tc>
      </w:tr>
      <w:tr w:rsidR="00E6741C">
        <w:trPr>
          <w:trHeight w:val="510"/>
          <w:jc w:val="center"/>
        </w:trPr>
        <w:tc>
          <w:tcPr>
            <w:tcW w:w="617" w:type="dxa"/>
            <w:tcBorders>
              <w:left w:val="single" w:sz="12" w:space="0" w:color="auto"/>
            </w:tcBorders>
            <w:vAlign w:val="center"/>
          </w:tcPr>
          <w:p w:rsidR="00E6741C" w:rsidRDefault="00E6741C">
            <w:pPr>
              <w:rPr>
                <w:rFonts w:ascii="宋体" w:cs="宋体"/>
                <w:sz w:val="24"/>
              </w:rPr>
            </w:pPr>
          </w:p>
        </w:tc>
        <w:tc>
          <w:tcPr>
            <w:tcW w:w="1749" w:type="dxa"/>
            <w:vAlign w:val="center"/>
          </w:tcPr>
          <w:p w:rsidR="00E6741C" w:rsidRDefault="00E6741C">
            <w:pPr>
              <w:rPr>
                <w:rFonts w:ascii="宋体" w:cs="宋体"/>
                <w:sz w:val="24"/>
              </w:rPr>
            </w:pPr>
          </w:p>
        </w:tc>
        <w:tc>
          <w:tcPr>
            <w:tcW w:w="2588" w:type="dxa"/>
            <w:vAlign w:val="center"/>
          </w:tcPr>
          <w:p w:rsidR="00E6741C" w:rsidRDefault="00E6741C">
            <w:pPr>
              <w:rPr>
                <w:rFonts w:ascii="宋体" w:cs="宋体"/>
                <w:sz w:val="24"/>
              </w:rPr>
            </w:pPr>
          </w:p>
        </w:tc>
        <w:tc>
          <w:tcPr>
            <w:tcW w:w="2354" w:type="dxa"/>
            <w:vAlign w:val="center"/>
          </w:tcPr>
          <w:p w:rsidR="00E6741C" w:rsidRDefault="00E6741C">
            <w:pPr>
              <w:rPr>
                <w:rFonts w:ascii="宋体" w:cs="宋体"/>
                <w:sz w:val="24"/>
              </w:rPr>
            </w:pPr>
          </w:p>
        </w:tc>
        <w:tc>
          <w:tcPr>
            <w:tcW w:w="2520" w:type="dxa"/>
            <w:vAlign w:val="center"/>
          </w:tcPr>
          <w:p w:rsidR="00E6741C" w:rsidRDefault="00E6741C">
            <w:pPr>
              <w:rPr>
                <w:rFonts w:ascii="宋体" w:cs="宋体"/>
                <w:sz w:val="24"/>
              </w:rPr>
            </w:pPr>
          </w:p>
        </w:tc>
        <w:tc>
          <w:tcPr>
            <w:tcW w:w="1620" w:type="dxa"/>
            <w:vAlign w:val="center"/>
          </w:tcPr>
          <w:p w:rsidR="00E6741C" w:rsidRDefault="00E6741C">
            <w:pPr>
              <w:rPr>
                <w:rFonts w:ascii="宋体" w:cs="宋体"/>
                <w:sz w:val="24"/>
              </w:rPr>
            </w:pPr>
          </w:p>
        </w:tc>
        <w:tc>
          <w:tcPr>
            <w:tcW w:w="1260" w:type="dxa"/>
            <w:vAlign w:val="center"/>
          </w:tcPr>
          <w:p w:rsidR="00E6741C" w:rsidRDefault="00E6741C">
            <w:pPr>
              <w:rPr>
                <w:rFonts w:ascii="宋体" w:cs="宋体"/>
                <w:sz w:val="24"/>
              </w:rPr>
            </w:pPr>
          </w:p>
        </w:tc>
        <w:tc>
          <w:tcPr>
            <w:tcW w:w="1080" w:type="dxa"/>
            <w:tcBorders>
              <w:right w:val="single" w:sz="12" w:space="0" w:color="auto"/>
            </w:tcBorders>
            <w:vAlign w:val="center"/>
          </w:tcPr>
          <w:p w:rsidR="00E6741C" w:rsidRDefault="00E6741C">
            <w:pPr>
              <w:rPr>
                <w:rFonts w:ascii="宋体" w:cs="宋体"/>
                <w:sz w:val="24"/>
              </w:rPr>
            </w:pPr>
          </w:p>
        </w:tc>
      </w:tr>
    </w:tbl>
    <w:p w:rsidR="00E6741C" w:rsidRDefault="00CB547B">
      <w:pPr>
        <w:ind w:leftChars="386" w:left="1188" w:hangingChars="157" w:hanging="377"/>
        <w:rPr>
          <w:rFonts w:ascii="宋体" w:cs="宋体"/>
          <w:sz w:val="24"/>
        </w:rPr>
      </w:pPr>
      <w:r>
        <w:rPr>
          <w:rFonts w:ascii="宋体" w:cs="宋体" w:hint="eastAsia"/>
          <w:bCs/>
          <w:sz w:val="24"/>
        </w:rPr>
        <w:t>备 注：1、</w:t>
      </w:r>
      <w:r>
        <w:rPr>
          <w:rFonts w:ascii="宋体" w:cs="宋体" w:hint="eastAsia"/>
          <w:sz w:val="24"/>
        </w:rPr>
        <w:t>附该表所列仪器设备检定或标定证书。</w:t>
      </w:r>
    </w:p>
    <w:p w:rsidR="00E6741C" w:rsidRDefault="00E6741C">
      <w:pPr>
        <w:rPr>
          <w:rFonts w:ascii="宋体" w:cs="宋体"/>
          <w:position w:val="-30"/>
          <w:sz w:val="22"/>
        </w:rPr>
        <w:sectPr w:rsidR="00E6741C">
          <w:pgSz w:w="16838" w:h="11906" w:orient="landscape"/>
          <w:pgMar w:top="1440" w:right="1797" w:bottom="1440" w:left="1797" w:header="851" w:footer="992" w:gutter="0"/>
          <w:cols w:space="720"/>
          <w:docGrid w:linePitch="312"/>
        </w:sectPr>
      </w:pPr>
    </w:p>
    <w:p w:rsidR="00E6741C" w:rsidRDefault="00CB547B">
      <w:pPr>
        <w:spacing w:line="360" w:lineRule="auto"/>
        <w:jc w:val="left"/>
        <w:rPr>
          <w:rFonts w:ascii="宋体" w:cs="宋体"/>
          <w:b/>
          <w:sz w:val="32"/>
          <w:szCs w:val="32"/>
        </w:rPr>
      </w:pPr>
      <w:r>
        <w:rPr>
          <w:rFonts w:ascii="宋体" w:cs="宋体" w:hint="eastAsia"/>
          <w:b/>
          <w:sz w:val="32"/>
          <w:szCs w:val="32"/>
        </w:rPr>
        <w:lastRenderedPageBreak/>
        <w:t>格式十一</w:t>
      </w:r>
    </w:p>
    <w:p w:rsidR="00E6741C" w:rsidRDefault="00CB547B">
      <w:pPr>
        <w:spacing w:line="382" w:lineRule="auto"/>
        <w:jc w:val="center"/>
        <w:outlineLvl w:val="1"/>
        <w:rPr>
          <w:rFonts w:ascii="宋体"/>
          <w:b/>
          <w:kern w:val="0"/>
          <w:sz w:val="32"/>
          <w:szCs w:val="32"/>
        </w:rPr>
      </w:pPr>
      <w:bookmarkStart w:id="593" w:name="_Toc126166565"/>
      <w:r>
        <w:rPr>
          <w:rFonts w:ascii="宋体" w:hint="eastAsia"/>
          <w:b/>
          <w:kern w:val="0"/>
          <w:sz w:val="32"/>
          <w:szCs w:val="32"/>
        </w:rPr>
        <w:t>监测方案</w:t>
      </w:r>
      <w:bookmarkEnd w:id="593"/>
    </w:p>
    <w:p w:rsidR="00E6741C" w:rsidRDefault="00CB547B">
      <w:pPr>
        <w:spacing w:line="360" w:lineRule="auto"/>
        <w:ind w:firstLineChars="200" w:firstLine="480"/>
        <w:rPr>
          <w:rFonts w:ascii="宋体" w:cs="宋体"/>
          <w:sz w:val="24"/>
        </w:rPr>
      </w:pPr>
      <w:r>
        <w:rPr>
          <w:rFonts w:ascii="宋体" w:cs="宋体" w:hint="eastAsia"/>
          <w:sz w:val="24"/>
        </w:rPr>
        <w:t>各投标人应按照招标文件的规定，结合自身的监测服务工作经验，充分考虑本工程现场的各种实际情况编制监测实施方案。</w:t>
      </w:r>
    </w:p>
    <w:p w:rsidR="00E6741C" w:rsidRDefault="00CB547B">
      <w:pPr>
        <w:spacing w:line="360" w:lineRule="auto"/>
        <w:ind w:firstLineChars="200" w:firstLine="643"/>
        <w:jc w:val="left"/>
        <w:rPr>
          <w:rFonts w:ascii="宋体" w:cs="宋体"/>
          <w:b/>
          <w:sz w:val="32"/>
          <w:szCs w:val="32"/>
        </w:rPr>
      </w:pPr>
      <w:r>
        <w:rPr>
          <w:rFonts w:ascii="宋体" w:cs="宋体" w:hint="eastAsia"/>
          <w:b/>
          <w:sz w:val="32"/>
          <w:szCs w:val="32"/>
        </w:rPr>
        <w:br w:type="page"/>
      </w:r>
      <w:r>
        <w:rPr>
          <w:rFonts w:ascii="宋体" w:cs="宋体" w:hint="eastAsia"/>
          <w:b/>
          <w:sz w:val="32"/>
          <w:szCs w:val="32"/>
        </w:rPr>
        <w:lastRenderedPageBreak/>
        <w:t>格式十二</w:t>
      </w:r>
    </w:p>
    <w:p w:rsidR="00E6741C" w:rsidRDefault="00CB547B">
      <w:pPr>
        <w:topLinePunct/>
        <w:spacing w:line="360" w:lineRule="auto"/>
        <w:jc w:val="center"/>
        <w:outlineLvl w:val="1"/>
        <w:rPr>
          <w:rFonts w:ascii="宋体"/>
          <w:snapToGrid w:val="0"/>
          <w:spacing w:val="18"/>
          <w:kern w:val="0"/>
          <w:sz w:val="28"/>
          <w:szCs w:val="28"/>
        </w:rPr>
      </w:pPr>
      <w:bookmarkStart w:id="594" w:name="_Toc126166566"/>
      <w:r>
        <w:rPr>
          <w:rFonts w:ascii="宋体" w:hint="eastAsia"/>
          <w:b/>
          <w:kern w:val="0"/>
          <w:sz w:val="32"/>
          <w:szCs w:val="32"/>
          <w:lang w:val="zh-CN"/>
        </w:rPr>
        <w:t>其他资料表</w:t>
      </w:r>
      <w:bookmarkEnd w:id="59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741C">
        <w:trPr>
          <w:jc w:val="center"/>
        </w:trPr>
        <w:tc>
          <w:tcPr>
            <w:tcW w:w="9016" w:type="dxa"/>
          </w:tcPr>
          <w:p w:rsidR="00E6741C" w:rsidRDefault="00E6741C">
            <w:pPr>
              <w:spacing w:line="360" w:lineRule="auto"/>
              <w:ind w:firstLineChars="200" w:firstLine="420"/>
              <w:jc w:val="left"/>
              <w:rPr>
                <w:rFonts w:ascii="宋体"/>
                <w:kern w:val="0"/>
                <w:szCs w:val="22"/>
              </w:rPr>
            </w:pPr>
          </w:p>
          <w:p w:rsidR="00E6741C" w:rsidRDefault="00CB547B">
            <w:pPr>
              <w:spacing w:line="360" w:lineRule="auto"/>
              <w:ind w:firstLineChars="200" w:firstLine="420"/>
              <w:jc w:val="left"/>
              <w:rPr>
                <w:rFonts w:ascii="宋体"/>
                <w:kern w:val="0"/>
                <w:szCs w:val="22"/>
              </w:rPr>
            </w:pPr>
            <w:r>
              <w:rPr>
                <w:rFonts w:ascii="宋体"/>
                <w:kern w:val="0"/>
                <w:szCs w:val="22"/>
              </w:rPr>
              <w:t>投标人自行考虑认为需提交的</w:t>
            </w:r>
            <w:r>
              <w:rPr>
                <w:rFonts w:ascii="宋体" w:cs="宋体" w:hint="eastAsia"/>
                <w:kern w:val="0"/>
                <w:szCs w:val="22"/>
              </w:rPr>
              <w:t>其他资料</w:t>
            </w:r>
            <w:r>
              <w:rPr>
                <w:rFonts w:ascii="宋体"/>
                <w:kern w:val="0"/>
                <w:szCs w:val="22"/>
              </w:rPr>
              <w:t>：</w:t>
            </w:r>
          </w:p>
          <w:p w:rsidR="00E6741C" w:rsidRDefault="00E6741C">
            <w:pPr>
              <w:spacing w:line="360" w:lineRule="auto"/>
              <w:ind w:firstLineChars="200" w:firstLine="440"/>
              <w:jc w:val="left"/>
              <w:rPr>
                <w:rFonts w:ascii="宋体"/>
                <w:kern w:val="0"/>
                <w:sz w:val="22"/>
                <w:szCs w:val="22"/>
              </w:rPr>
            </w:pPr>
          </w:p>
          <w:p w:rsidR="00E6741C" w:rsidRDefault="00E6741C">
            <w:pPr>
              <w:spacing w:line="360" w:lineRule="auto"/>
              <w:ind w:firstLineChars="200" w:firstLine="420"/>
              <w:jc w:val="left"/>
              <w:rPr>
                <w:rFonts w:ascii="宋体"/>
                <w:kern w:val="0"/>
                <w:szCs w:val="22"/>
              </w:rPr>
            </w:pPr>
          </w:p>
          <w:p w:rsidR="00E6741C" w:rsidRDefault="00E6741C">
            <w:pPr>
              <w:topLinePunct/>
              <w:spacing w:line="360" w:lineRule="auto"/>
              <w:jc w:val="left"/>
              <w:rPr>
                <w:rFonts w:ascii="宋体"/>
                <w:snapToGrid w:val="0"/>
                <w:spacing w:val="4"/>
                <w:sz w:val="24"/>
                <w:szCs w:val="22"/>
              </w:rPr>
            </w:pPr>
          </w:p>
          <w:p w:rsidR="00E6741C" w:rsidRDefault="00E6741C">
            <w:pPr>
              <w:topLinePunct/>
              <w:spacing w:line="360" w:lineRule="auto"/>
              <w:ind w:firstLineChars="200" w:firstLine="496"/>
              <w:jc w:val="left"/>
              <w:rPr>
                <w:rFonts w:ascii="宋体"/>
                <w:snapToGrid w:val="0"/>
                <w:spacing w:val="4"/>
                <w:sz w:val="24"/>
                <w:szCs w:val="22"/>
              </w:rPr>
            </w:pPr>
          </w:p>
          <w:p w:rsidR="00E6741C" w:rsidRDefault="00E6741C">
            <w:pPr>
              <w:topLinePunct/>
              <w:spacing w:line="360" w:lineRule="auto"/>
              <w:ind w:firstLineChars="200" w:firstLine="496"/>
              <w:jc w:val="left"/>
              <w:rPr>
                <w:rFonts w:ascii="宋体"/>
                <w:snapToGrid w:val="0"/>
                <w:spacing w:val="4"/>
                <w:sz w:val="24"/>
                <w:szCs w:val="22"/>
              </w:rPr>
            </w:pPr>
          </w:p>
          <w:p w:rsidR="00E6741C" w:rsidRDefault="00E6741C">
            <w:pPr>
              <w:topLinePunct/>
              <w:spacing w:line="360" w:lineRule="auto"/>
              <w:ind w:firstLineChars="200" w:firstLine="496"/>
              <w:jc w:val="left"/>
              <w:rPr>
                <w:rFonts w:ascii="宋体"/>
                <w:snapToGrid w:val="0"/>
                <w:spacing w:val="4"/>
                <w:sz w:val="24"/>
                <w:szCs w:val="22"/>
              </w:rPr>
            </w:pPr>
          </w:p>
          <w:p w:rsidR="00E6741C" w:rsidRDefault="00E6741C">
            <w:pPr>
              <w:topLinePunct/>
              <w:spacing w:line="360" w:lineRule="auto"/>
              <w:ind w:firstLineChars="200" w:firstLine="496"/>
              <w:jc w:val="left"/>
              <w:rPr>
                <w:rFonts w:ascii="宋体"/>
                <w:snapToGrid w:val="0"/>
                <w:spacing w:val="4"/>
                <w:sz w:val="24"/>
                <w:szCs w:val="22"/>
              </w:rPr>
            </w:pPr>
          </w:p>
          <w:p w:rsidR="00E6741C" w:rsidRDefault="00E6741C">
            <w:pPr>
              <w:topLinePunct/>
              <w:spacing w:line="360" w:lineRule="auto"/>
              <w:ind w:firstLineChars="200" w:firstLine="496"/>
              <w:jc w:val="left"/>
              <w:rPr>
                <w:rFonts w:ascii="宋体"/>
                <w:snapToGrid w:val="0"/>
                <w:spacing w:val="4"/>
                <w:sz w:val="24"/>
                <w:szCs w:val="22"/>
              </w:rPr>
            </w:pPr>
          </w:p>
          <w:p w:rsidR="00E6741C" w:rsidRDefault="00E6741C">
            <w:pPr>
              <w:topLinePunct/>
              <w:spacing w:line="360" w:lineRule="auto"/>
              <w:ind w:firstLineChars="200" w:firstLine="496"/>
              <w:jc w:val="left"/>
              <w:rPr>
                <w:rFonts w:ascii="宋体"/>
                <w:snapToGrid w:val="0"/>
                <w:spacing w:val="4"/>
                <w:sz w:val="24"/>
                <w:szCs w:val="22"/>
              </w:rPr>
            </w:pPr>
          </w:p>
          <w:p w:rsidR="00E6741C" w:rsidRDefault="00E6741C">
            <w:pPr>
              <w:topLinePunct/>
              <w:spacing w:line="360" w:lineRule="auto"/>
              <w:ind w:firstLineChars="200" w:firstLine="496"/>
              <w:jc w:val="left"/>
              <w:rPr>
                <w:rFonts w:ascii="宋体"/>
                <w:snapToGrid w:val="0"/>
                <w:spacing w:val="4"/>
                <w:sz w:val="24"/>
                <w:szCs w:val="22"/>
              </w:rPr>
            </w:pPr>
          </w:p>
          <w:p w:rsidR="00E6741C" w:rsidRDefault="00E6741C">
            <w:pPr>
              <w:topLinePunct/>
              <w:spacing w:line="360" w:lineRule="auto"/>
              <w:ind w:firstLineChars="200" w:firstLine="496"/>
              <w:jc w:val="left"/>
              <w:rPr>
                <w:rFonts w:ascii="宋体"/>
                <w:snapToGrid w:val="0"/>
                <w:spacing w:val="4"/>
                <w:sz w:val="24"/>
                <w:szCs w:val="22"/>
              </w:rPr>
            </w:pPr>
          </w:p>
          <w:p w:rsidR="00E6741C" w:rsidRDefault="00E6741C">
            <w:pPr>
              <w:topLinePunct/>
              <w:spacing w:line="360" w:lineRule="auto"/>
              <w:ind w:firstLineChars="200" w:firstLine="496"/>
              <w:jc w:val="left"/>
              <w:rPr>
                <w:rFonts w:ascii="宋体"/>
                <w:snapToGrid w:val="0"/>
                <w:spacing w:val="4"/>
                <w:sz w:val="24"/>
                <w:szCs w:val="22"/>
              </w:rPr>
            </w:pPr>
          </w:p>
          <w:p w:rsidR="00E6741C" w:rsidRDefault="00E6741C">
            <w:pPr>
              <w:topLinePunct/>
              <w:spacing w:line="360" w:lineRule="auto"/>
              <w:ind w:firstLineChars="200" w:firstLine="496"/>
              <w:jc w:val="left"/>
              <w:rPr>
                <w:rFonts w:ascii="宋体"/>
                <w:snapToGrid w:val="0"/>
                <w:spacing w:val="4"/>
                <w:sz w:val="24"/>
                <w:szCs w:val="22"/>
              </w:rPr>
            </w:pPr>
          </w:p>
        </w:tc>
      </w:tr>
    </w:tbl>
    <w:p w:rsidR="00E6741C" w:rsidRDefault="00CB547B">
      <w:pPr>
        <w:spacing w:line="360" w:lineRule="auto"/>
        <w:ind w:right="404" w:firstLineChars="200" w:firstLine="424"/>
        <w:jc w:val="left"/>
        <w:rPr>
          <w:rFonts w:ascii="宋体"/>
          <w:kern w:val="0"/>
          <w:sz w:val="24"/>
          <w:szCs w:val="22"/>
        </w:rPr>
      </w:pPr>
      <w:r>
        <w:rPr>
          <w:rFonts w:ascii="宋体" w:cs="宋体" w:hint="eastAsia"/>
          <w:spacing w:val="-4"/>
          <w:kern w:val="0"/>
          <w:sz w:val="22"/>
          <w:szCs w:val="22"/>
        </w:rPr>
        <w:t>备注：本表填写投标人认为需要补充的内容，对应资料附于本表后。</w:t>
      </w:r>
    </w:p>
    <w:p w:rsidR="00E6741C" w:rsidRDefault="00E6741C">
      <w:pPr>
        <w:spacing w:line="360" w:lineRule="auto"/>
        <w:ind w:left="500" w:firstLineChars="200" w:firstLine="420"/>
        <w:jc w:val="left"/>
        <w:rPr>
          <w:rFonts w:ascii="宋体" w:cs="宋体"/>
          <w:kern w:val="0"/>
          <w:szCs w:val="21"/>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p w:rsidR="00E6741C" w:rsidRDefault="00E6741C">
      <w:pPr>
        <w:pStyle w:val="afff3"/>
        <w:snapToGrid/>
        <w:ind w:firstLine="420"/>
        <w:rPr>
          <w:rFonts w:ascii="宋体"/>
        </w:rPr>
      </w:pPr>
    </w:p>
    <w:bookmarkEnd w:id="511"/>
    <w:bookmarkEnd w:id="512"/>
    <w:bookmarkEnd w:id="513"/>
    <w:bookmarkEnd w:id="514"/>
    <w:p w:rsidR="00E6741C" w:rsidRDefault="00CB547B">
      <w:pPr>
        <w:widowControl/>
        <w:spacing w:line="360" w:lineRule="auto"/>
        <w:jc w:val="center"/>
        <w:outlineLvl w:val="0"/>
        <w:rPr>
          <w:rFonts w:ascii="宋体"/>
          <w:b/>
          <w:kern w:val="44"/>
          <w:sz w:val="32"/>
          <w:szCs w:val="32"/>
        </w:rPr>
      </w:pPr>
      <w:r>
        <w:rPr>
          <w:rFonts w:ascii="宋体"/>
        </w:rPr>
        <w:br w:type="page"/>
      </w:r>
      <w:bookmarkStart w:id="595" w:name="_Toc126166567"/>
      <w:r>
        <w:rPr>
          <w:rFonts w:ascii="宋体" w:hint="eastAsia"/>
          <w:b/>
          <w:kern w:val="44"/>
          <w:sz w:val="32"/>
          <w:szCs w:val="32"/>
        </w:rPr>
        <w:lastRenderedPageBreak/>
        <w:t>第八章 否决性条款汇总</w:t>
      </w:r>
      <w:bookmarkEnd w:id="595"/>
    </w:p>
    <w:p w:rsidR="00E6741C" w:rsidRDefault="00CB547B">
      <w:pPr>
        <w:widowControl/>
        <w:spacing w:line="360" w:lineRule="auto"/>
        <w:ind w:firstLineChars="300" w:firstLine="630"/>
        <w:rPr>
          <w:rFonts w:ascii="宋体" w:cs="宋体"/>
          <w:bCs/>
          <w:kern w:val="0"/>
          <w:szCs w:val="21"/>
        </w:rPr>
      </w:pPr>
      <w:r>
        <w:rPr>
          <w:rFonts w:ascii="宋体" w:hint="eastAsia"/>
          <w:kern w:val="21"/>
          <w:szCs w:val="21"/>
        </w:rPr>
        <w:t>招标人应当在招标文件中将否决性条款单列，招标文件的其他条款与该单列的否决性条款不一致的，以单列的否决性条款为准。如招标文件澄清或修改的内容中增加否决性条款的，招标人应当重新单列完整的否决性条款，并依法发给潜在投标人或投标人。否决性条款指招标文件中规定的拒绝受理或者作无效标以及不合格</w:t>
      </w:r>
      <w:proofErr w:type="gramStart"/>
      <w:r>
        <w:rPr>
          <w:rFonts w:ascii="宋体" w:hint="eastAsia"/>
          <w:kern w:val="21"/>
          <w:szCs w:val="21"/>
        </w:rPr>
        <w:t>标处理</w:t>
      </w:r>
      <w:proofErr w:type="gramEnd"/>
      <w:r>
        <w:rPr>
          <w:rFonts w:ascii="宋体" w:hint="eastAsia"/>
          <w:kern w:val="21"/>
          <w:szCs w:val="21"/>
        </w:rPr>
        <w:t>等否定投标文件效力的条款。</w:t>
      </w:r>
    </w:p>
    <w:p w:rsidR="00E6741C" w:rsidRDefault="00E6741C">
      <w:pPr>
        <w:spacing w:line="360" w:lineRule="auto"/>
        <w:ind w:firstLineChars="200" w:firstLine="480"/>
        <w:rPr>
          <w:rFonts w:ascii="宋体"/>
          <w:kern w:val="21"/>
          <w:sz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8080"/>
      </w:tblGrid>
      <w:tr w:rsidR="00E6741C">
        <w:trPr>
          <w:trHeight w:val="240"/>
        </w:trPr>
        <w:tc>
          <w:tcPr>
            <w:tcW w:w="869" w:type="dxa"/>
            <w:noWrap/>
            <w:vAlign w:val="center"/>
          </w:tcPr>
          <w:p w:rsidR="00E6741C" w:rsidRDefault="00CB547B">
            <w:pPr>
              <w:ind w:firstLine="52"/>
              <w:jc w:val="center"/>
              <w:rPr>
                <w:rFonts w:ascii="宋体" w:cs="宋体"/>
                <w:b/>
                <w:bCs/>
                <w:szCs w:val="21"/>
              </w:rPr>
            </w:pPr>
            <w:r>
              <w:rPr>
                <w:rFonts w:ascii="宋体" w:cs="宋体" w:hint="eastAsia"/>
                <w:b/>
                <w:bCs/>
                <w:szCs w:val="21"/>
              </w:rPr>
              <w:t>序号</w:t>
            </w:r>
          </w:p>
        </w:tc>
        <w:tc>
          <w:tcPr>
            <w:tcW w:w="8080" w:type="dxa"/>
            <w:noWrap/>
            <w:vAlign w:val="center"/>
          </w:tcPr>
          <w:p w:rsidR="00E6741C" w:rsidRDefault="00CB547B">
            <w:pPr>
              <w:ind w:firstLine="426"/>
              <w:jc w:val="center"/>
              <w:rPr>
                <w:rFonts w:ascii="宋体" w:cs="宋体"/>
                <w:b/>
                <w:bCs/>
                <w:szCs w:val="21"/>
              </w:rPr>
            </w:pPr>
            <w:r>
              <w:rPr>
                <w:rFonts w:ascii="宋体" w:cs="宋体" w:hint="eastAsia"/>
                <w:b/>
                <w:bCs/>
                <w:szCs w:val="21"/>
              </w:rPr>
              <w:t>条款内容</w:t>
            </w:r>
          </w:p>
        </w:tc>
      </w:tr>
      <w:tr w:rsidR="00E6741C">
        <w:trPr>
          <w:trHeight w:val="614"/>
        </w:trPr>
        <w:tc>
          <w:tcPr>
            <w:tcW w:w="8949" w:type="dxa"/>
            <w:gridSpan w:val="2"/>
            <w:noWrap/>
            <w:vAlign w:val="center"/>
          </w:tcPr>
          <w:p w:rsidR="00E6741C" w:rsidRDefault="00CB547B">
            <w:pPr>
              <w:ind w:firstLine="426"/>
              <w:rPr>
                <w:rFonts w:ascii="宋体" w:cs="宋体"/>
                <w:b/>
                <w:bCs/>
                <w:szCs w:val="21"/>
              </w:rPr>
            </w:pPr>
            <w:r>
              <w:rPr>
                <w:rFonts w:ascii="宋体" w:cs="宋体" w:hint="eastAsia"/>
                <w:b/>
                <w:bCs/>
                <w:szCs w:val="21"/>
              </w:rPr>
              <w:t>一、拒绝受理投标文件的情形：</w:t>
            </w:r>
          </w:p>
        </w:tc>
      </w:tr>
      <w:tr w:rsidR="00E6741C">
        <w:trPr>
          <w:trHeight w:val="313"/>
        </w:trPr>
        <w:tc>
          <w:tcPr>
            <w:tcW w:w="869" w:type="dxa"/>
            <w:noWrap/>
            <w:vAlign w:val="center"/>
          </w:tcPr>
          <w:p w:rsidR="00E6741C" w:rsidRDefault="00CB547B">
            <w:pPr>
              <w:ind w:firstLine="52"/>
              <w:jc w:val="center"/>
              <w:rPr>
                <w:rFonts w:ascii="宋体" w:cs="宋体"/>
                <w:szCs w:val="21"/>
              </w:rPr>
            </w:pPr>
            <w:r>
              <w:rPr>
                <w:rFonts w:ascii="宋体" w:cs="宋体" w:hint="eastAsia"/>
                <w:szCs w:val="21"/>
              </w:rPr>
              <w:t>1</w:t>
            </w:r>
          </w:p>
        </w:tc>
        <w:tc>
          <w:tcPr>
            <w:tcW w:w="8080" w:type="dxa"/>
            <w:noWrap/>
            <w:vAlign w:val="center"/>
          </w:tcPr>
          <w:p w:rsidR="00E6741C" w:rsidRDefault="00CB547B">
            <w:pPr>
              <w:spacing w:line="360" w:lineRule="auto"/>
              <w:rPr>
                <w:rFonts w:ascii="宋体" w:cs="宋体"/>
                <w:szCs w:val="21"/>
              </w:rPr>
            </w:pPr>
            <w:r>
              <w:rPr>
                <w:rFonts w:ascii="宋体" w:cs="宋体" w:hint="eastAsia"/>
                <w:szCs w:val="21"/>
              </w:rPr>
              <w:t>（1）未按要求加密的电子投标文件，广州公共资源交易平台将予以拒收。</w:t>
            </w:r>
          </w:p>
          <w:p w:rsidR="00E6741C" w:rsidRDefault="00CB547B">
            <w:pPr>
              <w:spacing w:line="360" w:lineRule="auto"/>
              <w:rPr>
                <w:rFonts w:ascii="宋体" w:cs="宋体"/>
                <w:szCs w:val="21"/>
              </w:rPr>
            </w:pPr>
            <w:r>
              <w:rPr>
                <w:rFonts w:ascii="宋体" w:cs="宋体" w:hint="eastAsia"/>
                <w:szCs w:val="21"/>
              </w:rPr>
              <w:t>（2）逾期送达的电子投标文件，广州公共资源交易平台将予以拒收。</w:t>
            </w:r>
          </w:p>
        </w:tc>
      </w:tr>
      <w:tr w:rsidR="00E6741C">
        <w:trPr>
          <w:trHeight w:val="313"/>
        </w:trPr>
        <w:tc>
          <w:tcPr>
            <w:tcW w:w="869" w:type="dxa"/>
            <w:noWrap/>
            <w:vAlign w:val="center"/>
          </w:tcPr>
          <w:p w:rsidR="00E6741C" w:rsidRDefault="00CB547B">
            <w:pPr>
              <w:ind w:firstLine="52"/>
              <w:jc w:val="center"/>
              <w:rPr>
                <w:rFonts w:ascii="宋体" w:cs="宋体"/>
                <w:szCs w:val="21"/>
              </w:rPr>
            </w:pPr>
            <w:r>
              <w:rPr>
                <w:rFonts w:ascii="宋体" w:cs="宋体" w:hint="eastAsia"/>
                <w:szCs w:val="21"/>
              </w:rPr>
              <w:t>2</w:t>
            </w:r>
          </w:p>
        </w:tc>
        <w:tc>
          <w:tcPr>
            <w:tcW w:w="8080" w:type="dxa"/>
            <w:noWrap/>
            <w:vAlign w:val="center"/>
          </w:tcPr>
          <w:p w:rsidR="00E6741C" w:rsidRDefault="00CB547B">
            <w:pPr>
              <w:spacing w:line="360" w:lineRule="auto"/>
              <w:rPr>
                <w:rFonts w:ascii="宋体"/>
                <w:szCs w:val="21"/>
              </w:rPr>
            </w:pPr>
            <w:r>
              <w:rPr>
                <w:rFonts w:ascii="宋体" w:hint="eastAsia"/>
                <w:szCs w:val="21"/>
              </w:rPr>
              <w:t>在投标截止时间后 半小时内为投标人投标文件解密时间，投标人通过广州公共资源交易平台对已递交的电子投标文件进行解密。超过时间未解密的投标文件将作为放弃投标处理。</w:t>
            </w:r>
          </w:p>
        </w:tc>
      </w:tr>
      <w:tr w:rsidR="00E6741C">
        <w:trPr>
          <w:trHeight w:val="512"/>
        </w:trPr>
        <w:tc>
          <w:tcPr>
            <w:tcW w:w="8949" w:type="dxa"/>
            <w:gridSpan w:val="2"/>
            <w:noWrap/>
            <w:vAlign w:val="center"/>
          </w:tcPr>
          <w:p w:rsidR="00E6741C" w:rsidRDefault="00CB547B">
            <w:pPr>
              <w:spacing w:line="360" w:lineRule="auto"/>
              <w:ind w:firstLine="459"/>
              <w:rPr>
                <w:rFonts w:ascii="宋体" w:cs="宋体"/>
                <w:szCs w:val="21"/>
              </w:rPr>
            </w:pPr>
            <w:r>
              <w:rPr>
                <w:rFonts w:ascii="宋体" w:cs="宋体" w:hint="eastAsia"/>
                <w:b/>
                <w:bCs/>
                <w:szCs w:val="21"/>
              </w:rPr>
              <w:t>二、 开标时，出现下列情形之一的，不参与资格审查和评标：</w:t>
            </w:r>
          </w:p>
        </w:tc>
      </w:tr>
      <w:tr w:rsidR="00E6741C">
        <w:trPr>
          <w:trHeight w:val="313"/>
        </w:trPr>
        <w:tc>
          <w:tcPr>
            <w:tcW w:w="869" w:type="dxa"/>
            <w:noWrap/>
            <w:vAlign w:val="center"/>
          </w:tcPr>
          <w:p w:rsidR="00E6741C" w:rsidRDefault="00CB547B">
            <w:pPr>
              <w:ind w:firstLine="52"/>
              <w:jc w:val="center"/>
              <w:rPr>
                <w:rFonts w:ascii="宋体" w:cs="宋体"/>
                <w:szCs w:val="21"/>
              </w:rPr>
            </w:pPr>
            <w:r>
              <w:rPr>
                <w:rFonts w:ascii="宋体" w:cs="宋体" w:hint="eastAsia"/>
                <w:szCs w:val="21"/>
              </w:rPr>
              <w:t>3</w:t>
            </w:r>
          </w:p>
        </w:tc>
        <w:tc>
          <w:tcPr>
            <w:tcW w:w="8080" w:type="dxa"/>
            <w:noWrap/>
            <w:vAlign w:val="center"/>
          </w:tcPr>
          <w:p w:rsidR="00E6741C" w:rsidRDefault="00CB547B">
            <w:pPr>
              <w:spacing w:line="360" w:lineRule="auto"/>
              <w:rPr>
                <w:rFonts w:ascii="宋体" w:cs="宋体"/>
                <w:szCs w:val="21"/>
              </w:rPr>
            </w:pPr>
            <w:r>
              <w:rPr>
                <w:rFonts w:ascii="宋体" w:cs="宋体" w:hint="eastAsia"/>
                <w:szCs w:val="21"/>
              </w:rPr>
              <w:t>开标时，出现下列情形之一的，不参与资格审查和评标：</w:t>
            </w:r>
          </w:p>
          <w:p w:rsidR="00E6741C" w:rsidRDefault="00CB547B">
            <w:pPr>
              <w:spacing w:line="360" w:lineRule="auto"/>
              <w:rPr>
                <w:rFonts w:ascii="宋体" w:cs="宋体"/>
                <w:szCs w:val="21"/>
              </w:rPr>
            </w:pPr>
            <w:r>
              <w:rPr>
                <w:rFonts w:ascii="宋体" w:cs="宋体" w:hint="eastAsia"/>
                <w:szCs w:val="21"/>
              </w:rPr>
              <w:t>（1）</w:t>
            </w:r>
            <w:r>
              <w:rPr>
                <w:rFonts w:ascii="宋体" w:cs="仿宋_GB2312"/>
                <w:szCs w:val="21"/>
              </w:rPr>
              <w:t>未成功递交投标文件的；</w:t>
            </w:r>
          </w:p>
          <w:p w:rsidR="00E6741C" w:rsidRDefault="00CB547B">
            <w:pPr>
              <w:spacing w:line="360" w:lineRule="auto"/>
              <w:rPr>
                <w:rFonts w:ascii="宋体" w:cs="宋体"/>
                <w:szCs w:val="21"/>
              </w:rPr>
            </w:pPr>
            <w:r>
              <w:rPr>
                <w:rFonts w:ascii="宋体" w:cs="宋体" w:hint="eastAsia"/>
                <w:szCs w:val="21"/>
              </w:rPr>
              <w:t>（2）</w:t>
            </w:r>
            <w:r>
              <w:rPr>
                <w:rFonts w:ascii="宋体" w:cs="仿宋_GB2312"/>
                <w:szCs w:val="21"/>
              </w:rPr>
              <w:t>因投标人原因造成投标文件未解密的；</w:t>
            </w:r>
          </w:p>
          <w:p w:rsidR="00E6741C" w:rsidRDefault="00CB547B">
            <w:pPr>
              <w:spacing w:line="360" w:lineRule="auto"/>
              <w:rPr>
                <w:rFonts w:ascii="宋体" w:cs="宋体"/>
                <w:szCs w:val="21"/>
              </w:rPr>
            </w:pPr>
            <w:r>
              <w:rPr>
                <w:rFonts w:ascii="宋体" w:cs="宋体" w:hint="eastAsia"/>
                <w:szCs w:val="21"/>
              </w:rPr>
              <w:t>（3）</w:t>
            </w:r>
            <w:r>
              <w:rPr>
                <w:rFonts w:ascii="宋体" w:cs="仿宋_GB2312"/>
                <w:szCs w:val="21"/>
              </w:rPr>
              <w:t>未按招标文件要求提供投标保证金的；</w:t>
            </w:r>
          </w:p>
          <w:p w:rsidR="00E6741C" w:rsidRDefault="00CB547B">
            <w:pPr>
              <w:spacing w:line="360" w:lineRule="auto"/>
              <w:rPr>
                <w:rFonts w:ascii="宋体" w:cs="宋体"/>
                <w:szCs w:val="21"/>
              </w:rPr>
            </w:pPr>
            <w:r>
              <w:rPr>
                <w:rFonts w:ascii="宋体" w:cs="宋体" w:hint="eastAsia"/>
                <w:szCs w:val="21"/>
              </w:rPr>
              <w:t>（4）</w:t>
            </w:r>
            <w:r>
              <w:rPr>
                <w:rFonts w:ascii="宋体" w:cs="仿宋_GB2312"/>
                <w:szCs w:val="21"/>
              </w:rPr>
              <w:t>两个（含两个）以上的投标人加密打包投标文件电脑机器码一致的；</w:t>
            </w:r>
          </w:p>
        </w:tc>
      </w:tr>
      <w:tr w:rsidR="00E6741C">
        <w:trPr>
          <w:trHeight w:val="654"/>
        </w:trPr>
        <w:tc>
          <w:tcPr>
            <w:tcW w:w="8949" w:type="dxa"/>
            <w:gridSpan w:val="2"/>
            <w:noWrap/>
            <w:vAlign w:val="center"/>
          </w:tcPr>
          <w:p w:rsidR="00E6741C" w:rsidRDefault="00CB547B">
            <w:pPr>
              <w:ind w:firstLine="426"/>
              <w:rPr>
                <w:rFonts w:ascii="宋体" w:cs="宋体"/>
                <w:b/>
                <w:bCs/>
                <w:szCs w:val="21"/>
              </w:rPr>
            </w:pPr>
            <w:r>
              <w:rPr>
                <w:rFonts w:ascii="宋体" w:cs="宋体" w:hint="eastAsia"/>
                <w:b/>
                <w:bCs/>
                <w:szCs w:val="21"/>
              </w:rPr>
              <w:t>三、投标文件有下列情形之一的，由评标委员会否决其投标：</w:t>
            </w:r>
          </w:p>
        </w:tc>
      </w:tr>
      <w:tr w:rsidR="00E6741C">
        <w:trPr>
          <w:trHeight w:val="628"/>
        </w:trPr>
        <w:tc>
          <w:tcPr>
            <w:tcW w:w="869" w:type="dxa"/>
            <w:vAlign w:val="center"/>
          </w:tcPr>
          <w:p w:rsidR="00E6741C" w:rsidRDefault="00CB547B">
            <w:pPr>
              <w:jc w:val="center"/>
              <w:rPr>
                <w:rFonts w:ascii="宋体" w:cs="宋体"/>
                <w:szCs w:val="21"/>
              </w:rPr>
            </w:pPr>
            <w:r>
              <w:rPr>
                <w:rFonts w:ascii="宋体" w:cs="宋体" w:hint="eastAsia"/>
                <w:szCs w:val="21"/>
              </w:rPr>
              <w:t>4</w:t>
            </w:r>
          </w:p>
        </w:tc>
        <w:tc>
          <w:tcPr>
            <w:tcW w:w="8080" w:type="dxa"/>
            <w:vAlign w:val="center"/>
          </w:tcPr>
          <w:p w:rsidR="00E6741C" w:rsidRDefault="00CB547B">
            <w:pPr>
              <w:rPr>
                <w:rFonts w:ascii="宋体" w:cs="宋体"/>
                <w:szCs w:val="21"/>
              </w:rPr>
            </w:pPr>
            <w:r>
              <w:rPr>
                <w:rFonts w:ascii="宋体" w:cs="宋体" w:hint="eastAsia"/>
                <w:bCs/>
                <w:kern w:val="0"/>
                <w:szCs w:val="21"/>
              </w:rPr>
              <w:t>投标文件不符合招标文件评标办法中形式评审标准的要求。</w:t>
            </w:r>
          </w:p>
        </w:tc>
      </w:tr>
      <w:tr w:rsidR="00E6741C">
        <w:trPr>
          <w:cantSplit/>
          <w:trHeight w:val="708"/>
        </w:trPr>
        <w:tc>
          <w:tcPr>
            <w:tcW w:w="869" w:type="dxa"/>
            <w:vAlign w:val="center"/>
          </w:tcPr>
          <w:p w:rsidR="00E6741C" w:rsidRDefault="00CB547B">
            <w:pPr>
              <w:jc w:val="center"/>
              <w:rPr>
                <w:rFonts w:ascii="宋体" w:cs="宋体"/>
                <w:szCs w:val="21"/>
              </w:rPr>
            </w:pPr>
            <w:r>
              <w:rPr>
                <w:rFonts w:ascii="宋体" w:cs="宋体" w:hint="eastAsia"/>
                <w:szCs w:val="21"/>
              </w:rPr>
              <w:t>5</w:t>
            </w:r>
          </w:p>
        </w:tc>
        <w:tc>
          <w:tcPr>
            <w:tcW w:w="8080" w:type="dxa"/>
            <w:vAlign w:val="center"/>
          </w:tcPr>
          <w:p w:rsidR="00E6741C" w:rsidRDefault="00CB547B">
            <w:pPr>
              <w:rPr>
                <w:rFonts w:ascii="宋体" w:cs="宋体"/>
                <w:szCs w:val="21"/>
              </w:rPr>
            </w:pPr>
            <w:r>
              <w:rPr>
                <w:rFonts w:ascii="宋体" w:cs="宋体" w:hint="eastAsia"/>
                <w:bCs/>
                <w:kern w:val="0"/>
                <w:szCs w:val="21"/>
              </w:rPr>
              <w:t>投标文件不符合招标文件评标办法中资格评审标准的要求。</w:t>
            </w:r>
          </w:p>
        </w:tc>
      </w:tr>
      <w:tr w:rsidR="00E6741C">
        <w:trPr>
          <w:trHeight w:val="549"/>
        </w:trPr>
        <w:tc>
          <w:tcPr>
            <w:tcW w:w="869" w:type="dxa"/>
            <w:vAlign w:val="center"/>
          </w:tcPr>
          <w:p w:rsidR="00E6741C" w:rsidRDefault="00CB547B">
            <w:pPr>
              <w:jc w:val="center"/>
              <w:rPr>
                <w:rFonts w:ascii="宋体" w:cs="宋体"/>
                <w:szCs w:val="21"/>
              </w:rPr>
            </w:pPr>
            <w:r>
              <w:rPr>
                <w:rFonts w:ascii="宋体" w:cs="宋体" w:hint="eastAsia"/>
                <w:szCs w:val="21"/>
              </w:rPr>
              <w:t>6</w:t>
            </w:r>
          </w:p>
        </w:tc>
        <w:tc>
          <w:tcPr>
            <w:tcW w:w="8080" w:type="dxa"/>
            <w:vAlign w:val="center"/>
          </w:tcPr>
          <w:p w:rsidR="00E6741C" w:rsidRDefault="00CB547B">
            <w:pPr>
              <w:widowControl/>
              <w:spacing w:line="360" w:lineRule="auto"/>
              <w:ind w:left="34"/>
              <w:rPr>
                <w:rFonts w:ascii="宋体" w:cs="宋体"/>
                <w:bCs/>
                <w:kern w:val="0"/>
                <w:szCs w:val="21"/>
              </w:rPr>
            </w:pPr>
            <w:r>
              <w:rPr>
                <w:rFonts w:ascii="宋体" w:cs="宋体" w:hint="eastAsia"/>
                <w:bCs/>
                <w:kern w:val="0"/>
                <w:szCs w:val="21"/>
              </w:rPr>
              <w:t>投标文件不符合招标文件评标办法中响应性评审标准的要求。</w:t>
            </w:r>
          </w:p>
        </w:tc>
      </w:tr>
    </w:tbl>
    <w:p w:rsidR="00E6741C" w:rsidRDefault="00E6741C">
      <w:pPr>
        <w:rPr>
          <w:rFonts w:ascii="宋体" w:cs="宋体"/>
        </w:rPr>
      </w:pPr>
    </w:p>
    <w:p w:rsidR="00E6741C" w:rsidRDefault="00E6741C">
      <w:pPr>
        <w:pStyle w:val="afff3"/>
        <w:snapToGrid/>
        <w:ind w:firstLineChars="0" w:firstLine="0"/>
        <w:rPr>
          <w:rFonts w:ascii="宋体"/>
        </w:rPr>
      </w:pPr>
    </w:p>
    <w:sectPr w:rsidR="00E6741C">
      <w:footerReference w:type="default" r:id="rId21"/>
      <w:pgSz w:w="11907" w:h="16840"/>
      <w:pgMar w:top="1440" w:right="1797" w:bottom="1440" w:left="1797" w:header="680" w:footer="680"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B89" w:rsidRDefault="00064B89">
      <w:r>
        <w:separator/>
      </w:r>
    </w:p>
  </w:endnote>
  <w:endnote w:type="continuationSeparator" w:id="0">
    <w:p w:rsidR="00064B89" w:rsidRDefault="0006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长城仿宋">
    <w:altName w:val="黑体"/>
    <w:charset w:val="86"/>
    <w:family w:val="modern"/>
    <w:pitch w:val="variable"/>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dobe 黑体 Std R">
    <w:altName w:val="黑体"/>
    <w:charset w:val="86"/>
    <w:family w:val="swiss"/>
    <w:pitch w:val="variable"/>
    <w:sig w:usb0="00000000" w:usb1="00000000" w:usb2="00000016" w:usb3="00000000" w:csb0="00060007"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Futura Bk">
    <w:altName w:val="Courier New"/>
    <w:charset w:val="00"/>
    <w:family w:val="auto"/>
    <w:pitch w:val="variable"/>
    <w:sig w:usb0="00000000" w:usb1="00000000"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幼圆">
    <w:panose1 w:val="0201050906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MS Shell Dlg">
    <w:altName w:val="Microsoft Sans Serif"/>
    <w:panose1 w:val="020B0604020202020204"/>
    <w:charset w:val="00"/>
    <w:family w:val="swiss"/>
    <w:pitch w:val="variable"/>
    <w:sig w:usb0="E5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41C" w:rsidRDefault="00CB547B">
    <w:pPr>
      <w:pStyle w:val="af0"/>
      <w:jc w:val="center"/>
    </w:pPr>
    <w:r>
      <w:fldChar w:fldCharType="begin"/>
    </w:r>
    <w:r>
      <w:instrText>PAGE   \* MERGEFORMAT</w:instrText>
    </w:r>
    <w:r>
      <w:fldChar w:fldCharType="separate"/>
    </w:r>
    <w:r w:rsidR="00B14C57">
      <w:rPr>
        <w:noProof/>
      </w:rPr>
      <w:t>90</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41C" w:rsidRDefault="00CB547B">
    <w:pPr>
      <w:pStyle w:val="af0"/>
      <w:jc w:val="center"/>
    </w:pPr>
    <w:r>
      <w:fldChar w:fldCharType="begin"/>
    </w:r>
    <w:r>
      <w:instrText>PAGE   \* MERGEFORMAT</w:instrText>
    </w:r>
    <w:r>
      <w:fldChar w:fldCharType="separate"/>
    </w:r>
    <w:r w:rsidR="00B14C57">
      <w:rPr>
        <w:noProof/>
      </w:rPr>
      <w:t>89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41C" w:rsidRDefault="00CB547B">
    <w:pPr>
      <w:pStyle w:val="af0"/>
      <w:jc w:val="center"/>
    </w:pPr>
    <w:r>
      <w:fldChar w:fldCharType="begin"/>
    </w:r>
    <w:r>
      <w:instrText>PAGE   \* MERGEFORMAT</w:instrText>
    </w:r>
    <w:r>
      <w:fldChar w:fldCharType="separate"/>
    </w:r>
    <w:r w:rsidR="00B14C57">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41C" w:rsidRDefault="00E6741C">
    <w:pPr>
      <w:pStyle w:val="af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41C" w:rsidRDefault="00CB547B">
    <w:pPr>
      <w:pStyle w:val="af0"/>
      <w:jc w:val="center"/>
    </w:pPr>
    <w:r>
      <w:fldChar w:fldCharType="begin"/>
    </w:r>
    <w:r>
      <w:instrText xml:space="preserve"> PAGE   \* MERGEFORMAT </w:instrText>
    </w:r>
    <w:r>
      <w:fldChar w:fldCharType="separate"/>
    </w:r>
    <w:r w:rsidR="00B14C57">
      <w:rPr>
        <w:noProof/>
      </w:rPr>
      <w:t>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41C" w:rsidRDefault="00E6741C">
    <w:pPr>
      <w:pStyle w:val="af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41C" w:rsidRDefault="00CB547B">
    <w:pPr>
      <w:pStyle w:val="af0"/>
      <w:jc w:val="center"/>
    </w:pPr>
    <w:r>
      <w:fldChar w:fldCharType="begin"/>
    </w:r>
    <w:r>
      <w:instrText xml:space="preserve"> PAGE   \* MERGEFORMAT </w:instrText>
    </w:r>
    <w:r>
      <w:fldChar w:fldCharType="separate"/>
    </w:r>
    <w:r w:rsidR="00B14C57">
      <w:rPr>
        <w:noProof/>
      </w:rPr>
      <w:t>59</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41C" w:rsidRDefault="00CB547B">
    <w:pPr>
      <w:pStyle w:val="af0"/>
      <w:jc w:val="center"/>
    </w:pPr>
    <w:r>
      <w:fldChar w:fldCharType="begin"/>
    </w:r>
    <w:r>
      <w:instrText>PAGE   \* MERGEFORMAT</w:instrText>
    </w:r>
    <w:r>
      <w:fldChar w:fldCharType="separate"/>
    </w:r>
    <w:r w:rsidR="00255CD9">
      <w:rPr>
        <w:noProof/>
      </w:rPr>
      <w:t>61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41C" w:rsidRDefault="00E6741C">
    <w:pPr>
      <w:pStyle w:val="af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41C" w:rsidRDefault="00CB547B">
    <w:pPr>
      <w:pStyle w:val="af0"/>
      <w:jc w:val="center"/>
    </w:pPr>
    <w:r>
      <w:fldChar w:fldCharType="begin"/>
    </w:r>
    <w:r>
      <w:instrText>PAGE   \* MERGEFORMAT</w:instrText>
    </w:r>
    <w:r>
      <w:fldChar w:fldCharType="separate"/>
    </w:r>
    <w:r w:rsidR="00B14C57">
      <w:rPr>
        <w:noProof/>
      </w:rPr>
      <w:t>87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B89" w:rsidRDefault="00064B89">
      <w:r>
        <w:separator/>
      </w:r>
    </w:p>
  </w:footnote>
  <w:footnote w:type="continuationSeparator" w:id="0">
    <w:p w:rsidR="00064B89" w:rsidRDefault="00064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41C" w:rsidRDefault="00E6741C">
    <w:pPr>
      <w:pStyle w:val="aff"/>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41C" w:rsidRDefault="00E6741C">
    <w:pPr>
      <w:pStyle w:val="af1"/>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57E037"/>
    <w:multiLevelType w:val="singleLevel"/>
    <w:tmpl w:val="9857E037"/>
    <w:lvl w:ilvl="0">
      <w:start w:val="1"/>
      <w:numFmt w:val="decimal"/>
      <w:lvlRestart w:val="0"/>
      <w:suff w:val="nothing"/>
      <w:lvlText w:val="（%1）"/>
      <w:legacy w:legacy="1" w:legacySpace="0" w:legacyIndent="0"/>
      <w:lvlJc w:val="left"/>
    </w:lvl>
  </w:abstractNum>
  <w:abstractNum w:abstractNumId="1">
    <w:nsid w:val="A4F86ABA"/>
    <w:multiLevelType w:val="singleLevel"/>
    <w:tmpl w:val="A4F86ABA"/>
    <w:lvl w:ilvl="0">
      <w:start w:val="2"/>
      <w:numFmt w:val="decimal"/>
      <w:lvlRestart w:val="0"/>
      <w:suff w:val="nothing"/>
      <w:lvlText w:val="%1、"/>
      <w:legacy w:legacy="1" w:legacySpace="0" w:legacyIndent="0"/>
      <w:lvlJc w:val="left"/>
    </w:lvl>
  </w:abstractNum>
  <w:abstractNum w:abstractNumId="2">
    <w:nsid w:val="27CB3E8E"/>
    <w:multiLevelType w:val="multilevel"/>
    <w:tmpl w:val="27CB3E8E"/>
    <w:lvl w:ilvl="0">
      <w:start w:val="1"/>
      <w:numFmt w:val="decimal"/>
      <w:lvlRestart w:val="0"/>
      <w:lvlText w:val="（%1）"/>
      <w:legacy w:legacy="1" w:legacySpace="0" w:legacyIndent="933"/>
      <w:lvlJc w:val="left"/>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egacy w:legacy="1" w:legacySpace="0" w:legacyIndent="1500"/>
      <w:lvlJc w:val="left"/>
      <w:rPr>
        <w:rFonts w:ascii="宋体" w:eastAsia="宋体" w:hAnsi="宋体" w:cs="宋体"/>
        <w:b w:val="0"/>
        <w:i w:val="0"/>
        <w:strike w:val="0"/>
        <w:dstrike w:val="0"/>
        <w:color w:val="000000"/>
        <w:sz w:val="21"/>
        <w:szCs w:val="21"/>
        <w:u w:val="none" w:color="000000"/>
        <w:vertAlign w:val="baseline"/>
      </w:rPr>
    </w:lvl>
    <w:lvl w:ilvl="2">
      <w:start w:val="1"/>
      <w:numFmt w:val="lowerRoman"/>
      <w:lvlText w:val="%3"/>
      <w:legacy w:legacy="1" w:legacySpace="0" w:legacyIndent="2220"/>
      <w:lvlJc w:val="left"/>
      <w:rPr>
        <w:rFonts w:ascii="宋体" w:eastAsia="宋体" w:hAnsi="宋体" w:cs="宋体"/>
        <w:b w:val="0"/>
        <w:i w:val="0"/>
        <w:strike w:val="0"/>
        <w:dstrike w:val="0"/>
        <w:color w:val="000000"/>
        <w:sz w:val="21"/>
        <w:szCs w:val="21"/>
        <w:u w:val="none" w:color="000000"/>
        <w:vertAlign w:val="baseline"/>
      </w:rPr>
    </w:lvl>
    <w:lvl w:ilvl="3">
      <w:start w:val="1"/>
      <w:numFmt w:val="decimal"/>
      <w:lvlText w:val="%4"/>
      <w:legacy w:legacy="1" w:legacySpace="0" w:legacyIndent="2940"/>
      <w:lvlJc w:val="left"/>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egacy w:legacy="1" w:legacySpace="0" w:legacyIndent="3660"/>
      <w:lvlJc w:val="left"/>
      <w:rPr>
        <w:rFonts w:ascii="宋体" w:eastAsia="宋体" w:hAnsi="宋体" w:cs="宋体"/>
        <w:b w:val="0"/>
        <w:i w:val="0"/>
        <w:strike w:val="0"/>
        <w:dstrike w:val="0"/>
        <w:color w:val="000000"/>
        <w:sz w:val="21"/>
        <w:szCs w:val="21"/>
        <w:u w:val="none" w:color="000000"/>
        <w:vertAlign w:val="baseline"/>
      </w:rPr>
    </w:lvl>
    <w:lvl w:ilvl="5">
      <w:start w:val="1"/>
      <w:numFmt w:val="lowerRoman"/>
      <w:lvlText w:val="%6"/>
      <w:legacy w:legacy="1" w:legacySpace="0" w:legacyIndent="4380"/>
      <w:lvlJc w:val="left"/>
      <w:rPr>
        <w:rFonts w:ascii="宋体" w:eastAsia="宋体" w:hAnsi="宋体" w:cs="宋体"/>
        <w:b w:val="0"/>
        <w:i w:val="0"/>
        <w:strike w:val="0"/>
        <w:dstrike w:val="0"/>
        <w:color w:val="000000"/>
        <w:sz w:val="21"/>
        <w:szCs w:val="21"/>
        <w:u w:val="none" w:color="000000"/>
        <w:vertAlign w:val="baseline"/>
      </w:rPr>
    </w:lvl>
    <w:lvl w:ilvl="6">
      <w:start w:val="1"/>
      <w:numFmt w:val="decimal"/>
      <w:lvlText w:val="%7"/>
      <w:legacy w:legacy="1" w:legacySpace="0" w:legacyIndent="5100"/>
      <w:lvlJc w:val="left"/>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egacy w:legacy="1" w:legacySpace="0" w:legacyIndent="5820"/>
      <w:lvlJc w:val="left"/>
      <w:rPr>
        <w:rFonts w:ascii="宋体" w:eastAsia="宋体" w:hAnsi="宋体" w:cs="宋体"/>
        <w:b w:val="0"/>
        <w:i w:val="0"/>
        <w:strike w:val="0"/>
        <w:dstrike w:val="0"/>
        <w:color w:val="000000"/>
        <w:sz w:val="21"/>
        <w:szCs w:val="21"/>
        <w:u w:val="none" w:color="000000"/>
        <w:vertAlign w:val="baseline"/>
      </w:rPr>
    </w:lvl>
    <w:lvl w:ilvl="8">
      <w:start w:val="1"/>
      <w:numFmt w:val="lowerRoman"/>
      <w:lvlText w:val="%9"/>
      <w:legacy w:legacy="1" w:legacySpace="0" w:legacyIndent="6540"/>
      <w:lvlJc w:val="left"/>
      <w:rPr>
        <w:rFonts w:ascii="宋体" w:eastAsia="宋体" w:hAnsi="宋体" w:cs="宋体"/>
        <w:b w:val="0"/>
        <w:i w:val="0"/>
        <w:strike w:val="0"/>
        <w:dstrike w:val="0"/>
        <w:color w:val="000000"/>
        <w:sz w:val="21"/>
        <w:szCs w:val="21"/>
        <w:u w:val="none" w:color="000000"/>
        <w:vertAlign w:val="baseline"/>
      </w:rPr>
    </w:lvl>
  </w:abstractNum>
  <w:abstractNum w:abstractNumId="3">
    <w:nsid w:val="37D82392"/>
    <w:multiLevelType w:val="multilevel"/>
    <w:tmpl w:val="37D82392"/>
    <w:lvl w:ilvl="0">
      <w:start w:val="1"/>
      <w:numFmt w:val="decimal"/>
      <w:lvlRestart w:val="0"/>
      <w:lvlText w:val="第%1篇"/>
      <w:legacy w:legacy="1" w:legacySpace="0" w:legacyIndent="1440"/>
      <w:lvlJc w:val="left"/>
      <w:pPr>
        <w:ind w:left="1440" w:hanging="1440"/>
      </w:pPr>
      <w:rPr>
        <w:rFonts w:hint="default"/>
      </w:rPr>
    </w:lvl>
    <w:lvl w:ilvl="1">
      <w:start w:val="1"/>
      <w:numFmt w:val="lowerLetter"/>
      <w:lvlText w:val="%2)"/>
      <w:legacy w:legacy="1" w:legacySpace="0" w:legacyIndent="420"/>
      <w:lvlJc w:val="left"/>
      <w:pPr>
        <w:ind w:left="840" w:hanging="420"/>
      </w:p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abstractNum w:abstractNumId="4">
    <w:nsid w:val="5D484B00"/>
    <w:multiLevelType w:val="singleLevel"/>
    <w:tmpl w:val="5D484B00"/>
    <w:lvl w:ilvl="0">
      <w:start w:val="1"/>
      <w:numFmt w:val="decimal"/>
      <w:lvlRestart w:val="0"/>
      <w:suff w:val="space"/>
      <w:lvlText w:val="%1."/>
      <w:legacy w:legacy="1" w:legacySpace="0" w:legacyIndent="0"/>
      <w:lvlJc w:val="left"/>
    </w:lvl>
  </w:abstractNum>
  <w:abstractNum w:abstractNumId="5">
    <w:nsid w:val="62FDF91A"/>
    <w:multiLevelType w:val="singleLevel"/>
    <w:tmpl w:val="62FDF91A"/>
    <w:lvl w:ilvl="0">
      <w:start w:val="1"/>
      <w:numFmt w:val="decimal"/>
      <w:lvlRestart w:val="0"/>
      <w:suff w:val="nothing"/>
      <w:lvlText w:val="%1、"/>
      <w:legacy w:legacy="1" w:legacySpace="0" w:legacyIndent="0"/>
      <w:lvlJc w:val="left"/>
    </w:lvl>
  </w:abstractNum>
  <w:abstractNum w:abstractNumId="6">
    <w:nsid w:val="62FDFF44"/>
    <w:multiLevelType w:val="singleLevel"/>
    <w:tmpl w:val="62FDFF44"/>
    <w:lvl w:ilvl="0">
      <w:start w:val="1"/>
      <w:numFmt w:val="decimal"/>
      <w:lvlRestart w:val="0"/>
      <w:suff w:val="nothing"/>
      <w:lvlText w:val="%1、"/>
      <w:legacy w:legacy="1" w:legacySpace="0" w:legacyIndent="0"/>
      <w:lvlJc w:val="left"/>
    </w:lvl>
  </w:abstractNum>
  <w:abstractNum w:abstractNumId="7">
    <w:nsid w:val="63B7A002"/>
    <w:multiLevelType w:val="singleLevel"/>
    <w:tmpl w:val="63B7A002"/>
    <w:lvl w:ilvl="0">
      <w:start w:val="3"/>
      <w:numFmt w:val="decimal"/>
      <w:lvlRestart w:val="0"/>
      <w:suff w:val="nothing"/>
      <w:lvlText w:val="%1、"/>
      <w:legacy w:legacy="1" w:legacySpace="0" w:legacyIndent="0"/>
      <w:lvlJc w:val="left"/>
    </w:lvl>
  </w:abstractNum>
  <w:abstractNum w:abstractNumId="8">
    <w:nsid w:val="63B7A06E"/>
    <w:multiLevelType w:val="singleLevel"/>
    <w:tmpl w:val="63B7A06E"/>
    <w:lvl w:ilvl="0">
      <w:start w:val="5"/>
      <w:numFmt w:val="decimal"/>
      <w:lvlRestart w:val="0"/>
      <w:suff w:val="nothing"/>
      <w:lvlText w:val="%1、"/>
      <w:legacy w:legacy="1" w:legacySpace="0" w:legacyIndent="0"/>
      <w:lvlJc w:val="left"/>
    </w:lvl>
  </w:abstractNum>
  <w:abstractNum w:abstractNumId="9">
    <w:nsid w:val="72DF1664"/>
    <w:multiLevelType w:val="multilevel"/>
    <w:tmpl w:val="72DF1664"/>
    <w:lvl w:ilvl="0">
      <w:start w:val="1"/>
      <w:numFmt w:val="decimal"/>
      <w:lvlRestart w:val="0"/>
      <w:lvlText w:val="（%1）"/>
      <w:legacy w:legacy="1" w:legacySpace="0" w:legacyIndent="709"/>
      <w:lvlJc w:val="left"/>
      <w:rPr>
        <w:rFonts w:ascii="宋体" w:eastAsia="宋体" w:hAnsi="宋体" w:cs="宋体"/>
        <w:b w:val="0"/>
        <w:i w:val="0"/>
        <w:strike w:val="0"/>
        <w:dstrike w:val="0"/>
        <w:color w:val="000000"/>
        <w:sz w:val="21"/>
        <w:szCs w:val="21"/>
        <w:u w:val="none" w:color="000000"/>
        <w:vertAlign w:val="baseline"/>
      </w:rPr>
    </w:lvl>
    <w:lvl w:ilvl="1">
      <w:start w:val="1"/>
      <w:numFmt w:val="decimal"/>
      <w:lvlText w:val="（%2）"/>
      <w:legacy w:legacy="1" w:legacySpace="0" w:legacyIndent="1366"/>
      <w:lvlJc w:val="left"/>
      <w:rPr>
        <w:rFonts w:ascii="宋体" w:eastAsia="宋体" w:hAnsi="宋体" w:cs="宋体"/>
        <w:b w:val="0"/>
        <w:i w:val="0"/>
        <w:strike w:val="0"/>
        <w:dstrike w:val="0"/>
        <w:color w:val="000000"/>
        <w:sz w:val="21"/>
        <w:szCs w:val="21"/>
        <w:u w:val="none" w:color="000000"/>
        <w:vertAlign w:val="baseline"/>
      </w:rPr>
    </w:lvl>
    <w:lvl w:ilvl="2">
      <w:start w:val="1"/>
      <w:numFmt w:val="lowerRoman"/>
      <w:lvlText w:val="%3"/>
      <w:legacy w:legacy="1" w:legacySpace="0" w:legacyIndent="1920"/>
      <w:lvlJc w:val="left"/>
      <w:rPr>
        <w:rFonts w:ascii="宋体" w:eastAsia="宋体" w:hAnsi="宋体" w:cs="宋体"/>
        <w:b w:val="0"/>
        <w:i w:val="0"/>
        <w:strike w:val="0"/>
        <w:dstrike w:val="0"/>
        <w:color w:val="000000"/>
        <w:sz w:val="21"/>
        <w:szCs w:val="21"/>
        <w:u w:val="none" w:color="000000"/>
        <w:vertAlign w:val="baseline"/>
      </w:rPr>
    </w:lvl>
    <w:lvl w:ilvl="3">
      <w:start w:val="1"/>
      <w:numFmt w:val="decimal"/>
      <w:lvlText w:val="%4"/>
      <w:legacy w:legacy="1" w:legacySpace="0" w:legacyIndent="2640"/>
      <w:lvlJc w:val="left"/>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egacy w:legacy="1" w:legacySpace="0" w:legacyIndent="3360"/>
      <w:lvlJc w:val="left"/>
      <w:rPr>
        <w:rFonts w:ascii="宋体" w:eastAsia="宋体" w:hAnsi="宋体" w:cs="宋体"/>
        <w:b w:val="0"/>
        <w:i w:val="0"/>
        <w:strike w:val="0"/>
        <w:dstrike w:val="0"/>
        <w:color w:val="000000"/>
        <w:sz w:val="21"/>
        <w:szCs w:val="21"/>
        <w:u w:val="none" w:color="000000"/>
        <w:vertAlign w:val="baseline"/>
      </w:rPr>
    </w:lvl>
    <w:lvl w:ilvl="5">
      <w:start w:val="1"/>
      <w:numFmt w:val="lowerRoman"/>
      <w:lvlText w:val="%6"/>
      <w:legacy w:legacy="1" w:legacySpace="0" w:legacyIndent="4080"/>
      <w:lvlJc w:val="left"/>
      <w:rPr>
        <w:rFonts w:ascii="宋体" w:eastAsia="宋体" w:hAnsi="宋体" w:cs="宋体"/>
        <w:b w:val="0"/>
        <w:i w:val="0"/>
        <w:strike w:val="0"/>
        <w:dstrike w:val="0"/>
        <w:color w:val="000000"/>
        <w:sz w:val="21"/>
        <w:szCs w:val="21"/>
        <w:u w:val="none" w:color="000000"/>
        <w:vertAlign w:val="baseline"/>
      </w:rPr>
    </w:lvl>
    <w:lvl w:ilvl="6">
      <w:start w:val="1"/>
      <w:numFmt w:val="decimal"/>
      <w:lvlText w:val="%7"/>
      <w:legacy w:legacy="1" w:legacySpace="0" w:legacyIndent="4800"/>
      <w:lvlJc w:val="left"/>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egacy w:legacy="1" w:legacySpace="0" w:legacyIndent="5520"/>
      <w:lvlJc w:val="left"/>
      <w:rPr>
        <w:rFonts w:ascii="宋体" w:eastAsia="宋体" w:hAnsi="宋体" w:cs="宋体"/>
        <w:b w:val="0"/>
        <w:i w:val="0"/>
        <w:strike w:val="0"/>
        <w:dstrike w:val="0"/>
        <w:color w:val="000000"/>
        <w:sz w:val="21"/>
        <w:szCs w:val="21"/>
        <w:u w:val="none" w:color="000000"/>
        <w:vertAlign w:val="baseline"/>
      </w:rPr>
    </w:lvl>
    <w:lvl w:ilvl="8">
      <w:start w:val="1"/>
      <w:numFmt w:val="lowerRoman"/>
      <w:lvlText w:val="%9"/>
      <w:legacy w:legacy="1" w:legacySpace="0" w:legacyIndent="6240"/>
      <w:lvlJc w:val="left"/>
      <w:rPr>
        <w:rFonts w:ascii="宋体" w:eastAsia="宋体" w:hAnsi="宋体" w:cs="宋体"/>
        <w:b w:val="0"/>
        <w:i w:val="0"/>
        <w:strike w:val="0"/>
        <w:dstrike w:val="0"/>
        <w:color w:val="000000"/>
        <w:sz w:val="21"/>
        <w:szCs w:val="21"/>
        <w:u w:val="none" w:color="000000"/>
        <w:vertAlign w:val="baseline"/>
      </w:rPr>
    </w:lvl>
  </w:abstractNum>
  <w:num w:numId="1">
    <w:abstractNumId w:val="2"/>
  </w:num>
  <w:num w:numId="2">
    <w:abstractNumId w:val="6"/>
  </w:num>
  <w:num w:numId="3">
    <w:abstractNumId w:val="7"/>
  </w:num>
  <w:num w:numId="4">
    <w:abstractNumId w:val="8"/>
  </w:num>
  <w:num w:numId="5">
    <w:abstractNumId w:val="5"/>
  </w:num>
  <w:num w:numId="6">
    <w:abstractNumId w:val="4"/>
  </w:num>
  <w:num w:numId="7">
    <w:abstractNumId w:val="3"/>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wMGU2YmVhMGVjNGFiNjI5NDBmYTg4NWQxYjdmOGEifQ=="/>
  </w:docVars>
  <w:rsids>
    <w:rsidRoot w:val="00E6741C"/>
    <w:rsid w:val="00064B89"/>
    <w:rsid w:val="00252E1C"/>
    <w:rsid w:val="00255CD9"/>
    <w:rsid w:val="006B73F3"/>
    <w:rsid w:val="00B14C57"/>
    <w:rsid w:val="00CB547B"/>
    <w:rsid w:val="00E67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pPr>
      <w:widowControl w:val="0"/>
      <w:jc w:val="both"/>
    </w:pPr>
    <w:rPr>
      <w:kern w:val="2"/>
      <w:sz w:val="21"/>
      <w:szCs w:val="24"/>
    </w:rPr>
  </w:style>
  <w:style w:type="paragraph" w:styleId="1">
    <w:name w:val="heading 1"/>
    <w:basedOn w:val="a"/>
    <w:next w:val="a"/>
    <w:pPr>
      <w:keepNext/>
      <w:keepLines/>
      <w:spacing w:before="340" w:after="330" w:line="576" w:lineRule="auto"/>
      <w:outlineLvl w:val="0"/>
    </w:pPr>
    <w:rPr>
      <w:b/>
      <w:kern w:val="44"/>
      <w:sz w:val="44"/>
      <w:lang w:val="zh-CN"/>
    </w:rPr>
  </w:style>
  <w:style w:type="paragraph" w:styleId="2">
    <w:name w:val="heading 2"/>
    <w:basedOn w:val="a"/>
    <w:next w:val="a"/>
    <w:pPr>
      <w:keepNext/>
      <w:keepLines/>
      <w:spacing w:before="260" w:after="260" w:line="410" w:lineRule="auto"/>
      <w:outlineLvl w:val="1"/>
    </w:pPr>
    <w:rPr>
      <w:rFonts w:ascii="Arial" w:eastAsia="黑体" w:hAnsi="Arial"/>
      <w:b/>
      <w:kern w:val="0"/>
      <w:sz w:val="32"/>
      <w:lang w:val="zh-CN"/>
    </w:rPr>
  </w:style>
  <w:style w:type="paragraph" w:styleId="3">
    <w:name w:val="heading 3"/>
    <w:basedOn w:val="a"/>
    <w:next w:val="a"/>
    <w:pPr>
      <w:keepNext/>
      <w:keepLines/>
      <w:spacing w:line="360" w:lineRule="auto"/>
      <w:outlineLvl w:val="2"/>
    </w:pPr>
    <w:rPr>
      <w:b/>
      <w:bCs/>
      <w:kern w:val="0"/>
      <w:sz w:val="24"/>
      <w:szCs w:val="32"/>
      <w:lang w:val="zh-CN"/>
    </w:rPr>
  </w:style>
  <w:style w:type="paragraph" w:styleId="4">
    <w:name w:val="heading 4"/>
    <w:basedOn w:val="a"/>
    <w:next w:val="a"/>
    <w:pPr>
      <w:keepNext/>
      <w:keepLines/>
      <w:spacing w:line="360" w:lineRule="auto"/>
      <w:outlineLvl w:val="3"/>
    </w:pPr>
    <w:rPr>
      <w:rFonts w:ascii="Arial" w:hAnsi="Arial"/>
      <w:b/>
      <w:bCs/>
      <w:kern w:val="0"/>
      <w:sz w:val="20"/>
      <w:szCs w:val="28"/>
      <w:lang w:val="zh-CN"/>
    </w:rPr>
  </w:style>
  <w:style w:type="paragraph" w:styleId="5">
    <w:name w:val="heading 5"/>
    <w:basedOn w:val="a"/>
    <w:next w:val="a"/>
    <w:pPr>
      <w:keepNext/>
      <w:keepLines/>
      <w:spacing w:before="280" w:after="290" w:line="377" w:lineRule="auto"/>
      <w:outlineLvl w:val="4"/>
    </w:pPr>
    <w:rPr>
      <w:b/>
      <w:bCs/>
      <w:sz w:val="28"/>
      <w:szCs w:val="28"/>
      <w:lang w:val="zh-CN"/>
    </w:rPr>
  </w:style>
  <w:style w:type="paragraph" w:styleId="6">
    <w:name w:val="heading 6"/>
    <w:basedOn w:val="a"/>
    <w:next w:val="a"/>
    <w:pPr>
      <w:adjustRightInd w:val="0"/>
      <w:snapToGrid w:val="0"/>
      <w:spacing w:line="360" w:lineRule="auto"/>
      <w:ind w:left="1531" w:hanging="794"/>
      <w:outlineLvl w:val="5"/>
    </w:pPr>
    <w:rPr>
      <w:rFonts w:ascii="宋体" w:eastAsia="华文中宋" w:hAnsi="宋体"/>
      <w:kern w:val="0"/>
      <w:sz w:val="28"/>
      <w:szCs w:val="20"/>
      <w:lang w:val="zh-CN"/>
    </w:rPr>
  </w:style>
  <w:style w:type="paragraph" w:styleId="7">
    <w:name w:val="heading 7"/>
    <w:basedOn w:val="a"/>
    <w:next w:val="a"/>
    <w:pPr>
      <w:adjustRightInd w:val="0"/>
      <w:snapToGrid w:val="0"/>
      <w:spacing w:line="360" w:lineRule="auto"/>
      <w:ind w:left="1701" w:hanging="850"/>
      <w:outlineLvl w:val="6"/>
    </w:pPr>
    <w:rPr>
      <w:rFonts w:eastAsia="华文中宋"/>
      <w:sz w:val="28"/>
      <w:szCs w:val="20"/>
      <w:lang w:val="zh-CN"/>
    </w:rPr>
  </w:style>
  <w:style w:type="paragraph" w:styleId="8">
    <w:name w:val="heading 8"/>
    <w:basedOn w:val="a"/>
    <w:next w:val="a"/>
    <w:pPr>
      <w:tabs>
        <w:tab w:val="left" w:pos="2160"/>
      </w:tabs>
      <w:adjustRightInd w:val="0"/>
      <w:snapToGrid w:val="0"/>
      <w:spacing w:line="360" w:lineRule="auto"/>
      <w:ind w:left="1418" w:hanging="1418"/>
      <w:outlineLvl w:val="7"/>
    </w:pPr>
    <w:rPr>
      <w:rFonts w:ascii="Arial" w:eastAsia="仿宋_GB2312" w:hAnsi="Arial"/>
      <w:kern w:val="16"/>
      <w:sz w:val="24"/>
      <w:szCs w:val="20"/>
      <w:lang w:val="zh-CN"/>
    </w:rPr>
  </w:style>
  <w:style w:type="paragraph" w:styleId="9">
    <w:name w:val="heading 9"/>
    <w:basedOn w:val="a"/>
    <w:next w:val="a"/>
    <w:pPr>
      <w:spacing w:before="240" w:after="60"/>
      <w:outlineLvl w:val="8"/>
    </w:pPr>
    <w:rPr>
      <w:rFonts w:ascii="Cambria" w:hAnsi="Cambria"/>
      <w:kern w:val="0"/>
      <w:sz w:val="20"/>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pPr>
      <w:spacing w:after="120"/>
    </w:pPr>
    <w:rPr>
      <w:kern w:val="0"/>
      <w:sz w:val="20"/>
      <w:lang w:val="zh-CN"/>
    </w:rPr>
  </w:style>
  <w:style w:type="paragraph" w:styleId="a0">
    <w:name w:val="Body Text First Indent"/>
    <w:basedOn w:val="a4"/>
    <w:pPr>
      <w:ind w:firstLineChars="100" w:firstLine="100"/>
    </w:pPr>
    <w:rPr>
      <w:kern w:val="2"/>
      <w:sz w:val="21"/>
    </w:rPr>
  </w:style>
  <w:style w:type="paragraph" w:styleId="70">
    <w:name w:val="toc 7"/>
    <w:basedOn w:val="a"/>
    <w:next w:val="a"/>
    <w:pPr>
      <w:ind w:leftChars="1200" w:left="1200"/>
    </w:pPr>
    <w:rPr>
      <w:rFonts w:ascii="Calibri" w:hAnsi="Calibri"/>
      <w:szCs w:val="22"/>
    </w:rPr>
  </w:style>
  <w:style w:type="paragraph" w:styleId="a5">
    <w:name w:val="Note Heading"/>
    <w:basedOn w:val="a"/>
    <w:next w:val="a"/>
    <w:pPr>
      <w:jc w:val="center"/>
    </w:pPr>
    <w:rPr>
      <w:szCs w:val="20"/>
      <w:lang w:val="zh-CN"/>
    </w:rPr>
  </w:style>
  <w:style w:type="paragraph" w:styleId="a6">
    <w:name w:val="Normal Indent"/>
    <w:basedOn w:val="a"/>
    <w:pPr>
      <w:ind w:firstLineChars="200" w:firstLine="200"/>
    </w:pPr>
    <w:rPr>
      <w:lang w:val="zh-CN"/>
    </w:rPr>
  </w:style>
  <w:style w:type="paragraph" w:styleId="a7">
    <w:name w:val="caption"/>
    <w:basedOn w:val="a"/>
    <w:next w:val="a"/>
    <w:rPr>
      <w:rFonts w:ascii="Arial" w:eastAsia="黑体" w:hAnsi="Arial" w:cs="Arial"/>
      <w:sz w:val="20"/>
      <w:szCs w:val="20"/>
    </w:rPr>
  </w:style>
  <w:style w:type="paragraph" w:styleId="a8">
    <w:name w:val="Document Map"/>
    <w:basedOn w:val="a"/>
    <w:rPr>
      <w:rFonts w:ascii="宋体"/>
      <w:kern w:val="0"/>
      <w:sz w:val="18"/>
      <w:szCs w:val="18"/>
      <w:lang w:val="zh-CN"/>
    </w:rPr>
  </w:style>
  <w:style w:type="paragraph" w:styleId="a9">
    <w:name w:val="annotation text"/>
    <w:basedOn w:val="a"/>
    <w:pPr>
      <w:jc w:val="left"/>
    </w:pPr>
    <w:rPr>
      <w:kern w:val="0"/>
      <w:sz w:val="20"/>
      <w:lang w:val="zh-CN"/>
    </w:rPr>
  </w:style>
  <w:style w:type="paragraph" w:styleId="30">
    <w:name w:val="Body Text 3"/>
    <w:basedOn w:val="a"/>
    <w:pPr>
      <w:spacing w:after="120"/>
    </w:pPr>
    <w:rPr>
      <w:kern w:val="0"/>
      <w:sz w:val="16"/>
      <w:szCs w:val="16"/>
      <w:lang w:val="zh-CN"/>
    </w:rPr>
  </w:style>
  <w:style w:type="paragraph" w:styleId="aa">
    <w:name w:val="Body Text Indent"/>
    <w:basedOn w:val="a"/>
    <w:pPr>
      <w:autoSpaceDE w:val="0"/>
      <w:autoSpaceDN w:val="0"/>
      <w:adjustRightInd w:val="0"/>
      <w:spacing w:line="0" w:lineRule="atLeast"/>
      <w:ind w:firstLine="525"/>
      <w:textAlignment w:val="top"/>
    </w:pPr>
    <w:rPr>
      <w:rFonts w:ascii="宋体"/>
      <w:color w:val="000000"/>
      <w:kern w:val="0"/>
      <w:sz w:val="20"/>
      <w:lang w:val="zh-CN"/>
    </w:rPr>
  </w:style>
  <w:style w:type="paragraph" w:styleId="20">
    <w:name w:val="List 2"/>
    <w:basedOn w:val="a"/>
    <w:pPr>
      <w:spacing w:line="500" w:lineRule="exact"/>
      <w:ind w:left="1" w:firstLine="539"/>
    </w:pPr>
    <w:rPr>
      <w:sz w:val="28"/>
      <w:szCs w:val="20"/>
    </w:rPr>
  </w:style>
  <w:style w:type="paragraph" w:styleId="ab">
    <w:name w:val="Block Text"/>
    <w:basedOn w:val="a"/>
    <w:pPr>
      <w:spacing w:line="440" w:lineRule="exact"/>
      <w:ind w:leftChars="-257" w:left="-257" w:rightChars="-159" w:right="-159" w:firstLine="1140"/>
    </w:pPr>
    <w:rPr>
      <w:sz w:val="24"/>
    </w:rPr>
  </w:style>
  <w:style w:type="paragraph" w:styleId="50">
    <w:name w:val="toc 5"/>
    <w:basedOn w:val="a"/>
    <w:next w:val="a"/>
    <w:pPr>
      <w:ind w:leftChars="800" w:left="800"/>
    </w:pPr>
    <w:rPr>
      <w:rFonts w:ascii="Calibri" w:hAnsi="Calibri"/>
      <w:szCs w:val="22"/>
    </w:rPr>
  </w:style>
  <w:style w:type="paragraph" w:styleId="31">
    <w:name w:val="toc 3"/>
    <w:basedOn w:val="a"/>
    <w:next w:val="a"/>
    <w:pPr>
      <w:ind w:leftChars="400" w:left="400"/>
    </w:pPr>
  </w:style>
  <w:style w:type="paragraph" w:styleId="ac">
    <w:name w:val="Plain Text"/>
    <w:basedOn w:val="a"/>
    <w:rPr>
      <w:rFonts w:ascii="宋体"/>
      <w:kern w:val="0"/>
      <w:sz w:val="24"/>
      <w:lang w:val="zh-CN"/>
    </w:rPr>
  </w:style>
  <w:style w:type="paragraph" w:styleId="80">
    <w:name w:val="toc 8"/>
    <w:basedOn w:val="a"/>
    <w:next w:val="a"/>
    <w:pPr>
      <w:ind w:leftChars="1400" w:left="1400"/>
    </w:pPr>
    <w:rPr>
      <w:rFonts w:ascii="Calibri" w:hAnsi="Calibri"/>
      <w:szCs w:val="22"/>
    </w:rPr>
  </w:style>
  <w:style w:type="paragraph" w:styleId="ad">
    <w:name w:val="Date"/>
    <w:basedOn w:val="a"/>
    <w:next w:val="a"/>
    <w:pPr>
      <w:ind w:leftChars="2500" w:left="2500"/>
    </w:pPr>
    <w:rPr>
      <w:kern w:val="0"/>
      <w:sz w:val="20"/>
      <w:lang w:val="zh-CN"/>
    </w:rPr>
  </w:style>
  <w:style w:type="paragraph" w:styleId="21">
    <w:name w:val="Body Text Indent 2"/>
    <w:basedOn w:val="a"/>
    <w:pPr>
      <w:spacing w:after="120" w:line="480" w:lineRule="auto"/>
      <w:ind w:leftChars="200" w:left="200"/>
    </w:pPr>
    <w:rPr>
      <w:szCs w:val="20"/>
      <w:lang w:val="zh-CN"/>
    </w:rPr>
  </w:style>
  <w:style w:type="paragraph" w:styleId="ae">
    <w:name w:val="endnote text"/>
    <w:basedOn w:val="a"/>
    <w:pPr>
      <w:snapToGrid w:val="0"/>
      <w:jc w:val="left"/>
    </w:pPr>
    <w:rPr>
      <w:rFonts w:ascii="宋体"/>
      <w:szCs w:val="20"/>
      <w:lang w:val="zh-CN"/>
    </w:rPr>
  </w:style>
  <w:style w:type="paragraph" w:styleId="af">
    <w:name w:val="Balloon Text"/>
    <w:basedOn w:val="a"/>
    <w:rPr>
      <w:kern w:val="0"/>
      <w:sz w:val="18"/>
      <w:szCs w:val="18"/>
      <w:lang w:val="zh-CN"/>
    </w:rPr>
  </w:style>
  <w:style w:type="paragraph" w:styleId="af0">
    <w:name w:val="footer"/>
    <w:basedOn w:val="a"/>
    <w:pPr>
      <w:tabs>
        <w:tab w:val="center" w:pos="4153"/>
        <w:tab w:val="right" w:pos="8306"/>
      </w:tabs>
      <w:snapToGrid w:val="0"/>
      <w:jc w:val="left"/>
    </w:pPr>
    <w:rPr>
      <w:kern w:val="0"/>
      <w:sz w:val="18"/>
      <w:szCs w:val="18"/>
      <w:lang w:val="zh-CN"/>
    </w:rPr>
  </w:style>
  <w:style w:type="paragraph" w:styleId="af1">
    <w:name w:val="header"/>
    <w:basedOn w:val="a"/>
    <w:pPr>
      <w:pBdr>
        <w:bottom w:val="single" w:sz="6" w:space="1" w:color="auto"/>
      </w:pBdr>
      <w:tabs>
        <w:tab w:val="center" w:pos="4153"/>
        <w:tab w:val="right" w:pos="8306"/>
      </w:tabs>
      <w:snapToGrid w:val="0"/>
      <w:jc w:val="center"/>
    </w:pPr>
    <w:rPr>
      <w:kern w:val="0"/>
      <w:sz w:val="18"/>
      <w:szCs w:val="18"/>
      <w:lang w:val="zh-CN"/>
    </w:rPr>
  </w:style>
  <w:style w:type="paragraph" w:styleId="10">
    <w:name w:val="toc 1"/>
    <w:basedOn w:val="a"/>
    <w:next w:val="a"/>
  </w:style>
  <w:style w:type="paragraph" w:styleId="40">
    <w:name w:val="toc 4"/>
    <w:basedOn w:val="a"/>
    <w:next w:val="a"/>
    <w:pPr>
      <w:ind w:leftChars="600" w:left="600"/>
    </w:pPr>
    <w:rPr>
      <w:rFonts w:ascii="Calibri" w:hAnsi="Calibri"/>
      <w:szCs w:val="22"/>
    </w:rPr>
  </w:style>
  <w:style w:type="paragraph" w:styleId="af2">
    <w:name w:val="Subtitle"/>
    <w:basedOn w:val="a"/>
    <w:next w:val="a"/>
    <w:pPr>
      <w:spacing w:after="60"/>
      <w:jc w:val="center"/>
      <w:outlineLvl w:val="1"/>
    </w:pPr>
    <w:rPr>
      <w:rFonts w:ascii="Cambria" w:hAnsi="Cambria"/>
      <w:kern w:val="0"/>
      <w:sz w:val="24"/>
      <w:lang w:val="zh-CN"/>
    </w:rPr>
  </w:style>
  <w:style w:type="paragraph" w:styleId="af3">
    <w:name w:val="List"/>
    <w:basedOn w:val="a"/>
    <w:pPr>
      <w:autoSpaceDE w:val="0"/>
      <w:autoSpaceDN w:val="0"/>
      <w:adjustRightInd w:val="0"/>
      <w:ind w:left="360" w:hanging="360"/>
      <w:jc w:val="left"/>
      <w:textAlignment w:val="baseline"/>
    </w:pPr>
    <w:rPr>
      <w:kern w:val="0"/>
      <w:sz w:val="20"/>
      <w:szCs w:val="20"/>
    </w:rPr>
  </w:style>
  <w:style w:type="paragraph" w:styleId="60">
    <w:name w:val="toc 6"/>
    <w:basedOn w:val="a"/>
    <w:next w:val="a"/>
    <w:pPr>
      <w:ind w:leftChars="1000" w:left="1000"/>
    </w:pPr>
    <w:rPr>
      <w:rFonts w:ascii="Calibri" w:hAnsi="Calibri"/>
      <w:szCs w:val="22"/>
    </w:rPr>
  </w:style>
  <w:style w:type="paragraph" w:styleId="32">
    <w:name w:val="Body Text Indent 3"/>
    <w:basedOn w:val="a"/>
    <w:pPr>
      <w:spacing w:line="360" w:lineRule="auto"/>
      <w:ind w:leftChars="114" w:left="464" w:hangingChars="350" w:hanging="350"/>
    </w:pPr>
    <w:rPr>
      <w:rFonts w:ascii="宋体"/>
      <w:sz w:val="24"/>
      <w:lang w:val="zh-CN"/>
    </w:rPr>
  </w:style>
  <w:style w:type="paragraph" w:styleId="af4">
    <w:name w:val="table of figures"/>
    <w:basedOn w:val="a"/>
    <w:next w:val="a"/>
    <w:pPr>
      <w:tabs>
        <w:tab w:val="left" w:pos="840"/>
      </w:tabs>
      <w:spacing w:line="324" w:lineRule="auto"/>
      <w:jc w:val="center"/>
    </w:pPr>
    <w:rPr>
      <w:rFonts w:eastAsia="楷体_GB2312"/>
      <w:b/>
      <w:bCs/>
      <w:sz w:val="24"/>
      <w:szCs w:val="20"/>
    </w:rPr>
  </w:style>
  <w:style w:type="paragraph" w:styleId="22">
    <w:name w:val="toc 2"/>
    <w:basedOn w:val="a"/>
    <w:next w:val="a"/>
    <w:pPr>
      <w:ind w:leftChars="200" w:left="200"/>
    </w:pPr>
  </w:style>
  <w:style w:type="paragraph" w:styleId="90">
    <w:name w:val="toc 9"/>
    <w:basedOn w:val="a"/>
    <w:next w:val="a"/>
    <w:pPr>
      <w:ind w:leftChars="1600" w:left="1600"/>
    </w:pPr>
    <w:rPr>
      <w:rFonts w:ascii="Calibri" w:hAnsi="Calibri"/>
      <w:szCs w:val="22"/>
    </w:rPr>
  </w:style>
  <w:style w:type="paragraph" w:styleId="23">
    <w:name w:val="Body Text 2"/>
    <w:basedOn w:val="a"/>
    <w:rPr>
      <w:sz w:val="44"/>
      <w:lang w:val="zh-CN"/>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Courier New" w:hAnsi="Courier New"/>
      <w:sz w:val="20"/>
      <w:szCs w:val="20"/>
      <w:lang w:val="zh-CN"/>
    </w:rPr>
  </w:style>
  <w:style w:type="paragraph" w:styleId="af5">
    <w:name w:val="Normal (Web)"/>
    <w:basedOn w:val="a"/>
    <w:pPr>
      <w:widowControl/>
      <w:spacing w:before="100" w:beforeAutospacing="1" w:after="100" w:afterAutospacing="1"/>
      <w:jc w:val="left"/>
    </w:pPr>
    <w:rPr>
      <w:rFonts w:ascii="宋体" w:cs="宋体"/>
      <w:kern w:val="0"/>
      <w:sz w:val="24"/>
    </w:rPr>
  </w:style>
  <w:style w:type="paragraph" w:styleId="11">
    <w:name w:val="index 1"/>
    <w:basedOn w:val="a"/>
    <w:next w:val="a"/>
  </w:style>
  <w:style w:type="paragraph" w:styleId="af6">
    <w:name w:val="Title"/>
    <w:basedOn w:val="a"/>
    <w:pPr>
      <w:spacing w:before="240" w:after="60"/>
      <w:jc w:val="center"/>
      <w:outlineLvl w:val="0"/>
    </w:pPr>
    <w:rPr>
      <w:rFonts w:ascii="Arial" w:eastAsia="黑体" w:hAnsi="Arial"/>
      <w:b/>
      <w:bCs/>
      <w:sz w:val="36"/>
      <w:szCs w:val="32"/>
      <w:lang w:val="zh-CN"/>
    </w:rPr>
  </w:style>
  <w:style w:type="paragraph" w:styleId="af7">
    <w:name w:val="annotation subject"/>
    <w:basedOn w:val="a9"/>
    <w:next w:val="a9"/>
    <w:rPr>
      <w:rFonts w:ascii="宋体"/>
      <w:kern w:val="2"/>
      <w:sz w:val="24"/>
      <w:lang w:val="en-US"/>
    </w:rPr>
  </w:style>
  <w:style w:type="paragraph" w:styleId="24">
    <w:name w:val="Body Text First Indent 2"/>
    <w:basedOn w:val="aa"/>
    <w:pPr>
      <w:autoSpaceDE/>
      <w:autoSpaceDN/>
      <w:adjustRightInd/>
      <w:spacing w:after="120" w:line="240" w:lineRule="auto"/>
      <w:ind w:leftChars="200" w:left="200" w:firstLineChars="200" w:firstLine="200"/>
      <w:textAlignment w:val="auto"/>
    </w:pPr>
    <w:rPr>
      <w:rFonts w:ascii="Times New Roman"/>
      <w:color w:val="auto"/>
      <w:kern w:val="2"/>
      <w:sz w:val="21"/>
    </w:rPr>
  </w:style>
  <w:style w:type="character" w:styleId="af8">
    <w:name w:val="Strong"/>
    <w:rPr>
      <w:b/>
      <w:bCs/>
    </w:rPr>
  </w:style>
  <w:style w:type="character" w:styleId="af9">
    <w:name w:val="endnote reference"/>
    <w:rPr>
      <w:vertAlign w:val="superscript"/>
    </w:rPr>
  </w:style>
  <w:style w:type="character" w:styleId="afa">
    <w:name w:val="page number"/>
  </w:style>
  <w:style w:type="character" w:styleId="afb">
    <w:name w:val="FollowedHyperlink"/>
    <w:rPr>
      <w:color w:val="800080"/>
      <w:u w:val="single"/>
    </w:rPr>
  </w:style>
  <w:style w:type="character" w:styleId="afc">
    <w:name w:val="Emphasis"/>
    <w:rPr>
      <w:i/>
    </w:rPr>
  </w:style>
  <w:style w:type="character" w:styleId="afd">
    <w:name w:val="Hyperlink"/>
    <w:rPr>
      <w:color w:val="12477D"/>
      <w:sz w:val="21"/>
      <w:szCs w:val="21"/>
      <w:u w:val="none"/>
    </w:rPr>
  </w:style>
  <w:style w:type="character" w:styleId="afe">
    <w:name w:val="annotation reference"/>
    <w:rPr>
      <w:sz w:val="21"/>
      <w:szCs w:val="21"/>
    </w:rPr>
  </w:style>
  <w:style w:type="character" w:customStyle="1" w:styleId="Char1">
    <w:name w:val="普通文字 Char1"/>
    <w:rPr>
      <w:rFonts w:ascii="黑体" w:eastAsia="黑体"/>
      <w:kern w:val="2"/>
      <w:sz w:val="28"/>
      <w:lang w:val="en-US" w:eastAsia="zh-CN" w:bidi="ar-SA"/>
    </w:rPr>
  </w:style>
  <w:style w:type="character" w:customStyle="1" w:styleId="CharChar28">
    <w:name w:val="Char Char28"/>
    <w:rPr>
      <w:rFonts w:ascii="Cambria" w:eastAsia="宋体" w:hAnsi="Cambria" w:cs="Times New Roman"/>
      <w:b/>
      <w:bCs/>
      <w:sz w:val="26"/>
      <w:szCs w:val="26"/>
    </w:rPr>
  </w:style>
  <w:style w:type="character" w:customStyle="1" w:styleId="CharChar">
    <w:name w:val="页眉 Char Char"/>
    <w:rPr>
      <w:rFonts w:eastAsia="宋体"/>
      <w:kern w:val="2"/>
      <w:sz w:val="18"/>
      <w:szCs w:val="18"/>
      <w:lang w:val="en-US" w:eastAsia="zh-CN" w:bidi="ar-SA"/>
    </w:rPr>
  </w:style>
  <w:style w:type="character" w:customStyle="1" w:styleId="CharChar4">
    <w:name w:val="Char Char4"/>
    <w:rPr>
      <w:szCs w:val="21"/>
    </w:rPr>
  </w:style>
  <w:style w:type="paragraph" w:customStyle="1" w:styleId="aff">
    <w:name w:val="￥正文"/>
    <w:basedOn w:val="a"/>
    <w:pPr>
      <w:spacing w:line="360" w:lineRule="auto"/>
      <w:ind w:firstLineChars="200" w:firstLine="200"/>
    </w:pPr>
    <w:rPr>
      <w:sz w:val="24"/>
      <w:szCs w:val="20"/>
      <w:lang w:val="zh-CN"/>
    </w:rPr>
  </w:style>
  <w:style w:type="character" w:customStyle="1" w:styleId="FtrFCharChar">
    <w:name w:val="FtrF Char Char"/>
    <w:rPr>
      <w:rFonts w:eastAsia="长城仿宋"/>
      <w:sz w:val="18"/>
      <w:lang w:val="en-US" w:eastAsia="zh-CN" w:bidi="ar-SA"/>
    </w:rPr>
  </w:style>
  <w:style w:type="paragraph" w:customStyle="1" w:styleId="Bullet">
    <w:name w:val="Bullet"/>
    <w:basedOn w:val="a"/>
    <w:pPr>
      <w:widowControl/>
      <w:tabs>
        <w:tab w:val="left" w:pos="1667"/>
      </w:tabs>
      <w:adjustRightInd w:val="0"/>
      <w:spacing w:before="60" w:after="60" w:line="288" w:lineRule="auto"/>
      <w:ind w:left="1667" w:hanging="420"/>
    </w:pPr>
    <w:rPr>
      <w:rFonts w:ascii="Arial" w:hAnsi="Arial"/>
      <w:szCs w:val="20"/>
      <w:lang w:val="zh-CN"/>
    </w:rPr>
  </w:style>
  <w:style w:type="character" w:customStyle="1" w:styleId="HTMLChar">
    <w:name w:val="HTML 预设格式 Char"/>
    <w:rPr>
      <w:rFonts w:ascii="Arial" w:hAnsi="Arial"/>
      <w:sz w:val="21"/>
      <w:szCs w:val="21"/>
    </w:rPr>
  </w:style>
  <w:style w:type="character" w:customStyle="1" w:styleId="p12">
    <w:name w:val="p12"/>
    <w:basedOn w:val="a1"/>
  </w:style>
  <w:style w:type="character" w:customStyle="1" w:styleId="CharChar17">
    <w:name w:val="Char Char17"/>
    <w:rPr>
      <w:rFonts w:ascii="Arial" w:eastAsia="黑体" w:hAnsi="Arial"/>
      <w:kern w:val="2"/>
      <w:sz w:val="24"/>
      <w:lang w:bidi="ar-SA"/>
    </w:rPr>
  </w:style>
  <w:style w:type="paragraph" w:customStyle="1" w:styleId="12">
    <w:name w:val="样式1"/>
    <w:basedOn w:val="a"/>
    <w:pPr>
      <w:widowControl/>
      <w:overflowPunct w:val="0"/>
      <w:autoSpaceDE w:val="0"/>
      <w:autoSpaceDN w:val="0"/>
      <w:adjustRightInd w:val="0"/>
      <w:spacing w:after="80" w:line="360" w:lineRule="auto"/>
      <w:ind w:firstLine="618"/>
      <w:textAlignment w:val="baseline"/>
    </w:pPr>
    <w:rPr>
      <w:rFonts w:ascii="Tahoma" w:hAnsi="Tahoma"/>
      <w:sz w:val="28"/>
      <w:szCs w:val="18"/>
      <w:lang w:val="zh-CN"/>
    </w:rPr>
  </w:style>
  <w:style w:type="paragraph" w:customStyle="1" w:styleId="aff0">
    <w:name w:val="报告正文"/>
    <w:basedOn w:val="a"/>
    <w:pPr>
      <w:adjustRightInd w:val="0"/>
      <w:snapToGrid w:val="0"/>
      <w:spacing w:line="360" w:lineRule="auto"/>
      <w:ind w:firstLineChars="200" w:firstLine="200"/>
    </w:pPr>
    <w:rPr>
      <w:sz w:val="28"/>
      <w:szCs w:val="20"/>
      <w:lang w:val="zh-CN"/>
    </w:rPr>
  </w:style>
  <w:style w:type="character" w:customStyle="1" w:styleId="CharChar30">
    <w:name w:val="Char Char30"/>
    <w:rPr>
      <w:rFonts w:ascii="Adobe 黑体 Std R" w:eastAsia="Adobe 黑体 Std R"/>
      <w:sz w:val="44"/>
      <w:szCs w:val="44"/>
      <w:lang w:val="en-US" w:bidi="ar-SA"/>
    </w:rPr>
  </w:style>
  <w:style w:type="character" w:customStyle="1" w:styleId="1Char1">
    <w:name w:val="标题 1 Char1"/>
    <w:rPr>
      <w:b/>
      <w:bCs/>
      <w:kern w:val="44"/>
      <w:sz w:val="36"/>
      <w:szCs w:val="44"/>
    </w:rPr>
  </w:style>
  <w:style w:type="character" w:customStyle="1" w:styleId="13">
    <w:name w:val="页码1"/>
    <w:basedOn w:val="a1"/>
  </w:style>
  <w:style w:type="character" w:customStyle="1" w:styleId="CommentTextChar">
    <w:name w:val="Comment Text Char"/>
    <w:rPr>
      <w:rFonts w:ascii="Times New Roman" w:eastAsia="宋体" w:hAnsi="Times New Roman" w:cs="Times New Roman"/>
      <w:sz w:val="21"/>
      <w:szCs w:val="21"/>
    </w:rPr>
  </w:style>
  <w:style w:type="character" w:customStyle="1" w:styleId="2Char1">
    <w:name w:val="正文首行缩进 2 Char1"/>
    <w:rPr>
      <w:rFonts w:ascii="仿宋_GB2312" w:eastAsia="仿宋_GB2312"/>
      <w:kern w:val="2"/>
      <w:sz w:val="28"/>
      <w:szCs w:val="24"/>
      <w:lang w:bidi="ar-SA"/>
    </w:rPr>
  </w:style>
  <w:style w:type="character" w:customStyle="1" w:styleId="CharChar29">
    <w:name w:val="Char Char29"/>
    <w:rPr>
      <w:rFonts w:ascii="Cambria" w:eastAsia="宋体" w:hAnsi="Cambria" w:cs="Times New Roman"/>
      <w:b/>
      <w:bCs/>
      <w:i/>
      <w:iCs/>
      <w:sz w:val="28"/>
      <w:szCs w:val="28"/>
    </w:rPr>
  </w:style>
  <w:style w:type="character" w:customStyle="1" w:styleId="CharChar3">
    <w:name w:val="Char Char3"/>
    <w:rPr>
      <w:rFonts w:eastAsia="宋体"/>
      <w:kern w:val="2"/>
      <w:sz w:val="21"/>
      <w:szCs w:val="24"/>
      <w:lang w:val="en-US" w:eastAsia="zh-CN" w:bidi="ar-SA"/>
    </w:rPr>
  </w:style>
  <w:style w:type="character" w:customStyle="1" w:styleId="times1">
    <w:name w:val="times1"/>
    <w:rPr>
      <w:rFonts w:cs="Times New Roman"/>
      <w:bdr w:val="single" w:sz="6" w:space="0" w:color="auto"/>
    </w:rPr>
  </w:style>
  <w:style w:type="character" w:customStyle="1" w:styleId="Char">
    <w:name w:val="正文首行缩进 Char"/>
    <w:rPr>
      <w:rFonts w:ascii="Times New Roman" w:eastAsia="宋体" w:hAnsi="Times New Roman"/>
      <w:kern w:val="2"/>
      <w:sz w:val="21"/>
      <w:szCs w:val="24"/>
      <w:lang w:eastAsia="zh-CN" w:bidi="ar-SA"/>
    </w:rPr>
  </w:style>
  <w:style w:type="paragraph" w:customStyle="1" w:styleId="14">
    <w:name w:val="明显引用1"/>
    <w:basedOn w:val="a"/>
    <w:next w:val="a"/>
    <w:pPr>
      <w:ind w:left="720" w:right="720"/>
    </w:pPr>
    <w:rPr>
      <w:b/>
      <w:i/>
      <w:kern w:val="0"/>
      <w:sz w:val="24"/>
      <w:szCs w:val="20"/>
      <w:lang w:val="zh-CN"/>
    </w:rPr>
  </w:style>
  <w:style w:type="character" w:customStyle="1" w:styleId="15">
    <w:name w:val="书籍标题1"/>
    <w:rPr>
      <w:rFonts w:ascii="Cambria" w:eastAsia="宋体" w:hAnsi="Cambria"/>
      <w:b/>
      <w:i/>
      <w:sz w:val="24"/>
      <w:szCs w:val="24"/>
    </w:rPr>
  </w:style>
  <w:style w:type="paragraph" w:customStyle="1" w:styleId="25">
    <w:name w:val="正文缩进2格"/>
    <w:basedOn w:val="a"/>
    <w:pPr>
      <w:spacing w:line="600" w:lineRule="exact"/>
      <w:ind w:firstLineChars="206" w:firstLine="206"/>
    </w:pPr>
    <w:rPr>
      <w:rFonts w:ascii="仿宋_GB2312" w:eastAsia="仿宋_GB2312"/>
      <w:sz w:val="31"/>
      <w:szCs w:val="28"/>
      <w:lang w:val="zh-CN"/>
    </w:rPr>
  </w:style>
  <w:style w:type="paragraph" w:customStyle="1" w:styleId="26">
    <w:name w:val="样式2"/>
    <w:basedOn w:val="2"/>
    <w:pPr>
      <w:tabs>
        <w:tab w:val="left" w:pos="1200"/>
      </w:tabs>
      <w:spacing w:line="415" w:lineRule="auto"/>
      <w:jc w:val="center"/>
    </w:pPr>
    <w:rPr>
      <w:rFonts w:eastAsia="华文中宋"/>
      <w:bCs/>
      <w:kern w:val="2"/>
      <w:sz w:val="36"/>
      <w:szCs w:val="36"/>
    </w:rPr>
  </w:style>
  <w:style w:type="character" w:customStyle="1" w:styleId="CharChar1">
    <w:name w:val="Char Char1"/>
    <w:rPr>
      <w:rFonts w:eastAsia="宋体"/>
      <w:kern w:val="2"/>
      <w:sz w:val="18"/>
      <w:szCs w:val="18"/>
      <w:lang w:val="en-US" w:eastAsia="zh-CN" w:bidi="ar-SA"/>
    </w:rPr>
  </w:style>
  <w:style w:type="character" w:customStyle="1" w:styleId="16">
    <w:name w:val="不明显强调1"/>
    <w:rPr>
      <w:i/>
      <w:color w:val="5A5A5A"/>
    </w:rPr>
  </w:style>
  <w:style w:type="character" w:customStyle="1" w:styleId="Char10">
    <w:name w:val="正文文本缩进 Char1"/>
    <w:rPr>
      <w:rFonts w:ascii="Times New Roman" w:eastAsia="宋体" w:hAnsi="Times New Roman" w:cs="Times New Roman"/>
      <w:szCs w:val="24"/>
    </w:rPr>
  </w:style>
  <w:style w:type="character" w:customStyle="1" w:styleId="CharCharChar">
    <w:name w:val="Char Char Char"/>
    <w:rPr>
      <w:rFonts w:eastAsia="宋体"/>
      <w:kern w:val="2"/>
      <w:sz w:val="18"/>
      <w:szCs w:val="18"/>
      <w:lang w:val="en-US" w:eastAsia="zh-CN" w:bidi="ar-SA"/>
    </w:rPr>
  </w:style>
  <w:style w:type="paragraph" w:customStyle="1" w:styleId="aff1">
    <w:name w:val="表格样式居左"/>
    <w:pPr>
      <w:adjustRightInd w:val="0"/>
      <w:snapToGrid w:val="0"/>
    </w:pPr>
    <w:rPr>
      <w:rFonts w:eastAsia="仿宋_GB2312"/>
      <w:bCs/>
      <w:sz w:val="21"/>
      <w:szCs w:val="44"/>
    </w:rPr>
  </w:style>
  <w:style w:type="paragraph" w:customStyle="1" w:styleId="Bullet2">
    <w:name w:val="Bullet2"/>
    <w:basedOn w:val="a"/>
    <w:pPr>
      <w:widowControl/>
      <w:tabs>
        <w:tab w:val="left" w:pos="1247"/>
      </w:tabs>
      <w:spacing w:before="120" w:line="288" w:lineRule="auto"/>
      <w:ind w:left="2013" w:hanging="346"/>
    </w:pPr>
    <w:rPr>
      <w:rFonts w:ascii="Arial" w:hAnsi="Arial"/>
      <w:szCs w:val="21"/>
      <w:lang w:val="zh-CN"/>
    </w:rPr>
  </w:style>
  <w:style w:type="paragraph" w:customStyle="1" w:styleId="17">
    <w:name w:val="标题1"/>
    <w:basedOn w:val="1"/>
    <w:pPr>
      <w:keepLines w:val="0"/>
      <w:widowControl/>
      <w:tabs>
        <w:tab w:val="left" w:pos="1247"/>
      </w:tabs>
      <w:spacing w:before="720" w:after="240" w:line="240" w:lineRule="auto"/>
      <w:ind w:left="1247" w:hanging="1247"/>
      <w:jc w:val="left"/>
    </w:pPr>
    <w:rPr>
      <w:rFonts w:ascii="Arial" w:hAnsi="Arial"/>
      <w:bCs/>
      <w:spacing w:val="20"/>
      <w:kern w:val="20"/>
      <w:sz w:val="36"/>
      <w:szCs w:val="44"/>
    </w:rPr>
  </w:style>
  <w:style w:type="paragraph" w:customStyle="1" w:styleId="aff2">
    <w:name w:val="！正文（四号字）"/>
    <w:pPr>
      <w:snapToGrid w:val="0"/>
      <w:spacing w:line="360" w:lineRule="auto"/>
      <w:ind w:firstLineChars="200" w:firstLine="200"/>
      <w:jc w:val="both"/>
    </w:pPr>
    <w:rPr>
      <w:kern w:val="2"/>
      <w:sz w:val="24"/>
      <w:szCs w:val="28"/>
    </w:rPr>
  </w:style>
  <w:style w:type="character" w:customStyle="1" w:styleId="hover37">
    <w:name w:val="hover37"/>
    <w:rPr>
      <w:rFonts w:cs="Times New Roman"/>
    </w:rPr>
  </w:style>
  <w:style w:type="character" w:customStyle="1" w:styleId="CharChar26">
    <w:name w:val="Char Char26"/>
    <w:rPr>
      <w:rFonts w:eastAsia="宋体"/>
      <w:b/>
      <w:bCs/>
      <w:i/>
      <w:iCs/>
      <w:sz w:val="26"/>
      <w:szCs w:val="26"/>
      <w:lang w:bidi="ar-SA"/>
    </w:rPr>
  </w:style>
  <w:style w:type="character" w:customStyle="1" w:styleId="fontorange1">
    <w:name w:val="fontorange1"/>
    <w:rPr>
      <w:rFonts w:ascii="ˎ̥" w:hAnsi="ˎ̥"/>
      <w:color w:val="FF6600"/>
      <w:sz w:val="18"/>
      <w:szCs w:val="18"/>
    </w:rPr>
  </w:style>
  <w:style w:type="character" w:customStyle="1" w:styleId="CharChar27">
    <w:name w:val="Char Char27"/>
    <w:rPr>
      <w:rFonts w:ascii="Arial" w:eastAsia="黑体" w:hAnsi="Arial"/>
      <w:b/>
      <w:sz w:val="28"/>
      <w:szCs w:val="22"/>
      <w:lang w:val="en-US" w:bidi="ar-SA"/>
    </w:rPr>
  </w:style>
  <w:style w:type="character" w:customStyle="1" w:styleId="times">
    <w:name w:val="times"/>
    <w:rPr>
      <w:rFonts w:cs="Times New Roman"/>
      <w:bdr w:val="single" w:sz="6" w:space="0" w:color="auto"/>
    </w:rPr>
  </w:style>
  <w:style w:type="character" w:customStyle="1" w:styleId="font11">
    <w:name w:val="font11"/>
    <w:rPr>
      <w:rFonts w:ascii="宋体" w:eastAsia="宋体" w:cs="宋体"/>
      <w:color w:val="000000"/>
      <w:sz w:val="24"/>
      <w:szCs w:val="24"/>
      <w:u w:val="none"/>
    </w:rPr>
  </w:style>
  <w:style w:type="character" w:customStyle="1" w:styleId="Char11">
    <w:name w:val="文档结构图 Char1"/>
    <w:rPr>
      <w:rFonts w:ascii="宋体" w:eastAsia="宋体" w:cs="Times New Roman"/>
      <w:sz w:val="18"/>
      <w:szCs w:val="18"/>
    </w:rPr>
  </w:style>
  <w:style w:type="paragraph" w:customStyle="1" w:styleId="110">
    <w:name w:val="纯文本11"/>
    <w:basedOn w:val="a"/>
    <w:pPr>
      <w:spacing w:line="360" w:lineRule="auto"/>
    </w:pPr>
    <w:rPr>
      <w:rFonts w:ascii="宋体"/>
      <w:sz w:val="24"/>
      <w:szCs w:val="21"/>
      <w:lang w:val="zh-CN"/>
    </w:rPr>
  </w:style>
  <w:style w:type="character" w:customStyle="1" w:styleId="18">
    <w:name w:val="明显参考1"/>
    <w:rPr>
      <w:b/>
      <w:sz w:val="24"/>
      <w:u w:val="single"/>
    </w:rPr>
  </w:style>
  <w:style w:type="paragraph" w:customStyle="1" w:styleId="27">
    <w:name w:val="标题2"/>
    <w:basedOn w:val="2"/>
    <w:pPr>
      <w:keepLines w:val="0"/>
      <w:widowControl/>
      <w:tabs>
        <w:tab w:val="left" w:pos="1247"/>
      </w:tabs>
      <w:spacing w:before="320" w:after="160" w:line="240" w:lineRule="auto"/>
      <w:ind w:left="1247" w:hanging="1247"/>
      <w:jc w:val="left"/>
    </w:pPr>
    <w:rPr>
      <w:bCs/>
      <w:spacing w:val="20"/>
      <w:kern w:val="28"/>
      <w:sz w:val="28"/>
      <w:szCs w:val="28"/>
    </w:rPr>
  </w:style>
  <w:style w:type="character" w:customStyle="1" w:styleId="Char0">
    <w:name w:val="页眉 Char"/>
    <w:rPr>
      <w:rFonts w:eastAsia="宋体"/>
      <w:kern w:val="2"/>
      <w:sz w:val="18"/>
      <w:szCs w:val="24"/>
      <w:lang w:eastAsia="zh-CN" w:bidi="ar-SA"/>
    </w:rPr>
  </w:style>
  <w:style w:type="paragraph" w:customStyle="1" w:styleId="0">
    <w:name w:val="0正文"/>
    <w:basedOn w:val="a"/>
    <w:pPr>
      <w:adjustRightInd w:val="0"/>
      <w:spacing w:line="360" w:lineRule="auto"/>
      <w:ind w:leftChars="50" w:left="50" w:rightChars="50" w:right="50" w:firstLineChars="200" w:firstLine="200"/>
      <w:textAlignment w:val="baseline"/>
    </w:pPr>
    <w:rPr>
      <w:rFonts w:ascii="Verdana" w:hAnsi="Verdana"/>
      <w:color w:val="000080"/>
      <w:szCs w:val="21"/>
      <w:lang w:val="zh-CN"/>
    </w:rPr>
  </w:style>
  <w:style w:type="character" w:customStyle="1" w:styleId="1858D7CFB-ED40-4347-BF05-701D383B685F1">
    <w:name w:val="正文1[858D7CFB-ED40-4347-BF05-701D383B685F]1"/>
    <w:rPr>
      <w:rFonts w:ascii="黑体" w:eastAsia="黑体"/>
      <w:kern w:val="2"/>
      <w:sz w:val="21"/>
      <w:szCs w:val="24"/>
      <w:lang w:eastAsia="zh-CN" w:bidi="ar-SA"/>
    </w:rPr>
  </w:style>
  <w:style w:type="paragraph" w:customStyle="1" w:styleId="aff3">
    <w:name w:val="表格非标题文字"/>
    <w:pPr>
      <w:snapToGrid w:val="0"/>
      <w:spacing w:before="80" w:after="40"/>
    </w:pPr>
    <w:rPr>
      <w:rFonts w:ascii="Futura Bk" w:eastAsia="Times New Roman" w:hAnsi="Futura Bk"/>
      <w:kern w:val="2"/>
      <w:sz w:val="18"/>
      <w:szCs w:val="21"/>
    </w:rPr>
  </w:style>
  <w:style w:type="character" w:customStyle="1" w:styleId="CharChar25">
    <w:name w:val="Char Char25"/>
    <w:rPr>
      <w:rFonts w:eastAsia="宋体"/>
      <w:b/>
      <w:bCs/>
      <w:lang w:bidi="ar-SA"/>
    </w:rPr>
  </w:style>
  <w:style w:type="character" w:customStyle="1" w:styleId="3Char1">
    <w:name w:val="正文文本缩进 3 Char1"/>
    <w:rPr>
      <w:kern w:val="2"/>
      <w:sz w:val="16"/>
      <w:szCs w:val="16"/>
    </w:rPr>
  </w:style>
  <w:style w:type="character" w:customStyle="1" w:styleId="font51">
    <w:name w:val="font51"/>
    <w:rPr>
      <w:rFonts w:ascii="宋体" w:eastAsia="宋体" w:cs="宋体"/>
      <w:b/>
      <w:color w:val="000000"/>
      <w:sz w:val="28"/>
      <w:szCs w:val="28"/>
      <w:u w:val="none"/>
    </w:rPr>
  </w:style>
  <w:style w:type="character" w:customStyle="1" w:styleId="apple-style-span">
    <w:name w:val="apple-style-span"/>
    <w:basedOn w:val="a1"/>
  </w:style>
  <w:style w:type="character" w:customStyle="1" w:styleId="Char2">
    <w:name w:val="正文文本 Char"/>
    <w:rPr>
      <w:kern w:val="2"/>
      <w:sz w:val="21"/>
      <w:szCs w:val="24"/>
    </w:rPr>
  </w:style>
  <w:style w:type="paragraph" w:customStyle="1" w:styleId="aff4">
    <w:name w:val="段落"/>
    <w:pPr>
      <w:adjustRightInd w:val="0"/>
      <w:snapToGrid w:val="0"/>
      <w:spacing w:before="120" w:after="120" w:line="360" w:lineRule="auto"/>
      <w:ind w:firstLineChars="200" w:firstLine="200"/>
      <w:jc w:val="both"/>
    </w:pPr>
    <w:rPr>
      <w:rFonts w:eastAsia="仿宋_GB2312"/>
      <w:kern w:val="2"/>
      <w:sz w:val="24"/>
      <w:szCs w:val="24"/>
    </w:rPr>
  </w:style>
  <w:style w:type="paragraph" w:customStyle="1" w:styleId="19">
    <w:name w:val="引用1"/>
    <w:basedOn w:val="a"/>
    <w:next w:val="a"/>
    <w:rPr>
      <w:i/>
      <w:kern w:val="0"/>
      <w:sz w:val="24"/>
      <w:lang w:val="zh-CN"/>
    </w:rPr>
  </w:style>
  <w:style w:type="paragraph" w:customStyle="1" w:styleId="33">
    <w:name w:val="样式3"/>
    <w:basedOn w:val="af1"/>
    <w:pPr>
      <w:pBdr>
        <w:bottom w:val="none" w:sz="0" w:space="0" w:color="auto"/>
      </w:pBdr>
    </w:pPr>
    <w:rPr>
      <w:rFonts w:ascii="Tahoma" w:hAnsi="Tahoma"/>
      <w:kern w:val="2"/>
    </w:rPr>
  </w:style>
  <w:style w:type="character" w:customStyle="1" w:styleId="CharChar0">
    <w:name w:val="重点文字 Char Char"/>
    <w:rPr>
      <w:rFonts w:eastAsia="黑体"/>
      <w:kern w:val="2"/>
      <w:sz w:val="24"/>
      <w:szCs w:val="24"/>
      <w:lang w:val="en-US" w:eastAsia="zh-CN" w:bidi="ar-SA"/>
    </w:rPr>
  </w:style>
  <w:style w:type="character" w:customStyle="1" w:styleId="Char12">
    <w:name w:val="批注主题 Char1"/>
    <w:rPr>
      <w:rFonts w:ascii="Times New Roman" w:eastAsia="宋体" w:hAnsi="Times New Roman" w:cs="Times New Roman"/>
      <w:b/>
      <w:bCs/>
      <w:szCs w:val="24"/>
    </w:rPr>
  </w:style>
  <w:style w:type="character" w:customStyle="1" w:styleId="newsshow1">
    <w:name w:val="news_show1"/>
    <w:rPr>
      <w:color w:val="333333"/>
      <w:sz w:val="18"/>
      <w:u w:val="none"/>
    </w:rPr>
  </w:style>
  <w:style w:type="character" w:customStyle="1" w:styleId="font81">
    <w:name w:val="font81"/>
    <w:rPr>
      <w:rFonts w:ascii="宋体" w:eastAsia="宋体" w:cs="宋体"/>
      <w:b/>
      <w:color w:val="000000"/>
      <w:sz w:val="28"/>
      <w:szCs w:val="28"/>
      <w:u w:val="none"/>
    </w:rPr>
  </w:style>
  <w:style w:type="character" w:customStyle="1" w:styleId="1a">
    <w:name w:val="不明显参考1"/>
    <w:rPr>
      <w:sz w:val="24"/>
      <w:szCs w:val="24"/>
      <w:u w:val="single"/>
    </w:rPr>
  </w:style>
  <w:style w:type="character" w:customStyle="1" w:styleId="1b">
    <w:name w:val="明显强调1"/>
    <w:rPr>
      <w:b/>
      <w:i/>
      <w:sz w:val="24"/>
      <w:szCs w:val="24"/>
      <w:u w:val="single"/>
    </w:rPr>
  </w:style>
  <w:style w:type="character" w:customStyle="1" w:styleId="CharChar21">
    <w:name w:val="Char Char21"/>
    <w:rPr>
      <w:kern w:val="2"/>
      <w:sz w:val="18"/>
      <w:szCs w:val="18"/>
    </w:rPr>
  </w:style>
  <w:style w:type="character" w:customStyle="1" w:styleId="Char13">
    <w:name w:val="批注框文本 Char1"/>
    <w:rPr>
      <w:rFonts w:ascii="Times New Roman" w:eastAsia="宋体" w:hAnsi="Times New Roman" w:cs="Times New Roman"/>
      <w:sz w:val="18"/>
      <w:szCs w:val="18"/>
    </w:rPr>
  </w:style>
  <w:style w:type="paragraph" w:customStyle="1" w:styleId="aff5">
    <w:name w:val="文一"/>
    <w:basedOn w:val="a"/>
    <w:pPr>
      <w:topLinePunct/>
      <w:adjustRightInd w:val="0"/>
      <w:snapToGrid w:val="0"/>
      <w:spacing w:line="360" w:lineRule="auto"/>
      <w:ind w:firstLineChars="200" w:firstLine="200"/>
    </w:pPr>
    <w:rPr>
      <w:spacing w:val="4"/>
      <w:kern w:val="0"/>
      <w:sz w:val="24"/>
      <w:lang w:val="zh-CN"/>
    </w:rPr>
  </w:style>
  <w:style w:type="character" w:customStyle="1" w:styleId="Char14">
    <w:name w:val="正文首行缩进 Char1"/>
    <w:rPr>
      <w:rFonts w:ascii="Times New Roman" w:eastAsia="宋体" w:hAnsi="Times New Roman" w:cs="Times New Roman"/>
      <w:szCs w:val="24"/>
    </w:rPr>
  </w:style>
  <w:style w:type="character" w:customStyle="1" w:styleId="font31">
    <w:name w:val="font31"/>
    <w:rPr>
      <w:rFonts w:ascii="宋体" w:eastAsia="宋体" w:cs="宋体"/>
      <w:b/>
      <w:color w:val="000000"/>
      <w:sz w:val="28"/>
      <w:szCs w:val="28"/>
      <w:u w:val="none"/>
    </w:rPr>
  </w:style>
  <w:style w:type="character" w:customStyle="1" w:styleId="3Char10">
    <w:name w:val="正文文本 3 Char1"/>
    <w:rPr>
      <w:rFonts w:ascii="Times New Roman" w:eastAsia="宋体" w:hAnsi="Times New Roman" w:cs="Times New Roman"/>
      <w:sz w:val="16"/>
      <w:szCs w:val="16"/>
    </w:rPr>
  </w:style>
  <w:style w:type="paragraph" w:customStyle="1" w:styleId="1c">
    <w:name w:val="正文1"/>
    <w:basedOn w:val="a"/>
    <w:pPr>
      <w:tabs>
        <w:tab w:val="left" w:pos="8120"/>
      </w:tabs>
      <w:spacing w:line="380" w:lineRule="exact"/>
      <w:jc w:val="center"/>
    </w:pPr>
    <w:rPr>
      <w:rFonts w:ascii="黑体" w:eastAsia="黑体"/>
      <w:lang w:val="zh-CN"/>
    </w:rPr>
  </w:style>
  <w:style w:type="paragraph" w:styleId="aff6">
    <w:name w:val="List Paragraph"/>
    <w:basedOn w:val="a"/>
    <w:pPr>
      <w:widowControl/>
      <w:ind w:firstLineChars="200" w:firstLine="200"/>
      <w:jc w:val="left"/>
    </w:pPr>
    <w:rPr>
      <w:rFonts w:ascii="Calibri" w:hAnsi="Calibri"/>
      <w:kern w:val="0"/>
      <w:sz w:val="20"/>
      <w:szCs w:val="20"/>
      <w:lang w:val="zh-CN"/>
    </w:rPr>
  </w:style>
  <w:style w:type="paragraph" w:customStyle="1" w:styleId="1d">
    <w:name w:val="无间隔1"/>
    <w:basedOn w:val="a"/>
    <w:rPr>
      <w:kern w:val="0"/>
      <w:sz w:val="24"/>
      <w:szCs w:val="32"/>
      <w:lang w:val="zh-CN"/>
    </w:rPr>
  </w:style>
  <w:style w:type="character" w:customStyle="1" w:styleId="CharChar2">
    <w:name w:val="普通文字 Char Char"/>
    <w:rPr>
      <w:rFonts w:ascii="宋体" w:eastAsia="楷体_GB2312" w:hAnsi="宋体"/>
      <w:kern w:val="2"/>
      <w:sz w:val="21"/>
      <w:lang w:val="en-US" w:eastAsia="zh-CN" w:bidi="ar-SA"/>
    </w:rPr>
  </w:style>
  <w:style w:type="character" w:customStyle="1" w:styleId="12black1">
    <w:name w:val="12black1"/>
    <w:rPr>
      <w:color w:val="000000"/>
      <w:sz w:val="24"/>
      <w:szCs w:val="24"/>
      <w:u w:val="none"/>
    </w:rPr>
  </w:style>
  <w:style w:type="character" w:customStyle="1" w:styleId="CharChar20">
    <w:name w:val="Char Char2"/>
    <w:rPr>
      <w:rFonts w:eastAsia="宋体"/>
      <w:kern w:val="2"/>
      <w:sz w:val="18"/>
      <w:lang w:val="en-US" w:eastAsia="zh-CN"/>
    </w:rPr>
  </w:style>
  <w:style w:type="character" w:customStyle="1" w:styleId="Char15">
    <w:name w:val="纯文本 Char1"/>
    <w:rPr>
      <w:rFonts w:ascii="宋体" w:eastAsia="宋体" w:cs="Courier New"/>
      <w:szCs w:val="21"/>
    </w:rPr>
  </w:style>
  <w:style w:type="character" w:customStyle="1" w:styleId="apple-converted-space">
    <w:name w:val="apple-converted-space"/>
    <w:basedOn w:val="a1"/>
  </w:style>
  <w:style w:type="character" w:customStyle="1" w:styleId="Char16">
    <w:name w:val="日期 Char1"/>
    <w:rPr>
      <w:rFonts w:ascii="Times New Roman" w:eastAsia="宋体" w:hAnsi="Times New Roman" w:cs="Times New Roman"/>
      <w:szCs w:val="24"/>
    </w:rPr>
  </w:style>
  <w:style w:type="character" w:customStyle="1" w:styleId="Char3">
    <w:name w:val="批注文字 Char"/>
    <w:rPr>
      <w:rFonts w:ascii="宋体" w:eastAsia="宋体"/>
      <w:kern w:val="2"/>
      <w:sz w:val="24"/>
      <w:szCs w:val="24"/>
      <w:lang w:val="en-US" w:eastAsia="zh-CN" w:bidi="ar-SA"/>
    </w:rPr>
  </w:style>
  <w:style w:type="paragraph" w:customStyle="1" w:styleId="310">
    <w:name w:val="标题 3.1"/>
    <w:basedOn w:val="3"/>
    <w:pPr>
      <w:tabs>
        <w:tab w:val="left" w:pos="1440"/>
        <w:tab w:val="left" w:pos="1620"/>
      </w:tabs>
      <w:spacing w:before="260" w:after="260" w:line="600" w:lineRule="exact"/>
    </w:pPr>
    <w:rPr>
      <w:rFonts w:ascii="华文仿宋" w:eastAsia="华文仿宋"/>
      <w:bCs w:val="0"/>
      <w:kern w:val="2"/>
      <w:sz w:val="28"/>
      <w:szCs w:val="28"/>
    </w:rPr>
  </w:style>
  <w:style w:type="character" w:customStyle="1" w:styleId="CharChar14">
    <w:name w:val="Char Char14"/>
    <w:rPr>
      <w:sz w:val="18"/>
      <w:szCs w:val="18"/>
    </w:rPr>
  </w:style>
  <w:style w:type="paragraph" w:customStyle="1" w:styleId="TimesNewRoman">
    <w:name w:val="样式 正文文本 + Times New Roman"/>
    <w:basedOn w:val="a4"/>
    <w:pPr>
      <w:spacing w:after="0" w:line="360" w:lineRule="auto"/>
      <w:ind w:firstLineChars="200" w:firstLine="200"/>
    </w:pPr>
    <w:rPr>
      <w:rFonts w:ascii="宋体"/>
      <w:sz w:val="21"/>
      <w:szCs w:val="21"/>
    </w:rPr>
  </w:style>
  <w:style w:type="character" w:customStyle="1" w:styleId="font41">
    <w:name w:val="font41"/>
    <w:rPr>
      <w:rFonts w:ascii="宋体" w:eastAsia="宋体"/>
      <w:color w:val="000000"/>
      <w:sz w:val="18"/>
      <w:szCs w:val="18"/>
      <w:u w:val="none"/>
    </w:rPr>
  </w:style>
  <w:style w:type="character" w:customStyle="1" w:styleId="CharChar5">
    <w:name w:val="Char Char"/>
    <w:rPr>
      <w:rFonts w:eastAsia="宋体"/>
      <w:kern w:val="2"/>
      <w:sz w:val="18"/>
      <w:szCs w:val="18"/>
      <w:lang w:val="en-US" w:eastAsia="zh-CN" w:bidi="ar-SA"/>
    </w:rPr>
  </w:style>
  <w:style w:type="paragraph" w:customStyle="1" w:styleId="CharChar2CharCharChar">
    <w:name w:val="Char Char2 Char Char Char"/>
    <w:basedOn w:val="a"/>
    <w:pPr>
      <w:widowControl/>
      <w:spacing w:after="160" w:line="240" w:lineRule="exact"/>
      <w:jc w:val="left"/>
    </w:pPr>
    <w:rPr>
      <w:rFonts w:ascii="仿宋_GB2312" w:eastAsia="仿宋_GB2312"/>
      <w:b/>
      <w:sz w:val="32"/>
      <w:szCs w:val="32"/>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p17">
    <w:name w:val="p17"/>
    <w:basedOn w:val="a"/>
    <w:pPr>
      <w:widowControl/>
    </w:pPr>
    <w:rPr>
      <w:kern w:val="0"/>
      <w:szCs w:val="21"/>
    </w:rPr>
  </w:style>
  <w:style w:type="paragraph" w:customStyle="1" w:styleId="aff7">
    <w:name w:val="文书"/>
    <w:basedOn w:val="a"/>
    <w:pPr>
      <w:ind w:firstLineChars="200" w:firstLine="200"/>
    </w:pPr>
    <w:rPr>
      <w:sz w:val="28"/>
    </w:rPr>
  </w:style>
  <w:style w:type="paragraph" w:customStyle="1" w:styleId="1e">
    <w:name w:val="纯文本1"/>
    <w:basedOn w:val="a"/>
    <w:rPr>
      <w:rFonts w:ascii="宋体"/>
      <w:szCs w:val="20"/>
    </w:rPr>
  </w:style>
  <w:style w:type="paragraph" w:customStyle="1" w:styleId="1f">
    <w:name w:val="修订1"/>
    <w:rPr>
      <w:kern w:val="2"/>
      <w:sz w:val="21"/>
      <w:szCs w:val="24"/>
    </w:rPr>
  </w:style>
  <w:style w:type="paragraph" w:customStyle="1" w:styleId="1f0">
    <w:name w:val="列出段落1"/>
    <w:basedOn w:val="a"/>
    <w:pPr>
      <w:ind w:left="720"/>
      <w:contextualSpacing/>
    </w:pPr>
  </w:style>
  <w:style w:type="paragraph" w:customStyle="1" w:styleId="NewNewNewNewNew">
    <w:name w:val="正文 New New New New New"/>
    <w:pPr>
      <w:widowControl w:val="0"/>
      <w:adjustRightInd w:val="0"/>
      <w:jc w:val="both"/>
      <w:textAlignment w:val="baseline"/>
    </w:pPr>
    <w:rPr>
      <w:sz w:val="24"/>
    </w:rPr>
  </w:style>
  <w:style w:type="paragraph" w:customStyle="1" w:styleId="CM3">
    <w:name w:val="CM3"/>
    <w:basedOn w:val="Default"/>
    <w:next w:val="Default"/>
    <w:rPr>
      <w:rFonts w:ascii="Times New Roman"/>
      <w:color w:val="auto"/>
      <w:szCs w:val="24"/>
    </w:rPr>
  </w:style>
  <w:style w:type="paragraph" w:customStyle="1" w:styleId="CharChar1CharCharChar">
    <w:name w:val="Char Char1 Char Char Char"/>
    <w:basedOn w:val="a"/>
  </w:style>
  <w:style w:type="paragraph" w:customStyle="1" w:styleId="28">
    <w:name w:val="自正文2"/>
    <w:basedOn w:val="a"/>
    <w:pPr>
      <w:ind w:firstLineChars="249" w:firstLine="249"/>
    </w:pPr>
    <w:rPr>
      <w:rFonts w:ascii="宋体"/>
      <w:snapToGrid w:val="0"/>
      <w:color w:val="000000"/>
      <w:sz w:val="24"/>
      <w:szCs w:val="20"/>
    </w:rPr>
  </w:style>
  <w:style w:type="paragraph" w:customStyle="1" w:styleId="aff8">
    <w:name w:val="文二"/>
    <w:basedOn w:val="a"/>
    <w:pPr>
      <w:jc w:val="left"/>
    </w:pPr>
    <w:rPr>
      <w:rFonts w:ascii="宋体"/>
      <w:szCs w:val="21"/>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kern w:val="0"/>
      <w:szCs w:val="21"/>
    </w:rPr>
  </w:style>
  <w:style w:type="paragraph" w:customStyle="1" w:styleId="aff9">
    <w:name w:val="重点文字"/>
    <w:basedOn w:val="a"/>
    <w:pPr>
      <w:tabs>
        <w:tab w:val="left" w:pos="2880"/>
        <w:tab w:val="left" w:pos="3120"/>
      </w:tabs>
      <w:adjustRightInd w:val="0"/>
      <w:spacing w:line="360" w:lineRule="auto"/>
    </w:pPr>
    <w:rPr>
      <w:rFonts w:eastAsia="黑体"/>
      <w:sz w:val="24"/>
    </w:rPr>
  </w:style>
  <w:style w:type="paragraph" w:customStyle="1" w:styleId="affa">
    <w:name w:val="章节二"/>
    <w:basedOn w:val="a"/>
    <w:next w:val="a"/>
    <w:pPr>
      <w:topLinePunct/>
      <w:adjustRightInd w:val="0"/>
      <w:snapToGrid w:val="0"/>
      <w:spacing w:beforeLines="50" w:before="50" w:afterLines="50" w:after="50"/>
      <w:jc w:val="center"/>
      <w:outlineLvl w:val="1"/>
    </w:pPr>
    <w:rPr>
      <w:rFonts w:eastAsia="黑体" w:cs="Calibri"/>
      <w:b/>
      <w:snapToGrid w:val="0"/>
      <w:spacing w:val="4"/>
      <w:kern w:val="0"/>
      <w:sz w:val="30"/>
      <w:szCs w:val="30"/>
    </w:rPr>
  </w:style>
  <w:style w:type="paragraph" w:customStyle="1" w:styleId="1f1">
    <w:name w:val="样式 标题 1 + 小三"/>
    <w:basedOn w:val="1"/>
    <w:pPr>
      <w:spacing w:line="240" w:lineRule="auto"/>
      <w:jc w:val="center"/>
    </w:pPr>
    <w:rPr>
      <w:bCs/>
      <w:sz w:val="30"/>
      <w:szCs w:val="44"/>
    </w:rPr>
  </w:style>
  <w:style w:type="paragraph" w:customStyle="1" w:styleId="Char1CharCharCharCharCharChar1">
    <w:name w:val="Char1 Char Char Char Char Char Char1"/>
    <w:basedOn w:val="a"/>
    <w:rPr>
      <w:sz w:val="30"/>
    </w:rPr>
  </w:style>
  <w:style w:type="paragraph" w:customStyle="1" w:styleId="Char17">
    <w:name w:val="Char1"/>
    <w:basedOn w:val="a"/>
    <w:pPr>
      <w:tabs>
        <w:tab w:val="left" w:pos="360"/>
        <w:tab w:val="left" w:pos="420"/>
      </w:tabs>
      <w:ind w:left="420" w:hanging="420"/>
    </w:pPr>
    <w:rPr>
      <w:sz w:val="24"/>
    </w:rPr>
  </w:style>
  <w:style w:type="paragraph" w:customStyle="1" w:styleId="affb">
    <w:name w:val="正题"/>
    <w:basedOn w:val="a"/>
    <w:next w:val="a"/>
    <w:pPr>
      <w:topLinePunct/>
      <w:adjustRightInd w:val="0"/>
      <w:snapToGrid w:val="0"/>
      <w:spacing w:line="360" w:lineRule="auto"/>
      <w:jc w:val="center"/>
    </w:pPr>
    <w:rPr>
      <w:rFonts w:eastAsia="黑体"/>
      <w:b/>
      <w:spacing w:val="4"/>
      <w:sz w:val="36"/>
      <w:szCs w:val="36"/>
    </w:rPr>
  </w:style>
  <w:style w:type="paragraph" w:customStyle="1" w:styleId="3CharCharCharCharCharCharChar">
    <w:name w:val="3 Char Char Char Char Char Char Char"/>
    <w:basedOn w:val="a"/>
    <w:pPr>
      <w:adjustRightInd w:val="0"/>
      <w:snapToGrid w:val="0"/>
      <w:spacing w:line="400" w:lineRule="exact"/>
      <w:ind w:firstLineChars="200" w:firstLine="200"/>
    </w:pPr>
    <w:rPr>
      <w:sz w:val="24"/>
      <w:szCs w:val="20"/>
    </w:rPr>
  </w:style>
  <w:style w:type="paragraph" w:customStyle="1" w:styleId="Web">
    <w:name w:val="普通 (Web)"/>
    <w:basedOn w:val="a"/>
    <w:pPr>
      <w:widowControl/>
      <w:spacing w:before="100" w:after="100"/>
      <w:jc w:val="left"/>
    </w:pPr>
    <w:rPr>
      <w:rFonts w:ascii="Arial Unicode MS" w:eastAsia="Times New Roman" w:hAnsi="Arial Unicode MS"/>
      <w:kern w:val="0"/>
      <w:sz w:val="24"/>
      <w:szCs w:val="20"/>
    </w:rPr>
  </w:style>
  <w:style w:type="paragraph" w:customStyle="1" w:styleId="CM57">
    <w:name w:val="CM57"/>
    <w:basedOn w:val="Default"/>
    <w:next w:val="Default"/>
    <w:rPr>
      <w:rFonts w:ascii="Times New Roman"/>
      <w:color w:val="auto"/>
      <w:szCs w:val="24"/>
    </w:rPr>
  </w:style>
  <w:style w:type="paragraph" w:customStyle="1" w:styleId="TableParagraph">
    <w:name w:val="Table Paragraph"/>
    <w:basedOn w:val="a"/>
    <w:pPr>
      <w:jc w:val="left"/>
    </w:pPr>
    <w:rPr>
      <w:rFonts w:ascii="Calibri" w:eastAsia="Calibri" w:hAnsi="Calibri"/>
      <w:kern w:val="0"/>
      <w:sz w:val="22"/>
      <w:szCs w:val="22"/>
    </w:rPr>
  </w:style>
  <w:style w:type="paragraph" w:customStyle="1" w:styleId="CM5">
    <w:name w:val="CM5"/>
    <w:basedOn w:val="Default"/>
    <w:next w:val="Default"/>
    <w:pPr>
      <w:spacing w:line="180" w:lineRule="atLeast"/>
    </w:pPr>
    <w:rPr>
      <w:rFonts w:ascii="Times New Roman"/>
      <w:color w:val="auto"/>
      <w:szCs w:val="24"/>
    </w:rPr>
  </w:style>
  <w:style w:type="paragraph" w:customStyle="1" w:styleId="NewNew">
    <w:name w:val="正文 New New"/>
    <w:pPr>
      <w:widowControl w:val="0"/>
      <w:jc w:val="both"/>
    </w:pPr>
    <w:rPr>
      <w:kern w:val="2"/>
      <w:sz w:val="21"/>
      <w:szCs w:val="24"/>
    </w:rPr>
  </w:style>
  <w:style w:type="paragraph" w:customStyle="1" w:styleId="New">
    <w:name w:val="页眉 New"/>
    <w:basedOn w:val="NewNew"/>
    <w:pPr>
      <w:pBdr>
        <w:bottom w:val="single" w:sz="6" w:space="1" w:color="auto"/>
      </w:pBdr>
      <w:tabs>
        <w:tab w:val="center" w:pos="4153"/>
        <w:tab w:val="right" w:pos="8306"/>
      </w:tabs>
      <w:snapToGrid w:val="0"/>
      <w:jc w:val="center"/>
    </w:pPr>
    <w:rPr>
      <w:sz w:val="18"/>
      <w:szCs w:val="20"/>
    </w:rPr>
  </w:style>
  <w:style w:type="paragraph" w:customStyle="1" w:styleId="affc">
    <w:name w:val="a"/>
    <w:basedOn w:val="a"/>
    <w:pPr>
      <w:widowControl/>
      <w:spacing w:before="100" w:beforeAutospacing="1" w:after="100" w:afterAutospacing="1"/>
      <w:jc w:val="left"/>
    </w:pPr>
    <w:rPr>
      <w:rFonts w:ascii="宋体" w:cs="宋体"/>
      <w:kern w:val="0"/>
      <w:sz w:val="24"/>
    </w:rPr>
  </w:style>
  <w:style w:type="paragraph" w:customStyle="1" w:styleId="affd">
    <w:name w:val="表格文字"/>
    <w:basedOn w:val="a"/>
    <w:next w:val="a"/>
    <w:pPr>
      <w:snapToGrid w:val="0"/>
      <w:spacing w:line="360" w:lineRule="atLeast"/>
      <w:jc w:val="center"/>
    </w:pPr>
    <w:rPr>
      <w:rFonts w:ascii="宋体" w:eastAsia="幼圆" w:hAnsi="宋体"/>
      <w:szCs w:val="20"/>
    </w:rPr>
  </w:style>
  <w:style w:type="paragraph" w:customStyle="1" w:styleId="00">
    <w:name w:val="表格00"/>
    <w:basedOn w:val="a"/>
    <w:pPr>
      <w:tabs>
        <w:tab w:val="left" w:pos="2880"/>
        <w:tab w:val="left" w:pos="3120"/>
      </w:tabs>
      <w:spacing w:line="140" w:lineRule="atLeast"/>
      <w:jc w:val="center"/>
    </w:pPr>
    <w:rPr>
      <w:szCs w:val="21"/>
    </w:rPr>
  </w:style>
  <w:style w:type="paragraph" w:customStyle="1" w:styleId="TOC1">
    <w:name w:val="TOC 标题1"/>
    <w:basedOn w:val="1"/>
    <w:next w:val="a"/>
    <w:pPr>
      <w:widowControl/>
      <w:spacing w:before="480" w:after="0" w:line="276" w:lineRule="auto"/>
      <w:jc w:val="left"/>
      <w:outlineLvl w:val="9"/>
    </w:pPr>
    <w:rPr>
      <w:rFonts w:ascii="Cambria" w:hAnsi="Cambria"/>
      <w:bCs/>
      <w:color w:val="365F91"/>
      <w:kern w:val="0"/>
      <w:sz w:val="28"/>
      <w:szCs w:val="28"/>
    </w:rPr>
  </w:style>
  <w:style w:type="paragraph" w:customStyle="1" w:styleId="WPSOffice1">
    <w:name w:val="WPSOffice手动目录 1"/>
  </w:style>
  <w:style w:type="paragraph" w:customStyle="1" w:styleId="NewNewNew">
    <w:name w:val="正文 New New New"/>
    <w:pPr>
      <w:widowControl w:val="0"/>
      <w:jc w:val="both"/>
    </w:pPr>
    <w:rPr>
      <w:kern w:val="2"/>
      <w:sz w:val="21"/>
    </w:rPr>
  </w:style>
  <w:style w:type="paragraph" w:customStyle="1" w:styleId="CM7">
    <w:name w:val="CM7"/>
    <w:basedOn w:val="Default"/>
    <w:next w:val="Default"/>
    <w:pPr>
      <w:spacing w:line="191" w:lineRule="atLeast"/>
    </w:pPr>
    <w:rPr>
      <w:rFonts w:ascii="Times New Roman"/>
      <w:color w:val="auto"/>
      <w:szCs w:val="24"/>
    </w:rPr>
  </w:style>
  <w:style w:type="paragraph" w:customStyle="1" w:styleId="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w:basedOn w:val="a"/>
    <w:rPr>
      <w:szCs w:val="20"/>
    </w:rPr>
  </w:style>
  <w:style w:type="paragraph" w:customStyle="1" w:styleId="affe">
    <w:name w:val="图表文字"/>
    <w:basedOn w:val="a"/>
    <w:pPr>
      <w:widowControl/>
      <w:adjustRightInd w:val="0"/>
      <w:spacing w:before="120" w:after="120"/>
      <w:jc w:val="center"/>
    </w:pPr>
    <w:rPr>
      <w:rFonts w:ascii="黑体" w:eastAsia="黑体"/>
      <w:kern w:val="0"/>
      <w:sz w:val="28"/>
      <w:szCs w:val="20"/>
    </w:rPr>
  </w:style>
  <w:style w:type="paragraph" w:customStyle="1" w:styleId="29">
    <w:name w:val="修订2"/>
    <w:rPr>
      <w:kern w:val="2"/>
      <w:sz w:val="21"/>
      <w:szCs w:val="24"/>
    </w:rPr>
  </w:style>
  <w:style w:type="paragraph" w:customStyle="1" w:styleId="afff">
    <w:name w:val="一般"/>
    <w:basedOn w:val="a"/>
    <w:pPr>
      <w:spacing w:before="120" w:line="360" w:lineRule="auto"/>
      <w:ind w:firstLineChars="200" w:firstLine="200"/>
      <w:jc w:val="left"/>
    </w:pPr>
    <w:rPr>
      <w:sz w:val="24"/>
      <w:szCs w:val="20"/>
    </w:rPr>
  </w:style>
  <w:style w:type="paragraph" w:customStyle="1" w:styleId="afff0">
    <w:name w:val="表头"/>
    <w:basedOn w:val="a"/>
    <w:pPr>
      <w:spacing w:line="360" w:lineRule="auto"/>
      <w:jc w:val="center"/>
    </w:pPr>
    <w:rPr>
      <w:rFonts w:ascii="黑体" w:eastAsia="黑体"/>
      <w:kern w:val="0"/>
      <w:sz w:val="24"/>
      <w:szCs w:val="20"/>
    </w:rPr>
  </w:style>
  <w:style w:type="paragraph" w:customStyle="1" w:styleId="afff1">
    <w:name w:val="公文正文"/>
    <w:pPr>
      <w:widowControl w:val="0"/>
      <w:spacing w:line="360" w:lineRule="auto"/>
      <w:ind w:firstLine="629"/>
      <w:jc w:val="both"/>
    </w:pPr>
    <w:rPr>
      <w:rFonts w:ascii="仿宋_GB2312" w:eastAsia="仿宋_GB2312"/>
      <w:color w:val="000000"/>
      <w:sz w:val="32"/>
    </w:rPr>
  </w:style>
  <w:style w:type="paragraph" w:customStyle="1" w:styleId="TOC11">
    <w:name w:val="TOC 标题11"/>
    <w:basedOn w:val="1"/>
    <w:next w:val="a"/>
    <w:pPr>
      <w:keepLines w:val="0"/>
      <w:spacing w:before="480" w:after="0" w:line="276" w:lineRule="auto"/>
      <w:outlineLvl w:val="9"/>
    </w:pPr>
    <w:rPr>
      <w:rFonts w:ascii="Cambria" w:hAnsi="Cambria"/>
      <w:bCs/>
      <w:color w:val="365F91"/>
      <w:kern w:val="0"/>
      <w:sz w:val="28"/>
      <w:szCs w:val="28"/>
    </w:rPr>
  </w:style>
  <w:style w:type="paragraph" w:customStyle="1" w:styleId="Style11">
    <w:name w:val="_Style 11"/>
    <w:pPr>
      <w:widowControl w:val="0"/>
      <w:jc w:val="both"/>
    </w:pPr>
    <w:rPr>
      <w:kern w:val="2"/>
      <w:sz w:val="21"/>
      <w:szCs w:val="24"/>
    </w:rPr>
  </w:style>
  <w:style w:type="paragraph" w:customStyle="1" w:styleId="ParaChar">
    <w:name w:val="默认段落字体 Para Char"/>
    <w:basedOn w:val="a"/>
    <w:rPr>
      <w:sz w:val="30"/>
    </w:rPr>
  </w:style>
  <w:style w:type="paragraph" w:customStyle="1" w:styleId="afff2">
    <w:name w:val="正  文"/>
    <w:basedOn w:val="a"/>
    <w:pPr>
      <w:spacing w:line="360" w:lineRule="auto"/>
      <w:ind w:firstLineChars="200" w:firstLine="200"/>
    </w:pPr>
    <w:rPr>
      <w:rFonts w:ascii="宋体"/>
      <w:sz w:val="24"/>
    </w:rPr>
  </w:style>
  <w:style w:type="paragraph" w:styleId="afff3">
    <w:name w:val="No Spacing"/>
    <w:pPr>
      <w:widowControl w:val="0"/>
      <w:snapToGrid w:val="0"/>
      <w:ind w:firstLineChars="200" w:firstLine="200"/>
      <w:jc w:val="both"/>
    </w:pPr>
    <w:rPr>
      <w:kern w:val="2"/>
      <w:sz w:val="21"/>
      <w:szCs w:val="21"/>
    </w:rPr>
  </w:style>
  <w:style w:type="paragraph" w:customStyle="1" w:styleId="New0">
    <w:name w:val="正文 New"/>
    <w:pPr>
      <w:widowControl w:val="0"/>
      <w:jc w:val="both"/>
    </w:pPr>
    <w:rPr>
      <w:kern w:val="2"/>
      <w:sz w:val="21"/>
      <w:szCs w:val="24"/>
    </w:rPr>
  </w:style>
  <w:style w:type="paragraph" w:customStyle="1" w:styleId="CharCharChar1Char">
    <w:name w:val="Char Char Char1 Char"/>
    <w:basedOn w:val="a8"/>
    <w:pPr>
      <w:shd w:val="clear" w:color="auto" w:fill="000080"/>
    </w:pPr>
    <w:rPr>
      <w:rFonts w:ascii="Tahoma" w:hAnsi="Tahoma"/>
      <w:kern w:val="2"/>
      <w:sz w:val="24"/>
      <w:szCs w:val="24"/>
    </w:rPr>
  </w:style>
  <w:style w:type="paragraph" w:customStyle="1" w:styleId="CharCharCharCharCharChar1Char">
    <w:name w:val="Char Char Char Char Char Char1 Char"/>
    <w:basedOn w:val="a"/>
    <w:pPr>
      <w:widowControl/>
      <w:spacing w:after="160" w:line="240" w:lineRule="exact"/>
      <w:jc w:val="left"/>
    </w:pPr>
    <w:rPr>
      <w:rFonts w:ascii="Verdana" w:eastAsia="仿宋_GB2312" w:hAnsi="Verdana" w:cs="Verdana"/>
      <w:kern w:val="0"/>
      <w:sz w:val="24"/>
    </w:rPr>
  </w:style>
  <w:style w:type="paragraph" w:customStyle="1" w:styleId="CharCharCharCharCharCharCharCharCharChar1">
    <w:name w:val="Char Char Char Char Char Char Char Char Char Char1"/>
    <w:basedOn w:val="a"/>
    <w:pPr>
      <w:widowControl/>
      <w:spacing w:before="100" w:beforeAutospacing="1" w:after="100" w:afterAutospacing="1" w:line="330" w:lineRule="atLeast"/>
      <w:ind w:left="360"/>
      <w:jc w:val="left"/>
    </w:pPr>
    <w:rPr>
      <w:rFonts w:ascii="ˎ̥" w:hAnsi="ˎ̥" w:cs="宋体"/>
      <w:color w:val="51585D"/>
      <w:kern w:val="0"/>
      <w:szCs w:val="18"/>
    </w:rPr>
  </w:style>
  <w:style w:type="paragraph" w:customStyle="1" w:styleId="210">
    <w:name w:val="正文文本 21"/>
    <w:basedOn w:val="a"/>
    <w:pPr>
      <w:autoSpaceDE w:val="0"/>
      <w:autoSpaceDN w:val="0"/>
      <w:adjustRightInd w:val="0"/>
      <w:spacing w:line="380" w:lineRule="atLeast"/>
      <w:textAlignment w:val="baseline"/>
    </w:pPr>
    <w:rPr>
      <w:spacing w:val="10"/>
      <w:kern w:val="0"/>
      <w:sz w:val="24"/>
      <w:szCs w:val="20"/>
    </w:rPr>
  </w:style>
  <w:style w:type="paragraph" w:customStyle="1" w:styleId="CM37">
    <w:name w:val="CM37"/>
    <w:basedOn w:val="Default"/>
    <w:next w:val="Default"/>
    <w:rPr>
      <w:rFonts w:ascii="Times New Roman"/>
      <w:color w:val="auto"/>
      <w:szCs w:val="24"/>
    </w:rPr>
  </w:style>
  <w:style w:type="paragraph" w:customStyle="1" w:styleId="NewNew0">
    <w:name w:val="页脚 New New"/>
    <w:basedOn w:val="NewNew"/>
    <w:pPr>
      <w:tabs>
        <w:tab w:val="center" w:pos="4153"/>
        <w:tab w:val="right" w:pos="8306"/>
      </w:tabs>
      <w:snapToGrid w:val="0"/>
      <w:jc w:val="left"/>
    </w:pPr>
    <w:rPr>
      <w:sz w:val="18"/>
      <w:szCs w:val="20"/>
    </w:rPr>
  </w:style>
  <w:style w:type="paragraph" w:customStyle="1" w:styleId="34">
    <w:name w:val="正3"/>
    <w:basedOn w:val="a"/>
    <w:pPr>
      <w:spacing w:before="120" w:line="360" w:lineRule="auto"/>
      <w:jc w:val="left"/>
    </w:pPr>
    <w:rPr>
      <w:b/>
      <w:sz w:val="28"/>
      <w:szCs w:val="20"/>
    </w:rPr>
  </w:style>
  <w:style w:type="paragraph" w:customStyle="1" w:styleId="311">
    <w:name w:val="标题 31"/>
    <w:basedOn w:val="a"/>
    <w:pPr>
      <w:outlineLvl w:val="2"/>
    </w:pPr>
    <w:rPr>
      <w:rFonts w:ascii="宋体" w:cs="宋体"/>
      <w:sz w:val="28"/>
      <w:szCs w:val="28"/>
    </w:rPr>
  </w:style>
  <w:style w:type="paragraph" w:customStyle="1" w:styleId="reader-word-layerreader-word-s1-15">
    <w:name w:val="reader-word-layer reader-word-s1-15"/>
    <w:basedOn w:val="a"/>
    <w:pPr>
      <w:widowControl/>
      <w:spacing w:before="100" w:beforeAutospacing="1" w:after="100" w:afterAutospacing="1"/>
      <w:jc w:val="left"/>
    </w:pPr>
    <w:rPr>
      <w:rFonts w:ascii="宋体" w:cs="宋体"/>
      <w:kern w:val="0"/>
      <w:sz w:val="24"/>
    </w:rPr>
  </w:style>
  <w:style w:type="paragraph" w:customStyle="1" w:styleId="CM60">
    <w:name w:val="CM60"/>
    <w:basedOn w:val="Default"/>
    <w:next w:val="Default"/>
    <w:rPr>
      <w:rFonts w:ascii="Times New Roman"/>
      <w:color w:val="auto"/>
      <w:szCs w:val="24"/>
    </w:rPr>
  </w:style>
  <w:style w:type="paragraph" w:customStyle="1" w:styleId="2a">
    <w:name w:val="列出段落2"/>
    <w:basedOn w:val="a"/>
    <w:pPr>
      <w:ind w:firstLineChars="200" w:firstLine="200"/>
    </w:pPr>
    <w:rPr>
      <w:szCs w:val="21"/>
    </w:rPr>
  </w:style>
  <w:style w:type="paragraph" w:customStyle="1" w:styleId="CharCharCharChar1">
    <w:name w:val="Char Char Char Char1"/>
    <w:basedOn w:val="a"/>
    <w:pPr>
      <w:spacing w:line="360" w:lineRule="auto"/>
      <w:ind w:firstLineChars="200" w:firstLine="200"/>
      <w:jc w:val="left"/>
    </w:pPr>
    <w:rPr>
      <w:b/>
      <w:bCs/>
      <w:sz w:val="24"/>
    </w:rPr>
  </w:style>
  <w:style w:type="paragraph" w:customStyle="1" w:styleId="ParaCharChar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Char Char"/>
    <w:basedOn w:val="a"/>
    <w:pPr>
      <w:spacing w:line="520" w:lineRule="exact"/>
      <w:jc w:val="center"/>
    </w:pPr>
    <w:rPr>
      <w:rFonts w:ascii="Arial" w:eastAsia="仿宋_GB2312" w:hAnsi="Arial"/>
      <w:sz w:val="28"/>
      <w:szCs w:val="28"/>
    </w:rPr>
  </w:style>
  <w:style w:type="paragraph" w:customStyle="1" w:styleId="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w:basedOn w:val="a"/>
    <w:rPr>
      <w:szCs w:val="20"/>
    </w:rPr>
  </w:style>
  <w:style w:type="paragraph" w:customStyle="1" w:styleId="Style41">
    <w:name w:val="_Style 41"/>
    <w:basedOn w:val="a"/>
    <w:rPr>
      <w:rFonts w:ascii="宋体" w:cs="宋体"/>
      <w:kern w:val="0"/>
      <w:szCs w:val="21"/>
    </w:rPr>
  </w:style>
  <w:style w:type="paragraph" w:customStyle="1" w:styleId="205">
    <w:name w:val="样式 样式 标题 2 + 小四 + 段后: 0.5 行"/>
    <w:basedOn w:val="a"/>
    <w:pPr>
      <w:keepNext/>
      <w:keepLines/>
      <w:tabs>
        <w:tab w:val="left" w:pos="360"/>
      </w:tabs>
      <w:adjustRightInd w:val="0"/>
      <w:spacing w:afterLines="50" w:after="50" w:line="360" w:lineRule="auto"/>
      <w:ind w:left="-482" w:firstLine="482"/>
      <w:jc w:val="left"/>
      <w:textAlignment w:val="baseline"/>
      <w:outlineLvl w:val="1"/>
    </w:pPr>
    <w:rPr>
      <w:rFonts w:eastAsia="黑体"/>
      <w:b/>
      <w:bCs/>
      <w:kern w:val="0"/>
      <w:sz w:val="28"/>
      <w:szCs w:val="28"/>
    </w:rPr>
  </w:style>
  <w:style w:type="paragraph" w:customStyle="1" w:styleId="ParaCharCharCharCharCharCharCharCharChar1CharCharCharChar">
    <w:name w:val="默认段落字体 Para Char Char Char Char Char Char Char Char Char1 Char Char Char Char"/>
    <w:basedOn w:val="a"/>
    <w:rPr>
      <w:rFonts w:ascii="Tahoma" w:hAnsi="Tahoma"/>
      <w:sz w:val="24"/>
      <w:szCs w:val="20"/>
    </w:rPr>
  </w:style>
  <w:style w:type="paragraph" w:customStyle="1" w:styleId="p15">
    <w:name w:val="p15"/>
    <w:basedOn w:val="a"/>
    <w:pPr>
      <w:widowControl/>
      <w:spacing w:after="120"/>
      <w:ind w:left="420"/>
    </w:pPr>
    <w:rPr>
      <w:kern w:val="0"/>
      <w:szCs w:val="21"/>
    </w:rPr>
  </w:style>
  <w:style w:type="paragraph" w:customStyle="1" w:styleId="NewNewNewNew">
    <w:name w:val="正文 New New New New"/>
    <w:pPr>
      <w:widowControl w:val="0"/>
      <w:jc w:val="both"/>
    </w:pPr>
    <w:rPr>
      <w:kern w:val="2"/>
      <w:sz w:val="21"/>
    </w:rPr>
  </w:style>
  <w:style w:type="paragraph" w:customStyle="1" w:styleId="NewNewNew0">
    <w:name w:val="页眉 New New New"/>
    <w:basedOn w:val="NewNewNewNew"/>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pPr>
      <w:widowControl w:val="0"/>
      <w:jc w:val="both"/>
    </w:pPr>
    <w:rPr>
      <w:kern w:val="2"/>
      <w:sz w:val="21"/>
    </w:rPr>
  </w:style>
  <w:style w:type="paragraph" w:customStyle="1" w:styleId="p16">
    <w:name w:val="p16"/>
    <w:basedOn w:val="a"/>
    <w:pPr>
      <w:widowControl/>
      <w:spacing w:line="360" w:lineRule="auto"/>
      <w:jc w:val="center"/>
    </w:pPr>
    <w:rPr>
      <w:rFonts w:ascii="黑体" w:eastAsia="黑体" w:cs="宋体"/>
      <w:kern w:val="0"/>
      <w:sz w:val="24"/>
    </w:rPr>
  </w:style>
  <w:style w:type="paragraph" w:customStyle="1" w:styleId="Style3">
    <w:name w:val="_Style 3"/>
    <w:basedOn w:val="a"/>
    <w:pPr>
      <w:spacing w:line="360" w:lineRule="auto"/>
      <w:jc w:val="center"/>
    </w:pPr>
    <w:rPr>
      <w:szCs w:val="20"/>
    </w:rPr>
  </w:style>
  <w:style w:type="paragraph" w:customStyle="1" w:styleId="WPSOffice2">
    <w:name w:val="WPSOffice手动目录 2"/>
    <w:pPr>
      <w:ind w:leftChars="200" w:left="200"/>
    </w:pPr>
  </w:style>
  <w:style w:type="paragraph" w:customStyle="1" w:styleId="NewNew1">
    <w:name w:val="页眉 New New"/>
    <w:basedOn w:val="NewNewNew"/>
    <w:pPr>
      <w:pBdr>
        <w:bottom w:val="single" w:sz="6" w:space="1" w:color="auto"/>
      </w:pBdr>
      <w:tabs>
        <w:tab w:val="center" w:pos="4153"/>
        <w:tab w:val="right" w:pos="8306"/>
      </w:tabs>
      <w:snapToGrid w:val="0"/>
      <w:jc w:val="center"/>
    </w:pPr>
    <w:rPr>
      <w:sz w:val="18"/>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WG218">
    <w:name w:val="样式 WG标题2 + 行距: 固定值 18 磅"/>
    <w:basedOn w:val="a"/>
    <w:pPr>
      <w:autoSpaceDE w:val="0"/>
      <w:autoSpaceDN w:val="0"/>
      <w:adjustRightInd w:val="0"/>
      <w:spacing w:line="360" w:lineRule="exact"/>
      <w:textAlignment w:val="baseline"/>
      <w:outlineLvl w:val="1"/>
    </w:pPr>
    <w:rPr>
      <w:rFonts w:ascii="仿宋_GB2312" w:hAnsi="仿宋_GB2312" w:cs="宋体"/>
      <w:b/>
      <w:bCs/>
      <w:color w:val="000000"/>
      <w:kern w:val="20"/>
      <w:sz w:val="24"/>
      <w:szCs w:val="20"/>
    </w:rPr>
  </w:style>
  <w:style w:type="paragraph" w:customStyle="1" w:styleId="ParaCharCharCharCharCharCharChar">
    <w:name w:val="默认段落字体 Para Char Char Char Char Char Char Char"/>
    <w:basedOn w:val="a8"/>
    <w:pPr>
      <w:shd w:val="clear" w:color="auto" w:fill="000080"/>
      <w:adjustRightInd w:val="0"/>
      <w:spacing w:line="436" w:lineRule="exact"/>
      <w:ind w:left="357"/>
      <w:jc w:val="left"/>
      <w:outlineLvl w:val="3"/>
    </w:pPr>
    <w:rPr>
      <w:rFonts w:ascii="Tahoma" w:hAnsi="Tahoma"/>
      <w:b/>
      <w:kern w:val="2"/>
      <w:sz w:val="24"/>
      <w:szCs w:val="24"/>
    </w:rPr>
  </w:style>
  <w:style w:type="paragraph" w:customStyle="1" w:styleId="2b">
    <w:name w:val="样式 首行缩进:  2 字符"/>
    <w:basedOn w:val="a"/>
    <w:pPr>
      <w:spacing w:line="360" w:lineRule="auto"/>
      <w:ind w:firstLineChars="200" w:firstLine="200"/>
    </w:pPr>
    <w:rPr>
      <w:rFonts w:cs="宋体"/>
      <w:sz w:val="30"/>
      <w:szCs w:val="20"/>
    </w:rPr>
  </w:style>
  <w:style w:type="paragraph" w:customStyle="1" w:styleId="260">
    <w:name w:val="样式26"/>
    <w:basedOn w:val="ac"/>
    <w:pPr>
      <w:spacing w:line="520" w:lineRule="atLeast"/>
      <w:ind w:firstLineChars="200" w:firstLine="200"/>
    </w:pPr>
    <w:rPr>
      <w:rFonts w:ascii="Times New Roman"/>
      <w:bCs/>
      <w:color w:val="000000"/>
    </w:rPr>
  </w:style>
  <w:style w:type="paragraph" w:customStyle="1" w:styleId="NewNewNewNewNewNewNewNewNewNewNewNewNewNewNewNewNewNewNewNew">
    <w:name w:val="正文 New New New New New New New New New New New New New New New New New New New New"/>
    <w:basedOn w:val="a"/>
    <w:rPr>
      <w:szCs w:val="20"/>
    </w:rPr>
  </w:style>
  <w:style w:type="paragraph" w:customStyle="1" w:styleId="NewNewNewNew0">
    <w:name w:val="页脚 New New New New"/>
    <w:basedOn w:val="NewNewNewNew"/>
    <w:pPr>
      <w:tabs>
        <w:tab w:val="center" w:pos="4153"/>
        <w:tab w:val="right" w:pos="8306"/>
      </w:tabs>
      <w:snapToGrid w:val="0"/>
      <w:jc w:val="left"/>
    </w:pPr>
    <w:rPr>
      <w:sz w:val="18"/>
    </w:rPr>
  </w:style>
  <w:style w:type="paragraph" w:customStyle="1" w:styleId="CM2">
    <w:name w:val="CM2"/>
    <w:basedOn w:val="Default"/>
    <w:next w:val="Default"/>
    <w:pPr>
      <w:spacing w:line="188" w:lineRule="atLeast"/>
    </w:pPr>
    <w:rPr>
      <w:rFonts w:ascii="Times New Roman"/>
      <w:color w:val="auto"/>
      <w:szCs w:val="24"/>
    </w:rPr>
  </w:style>
  <w:style w:type="paragraph" w:customStyle="1" w:styleId="Char4">
    <w:name w:val="Char"/>
    <w:basedOn w:val="a"/>
    <w:rPr>
      <w:sz w:val="30"/>
    </w:rPr>
  </w:style>
  <w:style w:type="paragraph" w:customStyle="1" w:styleId="TOC12">
    <w:name w:val="TOC 标题12"/>
    <w:basedOn w:val="1"/>
    <w:next w:val="a"/>
    <w:pPr>
      <w:keepLines w:val="0"/>
      <w:spacing w:before="240" w:after="60" w:line="240" w:lineRule="auto"/>
      <w:outlineLvl w:val="9"/>
    </w:pPr>
    <w:rPr>
      <w:rFonts w:ascii="Cambria" w:hAnsi="Cambria"/>
      <w:bCs/>
      <w:kern w:val="32"/>
      <w:sz w:val="32"/>
      <w:szCs w:val="32"/>
    </w:rPr>
  </w:style>
  <w:style w:type="paragraph" w:customStyle="1" w:styleId="New1">
    <w:name w:val="页脚 New"/>
    <w:basedOn w:val="New0"/>
    <w:pPr>
      <w:tabs>
        <w:tab w:val="center" w:pos="4153"/>
        <w:tab w:val="right" w:pos="8306"/>
      </w:tabs>
      <w:snapToGrid w:val="0"/>
      <w:jc w:val="left"/>
    </w:pPr>
    <w:rPr>
      <w:sz w:val="18"/>
      <w:szCs w:val="20"/>
    </w:rPr>
  </w:style>
  <w:style w:type="paragraph" w:customStyle="1" w:styleId="CharCharCharCharCharCharChar1">
    <w:name w:val="Char Char Char Char Char Char Char1"/>
    <w:basedOn w:val="a"/>
    <w:pPr>
      <w:widowControl/>
      <w:spacing w:after="160" w:line="240" w:lineRule="exact"/>
      <w:jc w:val="left"/>
    </w:pPr>
    <w:rPr>
      <w:szCs w:val="20"/>
    </w:rPr>
  </w:style>
  <w:style w:type="paragraph" w:customStyle="1" w:styleId="CM56">
    <w:name w:val="CM56"/>
    <w:basedOn w:val="Default"/>
    <w:next w:val="Default"/>
    <w:rPr>
      <w:rFonts w:ascii="Times New Roman"/>
      <w:color w:val="auto"/>
      <w:szCs w:val="24"/>
    </w:rPr>
  </w:style>
  <w:style w:type="paragraph" w:customStyle="1" w:styleId="p0">
    <w:name w:val="p0"/>
    <w:basedOn w:val="a"/>
    <w:pPr>
      <w:widowControl/>
    </w:pPr>
    <w:rPr>
      <w:kern w:val="0"/>
      <w:szCs w:val="21"/>
    </w:rPr>
  </w:style>
  <w:style w:type="paragraph" w:customStyle="1" w:styleId="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w:basedOn w:val="a"/>
    <w:rPr>
      <w:szCs w:val="20"/>
    </w:rPr>
  </w:style>
  <w:style w:type="paragraph" w:customStyle="1" w:styleId="Char110">
    <w:name w:val="Char11"/>
    <w:basedOn w:val="a"/>
    <w:rPr>
      <w:rFonts w:ascii="Tahoma" w:hAnsi="Tahoma" w:cs="仿宋_GB2312"/>
      <w:sz w:val="24"/>
      <w:szCs w:val="20"/>
    </w:rPr>
  </w:style>
  <w:style w:type="paragraph" w:customStyle="1" w:styleId="afff4">
    <w:name w:val="表中"/>
    <w:basedOn w:val="a"/>
    <w:pPr>
      <w:adjustRightInd w:val="0"/>
      <w:spacing w:line="360" w:lineRule="atLeast"/>
      <w:jc w:val="center"/>
      <w:textAlignment w:val="baseline"/>
    </w:pPr>
    <w:rPr>
      <w:kern w:val="0"/>
      <w:szCs w:val="20"/>
    </w:rPr>
  </w:style>
  <w:style w:type="paragraph" w:customStyle="1" w:styleId="111">
    <w:name w:val="列出段落11"/>
    <w:basedOn w:val="a"/>
    <w:pPr>
      <w:ind w:firstLineChars="200" w:firstLine="200"/>
    </w:pPr>
    <w:rPr>
      <w:szCs w:val="20"/>
    </w:rPr>
  </w:style>
  <w:style w:type="paragraph" w:customStyle="1" w:styleId="211">
    <w:name w:val="正文文本缩进 21"/>
    <w:basedOn w:val="a"/>
    <w:pPr>
      <w:spacing w:after="120" w:line="480" w:lineRule="auto"/>
      <w:ind w:leftChars="200" w:left="200"/>
    </w:pPr>
  </w:style>
  <w:style w:type="paragraph" w:customStyle="1" w:styleId="CharCharCharCharCharCharChar">
    <w:name w:val="Char Char Char Char Char Char Char"/>
    <w:basedOn w:val="a"/>
    <w:pPr>
      <w:widowControl/>
      <w:spacing w:after="160" w:line="240" w:lineRule="exact"/>
      <w:jc w:val="left"/>
    </w:pPr>
    <w:rPr>
      <w:rFonts w:ascii="Verdana" w:eastAsia="仿宋_GB2312" w:hAnsi="Verdana"/>
      <w:kern w:val="0"/>
      <w:sz w:val="30"/>
      <w:szCs w:val="30"/>
    </w:rPr>
  </w:style>
  <w:style w:type="paragraph" w:customStyle="1" w:styleId="35">
    <w:name w:val="修订3"/>
    <w:rPr>
      <w:kern w:val="2"/>
      <w:sz w:val="21"/>
      <w:szCs w:val="24"/>
    </w:rPr>
  </w:style>
  <w:style w:type="paragraph" w:customStyle="1" w:styleId="2110">
    <w:name w:val="正文文本 211"/>
    <w:basedOn w:val="a"/>
    <w:pPr>
      <w:autoSpaceDE w:val="0"/>
      <w:autoSpaceDN w:val="0"/>
      <w:adjustRightInd w:val="0"/>
      <w:spacing w:line="380" w:lineRule="atLeast"/>
      <w:textAlignment w:val="baseline"/>
    </w:pPr>
    <w:rPr>
      <w:spacing w:val="10"/>
      <w:kern w:val="0"/>
      <w:sz w:val="24"/>
    </w:rPr>
  </w:style>
  <w:style w:type="paragraph" w:customStyle="1" w:styleId="CM13">
    <w:name w:val="CM13"/>
    <w:basedOn w:val="Default"/>
    <w:next w:val="Default"/>
    <w:pPr>
      <w:spacing w:line="653" w:lineRule="atLeast"/>
    </w:pPr>
    <w:rPr>
      <w:color w:val="auto"/>
      <w:szCs w:val="24"/>
    </w:rPr>
  </w:style>
  <w:style w:type="paragraph" w:customStyle="1" w:styleId="CharCharCharCharCharCharCharCharCharChar">
    <w:name w:val="Char Char Char Char Char Char Char Char Char Char"/>
    <w:basedOn w:val="a"/>
    <w:pPr>
      <w:widowControl/>
      <w:spacing w:after="160" w:line="240" w:lineRule="exact"/>
      <w:jc w:val="left"/>
    </w:pPr>
    <w:rPr>
      <w:rFonts w:ascii="Verdana" w:hAnsi="Verdana"/>
      <w:kern w:val="0"/>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Pr>
      <w:rFonts w:ascii="Tahoma" w:hAnsi="Tahoma"/>
      <w:sz w:val="24"/>
      <w:szCs w:val="20"/>
    </w:rPr>
  </w:style>
  <w:style w:type="paragraph" w:customStyle="1" w:styleId="CharCharCharChar">
    <w:name w:val="Char Char Char Char"/>
    <w:basedOn w:val="a"/>
    <w:pPr>
      <w:spacing w:line="360" w:lineRule="auto"/>
      <w:ind w:firstLineChars="200" w:firstLine="200"/>
      <w:jc w:val="left"/>
    </w:pPr>
    <w:rPr>
      <w:b/>
      <w:sz w:val="24"/>
    </w:rPr>
  </w:style>
  <w:style w:type="paragraph" w:customStyle="1" w:styleId="NewNewNew1">
    <w:name w:val="页脚 New New New"/>
    <w:basedOn w:val="NewNewNew"/>
    <w:pPr>
      <w:tabs>
        <w:tab w:val="center" w:pos="4153"/>
        <w:tab w:val="right" w:pos="8306"/>
      </w:tabs>
      <w:snapToGrid w:val="0"/>
      <w:jc w:val="left"/>
    </w:pPr>
    <w:rPr>
      <w:sz w:val="18"/>
    </w:rPr>
  </w:style>
  <w:style w:type="paragraph" w:customStyle="1" w:styleId="Style170">
    <w:name w:val="_Style 170"/>
    <w:pPr>
      <w:widowControl w:val="0"/>
      <w:jc w:val="both"/>
    </w:pPr>
    <w:rPr>
      <w:kern w:val="2"/>
      <w:sz w:val="21"/>
      <w:szCs w:val="24"/>
    </w:rPr>
  </w:style>
  <w:style w:type="paragraph" w:customStyle="1" w:styleId="CharCharCharCharCharCharCharChar1CharCharCharChar">
    <w:name w:val="Char Char Char Char Char Char Char Char1 Char Char Char Char"/>
    <w:basedOn w:val="a"/>
    <w:pPr>
      <w:widowControl/>
      <w:spacing w:after="160" w:line="240" w:lineRule="exact"/>
      <w:jc w:val="left"/>
    </w:pPr>
    <w:rPr>
      <w:szCs w:val="20"/>
    </w:rPr>
  </w:style>
  <w:style w:type="paragraph" w:customStyle="1" w:styleId="CharChar11">
    <w:name w:val="Char Char11"/>
    <w:basedOn w:val="a"/>
    <w:pPr>
      <w:widowControl/>
      <w:spacing w:after="160" w:line="240" w:lineRule="exact"/>
      <w:jc w:val="left"/>
    </w:pPr>
    <w:rPr>
      <w:rFonts w:ascii="Verdana" w:eastAsia="楷体_GB2312" w:hAnsi="Verdana"/>
      <w:b/>
      <w:i/>
      <w:iCs/>
      <w:color w:val="000000"/>
      <w:kern w:val="0"/>
      <w:sz w:val="20"/>
      <w:szCs w:val="20"/>
    </w:rPr>
  </w:style>
  <w:style w:type="character" w:customStyle="1" w:styleId="font151">
    <w:name w:val="font151"/>
    <w:rPr>
      <w:rFonts w:ascii="宋体" w:eastAsia="宋体" w:cs="宋体"/>
      <w:color w:val="000000"/>
      <w:sz w:val="20"/>
      <w:szCs w:val="20"/>
      <w:u w:val="none"/>
    </w:rPr>
  </w:style>
  <w:style w:type="character" w:customStyle="1" w:styleId="font21">
    <w:name w:val="font21"/>
    <w:rPr>
      <w:rFonts w:ascii="宋体" w:eastAsia="宋体" w:cs="宋体"/>
      <w:b/>
      <w:color w:val="000000"/>
      <w:sz w:val="18"/>
      <w:szCs w:val="18"/>
      <w:u w:val="none"/>
    </w:rPr>
  </w:style>
  <w:style w:type="character" w:customStyle="1" w:styleId="font61">
    <w:name w:val="font61"/>
    <w:rPr>
      <w:rFonts w:ascii="宋体" w:eastAsia="宋体" w:cs="宋体"/>
      <w:color w:val="000000"/>
      <w:sz w:val="20"/>
      <w:szCs w:val="20"/>
      <w:u w:val="single"/>
    </w:rPr>
  </w:style>
  <w:style w:type="character" w:customStyle="1" w:styleId="font101">
    <w:name w:val="font101"/>
    <w:rPr>
      <w:rFonts w:ascii="Times New Roman" w:hAnsi="Times New Roman" w:cs="Times New Roman"/>
      <w:color w:val="000000"/>
      <w:sz w:val="20"/>
      <w:szCs w:val="20"/>
      <w:u w:val="none"/>
    </w:rPr>
  </w:style>
  <w:style w:type="character" w:customStyle="1" w:styleId="font91">
    <w:name w:val="font91"/>
    <w:rPr>
      <w:rFonts w:ascii="宋体" w:eastAsia="宋体" w:cs="宋体"/>
      <w:b/>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pPr>
      <w:widowControl w:val="0"/>
      <w:jc w:val="both"/>
    </w:pPr>
    <w:rPr>
      <w:kern w:val="2"/>
      <w:sz w:val="21"/>
      <w:szCs w:val="24"/>
    </w:rPr>
  </w:style>
  <w:style w:type="paragraph" w:styleId="1">
    <w:name w:val="heading 1"/>
    <w:basedOn w:val="a"/>
    <w:next w:val="a"/>
    <w:pPr>
      <w:keepNext/>
      <w:keepLines/>
      <w:spacing w:before="340" w:after="330" w:line="576" w:lineRule="auto"/>
      <w:outlineLvl w:val="0"/>
    </w:pPr>
    <w:rPr>
      <w:b/>
      <w:kern w:val="44"/>
      <w:sz w:val="44"/>
      <w:lang w:val="zh-CN"/>
    </w:rPr>
  </w:style>
  <w:style w:type="paragraph" w:styleId="2">
    <w:name w:val="heading 2"/>
    <w:basedOn w:val="a"/>
    <w:next w:val="a"/>
    <w:pPr>
      <w:keepNext/>
      <w:keepLines/>
      <w:spacing w:before="260" w:after="260" w:line="410" w:lineRule="auto"/>
      <w:outlineLvl w:val="1"/>
    </w:pPr>
    <w:rPr>
      <w:rFonts w:ascii="Arial" w:eastAsia="黑体" w:hAnsi="Arial"/>
      <w:b/>
      <w:kern w:val="0"/>
      <w:sz w:val="32"/>
      <w:lang w:val="zh-CN"/>
    </w:rPr>
  </w:style>
  <w:style w:type="paragraph" w:styleId="3">
    <w:name w:val="heading 3"/>
    <w:basedOn w:val="a"/>
    <w:next w:val="a"/>
    <w:pPr>
      <w:keepNext/>
      <w:keepLines/>
      <w:spacing w:line="360" w:lineRule="auto"/>
      <w:outlineLvl w:val="2"/>
    </w:pPr>
    <w:rPr>
      <w:b/>
      <w:bCs/>
      <w:kern w:val="0"/>
      <w:sz w:val="24"/>
      <w:szCs w:val="32"/>
      <w:lang w:val="zh-CN"/>
    </w:rPr>
  </w:style>
  <w:style w:type="paragraph" w:styleId="4">
    <w:name w:val="heading 4"/>
    <w:basedOn w:val="a"/>
    <w:next w:val="a"/>
    <w:pPr>
      <w:keepNext/>
      <w:keepLines/>
      <w:spacing w:line="360" w:lineRule="auto"/>
      <w:outlineLvl w:val="3"/>
    </w:pPr>
    <w:rPr>
      <w:rFonts w:ascii="Arial" w:hAnsi="Arial"/>
      <w:b/>
      <w:bCs/>
      <w:kern w:val="0"/>
      <w:sz w:val="20"/>
      <w:szCs w:val="28"/>
      <w:lang w:val="zh-CN"/>
    </w:rPr>
  </w:style>
  <w:style w:type="paragraph" w:styleId="5">
    <w:name w:val="heading 5"/>
    <w:basedOn w:val="a"/>
    <w:next w:val="a"/>
    <w:pPr>
      <w:keepNext/>
      <w:keepLines/>
      <w:spacing w:before="280" w:after="290" w:line="377" w:lineRule="auto"/>
      <w:outlineLvl w:val="4"/>
    </w:pPr>
    <w:rPr>
      <w:b/>
      <w:bCs/>
      <w:sz w:val="28"/>
      <w:szCs w:val="28"/>
      <w:lang w:val="zh-CN"/>
    </w:rPr>
  </w:style>
  <w:style w:type="paragraph" w:styleId="6">
    <w:name w:val="heading 6"/>
    <w:basedOn w:val="a"/>
    <w:next w:val="a"/>
    <w:pPr>
      <w:adjustRightInd w:val="0"/>
      <w:snapToGrid w:val="0"/>
      <w:spacing w:line="360" w:lineRule="auto"/>
      <w:ind w:left="1531" w:hanging="794"/>
      <w:outlineLvl w:val="5"/>
    </w:pPr>
    <w:rPr>
      <w:rFonts w:ascii="宋体" w:eastAsia="华文中宋" w:hAnsi="宋体"/>
      <w:kern w:val="0"/>
      <w:sz w:val="28"/>
      <w:szCs w:val="20"/>
      <w:lang w:val="zh-CN"/>
    </w:rPr>
  </w:style>
  <w:style w:type="paragraph" w:styleId="7">
    <w:name w:val="heading 7"/>
    <w:basedOn w:val="a"/>
    <w:next w:val="a"/>
    <w:pPr>
      <w:adjustRightInd w:val="0"/>
      <w:snapToGrid w:val="0"/>
      <w:spacing w:line="360" w:lineRule="auto"/>
      <w:ind w:left="1701" w:hanging="850"/>
      <w:outlineLvl w:val="6"/>
    </w:pPr>
    <w:rPr>
      <w:rFonts w:eastAsia="华文中宋"/>
      <w:sz w:val="28"/>
      <w:szCs w:val="20"/>
      <w:lang w:val="zh-CN"/>
    </w:rPr>
  </w:style>
  <w:style w:type="paragraph" w:styleId="8">
    <w:name w:val="heading 8"/>
    <w:basedOn w:val="a"/>
    <w:next w:val="a"/>
    <w:pPr>
      <w:tabs>
        <w:tab w:val="left" w:pos="2160"/>
      </w:tabs>
      <w:adjustRightInd w:val="0"/>
      <w:snapToGrid w:val="0"/>
      <w:spacing w:line="360" w:lineRule="auto"/>
      <w:ind w:left="1418" w:hanging="1418"/>
      <w:outlineLvl w:val="7"/>
    </w:pPr>
    <w:rPr>
      <w:rFonts w:ascii="Arial" w:eastAsia="仿宋_GB2312" w:hAnsi="Arial"/>
      <w:kern w:val="16"/>
      <w:sz w:val="24"/>
      <w:szCs w:val="20"/>
      <w:lang w:val="zh-CN"/>
    </w:rPr>
  </w:style>
  <w:style w:type="paragraph" w:styleId="9">
    <w:name w:val="heading 9"/>
    <w:basedOn w:val="a"/>
    <w:next w:val="a"/>
    <w:pPr>
      <w:spacing w:before="240" w:after="60"/>
      <w:outlineLvl w:val="8"/>
    </w:pPr>
    <w:rPr>
      <w:rFonts w:ascii="Cambria" w:hAnsi="Cambria"/>
      <w:kern w:val="0"/>
      <w:sz w:val="20"/>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pPr>
      <w:spacing w:after="120"/>
    </w:pPr>
    <w:rPr>
      <w:kern w:val="0"/>
      <w:sz w:val="20"/>
      <w:lang w:val="zh-CN"/>
    </w:rPr>
  </w:style>
  <w:style w:type="paragraph" w:styleId="a0">
    <w:name w:val="Body Text First Indent"/>
    <w:basedOn w:val="a4"/>
    <w:pPr>
      <w:ind w:firstLineChars="100" w:firstLine="100"/>
    </w:pPr>
    <w:rPr>
      <w:kern w:val="2"/>
      <w:sz w:val="21"/>
    </w:rPr>
  </w:style>
  <w:style w:type="paragraph" w:styleId="70">
    <w:name w:val="toc 7"/>
    <w:basedOn w:val="a"/>
    <w:next w:val="a"/>
    <w:pPr>
      <w:ind w:leftChars="1200" w:left="1200"/>
    </w:pPr>
    <w:rPr>
      <w:rFonts w:ascii="Calibri" w:hAnsi="Calibri"/>
      <w:szCs w:val="22"/>
    </w:rPr>
  </w:style>
  <w:style w:type="paragraph" w:styleId="a5">
    <w:name w:val="Note Heading"/>
    <w:basedOn w:val="a"/>
    <w:next w:val="a"/>
    <w:pPr>
      <w:jc w:val="center"/>
    </w:pPr>
    <w:rPr>
      <w:szCs w:val="20"/>
      <w:lang w:val="zh-CN"/>
    </w:rPr>
  </w:style>
  <w:style w:type="paragraph" w:styleId="a6">
    <w:name w:val="Normal Indent"/>
    <w:basedOn w:val="a"/>
    <w:pPr>
      <w:ind w:firstLineChars="200" w:firstLine="200"/>
    </w:pPr>
    <w:rPr>
      <w:lang w:val="zh-CN"/>
    </w:rPr>
  </w:style>
  <w:style w:type="paragraph" w:styleId="a7">
    <w:name w:val="caption"/>
    <w:basedOn w:val="a"/>
    <w:next w:val="a"/>
    <w:rPr>
      <w:rFonts w:ascii="Arial" w:eastAsia="黑体" w:hAnsi="Arial" w:cs="Arial"/>
      <w:sz w:val="20"/>
      <w:szCs w:val="20"/>
    </w:rPr>
  </w:style>
  <w:style w:type="paragraph" w:styleId="a8">
    <w:name w:val="Document Map"/>
    <w:basedOn w:val="a"/>
    <w:rPr>
      <w:rFonts w:ascii="宋体"/>
      <w:kern w:val="0"/>
      <w:sz w:val="18"/>
      <w:szCs w:val="18"/>
      <w:lang w:val="zh-CN"/>
    </w:rPr>
  </w:style>
  <w:style w:type="paragraph" w:styleId="a9">
    <w:name w:val="annotation text"/>
    <w:basedOn w:val="a"/>
    <w:pPr>
      <w:jc w:val="left"/>
    </w:pPr>
    <w:rPr>
      <w:kern w:val="0"/>
      <w:sz w:val="20"/>
      <w:lang w:val="zh-CN"/>
    </w:rPr>
  </w:style>
  <w:style w:type="paragraph" w:styleId="30">
    <w:name w:val="Body Text 3"/>
    <w:basedOn w:val="a"/>
    <w:pPr>
      <w:spacing w:after="120"/>
    </w:pPr>
    <w:rPr>
      <w:kern w:val="0"/>
      <w:sz w:val="16"/>
      <w:szCs w:val="16"/>
      <w:lang w:val="zh-CN"/>
    </w:rPr>
  </w:style>
  <w:style w:type="paragraph" w:styleId="aa">
    <w:name w:val="Body Text Indent"/>
    <w:basedOn w:val="a"/>
    <w:pPr>
      <w:autoSpaceDE w:val="0"/>
      <w:autoSpaceDN w:val="0"/>
      <w:adjustRightInd w:val="0"/>
      <w:spacing w:line="0" w:lineRule="atLeast"/>
      <w:ind w:firstLine="525"/>
      <w:textAlignment w:val="top"/>
    </w:pPr>
    <w:rPr>
      <w:rFonts w:ascii="宋体"/>
      <w:color w:val="000000"/>
      <w:kern w:val="0"/>
      <w:sz w:val="20"/>
      <w:lang w:val="zh-CN"/>
    </w:rPr>
  </w:style>
  <w:style w:type="paragraph" w:styleId="20">
    <w:name w:val="List 2"/>
    <w:basedOn w:val="a"/>
    <w:pPr>
      <w:spacing w:line="500" w:lineRule="exact"/>
      <w:ind w:left="1" w:firstLine="539"/>
    </w:pPr>
    <w:rPr>
      <w:sz w:val="28"/>
      <w:szCs w:val="20"/>
    </w:rPr>
  </w:style>
  <w:style w:type="paragraph" w:styleId="ab">
    <w:name w:val="Block Text"/>
    <w:basedOn w:val="a"/>
    <w:pPr>
      <w:spacing w:line="440" w:lineRule="exact"/>
      <w:ind w:leftChars="-257" w:left="-257" w:rightChars="-159" w:right="-159" w:firstLine="1140"/>
    </w:pPr>
    <w:rPr>
      <w:sz w:val="24"/>
    </w:rPr>
  </w:style>
  <w:style w:type="paragraph" w:styleId="50">
    <w:name w:val="toc 5"/>
    <w:basedOn w:val="a"/>
    <w:next w:val="a"/>
    <w:pPr>
      <w:ind w:leftChars="800" w:left="800"/>
    </w:pPr>
    <w:rPr>
      <w:rFonts w:ascii="Calibri" w:hAnsi="Calibri"/>
      <w:szCs w:val="22"/>
    </w:rPr>
  </w:style>
  <w:style w:type="paragraph" w:styleId="31">
    <w:name w:val="toc 3"/>
    <w:basedOn w:val="a"/>
    <w:next w:val="a"/>
    <w:pPr>
      <w:ind w:leftChars="400" w:left="400"/>
    </w:pPr>
  </w:style>
  <w:style w:type="paragraph" w:styleId="ac">
    <w:name w:val="Plain Text"/>
    <w:basedOn w:val="a"/>
    <w:rPr>
      <w:rFonts w:ascii="宋体"/>
      <w:kern w:val="0"/>
      <w:sz w:val="24"/>
      <w:lang w:val="zh-CN"/>
    </w:rPr>
  </w:style>
  <w:style w:type="paragraph" w:styleId="80">
    <w:name w:val="toc 8"/>
    <w:basedOn w:val="a"/>
    <w:next w:val="a"/>
    <w:pPr>
      <w:ind w:leftChars="1400" w:left="1400"/>
    </w:pPr>
    <w:rPr>
      <w:rFonts w:ascii="Calibri" w:hAnsi="Calibri"/>
      <w:szCs w:val="22"/>
    </w:rPr>
  </w:style>
  <w:style w:type="paragraph" w:styleId="ad">
    <w:name w:val="Date"/>
    <w:basedOn w:val="a"/>
    <w:next w:val="a"/>
    <w:pPr>
      <w:ind w:leftChars="2500" w:left="2500"/>
    </w:pPr>
    <w:rPr>
      <w:kern w:val="0"/>
      <w:sz w:val="20"/>
      <w:lang w:val="zh-CN"/>
    </w:rPr>
  </w:style>
  <w:style w:type="paragraph" w:styleId="21">
    <w:name w:val="Body Text Indent 2"/>
    <w:basedOn w:val="a"/>
    <w:pPr>
      <w:spacing w:after="120" w:line="480" w:lineRule="auto"/>
      <w:ind w:leftChars="200" w:left="200"/>
    </w:pPr>
    <w:rPr>
      <w:szCs w:val="20"/>
      <w:lang w:val="zh-CN"/>
    </w:rPr>
  </w:style>
  <w:style w:type="paragraph" w:styleId="ae">
    <w:name w:val="endnote text"/>
    <w:basedOn w:val="a"/>
    <w:pPr>
      <w:snapToGrid w:val="0"/>
      <w:jc w:val="left"/>
    </w:pPr>
    <w:rPr>
      <w:rFonts w:ascii="宋体"/>
      <w:szCs w:val="20"/>
      <w:lang w:val="zh-CN"/>
    </w:rPr>
  </w:style>
  <w:style w:type="paragraph" w:styleId="af">
    <w:name w:val="Balloon Text"/>
    <w:basedOn w:val="a"/>
    <w:rPr>
      <w:kern w:val="0"/>
      <w:sz w:val="18"/>
      <w:szCs w:val="18"/>
      <w:lang w:val="zh-CN"/>
    </w:rPr>
  </w:style>
  <w:style w:type="paragraph" w:styleId="af0">
    <w:name w:val="footer"/>
    <w:basedOn w:val="a"/>
    <w:pPr>
      <w:tabs>
        <w:tab w:val="center" w:pos="4153"/>
        <w:tab w:val="right" w:pos="8306"/>
      </w:tabs>
      <w:snapToGrid w:val="0"/>
      <w:jc w:val="left"/>
    </w:pPr>
    <w:rPr>
      <w:kern w:val="0"/>
      <w:sz w:val="18"/>
      <w:szCs w:val="18"/>
      <w:lang w:val="zh-CN"/>
    </w:rPr>
  </w:style>
  <w:style w:type="paragraph" w:styleId="af1">
    <w:name w:val="header"/>
    <w:basedOn w:val="a"/>
    <w:pPr>
      <w:pBdr>
        <w:bottom w:val="single" w:sz="6" w:space="1" w:color="auto"/>
      </w:pBdr>
      <w:tabs>
        <w:tab w:val="center" w:pos="4153"/>
        <w:tab w:val="right" w:pos="8306"/>
      </w:tabs>
      <w:snapToGrid w:val="0"/>
      <w:jc w:val="center"/>
    </w:pPr>
    <w:rPr>
      <w:kern w:val="0"/>
      <w:sz w:val="18"/>
      <w:szCs w:val="18"/>
      <w:lang w:val="zh-CN"/>
    </w:rPr>
  </w:style>
  <w:style w:type="paragraph" w:styleId="10">
    <w:name w:val="toc 1"/>
    <w:basedOn w:val="a"/>
    <w:next w:val="a"/>
  </w:style>
  <w:style w:type="paragraph" w:styleId="40">
    <w:name w:val="toc 4"/>
    <w:basedOn w:val="a"/>
    <w:next w:val="a"/>
    <w:pPr>
      <w:ind w:leftChars="600" w:left="600"/>
    </w:pPr>
    <w:rPr>
      <w:rFonts w:ascii="Calibri" w:hAnsi="Calibri"/>
      <w:szCs w:val="22"/>
    </w:rPr>
  </w:style>
  <w:style w:type="paragraph" w:styleId="af2">
    <w:name w:val="Subtitle"/>
    <w:basedOn w:val="a"/>
    <w:next w:val="a"/>
    <w:pPr>
      <w:spacing w:after="60"/>
      <w:jc w:val="center"/>
      <w:outlineLvl w:val="1"/>
    </w:pPr>
    <w:rPr>
      <w:rFonts w:ascii="Cambria" w:hAnsi="Cambria"/>
      <w:kern w:val="0"/>
      <w:sz w:val="24"/>
      <w:lang w:val="zh-CN"/>
    </w:rPr>
  </w:style>
  <w:style w:type="paragraph" w:styleId="af3">
    <w:name w:val="List"/>
    <w:basedOn w:val="a"/>
    <w:pPr>
      <w:autoSpaceDE w:val="0"/>
      <w:autoSpaceDN w:val="0"/>
      <w:adjustRightInd w:val="0"/>
      <w:ind w:left="360" w:hanging="360"/>
      <w:jc w:val="left"/>
      <w:textAlignment w:val="baseline"/>
    </w:pPr>
    <w:rPr>
      <w:kern w:val="0"/>
      <w:sz w:val="20"/>
      <w:szCs w:val="20"/>
    </w:rPr>
  </w:style>
  <w:style w:type="paragraph" w:styleId="60">
    <w:name w:val="toc 6"/>
    <w:basedOn w:val="a"/>
    <w:next w:val="a"/>
    <w:pPr>
      <w:ind w:leftChars="1000" w:left="1000"/>
    </w:pPr>
    <w:rPr>
      <w:rFonts w:ascii="Calibri" w:hAnsi="Calibri"/>
      <w:szCs w:val="22"/>
    </w:rPr>
  </w:style>
  <w:style w:type="paragraph" w:styleId="32">
    <w:name w:val="Body Text Indent 3"/>
    <w:basedOn w:val="a"/>
    <w:pPr>
      <w:spacing w:line="360" w:lineRule="auto"/>
      <w:ind w:leftChars="114" w:left="464" w:hangingChars="350" w:hanging="350"/>
    </w:pPr>
    <w:rPr>
      <w:rFonts w:ascii="宋体"/>
      <w:sz w:val="24"/>
      <w:lang w:val="zh-CN"/>
    </w:rPr>
  </w:style>
  <w:style w:type="paragraph" w:styleId="af4">
    <w:name w:val="table of figures"/>
    <w:basedOn w:val="a"/>
    <w:next w:val="a"/>
    <w:pPr>
      <w:tabs>
        <w:tab w:val="left" w:pos="840"/>
      </w:tabs>
      <w:spacing w:line="324" w:lineRule="auto"/>
      <w:jc w:val="center"/>
    </w:pPr>
    <w:rPr>
      <w:rFonts w:eastAsia="楷体_GB2312"/>
      <w:b/>
      <w:bCs/>
      <w:sz w:val="24"/>
      <w:szCs w:val="20"/>
    </w:rPr>
  </w:style>
  <w:style w:type="paragraph" w:styleId="22">
    <w:name w:val="toc 2"/>
    <w:basedOn w:val="a"/>
    <w:next w:val="a"/>
    <w:pPr>
      <w:ind w:leftChars="200" w:left="200"/>
    </w:pPr>
  </w:style>
  <w:style w:type="paragraph" w:styleId="90">
    <w:name w:val="toc 9"/>
    <w:basedOn w:val="a"/>
    <w:next w:val="a"/>
    <w:pPr>
      <w:ind w:leftChars="1600" w:left="1600"/>
    </w:pPr>
    <w:rPr>
      <w:rFonts w:ascii="Calibri" w:hAnsi="Calibri"/>
      <w:szCs w:val="22"/>
    </w:rPr>
  </w:style>
  <w:style w:type="paragraph" w:styleId="23">
    <w:name w:val="Body Text 2"/>
    <w:basedOn w:val="a"/>
    <w:rPr>
      <w:sz w:val="44"/>
      <w:lang w:val="zh-CN"/>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Courier New" w:hAnsi="Courier New"/>
      <w:sz w:val="20"/>
      <w:szCs w:val="20"/>
      <w:lang w:val="zh-CN"/>
    </w:rPr>
  </w:style>
  <w:style w:type="paragraph" w:styleId="af5">
    <w:name w:val="Normal (Web)"/>
    <w:basedOn w:val="a"/>
    <w:pPr>
      <w:widowControl/>
      <w:spacing w:before="100" w:beforeAutospacing="1" w:after="100" w:afterAutospacing="1"/>
      <w:jc w:val="left"/>
    </w:pPr>
    <w:rPr>
      <w:rFonts w:ascii="宋体" w:cs="宋体"/>
      <w:kern w:val="0"/>
      <w:sz w:val="24"/>
    </w:rPr>
  </w:style>
  <w:style w:type="paragraph" w:styleId="11">
    <w:name w:val="index 1"/>
    <w:basedOn w:val="a"/>
    <w:next w:val="a"/>
  </w:style>
  <w:style w:type="paragraph" w:styleId="af6">
    <w:name w:val="Title"/>
    <w:basedOn w:val="a"/>
    <w:pPr>
      <w:spacing w:before="240" w:after="60"/>
      <w:jc w:val="center"/>
      <w:outlineLvl w:val="0"/>
    </w:pPr>
    <w:rPr>
      <w:rFonts w:ascii="Arial" w:eastAsia="黑体" w:hAnsi="Arial"/>
      <w:b/>
      <w:bCs/>
      <w:sz w:val="36"/>
      <w:szCs w:val="32"/>
      <w:lang w:val="zh-CN"/>
    </w:rPr>
  </w:style>
  <w:style w:type="paragraph" w:styleId="af7">
    <w:name w:val="annotation subject"/>
    <w:basedOn w:val="a9"/>
    <w:next w:val="a9"/>
    <w:rPr>
      <w:rFonts w:ascii="宋体"/>
      <w:kern w:val="2"/>
      <w:sz w:val="24"/>
      <w:lang w:val="en-US"/>
    </w:rPr>
  </w:style>
  <w:style w:type="paragraph" w:styleId="24">
    <w:name w:val="Body Text First Indent 2"/>
    <w:basedOn w:val="aa"/>
    <w:pPr>
      <w:autoSpaceDE/>
      <w:autoSpaceDN/>
      <w:adjustRightInd/>
      <w:spacing w:after="120" w:line="240" w:lineRule="auto"/>
      <w:ind w:leftChars="200" w:left="200" w:firstLineChars="200" w:firstLine="200"/>
      <w:textAlignment w:val="auto"/>
    </w:pPr>
    <w:rPr>
      <w:rFonts w:ascii="Times New Roman"/>
      <w:color w:val="auto"/>
      <w:kern w:val="2"/>
      <w:sz w:val="21"/>
    </w:rPr>
  </w:style>
  <w:style w:type="character" w:styleId="af8">
    <w:name w:val="Strong"/>
    <w:rPr>
      <w:b/>
      <w:bCs/>
    </w:rPr>
  </w:style>
  <w:style w:type="character" w:styleId="af9">
    <w:name w:val="endnote reference"/>
    <w:rPr>
      <w:vertAlign w:val="superscript"/>
    </w:rPr>
  </w:style>
  <w:style w:type="character" w:styleId="afa">
    <w:name w:val="page number"/>
  </w:style>
  <w:style w:type="character" w:styleId="afb">
    <w:name w:val="FollowedHyperlink"/>
    <w:rPr>
      <w:color w:val="800080"/>
      <w:u w:val="single"/>
    </w:rPr>
  </w:style>
  <w:style w:type="character" w:styleId="afc">
    <w:name w:val="Emphasis"/>
    <w:rPr>
      <w:i/>
    </w:rPr>
  </w:style>
  <w:style w:type="character" w:styleId="afd">
    <w:name w:val="Hyperlink"/>
    <w:rPr>
      <w:color w:val="12477D"/>
      <w:sz w:val="21"/>
      <w:szCs w:val="21"/>
      <w:u w:val="none"/>
    </w:rPr>
  </w:style>
  <w:style w:type="character" w:styleId="afe">
    <w:name w:val="annotation reference"/>
    <w:rPr>
      <w:sz w:val="21"/>
      <w:szCs w:val="21"/>
    </w:rPr>
  </w:style>
  <w:style w:type="character" w:customStyle="1" w:styleId="Char1">
    <w:name w:val="普通文字 Char1"/>
    <w:rPr>
      <w:rFonts w:ascii="黑体" w:eastAsia="黑体"/>
      <w:kern w:val="2"/>
      <w:sz w:val="28"/>
      <w:lang w:val="en-US" w:eastAsia="zh-CN" w:bidi="ar-SA"/>
    </w:rPr>
  </w:style>
  <w:style w:type="character" w:customStyle="1" w:styleId="CharChar28">
    <w:name w:val="Char Char28"/>
    <w:rPr>
      <w:rFonts w:ascii="Cambria" w:eastAsia="宋体" w:hAnsi="Cambria" w:cs="Times New Roman"/>
      <w:b/>
      <w:bCs/>
      <w:sz w:val="26"/>
      <w:szCs w:val="26"/>
    </w:rPr>
  </w:style>
  <w:style w:type="character" w:customStyle="1" w:styleId="CharChar">
    <w:name w:val="页眉 Char Char"/>
    <w:rPr>
      <w:rFonts w:eastAsia="宋体"/>
      <w:kern w:val="2"/>
      <w:sz w:val="18"/>
      <w:szCs w:val="18"/>
      <w:lang w:val="en-US" w:eastAsia="zh-CN" w:bidi="ar-SA"/>
    </w:rPr>
  </w:style>
  <w:style w:type="character" w:customStyle="1" w:styleId="CharChar4">
    <w:name w:val="Char Char4"/>
    <w:rPr>
      <w:szCs w:val="21"/>
    </w:rPr>
  </w:style>
  <w:style w:type="paragraph" w:customStyle="1" w:styleId="aff">
    <w:name w:val="￥正文"/>
    <w:basedOn w:val="a"/>
    <w:pPr>
      <w:spacing w:line="360" w:lineRule="auto"/>
      <w:ind w:firstLineChars="200" w:firstLine="200"/>
    </w:pPr>
    <w:rPr>
      <w:sz w:val="24"/>
      <w:szCs w:val="20"/>
      <w:lang w:val="zh-CN"/>
    </w:rPr>
  </w:style>
  <w:style w:type="character" w:customStyle="1" w:styleId="FtrFCharChar">
    <w:name w:val="FtrF Char Char"/>
    <w:rPr>
      <w:rFonts w:eastAsia="长城仿宋"/>
      <w:sz w:val="18"/>
      <w:lang w:val="en-US" w:eastAsia="zh-CN" w:bidi="ar-SA"/>
    </w:rPr>
  </w:style>
  <w:style w:type="paragraph" w:customStyle="1" w:styleId="Bullet">
    <w:name w:val="Bullet"/>
    <w:basedOn w:val="a"/>
    <w:pPr>
      <w:widowControl/>
      <w:tabs>
        <w:tab w:val="left" w:pos="1667"/>
      </w:tabs>
      <w:adjustRightInd w:val="0"/>
      <w:spacing w:before="60" w:after="60" w:line="288" w:lineRule="auto"/>
      <w:ind w:left="1667" w:hanging="420"/>
    </w:pPr>
    <w:rPr>
      <w:rFonts w:ascii="Arial" w:hAnsi="Arial"/>
      <w:szCs w:val="20"/>
      <w:lang w:val="zh-CN"/>
    </w:rPr>
  </w:style>
  <w:style w:type="character" w:customStyle="1" w:styleId="HTMLChar">
    <w:name w:val="HTML 预设格式 Char"/>
    <w:rPr>
      <w:rFonts w:ascii="Arial" w:hAnsi="Arial"/>
      <w:sz w:val="21"/>
      <w:szCs w:val="21"/>
    </w:rPr>
  </w:style>
  <w:style w:type="character" w:customStyle="1" w:styleId="p12">
    <w:name w:val="p12"/>
    <w:basedOn w:val="a1"/>
  </w:style>
  <w:style w:type="character" w:customStyle="1" w:styleId="CharChar17">
    <w:name w:val="Char Char17"/>
    <w:rPr>
      <w:rFonts w:ascii="Arial" w:eastAsia="黑体" w:hAnsi="Arial"/>
      <w:kern w:val="2"/>
      <w:sz w:val="24"/>
      <w:lang w:bidi="ar-SA"/>
    </w:rPr>
  </w:style>
  <w:style w:type="paragraph" w:customStyle="1" w:styleId="12">
    <w:name w:val="样式1"/>
    <w:basedOn w:val="a"/>
    <w:pPr>
      <w:widowControl/>
      <w:overflowPunct w:val="0"/>
      <w:autoSpaceDE w:val="0"/>
      <w:autoSpaceDN w:val="0"/>
      <w:adjustRightInd w:val="0"/>
      <w:spacing w:after="80" w:line="360" w:lineRule="auto"/>
      <w:ind w:firstLine="618"/>
      <w:textAlignment w:val="baseline"/>
    </w:pPr>
    <w:rPr>
      <w:rFonts w:ascii="Tahoma" w:hAnsi="Tahoma"/>
      <w:sz w:val="28"/>
      <w:szCs w:val="18"/>
      <w:lang w:val="zh-CN"/>
    </w:rPr>
  </w:style>
  <w:style w:type="paragraph" w:customStyle="1" w:styleId="aff0">
    <w:name w:val="报告正文"/>
    <w:basedOn w:val="a"/>
    <w:pPr>
      <w:adjustRightInd w:val="0"/>
      <w:snapToGrid w:val="0"/>
      <w:spacing w:line="360" w:lineRule="auto"/>
      <w:ind w:firstLineChars="200" w:firstLine="200"/>
    </w:pPr>
    <w:rPr>
      <w:sz w:val="28"/>
      <w:szCs w:val="20"/>
      <w:lang w:val="zh-CN"/>
    </w:rPr>
  </w:style>
  <w:style w:type="character" w:customStyle="1" w:styleId="CharChar30">
    <w:name w:val="Char Char30"/>
    <w:rPr>
      <w:rFonts w:ascii="Adobe 黑体 Std R" w:eastAsia="Adobe 黑体 Std R"/>
      <w:sz w:val="44"/>
      <w:szCs w:val="44"/>
      <w:lang w:val="en-US" w:bidi="ar-SA"/>
    </w:rPr>
  </w:style>
  <w:style w:type="character" w:customStyle="1" w:styleId="1Char1">
    <w:name w:val="标题 1 Char1"/>
    <w:rPr>
      <w:b/>
      <w:bCs/>
      <w:kern w:val="44"/>
      <w:sz w:val="36"/>
      <w:szCs w:val="44"/>
    </w:rPr>
  </w:style>
  <w:style w:type="character" w:customStyle="1" w:styleId="13">
    <w:name w:val="页码1"/>
    <w:basedOn w:val="a1"/>
  </w:style>
  <w:style w:type="character" w:customStyle="1" w:styleId="CommentTextChar">
    <w:name w:val="Comment Text Char"/>
    <w:rPr>
      <w:rFonts w:ascii="Times New Roman" w:eastAsia="宋体" w:hAnsi="Times New Roman" w:cs="Times New Roman"/>
      <w:sz w:val="21"/>
      <w:szCs w:val="21"/>
    </w:rPr>
  </w:style>
  <w:style w:type="character" w:customStyle="1" w:styleId="2Char1">
    <w:name w:val="正文首行缩进 2 Char1"/>
    <w:rPr>
      <w:rFonts w:ascii="仿宋_GB2312" w:eastAsia="仿宋_GB2312"/>
      <w:kern w:val="2"/>
      <w:sz w:val="28"/>
      <w:szCs w:val="24"/>
      <w:lang w:bidi="ar-SA"/>
    </w:rPr>
  </w:style>
  <w:style w:type="character" w:customStyle="1" w:styleId="CharChar29">
    <w:name w:val="Char Char29"/>
    <w:rPr>
      <w:rFonts w:ascii="Cambria" w:eastAsia="宋体" w:hAnsi="Cambria" w:cs="Times New Roman"/>
      <w:b/>
      <w:bCs/>
      <w:i/>
      <w:iCs/>
      <w:sz w:val="28"/>
      <w:szCs w:val="28"/>
    </w:rPr>
  </w:style>
  <w:style w:type="character" w:customStyle="1" w:styleId="CharChar3">
    <w:name w:val="Char Char3"/>
    <w:rPr>
      <w:rFonts w:eastAsia="宋体"/>
      <w:kern w:val="2"/>
      <w:sz w:val="21"/>
      <w:szCs w:val="24"/>
      <w:lang w:val="en-US" w:eastAsia="zh-CN" w:bidi="ar-SA"/>
    </w:rPr>
  </w:style>
  <w:style w:type="character" w:customStyle="1" w:styleId="times1">
    <w:name w:val="times1"/>
    <w:rPr>
      <w:rFonts w:cs="Times New Roman"/>
      <w:bdr w:val="single" w:sz="6" w:space="0" w:color="auto"/>
    </w:rPr>
  </w:style>
  <w:style w:type="character" w:customStyle="1" w:styleId="Char">
    <w:name w:val="正文首行缩进 Char"/>
    <w:rPr>
      <w:rFonts w:ascii="Times New Roman" w:eastAsia="宋体" w:hAnsi="Times New Roman"/>
      <w:kern w:val="2"/>
      <w:sz w:val="21"/>
      <w:szCs w:val="24"/>
      <w:lang w:eastAsia="zh-CN" w:bidi="ar-SA"/>
    </w:rPr>
  </w:style>
  <w:style w:type="paragraph" w:customStyle="1" w:styleId="14">
    <w:name w:val="明显引用1"/>
    <w:basedOn w:val="a"/>
    <w:next w:val="a"/>
    <w:pPr>
      <w:ind w:left="720" w:right="720"/>
    </w:pPr>
    <w:rPr>
      <w:b/>
      <w:i/>
      <w:kern w:val="0"/>
      <w:sz w:val="24"/>
      <w:szCs w:val="20"/>
      <w:lang w:val="zh-CN"/>
    </w:rPr>
  </w:style>
  <w:style w:type="character" w:customStyle="1" w:styleId="15">
    <w:name w:val="书籍标题1"/>
    <w:rPr>
      <w:rFonts w:ascii="Cambria" w:eastAsia="宋体" w:hAnsi="Cambria"/>
      <w:b/>
      <w:i/>
      <w:sz w:val="24"/>
      <w:szCs w:val="24"/>
    </w:rPr>
  </w:style>
  <w:style w:type="paragraph" w:customStyle="1" w:styleId="25">
    <w:name w:val="正文缩进2格"/>
    <w:basedOn w:val="a"/>
    <w:pPr>
      <w:spacing w:line="600" w:lineRule="exact"/>
      <w:ind w:firstLineChars="206" w:firstLine="206"/>
    </w:pPr>
    <w:rPr>
      <w:rFonts w:ascii="仿宋_GB2312" w:eastAsia="仿宋_GB2312"/>
      <w:sz w:val="31"/>
      <w:szCs w:val="28"/>
      <w:lang w:val="zh-CN"/>
    </w:rPr>
  </w:style>
  <w:style w:type="paragraph" w:customStyle="1" w:styleId="26">
    <w:name w:val="样式2"/>
    <w:basedOn w:val="2"/>
    <w:pPr>
      <w:tabs>
        <w:tab w:val="left" w:pos="1200"/>
      </w:tabs>
      <w:spacing w:line="415" w:lineRule="auto"/>
      <w:jc w:val="center"/>
    </w:pPr>
    <w:rPr>
      <w:rFonts w:eastAsia="华文中宋"/>
      <w:bCs/>
      <w:kern w:val="2"/>
      <w:sz w:val="36"/>
      <w:szCs w:val="36"/>
    </w:rPr>
  </w:style>
  <w:style w:type="character" w:customStyle="1" w:styleId="CharChar1">
    <w:name w:val="Char Char1"/>
    <w:rPr>
      <w:rFonts w:eastAsia="宋体"/>
      <w:kern w:val="2"/>
      <w:sz w:val="18"/>
      <w:szCs w:val="18"/>
      <w:lang w:val="en-US" w:eastAsia="zh-CN" w:bidi="ar-SA"/>
    </w:rPr>
  </w:style>
  <w:style w:type="character" w:customStyle="1" w:styleId="16">
    <w:name w:val="不明显强调1"/>
    <w:rPr>
      <w:i/>
      <w:color w:val="5A5A5A"/>
    </w:rPr>
  </w:style>
  <w:style w:type="character" w:customStyle="1" w:styleId="Char10">
    <w:name w:val="正文文本缩进 Char1"/>
    <w:rPr>
      <w:rFonts w:ascii="Times New Roman" w:eastAsia="宋体" w:hAnsi="Times New Roman" w:cs="Times New Roman"/>
      <w:szCs w:val="24"/>
    </w:rPr>
  </w:style>
  <w:style w:type="character" w:customStyle="1" w:styleId="CharCharChar">
    <w:name w:val="Char Char Char"/>
    <w:rPr>
      <w:rFonts w:eastAsia="宋体"/>
      <w:kern w:val="2"/>
      <w:sz w:val="18"/>
      <w:szCs w:val="18"/>
      <w:lang w:val="en-US" w:eastAsia="zh-CN" w:bidi="ar-SA"/>
    </w:rPr>
  </w:style>
  <w:style w:type="paragraph" w:customStyle="1" w:styleId="aff1">
    <w:name w:val="表格样式居左"/>
    <w:pPr>
      <w:adjustRightInd w:val="0"/>
      <w:snapToGrid w:val="0"/>
    </w:pPr>
    <w:rPr>
      <w:rFonts w:eastAsia="仿宋_GB2312"/>
      <w:bCs/>
      <w:sz w:val="21"/>
      <w:szCs w:val="44"/>
    </w:rPr>
  </w:style>
  <w:style w:type="paragraph" w:customStyle="1" w:styleId="Bullet2">
    <w:name w:val="Bullet2"/>
    <w:basedOn w:val="a"/>
    <w:pPr>
      <w:widowControl/>
      <w:tabs>
        <w:tab w:val="left" w:pos="1247"/>
      </w:tabs>
      <w:spacing w:before="120" w:line="288" w:lineRule="auto"/>
      <w:ind w:left="2013" w:hanging="346"/>
    </w:pPr>
    <w:rPr>
      <w:rFonts w:ascii="Arial" w:hAnsi="Arial"/>
      <w:szCs w:val="21"/>
      <w:lang w:val="zh-CN"/>
    </w:rPr>
  </w:style>
  <w:style w:type="paragraph" w:customStyle="1" w:styleId="17">
    <w:name w:val="标题1"/>
    <w:basedOn w:val="1"/>
    <w:pPr>
      <w:keepLines w:val="0"/>
      <w:widowControl/>
      <w:tabs>
        <w:tab w:val="left" w:pos="1247"/>
      </w:tabs>
      <w:spacing w:before="720" w:after="240" w:line="240" w:lineRule="auto"/>
      <w:ind w:left="1247" w:hanging="1247"/>
      <w:jc w:val="left"/>
    </w:pPr>
    <w:rPr>
      <w:rFonts w:ascii="Arial" w:hAnsi="Arial"/>
      <w:bCs/>
      <w:spacing w:val="20"/>
      <w:kern w:val="20"/>
      <w:sz w:val="36"/>
      <w:szCs w:val="44"/>
    </w:rPr>
  </w:style>
  <w:style w:type="paragraph" w:customStyle="1" w:styleId="aff2">
    <w:name w:val="！正文（四号字）"/>
    <w:pPr>
      <w:snapToGrid w:val="0"/>
      <w:spacing w:line="360" w:lineRule="auto"/>
      <w:ind w:firstLineChars="200" w:firstLine="200"/>
      <w:jc w:val="both"/>
    </w:pPr>
    <w:rPr>
      <w:kern w:val="2"/>
      <w:sz w:val="24"/>
      <w:szCs w:val="28"/>
    </w:rPr>
  </w:style>
  <w:style w:type="character" w:customStyle="1" w:styleId="hover37">
    <w:name w:val="hover37"/>
    <w:rPr>
      <w:rFonts w:cs="Times New Roman"/>
    </w:rPr>
  </w:style>
  <w:style w:type="character" w:customStyle="1" w:styleId="CharChar26">
    <w:name w:val="Char Char26"/>
    <w:rPr>
      <w:rFonts w:eastAsia="宋体"/>
      <w:b/>
      <w:bCs/>
      <w:i/>
      <w:iCs/>
      <w:sz w:val="26"/>
      <w:szCs w:val="26"/>
      <w:lang w:bidi="ar-SA"/>
    </w:rPr>
  </w:style>
  <w:style w:type="character" w:customStyle="1" w:styleId="fontorange1">
    <w:name w:val="fontorange1"/>
    <w:rPr>
      <w:rFonts w:ascii="ˎ̥" w:hAnsi="ˎ̥"/>
      <w:color w:val="FF6600"/>
      <w:sz w:val="18"/>
      <w:szCs w:val="18"/>
    </w:rPr>
  </w:style>
  <w:style w:type="character" w:customStyle="1" w:styleId="CharChar27">
    <w:name w:val="Char Char27"/>
    <w:rPr>
      <w:rFonts w:ascii="Arial" w:eastAsia="黑体" w:hAnsi="Arial"/>
      <w:b/>
      <w:sz w:val="28"/>
      <w:szCs w:val="22"/>
      <w:lang w:val="en-US" w:bidi="ar-SA"/>
    </w:rPr>
  </w:style>
  <w:style w:type="character" w:customStyle="1" w:styleId="times">
    <w:name w:val="times"/>
    <w:rPr>
      <w:rFonts w:cs="Times New Roman"/>
      <w:bdr w:val="single" w:sz="6" w:space="0" w:color="auto"/>
    </w:rPr>
  </w:style>
  <w:style w:type="character" w:customStyle="1" w:styleId="font11">
    <w:name w:val="font11"/>
    <w:rPr>
      <w:rFonts w:ascii="宋体" w:eastAsia="宋体" w:cs="宋体"/>
      <w:color w:val="000000"/>
      <w:sz w:val="24"/>
      <w:szCs w:val="24"/>
      <w:u w:val="none"/>
    </w:rPr>
  </w:style>
  <w:style w:type="character" w:customStyle="1" w:styleId="Char11">
    <w:name w:val="文档结构图 Char1"/>
    <w:rPr>
      <w:rFonts w:ascii="宋体" w:eastAsia="宋体" w:cs="Times New Roman"/>
      <w:sz w:val="18"/>
      <w:szCs w:val="18"/>
    </w:rPr>
  </w:style>
  <w:style w:type="paragraph" w:customStyle="1" w:styleId="110">
    <w:name w:val="纯文本11"/>
    <w:basedOn w:val="a"/>
    <w:pPr>
      <w:spacing w:line="360" w:lineRule="auto"/>
    </w:pPr>
    <w:rPr>
      <w:rFonts w:ascii="宋体"/>
      <w:sz w:val="24"/>
      <w:szCs w:val="21"/>
      <w:lang w:val="zh-CN"/>
    </w:rPr>
  </w:style>
  <w:style w:type="character" w:customStyle="1" w:styleId="18">
    <w:name w:val="明显参考1"/>
    <w:rPr>
      <w:b/>
      <w:sz w:val="24"/>
      <w:u w:val="single"/>
    </w:rPr>
  </w:style>
  <w:style w:type="paragraph" w:customStyle="1" w:styleId="27">
    <w:name w:val="标题2"/>
    <w:basedOn w:val="2"/>
    <w:pPr>
      <w:keepLines w:val="0"/>
      <w:widowControl/>
      <w:tabs>
        <w:tab w:val="left" w:pos="1247"/>
      </w:tabs>
      <w:spacing w:before="320" w:after="160" w:line="240" w:lineRule="auto"/>
      <w:ind w:left="1247" w:hanging="1247"/>
      <w:jc w:val="left"/>
    </w:pPr>
    <w:rPr>
      <w:bCs/>
      <w:spacing w:val="20"/>
      <w:kern w:val="28"/>
      <w:sz w:val="28"/>
      <w:szCs w:val="28"/>
    </w:rPr>
  </w:style>
  <w:style w:type="character" w:customStyle="1" w:styleId="Char0">
    <w:name w:val="页眉 Char"/>
    <w:rPr>
      <w:rFonts w:eastAsia="宋体"/>
      <w:kern w:val="2"/>
      <w:sz w:val="18"/>
      <w:szCs w:val="24"/>
      <w:lang w:eastAsia="zh-CN" w:bidi="ar-SA"/>
    </w:rPr>
  </w:style>
  <w:style w:type="paragraph" w:customStyle="1" w:styleId="0">
    <w:name w:val="0正文"/>
    <w:basedOn w:val="a"/>
    <w:pPr>
      <w:adjustRightInd w:val="0"/>
      <w:spacing w:line="360" w:lineRule="auto"/>
      <w:ind w:leftChars="50" w:left="50" w:rightChars="50" w:right="50" w:firstLineChars="200" w:firstLine="200"/>
      <w:textAlignment w:val="baseline"/>
    </w:pPr>
    <w:rPr>
      <w:rFonts w:ascii="Verdana" w:hAnsi="Verdana"/>
      <w:color w:val="000080"/>
      <w:szCs w:val="21"/>
      <w:lang w:val="zh-CN"/>
    </w:rPr>
  </w:style>
  <w:style w:type="character" w:customStyle="1" w:styleId="1858D7CFB-ED40-4347-BF05-701D383B685F1">
    <w:name w:val="正文1[858D7CFB-ED40-4347-BF05-701D383B685F]1"/>
    <w:rPr>
      <w:rFonts w:ascii="黑体" w:eastAsia="黑体"/>
      <w:kern w:val="2"/>
      <w:sz w:val="21"/>
      <w:szCs w:val="24"/>
      <w:lang w:eastAsia="zh-CN" w:bidi="ar-SA"/>
    </w:rPr>
  </w:style>
  <w:style w:type="paragraph" w:customStyle="1" w:styleId="aff3">
    <w:name w:val="表格非标题文字"/>
    <w:pPr>
      <w:snapToGrid w:val="0"/>
      <w:spacing w:before="80" w:after="40"/>
    </w:pPr>
    <w:rPr>
      <w:rFonts w:ascii="Futura Bk" w:eastAsia="Times New Roman" w:hAnsi="Futura Bk"/>
      <w:kern w:val="2"/>
      <w:sz w:val="18"/>
      <w:szCs w:val="21"/>
    </w:rPr>
  </w:style>
  <w:style w:type="character" w:customStyle="1" w:styleId="CharChar25">
    <w:name w:val="Char Char25"/>
    <w:rPr>
      <w:rFonts w:eastAsia="宋体"/>
      <w:b/>
      <w:bCs/>
      <w:lang w:bidi="ar-SA"/>
    </w:rPr>
  </w:style>
  <w:style w:type="character" w:customStyle="1" w:styleId="3Char1">
    <w:name w:val="正文文本缩进 3 Char1"/>
    <w:rPr>
      <w:kern w:val="2"/>
      <w:sz w:val="16"/>
      <w:szCs w:val="16"/>
    </w:rPr>
  </w:style>
  <w:style w:type="character" w:customStyle="1" w:styleId="font51">
    <w:name w:val="font51"/>
    <w:rPr>
      <w:rFonts w:ascii="宋体" w:eastAsia="宋体" w:cs="宋体"/>
      <w:b/>
      <w:color w:val="000000"/>
      <w:sz w:val="28"/>
      <w:szCs w:val="28"/>
      <w:u w:val="none"/>
    </w:rPr>
  </w:style>
  <w:style w:type="character" w:customStyle="1" w:styleId="apple-style-span">
    <w:name w:val="apple-style-span"/>
    <w:basedOn w:val="a1"/>
  </w:style>
  <w:style w:type="character" w:customStyle="1" w:styleId="Char2">
    <w:name w:val="正文文本 Char"/>
    <w:rPr>
      <w:kern w:val="2"/>
      <w:sz w:val="21"/>
      <w:szCs w:val="24"/>
    </w:rPr>
  </w:style>
  <w:style w:type="paragraph" w:customStyle="1" w:styleId="aff4">
    <w:name w:val="段落"/>
    <w:pPr>
      <w:adjustRightInd w:val="0"/>
      <w:snapToGrid w:val="0"/>
      <w:spacing w:before="120" w:after="120" w:line="360" w:lineRule="auto"/>
      <w:ind w:firstLineChars="200" w:firstLine="200"/>
      <w:jc w:val="both"/>
    </w:pPr>
    <w:rPr>
      <w:rFonts w:eastAsia="仿宋_GB2312"/>
      <w:kern w:val="2"/>
      <w:sz w:val="24"/>
      <w:szCs w:val="24"/>
    </w:rPr>
  </w:style>
  <w:style w:type="paragraph" w:customStyle="1" w:styleId="19">
    <w:name w:val="引用1"/>
    <w:basedOn w:val="a"/>
    <w:next w:val="a"/>
    <w:rPr>
      <w:i/>
      <w:kern w:val="0"/>
      <w:sz w:val="24"/>
      <w:lang w:val="zh-CN"/>
    </w:rPr>
  </w:style>
  <w:style w:type="paragraph" w:customStyle="1" w:styleId="33">
    <w:name w:val="样式3"/>
    <w:basedOn w:val="af1"/>
    <w:pPr>
      <w:pBdr>
        <w:bottom w:val="none" w:sz="0" w:space="0" w:color="auto"/>
      </w:pBdr>
    </w:pPr>
    <w:rPr>
      <w:rFonts w:ascii="Tahoma" w:hAnsi="Tahoma"/>
      <w:kern w:val="2"/>
    </w:rPr>
  </w:style>
  <w:style w:type="character" w:customStyle="1" w:styleId="CharChar0">
    <w:name w:val="重点文字 Char Char"/>
    <w:rPr>
      <w:rFonts w:eastAsia="黑体"/>
      <w:kern w:val="2"/>
      <w:sz w:val="24"/>
      <w:szCs w:val="24"/>
      <w:lang w:val="en-US" w:eastAsia="zh-CN" w:bidi="ar-SA"/>
    </w:rPr>
  </w:style>
  <w:style w:type="character" w:customStyle="1" w:styleId="Char12">
    <w:name w:val="批注主题 Char1"/>
    <w:rPr>
      <w:rFonts w:ascii="Times New Roman" w:eastAsia="宋体" w:hAnsi="Times New Roman" w:cs="Times New Roman"/>
      <w:b/>
      <w:bCs/>
      <w:szCs w:val="24"/>
    </w:rPr>
  </w:style>
  <w:style w:type="character" w:customStyle="1" w:styleId="newsshow1">
    <w:name w:val="news_show1"/>
    <w:rPr>
      <w:color w:val="333333"/>
      <w:sz w:val="18"/>
      <w:u w:val="none"/>
    </w:rPr>
  </w:style>
  <w:style w:type="character" w:customStyle="1" w:styleId="font81">
    <w:name w:val="font81"/>
    <w:rPr>
      <w:rFonts w:ascii="宋体" w:eastAsia="宋体" w:cs="宋体"/>
      <w:b/>
      <w:color w:val="000000"/>
      <w:sz w:val="28"/>
      <w:szCs w:val="28"/>
      <w:u w:val="none"/>
    </w:rPr>
  </w:style>
  <w:style w:type="character" w:customStyle="1" w:styleId="1a">
    <w:name w:val="不明显参考1"/>
    <w:rPr>
      <w:sz w:val="24"/>
      <w:szCs w:val="24"/>
      <w:u w:val="single"/>
    </w:rPr>
  </w:style>
  <w:style w:type="character" w:customStyle="1" w:styleId="1b">
    <w:name w:val="明显强调1"/>
    <w:rPr>
      <w:b/>
      <w:i/>
      <w:sz w:val="24"/>
      <w:szCs w:val="24"/>
      <w:u w:val="single"/>
    </w:rPr>
  </w:style>
  <w:style w:type="character" w:customStyle="1" w:styleId="CharChar21">
    <w:name w:val="Char Char21"/>
    <w:rPr>
      <w:kern w:val="2"/>
      <w:sz w:val="18"/>
      <w:szCs w:val="18"/>
    </w:rPr>
  </w:style>
  <w:style w:type="character" w:customStyle="1" w:styleId="Char13">
    <w:name w:val="批注框文本 Char1"/>
    <w:rPr>
      <w:rFonts w:ascii="Times New Roman" w:eastAsia="宋体" w:hAnsi="Times New Roman" w:cs="Times New Roman"/>
      <w:sz w:val="18"/>
      <w:szCs w:val="18"/>
    </w:rPr>
  </w:style>
  <w:style w:type="paragraph" w:customStyle="1" w:styleId="aff5">
    <w:name w:val="文一"/>
    <w:basedOn w:val="a"/>
    <w:pPr>
      <w:topLinePunct/>
      <w:adjustRightInd w:val="0"/>
      <w:snapToGrid w:val="0"/>
      <w:spacing w:line="360" w:lineRule="auto"/>
      <w:ind w:firstLineChars="200" w:firstLine="200"/>
    </w:pPr>
    <w:rPr>
      <w:spacing w:val="4"/>
      <w:kern w:val="0"/>
      <w:sz w:val="24"/>
      <w:lang w:val="zh-CN"/>
    </w:rPr>
  </w:style>
  <w:style w:type="character" w:customStyle="1" w:styleId="Char14">
    <w:name w:val="正文首行缩进 Char1"/>
    <w:rPr>
      <w:rFonts w:ascii="Times New Roman" w:eastAsia="宋体" w:hAnsi="Times New Roman" w:cs="Times New Roman"/>
      <w:szCs w:val="24"/>
    </w:rPr>
  </w:style>
  <w:style w:type="character" w:customStyle="1" w:styleId="font31">
    <w:name w:val="font31"/>
    <w:rPr>
      <w:rFonts w:ascii="宋体" w:eastAsia="宋体" w:cs="宋体"/>
      <w:b/>
      <w:color w:val="000000"/>
      <w:sz w:val="28"/>
      <w:szCs w:val="28"/>
      <w:u w:val="none"/>
    </w:rPr>
  </w:style>
  <w:style w:type="character" w:customStyle="1" w:styleId="3Char10">
    <w:name w:val="正文文本 3 Char1"/>
    <w:rPr>
      <w:rFonts w:ascii="Times New Roman" w:eastAsia="宋体" w:hAnsi="Times New Roman" w:cs="Times New Roman"/>
      <w:sz w:val="16"/>
      <w:szCs w:val="16"/>
    </w:rPr>
  </w:style>
  <w:style w:type="paragraph" w:customStyle="1" w:styleId="1c">
    <w:name w:val="正文1"/>
    <w:basedOn w:val="a"/>
    <w:pPr>
      <w:tabs>
        <w:tab w:val="left" w:pos="8120"/>
      </w:tabs>
      <w:spacing w:line="380" w:lineRule="exact"/>
      <w:jc w:val="center"/>
    </w:pPr>
    <w:rPr>
      <w:rFonts w:ascii="黑体" w:eastAsia="黑体"/>
      <w:lang w:val="zh-CN"/>
    </w:rPr>
  </w:style>
  <w:style w:type="paragraph" w:styleId="aff6">
    <w:name w:val="List Paragraph"/>
    <w:basedOn w:val="a"/>
    <w:pPr>
      <w:widowControl/>
      <w:ind w:firstLineChars="200" w:firstLine="200"/>
      <w:jc w:val="left"/>
    </w:pPr>
    <w:rPr>
      <w:rFonts w:ascii="Calibri" w:hAnsi="Calibri"/>
      <w:kern w:val="0"/>
      <w:sz w:val="20"/>
      <w:szCs w:val="20"/>
      <w:lang w:val="zh-CN"/>
    </w:rPr>
  </w:style>
  <w:style w:type="paragraph" w:customStyle="1" w:styleId="1d">
    <w:name w:val="无间隔1"/>
    <w:basedOn w:val="a"/>
    <w:rPr>
      <w:kern w:val="0"/>
      <w:sz w:val="24"/>
      <w:szCs w:val="32"/>
      <w:lang w:val="zh-CN"/>
    </w:rPr>
  </w:style>
  <w:style w:type="character" w:customStyle="1" w:styleId="CharChar2">
    <w:name w:val="普通文字 Char Char"/>
    <w:rPr>
      <w:rFonts w:ascii="宋体" w:eastAsia="楷体_GB2312" w:hAnsi="宋体"/>
      <w:kern w:val="2"/>
      <w:sz w:val="21"/>
      <w:lang w:val="en-US" w:eastAsia="zh-CN" w:bidi="ar-SA"/>
    </w:rPr>
  </w:style>
  <w:style w:type="character" w:customStyle="1" w:styleId="12black1">
    <w:name w:val="12black1"/>
    <w:rPr>
      <w:color w:val="000000"/>
      <w:sz w:val="24"/>
      <w:szCs w:val="24"/>
      <w:u w:val="none"/>
    </w:rPr>
  </w:style>
  <w:style w:type="character" w:customStyle="1" w:styleId="CharChar20">
    <w:name w:val="Char Char2"/>
    <w:rPr>
      <w:rFonts w:eastAsia="宋体"/>
      <w:kern w:val="2"/>
      <w:sz w:val="18"/>
      <w:lang w:val="en-US" w:eastAsia="zh-CN"/>
    </w:rPr>
  </w:style>
  <w:style w:type="character" w:customStyle="1" w:styleId="Char15">
    <w:name w:val="纯文本 Char1"/>
    <w:rPr>
      <w:rFonts w:ascii="宋体" w:eastAsia="宋体" w:cs="Courier New"/>
      <w:szCs w:val="21"/>
    </w:rPr>
  </w:style>
  <w:style w:type="character" w:customStyle="1" w:styleId="apple-converted-space">
    <w:name w:val="apple-converted-space"/>
    <w:basedOn w:val="a1"/>
  </w:style>
  <w:style w:type="character" w:customStyle="1" w:styleId="Char16">
    <w:name w:val="日期 Char1"/>
    <w:rPr>
      <w:rFonts w:ascii="Times New Roman" w:eastAsia="宋体" w:hAnsi="Times New Roman" w:cs="Times New Roman"/>
      <w:szCs w:val="24"/>
    </w:rPr>
  </w:style>
  <w:style w:type="character" w:customStyle="1" w:styleId="Char3">
    <w:name w:val="批注文字 Char"/>
    <w:rPr>
      <w:rFonts w:ascii="宋体" w:eastAsia="宋体"/>
      <w:kern w:val="2"/>
      <w:sz w:val="24"/>
      <w:szCs w:val="24"/>
      <w:lang w:val="en-US" w:eastAsia="zh-CN" w:bidi="ar-SA"/>
    </w:rPr>
  </w:style>
  <w:style w:type="paragraph" w:customStyle="1" w:styleId="310">
    <w:name w:val="标题 3.1"/>
    <w:basedOn w:val="3"/>
    <w:pPr>
      <w:tabs>
        <w:tab w:val="left" w:pos="1440"/>
        <w:tab w:val="left" w:pos="1620"/>
      </w:tabs>
      <w:spacing w:before="260" w:after="260" w:line="600" w:lineRule="exact"/>
    </w:pPr>
    <w:rPr>
      <w:rFonts w:ascii="华文仿宋" w:eastAsia="华文仿宋"/>
      <w:bCs w:val="0"/>
      <w:kern w:val="2"/>
      <w:sz w:val="28"/>
      <w:szCs w:val="28"/>
    </w:rPr>
  </w:style>
  <w:style w:type="character" w:customStyle="1" w:styleId="CharChar14">
    <w:name w:val="Char Char14"/>
    <w:rPr>
      <w:sz w:val="18"/>
      <w:szCs w:val="18"/>
    </w:rPr>
  </w:style>
  <w:style w:type="paragraph" w:customStyle="1" w:styleId="TimesNewRoman">
    <w:name w:val="样式 正文文本 + Times New Roman"/>
    <w:basedOn w:val="a4"/>
    <w:pPr>
      <w:spacing w:after="0" w:line="360" w:lineRule="auto"/>
      <w:ind w:firstLineChars="200" w:firstLine="200"/>
    </w:pPr>
    <w:rPr>
      <w:rFonts w:ascii="宋体"/>
      <w:sz w:val="21"/>
      <w:szCs w:val="21"/>
    </w:rPr>
  </w:style>
  <w:style w:type="character" w:customStyle="1" w:styleId="font41">
    <w:name w:val="font41"/>
    <w:rPr>
      <w:rFonts w:ascii="宋体" w:eastAsia="宋体"/>
      <w:color w:val="000000"/>
      <w:sz w:val="18"/>
      <w:szCs w:val="18"/>
      <w:u w:val="none"/>
    </w:rPr>
  </w:style>
  <w:style w:type="character" w:customStyle="1" w:styleId="CharChar5">
    <w:name w:val="Char Char"/>
    <w:rPr>
      <w:rFonts w:eastAsia="宋体"/>
      <w:kern w:val="2"/>
      <w:sz w:val="18"/>
      <w:szCs w:val="18"/>
      <w:lang w:val="en-US" w:eastAsia="zh-CN" w:bidi="ar-SA"/>
    </w:rPr>
  </w:style>
  <w:style w:type="paragraph" w:customStyle="1" w:styleId="CharChar2CharCharChar">
    <w:name w:val="Char Char2 Char Char Char"/>
    <w:basedOn w:val="a"/>
    <w:pPr>
      <w:widowControl/>
      <w:spacing w:after="160" w:line="240" w:lineRule="exact"/>
      <w:jc w:val="left"/>
    </w:pPr>
    <w:rPr>
      <w:rFonts w:ascii="仿宋_GB2312" w:eastAsia="仿宋_GB2312"/>
      <w:b/>
      <w:sz w:val="32"/>
      <w:szCs w:val="32"/>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p17">
    <w:name w:val="p17"/>
    <w:basedOn w:val="a"/>
    <w:pPr>
      <w:widowControl/>
    </w:pPr>
    <w:rPr>
      <w:kern w:val="0"/>
      <w:szCs w:val="21"/>
    </w:rPr>
  </w:style>
  <w:style w:type="paragraph" w:customStyle="1" w:styleId="aff7">
    <w:name w:val="文书"/>
    <w:basedOn w:val="a"/>
    <w:pPr>
      <w:ind w:firstLineChars="200" w:firstLine="200"/>
    </w:pPr>
    <w:rPr>
      <w:sz w:val="28"/>
    </w:rPr>
  </w:style>
  <w:style w:type="paragraph" w:customStyle="1" w:styleId="1e">
    <w:name w:val="纯文本1"/>
    <w:basedOn w:val="a"/>
    <w:rPr>
      <w:rFonts w:ascii="宋体"/>
      <w:szCs w:val="20"/>
    </w:rPr>
  </w:style>
  <w:style w:type="paragraph" w:customStyle="1" w:styleId="1f">
    <w:name w:val="修订1"/>
    <w:rPr>
      <w:kern w:val="2"/>
      <w:sz w:val="21"/>
      <w:szCs w:val="24"/>
    </w:rPr>
  </w:style>
  <w:style w:type="paragraph" w:customStyle="1" w:styleId="1f0">
    <w:name w:val="列出段落1"/>
    <w:basedOn w:val="a"/>
    <w:pPr>
      <w:ind w:left="720"/>
      <w:contextualSpacing/>
    </w:pPr>
  </w:style>
  <w:style w:type="paragraph" w:customStyle="1" w:styleId="NewNewNewNewNew">
    <w:name w:val="正文 New New New New New"/>
    <w:pPr>
      <w:widowControl w:val="0"/>
      <w:adjustRightInd w:val="0"/>
      <w:jc w:val="both"/>
      <w:textAlignment w:val="baseline"/>
    </w:pPr>
    <w:rPr>
      <w:sz w:val="24"/>
    </w:rPr>
  </w:style>
  <w:style w:type="paragraph" w:customStyle="1" w:styleId="CM3">
    <w:name w:val="CM3"/>
    <w:basedOn w:val="Default"/>
    <w:next w:val="Default"/>
    <w:rPr>
      <w:rFonts w:ascii="Times New Roman"/>
      <w:color w:val="auto"/>
      <w:szCs w:val="24"/>
    </w:rPr>
  </w:style>
  <w:style w:type="paragraph" w:customStyle="1" w:styleId="CharChar1CharCharChar">
    <w:name w:val="Char Char1 Char Char Char"/>
    <w:basedOn w:val="a"/>
  </w:style>
  <w:style w:type="paragraph" w:customStyle="1" w:styleId="28">
    <w:name w:val="自正文2"/>
    <w:basedOn w:val="a"/>
    <w:pPr>
      <w:ind w:firstLineChars="249" w:firstLine="249"/>
    </w:pPr>
    <w:rPr>
      <w:rFonts w:ascii="宋体"/>
      <w:snapToGrid w:val="0"/>
      <w:color w:val="000000"/>
      <w:sz w:val="24"/>
      <w:szCs w:val="20"/>
    </w:rPr>
  </w:style>
  <w:style w:type="paragraph" w:customStyle="1" w:styleId="aff8">
    <w:name w:val="文二"/>
    <w:basedOn w:val="a"/>
    <w:pPr>
      <w:jc w:val="left"/>
    </w:pPr>
    <w:rPr>
      <w:rFonts w:ascii="宋体"/>
      <w:szCs w:val="21"/>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kern w:val="0"/>
      <w:szCs w:val="21"/>
    </w:rPr>
  </w:style>
  <w:style w:type="paragraph" w:customStyle="1" w:styleId="aff9">
    <w:name w:val="重点文字"/>
    <w:basedOn w:val="a"/>
    <w:pPr>
      <w:tabs>
        <w:tab w:val="left" w:pos="2880"/>
        <w:tab w:val="left" w:pos="3120"/>
      </w:tabs>
      <w:adjustRightInd w:val="0"/>
      <w:spacing w:line="360" w:lineRule="auto"/>
    </w:pPr>
    <w:rPr>
      <w:rFonts w:eastAsia="黑体"/>
      <w:sz w:val="24"/>
    </w:rPr>
  </w:style>
  <w:style w:type="paragraph" w:customStyle="1" w:styleId="affa">
    <w:name w:val="章节二"/>
    <w:basedOn w:val="a"/>
    <w:next w:val="a"/>
    <w:pPr>
      <w:topLinePunct/>
      <w:adjustRightInd w:val="0"/>
      <w:snapToGrid w:val="0"/>
      <w:spacing w:beforeLines="50" w:before="50" w:afterLines="50" w:after="50"/>
      <w:jc w:val="center"/>
      <w:outlineLvl w:val="1"/>
    </w:pPr>
    <w:rPr>
      <w:rFonts w:eastAsia="黑体" w:cs="Calibri"/>
      <w:b/>
      <w:snapToGrid w:val="0"/>
      <w:spacing w:val="4"/>
      <w:kern w:val="0"/>
      <w:sz w:val="30"/>
      <w:szCs w:val="30"/>
    </w:rPr>
  </w:style>
  <w:style w:type="paragraph" w:customStyle="1" w:styleId="1f1">
    <w:name w:val="样式 标题 1 + 小三"/>
    <w:basedOn w:val="1"/>
    <w:pPr>
      <w:spacing w:line="240" w:lineRule="auto"/>
      <w:jc w:val="center"/>
    </w:pPr>
    <w:rPr>
      <w:bCs/>
      <w:sz w:val="30"/>
      <w:szCs w:val="44"/>
    </w:rPr>
  </w:style>
  <w:style w:type="paragraph" w:customStyle="1" w:styleId="Char1CharCharCharCharCharChar1">
    <w:name w:val="Char1 Char Char Char Char Char Char1"/>
    <w:basedOn w:val="a"/>
    <w:rPr>
      <w:sz w:val="30"/>
    </w:rPr>
  </w:style>
  <w:style w:type="paragraph" w:customStyle="1" w:styleId="Char17">
    <w:name w:val="Char1"/>
    <w:basedOn w:val="a"/>
    <w:pPr>
      <w:tabs>
        <w:tab w:val="left" w:pos="360"/>
        <w:tab w:val="left" w:pos="420"/>
      </w:tabs>
      <w:ind w:left="420" w:hanging="420"/>
    </w:pPr>
    <w:rPr>
      <w:sz w:val="24"/>
    </w:rPr>
  </w:style>
  <w:style w:type="paragraph" w:customStyle="1" w:styleId="affb">
    <w:name w:val="正题"/>
    <w:basedOn w:val="a"/>
    <w:next w:val="a"/>
    <w:pPr>
      <w:topLinePunct/>
      <w:adjustRightInd w:val="0"/>
      <w:snapToGrid w:val="0"/>
      <w:spacing w:line="360" w:lineRule="auto"/>
      <w:jc w:val="center"/>
    </w:pPr>
    <w:rPr>
      <w:rFonts w:eastAsia="黑体"/>
      <w:b/>
      <w:spacing w:val="4"/>
      <w:sz w:val="36"/>
      <w:szCs w:val="36"/>
    </w:rPr>
  </w:style>
  <w:style w:type="paragraph" w:customStyle="1" w:styleId="3CharCharCharCharCharCharChar">
    <w:name w:val="3 Char Char Char Char Char Char Char"/>
    <w:basedOn w:val="a"/>
    <w:pPr>
      <w:adjustRightInd w:val="0"/>
      <w:snapToGrid w:val="0"/>
      <w:spacing w:line="400" w:lineRule="exact"/>
      <w:ind w:firstLineChars="200" w:firstLine="200"/>
    </w:pPr>
    <w:rPr>
      <w:sz w:val="24"/>
      <w:szCs w:val="20"/>
    </w:rPr>
  </w:style>
  <w:style w:type="paragraph" w:customStyle="1" w:styleId="Web">
    <w:name w:val="普通 (Web)"/>
    <w:basedOn w:val="a"/>
    <w:pPr>
      <w:widowControl/>
      <w:spacing w:before="100" w:after="100"/>
      <w:jc w:val="left"/>
    </w:pPr>
    <w:rPr>
      <w:rFonts w:ascii="Arial Unicode MS" w:eastAsia="Times New Roman" w:hAnsi="Arial Unicode MS"/>
      <w:kern w:val="0"/>
      <w:sz w:val="24"/>
      <w:szCs w:val="20"/>
    </w:rPr>
  </w:style>
  <w:style w:type="paragraph" w:customStyle="1" w:styleId="CM57">
    <w:name w:val="CM57"/>
    <w:basedOn w:val="Default"/>
    <w:next w:val="Default"/>
    <w:rPr>
      <w:rFonts w:ascii="Times New Roman"/>
      <w:color w:val="auto"/>
      <w:szCs w:val="24"/>
    </w:rPr>
  </w:style>
  <w:style w:type="paragraph" w:customStyle="1" w:styleId="TableParagraph">
    <w:name w:val="Table Paragraph"/>
    <w:basedOn w:val="a"/>
    <w:pPr>
      <w:jc w:val="left"/>
    </w:pPr>
    <w:rPr>
      <w:rFonts w:ascii="Calibri" w:eastAsia="Calibri" w:hAnsi="Calibri"/>
      <w:kern w:val="0"/>
      <w:sz w:val="22"/>
      <w:szCs w:val="22"/>
    </w:rPr>
  </w:style>
  <w:style w:type="paragraph" w:customStyle="1" w:styleId="CM5">
    <w:name w:val="CM5"/>
    <w:basedOn w:val="Default"/>
    <w:next w:val="Default"/>
    <w:pPr>
      <w:spacing w:line="180" w:lineRule="atLeast"/>
    </w:pPr>
    <w:rPr>
      <w:rFonts w:ascii="Times New Roman"/>
      <w:color w:val="auto"/>
      <w:szCs w:val="24"/>
    </w:rPr>
  </w:style>
  <w:style w:type="paragraph" w:customStyle="1" w:styleId="NewNew">
    <w:name w:val="正文 New New"/>
    <w:pPr>
      <w:widowControl w:val="0"/>
      <w:jc w:val="both"/>
    </w:pPr>
    <w:rPr>
      <w:kern w:val="2"/>
      <w:sz w:val="21"/>
      <w:szCs w:val="24"/>
    </w:rPr>
  </w:style>
  <w:style w:type="paragraph" w:customStyle="1" w:styleId="New">
    <w:name w:val="页眉 New"/>
    <w:basedOn w:val="NewNew"/>
    <w:pPr>
      <w:pBdr>
        <w:bottom w:val="single" w:sz="6" w:space="1" w:color="auto"/>
      </w:pBdr>
      <w:tabs>
        <w:tab w:val="center" w:pos="4153"/>
        <w:tab w:val="right" w:pos="8306"/>
      </w:tabs>
      <w:snapToGrid w:val="0"/>
      <w:jc w:val="center"/>
    </w:pPr>
    <w:rPr>
      <w:sz w:val="18"/>
      <w:szCs w:val="20"/>
    </w:rPr>
  </w:style>
  <w:style w:type="paragraph" w:customStyle="1" w:styleId="affc">
    <w:name w:val="a"/>
    <w:basedOn w:val="a"/>
    <w:pPr>
      <w:widowControl/>
      <w:spacing w:before="100" w:beforeAutospacing="1" w:after="100" w:afterAutospacing="1"/>
      <w:jc w:val="left"/>
    </w:pPr>
    <w:rPr>
      <w:rFonts w:ascii="宋体" w:cs="宋体"/>
      <w:kern w:val="0"/>
      <w:sz w:val="24"/>
    </w:rPr>
  </w:style>
  <w:style w:type="paragraph" w:customStyle="1" w:styleId="affd">
    <w:name w:val="表格文字"/>
    <w:basedOn w:val="a"/>
    <w:next w:val="a"/>
    <w:pPr>
      <w:snapToGrid w:val="0"/>
      <w:spacing w:line="360" w:lineRule="atLeast"/>
      <w:jc w:val="center"/>
    </w:pPr>
    <w:rPr>
      <w:rFonts w:ascii="宋体" w:eastAsia="幼圆" w:hAnsi="宋体"/>
      <w:szCs w:val="20"/>
    </w:rPr>
  </w:style>
  <w:style w:type="paragraph" w:customStyle="1" w:styleId="00">
    <w:name w:val="表格00"/>
    <w:basedOn w:val="a"/>
    <w:pPr>
      <w:tabs>
        <w:tab w:val="left" w:pos="2880"/>
        <w:tab w:val="left" w:pos="3120"/>
      </w:tabs>
      <w:spacing w:line="140" w:lineRule="atLeast"/>
      <w:jc w:val="center"/>
    </w:pPr>
    <w:rPr>
      <w:szCs w:val="21"/>
    </w:rPr>
  </w:style>
  <w:style w:type="paragraph" w:customStyle="1" w:styleId="TOC1">
    <w:name w:val="TOC 标题1"/>
    <w:basedOn w:val="1"/>
    <w:next w:val="a"/>
    <w:pPr>
      <w:widowControl/>
      <w:spacing w:before="480" w:after="0" w:line="276" w:lineRule="auto"/>
      <w:jc w:val="left"/>
      <w:outlineLvl w:val="9"/>
    </w:pPr>
    <w:rPr>
      <w:rFonts w:ascii="Cambria" w:hAnsi="Cambria"/>
      <w:bCs/>
      <w:color w:val="365F91"/>
      <w:kern w:val="0"/>
      <w:sz w:val="28"/>
      <w:szCs w:val="28"/>
    </w:rPr>
  </w:style>
  <w:style w:type="paragraph" w:customStyle="1" w:styleId="WPSOffice1">
    <w:name w:val="WPSOffice手动目录 1"/>
  </w:style>
  <w:style w:type="paragraph" w:customStyle="1" w:styleId="NewNewNew">
    <w:name w:val="正文 New New New"/>
    <w:pPr>
      <w:widowControl w:val="0"/>
      <w:jc w:val="both"/>
    </w:pPr>
    <w:rPr>
      <w:kern w:val="2"/>
      <w:sz w:val="21"/>
    </w:rPr>
  </w:style>
  <w:style w:type="paragraph" w:customStyle="1" w:styleId="CM7">
    <w:name w:val="CM7"/>
    <w:basedOn w:val="Default"/>
    <w:next w:val="Default"/>
    <w:pPr>
      <w:spacing w:line="191" w:lineRule="atLeast"/>
    </w:pPr>
    <w:rPr>
      <w:rFonts w:ascii="Times New Roman"/>
      <w:color w:val="auto"/>
      <w:szCs w:val="24"/>
    </w:rPr>
  </w:style>
  <w:style w:type="paragraph" w:customStyle="1" w:styleId="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w:basedOn w:val="a"/>
    <w:rPr>
      <w:szCs w:val="20"/>
    </w:rPr>
  </w:style>
  <w:style w:type="paragraph" w:customStyle="1" w:styleId="affe">
    <w:name w:val="图表文字"/>
    <w:basedOn w:val="a"/>
    <w:pPr>
      <w:widowControl/>
      <w:adjustRightInd w:val="0"/>
      <w:spacing w:before="120" w:after="120"/>
      <w:jc w:val="center"/>
    </w:pPr>
    <w:rPr>
      <w:rFonts w:ascii="黑体" w:eastAsia="黑体"/>
      <w:kern w:val="0"/>
      <w:sz w:val="28"/>
      <w:szCs w:val="20"/>
    </w:rPr>
  </w:style>
  <w:style w:type="paragraph" w:customStyle="1" w:styleId="29">
    <w:name w:val="修订2"/>
    <w:rPr>
      <w:kern w:val="2"/>
      <w:sz w:val="21"/>
      <w:szCs w:val="24"/>
    </w:rPr>
  </w:style>
  <w:style w:type="paragraph" w:customStyle="1" w:styleId="afff">
    <w:name w:val="一般"/>
    <w:basedOn w:val="a"/>
    <w:pPr>
      <w:spacing w:before="120" w:line="360" w:lineRule="auto"/>
      <w:ind w:firstLineChars="200" w:firstLine="200"/>
      <w:jc w:val="left"/>
    </w:pPr>
    <w:rPr>
      <w:sz w:val="24"/>
      <w:szCs w:val="20"/>
    </w:rPr>
  </w:style>
  <w:style w:type="paragraph" w:customStyle="1" w:styleId="afff0">
    <w:name w:val="表头"/>
    <w:basedOn w:val="a"/>
    <w:pPr>
      <w:spacing w:line="360" w:lineRule="auto"/>
      <w:jc w:val="center"/>
    </w:pPr>
    <w:rPr>
      <w:rFonts w:ascii="黑体" w:eastAsia="黑体"/>
      <w:kern w:val="0"/>
      <w:sz w:val="24"/>
      <w:szCs w:val="20"/>
    </w:rPr>
  </w:style>
  <w:style w:type="paragraph" w:customStyle="1" w:styleId="afff1">
    <w:name w:val="公文正文"/>
    <w:pPr>
      <w:widowControl w:val="0"/>
      <w:spacing w:line="360" w:lineRule="auto"/>
      <w:ind w:firstLine="629"/>
      <w:jc w:val="both"/>
    </w:pPr>
    <w:rPr>
      <w:rFonts w:ascii="仿宋_GB2312" w:eastAsia="仿宋_GB2312"/>
      <w:color w:val="000000"/>
      <w:sz w:val="32"/>
    </w:rPr>
  </w:style>
  <w:style w:type="paragraph" w:customStyle="1" w:styleId="TOC11">
    <w:name w:val="TOC 标题11"/>
    <w:basedOn w:val="1"/>
    <w:next w:val="a"/>
    <w:pPr>
      <w:keepLines w:val="0"/>
      <w:spacing w:before="480" w:after="0" w:line="276" w:lineRule="auto"/>
      <w:outlineLvl w:val="9"/>
    </w:pPr>
    <w:rPr>
      <w:rFonts w:ascii="Cambria" w:hAnsi="Cambria"/>
      <w:bCs/>
      <w:color w:val="365F91"/>
      <w:kern w:val="0"/>
      <w:sz w:val="28"/>
      <w:szCs w:val="28"/>
    </w:rPr>
  </w:style>
  <w:style w:type="paragraph" w:customStyle="1" w:styleId="Style11">
    <w:name w:val="_Style 11"/>
    <w:pPr>
      <w:widowControl w:val="0"/>
      <w:jc w:val="both"/>
    </w:pPr>
    <w:rPr>
      <w:kern w:val="2"/>
      <w:sz w:val="21"/>
      <w:szCs w:val="24"/>
    </w:rPr>
  </w:style>
  <w:style w:type="paragraph" w:customStyle="1" w:styleId="ParaChar">
    <w:name w:val="默认段落字体 Para Char"/>
    <w:basedOn w:val="a"/>
    <w:rPr>
      <w:sz w:val="30"/>
    </w:rPr>
  </w:style>
  <w:style w:type="paragraph" w:customStyle="1" w:styleId="afff2">
    <w:name w:val="正  文"/>
    <w:basedOn w:val="a"/>
    <w:pPr>
      <w:spacing w:line="360" w:lineRule="auto"/>
      <w:ind w:firstLineChars="200" w:firstLine="200"/>
    </w:pPr>
    <w:rPr>
      <w:rFonts w:ascii="宋体"/>
      <w:sz w:val="24"/>
    </w:rPr>
  </w:style>
  <w:style w:type="paragraph" w:styleId="afff3">
    <w:name w:val="No Spacing"/>
    <w:pPr>
      <w:widowControl w:val="0"/>
      <w:snapToGrid w:val="0"/>
      <w:ind w:firstLineChars="200" w:firstLine="200"/>
      <w:jc w:val="both"/>
    </w:pPr>
    <w:rPr>
      <w:kern w:val="2"/>
      <w:sz w:val="21"/>
      <w:szCs w:val="21"/>
    </w:rPr>
  </w:style>
  <w:style w:type="paragraph" w:customStyle="1" w:styleId="New0">
    <w:name w:val="正文 New"/>
    <w:pPr>
      <w:widowControl w:val="0"/>
      <w:jc w:val="both"/>
    </w:pPr>
    <w:rPr>
      <w:kern w:val="2"/>
      <w:sz w:val="21"/>
      <w:szCs w:val="24"/>
    </w:rPr>
  </w:style>
  <w:style w:type="paragraph" w:customStyle="1" w:styleId="CharCharChar1Char">
    <w:name w:val="Char Char Char1 Char"/>
    <w:basedOn w:val="a8"/>
    <w:pPr>
      <w:shd w:val="clear" w:color="auto" w:fill="000080"/>
    </w:pPr>
    <w:rPr>
      <w:rFonts w:ascii="Tahoma" w:hAnsi="Tahoma"/>
      <w:kern w:val="2"/>
      <w:sz w:val="24"/>
      <w:szCs w:val="24"/>
    </w:rPr>
  </w:style>
  <w:style w:type="paragraph" w:customStyle="1" w:styleId="CharCharCharCharCharChar1Char">
    <w:name w:val="Char Char Char Char Char Char1 Char"/>
    <w:basedOn w:val="a"/>
    <w:pPr>
      <w:widowControl/>
      <w:spacing w:after="160" w:line="240" w:lineRule="exact"/>
      <w:jc w:val="left"/>
    </w:pPr>
    <w:rPr>
      <w:rFonts w:ascii="Verdana" w:eastAsia="仿宋_GB2312" w:hAnsi="Verdana" w:cs="Verdana"/>
      <w:kern w:val="0"/>
      <w:sz w:val="24"/>
    </w:rPr>
  </w:style>
  <w:style w:type="paragraph" w:customStyle="1" w:styleId="CharCharCharCharCharCharCharCharCharChar1">
    <w:name w:val="Char Char Char Char Char Char Char Char Char Char1"/>
    <w:basedOn w:val="a"/>
    <w:pPr>
      <w:widowControl/>
      <w:spacing w:before="100" w:beforeAutospacing="1" w:after="100" w:afterAutospacing="1" w:line="330" w:lineRule="atLeast"/>
      <w:ind w:left="360"/>
      <w:jc w:val="left"/>
    </w:pPr>
    <w:rPr>
      <w:rFonts w:ascii="ˎ̥" w:hAnsi="ˎ̥" w:cs="宋体"/>
      <w:color w:val="51585D"/>
      <w:kern w:val="0"/>
      <w:szCs w:val="18"/>
    </w:rPr>
  </w:style>
  <w:style w:type="paragraph" w:customStyle="1" w:styleId="210">
    <w:name w:val="正文文本 21"/>
    <w:basedOn w:val="a"/>
    <w:pPr>
      <w:autoSpaceDE w:val="0"/>
      <w:autoSpaceDN w:val="0"/>
      <w:adjustRightInd w:val="0"/>
      <w:spacing w:line="380" w:lineRule="atLeast"/>
      <w:textAlignment w:val="baseline"/>
    </w:pPr>
    <w:rPr>
      <w:spacing w:val="10"/>
      <w:kern w:val="0"/>
      <w:sz w:val="24"/>
      <w:szCs w:val="20"/>
    </w:rPr>
  </w:style>
  <w:style w:type="paragraph" w:customStyle="1" w:styleId="CM37">
    <w:name w:val="CM37"/>
    <w:basedOn w:val="Default"/>
    <w:next w:val="Default"/>
    <w:rPr>
      <w:rFonts w:ascii="Times New Roman"/>
      <w:color w:val="auto"/>
      <w:szCs w:val="24"/>
    </w:rPr>
  </w:style>
  <w:style w:type="paragraph" w:customStyle="1" w:styleId="NewNew0">
    <w:name w:val="页脚 New New"/>
    <w:basedOn w:val="NewNew"/>
    <w:pPr>
      <w:tabs>
        <w:tab w:val="center" w:pos="4153"/>
        <w:tab w:val="right" w:pos="8306"/>
      </w:tabs>
      <w:snapToGrid w:val="0"/>
      <w:jc w:val="left"/>
    </w:pPr>
    <w:rPr>
      <w:sz w:val="18"/>
      <w:szCs w:val="20"/>
    </w:rPr>
  </w:style>
  <w:style w:type="paragraph" w:customStyle="1" w:styleId="34">
    <w:name w:val="正3"/>
    <w:basedOn w:val="a"/>
    <w:pPr>
      <w:spacing w:before="120" w:line="360" w:lineRule="auto"/>
      <w:jc w:val="left"/>
    </w:pPr>
    <w:rPr>
      <w:b/>
      <w:sz w:val="28"/>
      <w:szCs w:val="20"/>
    </w:rPr>
  </w:style>
  <w:style w:type="paragraph" w:customStyle="1" w:styleId="311">
    <w:name w:val="标题 31"/>
    <w:basedOn w:val="a"/>
    <w:pPr>
      <w:outlineLvl w:val="2"/>
    </w:pPr>
    <w:rPr>
      <w:rFonts w:ascii="宋体" w:cs="宋体"/>
      <w:sz w:val="28"/>
      <w:szCs w:val="28"/>
    </w:rPr>
  </w:style>
  <w:style w:type="paragraph" w:customStyle="1" w:styleId="reader-word-layerreader-word-s1-15">
    <w:name w:val="reader-word-layer reader-word-s1-15"/>
    <w:basedOn w:val="a"/>
    <w:pPr>
      <w:widowControl/>
      <w:spacing w:before="100" w:beforeAutospacing="1" w:after="100" w:afterAutospacing="1"/>
      <w:jc w:val="left"/>
    </w:pPr>
    <w:rPr>
      <w:rFonts w:ascii="宋体" w:cs="宋体"/>
      <w:kern w:val="0"/>
      <w:sz w:val="24"/>
    </w:rPr>
  </w:style>
  <w:style w:type="paragraph" w:customStyle="1" w:styleId="CM60">
    <w:name w:val="CM60"/>
    <w:basedOn w:val="Default"/>
    <w:next w:val="Default"/>
    <w:rPr>
      <w:rFonts w:ascii="Times New Roman"/>
      <w:color w:val="auto"/>
      <w:szCs w:val="24"/>
    </w:rPr>
  </w:style>
  <w:style w:type="paragraph" w:customStyle="1" w:styleId="2a">
    <w:name w:val="列出段落2"/>
    <w:basedOn w:val="a"/>
    <w:pPr>
      <w:ind w:firstLineChars="200" w:firstLine="200"/>
    </w:pPr>
    <w:rPr>
      <w:szCs w:val="21"/>
    </w:rPr>
  </w:style>
  <w:style w:type="paragraph" w:customStyle="1" w:styleId="CharCharCharChar1">
    <w:name w:val="Char Char Char Char1"/>
    <w:basedOn w:val="a"/>
    <w:pPr>
      <w:spacing w:line="360" w:lineRule="auto"/>
      <w:ind w:firstLineChars="200" w:firstLine="200"/>
      <w:jc w:val="left"/>
    </w:pPr>
    <w:rPr>
      <w:b/>
      <w:bCs/>
      <w:sz w:val="24"/>
    </w:rPr>
  </w:style>
  <w:style w:type="paragraph" w:customStyle="1" w:styleId="ParaCharChar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Char Char"/>
    <w:basedOn w:val="a"/>
    <w:pPr>
      <w:spacing w:line="520" w:lineRule="exact"/>
      <w:jc w:val="center"/>
    </w:pPr>
    <w:rPr>
      <w:rFonts w:ascii="Arial" w:eastAsia="仿宋_GB2312" w:hAnsi="Arial"/>
      <w:sz w:val="28"/>
      <w:szCs w:val="28"/>
    </w:rPr>
  </w:style>
  <w:style w:type="paragraph" w:customStyle="1" w:styleId="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w:basedOn w:val="a"/>
    <w:rPr>
      <w:szCs w:val="20"/>
    </w:rPr>
  </w:style>
  <w:style w:type="paragraph" w:customStyle="1" w:styleId="Style41">
    <w:name w:val="_Style 41"/>
    <w:basedOn w:val="a"/>
    <w:rPr>
      <w:rFonts w:ascii="宋体" w:cs="宋体"/>
      <w:kern w:val="0"/>
      <w:szCs w:val="21"/>
    </w:rPr>
  </w:style>
  <w:style w:type="paragraph" w:customStyle="1" w:styleId="205">
    <w:name w:val="样式 样式 标题 2 + 小四 + 段后: 0.5 行"/>
    <w:basedOn w:val="a"/>
    <w:pPr>
      <w:keepNext/>
      <w:keepLines/>
      <w:tabs>
        <w:tab w:val="left" w:pos="360"/>
      </w:tabs>
      <w:adjustRightInd w:val="0"/>
      <w:spacing w:afterLines="50" w:after="50" w:line="360" w:lineRule="auto"/>
      <w:ind w:left="-482" w:firstLine="482"/>
      <w:jc w:val="left"/>
      <w:textAlignment w:val="baseline"/>
      <w:outlineLvl w:val="1"/>
    </w:pPr>
    <w:rPr>
      <w:rFonts w:eastAsia="黑体"/>
      <w:b/>
      <w:bCs/>
      <w:kern w:val="0"/>
      <w:sz w:val="28"/>
      <w:szCs w:val="28"/>
    </w:rPr>
  </w:style>
  <w:style w:type="paragraph" w:customStyle="1" w:styleId="ParaCharCharCharCharCharCharCharCharChar1CharCharCharChar">
    <w:name w:val="默认段落字体 Para Char Char Char Char Char Char Char Char Char1 Char Char Char Char"/>
    <w:basedOn w:val="a"/>
    <w:rPr>
      <w:rFonts w:ascii="Tahoma" w:hAnsi="Tahoma"/>
      <w:sz w:val="24"/>
      <w:szCs w:val="20"/>
    </w:rPr>
  </w:style>
  <w:style w:type="paragraph" w:customStyle="1" w:styleId="p15">
    <w:name w:val="p15"/>
    <w:basedOn w:val="a"/>
    <w:pPr>
      <w:widowControl/>
      <w:spacing w:after="120"/>
      <w:ind w:left="420"/>
    </w:pPr>
    <w:rPr>
      <w:kern w:val="0"/>
      <w:szCs w:val="21"/>
    </w:rPr>
  </w:style>
  <w:style w:type="paragraph" w:customStyle="1" w:styleId="NewNewNewNew">
    <w:name w:val="正文 New New New New"/>
    <w:pPr>
      <w:widowControl w:val="0"/>
      <w:jc w:val="both"/>
    </w:pPr>
    <w:rPr>
      <w:kern w:val="2"/>
      <w:sz w:val="21"/>
    </w:rPr>
  </w:style>
  <w:style w:type="paragraph" w:customStyle="1" w:styleId="NewNewNew0">
    <w:name w:val="页眉 New New New"/>
    <w:basedOn w:val="NewNewNewNew"/>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pPr>
      <w:widowControl w:val="0"/>
      <w:jc w:val="both"/>
    </w:pPr>
    <w:rPr>
      <w:kern w:val="2"/>
      <w:sz w:val="21"/>
    </w:rPr>
  </w:style>
  <w:style w:type="paragraph" w:customStyle="1" w:styleId="p16">
    <w:name w:val="p16"/>
    <w:basedOn w:val="a"/>
    <w:pPr>
      <w:widowControl/>
      <w:spacing w:line="360" w:lineRule="auto"/>
      <w:jc w:val="center"/>
    </w:pPr>
    <w:rPr>
      <w:rFonts w:ascii="黑体" w:eastAsia="黑体" w:cs="宋体"/>
      <w:kern w:val="0"/>
      <w:sz w:val="24"/>
    </w:rPr>
  </w:style>
  <w:style w:type="paragraph" w:customStyle="1" w:styleId="Style3">
    <w:name w:val="_Style 3"/>
    <w:basedOn w:val="a"/>
    <w:pPr>
      <w:spacing w:line="360" w:lineRule="auto"/>
      <w:jc w:val="center"/>
    </w:pPr>
    <w:rPr>
      <w:szCs w:val="20"/>
    </w:rPr>
  </w:style>
  <w:style w:type="paragraph" w:customStyle="1" w:styleId="WPSOffice2">
    <w:name w:val="WPSOffice手动目录 2"/>
    <w:pPr>
      <w:ind w:leftChars="200" w:left="200"/>
    </w:pPr>
  </w:style>
  <w:style w:type="paragraph" w:customStyle="1" w:styleId="NewNew1">
    <w:name w:val="页眉 New New"/>
    <w:basedOn w:val="NewNewNew"/>
    <w:pPr>
      <w:pBdr>
        <w:bottom w:val="single" w:sz="6" w:space="1" w:color="auto"/>
      </w:pBdr>
      <w:tabs>
        <w:tab w:val="center" w:pos="4153"/>
        <w:tab w:val="right" w:pos="8306"/>
      </w:tabs>
      <w:snapToGrid w:val="0"/>
      <w:jc w:val="center"/>
    </w:pPr>
    <w:rPr>
      <w:sz w:val="18"/>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WG218">
    <w:name w:val="样式 WG标题2 + 行距: 固定值 18 磅"/>
    <w:basedOn w:val="a"/>
    <w:pPr>
      <w:autoSpaceDE w:val="0"/>
      <w:autoSpaceDN w:val="0"/>
      <w:adjustRightInd w:val="0"/>
      <w:spacing w:line="360" w:lineRule="exact"/>
      <w:textAlignment w:val="baseline"/>
      <w:outlineLvl w:val="1"/>
    </w:pPr>
    <w:rPr>
      <w:rFonts w:ascii="仿宋_GB2312" w:hAnsi="仿宋_GB2312" w:cs="宋体"/>
      <w:b/>
      <w:bCs/>
      <w:color w:val="000000"/>
      <w:kern w:val="20"/>
      <w:sz w:val="24"/>
      <w:szCs w:val="20"/>
    </w:rPr>
  </w:style>
  <w:style w:type="paragraph" w:customStyle="1" w:styleId="ParaCharCharCharCharCharCharChar">
    <w:name w:val="默认段落字体 Para Char Char Char Char Char Char Char"/>
    <w:basedOn w:val="a8"/>
    <w:pPr>
      <w:shd w:val="clear" w:color="auto" w:fill="000080"/>
      <w:adjustRightInd w:val="0"/>
      <w:spacing w:line="436" w:lineRule="exact"/>
      <w:ind w:left="357"/>
      <w:jc w:val="left"/>
      <w:outlineLvl w:val="3"/>
    </w:pPr>
    <w:rPr>
      <w:rFonts w:ascii="Tahoma" w:hAnsi="Tahoma"/>
      <w:b/>
      <w:kern w:val="2"/>
      <w:sz w:val="24"/>
      <w:szCs w:val="24"/>
    </w:rPr>
  </w:style>
  <w:style w:type="paragraph" w:customStyle="1" w:styleId="2b">
    <w:name w:val="样式 首行缩进:  2 字符"/>
    <w:basedOn w:val="a"/>
    <w:pPr>
      <w:spacing w:line="360" w:lineRule="auto"/>
      <w:ind w:firstLineChars="200" w:firstLine="200"/>
    </w:pPr>
    <w:rPr>
      <w:rFonts w:cs="宋体"/>
      <w:sz w:val="30"/>
      <w:szCs w:val="20"/>
    </w:rPr>
  </w:style>
  <w:style w:type="paragraph" w:customStyle="1" w:styleId="260">
    <w:name w:val="样式26"/>
    <w:basedOn w:val="ac"/>
    <w:pPr>
      <w:spacing w:line="520" w:lineRule="atLeast"/>
      <w:ind w:firstLineChars="200" w:firstLine="200"/>
    </w:pPr>
    <w:rPr>
      <w:rFonts w:ascii="Times New Roman"/>
      <w:bCs/>
      <w:color w:val="000000"/>
    </w:rPr>
  </w:style>
  <w:style w:type="paragraph" w:customStyle="1" w:styleId="NewNewNewNewNewNewNewNewNewNewNewNewNewNewNewNewNewNewNewNew">
    <w:name w:val="正文 New New New New New New New New New New New New New New New New New New New New"/>
    <w:basedOn w:val="a"/>
    <w:rPr>
      <w:szCs w:val="20"/>
    </w:rPr>
  </w:style>
  <w:style w:type="paragraph" w:customStyle="1" w:styleId="NewNewNewNew0">
    <w:name w:val="页脚 New New New New"/>
    <w:basedOn w:val="NewNewNewNew"/>
    <w:pPr>
      <w:tabs>
        <w:tab w:val="center" w:pos="4153"/>
        <w:tab w:val="right" w:pos="8306"/>
      </w:tabs>
      <w:snapToGrid w:val="0"/>
      <w:jc w:val="left"/>
    </w:pPr>
    <w:rPr>
      <w:sz w:val="18"/>
    </w:rPr>
  </w:style>
  <w:style w:type="paragraph" w:customStyle="1" w:styleId="CM2">
    <w:name w:val="CM2"/>
    <w:basedOn w:val="Default"/>
    <w:next w:val="Default"/>
    <w:pPr>
      <w:spacing w:line="188" w:lineRule="atLeast"/>
    </w:pPr>
    <w:rPr>
      <w:rFonts w:ascii="Times New Roman"/>
      <w:color w:val="auto"/>
      <w:szCs w:val="24"/>
    </w:rPr>
  </w:style>
  <w:style w:type="paragraph" w:customStyle="1" w:styleId="Char4">
    <w:name w:val="Char"/>
    <w:basedOn w:val="a"/>
    <w:rPr>
      <w:sz w:val="30"/>
    </w:rPr>
  </w:style>
  <w:style w:type="paragraph" w:customStyle="1" w:styleId="TOC12">
    <w:name w:val="TOC 标题12"/>
    <w:basedOn w:val="1"/>
    <w:next w:val="a"/>
    <w:pPr>
      <w:keepLines w:val="0"/>
      <w:spacing w:before="240" w:after="60" w:line="240" w:lineRule="auto"/>
      <w:outlineLvl w:val="9"/>
    </w:pPr>
    <w:rPr>
      <w:rFonts w:ascii="Cambria" w:hAnsi="Cambria"/>
      <w:bCs/>
      <w:kern w:val="32"/>
      <w:sz w:val="32"/>
      <w:szCs w:val="32"/>
    </w:rPr>
  </w:style>
  <w:style w:type="paragraph" w:customStyle="1" w:styleId="New1">
    <w:name w:val="页脚 New"/>
    <w:basedOn w:val="New0"/>
    <w:pPr>
      <w:tabs>
        <w:tab w:val="center" w:pos="4153"/>
        <w:tab w:val="right" w:pos="8306"/>
      </w:tabs>
      <w:snapToGrid w:val="0"/>
      <w:jc w:val="left"/>
    </w:pPr>
    <w:rPr>
      <w:sz w:val="18"/>
      <w:szCs w:val="20"/>
    </w:rPr>
  </w:style>
  <w:style w:type="paragraph" w:customStyle="1" w:styleId="CharCharCharCharCharCharChar1">
    <w:name w:val="Char Char Char Char Char Char Char1"/>
    <w:basedOn w:val="a"/>
    <w:pPr>
      <w:widowControl/>
      <w:spacing w:after="160" w:line="240" w:lineRule="exact"/>
      <w:jc w:val="left"/>
    </w:pPr>
    <w:rPr>
      <w:szCs w:val="20"/>
    </w:rPr>
  </w:style>
  <w:style w:type="paragraph" w:customStyle="1" w:styleId="CM56">
    <w:name w:val="CM56"/>
    <w:basedOn w:val="Default"/>
    <w:next w:val="Default"/>
    <w:rPr>
      <w:rFonts w:ascii="Times New Roman"/>
      <w:color w:val="auto"/>
      <w:szCs w:val="24"/>
    </w:rPr>
  </w:style>
  <w:style w:type="paragraph" w:customStyle="1" w:styleId="p0">
    <w:name w:val="p0"/>
    <w:basedOn w:val="a"/>
    <w:pPr>
      <w:widowControl/>
    </w:pPr>
    <w:rPr>
      <w:kern w:val="0"/>
      <w:szCs w:val="21"/>
    </w:rPr>
  </w:style>
  <w:style w:type="paragraph" w:customStyle="1" w:styleId="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w:basedOn w:val="a"/>
    <w:rPr>
      <w:szCs w:val="20"/>
    </w:rPr>
  </w:style>
  <w:style w:type="paragraph" w:customStyle="1" w:styleId="Char110">
    <w:name w:val="Char11"/>
    <w:basedOn w:val="a"/>
    <w:rPr>
      <w:rFonts w:ascii="Tahoma" w:hAnsi="Tahoma" w:cs="仿宋_GB2312"/>
      <w:sz w:val="24"/>
      <w:szCs w:val="20"/>
    </w:rPr>
  </w:style>
  <w:style w:type="paragraph" w:customStyle="1" w:styleId="afff4">
    <w:name w:val="表中"/>
    <w:basedOn w:val="a"/>
    <w:pPr>
      <w:adjustRightInd w:val="0"/>
      <w:spacing w:line="360" w:lineRule="atLeast"/>
      <w:jc w:val="center"/>
      <w:textAlignment w:val="baseline"/>
    </w:pPr>
    <w:rPr>
      <w:kern w:val="0"/>
      <w:szCs w:val="20"/>
    </w:rPr>
  </w:style>
  <w:style w:type="paragraph" w:customStyle="1" w:styleId="111">
    <w:name w:val="列出段落11"/>
    <w:basedOn w:val="a"/>
    <w:pPr>
      <w:ind w:firstLineChars="200" w:firstLine="200"/>
    </w:pPr>
    <w:rPr>
      <w:szCs w:val="20"/>
    </w:rPr>
  </w:style>
  <w:style w:type="paragraph" w:customStyle="1" w:styleId="211">
    <w:name w:val="正文文本缩进 21"/>
    <w:basedOn w:val="a"/>
    <w:pPr>
      <w:spacing w:after="120" w:line="480" w:lineRule="auto"/>
      <w:ind w:leftChars="200" w:left="200"/>
    </w:pPr>
  </w:style>
  <w:style w:type="paragraph" w:customStyle="1" w:styleId="CharCharCharCharCharCharChar">
    <w:name w:val="Char Char Char Char Char Char Char"/>
    <w:basedOn w:val="a"/>
    <w:pPr>
      <w:widowControl/>
      <w:spacing w:after="160" w:line="240" w:lineRule="exact"/>
      <w:jc w:val="left"/>
    </w:pPr>
    <w:rPr>
      <w:rFonts w:ascii="Verdana" w:eastAsia="仿宋_GB2312" w:hAnsi="Verdana"/>
      <w:kern w:val="0"/>
      <w:sz w:val="30"/>
      <w:szCs w:val="30"/>
    </w:rPr>
  </w:style>
  <w:style w:type="paragraph" w:customStyle="1" w:styleId="35">
    <w:name w:val="修订3"/>
    <w:rPr>
      <w:kern w:val="2"/>
      <w:sz w:val="21"/>
      <w:szCs w:val="24"/>
    </w:rPr>
  </w:style>
  <w:style w:type="paragraph" w:customStyle="1" w:styleId="2110">
    <w:name w:val="正文文本 211"/>
    <w:basedOn w:val="a"/>
    <w:pPr>
      <w:autoSpaceDE w:val="0"/>
      <w:autoSpaceDN w:val="0"/>
      <w:adjustRightInd w:val="0"/>
      <w:spacing w:line="380" w:lineRule="atLeast"/>
      <w:textAlignment w:val="baseline"/>
    </w:pPr>
    <w:rPr>
      <w:spacing w:val="10"/>
      <w:kern w:val="0"/>
      <w:sz w:val="24"/>
    </w:rPr>
  </w:style>
  <w:style w:type="paragraph" w:customStyle="1" w:styleId="CM13">
    <w:name w:val="CM13"/>
    <w:basedOn w:val="Default"/>
    <w:next w:val="Default"/>
    <w:pPr>
      <w:spacing w:line="653" w:lineRule="atLeast"/>
    </w:pPr>
    <w:rPr>
      <w:color w:val="auto"/>
      <w:szCs w:val="24"/>
    </w:rPr>
  </w:style>
  <w:style w:type="paragraph" w:customStyle="1" w:styleId="CharCharCharCharCharCharCharCharCharChar">
    <w:name w:val="Char Char Char Char Char Char Char Char Char Char"/>
    <w:basedOn w:val="a"/>
    <w:pPr>
      <w:widowControl/>
      <w:spacing w:after="160" w:line="240" w:lineRule="exact"/>
      <w:jc w:val="left"/>
    </w:pPr>
    <w:rPr>
      <w:rFonts w:ascii="Verdana" w:hAnsi="Verdana"/>
      <w:kern w:val="0"/>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Pr>
      <w:rFonts w:ascii="Tahoma" w:hAnsi="Tahoma"/>
      <w:sz w:val="24"/>
      <w:szCs w:val="20"/>
    </w:rPr>
  </w:style>
  <w:style w:type="paragraph" w:customStyle="1" w:styleId="CharCharCharChar">
    <w:name w:val="Char Char Char Char"/>
    <w:basedOn w:val="a"/>
    <w:pPr>
      <w:spacing w:line="360" w:lineRule="auto"/>
      <w:ind w:firstLineChars="200" w:firstLine="200"/>
      <w:jc w:val="left"/>
    </w:pPr>
    <w:rPr>
      <w:b/>
      <w:sz w:val="24"/>
    </w:rPr>
  </w:style>
  <w:style w:type="paragraph" w:customStyle="1" w:styleId="NewNewNew1">
    <w:name w:val="页脚 New New New"/>
    <w:basedOn w:val="NewNewNew"/>
    <w:pPr>
      <w:tabs>
        <w:tab w:val="center" w:pos="4153"/>
        <w:tab w:val="right" w:pos="8306"/>
      </w:tabs>
      <w:snapToGrid w:val="0"/>
      <w:jc w:val="left"/>
    </w:pPr>
    <w:rPr>
      <w:sz w:val="18"/>
    </w:rPr>
  </w:style>
  <w:style w:type="paragraph" w:customStyle="1" w:styleId="Style170">
    <w:name w:val="_Style 170"/>
    <w:pPr>
      <w:widowControl w:val="0"/>
      <w:jc w:val="both"/>
    </w:pPr>
    <w:rPr>
      <w:kern w:val="2"/>
      <w:sz w:val="21"/>
      <w:szCs w:val="24"/>
    </w:rPr>
  </w:style>
  <w:style w:type="paragraph" w:customStyle="1" w:styleId="CharCharCharCharCharCharCharChar1CharCharCharChar">
    <w:name w:val="Char Char Char Char Char Char Char Char1 Char Char Char Char"/>
    <w:basedOn w:val="a"/>
    <w:pPr>
      <w:widowControl/>
      <w:spacing w:after="160" w:line="240" w:lineRule="exact"/>
      <w:jc w:val="left"/>
    </w:pPr>
    <w:rPr>
      <w:szCs w:val="20"/>
    </w:rPr>
  </w:style>
  <w:style w:type="paragraph" w:customStyle="1" w:styleId="CharChar11">
    <w:name w:val="Char Char11"/>
    <w:basedOn w:val="a"/>
    <w:pPr>
      <w:widowControl/>
      <w:spacing w:after="160" w:line="240" w:lineRule="exact"/>
      <w:jc w:val="left"/>
    </w:pPr>
    <w:rPr>
      <w:rFonts w:ascii="Verdana" w:eastAsia="楷体_GB2312" w:hAnsi="Verdana"/>
      <w:b/>
      <w:i/>
      <w:iCs/>
      <w:color w:val="000000"/>
      <w:kern w:val="0"/>
      <w:sz w:val="20"/>
      <w:szCs w:val="20"/>
    </w:rPr>
  </w:style>
  <w:style w:type="character" w:customStyle="1" w:styleId="font151">
    <w:name w:val="font151"/>
    <w:rPr>
      <w:rFonts w:ascii="宋体" w:eastAsia="宋体" w:cs="宋体"/>
      <w:color w:val="000000"/>
      <w:sz w:val="20"/>
      <w:szCs w:val="20"/>
      <w:u w:val="none"/>
    </w:rPr>
  </w:style>
  <w:style w:type="character" w:customStyle="1" w:styleId="font21">
    <w:name w:val="font21"/>
    <w:rPr>
      <w:rFonts w:ascii="宋体" w:eastAsia="宋体" w:cs="宋体"/>
      <w:b/>
      <w:color w:val="000000"/>
      <w:sz w:val="18"/>
      <w:szCs w:val="18"/>
      <w:u w:val="none"/>
    </w:rPr>
  </w:style>
  <w:style w:type="character" w:customStyle="1" w:styleId="font61">
    <w:name w:val="font61"/>
    <w:rPr>
      <w:rFonts w:ascii="宋体" w:eastAsia="宋体" w:cs="宋体"/>
      <w:color w:val="000000"/>
      <w:sz w:val="20"/>
      <w:szCs w:val="20"/>
      <w:u w:val="single"/>
    </w:rPr>
  </w:style>
  <w:style w:type="character" w:customStyle="1" w:styleId="font101">
    <w:name w:val="font101"/>
    <w:rPr>
      <w:rFonts w:ascii="Times New Roman" w:hAnsi="Times New Roman" w:cs="Times New Roman"/>
      <w:color w:val="000000"/>
      <w:sz w:val="20"/>
      <w:szCs w:val="20"/>
      <w:u w:val="none"/>
    </w:rPr>
  </w:style>
  <w:style w:type="character" w:customStyle="1" w:styleId="font91">
    <w:name w:val="font91"/>
    <w:rPr>
      <w:rFonts w:ascii="宋体" w:eastAsia="宋体" w:cs="宋体"/>
      <w:b/>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www.dianlaohu.com/dianli/electricity_44297.html" TargetMode="Externa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reditchina.gov.cn/"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91</Pages>
  <Words>7836</Words>
  <Characters>44670</Characters>
  <DocSecurity>0</DocSecurity>
  <Lines>372</Lines>
  <Paragraphs>104</Paragraphs>
  <ScaleCrop>false</ScaleCrop>
  <Company/>
  <LinksUpToDate>false</LinksUpToDate>
  <CharactersWithSpaces>52402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2023-02-14T07:58:00Z</cp:lastPrinted>
  <dcterms:created xsi:type="dcterms:W3CDTF">2023-02-15T05:47:00Z</dcterms:created>
  <dcterms:modified xsi:type="dcterms:W3CDTF">2023-03-17T05:29:00Z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9B86AEABDE0D4C53A36460DC53437CFE</vt:lpwstr>
  </property>
</Properties>
</file>