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line="360" w:lineRule="auto"/>
        <w:jc w:val="center"/>
        <w:rPr>
          <w:rFonts w:ascii="宋体" w:hAnsi="宋体" w:cs="新宋体"/>
          <w:b/>
          <w:color w:val="000000" w:themeColor="text1"/>
          <w:sz w:val="28"/>
          <w:szCs w:val="36"/>
          <w14:textFill>
            <w14:solidFill>
              <w14:schemeClr w14:val="tx1"/>
            </w14:solidFill>
          </w14:textFill>
        </w:rPr>
      </w:pPr>
    </w:p>
    <w:p>
      <w:pPr>
        <w:snapToGrid w:val="0"/>
        <w:spacing w:after="240" w:line="360" w:lineRule="auto"/>
        <w:jc w:val="center"/>
        <w:rPr>
          <w:color w:val="000000" w:themeColor="text1"/>
          <w:sz w:val="22"/>
          <w14:textFill>
            <w14:solidFill>
              <w14:schemeClr w14:val="tx1"/>
            </w14:solidFill>
          </w14:textFill>
        </w:rPr>
      </w:pPr>
      <w:r>
        <w:rPr>
          <w:rFonts w:hint="eastAsia" w:ascii="宋体" w:hAnsi="宋体" w:cs="新宋体"/>
          <w:b/>
          <w:color w:val="000000" w:themeColor="text1"/>
          <w:sz w:val="28"/>
          <w:szCs w:val="36"/>
          <w14:textFill>
            <w14:solidFill>
              <w14:schemeClr w14:val="tx1"/>
            </w14:solidFill>
          </w14:textFill>
        </w:rPr>
        <w:t>云港城项目11#地块商业中心、物业用房及9#地块样板房等装修工程施工专业承包</w:t>
      </w:r>
      <w:r>
        <w:rPr>
          <w:rFonts w:hint="eastAsia" w:cs="新宋体"/>
          <w:b/>
          <w:color w:val="000000" w:themeColor="text1"/>
          <w:sz w:val="32"/>
          <w:szCs w:val="36"/>
          <w14:textFill>
            <w14:solidFill>
              <w14:schemeClr w14:val="tx1"/>
            </w14:solidFill>
          </w14:textFill>
        </w:rPr>
        <w:t>招标公告</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w:t>
      </w:r>
      <w:r>
        <w:rPr>
          <w:rFonts w:hint="eastAsia" w:ascii="宋体" w:hAnsi="宋体"/>
          <w:color w:val="000000" w:themeColor="text1"/>
          <w:sz w:val="24"/>
          <w:u w:val="single"/>
          <w14:textFill>
            <w14:solidFill>
              <w14:schemeClr w14:val="tx1"/>
            </w14:solidFill>
          </w14:textFill>
        </w:rPr>
        <w:t>《广东省企业投资项目备案证》</w:t>
      </w:r>
      <w:r>
        <w:rPr>
          <w:rFonts w:hint="eastAsia" w:ascii="宋体" w:hAnsi="宋体"/>
          <w:color w:val="000000" w:themeColor="text1"/>
          <w:sz w:val="24"/>
          <w14:textFill>
            <w14:solidFill>
              <w14:schemeClr w14:val="tx1"/>
            </w14:solidFill>
          </w14:textFill>
        </w:rPr>
        <w:t>批准，并且图纸和技术资料满足施工需要，</w:t>
      </w:r>
      <w:r>
        <w:rPr>
          <w:rFonts w:hint="eastAsia" w:ascii="宋体" w:hAnsi="宋体"/>
          <w:color w:val="000000" w:themeColor="text1"/>
          <w:sz w:val="24"/>
          <w:u w:val="single"/>
          <w14:textFill>
            <w14:solidFill>
              <w14:schemeClr w14:val="tx1"/>
            </w14:solidFill>
          </w14:textFill>
        </w:rPr>
        <w:t>广东粤海置地发展有限公司</w:t>
      </w:r>
      <w:r>
        <w:rPr>
          <w:rFonts w:hint="eastAsia" w:ascii="宋体" w:hAnsi="宋体"/>
          <w:color w:val="000000" w:themeColor="text1"/>
          <w:sz w:val="24"/>
          <w14:textFill>
            <w14:solidFill>
              <w14:schemeClr w14:val="tx1"/>
            </w14:solidFill>
          </w14:textFill>
        </w:rPr>
        <w:t>现对</w:t>
      </w:r>
      <w:r>
        <w:rPr>
          <w:rFonts w:hint="eastAsia" w:ascii="宋体" w:hAnsi="宋体"/>
          <w:color w:val="000000" w:themeColor="text1"/>
          <w:sz w:val="24"/>
          <w:u w:val="single"/>
          <w14:textFill>
            <w14:solidFill>
              <w14:schemeClr w14:val="tx1"/>
            </w14:solidFill>
          </w14:textFill>
        </w:rPr>
        <w:t>云港城项目11#地块商业中心、物业用房及9#地块样板房等装修工程</w:t>
      </w:r>
      <w:r>
        <w:rPr>
          <w:rFonts w:hint="eastAsia" w:ascii="宋体" w:hAnsi="宋体"/>
          <w:color w:val="000000" w:themeColor="text1"/>
          <w:sz w:val="24"/>
          <w14:textFill>
            <w14:solidFill>
              <w14:schemeClr w14:val="tx1"/>
            </w14:solidFill>
          </w14:textFill>
        </w:rPr>
        <w:t>进行施工专业承包公开招标，选定承包人。</w:t>
      </w:r>
    </w:p>
    <w:p>
      <w:pPr>
        <w:tabs>
          <w:tab w:val="center" w:pos="4415"/>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一、工程名称：</w:t>
      </w:r>
      <w:r>
        <w:rPr>
          <w:rFonts w:hint="eastAsia" w:ascii="宋体" w:hAnsi="宋体"/>
          <w:color w:val="000000" w:themeColor="text1"/>
          <w:sz w:val="24"/>
          <w:u w:val="single"/>
          <w14:textFill>
            <w14:solidFill>
              <w14:schemeClr w14:val="tx1"/>
            </w14:solidFill>
          </w14:textFill>
        </w:rPr>
        <w:t>云港城项目11#地块商业中心、物业用房及9#地块样板房等装修工程施工专业承包</w:t>
      </w:r>
    </w:p>
    <w:p>
      <w:pPr>
        <w:tabs>
          <w:tab w:val="center" w:pos="4415"/>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项目代码：</w:t>
      </w:r>
      <w:r>
        <w:rPr>
          <w:rFonts w:hint="eastAsia" w:ascii="宋体" w:hAnsi="宋体" w:cs="宋体"/>
          <w:color w:val="000000" w:themeColor="text1"/>
          <w:sz w:val="24"/>
          <w:u w:val="single"/>
          <w14:textFill>
            <w14:solidFill>
              <w14:schemeClr w14:val="tx1"/>
            </w14:solidFill>
          </w14:textFill>
        </w:rPr>
        <w:t>2109-440111-04-01-</w:t>
      </w:r>
      <w:r>
        <w:rPr>
          <w:rFonts w:ascii="宋体" w:hAnsi="宋体" w:cs="宋体"/>
          <w:color w:val="000000" w:themeColor="text1"/>
          <w:sz w:val="24"/>
          <w:u w:val="single"/>
          <w14:textFill>
            <w14:solidFill>
              <w14:schemeClr w14:val="tx1"/>
            </w14:solidFill>
          </w14:textFill>
        </w:rPr>
        <w:t>167624</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二、招标单位：</w:t>
      </w:r>
      <w:r>
        <w:rPr>
          <w:rFonts w:hint="eastAsia" w:ascii="宋体" w:hAnsi="宋体" w:cs="新宋体"/>
          <w:color w:val="000000" w:themeColor="text1"/>
          <w:sz w:val="24"/>
          <w:u w:val="single"/>
          <w14:textFill>
            <w14:solidFill>
              <w14:schemeClr w14:val="tx1"/>
            </w14:solidFill>
          </w14:textFill>
        </w:rPr>
        <w:t>广东粤海置地发展有限公司</w:t>
      </w:r>
    </w:p>
    <w:p>
      <w:pPr>
        <w:snapToGrid w:val="0"/>
        <w:spacing w:line="360" w:lineRule="auto"/>
        <w:ind w:firstLine="480" w:firstLineChars="200"/>
        <w:rPr>
          <w:rFonts w:ascii="宋体" w:hAnsi="宋体" w:cs="新宋体"/>
          <w:color w:val="000000" w:themeColor="text1"/>
          <w:kern w:val="0"/>
          <w:sz w:val="24"/>
          <w:szCs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s="新宋体"/>
          <w:color w:val="000000" w:themeColor="text1"/>
          <w:kern w:val="0"/>
          <w:sz w:val="24"/>
          <w:szCs w:val="24"/>
          <w:u w:val="single"/>
          <w14:textFill>
            <w14:solidFill>
              <w14:schemeClr w14:val="tx1"/>
            </w14:solidFill>
          </w14:textFill>
        </w:rPr>
        <w:t>李工</w:t>
      </w:r>
      <w:r>
        <w:rPr>
          <w:rFonts w:hint="eastAsia" w:ascii="宋体" w:hAnsi="宋体" w:cs="新宋体"/>
          <w:color w:val="000000" w:themeColor="text1"/>
          <w:kern w:val="0"/>
          <w:sz w:val="24"/>
          <w:szCs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020-6626204</w:t>
      </w:r>
      <w:r>
        <w:rPr>
          <w:rFonts w:hint="eastAsia" w:ascii="宋体" w:hAnsi="宋体"/>
          <w:color w:val="000000" w:themeColor="text1"/>
          <w:sz w:val="24"/>
          <w:u w:val="single"/>
          <w14:textFill>
            <w14:solidFill>
              <w14:schemeClr w14:val="tx1"/>
            </w14:solidFill>
          </w14:textFill>
        </w:rPr>
        <w:t>1</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广州市白云区云霄路88号戴斯酒店A栋写字楼3楼303</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r>
        <w:rPr>
          <w:rFonts w:hint="eastAsia" w:ascii="宋体" w:hAnsi="宋体"/>
          <w:color w:val="000000" w:themeColor="text1"/>
          <w:sz w:val="24"/>
          <w:u w:val="single"/>
          <w14:textFill>
            <w14:solidFill>
              <w14:schemeClr w14:val="tx1"/>
            </w14:solidFill>
          </w14:textFill>
        </w:rPr>
        <w:t>广州宏达工程顾问集团有限公司</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14:textFill>
            <w14:solidFill>
              <w14:schemeClr w14:val="tx1"/>
            </w14:solidFill>
          </w14:textFill>
        </w:rPr>
        <w:t>覃工、李工</w:t>
      </w:r>
      <w:r>
        <w:rPr>
          <w:rFonts w:hint="eastAsia" w:ascii="宋体" w:hAnsi="宋体"/>
          <w:color w:val="000000" w:themeColor="text1"/>
          <w:sz w:val="24"/>
          <w14:textFill>
            <w14:solidFill>
              <w14:schemeClr w14:val="tx1"/>
            </w14:solidFill>
          </w14:textFill>
        </w:rPr>
        <w:t xml:space="preserve">      联系电话：</w:t>
      </w:r>
      <w:r>
        <w:rPr>
          <w:rFonts w:hint="eastAsia" w:ascii="宋体" w:hAnsi="宋体"/>
          <w:color w:val="000000" w:themeColor="text1"/>
          <w:sz w:val="24"/>
          <w:u w:val="single"/>
          <w14:textFill>
            <w14:solidFill>
              <w14:schemeClr w14:val="tx1"/>
            </w14:solidFill>
          </w14:textFill>
        </w:rPr>
        <w:t>020-87562291-8306</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广州科学城科学大道中科汇金谷科汇二街七号</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招标监督机构：</w:t>
      </w:r>
      <w:r>
        <w:rPr>
          <w:rFonts w:hint="eastAsia" w:ascii="宋体" w:hAnsi="宋体"/>
          <w:color w:val="000000" w:themeColor="text1"/>
          <w:sz w:val="24"/>
          <w:u w:val="single"/>
          <w14:textFill>
            <w14:solidFill>
              <w14:schemeClr w14:val="tx1"/>
            </w14:solidFill>
          </w14:textFill>
        </w:rPr>
        <w:t>广州市白云区建设工程研究和招投标管理中心</w:t>
      </w:r>
    </w:p>
    <w:p>
      <w:pPr>
        <w:snapToGrid w:val="0"/>
        <w:spacing w:line="360" w:lineRule="auto"/>
        <w:ind w:firstLine="480" w:firstLineChars="200"/>
        <w:rPr>
          <w:rFonts w:ascii="宋体" w:hAnsi="宋体" w:cs="新宋体"/>
          <w:color w:val="000000" w:themeColor="text1"/>
          <w:kern w:val="0"/>
          <w:sz w:val="24"/>
          <w:szCs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监督电话：</w:t>
      </w:r>
      <w:r>
        <w:rPr>
          <w:rFonts w:hint="eastAsia" w:ascii="宋体" w:hAnsi="宋体"/>
          <w:color w:val="000000" w:themeColor="text1"/>
          <w:sz w:val="24"/>
          <w:u w:val="single"/>
          <w14:textFill>
            <w14:solidFill>
              <w14:schemeClr w14:val="tx1"/>
            </w14:solidFill>
          </w14:textFill>
        </w:rPr>
        <w:t>020-86212546</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广州市白云区大金钟路23号白云区住房和建设交通局二楼</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三、建设地点：</w:t>
      </w:r>
      <w:r>
        <w:rPr>
          <w:rFonts w:hint="eastAsia" w:ascii="宋体" w:hAnsi="宋体"/>
          <w:color w:val="000000" w:themeColor="text1"/>
          <w:sz w:val="24"/>
          <w:u w:val="single"/>
          <w14:textFill>
            <w14:solidFill>
              <w14:schemeClr w14:val="tx1"/>
            </w14:solidFill>
          </w14:textFill>
        </w:rPr>
        <w:t>广州市白云区云城西路与云城南四路交叉路口。</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四、项目概况：</w:t>
      </w:r>
      <w:r>
        <w:rPr>
          <w:rFonts w:hint="eastAsia" w:ascii="宋体" w:hAnsi="宋体"/>
          <w:color w:val="000000" w:themeColor="text1"/>
          <w:sz w:val="24"/>
          <w:u w:val="single"/>
          <w14:textFill>
            <w14:solidFill>
              <w14:schemeClr w14:val="tx1"/>
            </w14:solidFill>
          </w14:textFill>
        </w:rPr>
        <w:t>广州粤海•云港城项目9#、11#地块位于云城西路与齐心路交叉口西南侧。11#地块占地面积约40680㎡，总建筑面积约19.1万㎡。11#地块会所、物业用房总建筑面积约3500㎡。9#地块占地面积约3.1万㎡，总建筑面积约16.6万㎡，1#楼样板房的装修面积约774㎡，入户门约957樘。</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五、标段划分及各标段招标内容、规模和最高投标限价：</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1．标段划分：本工程划分为</w:t>
      </w:r>
      <w:r>
        <w:rPr>
          <w:rFonts w:hint="eastAsia" w:ascii="宋体" w:hAnsi="宋体"/>
          <w:color w:val="000000" w:themeColor="text1"/>
          <w:sz w:val="24"/>
          <w:u w:val="single"/>
          <w14:textFill>
            <w14:solidFill>
              <w14:schemeClr w14:val="tx1"/>
            </w14:solidFill>
          </w14:textFill>
        </w:rPr>
        <w:t xml:space="preserve"> 1 </w:t>
      </w:r>
      <w:r>
        <w:rPr>
          <w:rFonts w:hint="eastAsia" w:ascii="宋体" w:hAnsi="宋体"/>
          <w:color w:val="000000" w:themeColor="text1"/>
          <w:sz w:val="24"/>
          <w14:textFill>
            <w14:solidFill>
              <w14:schemeClr w14:val="tx1"/>
            </w14:solidFill>
          </w14:textFill>
        </w:rPr>
        <w:t>个标段。</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2．招标内容：</w:t>
      </w:r>
      <w:r>
        <w:rPr>
          <w:rFonts w:hint="eastAsia" w:ascii="宋体" w:hAnsi="宋体"/>
          <w:color w:val="000000" w:themeColor="text1"/>
          <w:sz w:val="24"/>
          <w:u w:val="single"/>
          <w14:textFill>
            <w14:solidFill>
              <w14:schemeClr w14:val="tx1"/>
            </w14:solidFill>
          </w14:textFill>
        </w:rPr>
        <w:t>包括但不限于以下内容（具体工作内容以招标文件、施工合同、招标图纸及有关资料说明为准）：</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（1）9#地块：</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1）9#地块A1号楼实体样板房室内精装修，包含工程范围内需提供的深化设计，实体样板房及临时电梯供电电缆的供货及安装等。公共区域施工不在本工程范围内；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2）9#地块公寓入户门和金属门套的采购及安装（除4#楼八楼展示区外），包括改造前的一次安装和拆卸，以及拆卸后门扇的成品保护及集中存管（施工方自行考虑堆放场地），改造后的二次安装。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备注：所有标识不包括在本工程范围内；所有防火门不包括在本工程范围内。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（2）11#地块：</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1）11#地块商业中心首层入口、休息区、公区及电梯厅、多功能区、旋转楼梯等精装修；负一层入户门厅、公区及电梯厅、各功能区（健身房、茶室等）、室内泳池等精装修；</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2）11#地块商业中心电梯轿厢精装修，货梯、消防电梯的门套；</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3）11#地块物业用房室内精装修；</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4）11#地块商业中心改造后的精装修施工（包括临时围挡的安装与拆除）；</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5）11#地块商业中心展示期间的精装修施工（包括亚克力墙体、会所门的二次拆改等）；</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6）11#地块商业中心所有装饰防火门的饰面安装。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1）11#地块商业中心改造后的结构及玻璃幕墙施工不在本工程范围内；所有标识不包括在本工程范围内；所有防火门不包括在本工程范围内；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2）11#地块商业中心室内泳池顶部及侧面（玻璃幕墙）展示期间此处为非展示区域，改造前无需施工，改造后由幕墙专业单位按图纸进行施工，详见施工蓝图；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3）11#地块商业中心泳池更衣室区域展示期间此处为非展示区域，改造前无需施工，改造后按图纸进行施工（涉及部分墙体拆除），详见施工蓝图；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4）11#地块商业中心洽谈区隐门区域展示期间及改造前为实墙，改造后按图纸改为隐门，详见施工蓝图；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5）11#地块商业中心东西室内连廊区域展示期间此处为亚克力造型围挡，竣工验收前将围挡拆除并清运，改造后由幕墙专业单位按图纸改为玻璃幕墙，详见施工蓝图；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6）11#地块商业中心亲子娱乐区及琴房展示期间此处为非展示区域，改造前无需施工，改造后根据发包人通过承包人下发的指令后才能施工，详见施工蓝图；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7）11#地块商业中心前厅门展示期间需安装，竣工验收前将门扇拆除并集中存放，改造后重新安装门扇，详见施工蓝图；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8）11#地块商业中心办公区及SPA区展示期间此处为非展示区域，改造前无需施工，改造后根据发包人通过承包人下发的指令后才能施工，详见施工蓝图。。</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3．最高投标限价：</w:t>
      </w:r>
      <w:r>
        <w:rPr>
          <w:rFonts w:hint="eastAsia" w:ascii="宋体" w:hAnsi="宋体"/>
          <w:color w:val="000000" w:themeColor="text1"/>
          <w:sz w:val="24"/>
          <w14:textFill>
            <w14:solidFill>
              <w14:schemeClr w14:val="tx1"/>
            </w14:solidFill>
          </w14:textFill>
        </w:rPr>
        <w:t>本项目最高限价为</w:t>
      </w:r>
      <w:r>
        <w:rPr>
          <w:rFonts w:ascii="宋体" w:hAnsi="宋体"/>
          <w:color w:val="000000" w:themeColor="text1"/>
          <w:sz w:val="24"/>
          <w:u w:val="single"/>
          <w14:textFill>
            <w14:solidFill>
              <w14:schemeClr w14:val="tx1"/>
            </w14:solidFill>
          </w14:textFill>
        </w:rPr>
        <w:t>26859739.37</w:t>
      </w:r>
      <w:r>
        <w:rPr>
          <w:rFonts w:hint="eastAsia" w:ascii="宋体" w:hAnsi="宋体"/>
          <w:color w:val="000000" w:themeColor="text1"/>
          <w:sz w:val="24"/>
          <w14:textFill>
            <w14:solidFill>
              <w14:schemeClr w14:val="tx1"/>
            </w14:solidFill>
          </w14:textFill>
        </w:rPr>
        <w:t>元。</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六、资金来源：</w:t>
      </w:r>
      <w:r>
        <w:rPr>
          <w:rFonts w:hint="eastAsia" w:ascii="宋体" w:hAnsi="宋体" w:cs="新宋体"/>
          <w:color w:val="000000" w:themeColor="text1"/>
          <w:sz w:val="24"/>
          <w:u w:val="single"/>
          <w14:textFill>
            <w14:solidFill>
              <w14:schemeClr w14:val="tx1"/>
            </w14:solidFill>
          </w14:textFill>
        </w:rPr>
        <w:t>自筹资金。</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七、</w:t>
      </w:r>
      <w:r>
        <w:rPr>
          <w:rFonts w:hint="eastAsia" w:ascii="宋体" w:hAnsi="宋体"/>
          <w:color w:val="000000" w:themeColor="text1"/>
          <w:sz w:val="24"/>
          <w14:textFill>
            <w14:solidFill>
              <w14:schemeClr w14:val="tx1"/>
            </w14:solidFill>
          </w14:textFill>
        </w:rPr>
        <w:t>公告发布日期、</w:t>
      </w:r>
      <w:r>
        <w:rPr>
          <w:rFonts w:hint="eastAsia" w:ascii="宋体" w:hAnsi="宋体" w:cs="宋体"/>
          <w:color w:val="000000" w:themeColor="text1"/>
          <w:sz w:val="24"/>
          <w:szCs w:val="24"/>
          <w14:textFill>
            <w14:solidFill>
              <w14:schemeClr w14:val="tx1"/>
            </w14:solidFill>
          </w14:textFill>
        </w:rPr>
        <w:t>递交投标文件时间与开标时间：</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公告发布日期（含本日）：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凡有意参加投标者，请登录</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网站下载电子招标文件。</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2、递交投标文件起始时间：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ind w:firstLine="2308" w:firstLineChars="96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3、递交投标文件备用光盘时间：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分；递交投标文件备用光盘地点：广州公共资源交易中心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开标室。</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4、开标开始时间：</w:t>
      </w:r>
      <w:r>
        <w:rPr>
          <w:rFonts w:hint="eastAsia"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5、递交投标文件截止时间与开标时间是否有变化，请密切留意补充公告和招标答疑纪要中的相关信息。递交投标文件截止时间后，开标时间因故推迟的，相关评标信息仍以原递交投标文件截止时间的信息为准。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pPr>
        <w:snapToGrid w:val="0"/>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7、在投标登记时，投标人应按要求在交易系统中填写《施工项目管理团队人员信息表》（详见附件</w:t>
      </w:r>
      <w:r>
        <w:rPr>
          <w:rFonts w:hint="eastAsia" w:ascii="宋体" w:hAnsi="宋体" w:cs="仿宋_GB2312"/>
          <w:color w:val="000000" w:themeColor="text1"/>
          <w:sz w:val="24"/>
          <w:szCs w:val="24"/>
          <w14:textFill>
            <w14:solidFill>
              <w14:schemeClr w14:val="tx1"/>
            </w14:solidFill>
          </w14:textFill>
        </w:rPr>
        <w:t>二</w:t>
      </w:r>
      <w:r>
        <w:rPr>
          <w:rFonts w:ascii="宋体" w:hAnsi="宋体" w:cs="仿宋_GB2312"/>
          <w:color w:val="000000" w:themeColor="text1"/>
          <w:sz w:val="24"/>
          <w:szCs w:val="24"/>
          <w14:textFill>
            <w14:solidFill>
              <w14:schemeClr w14:val="tx1"/>
            </w14:solidFill>
          </w14:textFill>
        </w:rPr>
        <w:t>），表中的项目管理团队人员信息作为投标文件的一部分，将由交易系统提取后供各相关单位在中标人履约时进行比对、查核。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八、招标文件获取方式：</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本项目招标文件随招标公告一并在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网站发布。招标文件</w:t>
      </w:r>
      <w:r>
        <w:rPr>
          <w:rFonts w:hint="eastAsia" w:ascii="宋体" w:hAnsi="宋体" w:cs="宋体"/>
          <w:color w:val="000000" w:themeColor="text1"/>
          <w:kern w:val="0"/>
          <w:sz w:val="24"/>
          <w:szCs w:val="24"/>
          <w14:textFill>
            <w14:solidFill>
              <w14:schemeClr w14:val="tx1"/>
            </w14:solidFill>
          </w14:textFill>
        </w:rPr>
        <w:t>一经在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发布，视为发售给投标人，招标文件由投标人自行在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网站下载。</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九、投标人合格条件：</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、投标人参加投标的意思表达清楚，投标人代表被授权有效。</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、投标人均具有独立法人资格，按国家法律经营。</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、投标人均持有建设行政主管部门颁发的企业资质证书及安全生产许可证；</w:t>
      </w:r>
    </w:p>
    <w:p>
      <w:pPr>
        <w:pStyle w:val="25"/>
        <w:snapToGrid w:val="0"/>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、投标人应具备以下资质：</w:t>
      </w:r>
    </w:p>
    <w:p>
      <w:pPr>
        <w:snapToGrid w:val="0"/>
        <w:spacing w:line="360" w:lineRule="auto"/>
        <w:ind w:firstLine="480" w:firstLineChars="200"/>
        <w:rPr>
          <w:rFonts w:ascii="宋体" w:hAnsi="宋体"/>
          <w:color w:val="000000" w:themeColor="text1"/>
          <w:kern w:val="0"/>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投标人具有承接本工程所需的</w:t>
      </w:r>
      <w:r>
        <w:rPr>
          <w:rFonts w:hint="eastAsia" w:ascii="宋体" w:hAnsi="宋体"/>
          <w:color w:val="000000" w:themeColor="text1"/>
          <w:kern w:val="0"/>
          <w:sz w:val="24"/>
          <w:szCs w:val="24"/>
          <w:u w:val="single"/>
          <w14:textFill>
            <w14:solidFill>
              <w14:schemeClr w14:val="tx1"/>
            </w14:solidFill>
          </w14:textFill>
        </w:rPr>
        <w:t>建筑装修装饰工程专业承包一级资质，或建筑装饰装修工程设计与施工一级资质（以资质证书许可范围为准，在有效期内）；</w:t>
      </w:r>
    </w:p>
    <w:p>
      <w:pPr>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投标人拟担任本工程项目负责人的人员为：</w:t>
      </w:r>
      <w:r>
        <w:rPr>
          <w:rFonts w:hint="eastAsia" w:ascii="宋体" w:hAnsi="宋体"/>
          <w:color w:val="000000" w:themeColor="text1"/>
          <w:kern w:val="0"/>
          <w:sz w:val="24"/>
          <w:szCs w:val="24"/>
          <w:u w:val="single"/>
          <w14:textFill>
            <w14:solidFill>
              <w14:schemeClr w14:val="tx1"/>
            </w14:solidFill>
          </w14:textFill>
        </w:rPr>
        <w:t>建筑工程专业一级注册建造师。</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r>
        <w:rPr>
          <w:rFonts w:ascii="宋体" w:hAnsi="宋体"/>
          <w:color w:val="000000" w:themeColor="text1"/>
          <w:sz w:val="24"/>
          <w14:textFill>
            <w14:solidFill>
              <w14:schemeClr w14:val="tx1"/>
            </w14:solidFill>
          </w14:textFill>
        </w:rPr>
        <w:t>。</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②项目负责人在任职期间不得担任专职安全员，项目专职安全员在任职期间也不得担任项目负责人，项目负责人和专职安全员不为同一人。</w:t>
      </w:r>
    </w:p>
    <w:p>
      <w:pPr>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③项目负责人使用有效期内的注册建造师注册证书取自广州市住建行业信用管理平台上传件。打印建造师电子证书后，应在个人签名处手写本人签名再上传广州市住建行业信用平台，上传件未手写签名或与签名图像笔迹不一致的，该电子证书无效。</w:t>
      </w:r>
    </w:p>
    <w:p>
      <w:pPr>
        <w:pStyle w:val="25"/>
        <w:snapToGrid w:val="0"/>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、项目负责人持有安全生产考核合格证（</w:t>
      </w:r>
      <w:r>
        <w:rPr>
          <w:rFonts w:ascii="宋体" w:hAnsi="宋体" w:eastAsia="宋体"/>
          <w:color w:val="000000" w:themeColor="text1"/>
          <w:sz w:val="24"/>
          <w:szCs w:val="24"/>
          <w14:textFill>
            <w14:solidFill>
              <w14:schemeClr w14:val="tx1"/>
            </w14:solidFill>
          </w14:textFill>
        </w:rPr>
        <w:t>B</w:t>
      </w:r>
      <w:r>
        <w:rPr>
          <w:rFonts w:hint="eastAsia" w:ascii="宋体" w:hAnsi="宋体" w:eastAsia="宋体"/>
          <w:color w:val="000000" w:themeColor="text1"/>
          <w:sz w:val="24"/>
          <w:szCs w:val="24"/>
          <w14:textFill>
            <w14:solidFill>
              <w14:schemeClr w14:val="tx1"/>
            </w14:solidFill>
          </w14:textFill>
        </w:rPr>
        <w:t>类）或建筑施工企业项目负责人安全生产考核合格证书；</w:t>
      </w:r>
    </w:p>
    <w:p>
      <w:pPr>
        <w:pStyle w:val="25"/>
        <w:snapToGrid w:val="0"/>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6、投标人拟担任本工程技术负责人的资格要求为：</w:t>
      </w:r>
      <w:r>
        <w:rPr>
          <w:rFonts w:hint="eastAsia" w:ascii="宋体" w:hAnsi="宋体" w:eastAsia="宋体"/>
          <w:color w:val="000000" w:themeColor="text1"/>
          <w:sz w:val="24"/>
          <w:szCs w:val="24"/>
          <w:u w:val="single"/>
          <w14:textFill>
            <w14:solidFill>
              <w14:schemeClr w14:val="tx1"/>
            </w14:solidFill>
          </w14:textFill>
        </w:rPr>
        <w:t>具有建筑工程相关专业高级工程师</w:t>
      </w:r>
      <w:r>
        <w:rPr>
          <w:rFonts w:ascii="宋体" w:hAnsi="宋体" w:eastAsia="宋体"/>
          <w:color w:val="000000" w:themeColor="text1"/>
          <w:sz w:val="24"/>
          <w:szCs w:val="24"/>
          <w:u w:val="single"/>
          <w14:textFill>
            <w14:solidFill>
              <w14:schemeClr w14:val="tx1"/>
            </w14:solidFill>
          </w14:textFill>
        </w:rPr>
        <w:t>(或以上)技术职称。</w:t>
      </w:r>
    </w:p>
    <w:p>
      <w:pPr>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投标人专职安全员须具有在有效期内的安全生产考核合格证（C类）或建筑施工企业专职安全生产管理人员安全生产考核合格证书（C3）</w:t>
      </w:r>
      <w:r>
        <w:rPr>
          <w:rFonts w:hint="eastAsia" w:ascii="宋体" w:hAnsi="宋体"/>
          <w:color w:val="000000" w:themeColor="text1"/>
          <w:kern w:val="0"/>
          <w:sz w:val="24"/>
          <w:szCs w:val="24"/>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8、</w:t>
      </w:r>
      <w:r>
        <w:rPr>
          <w:rFonts w:hint="eastAsia" w:ascii="宋体" w:hAnsi="宋体" w:cs="宋体"/>
          <w:color w:val="000000" w:themeColor="text1"/>
          <w:sz w:val="24"/>
          <w:u w:val="single"/>
          <w14:textFill>
            <w14:solidFill>
              <w14:schemeClr w14:val="tx1"/>
            </w14:solidFill>
          </w14:textFill>
        </w:rPr>
        <w:t>投标人自2018年1月1日至今完成过质量合格的类似工程业绩（类似工程业绩是指单个中标价大于或等于1500</w:t>
      </w:r>
      <w:r>
        <w:rPr>
          <w:rFonts w:ascii="宋体" w:hAnsi="宋体" w:cs="宋体"/>
          <w:color w:val="000000" w:themeColor="text1"/>
          <w:sz w:val="24"/>
          <w:u w:val="single"/>
          <w14:textFill>
            <w14:solidFill>
              <w14:schemeClr w14:val="tx1"/>
            </w14:solidFill>
          </w14:textFill>
        </w:rPr>
        <w:t>万元的建</w:t>
      </w:r>
      <w:r>
        <w:rPr>
          <w:rFonts w:hint="eastAsia" w:ascii="宋体" w:hAnsi="宋体" w:cs="宋体"/>
          <w:color w:val="000000" w:themeColor="text1"/>
          <w:sz w:val="24"/>
          <w:u w:val="single"/>
          <w14:textFill>
            <w14:solidFill>
              <w14:schemeClr w14:val="tx1"/>
            </w14:solidFill>
          </w14:textFill>
        </w:rPr>
        <w:t>筑装修装饰工程业绩）。</w:t>
      </w:r>
    </w:p>
    <w:p>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注：（1）业绩需同时提供施工合同关键页、质量验收资料关键页或业主方证明扫描件。</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（2）完成时间以分部工程质量验收记录时间为准或业主方证明时间为准。验收记录至少具有建设单位（或监理）、设计、施工单位盖章。</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总承包依法分包建筑装修装饰工程：业绩金额以分包合同中约定的合同金额为准。</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）不符合上述要求的业绩证明资料，该项业绩不予认定。</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9、投标人已按照附件一的内容签署盖章的投标人声明。</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注：投标人声明中签字的项目负责人和技术负责人与本项目拟派的项目负责人和技术负责人一致。</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10、关于联合体投标：</w:t>
      </w:r>
      <w:r>
        <w:rPr>
          <w:rFonts w:hint="eastAsia" w:ascii="宋体" w:hAnsi="宋体"/>
          <w:color w:val="000000" w:themeColor="text1"/>
          <w:sz w:val="24"/>
          <w:szCs w:val="24"/>
          <w:u w:val="single"/>
          <w14:textFill>
            <w14:solidFill>
              <w14:schemeClr w14:val="tx1"/>
            </w14:solidFill>
          </w14:textFill>
        </w:rPr>
        <w:t>本项目不接受联合体投标。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napToGrid w:val="0"/>
        <w:spacing w:line="360" w:lineRule="auto"/>
        <w:ind w:firstLine="44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10"/>
          <w:sz w:val="24"/>
          <w14:textFill>
            <w14:solidFill>
              <w14:schemeClr w14:val="tx1"/>
            </w14:solidFill>
          </w14:textFill>
        </w:rPr>
        <w:t>http://zfcj.gz.gov.cn/zwgk/zsdwxxgkzl/gzsjzyglfwzx/bszy/content/post_8484886.html）</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000000" w:themeColor="text1"/>
          <w:sz w:val="24"/>
          <w:szCs w:val="24"/>
          <w:u w:val="single"/>
          <w14:textFill>
            <w14:solidFill>
              <w14:schemeClr w14:val="tx1"/>
            </w14:solidFill>
          </w14:textFill>
        </w:rPr>
        <w:t>相关投标均无效</w:t>
      </w:r>
      <w:r>
        <w:rPr>
          <w:rFonts w:hint="eastAsia" w:ascii="宋体" w:hAnsi="宋体"/>
          <w:color w:val="000000" w:themeColor="text1"/>
          <w:sz w:val="24"/>
          <w:szCs w:val="24"/>
          <w14:textFill>
            <w14:solidFill>
              <w14:schemeClr w14:val="tx1"/>
            </w14:solidFill>
          </w14:textFill>
        </w:rPr>
        <w:t>。</w:t>
      </w:r>
    </w:p>
    <w:p>
      <w:pPr>
        <w:spacing w:line="360" w:lineRule="auto"/>
        <w:ind w:firstLine="537" w:firstLineChars="224"/>
        <w:rPr>
          <w:rFonts w:ascii="宋体" w:hAnsi="宋体" w:cs="宋体"/>
          <w:color w:val="000000" w:themeColor="text1"/>
          <w:sz w:val="24"/>
          <w:szCs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13、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注：因联合惩戒措施表述存在细微差别，惩戒措施与上文不完全一致但措施内容相同的，也应属于被限制参与相关项目的投标。</w:t>
      </w:r>
    </w:p>
    <w:p>
      <w:pPr>
        <w:pStyle w:val="13"/>
        <w:tabs>
          <w:tab w:val="left" w:pos="7380"/>
        </w:tabs>
        <w:snapToGrid w:val="0"/>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注：未在招标公告第九条单列的资审合格条件，不作为资审不合格的依据。</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十、资格审查方式：</w:t>
      </w:r>
    </w:p>
    <w:p>
      <w:pPr>
        <w:widowControl/>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本工程采用资格后审方式，由评标委员会负责资格审查。</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十一、资格审查结果将在</w:t>
      </w:r>
      <w:r>
        <w:rPr>
          <w:rFonts w:hint="eastAsia" w:ascii="宋体" w:hAnsi="宋体" w:cs="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和广东省招标投标监管网公示，</w:t>
      </w:r>
      <w:r>
        <w:rPr>
          <w:rFonts w:hint="eastAsia" w:ascii="宋体" w:hAnsi="宋体"/>
          <w:bCs/>
          <w:color w:val="000000" w:themeColor="text1"/>
          <w:sz w:val="24"/>
          <w14:textFill>
            <w14:solidFill>
              <w14:schemeClr w14:val="tx1"/>
            </w14:solidFill>
          </w14:textFill>
        </w:rPr>
        <w:t>公示时间不得少于3日。</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十五、潜在投标人或利害关系人对本招标公告及招标文件有异议的，应当在投标截止时间10日前向招标人书面提出。。</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异议受理部门：</w:t>
      </w:r>
      <w:r>
        <w:rPr>
          <w:rFonts w:hint="eastAsia" w:ascii="宋体" w:hAnsi="宋体"/>
          <w:color w:val="000000" w:themeColor="text1"/>
          <w:sz w:val="24"/>
          <w:u w:val="single"/>
          <w14:textFill>
            <w14:solidFill>
              <w14:schemeClr w14:val="tx1"/>
            </w14:solidFill>
          </w14:textFill>
        </w:rPr>
        <w:t>广东粤海置地发展有限公司</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异议受理电话：</w:t>
      </w:r>
      <w:r>
        <w:rPr>
          <w:rFonts w:hint="eastAsia" w:ascii="宋体" w:hAnsi="宋体"/>
          <w:color w:val="000000" w:themeColor="text1"/>
          <w:sz w:val="24"/>
          <w:u w:val="single"/>
          <w14:textFill>
            <w14:solidFill>
              <w14:schemeClr w14:val="tx1"/>
            </w14:solidFill>
          </w14:textFill>
        </w:rPr>
        <w:t>020-66262041</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广州市白云区云霄路88号戴斯酒店A栋写字楼3楼303</w:t>
      </w:r>
    </w:p>
    <w:p>
      <w:pPr>
        <w:spacing w:line="400" w:lineRule="exact"/>
        <w:ind w:firstLine="420" w:firstLineChars="175"/>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招标人廉政举报电话：</w:t>
      </w:r>
      <w:r>
        <w:rPr>
          <w:rFonts w:ascii="宋体" w:hAnsi="宋体" w:cs="宋体"/>
          <w:color w:val="000000" w:themeColor="text1"/>
          <w:sz w:val="24"/>
          <w:szCs w:val="24"/>
          <w:u w:val="single"/>
          <w14:textFill>
            <w14:solidFill>
              <w14:schemeClr w14:val="tx1"/>
            </w14:solidFill>
          </w14:textFill>
        </w:rPr>
        <w:t>020-38332829</w:t>
      </w:r>
    </w:p>
    <w:p>
      <w:pPr>
        <w:spacing w:line="400" w:lineRule="exact"/>
        <w:ind w:firstLine="420" w:firstLineChars="175"/>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招标人廉政举报邮箱：</w:t>
      </w:r>
      <w:r>
        <w:rPr>
          <w:rFonts w:ascii="宋体" w:hAnsi="宋体" w:cs="宋体"/>
          <w:color w:val="000000" w:themeColor="text1"/>
          <w:sz w:val="24"/>
          <w:szCs w:val="24"/>
          <w:u w:val="single"/>
          <w14:textFill>
            <w14:solidFill>
              <w14:schemeClr w14:val="tx1"/>
            </w14:solidFill>
          </w14:textFill>
        </w:rPr>
        <w:t>yhdc_lzjb@gdland.cn</w:t>
      </w:r>
    </w:p>
    <w:p>
      <w:pPr>
        <w:snapToGrid w:val="0"/>
        <w:spacing w:line="400" w:lineRule="exact"/>
        <w:ind w:firstLine="420" w:firstLineChars="175"/>
        <w:rPr>
          <w:rFonts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招标人廉政举报信箱地址：</w:t>
      </w:r>
      <w:r>
        <w:rPr>
          <w:rFonts w:hint="eastAsia" w:ascii="宋体" w:hAnsi="宋体" w:cs="宋体"/>
          <w:bCs/>
          <w:color w:val="000000" w:themeColor="text1"/>
          <w:sz w:val="24"/>
          <w:szCs w:val="24"/>
          <w:u w:val="single"/>
          <w14:textFill>
            <w14:solidFill>
              <w14:schemeClr w14:val="tx1"/>
            </w14:solidFill>
          </w14:textFill>
        </w:rPr>
        <w:t>广州市天河区体育西路123号新创举大厦23楼</w:t>
      </w:r>
    </w:p>
    <w:p>
      <w:pPr>
        <w:snapToGrid w:val="0"/>
        <w:spacing w:line="400" w:lineRule="exact"/>
        <w:ind w:firstLine="420" w:firstLineChars="175"/>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w:t>
      </w:r>
      <w:r>
        <w:rPr>
          <w:rFonts w:ascii="宋体" w:hAnsi="宋体" w:cs="宋体"/>
          <w:color w:val="000000" w:themeColor="text1"/>
          <w:sz w:val="24"/>
          <w:szCs w:val="24"/>
          <w14:textFill>
            <w14:solidFill>
              <w14:schemeClr w14:val="tx1"/>
            </w14:solidFill>
          </w14:textFill>
        </w:rPr>
        <w:t>人上级单位：</w:t>
      </w:r>
      <w:r>
        <w:rPr>
          <w:rFonts w:ascii="宋体" w:hAnsi="宋体" w:cs="宋体"/>
          <w:color w:val="000000" w:themeColor="text1"/>
          <w:sz w:val="24"/>
          <w:szCs w:val="24"/>
          <w:u w:val="single"/>
          <w14:textFill>
            <w14:solidFill>
              <w14:schemeClr w14:val="tx1"/>
            </w14:solidFill>
          </w14:textFill>
        </w:rPr>
        <w:t>广东粤海控股集团有限</w:t>
      </w:r>
      <w:r>
        <w:rPr>
          <w:rFonts w:hint="eastAsia" w:ascii="宋体" w:hAnsi="宋体" w:cs="宋体"/>
          <w:color w:val="000000" w:themeColor="text1"/>
          <w:sz w:val="24"/>
          <w:szCs w:val="24"/>
          <w:u w:val="single"/>
          <w14:textFill>
            <w14:solidFill>
              <w14:schemeClr w14:val="tx1"/>
            </w14:solidFill>
          </w14:textFill>
        </w:rPr>
        <w:t>公</w:t>
      </w:r>
      <w:r>
        <w:rPr>
          <w:rFonts w:ascii="宋体" w:hAnsi="宋体" w:cs="宋体"/>
          <w:color w:val="000000" w:themeColor="text1"/>
          <w:sz w:val="24"/>
          <w:szCs w:val="24"/>
          <w:u w:val="single"/>
          <w14:textFill>
            <w14:solidFill>
              <w14:schemeClr w14:val="tx1"/>
            </w14:solidFill>
          </w14:textFill>
        </w:rPr>
        <w:t>司</w:t>
      </w:r>
      <w:r>
        <w:rPr>
          <w:rFonts w:ascii="宋体" w:hAnsi="宋体" w:cs="宋体"/>
          <w:color w:val="000000" w:themeColor="text1"/>
          <w:sz w:val="24"/>
          <w:szCs w:val="24"/>
          <w14:textFill>
            <w14:solidFill>
              <w14:schemeClr w14:val="tx1"/>
            </w14:solidFill>
          </w14:textFill>
        </w:rPr>
        <w:t>；投诉电话：</w:t>
      </w:r>
      <w:r>
        <w:rPr>
          <w:rFonts w:ascii="宋体" w:hAnsi="宋体" w:cs="宋体"/>
          <w:color w:val="000000" w:themeColor="text1"/>
          <w:sz w:val="24"/>
          <w:szCs w:val="24"/>
          <w:u w:val="single"/>
          <w14:textFill>
            <w14:solidFill>
              <w14:schemeClr w14:val="tx1"/>
            </w14:solidFill>
          </w14:textFill>
        </w:rPr>
        <w:t>020-</w:t>
      </w:r>
      <w:r>
        <w:rPr>
          <w:rFonts w:hint="eastAsia" w:ascii="宋体" w:hAnsi="宋体" w:cs="宋体"/>
          <w:color w:val="000000" w:themeColor="text1"/>
          <w:sz w:val="24"/>
          <w:szCs w:val="24"/>
          <w:u w:val="single"/>
          <w14:textFill>
            <w14:solidFill>
              <w14:schemeClr w14:val="tx1"/>
            </w14:solidFill>
          </w14:textFill>
        </w:rPr>
        <w:t>83742515</w:t>
      </w:r>
    </w:p>
    <w:p>
      <w:pPr>
        <w:snapToGrid w:val="0"/>
        <w:spacing w:line="400" w:lineRule="exact"/>
        <w:ind w:firstLine="420" w:firstLineChars="175"/>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六、本公告在广州公共资源交易网（网址：http://www.gzggzy.cn）、广东省招标投标监管网（网址：http://zbtb.gd.gov.cn/）和中国招标投标公共服务平台（网址：http://www.cebpubservice.com/）发布，本公告的修改、补充，在广州公共资源交易网发布。</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十九、招标人将在</w:t>
      </w:r>
      <w:r>
        <w:rPr>
          <w:rFonts w:hint="eastAsia" w:ascii="宋体" w:hAnsi="宋体"/>
          <w:color w:val="000000" w:themeColor="text1"/>
          <w:sz w:val="24"/>
          <w:u w:val="single"/>
          <w:lang w:val="en-US" w:eastAsia="zh-CN"/>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lang w:val="en-US" w:eastAsia="zh-CN"/>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19</w:t>
      </w:r>
      <w:r>
        <w:rPr>
          <w:rFonts w:hint="eastAsia" w:ascii="宋体" w:hAnsi="宋体"/>
          <w:color w:val="000000" w:themeColor="text1"/>
          <w:sz w:val="24"/>
          <w14:textFill>
            <w14:solidFill>
              <w14:schemeClr w14:val="tx1"/>
            </w14:solidFill>
          </w14:textFill>
        </w:rPr>
        <w:t>日（09：00至17：00）于广州公共资源交易中心（广州市天河区天润路333号）首层大厅</w:t>
      </w:r>
      <w:r>
        <w:rPr>
          <w:rFonts w:ascii="宋体" w:hAnsi="宋体"/>
          <w:color w:val="000000" w:themeColor="text1"/>
          <w:sz w:val="24"/>
          <w:u w:val="single"/>
          <w14:textFill>
            <w14:solidFill>
              <w14:schemeClr w14:val="tx1"/>
            </w14:solidFill>
          </w14:textFill>
        </w:rPr>
        <w:t>45</w:t>
      </w:r>
      <w:r>
        <w:rPr>
          <w:rFonts w:hint="eastAsia" w:ascii="宋体" w:hAnsi="宋体"/>
          <w:color w:val="000000" w:themeColor="text1"/>
          <w:sz w:val="24"/>
          <w14:textFill>
            <w14:solidFill>
              <w14:schemeClr w14:val="tx1"/>
            </w14:solidFill>
          </w14:textFill>
        </w:rPr>
        <w:t>号窗口展示本项目的招标实物样板，投标人可自行前往勘验、查看、拍照、录像。</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特别提示：投标人在本项目招标人的工程项目中存在下列行为的，将被拒绝</w:t>
      </w:r>
      <w:r>
        <w:rPr>
          <w:rFonts w:ascii="宋体" w:hAnsi="宋体" w:cs="宋体"/>
          <w:color w:val="000000" w:themeColor="text1"/>
          <w:sz w:val="24"/>
          <w:szCs w:val="24"/>
          <w:u w:val="single"/>
          <w14:textFill>
            <w14:solidFill>
              <w14:schemeClr w14:val="tx1"/>
            </w14:solidFill>
          </w14:textFill>
        </w:rPr>
        <w:t>1年内</w:t>
      </w:r>
      <w:r>
        <w:rPr>
          <w:rFonts w:hint="eastAsia" w:ascii="宋体" w:hAnsi="宋体"/>
          <w:color w:val="000000" w:themeColor="text1"/>
          <w:sz w:val="24"/>
          <w14:textFill>
            <w14:solidFill>
              <w14:schemeClr w14:val="tx1"/>
            </w14:solidFill>
          </w14:textFill>
        </w:rPr>
        <w:t>参与招标人后续工程投标：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1.将中标工程转包或者违法分包的；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2.在中标工程中不执行质量、安全生产相关规定的，造成质量或安全事故的；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3.存在围标或串标情形的；</w:t>
      </w:r>
      <w:bookmarkStart w:id="0" w:name="_GoBack"/>
      <w:bookmarkEnd w:id="0"/>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4.存在弄虚作假骗取中标、行贿情形的；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5.拖欠农民工工资的；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6.未按照国家、省、市有关建筑施工实名制管理和工人工资支付分账管理的规定执行，被行政监管部门处罚的；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7.中标人在项目实施过程中选取的专业分包单位或劳务企业或劳务班组长与投标时不一致的（如有）。</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8.履约评估不合格的。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二十、招标人上级单位对合格投标人过往在招标人上级集团单位系内的参建项目的安全生产不良行为扣分和处理情况将作为定标考量因素之一。</w:t>
      </w:r>
    </w:p>
    <w:p>
      <w:pPr>
        <w:pStyle w:val="2"/>
        <w:rPr>
          <w:color w:val="000000" w:themeColor="text1"/>
          <w14:textFill>
            <w14:solidFill>
              <w14:schemeClr w14:val="tx1"/>
            </w14:solidFill>
          </w14:textFill>
        </w:rPr>
      </w:pPr>
    </w:p>
    <w:p>
      <w:pPr>
        <w:widowControl/>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招标人：广东粤海置地发展有限公司</w:t>
      </w:r>
    </w:p>
    <w:p>
      <w:pPr>
        <w:widowControl/>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招标代理机构：广州宏达工程顾问集团有限公司</w:t>
      </w:r>
    </w:p>
    <w:p>
      <w:pPr>
        <w:widowControl/>
        <w:spacing w:line="360" w:lineRule="auto"/>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3年   月   日</w:t>
      </w:r>
    </w:p>
    <w:p>
      <w:pPr>
        <w:rPr>
          <w:rFonts w:ascii="宋体" w:hAnsi="宋体" w:eastAsia="楷体_GB2312"/>
          <w:color w:val="000000" w:themeColor="text1"/>
          <w:sz w:val="24"/>
          <w:szCs w:val="20"/>
          <w14:textFill>
            <w14:solidFill>
              <w14:schemeClr w14:val="tx1"/>
            </w14:solidFill>
          </w14:textFill>
        </w:rPr>
      </w:pPr>
      <w:r>
        <w:rPr>
          <w:rFonts w:hint="eastAsia" w:ascii="宋体" w:hAnsi="宋体" w:eastAsia="楷体_GB2312"/>
          <w:color w:val="000000" w:themeColor="text1"/>
          <w:sz w:val="24"/>
          <w:szCs w:val="20"/>
          <w14:textFill>
            <w14:solidFill>
              <w14:schemeClr w14:val="tx1"/>
            </w14:solidFill>
          </w14:textFill>
        </w:rPr>
        <w:br w:type="page"/>
      </w:r>
    </w:p>
    <w:p>
      <w:pPr>
        <w:spacing w:line="560" w:lineRule="exact"/>
        <w:rPr>
          <w:rFonts w:ascii="等线" w:hAnsi="等线" w:eastAsia="楷体_GB2312"/>
          <w:b/>
          <w:color w:val="000000" w:themeColor="text1"/>
          <w:sz w:val="44"/>
          <w:szCs w:val="20"/>
          <w14:textFill>
            <w14:solidFill>
              <w14:schemeClr w14:val="tx1"/>
            </w14:solidFill>
          </w14:textFill>
        </w:rPr>
      </w:pPr>
      <w:r>
        <w:rPr>
          <w:rFonts w:hint="eastAsia" w:ascii="宋体" w:hAnsi="宋体" w:eastAsia="楷体_GB2312"/>
          <w:color w:val="000000" w:themeColor="text1"/>
          <w:sz w:val="24"/>
          <w:szCs w:val="20"/>
          <w14:textFill>
            <w14:solidFill>
              <w14:schemeClr w14:val="tx1"/>
            </w14:solidFill>
          </w14:textFill>
        </w:rPr>
        <w:t>附件一：</w:t>
      </w:r>
    </w:p>
    <w:p>
      <w:pPr>
        <w:spacing w:line="560" w:lineRule="exact"/>
        <w:jc w:val="center"/>
        <w:rPr>
          <w:rFonts w:ascii="等线" w:hAnsi="等线" w:eastAsia="楷体_GB2312"/>
          <w:b/>
          <w:color w:val="000000" w:themeColor="text1"/>
          <w:sz w:val="44"/>
          <w:szCs w:val="44"/>
          <w14:textFill>
            <w14:solidFill>
              <w14:schemeClr w14:val="tx1"/>
            </w14:solidFill>
          </w14:textFill>
        </w:rPr>
      </w:pPr>
      <w:r>
        <w:rPr>
          <w:rFonts w:hint="eastAsia" w:ascii="等线" w:hAnsi="等线" w:eastAsia="楷体_GB2312"/>
          <w:b/>
          <w:color w:val="000000" w:themeColor="text1"/>
          <w:kern w:val="0"/>
          <w:sz w:val="44"/>
          <w:szCs w:val="44"/>
          <w14:textFill>
            <w14:solidFill>
              <w14:schemeClr w14:val="tx1"/>
            </w14:solidFill>
          </w14:textFill>
        </w:rPr>
        <w:t>投标人</w:t>
      </w:r>
      <w:r>
        <w:rPr>
          <w:rFonts w:hint="eastAsia" w:ascii="等线" w:hAnsi="等线" w:eastAsia="楷体_GB2312"/>
          <w:b/>
          <w:color w:val="000000" w:themeColor="text1"/>
          <w:sz w:val="44"/>
          <w:szCs w:val="44"/>
          <w14:textFill>
            <w14:solidFill>
              <w14:schemeClr w14:val="tx1"/>
            </w14:solidFill>
          </w14:textFill>
        </w:rPr>
        <w:t>声明</w:t>
      </w:r>
    </w:p>
    <w:p>
      <w:pPr>
        <w:spacing w:line="560" w:lineRule="exact"/>
        <w:jc w:val="center"/>
        <w:rPr>
          <w:rFonts w:ascii="等线" w:hAnsi="等线" w:eastAsia="楷体_GB2312"/>
          <w:b/>
          <w:color w:val="000000" w:themeColor="text1"/>
          <w:sz w:val="44"/>
          <w:szCs w:val="44"/>
          <w14:textFill>
            <w14:solidFill>
              <w14:schemeClr w14:val="tx1"/>
            </w14:solidFill>
          </w14:textFill>
        </w:rPr>
      </w:pPr>
    </w:p>
    <w:p>
      <w:pPr>
        <w:spacing w:line="360"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广州市白云区住房建设和交通局、广东粤海置地发展有限公司及广州市白云区建设工程研究和招投标管理中心：</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本公司就参加</w:t>
      </w:r>
      <w:r>
        <w:rPr>
          <w:rFonts w:hint="eastAsia" w:ascii="宋体" w:hAnsi="宋体"/>
          <w:color w:val="000000" w:themeColor="text1"/>
          <w:kern w:val="0"/>
          <w:szCs w:val="21"/>
          <w:u w:val="single"/>
          <w14:textFill>
            <w14:solidFill>
              <w14:schemeClr w14:val="tx1"/>
            </w14:solidFill>
          </w14:textFill>
        </w:rPr>
        <w:t xml:space="preserve">     （项目名称）     </w:t>
      </w:r>
      <w:r>
        <w:rPr>
          <w:rFonts w:hint="eastAsia" w:ascii="宋体" w:hAnsi="宋体"/>
          <w:color w:val="000000" w:themeColor="text1"/>
          <w:kern w:val="0"/>
          <w:szCs w:val="21"/>
          <w14:textFill>
            <w14:solidFill>
              <w14:schemeClr w14:val="tx1"/>
            </w14:solidFill>
          </w14:textFill>
        </w:rPr>
        <w:t>投标工作，作出郑重声明：</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三、本公司不存在下列情形之一：</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（1）为招标人不具有独立法人资格的附属机构（单位）；</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（2）为本标段前期准备提供设计或咨询服务或者与本项目设计人或提供咨询服务的机构存在附属关系的；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（3）为本标段监理人或者与本标段监理人存在隶属关系或者其他利害关系；</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（4）为本标段的代建人；</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（5）为本标段提供招标代理服务的；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（6）与本标段的监理人或代建人或招标代理机构同为一个法定代表人的；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（7）与本标段的监理人或代建人或招标代理机构互相控股或参股的；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（8）与本标段的监理人或代建人或招标代理机构相互任职或工作的；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（9）与本标段的检测机构有隶属关系或者其他利害关系；</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（10）与招标人存在利害关系且可能影响招标公正性； </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（13）进入清算程序，或被宣布破产，或其他丧失履约能力的情形；</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（15）按照</w:t>
      </w:r>
      <w:r>
        <w:rPr>
          <w:rFonts w:ascii="宋体" w:hAnsi="宋体"/>
          <w:color w:val="000000" w:themeColor="text1"/>
          <w:kern w:val="0"/>
          <w:szCs w:val="21"/>
          <w14:textFill>
            <w14:solidFill>
              <w14:schemeClr w14:val="tx1"/>
            </w14:solidFill>
          </w14:textFill>
        </w:rPr>
        <w:t>招标公告第九点第1</w:t>
      </w:r>
      <w:r>
        <w:rPr>
          <w:rFonts w:hint="eastAsia" w:ascii="宋体" w:hAnsi="宋体"/>
          <w:color w:val="000000" w:themeColor="text1"/>
          <w:kern w:val="0"/>
          <w:szCs w:val="21"/>
          <w14:textFill>
            <w14:solidFill>
              <w14:schemeClr w14:val="tx1"/>
            </w14:solidFill>
          </w14:textFill>
        </w:rPr>
        <w:t>3条</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被</w:t>
      </w:r>
      <w:r>
        <w:rPr>
          <w:rFonts w:ascii="宋体" w:hAnsi="宋体"/>
          <w:color w:val="000000" w:themeColor="text1"/>
          <w:kern w:val="0"/>
          <w:szCs w:val="21"/>
          <w14:textFill>
            <w14:solidFill>
              <w14:schemeClr w14:val="tx1"/>
            </w14:solidFill>
          </w14:textFill>
        </w:rPr>
        <w:t>列入</w:t>
      </w:r>
      <w:r>
        <w:rPr>
          <w:rFonts w:hint="eastAsia" w:ascii="宋体" w:hAnsi="宋体"/>
          <w:color w:val="000000" w:themeColor="text1"/>
          <w:kern w:val="0"/>
          <w:szCs w:val="21"/>
          <w14:textFill>
            <w14:solidFill>
              <w14:schemeClr w14:val="tx1"/>
            </w14:solidFill>
          </w14:textFill>
        </w:rPr>
        <w:t>失信</w:t>
      </w:r>
      <w:r>
        <w:rPr>
          <w:rFonts w:ascii="宋体" w:hAnsi="宋体"/>
          <w:color w:val="000000" w:themeColor="text1"/>
          <w:kern w:val="0"/>
          <w:szCs w:val="21"/>
          <w14:textFill>
            <w14:solidFill>
              <w14:schemeClr w14:val="tx1"/>
            </w14:solidFill>
          </w14:textFill>
        </w:rPr>
        <w:t>联合惩戒名单</w:t>
      </w:r>
      <w:r>
        <w:rPr>
          <w:rFonts w:hint="eastAsia" w:ascii="宋体" w:hAnsi="宋体"/>
          <w:color w:val="000000" w:themeColor="text1"/>
          <w:kern w:val="0"/>
          <w:szCs w:val="21"/>
          <w14:textFill>
            <w14:solidFill>
              <w14:schemeClr w14:val="tx1"/>
            </w14:solidFill>
          </w14:textFill>
        </w:rPr>
        <w:t>且</w:t>
      </w:r>
      <w:r>
        <w:rPr>
          <w:rFonts w:ascii="宋体" w:hAnsi="宋体"/>
          <w:color w:val="000000" w:themeColor="text1"/>
          <w:kern w:val="0"/>
          <w:szCs w:val="21"/>
          <w14:textFill>
            <w14:solidFill>
              <w14:schemeClr w14:val="tx1"/>
            </w14:solidFill>
          </w14:textFill>
        </w:rPr>
        <w:t>被限制参与相关项目投标的</w:t>
      </w:r>
      <w:r>
        <w:rPr>
          <w:rFonts w:hint="eastAsia" w:ascii="宋体" w:hAnsi="宋体"/>
          <w:color w:val="000000" w:themeColor="text1"/>
          <w:kern w:val="0"/>
          <w:szCs w:val="21"/>
          <w14:textFill>
            <w14:solidFill>
              <w14:schemeClr w14:val="tx1"/>
            </w14:solidFill>
          </w14:textFill>
        </w:rPr>
        <w:t>；</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（16）法律法规规定的其他情形。</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七、本公司承诺，切实落实《住房城乡建设部 人力资源社会保障部关于印发建筑工人实名管理办法（试行）的通知》（建市〔</w:t>
      </w:r>
      <w:r>
        <w:rPr>
          <w:rFonts w:ascii="宋体" w:hAnsi="宋体"/>
          <w:color w:val="000000" w:themeColor="text1"/>
          <w:kern w:val="0"/>
          <w:szCs w:val="21"/>
          <w14:textFill>
            <w14:solidFill>
              <w14:schemeClr w14:val="tx1"/>
            </w14:solidFill>
          </w14:textFill>
        </w:rPr>
        <w:t>2019〕18号）、《广东省建设工程领域工人工资支付专用账户管理办法》（粤人社规〔2018〕14号）、《广州市住房和城乡建设局关于印发&lt;</w:t>
      </w:r>
      <w:r>
        <w:rPr>
          <w:rFonts w:hint="eastAsia" w:ascii="宋体" w:hAnsi="宋体"/>
          <w:color w:val="000000" w:themeColor="text1"/>
          <w:kern w:val="0"/>
          <w:szCs w:val="21"/>
          <w14:textFill>
            <w14:solidFill>
              <w14:schemeClr w14:val="tx1"/>
            </w14:solidFill>
          </w14:textFill>
        </w:rPr>
        <w:t>广州市建筑施工实名制管理办法</w:t>
      </w:r>
      <w:r>
        <w:rPr>
          <w:rFonts w:ascii="宋体" w:hAnsi="宋体"/>
          <w:color w:val="000000" w:themeColor="text1"/>
          <w:kern w:val="0"/>
          <w:szCs w:val="21"/>
          <w14:textFill>
            <w14:solidFill>
              <w14:schemeClr w14:val="tx1"/>
            </w14:solidFill>
          </w14:textFill>
        </w:rPr>
        <w:t>&gt;</w:t>
      </w:r>
      <w:r>
        <w:rPr>
          <w:rFonts w:hint="eastAsia" w:ascii="宋体" w:hAnsi="宋体"/>
          <w:color w:val="000000" w:themeColor="text1"/>
          <w:kern w:val="0"/>
          <w:szCs w:val="21"/>
          <w14:textFill>
            <w14:solidFill>
              <w14:schemeClr w14:val="tx1"/>
            </w14:solidFill>
          </w14:textFill>
        </w:rPr>
        <w:t>的通知》（穗建规字〔</w:t>
      </w:r>
      <w:r>
        <w:rPr>
          <w:rFonts w:ascii="宋体" w:hAnsi="宋体"/>
          <w:color w:val="000000" w:themeColor="text1"/>
          <w:kern w:val="0"/>
          <w:szCs w:val="21"/>
          <w14:textFill>
            <w14:solidFill>
              <w14:schemeClr w14:val="tx1"/>
            </w14:solidFill>
          </w14:textFill>
        </w:rPr>
        <w:t>2020〕18号）、《广州市建设领域工人工资支付分账管理实施细则》（穗建规字〔2020〕37号）、《关于印发广州市房屋建筑及市政工程实名制和工资支付分账平台化管理工作方案的通知》（穗建筑〔2018〕183号）、《广州市住房和城乡建设委员会关于转发&lt;</w:t>
      </w:r>
      <w:r>
        <w:rPr>
          <w:rFonts w:hint="eastAsia" w:ascii="宋体" w:hAnsi="宋体"/>
          <w:color w:val="000000" w:themeColor="text1"/>
          <w:kern w:val="0"/>
          <w:szCs w:val="21"/>
          <w14:textFill>
            <w14:solidFill>
              <w14:schemeClr w14:val="tx1"/>
            </w14:solidFill>
          </w14:textFill>
        </w:rPr>
        <w:t>广东省住房和城乡建设厅关于房屋建筑和市政基础设施工程用工实名管理暂行办法</w:t>
      </w:r>
      <w:r>
        <w:rPr>
          <w:rFonts w:ascii="宋体" w:hAnsi="宋体"/>
          <w:color w:val="000000" w:themeColor="text1"/>
          <w:kern w:val="0"/>
          <w:szCs w:val="21"/>
          <w14:textFill>
            <w14:solidFill>
              <w14:schemeClr w14:val="tx1"/>
            </w14:solidFill>
          </w14:textFill>
        </w:rPr>
        <w:t>&gt;</w:t>
      </w:r>
      <w:r>
        <w:rPr>
          <w:rFonts w:hint="eastAsia" w:ascii="宋体" w:hAnsi="宋体"/>
          <w:color w:val="000000" w:themeColor="text1"/>
          <w:kern w:val="0"/>
          <w:szCs w:val="21"/>
          <w14:textFill>
            <w14:solidFill>
              <w14:schemeClr w14:val="tx1"/>
            </w14:solidFill>
          </w14:textFill>
        </w:rPr>
        <w:t>的通知》（穗建筑〔</w:t>
      </w:r>
      <w:r>
        <w:rPr>
          <w:rFonts w:ascii="宋体" w:hAnsi="宋体"/>
          <w:color w:val="000000" w:themeColor="text1"/>
          <w:kern w:val="0"/>
          <w:szCs w:val="21"/>
          <w14:textFill>
            <w14:solidFill>
              <w14:schemeClr w14:val="tx1"/>
            </w14:solidFill>
          </w14:textFill>
        </w:rPr>
        <w:t>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spacing w:line="360" w:lineRule="auto"/>
        <w:ind w:firstLine="422" w:firstLineChars="200"/>
        <w:jc w:val="left"/>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八、与本公司单位负责人为同一人或者与本公司存在控股、管理关系的其他单位包括：</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特此声明。</w:t>
      </w:r>
    </w:p>
    <w:p>
      <w:pPr>
        <w:spacing w:line="360" w:lineRule="auto"/>
        <w:ind w:left="629" w:right="144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声明企业：</w:t>
      </w:r>
    </w:p>
    <w:p>
      <w:pPr>
        <w:spacing w:line="360" w:lineRule="auto"/>
        <w:ind w:right="117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法定代表人签字：</w:t>
      </w:r>
    </w:p>
    <w:p>
      <w:pPr>
        <w:spacing w:line="360" w:lineRule="auto"/>
        <w:ind w:right="117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项目负责人签字:</w:t>
      </w:r>
    </w:p>
    <w:p>
      <w:pPr>
        <w:spacing w:line="360" w:lineRule="auto"/>
        <w:ind w:right="879"/>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技术负责人签字：</w:t>
      </w:r>
    </w:p>
    <w:p>
      <w:pPr>
        <w:spacing w:line="360" w:lineRule="auto"/>
        <w:ind w:right="879" w:firstLine="5040" w:firstLineChars="24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年   月   日                 </w:t>
      </w:r>
    </w:p>
    <w:p>
      <w:pPr>
        <w:spacing w:line="360" w:lineRule="auto"/>
        <w:ind w:right="879" w:firstLine="5040" w:firstLineChars="24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（企业公章）</w:t>
      </w:r>
    </w:p>
    <w:p>
      <w:pPr>
        <w:widowControl/>
        <w:spacing w:line="360" w:lineRule="auto"/>
        <w:jc w:val="left"/>
        <w:rPr>
          <w:color w:val="000000" w:themeColor="text1"/>
          <w14:textFill>
            <w14:solidFill>
              <w14:schemeClr w14:val="tx1"/>
            </w14:solidFill>
          </w14:textFill>
        </w:rPr>
      </w:pPr>
      <w:r>
        <w:rPr>
          <w:rFonts w:hint="eastAsia" w:ascii="宋体" w:hAnsi="宋体" w:eastAsia="等线"/>
          <w:color w:val="000000" w:themeColor="text1"/>
          <w:kern w:val="0"/>
          <w:szCs w:val="21"/>
          <w14:textFill>
            <w14:solidFill>
              <w14:schemeClr w14:val="tx1"/>
            </w14:solidFill>
          </w14:textFill>
        </w:rPr>
        <w:t>注：招标人应当要求投标人的项目负责人和技术负责人签字。</w:t>
      </w:r>
    </w:p>
    <w:p>
      <w:pPr>
        <w:rPr>
          <w:rFonts w:ascii="宋体" w:hAnsi="宋体" w:eastAsia="楷体_GB2312"/>
          <w:color w:val="000000" w:themeColor="text1"/>
          <w:sz w:val="24"/>
          <w:szCs w:val="20"/>
          <w14:textFill>
            <w14:solidFill>
              <w14:schemeClr w14:val="tx1"/>
            </w14:solidFill>
          </w14:textFill>
        </w:rPr>
      </w:pPr>
      <w:r>
        <w:rPr>
          <w:rFonts w:hint="eastAsia" w:ascii="宋体" w:hAnsi="宋体" w:eastAsia="楷体_GB2312"/>
          <w:color w:val="000000" w:themeColor="text1"/>
          <w:sz w:val="24"/>
          <w:szCs w:val="20"/>
          <w14:textFill>
            <w14:solidFill>
              <w14:schemeClr w14:val="tx1"/>
            </w14:solidFill>
          </w14:textFill>
        </w:rPr>
        <w:br w:type="page"/>
      </w:r>
    </w:p>
    <w:p>
      <w:pPr>
        <w:spacing w:line="360" w:lineRule="auto"/>
        <w:rPr>
          <w:rFonts w:ascii="宋体" w:hAnsi="宋体" w:eastAsia="楷体_GB2312"/>
          <w:color w:val="000000" w:themeColor="text1"/>
          <w:sz w:val="24"/>
          <w:szCs w:val="20"/>
          <w14:textFill>
            <w14:solidFill>
              <w14:schemeClr w14:val="tx1"/>
            </w14:solidFill>
          </w14:textFill>
        </w:rPr>
      </w:pPr>
      <w:r>
        <w:rPr>
          <w:rFonts w:hint="eastAsia" w:ascii="宋体" w:hAnsi="宋体" w:eastAsia="楷体_GB2312"/>
          <w:color w:val="000000" w:themeColor="text1"/>
          <w:sz w:val="24"/>
          <w:szCs w:val="20"/>
          <w14:textFill>
            <w14:solidFill>
              <w14:schemeClr w14:val="tx1"/>
            </w14:solidFill>
          </w14:textFill>
        </w:rPr>
        <w:t>附件二：《施工项目管理团队人员信息表》</w:t>
      </w:r>
    </w:p>
    <w:tbl>
      <w:tblPr>
        <w:tblStyle w:val="14"/>
        <w:tblW w:w="9082" w:type="dxa"/>
        <w:jc w:val="center"/>
        <w:tblLayout w:type="autofit"/>
        <w:tblCellMar>
          <w:top w:w="0" w:type="dxa"/>
          <w:left w:w="0" w:type="dxa"/>
          <w:bottom w:w="0" w:type="dxa"/>
          <w:right w:w="0" w:type="dxa"/>
        </w:tblCellMar>
      </w:tblPr>
      <w:tblGrid>
        <w:gridCol w:w="573"/>
        <w:gridCol w:w="1334"/>
        <w:gridCol w:w="2660"/>
        <w:gridCol w:w="1680"/>
        <w:gridCol w:w="2835"/>
      </w:tblGrid>
      <w:tr>
        <w:tblPrEx>
          <w:tblCellMar>
            <w:top w:w="0" w:type="dxa"/>
            <w:left w:w="0" w:type="dxa"/>
            <w:bottom w:w="0" w:type="dxa"/>
            <w:right w:w="0" w:type="dxa"/>
          </w:tblCellMar>
        </w:tblPrEx>
        <w:trPr>
          <w:trHeight w:val="679" w:hRule="atLeast"/>
          <w:jc w:val="center"/>
        </w:trPr>
        <w:tc>
          <w:tcPr>
            <w:tcW w:w="9082" w:type="dxa"/>
            <w:gridSpan w:val="5"/>
            <w:tcBorders>
              <w:top w:val="nil"/>
              <w:left w:val="nil"/>
              <w:bottom w:val="single" w:color="000000" w:sz="4" w:space="0"/>
              <w:right w:val="nil"/>
            </w:tcBorders>
            <w:noWrap/>
            <w:tcMar>
              <w:top w:w="10" w:type="dxa"/>
              <w:left w:w="10" w:type="dxa"/>
              <w:right w:w="10" w:type="dxa"/>
            </w:tcMar>
            <w:vAlign w:val="center"/>
          </w:tcPr>
          <w:p>
            <w:pPr>
              <w:widowControl/>
              <w:jc w:val="center"/>
              <w:textAlignment w:val="center"/>
              <w:rPr>
                <w:rFonts w:cs="方正大标宋简体" w:asciiTheme="minorEastAsia" w:hAnsiTheme="minorEastAsia" w:eastAsiaTheme="minorEastAsia"/>
                <w:b/>
                <w:color w:val="000000" w:themeColor="text1"/>
                <w:sz w:val="32"/>
                <w:szCs w:val="32"/>
                <w14:textFill>
                  <w14:solidFill>
                    <w14:schemeClr w14:val="tx1"/>
                  </w14:solidFill>
                </w14:textFill>
              </w:rPr>
            </w:pPr>
            <w:r>
              <w:rPr>
                <w:rFonts w:cs="方正大标宋简体" w:asciiTheme="minorEastAsia" w:hAnsiTheme="minorEastAsia" w:eastAsiaTheme="minorEastAsia"/>
                <w:b/>
                <w:color w:val="000000" w:themeColor="text1"/>
                <w:kern w:val="0"/>
                <w:sz w:val="32"/>
                <w:szCs w:val="32"/>
                <w:lang w:bidi="ar"/>
                <w14:textFill>
                  <w14:solidFill>
                    <w14:schemeClr w14:val="tx1"/>
                  </w14:solidFill>
                </w14:textFill>
              </w:rPr>
              <w:t>施工项目管理团队人员信息表</w:t>
            </w:r>
          </w:p>
        </w:tc>
      </w:tr>
      <w:tr>
        <w:tblPrEx>
          <w:tblCellMar>
            <w:top w:w="0" w:type="dxa"/>
            <w:left w:w="0" w:type="dxa"/>
            <w:bottom w:w="0" w:type="dxa"/>
            <w:right w:w="0" w:type="dxa"/>
          </w:tblCellMar>
        </w:tblPrEx>
        <w:trPr>
          <w:trHeight w:val="336" w:hRule="atLeast"/>
          <w:jc w:val="center"/>
        </w:trPr>
        <w:tc>
          <w:tcPr>
            <w:tcW w:w="57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color w:val="000000" w:themeColor="text1"/>
                <w:sz w:val="22"/>
                <w:szCs w:val="28"/>
                <w14:textFill>
                  <w14:solidFill>
                    <w14:schemeClr w14:val="tx1"/>
                  </w14:solidFill>
                </w14:textFill>
              </w:rPr>
            </w:pPr>
            <w:r>
              <w:rPr>
                <w:rFonts w:hint="eastAsia" w:ascii="宋体" w:hAnsi="宋体" w:cs="仿宋"/>
                <w:b/>
                <w:color w:val="000000" w:themeColor="text1"/>
                <w:kern w:val="0"/>
                <w:sz w:val="22"/>
                <w:szCs w:val="28"/>
                <w:lang w:bidi="ar"/>
                <w14:textFill>
                  <w14:solidFill>
                    <w14:schemeClr w14:val="tx1"/>
                  </w14:solidFill>
                </w14:textFill>
              </w:rPr>
              <w:t>序号</w:t>
            </w:r>
          </w:p>
        </w:tc>
        <w:tc>
          <w:tcPr>
            <w:tcW w:w="133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color w:val="000000" w:themeColor="text1"/>
                <w:sz w:val="22"/>
                <w:szCs w:val="28"/>
                <w14:textFill>
                  <w14:solidFill>
                    <w14:schemeClr w14:val="tx1"/>
                  </w14:solidFill>
                </w14:textFill>
              </w:rPr>
            </w:pPr>
            <w:r>
              <w:rPr>
                <w:rFonts w:hint="eastAsia" w:ascii="宋体" w:hAnsi="宋体" w:cs="仿宋"/>
                <w:b/>
                <w:color w:val="000000" w:themeColor="text1"/>
                <w:kern w:val="0"/>
                <w:sz w:val="22"/>
                <w:szCs w:val="28"/>
                <w:lang w:bidi="ar"/>
                <w14:textFill>
                  <w14:solidFill>
                    <w14:schemeClr w14:val="tx1"/>
                  </w14:solidFill>
                </w14:textFill>
              </w:rPr>
              <w:t>姓名</w:t>
            </w:r>
          </w:p>
        </w:tc>
        <w:tc>
          <w:tcPr>
            <w:tcW w:w="26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color w:val="000000" w:themeColor="text1"/>
                <w:sz w:val="22"/>
                <w:szCs w:val="28"/>
                <w14:textFill>
                  <w14:solidFill>
                    <w14:schemeClr w14:val="tx1"/>
                  </w14:solidFill>
                </w14:textFill>
              </w:rPr>
            </w:pPr>
            <w:r>
              <w:rPr>
                <w:rFonts w:hint="eastAsia" w:ascii="宋体" w:hAnsi="宋体" w:cs="仿宋"/>
                <w:b/>
                <w:color w:val="000000" w:themeColor="text1"/>
                <w:kern w:val="0"/>
                <w:sz w:val="22"/>
                <w:szCs w:val="28"/>
                <w:lang w:bidi="ar"/>
                <w14:textFill>
                  <w14:solidFill>
                    <w14:schemeClr w14:val="tx1"/>
                  </w14:solidFill>
                </w14:textFill>
              </w:rPr>
              <w:t>岗位</w:t>
            </w:r>
          </w:p>
        </w:tc>
        <w:tc>
          <w:tcPr>
            <w:tcW w:w="16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color w:val="000000" w:themeColor="text1"/>
                <w:sz w:val="22"/>
                <w:szCs w:val="28"/>
                <w14:textFill>
                  <w14:solidFill>
                    <w14:schemeClr w14:val="tx1"/>
                  </w14:solidFill>
                </w14:textFill>
              </w:rPr>
            </w:pPr>
            <w:r>
              <w:rPr>
                <w:rFonts w:hint="eastAsia" w:ascii="宋体" w:hAnsi="宋体" w:cs="仿宋"/>
                <w:b/>
                <w:color w:val="000000" w:themeColor="text1"/>
                <w:kern w:val="0"/>
                <w:sz w:val="22"/>
                <w:szCs w:val="28"/>
                <w:lang w:bidi="ar"/>
                <w14:textFill>
                  <w14:solidFill>
                    <w14:schemeClr w14:val="tx1"/>
                  </w14:solidFill>
                </w14:textFill>
              </w:rPr>
              <w:t>职称</w:t>
            </w:r>
          </w:p>
        </w:tc>
        <w:tc>
          <w:tcPr>
            <w:tcW w:w="28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仿宋"/>
                <w:b/>
                <w:color w:val="000000" w:themeColor="text1"/>
                <w:sz w:val="22"/>
                <w:szCs w:val="28"/>
                <w14:textFill>
                  <w14:solidFill>
                    <w14:schemeClr w14:val="tx1"/>
                  </w14:solidFill>
                </w14:textFill>
              </w:rPr>
            </w:pPr>
            <w:r>
              <w:rPr>
                <w:rFonts w:hint="eastAsia" w:ascii="宋体" w:hAnsi="宋体" w:cs="仿宋"/>
                <w:b/>
                <w:color w:val="000000" w:themeColor="text1"/>
                <w:kern w:val="0"/>
                <w:sz w:val="22"/>
                <w:szCs w:val="28"/>
                <w:lang w:bidi="ar"/>
                <w14:textFill>
                  <w14:solidFill>
                    <w14:schemeClr w14:val="tx1"/>
                  </w14:solidFill>
                </w14:textFill>
              </w:rPr>
              <w:t>职称证书或资格证书编号</w:t>
            </w: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34"/>
              <w:widowControl/>
              <w:spacing w:line="320" w:lineRule="exact"/>
              <w:ind w:left="-57" w:leftChars="-27" w:right="-46" w:rightChars="-22"/>
              <w:jc w:val="center"/>
              <w:rPr>
                <w:color w:val="000000" w:themeColor="text1"/>
                <w:sz w:val="22"/>
                <w14:textFill>
                  <w14:solidFill>
                    <w14:schemeClr w14:val="tx1"/>
                  </w14:solidFill>
                </w14:textFill>
              </w:rPr>
            </w:pPr>
            <w:r>
              <w:rPr>
                <w:rFonts w:hint="eastAsia" w:cs="宋体"/>
                <w:color w:val="000000" w:themeColor="text1"/>
                <w14:textFill>
                  <w14:solidFill>
                    <w14:schemeClr w14:val="tx1"/>
                  </w14:solidFill>
                </w14:textFill>
              </w:rPr>
              <w:t>技术负责人（项目总工）</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项目生产经理</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质量总监</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2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安全负责人</w:t>
            </w:r>
            <w:r>
              <w:rPr>
                <w:rFonts w:hint="eastAsia"/>
                <w:color w:val="000000" w:themeColor="text1"/>
                <w14:textFill>
                  <w14:solidFill>
                    <w14:schemeClr w14:val="tx1"/>
                  </w14:solidFill>
                </w14:textFill>
              </w:rPr>
              <w:t>（安全总监）</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资料员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深化设计师</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tcPr>
          <w:p>
            <w:pPr>
              <w:jc w:val="center"/>
              <w:rPr>
                <w:color w:val="000000" w:themeColor="text1"/>
                <w14:textFill>
                  <w14:solidFill>
                    <w14:schemeClr w14:val="tx1"/>
                  </w14:solidFill>
                </w14:textFill>
              </w:rPr>
            </w:pPr>
            <w:r>
              <w:rPr>
                <w:rFonts w:hint="eastAsia" w:ascii="宋体" w:hAnsi="宋体"/>
                <w:color w:val="000000" w:themeColor="text1"/>
                <w:sz w:val="22"/>
                <w14:textFill>
                  <w14:solidFill>
                    <w14:schemeClr w14:val="tx1"/>
                  </w14:solidFill>
                </w14:textFill>
              </w:rPr>
              <w:t>深化设计师</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材料员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材料员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numPr>
                <w:ilvl w:val="0"/>
                <w:numId w:val="1"/>
              </w:numPr>
              <w:spacing w:line="300" w:lineRule="exact"/>
              <w:jc w:val="center"/>
              <w:textAlignment w:val="center"/>
              <w:rPr>
                <w:rFonts w:ascii="宋体" w:hAnsi="宋体" w:cs="仿宋"/>
                <w:color w:val="000000" w:themeColor="text1"/>
                <w:sz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现场施工管理及技术人员</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jc w:val="center"/>
              <w:textAlignment w:val="center"/>
              <w:rPr>
                <w:rFonts w:ascii="宋体" w:hAnsi="宋体" w:cs="仿宋"/>
                <w:color w:val="000000" w:themeColor="text1"/>
                <w:sz w:val="22"/>
                <w14:textFill>
                  <w14:solidFill>
                    <w14:schemeClr w14:val="tx1"/>
                  </w14:solidFill>
                </w14:textFill>
              </w:rPr>
            </w:pPr>
            <w:r>
              <w:rPr>
                <w:rFonts w:hint="eastAsia" w:ascii="宋体" w:hAnsi="宋体" w:cs="仿宋"/>
                <w:color w:val="000000" w:themeColor="text1"/>
                <w:sz w:val="22"/>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00" w:lineRule="exact"/>
              <w:ind w:left="-57" w:leftChars="-27" w:right="-46" w:rightChars="-22"/>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6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00" w:lineRule="exact"/>
              <w:jc w:val="center"/>
              <w:rPr>
                <w:rFonts w:ascii="宋体" w:hAnsi="宋体" w:cs="仿宋"/>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1021" w:hRule="atLeast"/>
          <w:jc w:val="center"/>
        </w:trPr>
        <w:tc>
          <w:tcPr>
            <w:tcW w:w="9082"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40" w:after="40" w:line="280" w:lineRule="exact"/>
              <w:ind w:left="69" w:leftChars="33" w:right="130" w:rightChars="62"/>
              <w:textAlignment w:val="center"/>
              <w:rPr>
                <w:rFonts w:ascii="宋体" w:hAnsi="宋体" w:cs="仿宋"/>
                <w:b/>
                <w:color w:val="000000" w:themeColor="text1"/>
                <w:sz w:val="22"/>
                <w:szCs w:val="28"/>
                <w:lang w:bidi="ar"/>
                <w14:textFill>
                  <w14:solidFill>
                    <w14:schemeClr w14:val="tx1"/>
                  </w14:solidFill>
                </w14:textFill>
              </w:rPr>
            </w:pPr>
            <w:r>
              <w:rPr>
                <w:rFonts w:ascii="宋体" w:hAnsi="宋体" w:cs="仿宋"/>
                <w:b/>
                <w:color w:val="000000" w:themeColor="text1"/>
                <w:sz w:val="22"/>
                <w:szCs w:val="28"/>
                <w:lang w:bidi="ar"/>
                <w14:textFill>
                  <w14:solidFill>
                    <w14:schemeClr w14:val="tx1"/>
                  </w14:solidFill>
                </w14:textFill>
              </w:rPr>
              <w:t>备注：</w:t>
            </w:r>
          </w:p>
          <w:p>
            <w:pPr>
              <w:widowControl/>
              <w:spacing w:before="40" w:after="40"/>
              <w:ind w:left="69" w:leftChars="33" w:right="130" w:rightChars="62"/>
              <w:textAlignment w:val="center"/>
              <w:rPr>
                <w:rFonts w:ascii="宋体" w:hAnsi="宋体" w:cs="仿宋"/>
                <w:b/>
                <w:color w:val="000000" w:themeColor="text1"/>
                <w:sz w:val="22"/>
                <w:szCs w:val="28"/>
                <w:lang w:bidi="ar"/>
                <w14:textFill>
                  <w14:solidFill>
                    <w14:schemeClr w14:val="tx1"/>
                  </w14:solidFill>
                </w14:textFill>
              </w:rPr>
            </w:pPr>
            <w:r>
              <w:rPr>
                <w:rFonts w:ascii="宋体" w:hAnsi="宋体" w:cs="仿宋"/>
                <w:b/>
                <w:color w:val="000000" w:themeColor="text1"/>
                <w:sz w:val="22"/>
                <w:szCs w:val="28"/>
                <w:lang w:bidi="ar"/>
                <w14:textFill>
                  <w14:solidFill>
                    <w14:schemeClr w14:val="tx1"/>
                  </w14:solidFill>
                </w14:textFill>
              </w:rPr>
              <w:t>1、“岗位”要求（除项目负责人和专职安全员外）由</w:t>
            </w:r>
            <w:r>
              <w:rPr>
                <w:rFonts w:hint="eastAsia" w:ascii="宋体" w:hAnsi="宋体" w:cs="仿宋"/>
                <w:b/>
                <w:color w:val="000000" w:themeColor="text1"/>
                <w:sz w:val="22"/>
                <w:szCs w:val="28"/>
                <w:lang w:bidi="ar"/>
                <w14:textFill>
                  <w14:solidFill>
                    <w14:schemeClr w14:val="tx1"/>
                  </w14:solidFill>
                </w14:textFill>
              </w:rPr>
              <w:t>投标人</w:t>
            </w:r>
            <w:r>
              <w:rPr>
                <w:rFonts w:ascii="宋体" w:hAnsi="宋体" w:cs="仿宋"/>
                <w:b/>
                <w:color w:val="000000" w:themeColor="text1"/>
                <w:sz w:val="22"/>
                <w:szCs w:val="28"/>
                <w:lang w:bidi="ar"/>
                <w14:textFill>
                  <w14:solidFill>
                    <w14:schemeClr w14:val="tx1"/>
                  </w14:solidFill>
                </w14:textFill>
              </w:rPr>
              <w:t>根据项目管理需要</w:t>
            </w:r>
            <w:r>
              <w:rPr>
                <w:rFonts w:hint="eastAsia" w:ascii="宋体" w:hAnsi="宋体" w:cs="仿宋"/>
                <w:b/>
                <w:color w:val="000000" w:themeColor="text1"/>
                <w:sz w:val="22"/>
                <w:szCs w:val="28"/>
                <w:lang w:bidi="ar"/>
                <w14:textFill>
                  <w14:solidFill>
                    <w14:schemeClr w14:val="tx1"/>
                  </w14:solidFill>
                </w14:textFill>
              </w:rPr>
              <w:t>填报</w:t>
            </w:r>
            <w:r>
              <w:rPr>
                <w:rFonts w:ascii="宋体" w:hAnsi="宋体" w:cs="仿宋"/>
                <w:b/>
                <w:color w:val="000000" w:themeColor="text1"/>
                <w:sz w:val="22"/>
                <w:szCs w:val="28"/>
                <w:lang w:bidi="ar"/>
                <w14:textFill>
                  <w14:solidFill>
                    <w14:schemeClr w14:val="tx1"/>
                  </w14:solidFill>
                </w14:textFill>
              </w:rPr>
              <w:t>。以上项目管理团队人员信息将由交易系统提取后供各相关单位在履约时比对、查核。</w:t>
            </w:r>
          </w:p>
          <w:p>
            <w:pPr>
              <w:widowControl/>
              <w:spacing w:before="40" w:after="40" w:line="280" w:lineRule="exact"/>
              <w:ind w:left="69" w:leftChars="33" w:right="130" w:rightChars="62"/>
              <w:textAlignment w:val="center"/>
              <w:rPr>
                <w:rFonts w:ascii="宋体" w:hAnsi="宋体" w:cs="仿宋"/>
                <w:b/>
                <w:color w:val="000000" w:themeColor="text1"/>
                <w:sz w:val="22"/>
                <w:szCs w:val="28"/>
                <w:lang w:bidi="ar"/>
                <w14:textFill>
                  <w14:solidFill>
                    <w14:schemeClr w14:val="tx1"/>
                  </w14:solidFill>
                </w14:textFill>
              </w:rPr>
            </w:pPr>
            <w:r>
              <w:rPr>
                <w:rFonts w:ascii="宋体" w:hAnsi="宋体" w:cs="仿宋"/>
                <w:b/>
                <w:color w:val="000000" w:themeColor="text1"/>
                <w:sz w:val="22"/>
                <w:szCs w:val="28"/>
                <w:lang w:bidi="ar"/>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80" w:lineRule="exact"/>
              <w:ind w:left="69" w:leftChars="33" w:right="130" w:rightChars="62" w:firstLine="1"/>
              <w:textAlignment w:val="center"/>
              <w:rPr>
                <w:rFonts w:ascii="宋体" w:hAnsi="宋体" w:cs="仿宋"/>
                <w:color w:val="000000" w:themeColor="text1"/>
                <w:sz w:val="22"/>
                <w:szCs w:val="28"/>
                <w14:textFill>
                  <w14:solidFill>
                    <w14:schemeClr w14:val="tx1"/>
                  </w14:solidFill>
                </w14:textFill>
              </w:rPr>
            </w:pPr>
            <w:r>
              <w:rPr>
                <w:rFonts w:ascii="宋体" w:hAnsi="宋体" w:cs="仿宋"/>
                <w:b/>
                <w:color w:val="000000" w:themeColor="text1"/>
                <w:sz w:val="22"/>
                <w:szCs w:val="28"/>
                <w:lang w:bidi="ar"/>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000000" w:themeColor="text1"/>
          <w14:textFill>
            <w14:solidFill>
              <w14:schemeClr w14:val="tx1"/>
            </w14:solidFill>
          </w14:textFill>
        </w:rPr>
      </w:pPr>
    </w:p>
    <w:sectPr>
      <w:footerReference r:id="rId5" w:type="first"/>
      <w:headerReference r:id="rId3" w:type="default"/>
      <w:footerReference r:id="rId4" w:type="default"/>
      <w:pgSz w:w="11906" w:h="16838"/>
      <w:pgMar w:top="1560" w:right="1134" w:bottom="1560"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等线"/>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F0B4D"/>
    <w:multiLevelType w:val="multilevel"/>
    <w:tmpl w:val="6A0F0B4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WJkNTg5NWFmNjE1M2Y3N2JkYTU0OTRlZmYyMTQifQ=="/>
  </w:docVars>
  <w:rsids>
    <w:rsidRoot w:val="00053E7F"/>
    <w:rsid w:val="00002035"/>
    <w:rsid w:val="00002D37"/>
    <w:rsid w:val="000072B3"/>
    <w:rsid w:val="0001046E"/>
    <w:rsid w:val="00010871"/>
    <w:rsid w:val="00012560"/>
    <w:rsid w:val="00014BC3"/>
    <w:rsid w:val="00015B99"/>
    <w:rsid w:val="00016162"/>
    <w:rsid w:val="000175A4"/>
    <w:rsid w:val="00023E78"/>
    <w:rsid w:val="000250A9"/>
    <w:rsid w:val="00027F3F"/>
    <w:rsid w:val="00031C71"/>
    <w:rsid w:val="00033649"/>
    <w:rsid w:val="0003445F"/>
    <w:rsid w:val="00040C5D"/>
    <w:rsid w:val="0004115C"/>
    <w:rsid w:val="000472E3"/>
    <w:rsid w:val="00051F75"/>
    <w:rsid w:val="00053E7F"/>
    <w:rsid w:val="00056233"/>
    <w:rsid w:val="0006007D"/>
    <w:rsid w:val="00061E00"/>
    <w:rsid w:val="000644A8"/>
    <w:rsid w:val="000644B9"/>
    <w:rsid w:val="0007096F"/>
    <w:rsid w:val="00075613"/>
    <w:rsid w:val="000977AA"/>
    <w:rsid w:val="00097BED"/>
    <w:rsid w:val="000A0601"/>
    <w:rsid w:val="000A084B"/>
    <w:rsid w:val="000A3EB5"/>
    <w:rsid w:val="000A7D9F"/>
    <w:rsid w:val="000B4DEF"/>
    <w:rsid w:val="000C565D"/>
    <w:rsid w:val="000C6E8B"/>
    <w:rsid w:val="000D1866"/>
    <w:rsid w:val="000D1D7B"/>
    <w:rsid w:val="000D4E92"/>
    <w:rsid w:val="000D592E"/>
    <w:rsid w:val="000D7CA5"/>
    <w:rsid w:val="000F6EA2"/>
    <w:rsid w:val="00101A61"/>
    <w:rsid w:val="001027BB"/>
    <w:rsid w:val="00102AA4"/>
    <w:rsid w:val="00110D3E"/>
    <w:rsid w:val="00111D1D"/>
    <w:rsid w:val="00112121"/>
    <w:rsid w:val="00112EC1"/>
    <w:rsid w:val="00113999"/>
    <w:rsid w:val="00114727"/>
    <w:rsid w:val="00117154"/>
    <w:rsid w:val="00126CE7"/>
    <w:rsid w:val="001275DD"/>
    <w:rsid w:val="00131404"/>
    <w:rsid w:val="0013178C"/>
    <w:rsid w:val="001331F1"/>
    <w:rsid w:val="00136021"/>
    <w:rsid w:val="001363D9"/>
    <w:rsid w:val="00143E7C"/>
    <w:rsid w:val="00145156"/>
    <w:rsid w:val="001464C6"/>
    <w:rsid w:val="0014691E"/>
    <w:rsid w:val="00146EEE"/>
    <w:rsid w:val="001518DF"/>
    <w:rsid w:val="001622FF"/>
    <w:rsid w:val="00164650"/>
    <w:rsid w:val="00171056"/>
    <w:rsid w:val="00175A8C"/>
    <w:rsid w:val="00177713"/>
    <w:rsid w:val="00180726"/>
    <w:rsid w:val="0018078D"/>
    <w:rsid w:val="0018363D"/>
    <w:rsid w:val="00183A6B"/>
    <w:rsid w:val="001847DE"/>
    <w:rsid w:val="00184C6C"/>
    <w:rsid w:val="001859B0"/>
    <w:rsid w:val="00192B8D"/>
    <w:rsid w:val="001A44AB"/>
    <w:rsid w:val="001A522A"/>
    <w:rsid w:val="001A581D"/>
    <w:rsid w:val="001B7979"/>
    <w:rsid w:val="001C2383"/>
    <w:rsid w:val="001C29EC"/>
    <w:rsid w:val="001C48A9"/>
    <w:rsid w:val="001C625C"/>
    <w:rsid w:val="001C66A7"/>
    <w:rsid w:val="001D33F0"/>
    <w:rsid w:val="001D57FC"/>
    <w:rsid w:val="001D7155"/>
    <w:rsid w:val="001E1A41"/>
    <w:rsid w:val="001E3C2E"/>
    <w:rsid w:val="001E50BC"/>
    <w:rsid w:val="001E7CA6"/>
    <w:rsid w:val="001F12BA"/>
    <w:rsid w:val="001F44B5"/>
    <w:rsid w:val="00211C72"/>
    <w:rsid w:val="00211F96"/>
    <w:rsid w:val="00213F5F"/>
    <w:rsid w:val="0021657C"/>
    <w:rsid w:val="0023108E"/>
    <w:rsid w:val="00236F2B"/>
    <w:rsid w:val="00240238"/>
    <w:rsid w:val="00242254"/>
    <w:rsid w:val="00262A1C"/>
    <w:rsid w:val="00266B1F"/>
    <w:rsid w:val="002710CC"/>
    <w:rsid w:val="00271554"/>
    <w:rsid w:val="0027271A"/>
    <w:rsid w:val="00273F7F"/>
    <w:rsid w:val="002764AC"/>
    <w:rsid w:val="00276B50"/>
    <w:rsid w:val="00280BF8"/>
    <w:rsid w:val="00290292"/>
    <w:rsid w:val="00291D03"/>
    <w:rsid w:val="00292887"/>
    <w:rsid w:val="00293357"/>
    <w:rsid w:val="002A151E"/>
    <w:rsid w:val="002A2762"/>
    <w:rsid w:val="002A77E7"/>
    <w:rsid w:val="002B0989"/>
    <w:rsid w:val="002B198A"/>
    <w:rsid w:val="002C1669"/>
    <w:rsid w:val="002C47DC"/>
    <w:rsid w:val="002E126F"/>
    <w:rsid w:val="002E5EB4"/>
    <w:rsid w:val="002F764F"/>
    <w:rsid w:val="00304A87"/>
    <w:rsid w:val="00307CC2"/>
    <w:rsid w:val="00312F93"/>
    <w:rsid w:val="003141A9"/>
    <w:rsid w:val="00315C7E"/>
    <w:rsid w:val="0032087C"/>
    <w:rsid w:val="00321443"/>
    <w:rsid w:val="0032277D"/>
    <w:rsid w:val="003246FC"/>
    <w:rsid w:val="00327C07"/>
    <w:rsid w:val="003315AE"/>
    <w:rsid w:val="00332E9D"/>
    <w:rsid w:val="00337FCA"/>
    <w:rsid w:val="0034579F"/>
    <w:rsid w:val="00345CE8"/>
    <w:rsid w:val="00357A65"/>
    <w:rsid w:val="00357D55"/>
    <w:rsid w:val="00381653"/>
    <w:rsid w:val="00386CCD"/>
    <w:rsid w:val="00394931"/>
    <w:rsid w:val="0039522E"/>
    <w:rsid w:val="003A519F"/>
    <w:rsid w:val="003A5B5E"/>
    <w:rsid w:val="003B15BD"/>
    <w:rsid w:val="003B3ECB"/>
    <w:rsid w:val="003B56CD"/>
    <w:rsid w:val="003B57D5"/>
    <w:rsid w:val="003C3BE1"/>
    <w:rsid w:val="003C4C15"/>
    <w:rsid w:val="003C7DD6"/>
    <w:rsid w:val="003D4105"/>
    <w:rsid w:val="003E18B1"/>
    <w:rsid w:val="003E2275"/>
    <w:rsid w:val="003E349E"/>
    <w:rsid w:val="003E5A14"/>
    <w:rsid w:val="003F19AE"/>
    <w:rsid w:val="003F2C35"/>
    <w:rsid w:val="00407EE8"/>
    <w:rsid w:val="00412DA5"/>
    <w:rsid w:val="00415826"/>
    <w:rsid w:val="0042152A"/>
    <w:rsid w:val="00423F07"/>
    <w:rsid w:val="00423FDA"/>
    <w:rsid w:val="00433C6F"/>
    <w:rsid w:val="00435452"/>
    <w:rsid w:val="00441E52"/>
    <w:rsid w:val="00441EDB"/>
    <w:rsid w:val="0045006F"/>
    <w:rsid w:val="004504E6"/>
    <w:rsid w:val="004603F8"/>
    <w:rsid w:val="00462E96"/>
    <w:rsid w:val="00464C50"/>
    <w:rsid w:val="004737DB"/>
    <w:rsid w:val="00475B39"/>
    <w:rsid w:val="00484ABC"/>
    <w:rsid w:val="00491FC9"/>
    <w:rsid w:val="0049215C"/>
    <w:rsid w:val="004944F3"/>
    <w:rsid w:val="004A6121"/>
    <w:rsid w:val="004B10A1"/>
    <w:rsid w:val="004B3FCD"/>
    <w:rsid w:val="004C72A5"/>
    <w:rsid w:val="004C7B8A"/>
    <w:rsid w:val="004D2046"/>
    <w:rsid w:val="004D45DC"/>
    <w:rsid w:val="004E6B1A"/>
    <w:rsid w:val="004F1DDA"/>
    <w:rsid w:val="004F6006"/>
    <w:rsid w:val="004F61B4"/>
    <w:rsid w:val="0050075A"/>
    <w:rsid w:val="005115B3"/>
    <w:rsid w:val="005129B3"/>
    <w:rsid w:val="00512D35"/>
    <w:rsid w:val="00525E41"/>
    <w:rsid w:val="00526EAC"/>
    <w:rsid w:val="005313A0"/>
    <w:rsid w:val="00531EA2"/>
    <w:rsid w:val="00532098"/>
    <w:rsid w:val="005410D0"/>
    <w:rsid w:val="00543889"/>
    <w:rsid w:val="00546B09"/>
    <w:rsid w:val="00550D9C"/>
    <w:rsid w:val="0055699C"/>
    <w:rsid w:val="00561511"/>
    <w:rsid w:val="00561C78"/>
    <w:rsid w:val="00561D5C"/>
    <w:rsid w:val="005739BC"/>
    <w:rsid w:val="00594C59"/>
    <w:rsid w:val="00597280"/>
    <w:rsid w:val="005A03BA"/>
    <w:rsid w:val="005A1C95"/>
    <w:rsid w:val="005A4723"/>
    <w:rsid w:val="005A6D9F"/>
    <w:rsid w:val="005B07A3"/>
    <w:rsid w:val="005B3D26"/>
    <w:rsid w:val="005B6E1F"/>
    <w:rsid w:val="005B7923"/>
    <w:rsid w:val="005C5476"/>
    <w:rsid w:val="005C6972"/>
    <w:rsid w:val="005C6A4E"/>
    <w:rsid w:val="005D2266"/>
    <w:rsid w:val="005D304F"/>
    <w:rsid w:val="005D7A6D"/>
    <w:rsid w:val="005E1CFC"/>
    <w:rsid w:val="005E2634"/>
    <w:rsid w:val="005E3774"/>
    <w:rsid w:val="005E3B9E"/>
    <w:rsid w:val="005E44D7"/>
    <w:rsid w:val="005E6E80"/>
    <w:rsid w:val="005E7E28"/>
    <w:rsid w:val="0060138E"/>
    <w:rsid w:val="0060676F"/>
    <w:rsid w:val="00611475"/>
    <w:rsid w:val="0061591D"/>
    <w:rsid w:val="00616628"/>
    <w:rsid w:val="00624EE4"/>
    <w:rsid w:val="00630468"/>
    <w:rsid w:val="00635A10"/>
    <w:rsid w:val="00637EB8"/>
    <w:rsid w:val="006430D6"/>
    <w:rsid w:val="006458E3"/>
    <w:rsid w:val="00646514"/>
    <w:rsid w:val="00661495"/>
    <w:rsid w:val="00663B25"/>
    <w:rsid w:val="00666BD6"/>
    <w:rsid w:val="00675F02"/>
    <w:rsid w:val="00676F94"/>
    <w:rsid w:val="0068421E"/>
    <w:rsid w:val="00686712"/>
    <w:rsid w:val="00694AA8"/>
    <w:rsid w:val="00694B38"/>
    <w:rsid w:val="00694E41"/>
    <w:rsid w:val="006A097A"/>
    <w:rsid w:val="006A4E74"/>
    <w:rsid w:val="006A65C1"/>
    <w:rsid w:val="006B5201"/>
    <w:rsid w:val="006C596B"/>
    <w:rsid w:val="006D0D54"/>
    <w:rsid w:val="006E0622"/>
    <w:rsid w:val="006E0822"/>
    <w:rsid w:val="006F2EF4"/>
    <w:rsid w:val="006F323C"/>
    <w:rsid w:val="006F49C9"/>
    <w:rsid w:val="006F56ED"/>
    <w:rsid w:val="00704230"/>
    <w:rsid w:val="00705A5D"/>
    <w:rsid w:val="0071511A"/>
    <w:rsid w:val="00735017"/>
    <w:rsid w:val="00741AA5"/>
    <w:rsid w:val="00743055"/>
    <w:rsid w:val="00743DAF"/>
    <w:rsid w:val="00746355"/>
    <w:rsid w:val="007467E5"/>
    <w:rsid w:val="00746F56"/>
    <w:rsid w:val="007535BA"/>
    <w:rsid w:val="007624BB"/>
    <w:rsid w:val="007651A0"/>
    <w:rsid w:val="0076745A"/>
    <w:rsid w:val="007701EA"/>
    <w:rsid w:val="00794A94"/>
    <w:rsid w:val="00796323"/>
    <w:rsid w:val="00797116"/>
    <w:rsid w:val="00797580"/>
    <w:rsid w:val="007A01C8"/>
    <w:rsid w:val="007A6189"/>
    <w:rsid w:val="007A6ADB"/>
    <w:rsid w:val="007B0D20"/>
    <w:rsid w:val="007B363E"/>
    <w:rsid w:val="007D2E34"/>
    <w:rsid w:val="007D497B"/>
    <w:rsid w:val="007D74E3"/>
    <w:rsid w:val="007E27D7"/>
    <w:rsid w:val="007E2E41"/>
    <w:rsid w:val="007E3990"/>
    <w:rsid w:val="007E403F"/>
    <w:rsid w:val="007E6846"/>
    <w:rsid w:val="007E68F3"/>
    <w:rsid w:val="007E7C48"/>
    <w:rsid w:val="007F2347"/>
    <w:rsid w:val="007F4AFD"/>
    <w:rsid w:val="007F647E"/>
    <w:rsid w:val="007F7CD0"/>
    <w:rsid w:val="00800336"/>
    <w:rsid w:val="008025F9"/>
    <w:rsid w:val="00802AD1"/>
    <w:rsid w:val="00803109"/>
    <w:rsid w:val="00803CC3"/>
    <w:rsid w:val="008141BB"/>
    <w:rsid w:val="00816D27"/>
    <w:rsid w:val="008204D7"/>
    <w:rsid w:val="008212E7"/>
    <w:rsid w:val="008224CC"/>
    <w:rsid w:val="00822784"/>
    <w:rsid w:val="00822ACF"/>
    <w:rsid w:val="00822EEB"/>
    <w:rsid w:val="00826708"/>
    <w:rsid w:val="00834054"/>
    <w:rsid w:val="0083592C"/>
    <w:rsid w:val="00842F52"/>
    <w:rsid w:val="00847FA5"/>
    <w:rsid w:val="008522A8"/>
    <w:rsid w:val="0085757F"/>
    <w:rsid w:val="00857EEC"/>
    <w:rsid w:val="00860DCE"/>
    <w:rsid w:val="0086534C"/>
    <w:rsid w:val="008654EE"/>
    <w:rsid w:val="008712D6"/>
    <w:rsid w:val="00880A9C"/>
    <w:rsid w:val="00885C89"/>
    <w:rsid w:val="00887A0A"/>
    <w:rsid w:val="00892182"/>
    <w:rsid w:val="00897B70"/>
    <w:rsid w:val="008A1216"/>
    <w:rsid w:val="008A1553"/>
    <w:rsid w:val="008A1CD2"/>
    <w:rsid w:val="008A414F"/>
    <w:rsid w:val="008C0E67"/>
    <w:rsid w:val="008C4B97"/>
    <w:rsid w:val="008C5129"/>
    <w:rsid w:val="008D2BA3"/>
    <w:rsid w:val="008D36CB"/>
    <w:rsid w:val="008D6C36"/>
    <w:rsid w:val="008E0803"/>
    <w:rsid w:val="008F3306"/>
    <w:rsid w:val="008F6956"/>
    <w:rsid w:val="008F76F5"/>
    <w:rsid w:val="00905DEF"/>
    <w:rsid w:val="0091120E"/>
    <w:rsid w:val="0091216F"/>
    <w:rsid w:val="0091295D"/>
    <w:rsid w:val="00914371"/>
    <w:rsid w:val="0091564B"/>
    <w:rsid w:val="00925858"/>
    <w:rsid w:val="00927186"/>
    <w:rsid w:val="00930B57"/>
    <w:rsid w:val="00936F4A"/>
    <w:rsid w:val="00955A93"/>
    <w:rsid w:val="00966CF3"/>
    <w:rsid w:val="009677E4"/>
    <w:rsid w:val="00970B6C"/>
    <w:rsid w:val="00975A15"/>
    <w:rsid w:val="009761F2"/>
    <w:rsid w:val="00977E2E"/>
    <w:rsid w:val="0098221B"/>
    <w:rsid w:val="00982EC1"/>
    <w:rsid w:val="00990872"/>
    <w:rsid w:val="00992222"/>
    <w:rsid w:val="00993691"/>
    <w:rsid w:val="00995B55"/>
    <w:rsid w:val="009A2CF8"/>
    <w:rsid w:val="009A6420"/>
    <w:rsid w:val="009A78B0"/>
    <w:rsid w:val="009B25B2"/>
    <w:rsid w:val="009B5C52"/>
    <w:rsid w:val="009B5EB6"/>
    <w:rsid w:val="009B62EC"/>
    <w:rsid w:val="009C25F6"/>
    <w:rsid w:val="009C2640"/>
    <w:rsid w:val="009C2EB8"/>
    <w:rsid w:val="009C728D"/>
    <w:rsid w:val="009D06D5"/>
    <w:rsid w:val="009D1C1E"/>
    <w:rsid w:val="009D75D1"/>
    <w:rsid w:val="009E6FF0"/>
    <w:rsid w:val="009F61D4"/>
    <w:rsid w:val="009F6E77"/>
    <w:rsid w:val="00A149F8"/>
    <w:rsid w:val="00A16CB1"/>
    <w:rsid w:val="00A224BC"/>
    <w:rsid w:val="00A25AD1"/>
    <w:rsid w:val="00A361C3"/>
    <w:rsid w:val="00A42716"/>
    <w:rsid w:val="00A52BA5"/>
    <w:rsid w:val="00A54DC1"/>
    <w:rsid w:val="00A564B8"/>
    <w:rsid w:val="00A56E04"/>
    <w:rsid w:val="00A62A2D"/>
    <w:rsid w:val="00A6571B"/>
    <w:rsid w:val="00A660EC"/>
    <w:rsid w:val="00A82609"/>
    <w:rsid w:val="00A94291"/>
    <w:rsid w:val="00A955C1"/>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F6835"/>
    <w:rsid w:val="00AF69E7"/>
    <w:rsid w:val="00B01BF9"/>
    <w:rsid w:val="00B02CF4"/>
    <w:rsid w:val="00B03C87"/>
    <w:rsid w:val="00B04F30"/>
    <w:rsid w:val="00B13196"/>
    <w:rsid w:val="00B16C51"/>
    <w:rsid w:val="00B20164"/>
    <w:rsid w:val="00B25C85"/>
    <w:rsid w:val="00B3064B"/>
    <w:rsid w:val="00B32A4D"/>
    <w:rsid w:val="00B37BF1"/>
    <w:rsid w:val="00B40A3E"/>
    <w:rsid w:val="00B4142E"/>
    <w:rsid w:val="00B42F23"/>
    <w:rsid w:val="00B435BF"/>
    <w:rsid w:val="00B47D2D"/>
    <w:rsid w:val="00B50D23"/>
    <w:rsid w:val="00B53A3E"/>
    <w:rsid w:val="00B53AC6"/>
    <w:rsid w:val="00B57CF3"/>
    <w:rsid w:val="00B67CC9"/>
    <w:rsid w:val="00B80295"/>
    <w:rsid w:val="00B84A81"/>
    <w:rsid w:val="00B96131"/>
    <w:rsid w:val="00BA0AD4"/>
    <w:rsid w:val="00BA0D09"/>
    <w:rsid w:val="00BA579F"/>
    <w:rsid w:val="00BD1F70"/>
    <w:rsid w:val="00BD3066"/>
    <w:rsid w:val="00BD41C6"/>
    <w:rsid w:val="00BD4CF9"/>
    <w:rsid w:val="00BD63D3"/>
    <w:rsid w:val="00BE166D"/>
    <w:rsid w:val="00BE1770"/>
    <w:rsid w:val="00BE6345"/>
    <w:rsid w:val="00BE7DA4"/>
    <w:rsid w:val="00BF7B60"/>
    <w:rsid w:val="00C1190D"/>
    <w:rsid w:val="00C15FB8"/>
    <w:rsid w:val="00C22A81"/>
    <w:rsid w:val="00C40683"/>
    <w:rsid w:val="00C416ED"/>
    <w:rsid w:val="00C43EE3"/>
    <w:rsid w:val="00C471E3"/>
    <w:rsid w:val="00C5265C"/>
    <w:rsid w:val="00C62C9E"/>
    <w:rsid w:val="00C649C4"/>
    <w:rsid w:val="00C66EEF"/>
    <w:rsid w:val="00C9073F"/>
    <w:rsid w:val="00C92B2A"/>
    <w:rsid w:val="00CA1C73"/>
    <w:rsid w:val="00CA3D7A"/>
    <w:rsid w:val="00CA58E7"/>
    <w:rsid w:val="00CB5463"/>
    <w:rsid w:val="00CB69DF"/>
    <w:rsid w:val="00CB7603"/>
    <w:rsid w:val="00CC354B"/>
    <w:rsid w:val="00CC3691"/>
    <w:rsid w:val="00CD5A18"/>
    <w:rsid w:val="00CD695A"/>
    <w:rsid w:val="00CE1528"/>
    <w:rsid w:val="00CE2D2B"/>
    <w:rsid w:val="00CE3399"/>
    <w:rsid w:val="00CE3FC4"/>
    <w:rsid w:val="00CF482B"/>
    <w:rsid w:val="00CF5CD4"/>
    <w:rsid w:val="00D008BA"/>
    <w:rsid w:val="00D017D1"/>
    <w:rsid w:val="00D02887"/>
    <w:rsid w:val="00D0431C"/>
    <w:rsid w:val="00D07EE6"/>
    <w:rsid w:val="00D215A3"/>
    <w:rsid w:val="00D31E96"/>
    <w:rsid w:val="00D34100"/>
    <w:rsid w:val="00D37019"/>
    <w:rsid w:val="00D42110"/>
    <w:rsid w:val="00D4691C"/>
    <w:rsid w:val="00D5066B"/>
    <w:rsid w:val="00D516C2"/>
    <w:rsid w:val="00D670D5"/>
    <w:rsid w:val="00D72399"/>
    <w:rsid w:val="00D72FC6"/>
    <w:rsid w:val="00D766D3"/>
    <w:rsid w:val="00D815B8"/>
    <w:rsid w:val="00D90336"/>
    <w:rsid w:val="00D907A8"/>
    <w:rsid w:val="00D91D83"/>
    <w:rsid w:val="00D92DA8"/>
    <w:rsid w:val="00DA7307"/>
    <w:rsid w:val="00DA76E9"/>
    <w:rsid w:val="00DA7971"/>
    <w:rsid w:val="00DB4D9C"/>
    <w:rsid w:val="00DC0D66"/>
    <w:rsid w:val="00DC78EF"/>
    <w:rsid w:val="00DD48BD"/>
    <w:rsid w:val="00DE70AB"/>
    <w:rsid w:val="00DF1B08"/>
    <w:rsid w:val="00DF3603"/>
    <w:rsid w:val="00DF735A"/>
    <w:rsid w:val="00E017F1"/>
    <w:rsid w:val="00E01B31"/>
    <w:rsid w:val="00E01B41"/>
    <w:rsid w:val="00E01CC0"/>
    <w:rsid w:val="00E035E2"/>
    <w:rsid w:val="00E03700"/>
    <w:rsid w:val="00E2079A"/>
    <w:rsid w:val="00E25270"/>
    <w:rsid w:val="00E26893"/>
    <w:rsid w:val="00E31A80"/>
    <w:rsid w:val="00E36CF6"/>
    <w:rsid w:val="00E409C9"/>
    <w:rsid w:val="00E43A15"/>
    <w:rsid w:val="00E44267"/>
    <w:rsid w:val="00E475B3"/>
    <w:rsid w:val="00E55613"/>
    <w:rsid w:val="00E558F7"/>
    <w:rsid w:val="00E619B0"/>
    <w:rsid w:val="00E61FFE"/>
    <w:rsid w:val="00E632FB"/>
    <w:rsid w:val="00E64489"/>
    <w:rsid w:val="00E7284D"/>
    <w:rsid w:val="00E7468E"/>
    <w:rsid w:val="00E7691A"/>
    <w:rsid w:val="00E857AE"/>
    <w:rsid w:val="00E9233F"/>
    <w:rsid w:val="00EA4BD8"/>
    <w:rsid w:val="00EB2139"/>
    <w:rsid w:val="00EB268C"/>
    <w:rsid w:val="00EB3A1C"/>
    <w:rsid w:val="00EB4050"/>
    <w:rsid w:val="00EC63CA"/>
    <w:rsid w:val="00ED0113"/>
    <w:rsid w:val="00ED591B"/>
    <w:rsid w:val="00ED6919"/>
    <w:rsid w:val="00EF1220"/>
    <w:rsid w:val="00EF1B2F"/>
    <w:rsid w:val="00EF4074"/>
    <w:rsid w:val="00EF59AC"/>
    <w:rsid w:val="00EF7FFD"/>
    <w:rsid w:val="00F005D3"/>
    <w:rsid w:val="00F10D87"/>
    <w:rsid w:val="00F14973"/>
    <w:rsid w:val="00F16CB7"/>
    <w:rsid w:val="00F207E1"/>
    <w:rsid w:val="00F20E3E"/>
    <w:rsid w:val="00F25341"/>
    <w:rsid w:val="00F2556F"/>
    <w:rsid w:val="00F260F0"/>
    <w:rsid w:val="00F31D08"/>
    <w:rsid w:val="00F56A1A"/>
    <w:rsid w:val="00F60A72"/>
    <w:rsid w:val="00F66B0E"/>
    <w:rsid w:val="00F700F8"/>
    <w:rsid w:val="00F70E18"/>
    <w:rsid w:val="00F76D0D"/>
    <w:rsid w:val="00F824F9"/>
    <w:rsid w:val="00F83136"/>
    <w:rsid w:val="00F93187"/>
    <w:rsid w:val="00F97D2E"/>
    <w:rsid w:val="00FA6395"/>
    <w:rsid w:val="00FA79A8"/>
    <w:rsid w:val="00FB67C8"/>
    <w:rsid w:val="00FC15C8"/>
    <w:rsid w:val="00FC2A72"/>
    <w:rsid w:val="00FC5696"/>
    <w:rsid w:val="00FC6FC3"/>
    <w:rsid w:val="00FD1C27"/>
    <w:rsid w:val="00FD3448"/>
    <w:rsid w:val="00FD4B1D"/>
    <w:rsid w:val="00FD5A4D"/>
    <w:rsid w:val="00FE0E74"/>
    <w:rsid w:val="00FE0EAC"/>
    <w:rsid w:val="00FF02C9"/>
    <w:rsid w:val="00FF0E34"/>
    <w:rsid w:val="00FF2A77"/>
    <w:rsid w:val="00FF2E15"/>
    <w:rsid w:val="00FF3397"/>
    <w:rsid w:val="00FF5C8C"/>
    <w:rsid w:val="00FF7148"/>
    <w:rsid w:val="03AD1454"/>
    <w:rsid w:val="049654D8"/>
    <w:rsid w:val="094D790A"/>
    <w:rsid w:val="09D87056"/>
    <w:rsid w:val="0B5042EA"/>
    <w:rsid w:val="0E766790"/>
    <w:rsid w:val="0F0E0DB4"/>
    <w:rsid w:val="122B400E"/>
    <w:rsid w:val="136300AE"/>
    <w:rsid w:val="16297F67"/>
    <w:rsid w:val="181754AD"/>
    <w:rsid w:val="1A451E17"/>
    <w:rsid w:val="1B133CC6"/>
    <w:rsid w:val="1D1E77BB"/>
    <w:rsid w:val="1FFC7347"/>
    <w:rsid w:val="206046E6"/>
    <w:rsid w:val="21070C0B"/>
    <w:rsid w:val="23274457"/>
    <w:rsid w:val="23B42EE9"/>
    <w:rsid w:val="27843A06"/>
    <w:rsid w:val="29E1073B"/>
    <w:rsid w:val="2C3A394E"/>
    <w:rsid w:val="2C706D7E"/>
    <w:rsid w:val="2CE24939"/>
    <w:rsid w:val="2FFD119E"/>
    <w:rsid w:val="31CA749A"/>
    <w:rsid w:val="35426B16"/>
    <w:rsid w:val="385725F9"/>
    <w:rsid w:val="39D60817"/>
    <w:rsid w:val="3BE46D0B"/>
    <w:rsid w:val="3D440B54"/>
    <w:rsid w:val="40DC600D"/>
    <w:rsid w:val="41EF2605"/>
    <w:rsid w:val="42397BD9"/>
    <w:rsid w:val="43BC2ACA"/>
    <w:rsid w:val="43E97C54"/>
    <w:rsid w:val="45C81AEB"/>
    <w:rsid w:val="47F64CC1"/>
    <w:rsid w:val="48467393"/>
    <w:rsid w:val="49180A0F"/>
    <w:rsid w:val="4BEA18D8"/>
    <w:rsid w:val="4D8D415D"/>
    <w:rsid w:val="4EA95963"/>
    <w:rsid w:val="553550C9"/>
    <w:rsid w:val="56E8468F"/>
    <w:rsid w:val="5DEB4993"/>
    <w:rsid w:val="5DF82A32"/>
    <w:rsid w:val="614B0B22"/>
    <w:rsid w:val="61902606"/>
    <w:rsid w:val="620F3A74"/>
    <w:rsid w:val="63AE21DD"/>
    <w:rsid w:val="64040E61"/>
    <w:rsid w:val="642C0134"/>
    <w:rsid w:val="67DB20B3"/>
    <w:rsid w:val="69B01EAA"/>
    <w:rsid w:val="6BF87B69"/>
    <w:rsid w:val="6E23693D"/>
    <w:rsid w:val="6E7C664C"/>
    <w:rsid w:val="725C18DB"/>
    <w:rsid w:val="75736A77"/>
    <w:rsid w:val="7DFB4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29"/>
    <w:semiHidden/>
    <w:unhideWhenUsed/>
    <w:qFormat/>
    <w:uiPriority w:val="99"/>
    <w:rPr>
      <w:rFonts w:ascii="宋体"/>
      <w:sz w:val="18"/>
      <w:szCs w:val="18"/>
      <w:lang w:val="zh-CN"/>
    </w:rPr>
  </w:style>
  <w:style w:type="paragraph" w:styleId="4">
    <w:name w:val="annotation text"/>
    <w:basedOn w:val="1"/>
    <w:link w:val="27"/>
    <w:semiHidden/>
    <w:unhideWhenUsed/>
    <w:qFormat/>
    <w:uiPriority w:val="99"/>
    <w:pPr>
      <w:jc w:val="left"/>
    </w:pPr>
    <w:rPr>
      <w:lang w:val="zh-CN"/>
    </w:rPr>
  </w:style>
  <w:style w:type="paragraph" w:styleId="5">
    <w:name w:val="Body Text"/>
    <w:basedOn w:val="1"/>
    <w:link w:val="20"/>
    <w:unhideWhenUsed/>
    <w:qFormat/>
    <w:uiPriority w:val="99"/>
    <w:pPr>
      <w:spacing w:after="120"/>
    </w:pPr>
    <w:rPr>
      <w:rFonts w:ascii="Calibri" w:hAnsi="Calibri"/>
      <w:kern w:val="0"/>
      <w:sz w:val="20"/>
      <w:szCs w:val="20"/>
      <w:lang w:val="zh-CN"/>
    </w:rPr>
  </w:style>
  <w:style w:type="paragraph" w:styleId="6">
    <w:name w:val="Balloon Text"/>
    <w:basedOn w:val="1"/>
    <w:link w:val="22"/>
    <w:unhideWhenUsed/>
    <w:qFormat/>
    <w:uiPriority w:val="99"/>
    <w:rPr>
      <w:rFonts w:ascii="Calibri" w:hAnsi="Calibri"/>
      <w:kern w:val="0"/>
      <w:sz w:val="18"/>
      <w:szCs w:val="18"/>
      <w:lang w:val="zh-CN"/>
    </w:rPr>
  </w:style>
  <w:style w:type="paragraph" w:styleId="7">
    <w:name w:val="footer"/>
    <w:basedOn w:val="1"/>
    <w:link w:val="19"/>
    <w:unhideWhenUsed/>
    <w:qFormat/>
    <w:uiPriority w:val="99"/>
    <w:pPr>
      <w:tabs>
        <w:tab w:val="center" w:pos="4153"/>
        <w:tab w:val="right" w:pos="8306"/>
      </w:tabs>
      <w:snapToGrid w:val="0"/>
      <w:jc w:val="left"/>
    </w:pPr>
    <w:rPr>
      <w:kern w:val="0"/>
      <w:sz w:val="18"/>
      <w:szCs w:val="18"/>
      <w:lang w:val="zh-CN"/>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9">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0">
    <w:name w:val="Body Text 2"/>
    <w:basedOn w:val="1"/>
    <w:link w:val="23"/>
    <w:qFormat/>
    <w:uiPriority w:val="0"/>
    <w:rPr>
      <w:rFonts w:ascii="宋体" w:hAnsi="宋体"/>
      <w:kern w:val="0"/>
      <w:sz w:val="20"/>
      <w:szCs w:val="24"/>
      <w:u w:val="single"/>
      <w:lang w:val="zh-CN"/>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8"/>
    <w:semiHidden/>
    <w:unhideWhenUsed/>
    <w:qFormat/>
    <w:uiPriority w:val="99"/>
    <w:rPr>
      <w:b/>
      <w:bCs/>
    </w:rPr>
  </w:style>
  <w:style w:type="paragraph" w:styleId="13">
    <w:name w:val="Body Text First Indent"/>
    <w:basedOn w:val="5"/>
    <w:link w:val="21"/>
    <w:qFormat/>
    <w:uiPriority w:val="0"/>
    <w:pPr>
      <w:ind w:firstLine="420"/>
    </w:pPr>
    <w:rPr>
      <w:rFonts w:ascii="Times New Roman" w:hAnsi="Times New Roman"/>
    </w:rPr>
  </w:style>
  <w:style w:type="character" w:styleId="16">
    <w:name w:val="Hyperlink"/>
    <w:unhideWhenUsed/>
    <w:qFormat/>
    <w:uiPriority w:val="99"/>
    <w:rPr>
      <w:color w:val="0000FF"/>
      <w:u w:val="single"/>
    </w:rPr>
  </w:style>
  <w:style w:type="character" w:styleId="17">
    <w:name w:val="annotation reference"/>
    <w:semiHidden/>
    <w:unhideWhenUsed/>
    <w:qFormat/>
    <w:uiPriority w:val="99"/>
    <w:rPr>
      <w:sz w:val="21"/>
      <w:szCs w:val="21"/>
    </w:rPr>
  </w:style>
  <w:style w:type="character" w:customStyle="1" w:styleId="18">
    <w:name w:val="页眉 字符"/>
    <w:link w:val="8"/>
    <w:semiHidden/>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正文文本 字符"/>
    <w:link w:val="5"/>
    <w:semiHidden/>
    <w:qFormat/>
    <w:uiPriority w:val="99"/>
    <w:rPr>
      <w:rFonts w:ascii="Calibri" w:hAnsi="Calibri" w:eastAsia="宋体" w:cs="Times New Roman"/>
    </w:rPr>
  </w:style>
  <w:style w:type="character" w:customStyle="1" w:styleId="21">
    <w:name w:val="正文文本首行缩进 字符"/>
    <w:link w:val="13"/>
    <w:qFormat/>
    <w:uiPriority w:val="0"/>
    <w:rPr>
      <w:rFonts w:ascii="Times New Roman" w:hAnsi="Times New Roman" w:eastAsia="宋体" w:cs="Times New Roman"/>
      <w:kern w:val="0"/>
      <w:sz w:val="20"/>
      <w:szCs w:val="20"/>
    </w:rPr>
  </w:style>
  <w:style w:type="character" w:customStyle="1" w:styleId="22">
    <w:name w:val="批注框文本 字符"/>
    <w:link w:val="6"/>
    <w:semiHidden/>
    <w:qFormat/>
    <w:uiPriority w:val="99"/>
    <w:rPr>
      <w:rFonts w:ascii="Calibri" w:hAnsi="Calibri" w:eastAsia="宋体" w:cs="Times New Roman"/>
      <w:sz w:val="18"/>
      <w:szCs w:val="18"/>
    </w:rPr>
  </w:style>
  <w:style w:type="character" w:customStyle="1" w:styleId="23">
    <w:name w:val="正文文本 2 字符"/>
    <w:link w:val="10"/>
    <w:qFormat/>
    <w:uiPriority w:val="0"/>
    <w:rPr>
      <w:rFonts w:ascii="宋体" w:hAnsi="宋体" w:eastAsia="宋体" w:cs="Times New Roman"/>
      <w:kern w:val="0"/>
      <w:sz w:val="20"/>
      <w:szCs w:val="24"/>
      <w:u w:val="single"/>
    </w:rPr>
  </w:style>
  <w:style w:type="paragraph" w:customStyle="1" w:styleId="24">
    <w:name w:val="发文落款"/>
    <w:basedOn w:val="25"/>
    <w:qFormat/>
    <w:uiPriority w:val="0"/>
    <w:pPr>
      <w:ind w:left="4094" w:right="607" w:firstLine="0"/>
      <w:jc w:val="center"/>
    </w:p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27">
    <w:name w:val="批注文字 字符"/>
    <w:link w:val="4"/>
    <w:semiHidden/>
    <w:qFormat/>
    <w:uiPriority w:val="99"/>
    <w:rPr>
      <w:kern w:val="2"/>
      <w:sz w:val="21"/>
      <w:szCs w:val="22"/>
    </w:rPr>
  </w:style>
  <w:style w:type="character" w:customStyle="1" w:styleId="28">
    <w:name w:val="批注主题 字符"/>
    <w:link w:val="12"/>
    <w:semiHidden/>
    <w:qFormat/>
    <w:uiPriority w:val="99"/>
    <w:rPr>
      <w:b/>
      <w:bCs/>
      <w:kern w:val="2"/>
      <w:sz w:val="21"/>
      <w:szCs w:val="22"/>
    </w:rPr>
  </w:style>
  <w:style w:type="character" w:customStyle="1" w:styleId="29">
    <w:name w:val="文档结构图 字符"/>
    <w:link w:val="3"/>
    <w:semiHidden/>
    <w:qFormat/>
    <w:uiPriority w:val="99"/>
    <w:rPr>
      <w:rFonts w:ascii="宋体"/>
      <w:kern w:val="2"/>
      <w:sz w:val="18"/>
      <w:szCs w:val="18"/>
    </w:rPr>
  </w:style>
  <w:style w:type="paragraph" w:customStyle="1" w:styleId="30">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1">
    <w:name w:val="标题1"/>
    <w:qFormat/>
    <w:uiPriority w:val="0"/>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未处理的提及1"/>
    <w:semiHidden/>
    <w:unhideWhenUsed/>
    <w:qFormat/>
    <w:uiPriority w:val="99"/>
    <w:rPr>
      <w:color w:val="605E5C"/>
      <w:shd w:val="clear" w:color="auto" w:fill="E1DFDD"/>
    </w:rPr>
  </w:style>
  <w:style w:type="paragraph" w:customStyle="1" w:styleId="34">
    <w:name w:val="文二"/>
    <w:basedOn w:val="1"/>
    <w:qFormat/>
    <w:uiPriority w:val="0"/>
    <w:pPr>
      <w:jc w:val="left"/>
    </w:pPr>
    <w:rPr>
      <w:rFonts w:ascii="宋体" w:hAnsi="宋体"/>
      <w:szCs w:val="21"/>
    </w:rPr>
  </w:style>
  <w:style w:type="paragraph" w:customStyle="1" w:styleId="35">
    <w:name w:val="修订2"/>
    <w:hidden/>
    <w:semiHidden/>
    <w:qFormat/>
    <w:uiPriority w:val="99"/>
    <w:rPr>
      <w:rFonts w:ascii="Times New Roman" w:hAnsi="Times New Roman" w:eastAsia="宋体" w:cs="Times New Roman"/>
      <w:kern w:val="2"/>
      <w:sz w:val="21"/>
      <w:szCs w:val="22"/>
      <w:lang w:val="en-US" w:eastAsia="zh-CN" w:bidi="ar-SA"/>
    </w:rPr>
  </w:style>
  <w:style w:type="paragraph" w:styleId="36">
    <w:name w:val="List Paragraph"/>
    <w:basedOn w:val="1"/>
    <w:qFormat/>
    <w:uiPriority w:val="99"/>
    <w:pPr>
      <w:ind w:firstLine="420" w:firstLineChars="200"/>
    </w:pPr>
  </w:style>
  <w:style w:type="paragraph" w:customStyle="1" w:styleId="3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886F-C9D1-4AEE-BB4E-4E50F84A2B4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8343</Words>
  <Characters>8852</Characters>
  <Lines>66</Lines>
  <Paragraphs>18</Paragraphs>
  <TotalTime>163</TotalTime>
  <ScaleCrop>false</ScaleCrop>
  <LinksUpToDate>false</LinksUpToDate>
  <CharactersWithSpaces>9165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2021-07-23T03:41:00Z</dcterms:created>
  <dc:creator>Administrator</dc:creator>
  <cp:lastModifiedBy>ruan</cp:lastModifiedBy>
  <dcterms:modified xsi:type="dcterms:W3CDTF">2023-03-14T07:43:04Z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EE67158EEF3D4638A6284DD1C7309295</vt:lpwstr>
  </property>
</Properties>
</file>