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2EE41">
      <w:pPr>
        <w:keepNext w:val="0"/>
        <w:keepLines w:val="0"/>
        <w:pageBreakBefore w:val="0"/>
        <w:widowControl/>
        <w:numPr>
          <w:numId w:val="0"/>
        </w:numPr>
        <w:kinsoku w:val="0"/>
        <w:wordWrap/>
        <w:overflowPunct/>
        <w:topLinePunct w:val="0"/>
        <w:autoSpaceDE w:val="0"/>
        <w:autoSpaceDN w:val="0"/>
        <w:bidi w:val="0"/>
        <w:adjustRightInd w:val="0"/>
        <w:snapToGrid w:val="0"/>
        <w:spacing w:before="101" w:line="228" w:lineRule="auto"/>
        <w:ind w:leftChars="0"/>
        <w:jc w:val="center"/>
        <w:textAlignment w:val="baseline"/>
        <w:outlineLvl w:val="1"/>
        <w:rPr>
          <w:rFonts w:ascii="黑体" w:hAnsi="黑体" w:eastAsia="黑体" w:cs="黑体"/>
          <w:color w:val="auto"/>
          <w:spacing w:val="8"/>
          <w:sz w:val="31"/>
          <w:szCs w:val="31"/>
          <w:highlight w:val="none"/>
        </w:rPr>
      </w:pPr>
      <w:bookmarkStart w:id="1" w:name="_GoBack"/>
      <w:bookmarkStart w:id="0" w:name="_Toc4848"/>
      <w:r>
        <w:rPr>
          <w:rFonts w:ascii="黑体" w:hAnsi="黑体" w:eastAsia="黑体" w:cs="黑体"/>
          <w:color w:val="auto"/>
          <w:spacing w:val="8"/>
          <w:sz w:val="31"/>
          <w:szCs w:val="31"/>
          <w:highlight w:val="none"/>
        </w:rPr>
        <w:t>联合体协议书</w:t>
      </w:r>
      <w:bookmarkEnd w:id="0"/>
    </w:p>
    <w:bookmarkEnd w:id="1"/>
    <w:p w14:paraId="7989B2F8">
      <w:pPr>
        <w:keepNext w:val="0"/>
        <w:keepLines w:val="0"/>
        <w:pageBreakBefore w:val="0"/>
        <w:widowControl/>
        <w:tabs>
          <w:tab w:val="left" w:pos="1468"/>
        </w:tabs>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color w:val="auto"/>
          <w:sz w:val="21"/>
          <w:szCs w:val="21"/>
          <w:highlight w:val="none"/>
          <w:u w:val="single" w:color="auto"/>
        </w:rPr>
      </w:pPr>
    </w:p>
    <w:p w14:paraId="5B7282AA">
      <w:pPr>
        <w:keepNext w:val="0"/>
        <w:keepLines w:val="0"/>
        <w:pageBreakBefore w:val="0"/>
        <w:widowControl/>
        <w:tabs>
          <w:tab w:val="left" w:pos="1468"/>
        </w:tabs>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7"/>
          <w:sz w:val="21"/>
          <w:szCs w:val="21"/>
          <w:highlight w:val="none"/>
        </w:rPr>
        <w:t>（所有成员单位名称）自愿组成</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（联合体名称）联合体，共同参加</w:t>
      </w:r>
      <w:r>
        <w:rPr>
          <w:rFonts w:hint="eastAsia" w:ascii="宋体" w:hAnsi="宋体" w:eastAsia="宋体" w:cs="宋体"/>
          <w:color w:val="auto"/>
          <w:spacing w:val="9"/>
          <w:sz w:val="21"/>
          <w:szCs w:val="21"/>
          <w:highlight w:val="none"/>
          <w:u w:val="single" w:color="auto"/>
        </w:rPr>
        <w:t>阳春新钢铁有限责任公司新建脱硫废水处理系统项目EPC总承包工程(第四次)</w:t>
      </w:r>
      <w:r>
        <w:rPr>
          <w:rFonts w:ascii="宋体" w:hAnsi="宋体" w:eastAsia="宋体" w:cs="宋体"/>
          <w:color w:val="auto"/>
          <w:spacing w:val="8"/>
          <w:sz w:val="21"/>
          <w:szCs w:val="21"/>
          <w:highlight w:val="none"/>
        </w:rPr>
        <w:t>投标。现就联合体投标事宜订立如下协议。</w:t>
      </w:r>
    </w:p>
    <w:p w14:paraId="386FFED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（某成员单位名称）为</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（联合体名</w:t>
      </w:r>
      <w:r>
        <w:rPr>
          <w:rFonts w:ascii="宋体" w:hAnsi="宋体" w:eastAsia="宋体" w:cs="宋体"/>
          <w:color w:val="auto"/>
          <w:spacing w:val="6"/>
          <w:sz w:val="21"/>
          <w:szCs w:val="21"/>
          <w:highlight w:val="none"/>
        </w:rPr>
        <w:t>称）牵头人。</w:t>
      </w:r>
    </w:p>
    <w:p w14:paraId="34D2B47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64" w:firstLineChars="200"/>
        <w:jc w:val="both"/>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2、联合体牵头人合法代表联合体各成员负责本招标项目投标文件编制和合同谈判活动，并</w:t>
      </w:r>
      <w:r>
        <w:rPr>
          <w:rFonts w:ascii="宋体" w:hAnsi="宋体" w:eastAsia="宋体" w:cs="宋体"/>
          <w:color w:val="auto"/>
          <w:spacing w:val="9"/>
          <w:sz w:val="21"/>
          <w:szCs w:val="21"/>
          <w:highlight w:val="none"/>
        </w:rPr>
        <w:t>代表联合体提交和接收相关的资料、信息及指示，并处理与之有关的一切事务，负责合同</w:t>
      </w:r>
      <w:r>
        <w:rPr>
          <w:rFonts w:ascii="宋体" w:hAnsi="宋体" w:eastAsia="宋体" w:cs="宋体"/>
          <w:color w:val="auto"/>
          <w:spacing w:val="8"/>
          <w:sz w:val="21"/>
          <w:szCs w:val="21"/>
          <w:highlight w:val="none"/>
        </w:rPr>
        <w:t>实施阶段的主办、组织和协调工作。</w:t>
      </w:r>
    </w:p>
    <w:p w14:paraId="4FA4789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6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3、联合体将严格按照招标文件的各项要求，递交投标文件，履行合同，并对外承担连带责</w:t>
      </w:r>
      <w:r>
        <w:rPr>
          <w:rFonts w:ascii="宋体" w:hAnsi="宋体" w:eastAsia="宋体" w:cs="宋体"/>
          <w:color w:val="auto"/>
          <w:sz w:val="21"/>
          <w:szCs w:val="21"/>
          <w:highlight w:val="none"/>
        </w:rPr>
        <w:t>任。</w:t>
      </w:r>
    </w:p>
    <w:p w14:paraId="5A28C5B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4、联合体各成员单位内部的职责分工如下：</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w:t>
      </w:r>
    </w:p>
    <w:p w14:paraId="244C31EC">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5、本协议书自签署之日起生效，合同履行完毕后</w:t>
      </w:r>
      <w:r>
        <w:rPr>
          <w:rFonts w:ascii="宋体" w:hAnsi="宋体" w:eastAsia="宋体" w:cs="宋体"/>
          <w:color w:val="auto"/>
          <w:spacing w:val="8"/>
          <w:sz w:val="21"/>
          <w:szCs w:val="21"/>
          <w:highlight w:val="none"/>
        </w:rPr>
        <w:t>自动失效。</w:t>
      </w:r>
    </w:p>
    <w:p w14:paraId="2F70151C">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6、本协议书一式</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
          <w:sz w:val="21"/>
          <w:szCs w:val="21"/>
          <w:highlight w:val="none"/>
        </w:rPr>
        <w:t>份，联合体成员和招标人各执一份。</w:t>
      </w:r>
    </w:p>
    <w:p w14:paraId="2218615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注：本协议书由委托代理人签字的，应附法定代表人签字的授权委托书。</w:t>
      </w:r>
    </w:p>
    <w:p w14:paraId="5B0CED8C">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color w:val="auto"/>
          <w:sz w:val="21"/>
          <w:szCs w:val="21"/>
          <w:highlight w:val="none"/>
        </w:rPr>
      </w:pPr>
    </w:p>
    <w:p w14:paraId="0BE5CEA2">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牵头人名称</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9"/>
          <w:sz w:val="21"/>
          <w:szCs w:val="21"/>
          <w:highlight w:val="none"/>
        </w:rPr>
        <w:t>盖单位章）</w:t>
      </w:r>
    </w:p>
    <w:p w14:paraId="50E907B6">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9"/>
          <w:sz w:val="21"/>
          <w:szCs w:val="21"/>
          <w:highlight w:val="none"/>
        </w:rPr>
        <w:t>签字）</w:t>
      </w:r>
    </w:p>
    <w:p w14:paraId="5304E18A">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color w:val="auto"/>
          <w:sz w:val="21"/>
          <w:szCs w:val="21"/>
          <w:highlight w:val="none"/>
        </w:rPr>
      </w:pPr>
    </w:p>
    <w:p w14:paraId="1B211A51">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成员一名称</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9"/>
          <w:sz w:val="21"/>
          <w:szCs w:val="21"/>
          <w:highlight w:val="none"/>
        </w:rPr>
        <w:t>盖单位章）</w:t>
      </w:r>
    </w:p>
    <w:p w14:paraId="2B5FCB87">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9"/>
          <w:sz w:val="21"/>
          <w:szCs w:val="21"/>
          <w:highlight w:val="none"/>
        </w:rPr>
        <w:t>签字）</w:t>
      </w:r>
    </w:p>
    <w:p w14:paraId="39185D69">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color w:val="auto"/>
          <w:sz w:val="21"/>
          <w:szCs w:val="21"/>
          <w:highlight w:val="none"/>
        </w:rPr>
      </w:pPr>
    </w:p>
    <w:p w14:paraId="06AB68BA">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jc w:val="both"/>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成员二名称</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9"/>
          <w:sz w:val="21"/>
          <w:szCs w:val="21"/>
          <w:highlight w:val="none"/>
        </w:rPr>
        <w:t>盖单位章）</w:t>
      </w:r>
    </w:p>
    <w:p w14:paraId="1DC68D19">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jc w:val="both"/>
        <w:textAlignment w:val="baseline"/>
        <w:rPr>
          <w:rFonts w:ascii="宋体" w:hAnsi="宋体" w:eastAsia="宋体" w:cs="宋体"/>
          <w:color w:val="auto"/>
          <w:spacing w:val="13"/>
          <w:sz w:val="21"/>
          <w:szCs w:val="21"/>
          <w:highlight w:val="none"/>
        </w:rPr>
      </w:pPr>
      <w:r>
        <w:rPr>
          <w:rFonts w:ascii="宋体" w:hAnsi="宋体" w:eastAsia="宋体" w:cs="宋体"/>
          <w:color w:val="auto"/>
          <w:spacing w:val="13"/>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3"/>
          <w:sz w:val="21"/>
          <w:szCs w:val="21"/>
          <w:highlight w:val="none"/>
        </w:rPr>
        <w:t>签字）</w:t>
      </w:r>
    </w:p>
    <w:p w14:paraId="0C42CF99">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jc w:val="both"/>
        <w:textAlignment w:val="baseline"/>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w:t>
      </w:r>
    </w:p>
    <w:p w14:paraId="3C760001">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2744" w:firstLineChars="1400"/>
        <w:jc w:val="both"/>
        <w:textAlignment w:val="baseline"/>
        <w:rPr>
          <w:rFonts w:ascii="宋体" w:hAnsi="宋体" w:eastAsia="宋体" w:cs="宋体"/>
          <w:color w:val="auto"/>
          <w:spacing w:val="-2"/>
          <w:sz w:val="21"/>
          <w:szCs w:val="21"/>
          <w:highlight w:val="none"/>
        </w:rPr>
      </w:pPr>
      <w:r>
        <w:rPr>
          <w:rFonts w:hint="eastAsia" w:ascii="宋体" w:hAnsi="宋体" w:eastAsia="宋体" w:cs="宋体"/>
          <w:color w:val="auto"/>
          <w:spacing w:val="-2"/>
          <w:sz w:val="20"/>
          <w:szCs w:val="20"/>
          <w:highlight w:val="none"/>
          <w:u w:val="single"/>
          <w:lang w:val="en-US" w:eastAsia="zh-CN"/>
        </w:rPr>
        <w:t xml:space="preserve">       </w:t>
      </w:r>
      <w:r>
        <w:rPr>
          <w:rFonts w:ascii="宋体" w:hAnsi="宋体" w:eastAsia="宋体" w:cs="宋体"/>
          <w:color w:val="auto"/>
          <w:spacing w:val="-2"/>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2"/>
          <w:sz w:val="20"/>
          <w:szCs w:val="20"/>
          <w:highlight w:val="none"/>
        </w:rPr>
        <w:t>日</w:t>
      </w:r>
    </w:p>
    <w:p w14:paraId="6CE272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84F61"/>
    <w:rsid w:val="2558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2025-12-12T13:31:00Z</dcterms:created>
  <dc:creator>WPS_1495081338</dc:creator>
  <cp:lastModifiedBy>WPS_1495081338</cp:lastModifiedBy>
  <dcterms:modified xsi:type="dcterms:W3CDTF">2025-12-12T13:31:27Z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6BA5B0340A984210BA8B7AC23ECB6D6A_11</vt:lpwstr>
  </property>
  <property fmtid="{D5CDD505-2E9C-101B-9397-08002B2CF9AE}" pid="4" name="KSOTemplateDocerSaveRecord">
    <vt:lpwstr>eyJoZGlkIjoiNmQ5YmNmZGZlZWE0N2YyMTRiODdiMGMwMzcxMDMyYzQiLCJ1c2VySWQiOiIyODA5MDcwNzcifQ==</vt:lpwstr>
  </property>
</Properties>
</file>