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EA45F">
      <w:pPr>
        <w:spacing w:before="312" w:beforeLines="100" w:after="312" w:afterLines="100" w:line="360" w:lineRule="auto"/>
        <w:jc w:val="center"/>
        <w:rPr>
          <w:rFonts w:hint="eastAsia" w:ascii="黑体" w:hAnsi="黑体" w:eastAsia="黑体" w:cs="Times New Roman"/>
          <w:color w:val="auto"/>
          <w:sz w:val="44"/>
          <w:szCs w:val="44"/>
          <w:highlight w:val="none"/>
        </w:rPr>
      </w:pPr>
    </w:p>
    <w:p w14:paraId="4AFFC024">
      <w:pPr>
        <w:spacing w:before="312" w:beforeLines="100" w:after="312" w:afterLines="100" w:line="360" w:lineRule="auto"/>
        <w:jc w:val="center"/>
        <w:rPr>
          <w:rFonts w:hint="eastAsia" w:ascii="黑体" w:hAnsi="黑体" w:eastAsia="黑体" w:cs="Times New Roman"/>
          <w:color w:val="auto"/>
          <w:sz w:val="44"/>
          <w:szCs w:val="44"/>
          <w:highlight w:val="none"/>
        </w:rPr>
      </w:pPr>
    </w:p>
    <w:p w14:paraId="65A44331">
      <w:pPr>
        <w:spacing w:line="480" w:lineRule="auto"/>
        <w:jc w:val="center"/>
        <w:rPr>
          <w:rFonts w:hint="eastAsia" w:ascii="黑体" w:hAnsi="黑体" w:eastAsia="黑体" w:cs="Times New Roman"/>
          <w:color w:val="auto"/>
          <w:sz w:val="44"/>
          <w:szCs w:val="44"/>
          <w:highlight w:val="none"/>
        </w:rPr>
      </w:pPr>
      <w:bookmarkStart w:id="0" w:name="OLE_LINK1"/>
      <w:bookmarkStart w:id="1" w:name="OLE_LINK7"/>
      <w:r>
        <w:rPr>
          <w:rFonts w:hint="eastAsia" w:ascii="黑体" w:hAnsi="黑体" w:eastAsia="黑体" w:cs="Times New Roman"/>
          <w:color w:val="auto"/>
          <w:sz w:val="44"/>
          <w:szCs w:val="44"/>
          <w:highlight w:val="none"/>
        </w:rPr>
        <w:t>广州市黄埔区庙头旧改项目-复建三期AP0905003地块涉及地铁安全监控保护服务合同</w:t>
      </w:r>
    </w:p>
    <w:bookmarkEnd w:id="0"/>
    <w:p w14:paraId="0DAB424F">
      <w:pPr>
        <w:rPr>
          <w:color w:val="auto"/>
          <w:highlight w:val="none"/>
        </w:rPr>
      </w:pPr>
    </w:p>
    <w:bookmarkEnd w:id="1"/>
    <w:p w14:paraId="31B2AF55">
      <w:pPr>
        <w:rPr>
          <w:color w:val="auto"/>
          <w:highlight w:val="none"/>
        </w:rPr>
      </w:pPr>
    </w:p>
    <w:p w14:paraId="73588B87">
      <w:pPr>
        <w:rPr>
          <w:color w:val="auto"/>
          <w:highlight w:val="none"/>
        </w:rPr>
      </w:pPr>
    </w:p>
    <w:p w14:paraId="7D50A0DC">
      <w:pPr>
        <w:rPr>
          <w:color w:val="auto"/>
          <w:highlight w:val="none"/>
        </w:rPr>
      </w:pPr>
    </w:p>
    <w:p w14:paraId="000E1FF3">
      <w:pPr>
        <w:rPr>
          <w:color w:val="auto"/>
          <w:highlight w:val="none"/>
        </w:rPr>
      </w:pPr>
    </w:p>
    <w:p w14:paraId="34247DFE">
      <w:pPr>
        <w:pStyle w:val="2"/>
        <w:rPr>
          <w:color w:val="auto"/>
          <w:highlight w:val="none"/>
        </w:rPr>
      </w:pPr>
    </w:p>
    <w:p w14:paraId="0CB4722A">
      <w:pPr>
        <w:rPr>
          <w:color w:val="auto"/>
          <w:highlight w:val="none"/>
        </w:rPr>
      </w:pPr>
    </w:p>
    <w:p w14:paraId="5569A073">
      <w:pPr>
        <w:pStyle w:val="2"/>
        <w:ind w:left="0"/>
        <w:jc w:val="both"/>
        <w:rPr>
          <w:color w:val="auto"/>
          <w:highlight w:val="none"/>
        </w:rPr>
      </w:pPr>
    </w:p>
    <w:p w14:paraId="0C12DF6F">
      <w:pPr>
        <w:rPr>
          <w:color w:val="auto"/>
          <w:highlight w:val="none"/>
        </w:rPr>
      </w:pPr>
    </w:p>
    <w:p w14:paraId="4F7FE848">
      <w:pPr>
        <w:rPr>
          <w:color w:val="auto"/>
          <w:highlight w:val="none"/>
        </w:rPr>
      </w:pPr>
    </w:p>
    <w:p w14:paraId="70C507E0">
      <w:pPr>
        <w:rPr>
          <w:color w:val="auto"/>
          <w:highlight w:val="none"/>
        </w:rPr>
      </w:pPr>
    </w:p>
    <w:p w14:paraId="3D4A63DE">
      <w:pPr>
        <w:spacing w:line="500" w:lineRule="exact"/>
        <w:ind w:firstLine="1040" w:firstLineChars="400"/>
        <w:rPr>
          <w:rFonts w:hint="eastAsia"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委托人（甲方）：广州海丝城房地产开发有限公司</w:t>
      </w:r>
    </w:p>
    <w:p w14:paraId="42CAB54F">
      <w:pPr>
        <w:spacing w:line="500" w:lineRule="exact"/>
        <w:ind w:firstLine="1040" w:firstLineChars="400"/>
        <w:rPr>
          <w:rFonts w:hint="eastAsia"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 xml:space="preserve">受托人（乙方）：                            </w:t>
      </w:r>
    </w:p>
    <w:p w14:paraId="2C823AEF">
      <w:pPr>
        <w:spacing w:line="500" w:lineRule="exact"/>
        <w:ind w:firstLine="1040" w:firstLineChars="400"/>
        <w:rPr>
          <w:rFonts w:hint="eastAsia"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甲方合同编号：</w:t>
      </w:r>
    </w:p>
    <w:p w14:paraId="74AE459E">
      <w:pPr>
        <w:spacing w:line="500" w:lineRule="exact"/>
        <w:ind w:firstLine="1040" w:firstLineChars="400"/>
        <w:rPr>
          <w:rFonts w:hint="eastAsia"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 xml:space="preserve">乙方合同编号： </w:t>
      </w:r>
    </w:p>
    <w:p w14:paraId="6C8FFA2A">
      <w:pPr>
        <w:pStyle w:val="2"/>
        <w:rPr>
          <w:color w:val="auto"/>
          <w:highlight w:val="none"/>
        </w:rPr>
      </w:pPr>
    </w:p>
    <w:p w14:paraId="20A78067">
      <w:pPr>
        <w:spacing w:line="500" w:lineRule="exact"/>
        <w:ind w:firstLine="1040" w:firstLineChars="400"/>
        <w:rPr>
          <w:rFonts w:hint="eastAsia"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签  订  日  期：    年  月  日</w:t>
      </w:r>
    </w:p>
    <w:p w14:paraId="3BA06A4F">
      <w:pPr>
        <w:spacing w:line="500" w:lineRule="exact"/>
        <w:ind w:firstLine="1040" w:firstLineChars="400"/>
        <w:rPr>
          <w:rFonts w:hint="eastAsia"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签  约  地  点：</w:t>
      </w:r>
    </w:p>
    <w:p w14:paraId="42FF1CB8">
      <w:pPr>
        <w:rPr>
          <w:color w:val="auto"/>
          <w:highlight w:val="none"/>
        </w:rPr>
      </w:pPr>
    </w:p>
    <w:p w14:paraId="30CC6518">
      <w:pPr>
        <w:rPr>
          <w:color w:val="auto"/>
          <w:highlight w:val="none"/>
        </w:rPr>
      </w:pPr>
    </w:p>
    <w:p w14:paraId="5712983E">
      <w:pPr>
        <w:rPr>
          <w:color w:val="auto"/>
          <w:highlight w:val="none"/>
        </w:rPr>
      </w:pPr>
    </w:p>
    <w:p w14:paraId="79E3FA27">
      <w:pPr>
        <w:rPr>
          <w:color w:val="auto"/>
          <w:highlight w:val="none"/>
        </w:rPr>
      </w:pPr>
    </w:p>
    <w:p w14:paraId="35F3B8DB">
      <w:pPr>
        <w:rPr>
          <w:color w:val="auto"/>
          <w:highlight w:val="none"/>
        </w:rPr>
      </w:pPr>
    </w:p>
    <w:p w14:paraId="6EA550C5">
      <w:pPr>
        <w:spacing w:before="624" w:beforeLines="200" w:line="500" w:lineRule="exact"/>
        <w:rPr>
          <w:rFonts w:hint="eastAsia" w:ascii="黑体" w:hAnsi="黑体" w:eastAsia="黑体" w:cs="Times New Roman"/>
          <w:color w:val="auto"/>
          <w:sz w:val="26"/>
          <w:szCs w:val="26"/>
          <w:highlight w:val="none"/>
        </w:rPr>
      </w:pPr>
      <w:r>
        <w:rPr>
          <w:rFonts w:hint="eastAsia" w:ascii="黑体" w:hAnsi="黑体" w:eastAsia="黑体" w:cs="Times New Roman"/>
          <w:color w:val="auto"/>
          <w:sz w:val="26"/>
          <w:szCs w:val="26"/>
          <w:highlight w:val="none"/>
        </w:rPr>
        <w:t>委托人（甲方）：广州海丝城房地产开发有限公司</w:t>
      </w:r>
    </w:p>
    <w:p w14:paraId="0E2A7326">
      <w:pPr>
        <w:spacing w:after="312" w:afterLines="100" w:line="500" w:lineRule="exact"/>
        <w:rPr>
          <w:rFonts w:hint="eastAsia" w:ascii="仿宋_GB2312" w:hAnsi="仿宋_GB2312" w:eastAsia="仿宋_GB2312" w:cs="仿宋_GB2312"/>
          <w:color w:val="auto"/>
          <w:sz w:val="32"/>
          <w:szCs w:val="32"/>
          <w:highlight w:val="none"/>
        </w:rPr>
      </w:pPr>
      <w:r>
        <w:rPr>
          <w:rFonts w:hint="eastAsia" w:ascii="黑体" w:hAnsi="黑体" w:eastAsia="黑体"/>
          <w:color w:val="auto"/>
          <w:sz w:val="26"/>
          <w:szCs w:val="26"/>
          <w:highlight w:val="none"/>
        </w:rPr>
        <w:t xml:space="preserve">受托人（乙方）：                            </w:t>
      </w:r>
    </w:p>
    <w:p w14:paraId="7566A7AE">
      <w:pPr>
        <w:spacing w:line="360" w:lineRule="auto"/>
        <w:ind w:firstLine="482"/>
        <w:rPr>
          <w:rFonts w:hint="eastAsia" w:cs="Times New Roman" w:asciiTheme="minorEastAsia" w:hAnsiTheme="minorEastAsia"/>
          <w:bCs/>
          <w:color w:val="auto"/>
          <w:sz w:val="24"/>
          <w:highlight w:val="none"/>
        </w:rPr>
      </w:pPr>
      <w:r>
        <w:rPr>
          <w:rFonts w:hint="eastAsia" w:cs="Times New Roman" w:asciiTheme="minorEastAsia" w:hAnsiTheme="minorEastAsia"/>
          <w:bCs/>
          <w:color w:val="auto"/>
          <w:sz w:val="24"/>
          <w:highlight w:val="none"/>
        </w:rPr>
        <w:t>甲方委托乙方承担</w:t>
      </w:r>
      <w:bookmarkStart w:id="2" w:name="OLE_LINK8"/>
      <w:r>
        <w:rPr>
          <w:rFonts w:hint="eastAsia" w:cs="Times New Roman" w:asciiTheme="minorEastAsia" w:hAnsiTheme="minorEastAsia"/>
          <w:bCs/>
          <w:color w:val="auto"/>
          <w:kern w:val="0"/>
          <w:sz w:val="24"/>
          <w:highlight w:val="none"/>
        </w:rPr>
        <w:t>广州市黄埔区庙头旧改项目-复建三期AP0905003地块涉及地铁安全监控保护服务</w:t>
      </w:r>
      <w:bookmarkEnd w:id="2"/>
      <w:r>
        <w:rPr>
          <w:rFonts w:hint="eastAsia" w:cs="Times New Roman" w:asciiTheme="minorEastAsia" w:hAnsiTheme="minorEastAsia"/>
          <w:bCs/>
          <w:color w:val="auto"/>
          <w:sz w:val="24"/>
          <w:highlight w:val="none"/>
        </w:rPr>
        <w:t>工作（下称“本项目”）。依据《中华人民共和国民法典》的有关规定，结合本工程的具体情况，为明确责任、协作配合，经协商一致，签订本合同，共同遵守。</w:t>
      </w:r>
    </w:p>
    <w:p w14:paraId="0CD649C0">
      <w:pPr>
        <w:spacing w:line="360" w:lineRule="auto"/>
        <w:ind w:firstLine="472" w:firstLineChars="196"/>
        <w:rPr>
          <w:rFonts w:hint="eastAsia" w:cs="Times New Roman" w:asciiTheme="minorEastAsia" w:hAnsiTheme="minorEastAsia"/>
          <w:b/>
          <w:bCs/>
          <w:color w:val="auto"/>
          <w:sz w:val="24"/>
          <w:highlight w:val="none"/>
        </w:rPr>
      </w:pPr>
      <w:r>
        <w:rPr>
          <w:rFonts w:hint="eastAsia" w:cs="Times New Roman" w:asciiTheme="minorEastAsia" w:hAnsiTheme="minorEastAsia"/>
          <w:b/>
          <w:bCs/>
          <w:color w:val="auto"/>
          <w:sz w:val="24"/>
          <w:highlight w:val="none"/>
        </w:rPr>
        <w:t>一、工程概况及周边环境</w:t>
      </w:r>
    </w:p>
    <w:p w14:paraId="6F947751">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广州市黄埔区庙头旧改项目-复建三期AP0905003地块位于广州市黄埔区庙头村风度街东侧，黄埔东路南侧，复建二期AP0905029地块西侧，用地面积为51434m</w:t>
      </w:r>
      <w:r>
        <w:rPr>
          <w:rFonts w:cs="Times New Roman" w:asciiTheme="minorEastAsia" w:hAnsiTheme="minorEastAsia"/>
          <w:bCs/>
          <w:color w:val="auto"/>
          <w:kern w:val="0"/>
          <w:sz w:val="24"/>
          <w:highlight w:val="none"/>
        </w:rPr>
        <w:t>²</w:t>
      </w:r>
      <w:r>
        <w:rPr>
          <w:rFonts w:hint="eastAsia" w:asciiTheme="minorEastAsia" w:hAnsiTheme="minorEastAsia"/>
          <w:bCs/>
          <w:color w:val="auto"/>
          <w:kern w:val="0"/>
          <w:sz w:val="24"/>
          <w:highlight w:val="none"/>
        </w:rPr>
        <w:t>。项目建设范围位于地铁13号线的保护范围，</w:t>
      </w:r>
      <w:r>
        <w:rPr>
          <w:rFonts w:hint="eastAsia" w:cs="Times New Roman" w:asciiTheme="minorEastAsia" w:hAnsiTheme="minorEastAsia"/>
          <w:bCs/>
          <w:color w:val="auto"/>
          <w:kern w:val="0"/>
          <w:sz w:val="24"/>
          <w:highlight w:val="none"/>
        </w:rPr>
        <w:t>本项目拟建3层（局部1层）地下室，基坑总周长约1078.50m</w:t>
      </w:r>
      <w:r>
        <w:rPr>
          <w:rFonts w:hint="eastAsia" w:asciiTheme="minorEastAsia" w:hAnsiTheme="minorEastAsia"/>
          <w:bCs/>
          <w:color w:val="auto"/>
          <w:kern w:val="0"/>
          <w:sz w:val="24"/>
          <w:highlight w:val="none"/>
        </w:rPr>
        <w:t>，基坑支护形式为</w:t>
      </w:r>
      <w:r>
        <w:rPr>
          <w:rFonts w:hint="eastAsia" w:cs="Times New Roman" w:asciiTheme="minorEastAsia" w:hAnsiTheme="minorEastAsia"/>
          <w:bCs/>
          <w:color w:val="auto"/>
          <w:kern w:val="0"/>
          <w:sz w:val="24"/>
          <w:highlight w:val="none"/>
        </w:rPr>
        <w:t>双排灌注桩、灌注桩配合钢筋混凝土内支撑、锚索等</w:t>
      </w:r>
      <w:r>
        <w:rPr>
          <w:rFonts w:hint="eastAsia" w:asciiTheme="minorEastAsia" w:hAnsiTheme="minorEastAsia"/>
          <w:bCs/>
          <w:color w:val="auto"/>
          <w:kern w:val="0"/>
          <w:sz w:val="24"/>
          <w:highlight w:val="none"/>
        </w:rPr>
        <w:t>，</w:t>
      </w:r>
      <w:r>
        <w:rPr>
          <w:rFonts w:hint="eastAsia" w:cs="Times New Roman" w:asciiTheme="minorEastAsia" w:hAnsiTheme="minorEastAsia"/>
          <w:bCs/>
          <w:color w:val="auto"/>
          <w:kern w:val="0"/>
          <w:sz w:val="24"/>
          <w:highlight w:val="none"/>
        </w:rPr>
        <w:t>开挖深度8.90-12.90m，东侧拟建地下通道与复建二期AP0905029地块的地下室连接，连接通道支护周长约107m,开挖深度约6.15-9.10m。北侧：地下室边线距离用地红线约8.35m~10.10m，距离地铁13号线隧道最近约16.10~31.00m；东侧：地下室边线距离用地红线约9.80~12.30m，红线外存在2栋需保护的古建筑，距离用地红线0~4.8m，东侧为在建复建二期AP0905029地块，东南角位置为现状水塘；南侧：地下室边线距离用地红线约5.05m、红线外为规划道路，距离红线51.8m为现状河涌；西侧：地下室边线距离用地红线约5.30~7.60m、红线外为规划道路；拟建地下室内有2栋需保护的古建筑，距离地下室边最近约7.0m。（详见设计文件及有关资料说明等为准）。</w:t>
      </w:r>
    </w:p>
    <w:p w14:paraId="0499B3C4">
      <w:pPr>
        <w:ind w:firstLine="482" w:firstLineChars="200"/>
        <w:rPr>
          <w:rFonts w:hint="eastAsia" w:ascii="仿宋_GB2312" w:hAnsi="仿宋_GB2312" w:eastAsia="仿宋_GB2312" w:cs="仿宋_GB2312"/>
          <w:color w:val="auto"/>
          <w:sz w:val="32"/>
          <w:szCs w:val="32"/>
          <w:highlight w:val="none"/>
        </w:rPr>
      </w:pPr>
      <w:bookmarkStart w:id="3" w:name="OLE_LINK10"/>
      <w:r>
        <w:rPr>
          <w:rFonts w:hint="eastAsia" w:cs="Times New Roman" w:asciiTheme="minorEastAsia" w:hAnsiTheme="minorEastAsia"/>
          <w:b/>
          <w:bCs/>
          <w:color w:val="auto"/>
          <w:sz w:val="24"/>
          <w:highlight w:val="none"/>
        </w:rPr>
        <w:t>二、服务内容及要求</w:t>
      </w:r>
    </w:p>
    <w:p w14:paraId="3DBA193F">
      <w:pPr>
        <w:spacing w:line="360" w:lineRule="auto"/>
        <w:ind w:firstLine="480" w:firstLineChars="200"/>
        <w:rPr>
          <w:rFonts w:hint="eastAsia" w:cs="Times New Roman" w:asciiTheme="minorEastAsia" w:hAnsiTheme="minorEastAsia"/>
          <w:bCs/>
          <w:color w:val="auto"/>
          <w:kern w:val="0"/>
          <w:sz w:val="24"/>
          <w:highlight w:val="none"/>
        </w:rPr>
      </w:pPr>
      <w:bookmarkStart w:id="4" w:name="OLE_LINK2"/>
      <w:r>
        <w:rPr>
          <w:rFonts w:hint="eastAsia" w:cs="Times New Roman" w:asciiTheme="minorEastAsia" w:hAnsiTheme="minorEastAsia"/>
          <w:bCs/>
          <w:color w:val="auto"/>
          <w:kern w:val="0"/>
          <w:sz w:val="24"/>
          <w:highlight w:val="none"/>
        </w:rPr>
        <w:t>项目建设范围位于地铁 13 号线的保护范围，按照《广州市城市轨道交通管理条例》等的有关规定，施工期间需对项目涉及城市轨道交通区域进行安全保护监控工作，具体服务内容包括但不限于：</w:t>
      </w:r>
    </w:p>
    <w:p w14:paraId="5960B09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（1）核对现场施工图纸是否与地铁公司、地保办审批的设计图纸一致性。</w:t>
      </w:r>
    </w:p>
    <w:p w14:paraId="7C24246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（2）复查由监理单位审查批准的《施工组织设计》（注：应包括桩基础施工方案、基坑支护及开挖施工方案、隧道自动监测方案、安全应急预案等方案。） 督促落实暨有地铁既有结构安全的专项保护措施。</w:t>
      </w:r>
    </w:p>
    <w:p w14:paraId="6459BD7A">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（3）对地铁保护区范围内施工放样的复核。</w:t>
      </w:r>
    </w:p>
    <w:p w14:paraId="4B9154B2">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（4）组织各个参建单位对地铁隧道现状进行普查和确认。</w:t>
      </w:r>
    </w:p>
    <w:p w14:paraId="02499B7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（5）参加由建设单位主持的工地会议，并在会上介绍监控项目部的组织机 构、人员及分工，介绍地铁保护监控实施方案的主要内容，并对地铁监控要求提</w:t>
      </w:r>
    </w:p>
    <w:p w14:paraId="2E6B2FBA">
      <w:pPr>
        <w:spacing w:line="360" w:lineRule="auto"/>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出说明和交底。</w:t>
      </w:r>
    </w:p>
    <w:p w14:paraId="15B0FD5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6）乙方根据设计图纸等列明的工作内容，依据广州地铁集团有关规定编制监控方案后上报广州地铁集团及甲方，经上述部门批准后实施。合同价中已包含服务范围内所涉及的所有技术服务费，未经甲方书面同意，乙方不再另行计取其他任何费用。</w:t>
      </w:r>
    </w:p>
    <w:p w14:paraId="31CB04C7">
      <w:pPr>
        <w:pStyle w:val="2"/>
        <w:spacing w:before="0" w:after="0" w:line="360" w:lineRule="auto"/>
        <w:ind w:left="0" w:firstLine="482" w:firstLineChars="200"/>
        <w:jc w:val="both"/>
        <w:rPr>
          <w:rFonts w:hint="eastAsia" w:ascii="宋体" w:hAnsi="宋体" w:eastAsia="宋体" w:cs="宋体"/>
          <w:b w:val="0"/>
          <w:color w:val="auto"/>
          <w:highlight w:val="none"/>
        </w:rPr>
      </w:pPr>
      <w:r>
        <w:rPr>
          <w:rFonts w:hint="eastAsia" w:ascii="Times New Roman" w:hAnsi="Times New Roman" w:eastAsia="宋体" w:cs="Times New Roman"/>
          <w:color w:val="auto"/>
          <w:sz w:val="24"/>
          <w:szCs w:val="24"/>
          <w:highlight w:val="none"/>
          <w:u w:val="single"/>
        </w:rPr>
        <w:t>（7）本工程在地铁控制保护范围相关的施工作业</w:t>
      </w:r>
      <w:r>
        <w:rPr>
          <w:rFonts w:hint="eastAsia" w:ascii="Times New Roman" w:hAnsi="Times New Roman" w:eastAsia="宋体" w:cs="Times New Roman"/>
          <w:color w:val="auto"/>
          <w:sz w:val="24"/>
          <w:szCs w:val="24"/>
          <w:highlight w:val="none"/>
          <w:u w:val="single"/>
          <w:lang w:val="en-US" w:eastAsia="zh-CN"/>
        </w:rPr>
        <w:t>时，乙方</w:t>
      </w:r>
      <w:r>
        <w:rPr>
          <w:rFonts w:hint="eastAsia" w:ascii="Times New Roman" w:hAnsi="Times New Roman" w:eastAsia="宋体" w:cs="Times New Roman"/>
          <w:color w:val="auto"/>
          <w:sz w:val="24"/>
          <w:szCs w:val="24"/>
          <w:highlight w:val="none"/>
          <w:u w:val="single"/>
        </w:rPr>
        <w:t>须积极配合。</w:t>
      </w:r>
    </w:p>
    <w:bookmarkEnd w:id="4"/>
    <w:p w14:paraId="371A40A7">
      <w:pPr>
        <w:spacing w:line="360" w:lineRule="auto"/>
        <w:ind w:firstLine="482" w:firstLineChars="200"/>
        <w:rPr>
          <w:rFonts w:hint="eastAsia" w:cs="Times New Roman" w:asciiTheme="minorEastAsia" w:hAnsiTheme="minorEastAsia"/>
          <w:b/>
          <w:bCs/>
          <w:color w:val="auto"/>
          <w:sz w:val="24"/>
          <w:highlight w:val="none"/>
        </w:rPr>
      </w:pPr>
      <w:bookmarkStart w:id="5" w:name="OLE_LINK3"/>
      <w:r>
        <w:rPr>
          <w:rFonts w:hint="eastAsia" w:cs="Times New Roman" w:asciiTheme="minorEastAsia" w:hAnsiTheme="minorEastAsia"/>
          <w:b/>
          <w:bCs/>
          <w:color w:val="auto"/>
          <w:sz w:val="24"/>
          <w:highlight w:val="none"/>
        </w:rPr>
        <w:t>三、工作依据及相关要求</w:t>
      </w:r>
    </w:p>
    <w:p w14:paraId="1A2BE689">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依据本项目设计文件的要求，本合同委托服务须达到但不限于下列现行要求：</w:t>
      </w:r>
      <w:bookmarkStart w:id="10" w:name="_GoBack"/>
      <w:bookmarkEnd w:id="10"/>
      <w:r>
        <w:rPr>
          <w:rFonts w:hint="eastAsia" w:cs="Times New Roman" w:asciiTheme="minorEastAsia" w:hAnsiTheme="minorEastAsia"/>
          <w:bCs/>
          <w:color w:val="auto"/>
          <w:kern w:val="0"/>
          <w:sz w:val="24"/>
          <w:highlight w:val="none"/>
        </w:rPr>
        <w:t>中华人民共和国以及省、市或行业的相关技术标准或规范的要求。监控方案必须满足设计文件以及国家现行技术规范的要求。</w:t>
      </w:r>
    </w:p>
    <w:bookmarkEnd w:id="5"/>
    <w:p w14:paraId="7D147FEF">
      <w:pPr>
        <w:spacing w:line="360" w:lineRule="auto"/>
        <w:ind w:firstLine="482" w:firstLineChars="200"/>
        <w:rPr>
          <w:rFonts w:hint="eastAsia" w:cs="Times New Roman" w:asciiTheme="minorEastAsia" w:hAnsiTheme="minorEastAsia"/>
          <w:b/>
          <w:bCs/>
          <w:color w:val="auto"/>
          <w:sz w:val="24"/>
          <w:highlight w:val="none"/>
        </w:rPr>
      </w:pPr>
      <w:r>
        <w:rPr>
          <w:rFonts w:hint="eastAsia" w:cs="Times New Roman" w:asciiTheme="minorEastAsia" w:hAnsiTheme="minorEastAsia"/>
          <w:b/>
          <w:bCs/>
          <w:color w:val="auto"/>
          <w:sz w:val="24"/>
          <w:highlight w:val="none"/>
        </w:rPr>
        <w:t>四、履行期限和方式</w:t>
      </w:r>
    </w:p>
    <w:p w14:paraId="356FD1A8">
      <w:pPr>
        <w:spacing w:line="360" w:lineRule="auto"/>
        <w:ind w:firstLine="480" w:firstLineChars="200"/>
        <w:rPr>
          <w:rFonts w:hint="eastAsia" w:cs="Times New Roman" w:asciiTheme="minorEastAsia" w:hAnsiTheme="minorEastAsia"/>
          <w:bCs/>
          <w:color w:val="auto"/>
          <w:kern w:val="0"/>
          <w:sz w:val="24"/>
          <w:highlight w:val="none"/>
        </w:rPr>
      </w:pPr>
      <w:bookmarkStart w:id="6" w:name="OLE_LINK4"/>
      <w:r>
        <w:rPr>
          <w:rFonts w:hint="eastAsia" w:cs="Times New Roman" w:asciiTheme="minorEastAsia" w:hAnsiTheme="minorEastAsia"/>
          <w:bCs/>
          <w:color w:val="auto"/>
          <w:kern w:val="0"/>
          <w:sz w:val="24"/>
          <w:highlight w:val="none"/>
        </w:rPr>
        <w:t>1、服务期：从乙方进场至委托服务完成为止，服务周期暂定为</w:t>
      </w:r>
      <w:r>
        <w:rPr>
          <w:rFonts w:hint="eastAsia" w:cs="Times New Roman" w:asciiTheme="minorEastAsia" w:hAnsiTheme="minorEastAsia"/>
          <w:bCs/>
          <w:color w:val="auto"/>
          <w:kern w:val="0"/>
          <w:sz w:val="24"/>
          <w:highlight w:val="none"/>
          <w:u w:val="single"/>
        </w:rPr>
        <w:t xml:space="preserve"> 17 </w:t>
      </w:r>
      <w:r>
        <w:rPr>
          <w:rFonts w:hint="eastAsia" w:cs="Times New Roman" w:asciiTheme="minorEastAsia" w:hAnsiTheme="minorEastAsia"/>
          <w:bCs/>
          <w:color w:val="auto"/>
          <w:kern w:val="0"/>
          <w:sz w:val="24"/>
          <w:highlight w:val="none"/>
        </w:rPr>
        <w:t>个月，具体进场日期以总监理工程师或甲方代表签发的开工令、工联单为准。服务周期必须满足实际施工及甲方的要求。</w:t>
      </w:r>
    </w:p>
    <w:p w14:paraId="67104579">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2、第一次进场时间由甲方确定，并提前 15 天通知乙方。</w:t>
      </w:r>
    </w:p>
    <w:p w14:paraId="3015B53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3、乙方在每个月 10 日前向甲方提交上月的工作成果报告（包括但不限于地保监控日志、监控月报、地铁保护监控图纸复核、工作总结等）一式五份，工作成果报告满足甲方及广州地铁集团地保办要求。</w:t>
      </w:r>
    </w:p>
    <w:p w14:paraId="4321A015">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4、乙方应当在</w:t>
      </w:r>
      <w:r>
        <w:rPr>
          <w:rFonts w:hint="eastAsia" w:cs="Times New Roman" w:asciiTheme="minorEastAsia" w:hAnsiTheme="minorEastAsia"/>
          <w:bCs/>
          <w:color w:val="auto"/>
          <w:kern w:val="0"/>
          <w:sz w:val="24"/>
          <w:highlight w:val="none"/>
          <w:lang w:val="en-US" w:eastAsia="zh-CN"/>
        </w:rPr>
        <w:t>进场服务</w:t>
      </w:r>
      <w:r>
        <w:rPr>
          <w:rFonts w:hint="eastAsia" w:cs="Times New Roman" w:asciiTheme="minorEastAsia" w:hAnsiTheme="minorEastAsia"/>
          <w:bCs/>
          <w:color w:val="auto"/>
          <w:kern w:val="0"/>
          <w:sz w:val="24"/>
          <w:highlight w:val="none"/>
        </w:rPr>
        <w:t xml:space="preserve">之日起 </w:t>
      </w:r>
      <w:r>
        <w:rPr>
          <w:rFonts w:hint="eastAsia" w:cs="Times New Roman" w:asciiTheme="minorEastAsia" w:hAnsiTheme="minorEastAsia"/>
          <w:bCs/>
          <w:color w:val="auto"/>
          <w:kern w:val="0"/>
          <w:sz w:val="24"/>
          <w:highlight w:val="none"/>
          <w:lang w:val="en-US" w:eastAsia="zh-CN"/>
        </w:rPr>
        <w:t>10</w:t>
      </w:r>
      <w:r>
        <w:rPr>
          <w:rFonts w:hint="eastAsia" w:cs="Times New Roman" w:asciiTheme="minorEastAsia" w:hAnsiTheme="minorEastAsia"/>
          <w:bCs/>
          <w:color w:val="auto"/>
          <w:kern w:val="0"/>
          <w:sz w:val="24"/>
          <w:highlight w:val="none"/>
        </w:rPr>
        <w:t xml:space="preserve"> 个工作日内将监控方案上报广州地铁集团及甲方审批。</w:t>
      </w:r>
    </w:p>
    <w:p w14:paraId="24E08B6C">
      <w:pPr>
        <w:spacing w:line="360" w:lineRule="auto"/>
        <w:ind w:firstLine="480" w:firstLineChars="200"/>
        <w:rPr>
          <w:color w:val="auto"/>
          <w:highlight w:val="none"/>
        </w:rPr>
      </w:pPr>
      <w:r>
        <w:rPr>
          <w:rFonts w:cs="Times New Roman" w:asciiTheme="minorEastAsia" w:hAnsiTheme="minorEastAsia"/>
          <w:bCs/>
          <w:color w:val="auto"/>
          <w:kern w:val="0"/>
          <w:sz w:val="24"/>
          <w:highlight w:val="none"/>
        </w:rPr>
        <w:t>5、</w:t>
      </w:r>
      <w:r>
        <w:rPr>
          <w:rFonts w:hint="eastAsia" w:cs="Times New Roman" w:asciiTheme="minorEastAsia" w:hAnsiTheme="minorEastAsia"/>
          <w:bCs/>
          <w:color w:val="auto"/>
          <w:kern w:val="0"/>
          <w:sz w:val="24"/>
          <w:highlight w:val="none"/>
        </w:rPr>
        <w:t>为保障本合同的顺利履行，在本合同生效后乙方须提交符合本合同约定的银行出具的不可撤销的履约保函</w:t>
      </w:r>
      <w:r>
        <w:rPr>
          <w:rFonts w:cs="Times New Roman" w:asciiTheme="minorEastAsia" w:hAnsiTheme="minorEastAsia"/>
          <w:bCs/>
          <w:color w:val="auto"/>
          <w:kern w:val="0"/>
          <w:sz w:val="24"/>
          <w:highlight w:val="none"/>
        </w:rPr>
        <w:t>,保函金额为合同总额的10%或向甲方支付合同总额10%履约保证金。在乙方未发生合同违约情况的前提下，甲方将在合同执行完毕后将履约保函原件或履约保证金无息退回至乙方。乙方提交的银行保函的有效期原则上应直至乙方按本合同约定履行完毕全部义务之日，如在此期限前银行保函到期的，乙方应在银行保函有效期满前30日内补充提交新的同等金额的银行保函，直至上述期限届满；否则，甲方有权拒绝支付任意进度款及结算款项。</w:t>
      </w:r>
    </w:p>
    <w:p w14:paraId="2AD22122">
      <w:pPr>
        <w:spacing w:line="360" w:lineRule="auto"/>
        <w:ind w:firstLine="480" w:firstLineChars="200"/>
        <w:rPr>
          <w:rFonts w:hint="eastAsia" w:cs="Times New Roman" w:asciiTheme="minorEastAsia" w:hAnsiTheme="minorEastAsia"/>
          <w:bCs/>
          <w:color w:val="auto"/>
          <w:kern w:val="0"/>
          <w:highlight w:val="none"/>
        </w:rPr>
      </w:pPr>
      <w:r>
        <w:rPr>
          <w:rFonts w:hint="eastAsia" w:cs="Times New Roman" w:asciiTheme="minorEastAsia" w:hAnsiTheme="minorEastAsia"/>
          <w:bCs/>
          <w:color w:val="auto"/>
          <w:kern w:val="0"/>
          <w:sz w:val="24"/>
          <w:highlight w:val="none"/>
          <w:lang w:val="en-US" w:eastAsia="zh-CN"/>
        </w:rPr>
        <w:t>6</w:t>
      </w:r>
      <w:r>
        <w:rPr>
          <w:rFonts w:hint="eastAsia" w:cs="Times New Roman" w:asciiTheme="minorEastAsia" w:hAnsiTheme="minorEastAsia"/>
          <w:bCs/>
          <w:color w:val="auto"/>
          <w:kern w:val="0"/>
          <w:sz w:val="24"/>
          <w:highlight w:val="none"/>
        </w:rPr>
        <w:t>、乙方清楚知悉并确认：本项目资金来源包含政府专项债等政策性资金。若前述政策性资金按甲方计划足额落实到位的，本合同服务期按合同约定执行；若前述政策性资金未按甲方计划落实的（包括但不限于资金申请未获审批通过、资金额度未达项目需求、资金拨付延迟到账、资金支付被暂停或取消等情形），甲方将根据资金实际落实情况，对本合同的实施时序（包括但不限于服务工作进度、分期实施安排等）进行调整，乙方应无条件服从并配合相关调整工作。因前述原因导致出现服务期调整、分期实施、暂停服务、延期等情形的，乙方不得以此为由向甲方主张增加任何费用（包括但不限于人工、材料、机械停滞等费用），甲方无需承担任何赔偿、补偿责任或支付额外费用。本合同其他条款约定与本款约定不一致的，以本款约定为准。</w:t>
      </w:r>
    </w:p>
    <w:p w14:paraId="55387975">
      <w:pPr>
        <w:ind w:firstLine="482" w:firstLineChars="200"/>
        <w:rPr>
          <w:rFonts w:hint="eastAsia" w:cs="Times New Roman" w:asciiTheme="minorEastAsia" w:hAnsiTheme="minorEastAsia"/>
          <w:b/>
          <w:bCs/>
          <w:color w:val="auto"/>
          <w:sz w:val="24"/>
          <w:highlight w:val="none"/>
        </w:rPr>
      </w:pPr>
      <w:r>
        <w:rPr>
          <w:rFonts w:hint="eastAsia" w:cs="Times New Roman" w:asciiTheme="minorEastAsia" w:hAnsiTheme="minorEastAsia"/>
          <w:b/>
          <w:bCs/>
          <w:color w:val="auto"/>
          <w:sz w:val="24"/>
          <w:highlight w:val="none"/>
        </w:rPr>
        <w:t>五、合同费用及支付方式</w:t>
      </w:r>
    </w:p>
    <w:p w14:paraId="4D7B8AFB">
      <w:pPr>
        <w:spacing w:line="360" w:lineRule="auto"/>
        <w:ind w:firstLine="470" w:firstLineChars="196"/>
        <w:rPr>
          <w:color w:val="auto"/>
          <w:sz w:val="24"/>
          <w:highlight w:val="none"/>
        </w:rPr>
      </w:pPr>
      <w:r>
        <w:rPr>
          <w:rFonts w:hint="eastAsia" w:cs="Times New Roman" w:asciiTheme="minorEastAsia" w:hAnsiTheme="minorEastAsia"/>
          <w:bCs/>
          <w:color w:val="auto"/>
          <w:kern w:val="0"/>
          <w:sz w:val="24"/>
          <w:highlight w:val="none"/>
        </w:rPr>
        <w:t>1、本合同含税总价暂定为</w:t>
      </w:r>
      <w:r>
        <w:rPr>
          <w:rFonts w:hint="eastAsia" w:cs="Times New Roman" w:asciiTheme="minorEastAsia" w:hAnsiTheme="minorEastAsia"/>
          <w:bCs/>
          <w:color w:val="auto"/>
          <w:kern w:val="0"/>
          <w:sz w:val="24"/>
          <w:highlight w:val="none"/>
          <w:u w:val="single"/>
        </w:rPr>
        <w:t xml:space="preserve">           </w:t>
      </w:r>
      <w:r>
        <w:rPr>
          <w:rFonts w:hint="eastAsia" w:cs="Times New Roman" w:asciiTheme="minorEastAsia" w:hAnsiTheme="minorEastAsia"/>
          <w:bCs/>
          <w:color w:val="auto"/>
          <w:kern w:val="0"/>
          <w:sz w:val="24"/>
          <w:highlight w:val="none"/>
        </w:rPr>
        <w:t>（大写人民币</w:t>
      </w:r>
      <w:r>
        <w:rPr>
          <w:rFonts w:hint="eastAsia" w:cs="Times New Roman" w:asciiTheme="minorEastAsia" w:hAnsiTheme="minorEastAsia"/>
          <w:bCs/>
          <w:color w:val="auto"/>
          <w:kern w:val="0"/>
          <w:sz w:val="24"/>
          <w:highlight w:val="none"/>
          <w:u w:val="single"/>
        </w:rPr>
        <w:t xml:space="preserve">               </w:t>
      </w:r>
      <w:r>
        <w:rPr>
          <w:rFonts w:hint="eastAsia" w:cs="Times New Roman" w:asciiTheme="minorEastAsia" w:hAnsiTheme="minorEastAsia"/>
          <w:bCs/>
          <w:color w:val="auto"/>
          <w:kern w:val="0"/>
          <w:sz w:val="24"/>
          <w:highlight w:val="none"/>
        </w:rPr>
        <w:t>），其中不含税总价（小写）：</w:t>
      </w:r>
      <w:r>
        <w:rPr>
          <w:rFonts w:hint="eastAsia" w:cs="Times New Roman" w:asciiTheme="minorEastAsia" w:hAnsiTheme="minorEastAsia"/>
          <w:bCs/>
          <w:color w:val="auto"/>
          <w:kern w:val="0"/>
          <w:sz w:val="24"/>
          <w:highlight w:val="none"/>
          <w:u w:val="single"/>
        </w:rPr>
        <w:t xml:space="preserve">             </w:t>
      </w:r>
      <w:r>
        <w:rPr>
          <w:rFonts w:hint="eastAsia" w:cs="Times New Roman" w:asciiTheme="minorEastAsia" w:hAnsiTheme="minorEastAsia"/>
          <w:bCs/>
          <w:color w:val="auto"/>
          <w:kern w:val="0"/>
          <w:sz w:val="24"/>
          <w:highlight w:val="none"/>
        </w:rPr>
        <w:t>元；税率为</w:t>
      </w:r>
      <w:r>
        <w:rPr>
          <w:rFonts w:hint="eastAsia" w:cs="Times New Roman" w:asciiTheme="minorEastAsia" w:hAnsiTheme="minorEastAsia"/>
          <w:bCs/>
          <w:color w:val="auto"/>
          <w:kern w:val="0"/>
          <w:sz w:val="24"/>
          <w:highlight w:val="none"/>
          <w:u w:val="single"/>
        </w:rPr>
        <w:t xml:space="preserve">    </w:t>
      </w:r>
      <w:r>
        <w:rPr>
          <w:rFonts w:hint="eastAsia" w:cs="Times New Roman" w:asciiTheme="minorEastAsia" w:hAnsiTheme="minorEastAsia"/>
          <w:bCs/>
          <w:color w:val="auto"/>
          <w:kern w:val="0"/>
          <w:sz w:val="24"/>
          <w:highlight w:val="none"/>
        </w:rPr>
        <w:t>%，税额总价（小写）：</w:t>
      </w:r>
      <w:r>
        <w:rPr>
          <w:rFonts w:hint="eastAsia" w:cs="Times New Roman" w:asciiTheme="minorEastAsia" w:hAnsiTheme="minorEastAsia"/>
          <w:bCs/>
          <w:color w:val="auto"/>
          <w:kern w:val="0"/>
          <w:sz w:val="24"/>
          <w:highlight w:val="none"/>
          <w:u w:val="single"/>
        </w:rPr>
        <w:t xml:space="preserve">              </w:t>
      </w:r>
      <w:r>
        <w:rPr>
          <w:rFonts w:hint="eastAsia" w:cs="Times New Roman" w:asciiTheme="minorEastAsia" w:hAnsiTheme="minorEastAsia"/>
          <w:bCs/>
          <w:color w:val="auto"/>
          <w:kern w:val="0"/>
          <w:sz w:val="24"/>
          <w:highlight w:val="none"/>
        </w:rPr>
        <w:t>；如遇国家税务政策法规变化，税额部分按相关规定进行调整。</w:t>
      </w:r>
    </w:p>
    <w:p w14:paraId="56B4DB0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本项目合同费用采用综合单价包干，合同价包括本合同项下涉及地铁安全保护的安全监控及运营施工配合所需全部工作费用，具体包括编制报审、专家会、评审费、报批监控方案的编制工作费用、监控、施工期间配合费、审批后的实施方案所列的全部监控工作费用以及在实施过程中应地保办及质监、安监等政府职能部门要求开展可能产生的抢险应急等临时增加的所有监控工作费用，满足本工程验收合格、评审所需的一切费用，且已包含了安全生产措施费、税费和服务期内为完成本项目所有要求而可能产生的所有的不可预见费用，包括综合考虑工程变化的风险费用。无论任何原因（包括但不限于政策变化、不可抗力等），合同综合单价在本合同服务期内固定不变，并不因劳务、材料、机械等成本的价格变动、工程量、工期变化的影响及其他任何原因而做任何调整，工程量按实结算，最终金额以甲方及终审部门审核确定的结算价为准。</w:t>
      </w:r>
    </w:p>
    <w:p w14:paraId="588C2489">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2、合同价款的支付：</w:t>
      </w:r>
    </w:p>
    <w:p w14:paraId="1426202A">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乙方向甲方提交完整的合同请款资料（包括但不限于相关支付依据及相应增值税专用发票），甲方对乙方支付申请材料进行审核，审核合格后 15 个工作日内审定拨付有关款项。具体支付方式如下：</w:t>
      </w:r>
    </w:p>
    <w:p w14:paraId="1005986F">
      <w:pPr>
        <w:pStyle w:val="6"/>
        <w:widowControl/>
        <w:kinsoku w:val="0"/>
        <w:autoSpaceDE w:val="0"/>
        <w:autoSpaceDN w:val="0"/>
        <w:adjustRightInd w:val="0"/>
        <w:snapToGrid w:val="0"/>
        <w:spacing w:before="189" w:line="314" w:lineRule="auto"/>
        <w:ind w:firstLine="480" w:firstLineChars="200"/>
        <w:textAlignment w:val="baseline"/>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⑴合同签订生效后，本项目无预付款。</w:t>
      </w:r>
    </w:p>
    <w:p w14:paraId="2F3C1A1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⑵进度款：监控费用原则上每月按实际完成的工程量支付，每个月度末乙方提交申报支付进度款资料，可申请支付当月该批次监控费用的80%，累计支付至暂定合同总价的80%止。</w:t>
      </w:r>
    </w:p>
    <w:p w14:paraId="2427CCD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⑶乙方在完成监控报告并办理完相关合同结算手续后，可向甲方提交请款 申请剩余费用。</w:t>
      </w:r>
    </w:p>
    <w:bookmarkEnd w:id="6"/>
    <w:p w14:paraId="0E385F2E">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甲方付款前，乙方应提供合法有效、相应金额、相应内容的增值税专用发票。乙方迟延交付发票的，付款时间相应顺延，并不视为甲方及项目业主违约。</w:t>
      </w:r>
      <w:bookmarkEnd w:id="3"/>
      <w:r>
        <w:rPr>
          <w:rFonts w:hint="eastAsia" w:cs="Times New Roman" w:asciiTheme="minorEastAsia" w:hAnsiTheme="minorEastAsia"/>
          <w:bCs/>
          <w:color w:val="auto"/>
          <w:kern w:val="0"/>
          <w:sz w:val="24"/>
          <w:highlight w:val="none"/>
        </w:rPr>
        <w:t>乙方申请费用时开具增值税专用发票，开票信息如下：</w:t>
      </w:r>
    </w:p>
    <w:p w14:paraId="6A5C3DA5">
      <w:pPr>
        <w:spacing w:line="360" w:lineRule="auto"/>
        <w:ind w:firstLine="480" w:firstLineChars="200"/>
        <w:rPr>
          <w:rFonts w:hint="eastAsia" w:cs="Times New Roman" w:asciiTheme="minorEastAsia" w:hAnsiTheme="minorEastAsia"/>
          <w:bCs/>
          <w:color w:val="auto"/>
          <w:kern w:val="0"/>
          <w:sz w:val="24"/>
          <w:highlight w:val="none"/>
          <w:u w:val="single"/>
        </w:rPr>
      </w:pPr>
      <w:r>
        <w:rPr>
          <w:rFonts w:hint="eastAsia" w:cs="Times New Roman" w:asciiTheme="minorEastAsia" w:hAnsiTheme="minorEastAsia"/>
          <w:bCs/>
          <w:color w:val="auto"/>
          <w:kern w:val="0"/>
          <w:sz w:val="24"/>
          <w:highlight w:val="none"/>
        </w:rPr>
        <w:t>单 位 名  称：</w:t>
      </w:r>
      <w:r>
        <w:rPr>
          <w:rFonts w:hint="eastAsia" w:cs="Times New Roman" w:asciiTheme="minorEastAsia" w:hAnsiTheme="minorEastAsia"/>
          <w:bCs/>
          <w:color w:val="auto"/>
          <w:kern w:val="0"/>
          <w:sz w:val="24"/>
          <w:highlight w:val="none"/>
          <w:u w:val="single"/>
        </w:rPr>
        <w:t>广州海丝城房地产开发有限公司</w:t>
      </w:r>
    </w:p>
    <w:p w14:paraId="0289D549">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纳税人识别号：</w:t>
      </w:r>
      <w:r>
        <w:rPr>
          <w:rFonts w:hint="eastAsia" w:cs="Times New Roman" w:asciiTheme="minorEastAsia" w:hAnsiTheme="minorEastAsia"/>
          <w:bCs/>
          <w:color w:val="auto"/>
          <w:kern w:val="0"/>
          <w:sz w:val="24"/>
          <w:highlight w:val="none"/>
          <w:u w:val="single"/>
        </w:rPr>
        <w:t>91440112MACXHWLY07</w:t>
      </w:r>
    </w:p>
    <w:p w14:paraId="550C522F">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开 户 银  行：</w:t>
      </w:r>
      <w:r>
        <w:rPr>
          <w:rFonts w:hint="eastAsia" w:cs="Times New Roman" w:asciiTheme="minorEastAsia" w:hAnsiTheme="minorEastAsia"/>
          <w:bCs/>
          <w:color w:val="auto"/>
          <w:kern w:val="0"/>
          <w:sz w:val="24"/>
          <w:highlight w:val="none"/>
          <w:u w:val="single"/>
        </w:rPr>
        <w:t>广州银行股份有限公司森保支行</w:t>
      </w:r>
    </w:p>
    <w:p w14:paraId="51DFD13F">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开 户 账  号：</w:t>
      </w:r>
      <w:r>
        <w:rPr>
          <w:rFonts w:hint="eastAsia" w:cs="Times New Roman" w:asciiTheme="minorEastAsia" w:hAnsiTheme="minorEastAsia"/>
          <w:bCs/>
          <w:color w:val="auto"/>
          <w:kern w:val="0"/>
          <w:sz w:val="24"/>
          <w:highlight w:val="none"/>
          <w:u w:val="single"/>
        </w:rPr>
        <w:t>810201688880010114</w:t>
      </w:r>
    </w:p>
    <w:p w14:paraId="640394F0">
      <w:pPr>
        <w:spacing w:line="360" w:lineRule="auto"/>
        <w:ind w:firstLine="482" w:firstLineChars="200"/>
        <w:rPr>
          <w:rFonts w:hint="eastAsia" w:ascii="仿宋_GB2312" w:hAnsi="仿宋_GB2312" w:eastAsia="仿宋_GB2312" w:cs="仿宋_GB2312"/>
          <w:color w:val="auto"/>
          <w:sz w:val="32"/>
          <w:szCs w:val="32"/>
          <w:highlight w:val="none"/>
        </w:rPr>
      </w:pPr>
      <w:r>
        <w:rPr>
          <w:rFonts w:hint="eastAsia" w:cs="Times New Roman" w:asciiTheme="minorEastAsia" w:hAnsiTheme="minorEastAsia"/>
          <w:b/>
          <w:bCs/>
          <w:color w:val="auto"/>
          <w:sz w:val="24"/>
          <w:highlight w:val="none"/>
        </w:rPr>
        <w:t>六、双方权利与责任</w:t>
      </w:r>
    </w:p>
    <w:p w14:paraId="45253FFC">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1、甲方权利与责任</w:t>
      </w:r>
    </w:p>
    <w:p w14:paraId="293299E1">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（1）甲方应协调乙方与现场各方关系，为监控工作提供必要的便利条件。</w:t>
      </w:r>
    </w:p>
    <w:p w14:paraId="3AF4806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w:t>
      </w:r>
      <w:r>
        <w:rPr>
          <w:rFonts w:cs="Times New Roman" w:asciiTheme="minorEastAsia" w:hAnsiTheme="minorEastAsia"/>
          <w:bCs/>
          <w:color w:val="auto"/>
          <w:kern w:val="0"/>
          <w:sz w:val="24"/>
          <w:highlight w:val="none"/>
        </w:rPr>
        <w:t>2）指定专人或现场监理工程师对乙方的现场监控作旁站式监督。</w:t>
      </w:r>
    </w:p>
    <w:p w14:paraId="196B21A2">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（3）按合同约定支付监控费用。</w:t>
      </w:r>
    </w:p>
    <w:p w14:paraId="2AD0323A">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（4）甲方向乙方提供的监控工作所需的设计图纸及有关资料。</w:t>
      </w:r>
    </w:p>
    <w:p w14:paraId="7689A16F">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（5）甲方有权以书面形式要求乙方更换不能按照监控合同的规定履行合同 的监控人员，对违反监控合同对甲方或工程造成损失或不良影响的监控人员，甲 方有权对其进行警告、通报批评、罚款，直到清退；对触犯法律的，将依法追究 其法律责任。</w:t>
      </w:r>
    </w:p>
    <w:p w14:paraId="2223C5FA">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2、乙方权利与责任</w:t>
      </w:r>
    </w:p>
    <w:p w14:paraId="41F563A8">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（1）有权按照保质量、保工期和降低成本的原则，向甲方提供切实可行的 监控方案。</w:t>
      </w:r>
    </w:p>
    <w:p w14:paraId="299ECC3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（2）有权对涉及监控相关工程设计中的技术问题，按照安全和优化的原则，向甲方提出建议。</w:t>
      </w:r>
    </w:p>
    <w:p w14:paraId="7BD17DB1">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（3）有权按本合同约定获得监控服务报酬。</w:t>
      </w:r>
    </w:p>
    <w:p w14:paraId="563372E1">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（4）乙方应在</w:t>
      </w:r>
      <w:r>
        <w:rPr>
          <w:rFonts w:hint="eastAsia" w:cs="Times New Roman" w:asciiTheme="minorEastAsia" w:hAnsiTheme="minorEastAsia"/>
          <w:bCs/>
          <w:color w:val="auto"/>
          <w:kern w:val="0"/>
          <w:sz w:val="24"/>
          <w:highlight w:val="none"/>
          <w:lang w:val="en-US" w:eastAsia="zh-CN"/>
        </w:rPr>
        <w:t>进场服务之日起</w:t>
      </w:r>
      <w:r>
        <w:rPr>
          <w:rFonts w:hint="eastAsia" w:cs="Times New Roman" w:asciiTheme="minorEastAsia" w:hAnsiTheme="minorEastAsia"/>
          <w:bCs/>
          <w:color w:val="auto"/>
          <w:kern w:val="0"/>
          <w:sz w:val="24"/>
          <w:highlight w:val="none"/>
        </w:rPr>
        <w:t xml:space="preserve"> </w:t>
      </w:r>
      <w:r>
        <w:rPr>
          <w:rFonts w:hint="eastAsia" w:cs="Times New Roman" w:asciiTheme="minorEastAsia" w:hAnsiTheme="minorEastAsia"/>
          <w:bCs/>
          <w:color w:val="auto"/>
          <w:kern w:val="0"/>
          <w:sz w:val="24"/>
          <w:highlight w:val="none"/>
          <w:lang w:val="en-US" w:eastAsia="zh-CN"/>
        </w:rPr>
        <w:t>10</w:t>
      </w:r>
      <w:r>
        <w:rPr>
          <w:rFonts w:hint="eastAsia" w:cs="Times New Roman" w:asciiTheme="minorEastAsia" w:hAnsiTheme="minorEastAsia"/>
          <w:bCs/>
          <w:color w:val="auto"/>
          <w:kern w:val="0"/>
          <w:sz w:val="24"/>
          <w:highlight w:val="none"/>
        </w:rPr>
        <w:t xml:space="preserve">个工作日内向甲方提交本合同约定项目的监控方案，经甲方审核确定后，甲方按照有关规定送广州地铁集团地保办备案。如甲方要求乙方对监控方案等进行合理修改调整，乙方必须在收到甲方修改调整意见之日起 </w:t>
      </w:r>
      <w:r>
        <w:rPr>
          <w:rFonts w:hint="eastAsia" w:cs="Times New Roman" w:asciiTheme="minorEastAsia" w:hAnsiTheme="minorEastAsia"/>
          <w:bCs/>
          <w:color w:val="auto"/>
          <w:kern w:val="0"/>
          <w:sz w:val="24"/>
          <w:highlight w:val="none"/>
          <w:lang w:val="en-US" w:eastAsia="zh-CN"/>
        </w:rPr>
        <w:t>5</w:t>
      </w:r>
      <w:r>
        <w:rPr>
          <w:rFonts w:hint="eastAsia" w:cs="Times New Roman" w:asciiTheme="minorEastAsia" w:hAnsiTheme="minorEastAsia"/>
          <w:bCs/>
          <w:color w:val="auto"/>
          <w:kern w:val="0"/>
          <w:sz w:val="24"/>
          <w:highlight w:val="none"/>
        </w:rPr>
        <w:t xml:space="preserve"> 日内，按甲方要求完成修改调整并报甲方审核。</w:t>
      </w:r>
    </w:p>
    <w:p w14:paraId="543CEFA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（5）乙方必须按照投标文件的承诺建立以项目负责人（技术负责人）为主的现场管理机构。项目负责人（技术负责人）及现场管理机构主要部门负责人见《本项目机构人员一览表》。</w:t>
      </w:r>
    </w:p>
    <w:p w14:paraId="0E803D1A">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（6）现场项目组人员必须在甲方发出进场通知之日起 24 小时内全部到位， 并接受甲方代表的查验。在甲方发出进场通知 24 小时后，上述人员仍未全部到 位的，乙方按照本合同条款第七条的有关约定承担违约责任。</w:t>
      </w:r>
    </w:p>
    <w:p w14:paraId="7E33EFCC">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（7）乙方所投入人员应与投标文件保持一致，未经甲方同意不得更换。</w:t>
      </w:r>
    </w:p>
    <w:p w14:paraId="072988D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（8）乙方未经甲方同意擅自更换项目负责人（技术负责人）或监控项目主</w:t>
      </w:r>
    </w:p>
    <w:p w14:paraId="5170E954">
      <w:pPr>
        <w:spacing w:line="360" w:lineRule="auto"/>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要人员的，除按照本合同条款第七条的有关约定承担违约责任外，还应向甲方支付合同价的10%作为专项的人员违约金。</w:t>
      </w:r>
    </w:p>
    <w:p w14:paraId="1FDCCC8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（9）因特殊情况需要，乙方确需更换项目负责人（技术负责人）或监控项目主要人员的，乙方应至少提前 7 天以书面形式向监理单位提出意向（附前任和后任人员的详细履历资料），经总监理工程师签署意见后向甲方提出申请，经甲方同意后方可更换。乙方必须保证后任人员的资质、资历、业绩、实际工作能力不低于前任人员的素质。人员更换后，后任继续行使合同文件约定的前任的职权，履行前任的义务。</w:t>
      </w:r>
    </w:p>
    <w:p w14:paraId="08EA4D05">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10）项目负责人（技术负责人）或监控项目主要人员的实际工作能力和工作表现达不到招标文件明确要求或投标文件的承诺、或工作态度存在严重不足，不适应现场工作需要，甲方有权向乙方提出撤换。乙方可以提出整改意见；如甲方不予接受，或认为整改效果不明显的，则乙方必须在收到甲方撤换通知书之日起 7 天内无条件撤换，所调换来人员的资质、资历、学历、职称、业绩、实际工作能力不低于原投标书中所承诺人员的素质。</w:t>
      </w:r>
    </w:p>
    <w:p w14:paraId="7449843D">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（11）如甲方要求乙方撤换不合格人员，乙方拒不执行，则自撤换通知下达</w:t>
      </w:r>
    </w:p>
    <w:p w14:paraId="6B1BA6A5">
      <w:pPr>
        <w:spacing w:line="360" w:lineRule="auto"/>
        <w:ind w:firstLine="240" w:firstLineChars="1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7 天后，视为该岗位已空缺，乙方应按照本合同条款的有关约定承担违约责任。</w:t>
      </w:r>
    </w:p>
    <w:p w14:paraId="7500520E">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（12）乙方应自行完成本合同约定项目的监控工作（除本合同另有约定外），不得转包和分包。</w:t>
      </w:r>
    </w:p>
    <w:p w14:paraId="18D78B7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（13）乙方应认真、勤奋地工作，按时提交各阶段的监控报告并对监控报告数据的真实性、可靠性负责。对监控报告中出现的遗漏或错误负责无偿修改或补充。</w:t>
      </w:r>
    </w:p>
    <w:p w14:paraId="2E6DB06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（14）监控过程中，发现施工单位违反有关法律、法规、规范和工程建设强制性标准的行为，应及时向甲方报告。</w:t>
      </w:r>
    </w:p>
    <w:p w14:paraId="7AF47E6B">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（15）乙方应自行解决监控人员交通、通讯费等，由此发生的费用已包含在投标报价中。</w:t>
      </w:r>
    </w:p>
    <w:p w14:paraId="626002D6">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（16）乙方应当对受项目施工影响的地铁区间进行相应的监控服务，并应按甲方要求，按月提供监控成果报告，以满足广州地铁集团地保办的需要。</w:t>
      </w:r>
    </w:p>
    <w:p w14:paraId="4C3C7998">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（17）对于甲方书面提交并要求作出决定的事宜，乙方应在收到之日起 3 个工作日内作出书面答复；对影响施工现场进度的事项应在 24 小时内作出具有明确处理意见的书面答复。</w:t>
      </w:r>
    </w:p>
    <w:p w14:paraId="6722A973">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（18）向甲方提供非驻场式的技术咨询、支持服务，包括参加本项目相关会 议、安排技术人员到现场解决相关问题。</w:t>
      </w:r>
    </w:p>
    <w:p w14:paraId="04C5AE06">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（19）对监控过程中发现存在的质量问题，提出具体的处理意见和建议。</w:t>
      </w:r>
    </w:p>
    <w:p w14:paraId="42E35922">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（20）监控人员交通、通讯费等，由此发生的费用已包含在合同工程量清单报价表其他项目的单价或合价中，不再另行支付。</w:t>
      </w:r>
    </w:p>
    <w:p w14:paraId="5BFA4FB0">
      <w:pPr>
        <w:spacing w:line="500" w:lineRule="exact"/>
        <w:ind w:firstLine="472" w:firstLineChars="196"/>
        <w:rPr>
          <w:rFonts w:hint="eastAsia" w:cs="Times New Roman" w:asciiTheme="minorEastAsia" w:hAnsiTheme="minorEastAsia"/>
          <w:b/>
          <w:bCs/>
          <w:color w:val="auto"/>
          <w:sz w:val="24"/>
          <w:highlight w:val="none"/>
        </w:rPr>
      </w:pPr>
      <w:r>
        <w:rPr>
          <w:rFonts w:hint="eastAsia" w:asciiTheme="minorEastAsia" w:hAnsiTheme="minorEastAsia"/>
          <w:b/>
          <w:bCs/>
          <w:color w:val="auto"/>
          <w:sz w:val="24"/>
          <w:highlight w:val="none"/>
        </w:rPr>
        <w:t>七</w:t>
      </w:r>
      <w:r>
        <w:rPr>
          <w:rFonts w:hint="eastAsia" w:cs="Times New Roman" w:asciiTheme="minorEastAsia" w:hAnsiTheme="minorEastAsia"/>
          <w:b/>
          <w:bCs/>
          <w:color w:val="auto"/>
          <w:sz w:val="24"/>
          <w:highlight w:val="none"/>
        </w:rPr>
        <w:t>、补充条款</w:t>
      </w:r>
    </w:p>
    <w:p w14:paraId="66EEBCE0">
      <w:pPr>
        <w:pStyle w:val="8"/>
        <w:spacing w:line="500" w:lineRule="exact"/>
        <w:ind w:firstLine="480"/>
        <w:rPr>
          <w:rFonts w:hint="eastAsia" w:cs="Times New Roman" w:asciiTheme="minorEastAsia" w:hAnsiTheme="minorEastAsia"/>
          <w:bCs/>
          <w:color w:val="auto"/>
          <w:sz w:val="24"/>
          <w:highlight w:val="none"/>
        </w:rPr>
      </w:pPr>
      <w:r>
        <w:rPr>
          <w:rFonts w:hint="eastAsia" w:cs="Times New Roman" w:asciiTheme="minorEastAsia" w:hAnsiTheme="minorEastAsia"/>
          <w:bCs/>
          <w:color w:val="auto"/>
          <w:sz w:val="24"/>
          <w:szCs w:val="24"/>
          <w:highlight w:val="none"/>
        </w:rPr>
        <w:t>委托人、受托人双方一致确认，本</w:t>
      </w:r>
      <w:r>
        <w:rPr>
          <w:rFonts w:hint="eastAsia" w:cs="Times New Roman" w:asciiTheme="minorEastAsia" w:hAnsiTheme="minorEastAsia"/>
          <w:bCs/>
          <w:color w:val="auto"/>
          <w:sz w:val="24"/>
          <w:szCs w:val="24"/>
          <w:highlight w:val="none"/>
          <w:lang w:val="en-US" w:eastAsia="zh-CN"/>
        </w:rPr>
        <w:t>合同</w:t>
      </w:r>
      <w:r>
        <w:rPr>
          <w:rFonts w:hint="eastAsia" w:cs="Times New Roman" w:asciiTheme="minorEastAsia" w:hAnsiTheme="minorEastAsia"/>
          <w:bCs/>
          <w:color w:val="auto"/>
          <w:sz w:val="24"/>
          <w:szCs w:val="24"/>
          <w:highlight w:val="none"/>
        </w:rPr>
        <w:t>范围涵盖庙头项目复建三期住宅项目及庙头项目权益复建集体物业项目的涉及地铁安全监控保护服务内容。根据受益原则，本合同中涉及庙头项目权益复建集体物业项目范围内的费用，应由广州市黄埔区穗东街庙头股份经济联合社（下称“庙头经联社”）承担。受托人同意，若与庙头经联社协商达成一致，需无条件配合委托人及庙头经联社就本合同订立补充协议，明确应由庙头经联社承担的费用金额，该部分费用由庙头经联社直接向受托人支付。对于补充协议中明确应由庙头经联社向受托人支付的费用，委托人不再重复支付；受托人亦不得因庙头经联社未实际支付该等费用而向委托人主张该等费用。</w:t>
      </w:r>
    </w:p>
    <w:p w14:paraId="67C82B36">
      <w:pPr>
        <w:spacing w:line="360" w:lineRule="auto"/>
        <w:ind w:firstLine="482" w:firstLineChars="200"/>
        <w:rPr>
          <w:rFonts w:hint="eastAsia" w:cs="Times New Roman" w:asciiTheme="minorEastAsia" w:hAnsiTheme="minorEastAsia"/>
          <w:b/>
          <w:bCs/>
          <w:color w:val="auto"/>
          <w:sz w:val="24"/>
          <w:highlight w:val="none"/>
        </w:rPr>
      </w:pPr>
      <w:r>
        <w:rPr>
          <w:rFonts w:hint="eastAsia" w:cs="Times New Roman" w:asciiTheme="minorEastAsia" w:hAnsiTheme="minorEastAsia"/>
          <w:b/>
          <w:bCs/>
          <w:color w:val="auto"/>
          <w:sz w:val="24"/>
          <w:highlight w:val="none"/>
        </w:rPr>
        <w:t>八、违约责任及争议的解决</w:t>
      </w:r>
    </w:p>
    <w:p w14:paraId="13D317E2">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甲方委托现场监理单位在约定的期限内对乙方上报给甲方已经完成的工作量进行确认，若超过约定期限十五个工作日仍不回复或者确认的，视为对乙方完成工作无异议，乙方将相关情况书面通知甲方并征得甲方同意后，可据此结算。</w:t>
      </w:r>
    </w:p>
    <w:p w14:paraId="6F36E2ED">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乙方应严格按照设计要求及现场监理人员要求，及时到场进行工作。若乙方在合同签订后，经甲方催促不按时进场开展工作或进场后三次未能及时提交满足合同约定标准的工作报告，甲方有权解除合同，乙方应全额返还受影响段甲方已付款项并赔偿甲方相关损失。</w:t>
      </w:r>
    </w:p>
    <w:p w14:paraId="69C8D2B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3、甲方要求乙方必须参加的会议，乙方必须按照甲方要求的人员到会，未经甲方同意不到会者，累计超过 2 次（注：参加会议次数以会议纪要签到为准），甲方有权按 1000 元/每人次对乙方进行追加处罚。</w:t>
      </w:r>
    </w:p>
    <w:p w14:paraId="0A5D560C">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4、因乙方原因，乙方未能向甲方提供符合本合同约定标准的服务成果的，乙方应在甲方指定的期限内整改直至符合本合同约定标准；若经甲方书面催告后仍未能在合理期限内提供的，甲方有权不予支付该不符合标准的服务成果所对应的服务费，直至乙方提供符合本合同约定标准的服务成果。</w:t>
      </w:r>
    </w:p>
    <w:p w14:paraId="73EE1675">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5、甲方单方提出解除本合同，或因甲方原因导致本合同解除的，甲方应向乙方支付合同暂定服务费总金额 20%的违约金。合同解除后，甲方应向乙方支付到合同解除之日乙方已完成的服务工作所对应的服务费等费用。</w:t>
      </w:r>
    </w:p>
    <w:p w14:paraId="22B1B6E2">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6、乙方单方提出解除本合同，或因乙方原因导致本合同解除的，乙方应向甲方支付合同暂定服务费总金额 20%的违约金，并赔偿甲方因此造成的损失。合同解除后，甲方应向乙方支付到合同解除之日乙方已完成的服务工作所对应的服务费等费用。</w:t>
      </w:r>
    </w:p>
    <w:p w14:paraId="378CEFC3">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7、因乙方原因，乙方未能向甲方提供符合本合同约定标准的服务成果的，乙方应在甲方指定的期限内整改直至符合本合同约定标准；若经甲方书面催告后仍未能在合理期限内提供的，甲方有权不予支付该不符合标准的服务成果所对应的服务费，直至乙方提供符合本合同约定标准的服务成果。</w:t>
      </w:r>
    </w:p>
    <w:p w14:paraId="044AF8A0">
      <w:pPr>
        <w:spacing w:line="360" w:lineRule="auto"/>
        <w:ind w:firstLine="480" w:firstLineChars="200"/>
        <w:rPr>
          <w:rFonts w:hint="eastAsia" w:cs="Times New Roman" w:asciiTheme="minorEastAsia" w:hAnsiTheme="minorEastAsia"/>
          <w:b w:val="0"/>
          <w:bCs/>
          <w:color w:val="auto"/>
          <w:kern w:val="0"/>
          <w:sz w:val="24"/>
          <w:highlight w:val="none"/>
        </w:rPr>
      </w:pPr>
      <w:r>
        <w:rPr>
          <w:rFonts w:hint="eastAsia" w:cs="Times New Roman" w:asciiTheme="minorEastAsia" w:hAnsiTheme="minorEastAsia"/>
          <w:b w:val="0"/>
          <w:bCs/>
          <w:color w:val="auto"/>
          <w:kern w:val="0"/>
          <w:sz w:val="24"/>
          <w:highlight w:val="none"/>
          <w:lang w:val="en-US" w:eastAsia="zh-CN"/>
        </w:rPr>
        <w:t>8、</w:t>
      </w:r>
      <w:r>
        <w:rPr>
          <w:rFonts w:hint="eastAsia" w:cs="Times New Roman" w:asciiTheme="minorEastAsia" w:hAnsiTheme="minorEastAsia"/>
          <w:b w:val="0"/>
          <w:bCs/>
          <w:color w:val="auto"/>
          <w:kern w:val="0"/>
          <w:sz w:val="24"/>
          <w:highlight w:val="none"/>
        </w:rPr>
        <w:t>本项目因非甲方过错（包括但不限于政府审批政策调整、规划变更、不可抗力等客观因素）导致项目未获批复或无法继续实施的，甲方有权书面通知乙方终止本合同，合同自书面通知送达之日起终止，未履行部分不再履行</w:t>
      </w:r>
      <w:r>
        <w:rPr>
          <w:rFonts w:hint="eastAsia" w:cs="Times New Roman" w:asciiTheme="minorEastAsia" w:hAnsiTheme="minorEastAsia"/>
          <w:b w:val="0"/>
          <w:bCs/>
          <w:color w:val="auto"/>
          <w:kern w:val="0"/>
          <w:sz w:val="24"/>
          <w:highlight w:val="none"/>
          <w:lang w:eastAsia="zh-CN"/>
        </w:rPr>
        <w:t>，双方互不追究违约责任</w:t>
      </w:r>
      <w:r>
        <w:rPr>
          <w:rFonts w:hint="eastAsia" w:cs="Times New Roman" w:asciiTheme="minorEastAsia" w:hAnsiTheme="minorEastAsia"/>
          <w:b w:val="0"/>
          <w:bCs/>
          <w:color w:val="auto"/>
          <w:kern w:val="0"/>
          <w:sz w:val="24"/>
          <w:highlight w:val="none"/>
        </w:rPr>
        <w:t>。</w:t>
      </w:r>
    </w:p>
    <w:p w14:paraId="51B439CE">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合同终止后，双方应本着公平合理原则，根据乙方实际完成且符合验收标准的工作量，参照合同约定单价或市场公允价格协商确定补偿费用。</w:t>
      </w:r>
    </w:p>
    <w:p w14:paraId="0523D02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lang w:val="en-US" w:eastAsia="zh-CN"/>
        </w:rPr>
        <w:t>9</w:t>
      </w:r>
      <w:r>
        <w:rPr>
          <w:rFonts w:hint="eastAsia" w:cs="Times New Roman" w:asciiTheme="minorEastAsia" w:hAnsiTheme="minorEastAsia"/>
          <w:bCs/>
          <w:color w:val="auto"/>
          <w:kern w:val="0"/>
          <w:sz w:val="24"/>
          <w:highlight w:val="none"/>
        </w:rPr>
        <w:t>、本合同如有未尽事宜，双方另行协商达成补充协议。</w:t>
      </w:r>
    </w:p>
    <w:p w14:paraId="4F070B9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lang w:val="en-US" w:eastAsia="zh-CN"/>
        </w:rPr>
        <w:t>10</w:t>
      </w:r>
      <w:r>
        <w:rPr>
          <w:rFonts w:hint="eastAsia" w:cs="Times New Roman" w:asciiTheme="minorEastAsia" w:hAnsiTheme="minorEastAsia"/>
          <w:bCs/>
          <w:color w:val="auto"/>
          <w:kern w:val="0"/>
          <w:sz w:val="24"/>
          <w:highlight w:val="none"/>
        </w:rPr>
        <w:t>、合同履行过程中出现分歧，双方应遵循平等互利和诚实信用原则，通过友好协商解决。若协商不成，可向项目所在地有管辖权的人民法院提起诉讼。</w:t>
      </w:r>
    </w:p>
    <w:p w14:paraId="42E31257">
      <w:pPr>
        <w:spacing w:line="360" w:lineRule="auto"/>
        <w:ind w:firstLine="482" w:firstLineChars="200"/>
        <w:rPr>
          <w:rFonts w:hint="eastAsia" w:cs="Times New Roman" w:asciiTheme="minorEastAsia" w:hAnsiTheme="minorEastAsia"/>
          <w:b/>
          <w:bCs/>
          <w:color w:val="auto"/>
          <w:sz w:val="24"/>
          <w:highlight w:val="none"/>
        </w:rPr>
      </w:pPr>
      <w:r>
        <w:rPr>
          <w:rFonts w:hint="eastAsia" w:cs="Times New Roman" w:asciiTheme="minorEastAsia" w:hAnsiTheme="minorEastAsia"/>
          <w:b/>
          <w:bCs/>
          <w:color w:val="auto"/>
          <w:sz w:val="24"/>
          <w:highlight w:val="none"/>
        </w:rPr>
        <w:t>九、其他</w:t>
      </w:r>
    </w:p>
    <w:p w14:paraId="2B13E5DA">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1、合同自双方法定代表人或其授权代表签字并加盖单位公章或合同章后生效，如乙方在合同双方签字盖章前已按甲方要求进场作业的，则合同生效期为乙方进场作业之日。</w:t>
      </w:r>
    </w:p>
    <w:p w14:paraId="1BA3A7F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2、本合同一式捌份，甲方执</w:t>
      </w:r>
      <w:r>
        <w:rPr>
          <w:rFonts w:hint="eastAsia" w:cs="Times New Roman" w:asciiTheme="minorEastAsia" w:hAnsiTheme="minorEastAsia"/>
          <w:bCs/>
          <w:color w:val="auto"/>
          <w:kern w:val="0"/>
          <w:sz w:val="24"/>
          <w:highlight w:val="none"/>
          <w:u w:val="single"/>
        </w:rPr>
        <w:t>陆</w:t>
      </w:r>
      <w:r>
        <w:rPr>
          <w:rFonts w:hint="eastAsia" w:cs="Times New Roman" w:asciiTheme="minorEastAsia" w:hAnsiTheme="minorEastAsia"/>
          <w:bCs/>
          <w:color w:val="auto"/>
          <w:kern w:val="0"/>
          <w:sz w:val="24"/>
          <w:highlight w:val="none"/>
        </w:rPr>
        <w:t>份，乙方执</w:t>
      </w:r>
      <w:r>
        <w:rPr>
          <w:rFonts w:hint="eastAsia" w:cs="Times New Roman" w:asciiTheme="minorEastAsia" w:hAnsiTheme="minorEastAsia"/>
          <w:bCs/>
          <w:color w:val="auto"/>
          <w:kern w:val="0"/>
          <w:sz w:val="24"/>
          <w:highlight w:val="none"/>
          <w:u w:val="single"/>
        </w:rPr>
        <w:t>贰</w:t>
      </w:r>
      <w:r>
        <w:rPr>
          <w:rFonts w:hint="eastAsia" w:cs="Times New Roman" w:asciiTheme="minorEastAsia" w:hAnsiTheme="minorEastAsia"/>
          <w:bCs/>
          <w:color w:val="auto"/>
          <w:kern w:val="0"/>
          <w:sz w:val="24"/>
          <w:highlight w:val="none"/>
        </w:rPr>
        <w:t>份，具同等法律效力。</w:t>
      </w:r>
    </w:p>
    <w:p w14:paraId="7DB0AC45">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3、合同附件作为本合同的一部分，与合同具有同等法律效力。</w:t>
      </w:r>
    </w:p>
    <w:p w14:paraId="7ABEA79C">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4、本合同及附件有关条款如与政府、建设行政主管部门的有关规定不符合，应当按其有关规定执行。</w:t>
      </w:r>
    </w:p>
    <w:p w14:paraId="1B43AA45">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（以下无正文）</w:t>
      </w:r>
    </w:p>
    <w:p w14:paraId="766EE9B8">
      <w:pPr>
        <w:rPr>
          <w:rFonts w:hint="eastAsia" w:cs="Times New Roman" w:asciiTheme="minorEastAsia" w:hAnsiTheme="minorEastAsia"/>
          <w:bCs/>
          <w:color w:val="auto"/>
          <w:kern w:val="0"/>
          <w:sz w:val="24"/>
          <w:highlight w:val="none"/>
        </w:rPr>
        <w:sectPr>
          <w:footerReference r:id="rId3" w:type="default"/>
          <w:pgSz w:w="11906" w:h="16838"/>
          <w:pgMar w:top="1440" w:right="1800" w:bottom="1440" w:left="1800" w:header="851" w:footer="992" w:gutter="0"/>
          <w:cols w:space="425" w:num="1"/>
          <w:docGrid w:type="lines" w:linePitch="312" w:charSpace="0"/>
        </w:sectPr>
      </w:pPr>
    </w:p>
    <w:p w14:paraId="53713A80">
      <w:pPr>
        <w:widowControl/>
        <w:spacing w:line="460" w:lineRule="exact"/>
        <w:jc w:val="left"/>
        <w:rPr>
          <w:rStyle w:val="17"/>
          <w:rFonts w:hint="eastAsia" w:asciiTheme="minorEastAsia" w:hAnsiTheme="minorEastAsia"/>
          <w:b w:val="0"/>
          <w:color w:val="auto"/>
          <w:sz w:val="24"/>
          <w:szCs w:val="24"/>
          <w:highlight w:val="none"/>
        </w:rPr>
      </w:pPr>
      <w:r>
        <w:rPr>
          <w:rStyle w:val="17"/>
          <w:rFonts w:hint="eastAsia" w:asciiTheme="minorEastAsia" w:hAnsiTheme="minorEastAsia"/>
          <w:b w:val="0"/>
          <w:color w:val="auto"/>
          <w:sz w:val="24"/>
          <w:szCs w:val="24"/>
          <w:highlight w:val="none"/>
        </w:rPr>
        <w:t>（本页无正文，为合同签署页）</w:t>
      </w:r>
    </w:p>
    <w:p w14:paraId="2C6CEF2F">
      <w:pPr>
        <w:pStyle w:val="6"/>
        <w:rPr>
          <w:rStyle w:val="17"/>
          <w:rFonts w:hint="eastAsia" w:asciiTheme="minorEastAsia" w:hAnsiTheme="minorEastAsia"/>
          <w:b w:val="0"/>
          <w:color w:val="auto"/>
          <w:sz w:val="24"/>
          <w:szCs w:val="24"/>
          <w:highlight w:val="none"/>
        </w:rPr>
      </w:pPr>
    </w:p>
    <w:p w14:paraId="0F4E3261">
      <w:pPr>
        <w:pStyle w:val="6"/>
        <w:rPr>
          <w:rStyle w:val="17"/>
          <w:rFonts w:hint="eastAsia" w:asciiTheme="minorEastAsia" w:hAnsiTheme="minorEastAsia"/>
          <w:b w:val="0"/>
          <w:color w:val="auto"/>
          <w:sz w:val="24"/>
          <w:szCs w:val="24"/>
          <w:highlight w:val="none"/>
        </w:rPr>
      </w:pPr>
    </w:p>
    <w:p w14:paraId="41ECEDE7">
      <w:pPr>
        <w:widowControl/>
        <w:spacing w:line="500" w:lineRule="exact"/>
        <w:jc w:val="left"/>
        <w:rPr>
          <w:rFonts w:hint="eastAsia" w:asciiTheme="minorEastAsia" w:hAnsiTheme="minorEastAsia"/>
          <w:bCs/>
          <w:color w:val="auto"/>
          <w:sz w:val="24"/>
          <w:highlight w:val="none"/>
        </w:rPr>
      </w:pPr>
      <w:r>
        <w:rPr>
          <w:rStyle w:val="17"/>
          <w:rFonts w:hint="eastAsia" w:asciiTheme="minorEastAsia" w:hAnsiTheme="minorEastAsia"/>
          <w:b w:val="0"/>
          <w:color w:val="auto"/>
          <w:sz w:val="24"/>
          <w:szCs w:val="24"/>
          <w:highlight w:val="none"/>
        </w:rPr>
        <w:t>附件：1</w:t>
      </w:r>
      <w:r>
        <w:rPr>
          <w:rStyle w:val="17"/>
          <w:rFonts w:asciiTheme="minorEastAsia" w:hAnsiTheme="minorEastAsia"/>
          <w:b w:val="0"/>
          <w:color w:val="auto"/>
          <w:sz w:val="24"/>
          <w:szCs w:val="24"/>
          <w:highlight w:val="none"/>
        </w:rPr>
        <w:t>.</w:t>
      </w:r>
      <w:r>
        <w:rPr>
          <w:rStyle w:val="17"/>
          <w:rFonts w:hint="eastAsia" w:asciiTheme="minorEastAsia" w:hAnsiTheme="minorEastAsia"/>
          <w:b w:val="0"/>
          <w:color w:val="auto"/>
          <w:sz w:val="24"/>
          <w:szCs w:val="24"/>
          <w:highlight w:val="none"/>
        </w:rPr>
        <w:t>中标通知书</w:t>
      </w:r>
    </w:p>
    <w:p w14:paraId="6503E0B3">
      <w:pPr>
        <w:widowControl/>
        <w:spacing w:line="500" w:lineRule="exact"/>
        <w:ind w:firstLine="720" w:firstLineChars="300"/>
        <w:jc w:val="left"/>
        <w:rPr>
          <w:rStyle w:val="17"/>
          <w:rFonts w:hint="eastAsia" w:asciiTheme="minorEastAsia" w:hAnsiTheme="minorEastAsia"/>
          <w:b w:val="0"/>
          <w:color w:val="auto"/>
          <w:sz w:val="24"/>
          <w:szCs w:val="24"/>
          <w:highlight w:val="none"/>
        </w:rPr>
      </w:pPr>
      <w:r>
        <w:rPr>
          <w:rStyle w:val="17"/>
          <w:rFonts w:hint="eastAsia" w:asciiTheme="minorEastAsia" w:hAnsiTheme="minorEastAsia"/>
          <w:b w:val="0"/>
          <w:color w:val="auto"/>
          <w:sz w:val="24"/>
          <w:szCs w:val="24"/>
          <w:highlight w:val="none"/>
        </w:rPr>
        <w:t>2</w:t>
      </w:r>
      <w:r>
        <w:rPr>
          <w:rStyle w:val="17"/>
          <w:rFonts w:asciiTheme="minorEastAsia" w:hAnsiTheme="minorEastAsia"/>
          <w:b w:val="0"/>
          <w:color w:val="auto"/>
          <w:sz w:val="24"/>
          <w:szCs w:val="24"/>
          <w:highlight w:val="none"/>
        </w:rPr>
        <w:t>.</w:t>
      </w:r>
      <w:r>
        <w:rPr>
          <w:rStyle w:val="17"/>
          <w:rFonts w:hint="eastAsia" w:asciiTheme="minorEastAsia" w:hAnsiTheme="minorEastAsia"/>
          <w:b w:val="0"/>
          <w:color w:val="auto"/>
          <w:sz w:val="24"/>
          <w:szCs w:val="24"/>
          <w:highlight w:val="none"/>
        </w:rPr>
        <w:t>保密协议</w:t>
      </w:r>
    </w:p>
    <w:p w14:paraId="5C99259C">
      <w:pPr>
        <w:widowControl/>
        <w:spacing w:line="500" w:lineRule="exact"/>
        <w:ind w:firstLine="720" w:firstLineChars="300"/>
        <w:jc w:val="left"/>
        <w:rPr>
          <w:rStyle w:val="17"/>
          <w:rFonts w:hint="eastAsia" w:asciiTheme="minorEastAsia" w:hAnsiTheme="minorEastAsia"/>
          <w:b w:val="0"/>
          <w:color w:val="auto"/>
          <w:sz w:val="24"/>
          <w:szCs w:val="24"/>
          <w:highlight w:val="none"/>
        </w:rPr>
      </w:pPr>
      <w:r>
        <w:rPr>
          <w:rStyle w:val="17"/>
          <w:rFonts w:hint="eastAsia" w:asciiTheme="minorEastAsia" w:hAnsiTheme="minorEastAsia"/>
          <w:b w:val="0"/>
          <w:color w:val="auto"/>
          <w:sz w:val="24"/>
          <w:szCs w:val="24"/>
          <w:highlight w:val="none"/>
        </w:rPr>
        <w:t>3</w:t>
      </w:r>
      <w:r>
        <w:rPr>
          <w:rStyle w:val="17"/>
          <w:rFonts w:asciiTheme="minorEastAsia" w:hAnsiTheme="minorEastAsia"/>
          <w:b w:val="0"/>
          <w:color w:val="auto"/>
          <w:sz w:val="24"/>
          <w:szCs w:val="24"/>
          <w:highlight w:val="none"/>
        </w:rPr>
        <w:t>.</w:t>
      </w:r>
      <w:r>
        <w:rPr>
          <w:rStyle w:val="17"/>
          <w:rFonts w:hint="eastAsia" w:eastAsia="宋体" w:cs="Times New Roman" w:asciiTheme="minorEastAsia" w:hAnsiTheme="minorEastAsia"/>
          <w:b w:val="0"/>
          <w:color w:val="auto"/>
          <w:sz w:val="24"/>
          <w:szCs w:val="24"/>
          <w:highlight w:val="none"/>
        </w:rPr>
        <w:t>廉洁协议书</w:t>
      </w:r>
    </w:p>
    <w:p w14:paraId="00F01AAB">
      <w:pPr>
        <w:widowControl/>
        <w:spacing w:line="500" w:lineRule="exact"/>
        <w:ind w:firstLine="720" w:firstLineChars="300"/>
        <w:jc w:val="left"/>
        <w:rPr>
          <w:rStyle w:val="17"/>
          <w:rFonts w:hint="eastAsia" w:asciiTheme="minorEastAsia" w:hAnsiTheme="minorEastAsia"/>
          <w:b w:val="0"/>
          <w:color w:val="auto"/>
          <w:sz w:val="24"/>
          <w:szCs w:val="24"/>
          <w:highlight w:val="none"/>
        </w:rPr>
      </w:pPr>
      <w:r>
        <w:rPr>
          <w:rStyle w:val="17"/>
          <w:rFonts w:hint="eastAsia" w:asciiTheme="minorEastAsia" w:hAnsiTheme="minorEastAsia"/>
          <w:b w:val="0"/>
          <w:color w:val="auto"/>
          <w:sz w:val="24"/>
          <w:szCs w:val="24"/>
          <w:highlight w:val="none"/>
        </w:rPr>
        <w:t>4</w:t>
      </w:r>
      <w:r>
        <w:rPr>
          <w:rStyle w:val="17"/>
          <w:rFonts w:asciiTheme="minorEastAsia" w:hAnsiTheme="minorEastAsia"/>
          <w:b w:val="0"/>
          <w:color w:val="auto"/>
          <w:sz w:val="24"/>
          <w:szCs w:val="24"/>
          <w:highlight w:val="none"/>
        </w:rPr>
        <w:t>.</w:t>
      </w:r>
      <w:r>
        <w:rPr>
          <w:rStyle w:val="17"/>
          <w:rFonts w:hint="eastAsia" w:asciiTheme="minorEastAsia" w:hAnsiTheme="minorEastAsia"/>
          <w:b w:val="0"/>
          <w:color w:val="auto"/>
          <w:sz w:val="24"/>
          <w:szCs w:val="24"/>
          <w:highlight w:val="none"/>
        </w:rPr>
        <w:t>营业执照及资质证书</w:t>
      </w:r>
    </w:p>
    <w:p w14:paraId="7AE2355A">
      <w:pPr>
        <w:widowControl/>
        <w:spacing w:line="500" w:lineRule="exact"/>
        <w:ind w:firstLine="720" w:firstLineChars="300"/>
        <w:jc w:val="left"/>
        <w:rPr>
          <w:rStyle w:val="17"/>
          <w:rFonts w:hint="eastAsia" w:asciiTheme="minorEastAsia" w:hAnsiTheme="minorEastAsia"/>
          <w:b w:val="0"/>
          <w:color w:val="auto"/>
          <w:sz w:val="24"/>
          <w:szCs w:val="24"/>
          <w:highlight w:val="none"/>
        </w:rPr>
      </w:pPr>
      <w:r>
        <w:rPr>
          <w:rStyle w:val="17"/>
          <w:rFonts w:hint="eastAsia" w:asciiTheme="minorEastAsia" w:hAnsiTheme="minorEastAsia"/>
          <w:b w:val="0"/>
          <w:color w:val="auto"/>
          <w:sz w:val="24"/>
          <w:szCs w:val="24"/>
          <w:highlight w:val="none"/>
        </w:rPr>
        <w:t>5</w:t>
      </w:r>
      <w:r>
        <w:rPr>
          <w:rStyle w:val="17"/>
          <w:rFonts w:asciiTheme="minorEastAsia" w:hAnsiTheme="minorEastAsia"/>
          <w:b w:val="0"/>
          <w:color w:val="auto"/>
          <w:sz w:val="24"/>
          <w:szCs w:val="24"/>
          <w:highlight w:val="none"/>
        </w:rPr>
        <w:t>.</w:t>
      </w:r>
      <w:r>
        <w:rPr>
          <w:rStyle w:val="17"/>
          <w:rFonts w:hint="eastAsia" w:asciiTheme="minorEastAsia" w:hAnsiTheme="minorEastAsia"/>
          <w:b w:val="0"/>
          <w:color w:val="auto"/>
          <w:sz w:val="24"/>
          <w:szCs w:val="24"/>
          <w:highlight w:val="none"/>
        </w:rPr>
        <w:t>本项目机构人员一览表</w:t>
      </w:r>
    </w:p>
    <w:p w14:paraId="0644ECC7">
      <w:pPr>
        <w:widowControl/>
        <w:spacing w:line="500" w:lineRule="exact"/>
        <w:ind w:firstLine="720" w:firstLineChars="300"/>
        <w:jc w:val="left"/>
        <w:rPr>
          <w:rStyle w:val="17"/>
          <w:rFonts w:hint="eastAsia" w:asciiTheme="minorEastAsia" w:hAnsiTheme="minorEastAsia"/>
          <w:b w:val="0"/>
          <w:color w:val="auto"/>
          <w:sz w:val="24"/>
          <w:szCs w:val="24"/>
          <w:highlight w:val="none"/>
        </w:rPr>
      </w:pPr>
      <w:r>
        <w:rPr>
          <w:rStyle w:val="17"/>
          <w:rFonts w:hint="eastAsia" w:asciiTheme="minorEastAsia" w:hAnsiTheme="minorEastAsia"/>
          <w:b w:val="0"/>
          <w:color w:val="auto"/>
          <w:sz w:val="24"/>
          <w:szCs w:val="24"/>
          <w:highlight w:val="none"/>
        </w:rPr>
        <w:t>6</w:t>
      </w:r>
      <w:r>
        <w:rPr>
          <w:rStyle w:val="17"/>
          <w:rFonts w:asciiTheme="minorEastAsia" w:hAnsiTheme="minorEastAsia"/>
          <w:b w:val="0"/>
          <w:color w:val="auto"/>
          <w:sz w:val="24"/>
          <w:szCs w:val="24"/>
          <w:highlight w:val="none"/>
        </w:rPr>
        <w:t>.</w:t>
      </w:r>
      <w:r>
        <w:rPr>
          <w:rStyle w:val="17"/>
          <w:rFonts w:hint="eastAsia" w:asciiTheme="minorEastAsia" w:hAnsiTheme="minorEastAsia"/>
          <w:b w:val="0"/>
          <w:color w:val="auto"/>
          <w:sz w:val="24"/>
          <w:szCs w:val="24"/>
          <w:highlight w:val="none"/>
        </w:rPr>
        <w:t>报价清单</w:t>
      </w:r>
    </w:p>
    <w:p w14:paraId="60995700">
      <w:pPr>
        <w:widowControl/>
        <w:spacing w:line="500" w:lineRule="exact"/>
        <w:ind w:firstLine="960" w:firstLineChars="400"/>
        <w:jc w:val="left"/>
        <w:rPr>
          <w:rFonts w:hint="eastAsia"/>
          <w:color w:val="auto"/>
          <w:highlight w:val="none"/>
        </w:rPr>
      </w:pPr>
      <w:r>
        <w:rPr>
          <w:rStyle w:val="17"/>
          <w:rFonts w:hint="eastAsia" w:asciiTheme="minorEastAsia" w:hAnsiTheme="minorEastAsia"/>
          <w:b w:val="0"/>
          <w:color w:val="auto"/>
          <w:sz w:val="24"/>
          <w:szCs w:val="24"/>
          <w:highlight w:val="none"/>
        </w:rPr>
        <w:t>履约保函（格式参考）</w:t>
      </w:r>
    </w:p>
    <w:p w14:paraId="68E93AC7">
      <w:pPr>
        <w:widowControl/>
        <w:spacing w:line="500" w:lineRule="exact"/>
        <w:ind w:firstLine="720" w:firstLineChars="300"/>
        <w:jc w:val="left"/>
        <w:rPr>
          <w:rStyle w:val="17"/>
          <w:rFonts w:hint="eastAsia" w:asciiTheme="minorEastAsia" w:hAnsiTheme="minorEastAsia"/>
          <w:b w:val="0"/>
          <w:color w:val="auto"/>
          <w:sz w:val="24"/>
          <w:szCs w:val="24"/>
          <w:highlight w:val="none"/>
        </w:rPr>
      </w:pPr>
    </w:p>
    <w:tbl>
      <w:tblPr>
        <w:tblStyle w:val="13"/>
        <w:tblW w:w="0" w:type="auto"/>
        <w:tblInd w:w="99" w:type="dxa"/>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Layout w:type="autofit"/>
        <w:tblCellMar>
          <w:top w:w="0" w:type="dxa"/>
          <w:left w:w="108" w:type="dxa"/>
          <w:bottom w:w="0" w:type="dxa"/>
          <w:right w:w="108" w:type="dxa"/>
        </w:tblCellMar>
      </w:tblPr>
      <w:tblGrid>
        <w:gridCol w:w="3837"/>
        <w:gridCol w:w="4586"/>
      </w:tblGrid>
      <w:tr w14:paraId="1D075AD8">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c>
          <w:tcPr>
            <w:tcW w:w="3837" w:type="dxa"/>
          </w:tcPr>
          <w:p w14:paraId="63CF6E18">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（甲方）：</w:t>
            </w:r>
          </w:p>
          <w:p w14:paraId="5A3A8CCC">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广州海丝城房地产开发有限公司（盖章）</w:t>
            </w:r>
          </w:p>
        </w:tc>
        <w:tc>
          <w:tcPr>
            <w:tcW w:w="4586" w:type="dxa"/>
          </w:tcPr>
          <w:p w14:paraId="3DE4B50F">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（乙方）：</w:t>
            </w:r>
          </w:p>
          <w:p w14:paraId="0DABA441">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 xml:space="preserve">                                   </w:t>
            </w:r>
          </w:p>
          <w:p w14:paraId="3B1302B0">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（盖章）</w:t>
            </w:r>
          </w:p>
        </w:tc>
      </w:tr>
      <w:tr w14:paraId="79D61447">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c>
          <w:tcPr>
            <w:tcW w:w="3837" w:type="dxa"/>
          </w:tcPr>
          <w:p w14:paraId="3D9ED2EF">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法定代表人</w:t>
            </w:r>
          </w:p>
          <w:p w14:paraId="01B40AC8">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或委托代理人：</w:t>
            </w:r>
          </w:p>
          <w:p w14:paraId="76D7535A">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（签字）</w:t>
            </w:r>
          </w:p>
        </w:tc>
        <w:tc>
          <w:tcPr>
            <w:tcW w:w="4586" w:type="dxa"/>
          </w:tcPr>
          <w:p w14:paraId="508E1F3E">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法定代表人</w:t>
            </w:r>
          </w:p>
          <w:p w14:paraId="108BC9DB">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或委托代理人：</w:t>
            </w:r>
          </w:p>
          <w:p w14:paraId="70AC961E">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（签字）</w:t>
            </w:r>
          </w:p>
        </w:tc>
      </w:tr>
      <w:tr w14:paraId="610BECB9">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c>
          <w:tcPr>
            <w:tcW w:w="3837" w:type="dxa"/>
          </w:tcPr>
          <w:p w14:paraId="2BCFAD85">
            <w:pPr>
              <w:spacing w:line="460" w:lineRule="exact"/>
              <w:ind w:firstLine="720" w:firstLineChars="300"/>
              <w:rPr>
                <w:rFonts w:hint="eastAsia" w:ascii="黑体" w:hAnsi="黑体" w:eastAsia="黑体"/>
                <w:color w:val="auto"/>
                <w:sz w:val="24"/>
                <w:highlight w:val="none"/>
              </w:rPr>
            </w:pPr>
            <w:r>
              <w:rPr>
                <w:rFonts w:ascii="黑体" w:hAnsi="黑体" w:eastAsia="黑体"/>
                <w:color w:val="auto"/>
                <w:sz w:val="24"/>
                <w:highlight w:val="none"/>
              </w:rPr>
              <w:t>地址：</w:t>
            </w:r>
          </w:p>
        </w:tc>
        <w:tc>
          <w:tcPr>
            <w:tcW w:w="4586" w:type="dxa"/>
          </w:tcPr>
          <w:p w14:paraId="6F687E06">
            <w:pPr>
              <w:spacing w:line="460" w:lineRule="exact"/>
              <w:rPr>
                <w:rFonts w:hint="eastAsia" w:ascii="黑体" w:hAnsi="黑体" w:eastAsia="黑体"/>
                <w:color w:val="auto"/>
                <w:sz w:val="24"/>
                <w:highlight w:val="none"/>
              </w:rPr>
            </w:pPr>
            <w:r>
              <w:rPr>
                <w:rFonts w:ascii="黑体" w:hAnsi="黑体" w:eastAsia="黑体"/>
                <w:color w:val="auto"/>
                <w:sz w:val="24"/>
                <w:highlight w:val="none"/>
              </w:rPr>
              <w:t>地址：</w:t>
            </w:r>
          </w:p>
        </w:tc>
      </w:tr>
      <w:tr w14:paraId="126C0ACF">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c>
          <w:tcPr>
            <w:tcW w:w="3837" w:type="dxa"/>
          </w:tcPr>
          <w:p w14:paraId="49E2F8A7">
            <w:pPr>
              <w:spacing w:line="460" w:lineRule="exact"/>
              <w:rPr>
                <w:rFonts w:hint="eastAsia" w:ascii="黑体" w:hAnsi="黑体" w:eastAsia="黑体"/>
                <w:color w:val="auto"/>
                <w:sz w:val="24"/>
                <w:highlight w:val="none"/>
              </w:rPr>
            </w:pPr>
            <w:r>
              <w:rPr>
                <w:rFonts w:ascii="黑体" w:hAnsi="黑体" w:eastAsia="黑体"/>
                <w:color w:val="auto"/>
                <w:sz w:val="24"/>
                <w:highlight w:val="none"/>
              </w:rPr>
              <w:t>电话：</w:t>
            </w:r>
          </w:p>
        </w:tc>
        <w:tc>
          <w:tcPr>
            <w:tcW w:w="4586" w:type="dxa"/>
          </w:tcPr>
          <w:p w14:paraId="2C4626AB">
            <w:pPr>
              <w:spacing w:line="460" w:lineRule="exact"/>
              <w:rPr>
                <w:rFonts w:hint="eastAsia" w:ascii="黑体" w:hAnsi="黑体" w:eastAsia="黑体"/>
                <w:color w:val="auto"/>
                <w:sz w:val="24"/>
                <w:highlight w:val="none"/>
              </w:rPr>
            </w:pPr>
            <w:r>
              <w:rPr>
                <w:rFonts w:ascii="黑体" w:hAnsi="黑体" w:eastAsia="黑体"/>
                <w:color w:val="auto"/>
                <w:sz w:val="24"/>
                <w:highlight w:val="none"/>
              </w:rPr>
              <w:t>电话：</w:t>
            </w:r>
          </w:p>
        </w:tc>
      </w:tr>
      <w:tr w14:paraId="1D84AF70">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c>
          <w:tcPr>
            <w:tcW w:w="3837" w:type="dxa"/>
          </w:tcPr>
          <w:p w14:paraId="0BD1BD00">
            <w:pPr>
              <w:spacing w:line="460" w:lineRule="exact"/>
              <w:rPr>
                <w:rFonts w:hint="eastAsia" w:ascii="黑体" w:hAnsi="黑体" w:eastAsia="黑体"/>
                <w:color w:val="auto"/>
                <w:sz w:val="24"/>
                <w:highlight w:val="none"/>
              </w:rPr>
            </w:pPr>
          </w:p>
        </w:tc>
        <w:tc>
          <w:tcPr>
            <w:tcW w:w="4586" w:type="dxa"/>
          </w:tcPr>
          <w:p w14:paraId="52200979">
            <w:pPr>
              <w:spacing w:line="460" w:lineRule="exact"/>
              <w:rPr>
                <w:rFonts w:hint="eastAsia" w:ascii="黑体" w:hAnsi="黑体" w:eastAsia="黑体"/>
                <w:color w:val="auto"/>
                <w:sz w:val="24"/>
                <w:highlight w:val="none"/>
              </w:rPr>
            </w:pPr>
            <w:r>
              <w:rPr>
                <w:rFonts w:hint="eastAsia" w:ascii="黑体" w:hAnsi="黑体" w:eastAsia="黑体"/>
                <w:color w:val="auto"/>
                <w:sz w:val="24"/>
                <w:highlight w:val="none"/>
              </w:rPr>
              <w:t>电子邮箱：</w:t>
            </w:r>
          </w:p>
        </w:tc>
      </w:tr>
      <w:tr w14:paraId="3783EE51">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rPr>
          <w:trHeight w:val="410" w:hRule="atLeast"/>
        </w:trPr>
        <w:tc>
          <w:tcPr>
            <w:tcW w:w="3837" w:type="dxa"/>
          </w:tcPr>
          <w:p w14:paraId="5A066510">
            <w:pPr>
              <w:spacing w:line="460" w:lineRule="exact"/>
              <w:rPr>
                <w:rFonts w:hint="eastAsia" w:ascii="黑体" w:hAnsi="黑体" w:eastAsia="黑体"/>
                <w:color w:val="auto"/>
                <w:sz w:val="24"/>
                <w:highlight w:val="none"/>
              </w:rPr>
            </w:pPr>
          </w:p>
        </w:tc>
        <w:tc>
          <w:tcPr>
            <w:tcW w:w="4586" w:type="dxa"/>
          </w:tcPr>
          <w:p w14:paraId="1D8FD8A4">
            <w:pPr>
              <w:spacing w:line="460" w:lineRule="exact"/>
              <w:rPr>
                <w:rFonts w:hint="eastAsia" w:ascii="黑体" w:hAnsi="黑体" w:eastAsia="黑体"/>
                <w:color w:val="auto"/>
                <w:sz w:val="24"/>
                <w:highlight w:val="none"/>
              </w:rPr>
            </w:pPr>
            <w:r>
              <w:rPr>
                <w:rFonts w:ascii="黑体" w:hAnsi="黑体" w:eastAsia="黑体"/>
                <w:color w:val="auto"/>
                <w:sz w:val="24"/>
                <w:highlight w:val="none"/>
              </w:rPr>
              <w:t>开户银行：</w:t>
            </w:r>
          </w:p>
        </w:tc>
      </w:tr>
      <w:tr w14:paraId="264E450B">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rPr>
          <w:trHeight w:val="515" w:hRule="atLeast"/>
        </w:trPr>
        <w:tc>
          <w:tcPr>
            <w:tcW w:w="3837" w:type="dxa"/>
          </w:tcPr>
          <w:p w14:paraId="7FEF6E6E">
            <w:pPr>
              <w:spacing w:line="460" w:lineRule="exact"/>
              <w:rPr>
                <w:rFonts w:hint="eastAsia" w:ascii="黑体" w:hAnsi="黑体" w:eastAsia="黑体"/>
                <w:color w:val="auto"/>
                <w:sz w:val="24"/>
                <w:highlight w:val="none"/>
              </w:rPr>
            </w:pPr>
          </w:p>
        </w:tc>
        <w:tc>
          <w:tcPr>
            <w:tcW w:w="4586" w:type="dxa"/>
          </w:tcPr>
          <w:p w14:paraId="47C47F6E">
            <w:pPr>
              <w:spacing w:line="460" w:lineRule="exact"/>
              <w:rPr>
                <w:rFonts w:hint="eastAsia" w:ascii="黑体" w:hAnsi="黑体" w:eastAsia="黑体"/>
                <w:color w:val="auto"/>
                <w:sz w:val="24"/>
                <w:highlight w:val="none"/>
              </w:rPr>
            </w:pPr>
            <w:r>
              <w:rPr>
                <w:rFonts w:ascii="黑体" w:hAnsi="黑体" w:eastAsia="黑体"/>
                <w:color w:val="auto"/>
                <w:sz w:val="24"/>
                <w:highlight w:val="none"/>
              </w:rPr>
              <w:t>账号：</w:t>
            </w:r>
          </w:p>
        </w:tc>
      </w:tr>
      <w:tr w14:paraId="2FE6095D">
        <w:tblPrEx>
          <w:tblBorders>
            <w:top w:val="dotted" w:color="808080" w:sz="2" w:space="0"/>
            <w:left w:val="dotted" w:color="808080" w:sz="2" w:space="0"/>
            <w:bottom w:val="dotted" w:color="808080" w:sz="2" w:space="0"/>
            <w:right w:val="dotted" w:color="808080" w:sz="2" w:space="0"/>
            <w:insideH w:val="dotted" w:color="808080" w:sz="2" w:space="0"/>
            <w:insideV w:val="dotted" w:color="808080" w:sz="2" w:space="0"/>
          </w:tblBorders>
          <w:tblCellMar>
            <w:top w:w="0" w:type="dxa"/>
            <w:left w:w="108" w:type="dxa"/>
            <w:bottom w:w="0" w:type="dxa"/>
            <w:right w:w="108" w:type="dxa"/>
          </w:tblCellMar>
        </w:tblPrEx>
        <w:trPr>
          <w:trHeight w:val="515" w:hRule="atLeast"/>
        </w:trPr>
        <w:tc>
          <w:tcPr>
            <w:tcW w:w="8423" w:type="dxa"/>
            <w:gridSpan w:val="2"/>
          </w:tcPr>
          <w:p w14:paraId="16F7E0AD">
            <w:pPr>
              <w:spacing w:line="460" w:lineRule="exact"/>
              <w:rPr>
                <w:rFonts w:hint="eastAsia" w:ascii="黑体" w:hAnsi="黑体" w:eastAsia="黑体"/>
                <w:color w:val="auto"/>
                <w:sz w:val="24"/>
                <w:highlight w:val="none"/>
              </w:rPr>
            </w:pPr>
          </w:p>
          <w:p w14:paraId="74A1C76A">
            <w:pPr>
              <w:spacing w:line="460" w:lineRule="exact"/>
              <w:ind w:firstLine="2160" w:firstLineChars="900"/>
              <w:rPr>
                <w:rFonts w:hint="eastAsia" w:ascii="黑体" w:hAnsi="黑体" w:eastAsia="黑体"/>
                <w:color w:val="auto"/>
                <w:sz w:val="24"/>
                <w:highlight w:val="none"/>
              </w:rPr>
            </w:pPr>
            <w:r>
              <w:rPr>
                <w:rFonts w:hint="eastAsia" w:ascii="黑体" w:hAnsi="黑体" w:eastAsia="黑体"/>
                <w:color w:val="auto"/>
                <w:sz w:val="24"/>
                <w:highlight w:val="none"/>
              </w:rPr>
              <w:t>签订日期：      年</w:t>
            </w:r>
            <w:r>
              <w:rPr>
                <w:rFonts w:ascii="黑体" w:hAnsi="黑体" w:eastAsia="黑体"/>
                <w:color w:val="auto"/>
                <w:sz w:val="24"/>
                <w:highlight w:val="none"/>
              </w:rPr>
              <w:t xml:space="preserve">  </w:t>
            </w:r>
            <w:r>
              <w:rPr>
                <w:rFonts w:hint="eastAsia" w:ascii="黑体" w:hAnsi="黑体" w:eastAsia="黑体"/>
                <w:color w:val="auto"/>
                <w:sz w:val="24"/>
                <w:highlight w:val="none"/>
              </w:rPr>
              <w:t xml:space="preserve"> 月</w:t>
            </w:r>
            <w:r>
              <w:rPr>
                <w:rFonts w:ascii="黑体" w:hAnsi="黑体" w:eastAsia="黑体"/>
                <w:color w:val="auto"/>
                <w:sz w:val="24"/>
                <w:highlight w:val="none"/>
              </w:rPr>
              <w:t xml:space="preserve">  </w:t>
            </w:r>
            <w:r>
              <w:rPr>
                <w:rFonts w:hint="eastAsia" w:ascii="黑体" w:hAnsi="黑体" w:eastAsia="黑体"/>
                <w:color w:val="auto"/>
                <w:sz w:val="24"/>
                <w:highlight w:val="none"/>
              </w:rPr>
              <w:t xml:space="preserve"> 日</w:t>
            </w:r>
          </w:p>
          <w:p w14:paraId="33444850">
            <w:pPr>
              <w:spacing w:line="460" w:lineRule="exact"/>
              <w:rPr>
                <w:rFonts w:hint="eastAsia" w:ascii="黑体" w:hAnsi="黑体" w:eastAsia="黑体"/>
                <w:color w:val="auto"/>
                <w:sz w:val="24"/>
                <w:highlight w:val="none"/>
              </w:rPr>
            </w:pPr>
          </w:p>
        </w:tc>
      </w:tr>
    </w:tbl>
    <w:p w14:paraId="6A6BE5B3">
      <w:pPr>
        <w:rPr>
          <w:color w:val="auto"/>
          <w:highlight w:val="none"/>
        </w:rPr>
      </w:pPr>
    </w:p>
    <w:p w14:paraId="0D9396F7">
      <w:pPr>
        <w:rPr>
          <w:color w:val="auto"/>
          <w:highlight w:val="none"/>
        </w:rPr>
      </w:pPr>
    </w:p>
    <w:p w14:paraId="413B5812">
      <w:pPr>
        <w:widowControl/>
        <w:spacing w:line="560" w:lineRule="exact"/>
        <w:jc w:val="left"/>
        <w:rPr>
          <w:rStyle w:val="17"/>
          <w:rFonts w:hint="eastAsia" w:ascii="仿宋_GB2312" w:hAnsi="仿宋_GB2312" w:eastAsia="仿宋_GB2312" w:cs="仿宋_GB2312"/>
          <w:color w:val="auto"/>
          <w:sz w:val="28"/>
          <w:szCs w:val="28"/>
          <w:highlight w:val="none"/>
        </w:rPr>
        <w:sectPr>
          <w:pgSz w:w="11906" w:h="16838"/>
          <w:pgMar w:top="1440" w:right="1800" w:bottom="1440" w:left="1800" w:header="851" w:footer="992" w:gutter="0"/>
          <w:cols w:space="425" w:num="1"/>
          <w:docGrid w:type="lines" w:linePitch="312" w:charSpace="0"/>
        </w:sectPr>
      </w:pPr>
    </w:p>
    <w:p w14:paraId="45BC6DC1">
      <w:pPr>
        <w:widowControl/>
        <w:spacing w:line="560" w:lineRule="exact"/>
        <w:jc w:val="left"/>
        <w:rPr>
          <w:rStyle w:val="17"/>
          <w:rFonts w:hint="eastAsia" w:ascii="仿宋_GB2312" w:hAnsi="仿宋_GB2312" w:eastAsia="仿宋_GB2312" w:cs="仿宋_GB2312"/>
          <w:color w:val="auto"/>
          <w:sz w:val="28"/>
          <w:szCs w:val="28"/>
          <w:highlight w:val="none"/>
        </w:rPr>
      </w:pPr>
      <w:r>
        <w:rPr>
          <w:rStyle w:val="17"/>
          <w:rFonts w:hint="eastAsia" w:ascii="仿宋_GB2312" w:hAnsi="仿宋_GB2312" w:eastAsia="仿宋_GB2312" w:cs="仿宋_GB2312"/>
          <w:color w:val="auto"/>
          <w:sz w:val="28"/>
          <w:szCs w:val="28"/>
          <w:highlight w:val="none"/>
        </w:rPr>
        <w:t>附件1</w:t>
      </w:r>
    </w:p>
    <w:p w14:paraId="0DFFA858">
      <w:pPr>
        <w:pStyle w:val="2"/>
        <w:rPr>
          <w:rFonts w:eastAsia="宋体"/>
          <w:color w:val="auto"/>
          <w:highlight w:val="none"/>
        </w:rPr>
      </w:pPr>
      <w:r>
        <w:rPr>
          <w:rFonts w:hint="eastAsia"/>
          <w:color w:val="auto"/>
          <w:highlight w:val="none"/>
        </w:rPr>
        <w:t>中标通知书</w:t>
      </w:r>
    </w:p>
    <w:p w14:paraId="5AEE2487">
      <w:pPr>
        <w:pStyle w:val="2"/>
        <w:rPr>
          <w:color w:val="auto"/>
          <w:highlight w:val="none"/>
        </w:rPr>
      </w:pPr>
    </w:p>
    <w:p w14:paraId="09A6D356">
      <w:pPr>
        <w:rPr>
          <w:color w:val="auto"/>
          <w:highlight w:val="none"/>
        </w:rPr>
      </w:pPr>
    </w:p>
    <w:p w14:paraId="44ED81AD">
      <w:pPr>
        <w:pStyle w:val="2"/>
        <w:rPr>
          <w:color w:val="auto"/>
          <w:highlight w:val="none"/>
        </w:rPr>
      </w:pPr>
    </w:p>
    <w:p w14:paraId="7FF75C3C">
      <w:pPr>
        <w:rPr>
          <w:color w:val="auto"/>
          <w:highlight w:val="none"/>
        </w:rPr>
      </w:pPr>
    </w:p>
    <w:p w14:paraId="777BBB93">
      <w:pPr>
        <w:pStyle w:val="2"/>
        <w:rPr>
          <w:color w:val="auto"/>
          <w:highlight w:val="none"/>
        </w:rPr>
      </w:pPr>
    </w:p>
    <w:p w14:paraId="482558B1">
      <w:pPr>
        <w:rPr>
          <w:color w:val="auto"/>
          <w:highlight w:val="none"/>
        </w:rPr>
      </w:pPr>
    </w:p>
    <w:p w14:paraId="7D3D912D">
      <w:pPr>
        <w:pStyle w:val="2"/>
        <w:rPr>
          <w:color w:val="auto"/>
          <w:highlight w:val="none"/>
        </w:rPr>
      </w:pPr>
    </w:p>
    <w:p w14:paraId="59B67856">
      <w:pPr>
        <w:rPr>
          <w:color w:val="auto"/>
          <w:highlight w:val="none"/>
        </w:rPr>
      </w:pPr>
    </w:p>
    <w:p w14:paraId="18045F53">
      <w:pPr>
        <w:pStyle w:val="2"/>
        <w:rPr>
          <w:color w:val="auto"/>
          <w:highlight w:val="none"/>
        </w:rPr>
      </w:pPr>
    </w:p>
    <w:p w14:paraId="1215C3D0">
      <w:pPr>
        <w:rPr>
          <w:color w:val="auto"/>
          <w:highlight w:val="none"/>
        </w:rPr>
      </w:pPr>
    </w:p>
    <w:p w14:paraId="5CAD920C">
      <w:pPr>
        <w:pStyle w:val="2"/>
        <w:rPr>
          <w:color w:val="auto"/>
          <w:highlight w:val="none"/>
        </w:rPr>
      </w:pPr>
    </w:p>
    <w:p w14:paraId="2D7A7500">
      <w:pPr>
        <w:rPr>
          <w:color w:val="auto"/>
          <w:highlight w:val="none"/>
        </w:rPr>
      </w:pPr>
    </w:p>
    <w:p w14:paraId="6DD6F051">
      <w:pPr>
        <w:pStyle w:val="2"/>
        <w:rPr>
          <w:color w:val="auto"/>
          <w:highlight w:val="none"/>
        </w:rPr>
      </w:pPr>
    </w:p>
    <w:p w14:paraId="23A5C15C">
      <w:pPr>
        <w:rPr>
          <w:color w:val="auto"/>
          <w:highlight w:val="none"/>
        </w:rPr>
      </w:pPr>
    </w:p>
    <w:p w14:paraId="5DB6DB91">
      <w:pPr>
        <w:pStyle w:val="2"/>
        <w:rPr>
          <w:color w:val="auto"/>
          <w:highlight w:val="none"/>
        </w:rPr>
      </w:pPr>
    </w:p>
    <w:p w14:paraId="20CCECE9">
      <w:pPr>
        <w:rPr>
          <w:color w:val="auto"/>
          <w:highlight w:val="none"/>
        </w:rPr>
      </w:pPr>
    </w:p>
    <w:p w14:paraId="21788A19">
      <w:pPr>
        <w:pStyle w:val="2"/>
        <w:rPr>
          <w:color w:val="auto"/>
          <w:highlight w:val="none"/>
        </w:rPr>
      </w:pPr>
    </w:p>
    <w:p w14:paraId="153ACC70">
      <w:pPr>
        <w:rPr>
          <w:color w:val="auto"/>
          <w:highlight w:val="none"/>
        </w:rPr>
      </w:pPr>
    </w:p>
    <w:p w14:paraId="77239A60">
      <w:pPr>
        <w:pStyle w:val="2"/>
        <w:rPr>
          <w:color w:val="auto"/>
          <w:highlight w:val="none"/>
        </w:rPr>
      </w:pPr>
    </w:p>
    <w:p w14:paraId="6B1DC29A">
      <w:pPr>
        <w:rPr>
          <w:color w:val="auto"/>
          <w:highlight w:val="none"/>
        </w:rPr>
      </w:pPr>
    </w:p>
    <w:p w14:paraId="3BEC268D">
      <w:pPr>
        <w:pStyle w:val="2"/>
        <w:rPr>
          <w:color w:val="auto"/>
          <w:highlight w:val="none"/>
        </w:rPr>
      </w:pPr>
    </w:p>
    <w:p w14:paraId="568AAFC6">
      <w:pPr>
        <w:rPr>
          <w:color w:val="auto"/>
          <w:highlight w:val="none"/>
        </w:rPr>
      </w:pPr>
    </w:p>
    <w:p w14:paraId="6C99C307">
      <w:pPr>
        <w:rPr>
          <w:color w:val="auto"/>
          <w:highlight w:val="none"/>
        </w:rPr>
      </w:pPr>
    </w:p>
    <w:p w14:paraId="31A2BADF">
      <w:pPr>
        <w:widowControl/>
        <w:spacing w:line="560" w:lineRule="exact"/>
        <w:jc w:val="left"/>
        <w:rPr>
          <w:rFonts w:hint="eastAsia" w:ascii="宋体" w:hAnsi="宋体" w:cs="宋体"/>
          <w:b/>
          <w:bCs/>
          <w:color w:val="auto"/>
          <w:kern w:val="0"/>
          <w:sz w:val="28"/>
          <w:szCs w:val="28"/>
          <w:highlight w:val="none"/>
        </w:rPr>
      </w:pPr>
      <w:r>
        <w:rPr>
          <w:rStyle w:val="17"/>
          <w:rFonts w:hint="eastAsia"/>
          <w:color w:val="auto"/>
          <w:sz w:val="28"/>
          <w:szCs w:val="28"/>
          <w:highlight w:val="none"/>
        </w:rPr>
        <w:t>附件</w:t>
      </w:r>
      <w:r>
        <w:rPr>
          <w:rStyle w:val="17"/>
          <w:color w:val="auto"/>
          <w:sz w:val="28"/>
          <w:szCs w:val="28"/>
          <w:highlight w:val="none"/>
        </w:rPr>
        <w:t>2</w:t>
      </w:r>
    </w:p>
    <w:p w14:paraId="651D408D">
      <w:pPr>
        <w:widowControl/>
        <w:jc w:val="center"/>
        <w:rPr>
          <w:rFonts w:hint="eastAsia" w:ascii="宋体" w:hAnsi="宋体" w:eastAsia="宋体" w:cs="宋体"/>
          <w:b/>
          <w:bCs/>
          <w:color w:val="auto"/>
          <w:sz w:val="30"/>
          <w:szCs w:val="30"/>
          <w:highlight w:val="none"/>
        </w:rPr>
      </w:pPr>
      <w:r>
        <w:rPr>
          <w:rFonts w:hint="eastAsia" w:ascii="宋体" w:hAnsi="宋体" w:cs="宋体"/>
          <w:b/>
          <w:bCs/>
          <w:color w:val="auto"/>
          <w:sz w:val="30"/>
          <w:szCs w:val="30"/>
          <w:highlight w:val="none"/>
        </w:rPr>
        <w:t>保密协议</w:t>
      </w:r>
    </w:p>
    <w:p w14:paraId="6E87A979">
      <w:pPr>
        <w:widowControl/>
        <w:spacing w:before="312" w:beforeLines="100" w:line="360" w:lineRule="auto"/>
        <w:jc w:val="left"/>
        <w:rPr>
          <w:rFonts w:hint="eastAsia" w:ascii="黑体" w:hAnsi="黑体" w:eastAsia="黑体" w:cs="宋体"/>
          <w:color w:val="auto"/>
          <w:kern w:val="0"/>
          <w:sz w:val="24"/>
          <w:highlight w:val="none"/>
        </w:rPr>
      </w:pPr>
      <w:r>
        <w:rPr>
          <w:rFonts w:hint="eastAsia" w:ascii="黑体" w:hAnsi="黑体" w:eastAsia="黑体" w:cs="宋体"/>
          <w:color w:val="auto"/>
          <w:kern w:val="0"/>
          <w:sz w:val="24"/>
          <w:highlight w:val="none"/>
        </w:rPr>
        <w:t>（甲方）：广州海丝城房地产开发有限公司</w:t>
      </w:r>
    </w:p>
    <w:p w14:paraId="3E0F4FEF">
      <w:pPr>
        <w:widowControl/>
        <w:spacing w:after="156" w:afterLines="50" w:line="360" w:lineRule="auto"/>
        <w:jc w:val="left"/>
        <w:rPr>
          <w:rFonts w:hint="eastAsia" w:ascii="黑体" w:hAnsi="黑体" w:eastAsia="黑体" w:cs="宋体"/>
          <w:color w:val="auto"/>
          <w:kern w:val="0"/>
          <w:sz w:val="24"/>
          <w:highlight w:val="none"/>
        </w:rPr>
      </w:pPr>
      <w:r>
        <w:rPr>
          <w:rFonts w:hint="eastAsia" w:ascii="黑体" w:hAnsi="黑体" w:eastAsia="黑体" w:cs="宋体"/>
          <w:color w:val="auto"/>
          <w:kern w:val="0"/>
          <w:sz w:val="24"/>
          <w:highlight w:val="none"/>
        </w:rPr>
        <w:t xml:space="preserve">（乙方）：                              </w:t>
      </w:r>
    </w:p>
    <w:p w14:paraId="79DB7D0F">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受托人作为委托人广州市黄埔区庙头旧改项目-复建三期AP0905003地块涉及地铁安全监控保护服务合同单位，受托人同意遵守委托人下列保密条款：</w:t>
      </w:r>
    </w:p>
    <w:p w14:paraId="3633E66A">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一、保密信息的范围</w:t>
      </w:r>
    </w:p>
    <w:p w14:paraId="5175E28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保密信息”在本保密协议中是指乙方在为甲方提供服务工作的过程中所获取的重要工作信息。该保密信息包括但不限于投资计划、项目规模、项目计划、项目相关数据和图纸、招标文件资料及信息、合同、价格、成本、研究报告、会议资料和文件。</w:t>
      </w:r>
    </w:p>
    <w:p w14:paraId="0C46A4AC">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不论以何种形式或载于何种载体，无论在披露时是否以口头、图像或以书面方式表明其具有保密性，都视为甲方的保密信息。</w:t>
      </w:r>
    </w:p>
    <w:p w14:paraId="3DD6501A">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二、乙方的保密义务</w:t>
      </w:r>
    </w:p>
    <w:p w14:paraId="4C4D8E1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乙方对已知悉的甲方保密信息，在此同意：</w:t>
      </w:r>
    </w:p>
    <w:p w14:paraId="2C79AB0E">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（一）未经甲方事前书面批准，不论服务期间或以后，乙方及其工作人员不得以任何方式向任何第三方泄漏甲方的保密信息。</w:t>
      </w:r>
    </w:p>
    <w:p w14:paraId="24D26AB9">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（二）一旦服务工作终止，乙方及其工作人员将退还保存的属于甲方的所有机密资料，如方案、制度、报告、合同等。</w:t>
      </w:r>
    </w:p>
    <w:p w14:paraId="3A055553">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（三）严守机密，并采取所有保密措施保护保密信息。</w:t>
      </w:r>
    </w:p>
    <w:p w14:paraId="592149D3">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三、保密期限</w:t>
      </w:r>
    </w:p>
    <w:p w14:paraId="4635388F">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保密期限包括但不限于：从获知甲方保密信息时起，至保密信息已由甲方通过合法途径让普通公众知悉时止。</w:t>
      </w:r>
    </w:p>
    <w:p w14:paraId="244AD475">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四、违约责任</w:t>
      </w:r>
    </w:p>
    <w:p w14:paraId="7C9E3FAC">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乙方违反本保密协议约定，要承担违约责任，甲方有权通过任何合理方式追究乙方的责任并终止服务合同。造成损失的，甲方有权要求乙方进行赔偿或追究乙方的法律责任。</w:t>
      </w:r>
    </w:p>
    <w:p w14:paraId="364B922D">
      <w:pPr>
        <w:spacing w:line="360" w:lineRule="auto"/>
        <w:ind w:firstLine="480" w:firstLineChars="200"/>
        <w:rPr>
          <w:rFonts w:hint="eastAsia" w:cs="Times New Roman" w:asciiTheme="minorEastAsia" w:hAnsiTheme="minorEastAsia"/>
          <w:bCs/>
          <w:color w:val="auto"/>
          <w:kern w:val="0"/>
          <w:sz w:val="24"/>
          <w:highlight w:val="none"/>
        </w:rPr>
      </w:pPr>
    </w:p>
    <w:p w14:paraId="2E9291D8">
      <w:pPr>
        <w:widowControl/>
        <w:spacing w:line="360" w:lineRule="exact"/>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甲方                                  乙方</w:t>
      </w:r>
    </w:p>
    <w:p w14:paraId="323CDAA7">
      <w:pPr>
        <w:widowControl/>
        <w:spacing w:line="264" w:lineRule="auto"/>
        <w:jc w:val="left"/>
        <w:rPr>
          <w:rFonts w:hint="eastAsia" w:ascii="黑体" w:hAnsi="黑体" w:eastAsia="黑体" w:cs="宋体"/>
          <w:color w:val="auto"/>
          <w:kern w:val="0"/>
          <w:sz w:val="24"/>
          <w:highlight w:val="none"/>
        </w:rPr>
      </w:pPr>
      <w:bookmarkStart w:id="7" w:name="OLE_LINK6"/>
      <w:r>
        <w:rPr>
          <w:rFonts w:hint="eastAsia" w:ascii="黑体" w:hAnsi="黑体" w:eastAsia="黑体" w:cs="宋体"/>
          <w:color w:val="auto"/>
          <w:kern w:val="0"/>
          <w:sz w:val="24"/>
          <w:highlight w:val="none"/>
        </w:rPr>
        <w:t>法定代表人或委托代理人</w:t>
      </w:r>
      <w:bookmarkEnd w:id="7"/>
      <w:r>
        <w:rPr>
          <w:rFonts w:hint="eastAsia" w:ascii="黑体" w:hAnsi="黑体" w:eastAsia="黑体" w:cs="宋体"/>
          <w:color w:val="auto"/>
          <w:kern w:val="0"/>
          <w:sz w:val="24"/>
          <w:highlight w:val="none"/>
        </w:rPr>
        <w:t>（盖章）：     法定代表人或委托代理人（盖章）：</w:t>
      </w:r>
    </w:p>
    <w:p w14:paraId="0D5A4E62">
      <w:pPr>
        <w:pStyle w:val="2"/>
        <w:rPr>
          <w:color w:val="auto"/>
          <w:highlight w:val="none"/>
        </w:rPr>
      </w:pPr>
    </w:p>
    <w:p w14:paraId="630F9F05">
      <w:pPr>
        <w:rPr>
          <w:color w:val="auto"/>
          <w:highlight w:val="none"/>
        </w:rPr>
      </w:pPr>
    </w:p>
    <w:p w14:paraId="231B2CED">
      <w:pPr>
        <w:pStyle w:val="2"/>
        <w:rPr>
          <w:color w:val="auto"/>
          <w:highlight w:val="none"/>
        </w:rPr>
      </w:pPr>
    </w:p>
    <w:p w14:paraId="4468FDE2">
      <w:pPr>
        <w:rPr>
          <w:color w:val="auto"/>
          <w:highlight w:val="none"/>
        </w:rPr>
      </w:pPr>
    </w:p>
    <w:p w14:paraId="241C1C05">
      <w:pPr>
        <w:pStyle w:val="2"/>
        <w:rPr>
          <w:color w:val="auto"/>
          <w:highlight w:val="none"/>
        </w:rPr>
      </w:pPr>
    </w:p>
    <w:p w14:paraId="4706BB77">
      <w:pPr>
        <w:rPr>
          <w:color w:val="auto"/>
          <w:highlight w:val="none"/>
        </w:rPr>
      </w:pPr>
    </w:p>
    <w:p w14:paraId="0C4BE1F0">
      <w:pPr>
        <w:pStyle w:val="2"/>
        <w:rPr>
          <w:color w:val="auto"/>
          <w:highlight w:val="none"/>
        </w:rPr>
      </w:pPr>
    </w:p>
    <w:p w14:paraId="3FF537FA">
      <w:pPr>
        <w:rPr>
          <w:color w:val="auto"/>
          <w:highlight w:val="none"/>
        </w:rPr>
      </w:pPr>
    </w:p>
    <w:p w14:paraId="4D97933B">
      <w:pPr>
        <w:pStyle w:val="2"/>
        <w:rPr>
          <w:color w:val="auto"/>
          <w:highlight w:val="none"/>
        </w:rPr>
      </w:pPr>
    </w:p>
    <w:p w14:paraId="3A224134">
      <w:pPr>
        <w:rPr>
          <w:color w:val="auto"/>
          <w:highlight w:val="none"/>
        </w:rPr>
      </w:pPr>
    </w:p>
    <w:p w14:paraId="2E025FEB">
      <w:pPr>
        <w:pStyle w:val="2"/>
        <w:rPr>
          <w:color w:val="auto"/>
          <w:highlight w:val="none"/>
        </w:rPr>
      </w:pPr>
    </w:p>
    <w:p w14:paraId="6742C3B8">
      <w:pPr>
        <w:rPr>
          <w:color w:val="auto"/>
          <w:highlight w:val="none"/>
        </w:rPr>
      </w:pPr>
    </w:p>
    <w:p w14:paraId="09DCD30D">
      <w:pPr>
        <w:pStyle w:val="2"/>
        <w:rPr>
          <w:color w:val="auto"/>
          <w:highlight w:val="none"/>
        </w:rPr>
      </w:pPr>
    </w:p>
    <w:p w14:paraId="0AD76CDE">
      <w:pPr>
        <w:rPr>
          <w:color w:val="auto"/>
          <w:highlight w:val="none"/>
        </w:rPr>
      </w:pPr>
    </w:p>
    <w:p w14:paraId="007F30D7">
      <w:pPr>
        <w:pStyle w:val="2"/>
        <w:rPr>
          <w:color w:val="auto"/>
          <w:highlight w:val="none"/>
        </w:rPr>
      </w:pPr>
    </w:p>
    <w:p w14:paraId="30F566E9">
      <w:pPr>
        <w:rPr>
          <w:color w:val="auto"/>
          <w:highlight w:val="none"/>
        </w:rPr>
      </w:pPr>
    </w:p>
    <w:p w14:paraId="47A2678D">
      <w:pPr>
        <w:pStyle w:val="2"/>
        <w:rPr>
          <w:color w:val="auto"/>
          <w:highlight w:val="none"/>
        </w:rPr>
      </w:pPr>
    </w:p>
    <w:p w14:paraId="5A9D4AEA">
      <w:pPr>
        <w:rPr>
          <w:color w:val="auto"/>
          <w:highlight w:val="none"/>
        </w:rPr>
      </w:pPr>
    </w:p>
    <w:p w14:paraId="1B692198">
      <w:pPr>
        <w:pStyle w:val="2"/>
        <w:rPr>
          <w:color w:val="auto"/>
          <w:highlight w:val="none"/>
        </w:rPr>
      </w:pPr>
    </w:p>
    <w:p w14:paraId="61670CE0">
      <w:pPr>
        <w:rPr>
          <w:color w:val="auto"/>
          <w:highlight w:val="none"/>
        </w:rPr>
      </w:pPr>
    </w:p>
    <w:p w14:paraId="1C71C5DB">
      <w:pPr>
        <w:pStyle w:val="2"/>
        <w:rPr>
          <w:color w:val="auto"/>
          <w:highlight w:val="none"/>
        </w:rPr>
      </w:pPr>
    </w:p>
    <w:p w14:paraId="16DA6F12">
      <w:pPr>
        <w:rPr>
          <w:color w:val="auto"/>
          <w:highlight w:val="none"/>
        </w:rPr>
      </w:pPr>
    </w:p>
    <w:p w14:paraId="77A5C4CC">
      <w:pPr>
        <w:widowControl/>
        <w:spacing w:line="560" w:lineRule="exact"/>
        <w:rPr>
          <w:rStyle w:val="17"/>
          <w:rFonts w:hint="eastAsia"/>
          <w:color w:val="auto"/>
          <w:sz w:val="28"/>
          <w:szCs w:val="28"/>
          <w:highlight w:val="none"/>
        </w:rPr>
        <w:sectPr>
          <w:pgSz w:w="11906" w:h="16838"/>
          <w:pgMar w:top="1440" w:right="1800" w:bottom="1440" w:left="1800" w:header="851" w:footer="992" w:gutter="0"/>
          <w:cols w:space="425" w:num="1"/>
          <w:docGrid w:type="lines" w:linePitch="312" w:charSpace="0"/>
        </w:sectPr>
      </w:pPr>
    </w:p>
    <w:p w14:paraId="15A4FC36">
      <w:pPr>
        <w:widowControl/>
        <w:spacing w:line="560" w:lineRule="exact"/>
        <w:rPr>
          <w:rFonts w:hint="eastAsia" w:ascii="宋体" w:hAnsi="宋体" w:cs="宋体"/>
          <w:b/>
          <w:bCs/>
          <w:color w:val="auto"/>
          <w:kern w:val="0"/>
          <w:sz w:val="28"/>
          <w:szCs w:val="28"/>
          <w:highlight w:val="none"/>
        </w:rPr>
      </w:pPr>
      <w:r>
        <w:rPr>
          <w:rStyle w:val="17"/>
          <w:rFonts w:hint="eastAsia"/>
          <w:color w:val="auto"/>
          <w:sz w:val="28"/>
          <w:szCs w:val="28"/>
          <w:highlight w:val="none"/>
        </w:rPr>
        <w:t>附件</w:t>
      </w:r>
      <w:r>
        <w:rPr>
          <w:rStyle w:val="17"/>
          <w:color w:val="auto"/>
          <w:sz w:val="28"/>
          <w:szCs w:val="28"/>
          <w:highlight w:val="none"/>
        </w:rPr>
        <w:t>3</w:t>
      </w:r>
    </w:p>
    <w:p w14:paraId="0471456A">
      <w:pPr>
        <w:widowControl/>
        <w:spacing w:line="264" w:lineRule="auto"/>
        <w:jc w:val="center"/>
        <w:rPr>
          <w:rFonts w:hint="eastAsia" w:ascii="宋体" w:hAnsi="宋体" w:cs="宋体"/>
          <w:color w:val="auto"/>
          <w:kern w:val="0"/>
          <w:sz w:val="24"/>
          <w:highlight w:val="none"/>
        </w:rPr>
      </w:pPr>
    </w:p>
    <w:p w14:paraId="1811363B">
      <w:pPr>
        <w:spacing w:line="560" w:lineRule="exact"/>
        <w:jc w:val="center"/>
        <w:rPr>
          <w:rFonts w:hint="eastAsia" w:ascii="宋体" w:hAnsi="宋体" w:eastAsia="宋体" w:cs="宋体"/>
          <w:color w:val="auto"/>
          <w:sz w:val="32"/>
          <w:szCs w:val="32"/>
          <w:highlight w:val="none"/>
        </w:rPr>
      </w:pPr>
      <w:bookmarkStart w:id="8" w:name="OLE_LINK9"/>
      <w:bookmarkStart w:id="9" w:name="OLE_LINK5"/>
      <w:r>
        <w:rPr>
          <w:rFonts w:hint="eastAsia" w:ascii="宋体" w:hAnsi="宋体" w:eastAsia="宋体" w:cs="宋体"/>
          <w:color w:val="auto"/>
          <w:sz w:val="32"/>
          <w:szCs w:val="32"/>
          <w:highlight w:val="none"/>
        </w:rPr>
        <w:t>廉洁协议书</w:t>
      </w:r>
      <w:bookmarkEnd w:id="8"/>
    </w:p>
    <w:bookmarkEnd w:id="9"/>
    <w:p w14:paraId="1830B040">
      <w:pPr>
        <w:spacing w:line="5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广州海丝城房地产开发有限公司</w:t>
      </w:r>
    </w:p>
    <w:p w14:paraId="3836A24D">
      <w:pPr>
        <w:spacing w:line="5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color w:val="auto"/>
          <w:sz w:val="24"/>
          <w:highlight w:val="none"/>
          <w:u w:val="single"/>
        </w:rPr>
        <w:t xml:space="preserve">                            </w:t>
      </w:r>
    </w:p>
    <w:p w14:paraId="4D913DF2">
      <w:pPr>
        <w:spacing w:line="560" w:lineRule="exact"/>
        <w:rPr>
          <w:rFonts w:hint="eastAsia" w:ascii="仿宋_GB2312" w:hAnsi="仿宋_GB2312" w:eastAsia="仿宋_GB2312" w:cs="仿宋_GB2312"/>
          <w:color w:val="auto"/>
          <w:sz w:val="24"/>
          <w:highlight w:val="none"/>
        </w:rPr>
      </w:pPr>
    </w:p>
    <w:p w14:paraId="7B3FC0BD">
      <w:pPr>
        <w:pStyle w:val="7"/>
        <w:spacing w:line="360" w:lineRule="auto"/>
        <w:ind w:left="0" w:leftChars="0"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2DB5E151">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第一条 甲、乙双方的共同责任</w:t>
      </w:r>
    </w:p>
    <w:p w14:paraId="35F7C71B">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（一）严格遵守国家关于市场准入、招标投标、工程建设、物资采购、投资并购、国有资产处置等市场经济活动的法律法规制度以及廉洁建设规定。</w:t>
      </w:r>
    </w:p>
    <w:p w14:paraId="26C163AB">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（二）严格履行合同约定，自觉承担合同义务。</w:t>
      </w:r>
    </w:p>
    <w:p w14:paraId="1CBEED0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49139182">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（四）建立健全自我制约制度，开展廉洁教育，公布举报电话，监督并认真查处违法违纪行为。</w:t>
      </w:r>
    </w:p>
    <w:p w14:paraId="70445293">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（五）发现对方在业务活动中有违规、违纪、违法行为的，应及时提醒对方，情节严重的，应向有关纪检监察部门举报。</w:t>
      </w:r>
    </w:p>
    <w:p w14:paraId="3B3D3A2C">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第二条  甲方的责任：</w:t>
      </w:r>
    </w:p>
    <w:p w14:paraId="7EE06C3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甲方相关工作人员，在与乙方业务活动的事前、事中、事后，应遵守以下规定：</w:t>
      </w:r>
    </w:p>
    <w:p w14:paraId="3F348D12">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（一）贯彻落实广州城投城市更新集团有限公司有关党风廉政建设责任制及廉洁从业的规定；</w:t>
      </w:r>
    </w:p>
    <w:p w14:paraId="1135941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（二）按照公平、公正、公开和诚实守信的原则开展各项业务活动；</w:t>
      </w:r>
    </w:p>
    <w:p w14:paraId="2D8C5F8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（三）不准向乙方泄漏涉及有关业务活动的秘密，不准以谋取非正当利益为目的，擅自与乙方工作人员就业务问题达成利益默契；</w:t>
      </w:r>
    </w:p>
    <w:p w14:paraId="47574C9A">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（四）不准向乙方和相关单位索要或接受回扣、红包、礼金、购物卡、有价证券、贵重物品和好处费、感谢费等；</w:t>
      </w:r>
    </w:p>
    <w:p w14:paraId="0A5B681B">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（五）不准在乙方和相关单位报销任何应由甲方或个人支付的费用；</w:t>
      </w:r>
    </w:p>
    <w:p w14:paraId="178CEE06">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（六）不准要求、暗示或接受乙方和相关单位为个人装修住房、婚丧嫁娶、配偶子女的工作安排以及境内外旅游等提供方便；</w:t>
      </w:r>
    </w:p>
    <w:p w14:paraId="26BF43A7">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（七）不准向乙方介绍配偶、子女、亲属参与与甲方有关的经济活动，不得以任何理由向乙方和相关单位推荐第三方单位；</w:t>
      </w:r>
    </w:p>
    <w:p w14:paraId="4B45EC41">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（八）不准参与影响相关工作正常和公正开展的其他活动；</w:t>
      </w:r>
    </w:p>
    <w:p w14:paraId="02A46BF6">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（九）不准违反《中共中央纪委关于严格禁止利用职务上的便利谋取不正当利益的若干规定》的内容。</w:t>
      </w:r>
    </w:p>
    <w:p w14:paraId="0CFCB1A1">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第三条 乙方的责任：</w:t>
      </w:r>
    </w:p>
    <w:p w14:paraId="319BBC66">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在与甲方业务交往过程中，按照有关法律法规和程序开展工作，严格执行国家的有关方针、政策，并遵守以下规定：</w:t>
      </w:r>
    </w:p>
    <w:p w14:paraId="64A27E1E">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（一）不准以任何理由为甲方和相关单位报销应由对方或个人支付的费用；</w:t>
      </w:r>
    </w:p>
    <w:p w14:paraId="3C491C05">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（二）不准以任何理由向甲方负责人及其工作人员赠送回扣、红包、礼金、购物卡、有价证券、贵重物品和好处费、感谢费等；</w:t>
      </w:r>
    </w:p>
    <w:p w14:paraId="64F11A7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（三）不准以任何理由为甲方、与甲方相关的单位或个人提供高消费宴请及娱乐活动；</w:t>
      </w:r>
    </w:p>
    <w:p w14:paraId="528FD4AE">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（四）不准以任何理由为甲方、与甲方相关的单位或个人购置或提供通讯工具、交通工具和高档办公用品；</w:t>
      </w:r>
    </w:p>
    <w:p w14:paraId="765B10E4">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（五）不准接受或暗示为甲方、与甲方相关的单位或个人装修住房、婚丧嫁取、配偶子女的工作安排以及境内外旅游等提供方便；</w:t>
      </w:r>
    </w:p>
    <w:p w14:paraId="6FBABEDE">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（六）不准以谋取非正当利益为目的，擅自与甲方工作人员就业务问题进行私下商谈或者达成利益默契；</w:t>
      </w:r>
    </w:p>
    <w:p w14:paraId="5573663D">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（七）发现甲方工作人员有违反本廉洁协议书规定的，应向甲方单位举报（反映）。广州城投城市更新集团有限公司受理部门：纪检室；举报邮箱：ctcgjtjjs@163.com。</w:t>
      </w:r>
    </w:p>
    <w:p w14:paraId="1D999B69">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第四条 相关责任</w:t>
      </w:r>
    </w:p>
    <w:p w14:paraId="4FB2C44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215FF3E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01C5D6D0">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（三）乙方违反本廉洁协议书第一、三条规定，发生行贿行为，经有关执纪执法部门或甲方纪检机构查证属实，甲方对乙方实施3年的市场禁入。</w:t>
      </w:r>
    </w:p>
    <w:p w14:paraId="1259208E">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第五条 协议书生效及法律效力</w:t>
      </w:r>
    </w:p>
    <w:p w14:paraId="0839D21B">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（一）本廉洁协议书作为合同的附件，与合同具有同等法律效力，经双方签字盖章后立即生效。</w:t>
      </w:r>
    </w:p>
    <w:p w14:paraId="4535C17B">
      <w:pPr>
        <w:pStyle w:val="7"/>
        <w:spacing w:line="360" w:lineRule="auto"/>
        <w:ind w:left="0" w:leftChars="0"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（二）除非甲乙双方另行签订新的廉洁协议书，否则本廉洁协议书在甲方与乙方存在业务关系期间均对双方产生约束力。</w:t>
      </w:r>
    </w:p>
    <w:p w14:paraId="2EFF7BFC">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第六条 协议书份数</w:t>
      </w:r>
    </w:p>
    <w:p w14:paraId="545A68F8">
      <w:pPr>
        <w:spacing w:line="360" w:lineRule="auto"/>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 xml:space="preserve">本廉洁协议书一式捌份，甲方 </w:t>
      </w:r>
      <w:r>
        <w:rPr>
          <w:rFonts w:hint="eastAsia" w:cs="Times New Roman" w:asciiTheme="minorEastAsia" w:hAnsiTheme="minorEastAsia"/>
          <w:bCs/>
          <w:color w:val="auto"/>
          <w:kern w:val="0"/>
          <w:sz w:val="24"/>
          <w:highlight w:val="none"/>
          <w:u w:val="single"/>
        </w:rPr>
        <w:t>陆</w:t>
      </w:r>
      <w:r>
        <w:rPr>
          <w:rFonts w:hint="eastAsia" w:cs="Times New Roman" w:asciiTheme="minorEastAsia" w:hAnsiTheme="minorEastAsia"/>
          <w:bCs/>
          <w:color w:val="auto"/>
          <w:kern w:val="0"/>
          <w:sz w:val="24"/>
          <w:highlight w:val="none"/>
        </w:rPr>
        <w:t xml:space="preserve"> 份，乙方 </w:t>
      </w:r>
      <w:r>
        <w:rPr>
          <w:rFonts w:hint="eastAsia" w:cs="Times New Roman" w:asciiTheme="minorEastAsia" w:hAnsiTheme="minorEastAsia"/>
          <w:bCs/>
          <w:color w:val="auto"/>
          <w:kern w:val="0"/>
          <w:sz w:val="24"/>
          <w:highlight w:val="none"/>
          <w:u w:val="single"/>
        </w:rPr>
        <w:t>贰</w:t>
      </w:r>
      <w:r>
        <w:rPr>
          <w:rFonts w:hint="eastAsia" w:cs="Times New Roman" w:asciiTheme="minorEastAsia" w:hAnsiTheme="minorEastAsia"/>
          <w:bCs/>
          <w:color w:val="auto"/>
          <w:kern w:val="0"/>
          <w:sz w:val="24"/>
          <w:highlight w:val="none"/>
        </w:rPr>
        <w:t xml:space="preserve"> 份。</w:t>
      </w:r>
    </w:p>
    <w:p w14:paraId="300344C8">
      <w:pPr>
        <w:pStyle w:val="8"/>
        <w:spacing w:line="360" w:lineRule="auto"/>
        <w:ind w:firstLine="480"/>
        <w:rPr>
          <w:rFonts w:hint="eastAsia" w:cs="Times New Roman" w:asciiTheme="minorEastAsia" w:hAnsiTheme="minorEastAsia"/>
          <w:bCs/>
          <w:color w:val="auto"/>
          <w:sz w:val="24"/>
          <w:szCs w:val="24"/>
          <w:highlight w:val="none"/>
        </w:rPr>
      </w:pPr>
      <w:r>
        <w:rPr>
          <w:rFonts w:hint="eastAsia" w:cs="Times New Roman" w:asciiTheme="minorEastAsia" w:hAnsiTheme="minorEastAsia"/>
          <w:bCs/>
          <w:color w:val="auto"/>
          <w:sz w:val="24"/>
          <w:szCs w:val="24"/>
          <w:highlight w:val="none"/>
        </w:rPr>
        <w:t>甲乙双方确认在签订本廉洁协议书前已仔细阅读条款内容，甲乙双方对本廉洁协议书所产生的法律责任已清楚知悉并承诺遵守。</w:t>
      </w:r>
    </w:p>
    <w:p w14:paraId="2F30EEA9">
      <w:pPr>
        <w:spacing w:line="560" w:lineRule="exact"/>
        <w:rPr>
          <w:rFonts w:hint="eastAsia" w:cs="Times New Roman" w:asciiTheme="minorEastAsia" w:hAnsiTheme="minorEastAsia"/>
          <w:bCs/>
          <w:color w:val="auto"/>
          <w:kern w:val="0"/>
          <w:sz w:val="24"/>
          <w:highlight w:val="none"/>
        </w:rPr>
      </w:pPr>
    </w:p>
    <w:p w14:paraId="3D66482C">
      <w:pPr>
        <w:spacing w:line="560" w:lineRule="exact"/>
        <w:ind w:firstLine="480" w:firstLineChars="200"/>
        <w:rPr>
          <w:rFonts w:hint="eastAsia" w:cs="Times New Roman" w:asciiTheme="minorEastAsia" w:hAnsiTheme="minorEastAsia"/>
          <w:bCs/>
          <w:color w:val="auto"/>
          <w:kern w:val="0"/>
          <w:sz w:val="24"/>
          <w:highlight w:val="none"/>
        </w:rPr>
      </w:pPr>
    </w:p>
    <w:p w14:paraId="01A356EE">
      <w:pPr>
        <w:spacing w:line="560" w:lineRule="exact"/>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甲方（盖章）                     乙方（盖章）：</w:t>
      </w:r>
    </w:p>
    <w:p w14:paraId="1D074994">
      <w:pPr>
        <w:spacing w:line="560" w:lineRule="exact"/>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法定代表人                       法定代表人</w:t>
      </w:r>
    </w:p>
    <w:p w14:paraId="2BBD85BD">
      <w:pPr>
        <w:tabs>
          <w:tab w:val="center" w:pos="4365"/>
        </w:tabs>
        <w:spacing w:line="560" w:lineRule="exact"/>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或</w:t>
      </w:r>
      <w:r>
        <w:rPr>
          <w:rFonts w:hint="eastAsia" w:cs="Times New Roman" w:asciiTheme="minorEastAsia" w:hAnsiTheme="minorEastAsia"/>
          <w:bCs/>
          <w:color w:val="auto"/>
          <w:kern w:val="0"/>
          <w:sz w:val="24"/>
          <w:highlight w:val="none"/>
        </w:rPr>
        <w:tab/>
      </w:r>
      <w:r>
        <w:rPr>
          <w:rFonts w:hint="eastAsia" w:cs="Times New Roman" w:asciiTheme="minorEastAsia" w:hAnsiTheme="minorEastAsia"/>
          <w:bCs/>
          <w:color w:val="auto"/>
          <w:kern w:val="0"/>
          <w:sz w:val="24"/>
          <w:highlight w:val="none"/>
        </w:rPr>
        <w:t xml:space="preserve">     或</w:t>
      </w:r>
    </w:p>
    <w:p w14:paraId="11A87391">
      <w:pPr>
        <w:spacing w:line="560" w:lineRule="exact"/>
        <w:ind w:firstLine="480" w:firstLineChars="200"/>
        <w:rPr>
          <w:rFonts w:hint="eastAsia" w:cs="Times New Roman" w:asciiTheme="minorEastAsia" w:hAnsiTheme="minorEastAsia"/>
          <w:bCs/>
          <w:color w:val="auto"/>
          <w:kern w:val="0"/>
          <w:sz w:val="24"/>
          <w:highlight w:val="none"/>
        </w:rPr>
      </w:pPr>
      <w:r>
        <w:rPr>
          <w:rFonts w:hint="eastAsia" w:cs="Times New Roman" w:asciiTheme="minorEastAsia" w:hAnsiTheme="minorEastAsia"/>
          <w:bCs/>
          <w:color w:val="auto"/>
          <w:kern w:val="0"/>
          <w:sz w:val="24"/>
          <w:highlight w:val="none"/>
        </w:rPr>
        <w:t>委托代理人                       委托代理人</w:t>
      </w:r>
    </w:p>
    <w:p w14:paraId="11B89993">
      <w:pPr>
        <w:pStyle w:val="2"/>
        <w:rPr>
          <w:rFonts w:hint="eastAsia" w:cs="Times New Roman" w:asciiTheme="minorEastAsia" w:hAnsiTheme="minorEastAsia"/>
          <w:bCs/>
          <w:color w:val="auto"/>
          <w:kern w:val="0"/>
          <w:highlight w:val="none"/>
        </w:rPr>
      </w:pPr>
    </w:p>
    <w:p w14:paraId="600912AB">
      <w:pPr>
        <w:rPr>
          <w:color w:val="auto"/>
          <w:highlight w:val="none"/>
        </w:rPr>
      </w:pPr>
    </w:p>
    <w:p w14:paraId="0451C67D">
      <w:pPr>
        <w:widowControl/>
        <w:spacing w:line="560" w:lineRule="exact"/>
        <w:jc w:val="left"/>
        <w:rPr>
          <w:rStyle w:val="17"/>
          <w:rFonts w:hint="eastAsia"/>
          <w:color w:val="auto"/>
          <w:sz w:val="28"/>
          <w:szCs w:val="28"/>
          <w:highlight w:val="none"/>
        </w:rPr>
        <w:sectPr>
          <w:pgSz w:w="11906" w:h="16838"/>
          <w:pgMar w:top="1440" w:right="1800" w:bottom="1440" w:left="1800" w:header="851" w:footer="992" w:gutter="0"/>
          <w:cols w:space="425" w:num="1"/>
          <w:docGrid w:type="lines" w:linePitch="312" w:charSpace="0"/>
        </w:sectPr>
      </w:pPr>
    </w:p>
    <w:p w14:paraId="3EF65CB9">
      <w:pPr>
        <w:widowControl/>
        <w:spacing w:line="560" w:lineRule="exact"/>
        <w:jc w:val="left"/>
        <w:rPr>
          <w:rFonts w:hint="eastAsia" w:ascii="宋体" w:hAnsi="宋体" w:cs="宋体"/>
          <w:b/>
          <w:bCs/>
          <w:color w:val="auto"/>
          <w:kern w:val="0"/>
          <w:sz w:val="28"/>
          <w:szCs w:val="28"/>
          <w:highlight w:val="none"/>
        </w:rPr>
      </w:pPr>
      <w:r>
        <w:rPr>
          <w:rStyle w:val="17"/>
          <w:rFonts w:hint="eastAsia"/>
          <w:color w:val="auto"/>
          <w:sz w:val="28"/>
          <w:szCs w:val="28"/>
          <w:highlight w:val="none"/>
        </w:rPr>
        <w:t>附件</w:t>
      </w:r>
      <w:r>
        <w:rPr>
          <w:rStyle w:val="17"/>
          <w:color w:val="auto"/>
          <w:sz w:val="28"/>
          <w:szCs w:val="28"/>
          <w:highlight w:val="none"/>
        </w:rPr>
        <w:t>4</w:t>
      </w:r>
    </w:p>
    <w:p w14:paraId="03ED9756">
      <w:pPr>
        <w:widowControl/>
        <w:jc w:val="center"/>
        <w:rPr>
          <w:rFonts w:hint="eastAsia" w:ascii="宋体" w:hAnsi="宋体" w:cs="宋体"/>
          <w:color w:val="auto"/>
          <w:kern w:val="0"/>
          <w:sz w:val="24"/>
          <w:highlight w:val="none"/>
        </w:rPr>
      </w:pPr>
      <w:r>
        <w:rPr>
          <w:rFonts w:hint="eastAsia" w:ascii="宋体" w:hAnsi="宋体" w:cs="宋体"/>
          <w:b/>
          <w:bCs/>
          <w:color w:val="auto"/>
          <w:sz w:val="30"/>
          <w:szCs w:val="30"/>
          <w:highlight w:val="none"/>
        </w:rPr>
        <w:t>营业执照及资质证书</w:t>
      </w:r>
    </w:p>
    <w:p w14:paraId="19E485B6">
      <w:pPr>
        <w:widowControl/>
        <w:spacing w:line="264" w:lineRule="auto"/>
        <w:jc w:val="center"/>
        <w:rPr>
          <w:rFonts w:hint="eastAsia" w:ascii="宋体" w:hAnsi="宋体" w:eastAsia="宋体" w:cs="宋体"/>
          <w:color w:val="auto"/>
          <w:kern w:val="0"/>
          <w:sz w:val="24"/>
          <w:highlight w:val="none"/>
        </w:rPr>
      </w:pPr>
    </w:p>
    <w:p w14:paraId="0311778F">
      <w:pPr>
        <w:pStyle w:val="2"/>
        <w:rPr>
          <w:color w:val="auto"/>
          <w:highlight w:val="none"/>
        </w:rPr>
      </w:pPr>
    </w:p>
    <w:p w14:paraId="4F7C6526">
      <w:pPr>
        <w:rPr>
          <w:color w:val="auto"/>
          <w:highlight w:val="none"/>
        </w:rPr>
      </w:pPr>
    </w:p>
    <w:p w14:paraId="06BD7B87">
      <w:pPr>
        <w:rPr>
          <w:color w:val="auto"/>
          <w:highlight w:val="none"/>
        </w:rPr>
      </w:pPr>
    </w:p>
    <w:p w14:paraId="4192C0A8">
      <w:pPr>
        <w:rPr>
          <w:color w:val="auto"/>
          <w:highlight w:val="none"/>
        </w:rPr>
      </w:pPr>
    </w:p>
    <w:p w14:paraId="79B1FDF4">
      <w:pPr>
        <w:rPr>
          <w:color w:val="auto"/>
          <w:highlight w:val="none"/>
        </w:rPr>
      </w:pPr>
    </w:p>
    <w:p w14:paraId="44A81838">
      <w:pPr>
        <w:rPr>
          <w:color w:val="auto"/>
          <w:highlight w:val="none"/>
        </w:rPr>
      </w:pPr>
    </w:p>
    <w:p w14:paraId="38692C81">
      <w:pPr>
        <w:rPr>
          <w:color w:val="auto"/>
          <w:highlight w:val="none"/>
        </w:rPr>
      </w:pPr>
    </w:p>
    <w:p w14:paraId="2B035729">
      <w:pPr>
        <w:rPr>
          <w:color w:val="auto"/>
          <w:highlight w:val="none"/>
        </w:rPr>
      </w:pPr>
    </w:p>
    <w:p w14:paraId="41C6967D">
      <w:pPr>
        <w:rPr>
          <w:color w:val="auto"/>
          <w:highlight w:val="none"/>
        </w:rPr>
      </w:pPr>
    </w:p>
    <w:p w14:paraId="65588999">
      <w:pPr>
        <w:rPr>
          <w:color w:val="auto"/>
          <w:highlight w:val="none"/>
        </w:rPr>
      </w:pPr>
    </w:p>
    <w:p w14:paraId="6B2AFDC0">
      <w:pPr>
        <w:rPr>
          <w:color w:val="auto"/>
          <w:highlight w:val="none"/>
        </w:rPr>
      </w:pPr>
    </w:p>
    <w:p w14:paraId="6FD3C075">
      <w:pPr>
        <w:rPr>
          <w:color w:val="auto"/>
          <w:highlight w:val="none"/>
        </w:rPr>
      </w:pPr>
    </w:p>
    <w:p w14:paraId="76BDEEF1">
      <w:pPr>
        <w:rPr>
          <w:color w:val="auto"/>
          <w:highlight w:val="none"/>
        </w:rPr>
      </w:pPr>
    </w:p>
    <w:p w14:paraId="545CC56F">
      <w:pPr>
        <w:rPr>
          <w:color w:val="auto"/>
          <w:highlight w:val="none"/>
        </w:rPr>
      </w:pPr>
    </w:p>
    <w:p w14:paraId="07ABF8B5">
      <w:pPr>
        <w:rPr>
          <w:color w:val="auto"/>
          <w:highlight w:val="none"/>
        </w:rPr>
      </w:pPr>
    </w:p>
    <w:p w14:paraId="6C1DE835">
      <w:pPr>
        <w:rPr>
          <w:color w:val="auto"/>
          <w:highlight w:val="none"/>
        </w:rPr>
      </w:pPr>
    </w:p>
    <w:p w14:paraId="7A6C5743">
      <w:pPr>
        <w:rPr>
          <w:color w:val="auto"/>
          <w:highlight w:val="none"/>
        </w:rPr>
      </w:pPr>
    </w:p>
    <w:p w14:paraId="18FBC0A3">
      <w:pPr>
        <w:rPr>
          <w:color w:val="auto"/>
          <w:highlight w:val="none"/>
        </w:rPr>
      </w:pPr>
    </w:p>
    <w:p w14:paraId="148F4FAF">
      <w:pPr>
        <w:rPr>
          <w:color w:val="auto"/>
          <w:highlight w:val="none"/>
        </w:rPr>
      </w:pPr>
    </w:p>
    <w:p w14:paraId="6EDF1C70">
      <w:pPr>
        <w:rPr>
          <w:color w:val="auto"/>
          <w:highlight w:val="none"/>
        </w:rPr>
      </w:pPr>
    </w:p>
    <w:p w14:paraId="209A8C24">
      <w:pPr>
        <w:rPr>
          <w:color w:val="auto"/>
          <w:highlight w:val="none"/>
        </w:rPr>
      </w:pPr>
    </w:p>
    <w:p w14:paraId="7CF38E1E">
      <w:pPr>
        <w:rPr>
          <w:color w:val="auto"/>
          <w:highlight w:val="none"/>
        </w:rPr>
      </w:pPr>
    </w:p>
    <w:p w14:paraId="7952E1D0">
      <w:pPr>
        <w:rPr>
          <w:color w:val="auto"/>
          <w:highlight w:val="none"/>
        </w:rPr>
      </w:pPr>
    </w:p>
    <w:p w14:paraId="4A2D1B52">
      <w:pPr>
        <w:rPr>
          <w:color w:val="auto"/>
          <w:highlight w:val="none"/>
        </w:rPr>
      </w:pPr>
    </w:p>
    <w:p w14:paraId="6721C8F1">
      <w:pPr>
        <w:rPr>
          <w:color w:val="auto"/>
          <w:highlight w:val="none"/>
        </w:rPr>
      </w:pPr>
    </w:p>
    <w:p w14:paraId="5D35DEB3">
      <w:pPr>
        <w:rPr>
          <w:color w:val="auto"/>
          <w:highlight w:val="none"/>
        </w:rPr>
      </w:pPr>
    </w:p>
    <w:p w14:paraId="149AD4BF">
      <w:pPr>
        <w:rPr>
          <w:color w:val="auto"/>
          <w:highlight w:val="none"/>
        </w:rPr>
      </w:pPr>
    </w:p>
    <w:p w14:paraId="7C57835E">
      <w:pPr>
        <w:rPr>
          <w:color w:val="auto"/>
          <w:highlight w:val="none"/>
        </w:rPr>
      </w:pPr>
    </w:p>
    <w:p w14:paraId="013E44B6">
      <w:pPr>
        <w:pStyle w:val="2"/>
        <w:rPr>
          <w:color w:val="auto"/>
          <w:highlight w:val="none"/>
        </w:rPr>
      </w:pPr>
    </w:p>
    <w:p w14:paraId="1A8A6844">
      <w:pPr>
        <w:rPr>
          <w:color w:val="auto"/>
          <w:highlight w:val="none"/>
        </w:rPr>
      </w:pPr>
    </w:p>
    <w:p w14:paraId="5BD2B773">
      <w:pPr>
        <w:pStyle w:val="2"/>
        <w:rPr>
          <w:color w:val="auto"/>
          <w:highlight w:val="none"/>
        </w:rPr>
      </w:pPr>
    </w:p>
    <w:p w14:paraId="39A18D46">
      <w:pPr>
        <w:rPr>
          <w:color w:val="auto"/>
          <w:highlight w:val="none"/>
        </w:rPr>
      </w:pPr>
    </w:p>
    <w:p w14:paraId="5E018460">
      <w:pPr>
        <w:widowControl/>
        <w:spacing w:line="560" w:lineRule="exact"/>
        <w:jc w:val="left"/>
        <w:rPr>
          <w:rStyle w:val="17"/>
          <w:rFonts w:hint="eastAsia"/>
          <w:color w:val="auto"/>
          <w:sz w:val="28"/>
          <w:szCs w:val="28"/>
          <w:highlight w:val="none"/>
        </w:rPr>
        <w:sectPr>
          <w:pgSz w:w="11906" w:h="16838"/>
          <w:pgMar w:top="1440" w:right="1800" w:bottom="1440" w:left="1800" w:header="851" w:footer="992" w:gutter="0"/>
          <w:cols w:space="425" w:num="1"/>
          <w:docGrid w:type="lines" w:linePitch="312" w:charSpace="0"/>
        </w:sectPr>
      </w:pPr>
    </w:p>
    <w:p w14:paraId="16D44EDA">
      <w:pPr>
        <w:widowControl/>
        <w:spacing w:line="560" w:lineRule="exact"/>
        <w:jc w:val="left"/>
        <w:rPr>
          <w:rFonts w:hint="eastAsia" w:ascii="宋体" w:hAnsi="宋体" w:cs="宋体"/>
          <w:b/>
          <w:bCs/>
          <w:color w:val="auto"/>
          <w:kern w:val="0"/>
          <w:sz w:val="28"/>
          <w:szCs w:val="28"/>
          <w:highlight w:val="none"/>
        </w:rPr>
      </w:pPr>
      <w:r>
        <w:rPr>
          <w:rStyle w:val="17"/>
          <w:rFonts w:hint="eastAsia"/>
          <w:color w:val="auto"/>
          <w:sz w:val="28"/>
          <w:szCs w:val="28"/>
          <w:highlight w:val="none"/>
        </w:rPr>
        <w:t>附件</w:t>
      </w:r>
      <w:r>
        <w:rPr>
          <w:rStyle w:val="17"/>
          <w:color w:val="auto"/>
          <w:sz w:val="28"/>
          <w:szCs w:val="28"/>
          <w:highlight w:val="none"/>
        </w:rPr>
        <w:t>5</w:t>
      </w:r>
    </w:p>
    <w:p w14:paraId="31924A0E">
      <w:pPr>
        <w:widowControl/>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本项目机构人员一览表</w:t>
      </w:r>
    </w:p>
    <w:p w14:paraId="4AF6EA7A">
      <w:pPr>
        <w:widowControl/>
        <w:spacing w:line="264" w:lineRule="auto"/>
        <w:jc w:val="left"/>
        <w:rPr>
          <w:rFonts w:hint="eastAsia" w:ascii="宋体" w:hAnsi="宋体" w:cs="宋体"/>
          <w:color w:val="auto"/>
          <w:kern w:val="0"/>
          <w:sz w:val="24"/>
          <w:highlight w:val="none"/>
        </w:rPr>
      </w:pPr>
    </w:p>
    <w:p w14:paraId="4C09CDEE">
      <w:pPr>
        <w:pStyle w:val="2"/>
        <w:rPr>
          <w:color w:val="auto"/>
          <w:highlight w:val="none"/>
        </w:rPr>
      </w:pPr>
    </w:p>
    <w:p w14:paraId="65EEDD39">
      <w:pPr>
        <w:rPr>
          <w:color w:val="auto"/>
          <w:highlight w:val="none"/>
        </w:rPr>
      </w:pPr>
    </w:p>
    <w:p w14:paraId="53325A33">
      <w:pPr>
        <w:rPr>
          <w:color w:val="auto"/>
          <w:highlight w:val="none"/>
        </w:rPr>
      </w:pPr>
    </w:p>
    <w:p w14:paraId="15C62F77">
      <w:pPr>
        <w:rPr>
          <w:color w:val="auto"/>
          <w:highlight w:val="none"/>
        </w:rPr>
      </w:pPr>
    </w:p>
    <w:p w14:paraId="3A0391F4">
      <w:pPr>
        <w:rPr>
          <w:color w:val="auto"/>
          <w:highlight w:val="none"/>
        </w:rPr>
      </w:pPr>
    </w:p>
    <w:p w14:paraId="4533193F">
      <w:pPr>
        <w:rPr>
          <w:color w:val="auto"/>
          <w:highlight w:val="none"/>
        </w:rPr>
      </w:pPr>
    </w:p>
    <w:p w14:paraId="58DB846B">
      <w:pPr>
        <w:rPr>
          <w:color w:val="auto"/>
          <w:highlight w:val="none"/>
        </w:rPr>
      </w:pPr>
    </w:p>
    <w:p w14:paraId="43B5EB0E">
      <w:pPr>
        <w:rPr>
          <w:color w:val="auto"/>
          <w:highlight w:val="none"/>
        </w:rPr>
      </w:pPr>
    </w:p>
    <w:p w14:paraId="0E21D788">
      <w:pPr>
        <w:rPr>
          <w:color w:val="auto"/>
          <w:highlight w:val="none"/>
        </w:rPr>
      </w:pPr>
    </w:p>
    <w:p w14:paraId="6951FAD2">
      <w:pPr>
        <w:rPr>
          <w:color w:val="auto"/>
          <w:highlight w:val="none"/>
        </w:rPr>
      </w:pPr>
    </w:p>
    <w:p w14:paraId="3C622590">
      <w:pPr>
        <w:rPr>
          <w:color w:val="auto"/>
          <w:highlight w:val="none"/>
        </w:rPr>
      </w:pPr>
    </w:p>
    <w:p w14:paraId="2D265AA3">
      <w:pPr>
        <w:rPr>
          <w:color w:val="auto"/>
          <w:highlight w:val="none"/>
        </w:rPr>
      </w:pPr>
    </w:p>
    <w:p w14:paraId="5F813C95">
      <w:pPr>
        <w:rPr>
          <w:color w:val="auto"/>
          <w:highlight w:val="none"/>
        </w:rPr>
      </w:pPr>
    </w:p>
    <w:p w14:paraId="6353D408">
      <w:pPr>
        <w:rPr>
          <w:color w:val="auto"/>
          <w:highlight w:val="none"/>
        </w:rPr>
      </w:pPr>
    </w:p>
    <w:p w14:paraId="60C66905">
      <w:pPr>
        <w:rPr>
          <w:color w:val="auto"/>
          <w:highlight w:val="none"/>
        </w:rPr>
      </w:pPr>
    </w:p>
    <w:p w14:paraId="569FF2C0">
      <w:pPr>
        <w:rPr>
          <w:color w:val="auto"/>
          <w:highlight w:val="none"/>
        </w:rPr>
      </w:pPr>
    </w:p>
    <w:p w14:paraId="3F7DE73B">
      <w:pPr>
        <w:rPr>
          <w:color w:val="auto"/>
          <w:highlight w:val="none"/>
        </w:rPr>
      </w:pPr>
    </w:p>
    <w:p w14:paraId="087765AD">
      <w:pPr>
        <w:rPr>
          <w:color w:val="auto"/>
          <w:highlight w:val="none"/>
        </w:rPr>
      </w:pPr>
    </w:p>
    <w:p w14:paraId="7DD941A5">
      <w:pPr>
        <w:rPr>
          <w:color w:val="auto"/>
          <w:highlight w:val="none"/>
        </w:rPr>
      </w:pPr>
    </w:p>
    <w:p w14:paraId="747DB186">
      <w:pPr>
        <w:rPr>
          <w:color w:val="auto"/>
          <w:highlight w:val="none"/>
        </w:rPr>
      </w:pPr>
    </w:p>
    <w:p w14:paraId="5259E36C">
      <w:pPr>
        <w:rPr>
          <w:color w:val="auto"/>
          <w:highlight w:val="none"/>
        </w:rPr>
      </w:pPr>
    </w:p>
    <w:p w14:paraId="2B7D2CBC">
      <w:pPr>
        <w:rPr>
          <w:color w:val="auto"/>
          <w:highlight w:val="none"/>
        </w:rPr>
      </w:pPr>
    </w:p>
    <w:p w14:paraId="28F0BC96">
      <w:pPr>
        <w:rPr>
          <w:color w:val="auto"/>
          <w:highlight w:val="none"/>
        </w:rPr>
      </w:pPr>
    </w:p>
    <w:p w14:paraId="313BC3CD">
      <w:pPr>
        <w:rPr>
          <w:color w:val="auto"/>
          <w:highlight w:val="none"/>
        </w:rPr>
      </w:pPr>
    </w:p>
    <w:p w14:paraId="1FE88837">
      <w:pPr>
        <w:rPr>
          <w:color w:val="auto"/>
          <w:highlight w:val="none"/>
        </w:rPr>
      </w:pPr>
    </w:p>
    <w:p w14:paraId="60CA9330">
      <w:pPr>
        <w:rPr>
          <w:color w:val="auto"/>
          <w:highlight w:val="none"/>
        </w:rPr>
      </w:pPr>
    </w:p>
    <w:p w14:paraId="397099DA">
      <w:pPr>
        <w:rPr>
          <w:color w:val="auto"/>
          <w:highlight w:val="none"/>
        </w:rPr>
      </w:pPr>
    </w:p>
    <w:p w14:paraId="49786AC1">
      <w:pPr>
        <w:rPr>
          <w:color w:val="auto"/>
          <w:highlight w:val="none"/>
        </w:rPr>
      </w:pPr>
    </w:p>
    <w:p w14:paraId="5A0482F5">
      <w:pPr>
        <w:rPr>
          <w:color w:val="auto"/>
          <w:highlight w:val="none"/>
        </w:rPr>
      </w:pPr>
    </w:p>
    <w:p w14:paraId="3DEF051B">
      <w:pPr>
        <w:pStyle w:val="2"/>
        <w:rPr>
          <w:color w:val="auto"/>
          <w:highlight w:val="none"/>
        </w:rPr>
      </w:pPr>
    </w:p>
    <w:p w14:paraId="610FEB66">
      <w:pPr>
        <w:rPr>
          <w:color w:val="auto"/>
          <w:highlight w:val="none"/>
        </w:rPr>
      </w:pPr>
    </w:p>
    <w:p w14:paraId="74F4C9C6">
      <w:pPr>
        <w:pStyle w:val="2"/>
        <w:rPr>
          <w:color w:val="auto"/>
          <w:highlight w:val="none"/>
        </w:rPr>
      </w:pPr>
    </w:p>
    <w:p w14:paraId="4C1D00BD">
      <w:pPr>
        <w:widowControl/>
        <w:spacing w:line="560" w:lineRule="exact"/>
        <w:jc w:val="left"/>
        <w:rPr>
          <w:rStyle w:val="17"/>
          <w:rFonts w:hint="eastAsia"/>
          <w:color w:val="auto"/>
          <w:sz w:val="28"/>
          <w:szCs w:val="28"/>
          <w:highlight w:val="none"/>
        </w:rPr>
      </w:pPr>
    </w:p>
    <w:p w14:paraId="4048F544">
      <w:pPr>
        <w:widowControl/>
        <w:spacing w:line="560" w:lineRule="exact"/>
        <w:jc w:val="left"/>
        <w:rPr>
          <w:rStyle w:val="17"/>
          <w:rFonts w:hint="eastAsia"/>
          <w:color w:val="auto"/>
          <w:sz w:val="28"/>
          <w:szCs w:val="28"/>
          <w:highlight w:val="none"/>
        </w:rPr>
      </w:pPr>
      <w:r>
        <w:rPr>
          <w:rStyle w:val="17"/>
          <w:rFonts w:hint="eastAsia"/>
          <w:color w:val="auto"/>
          <w:sz w:val="28"/>
          <w:szCs w:val="28"/>
          <w:highlight w:val="none"/>
        </w:rPr>
        <w:t>附件</w:t>
      </w:r>
      <w:r>
        <w:rPr>
          <w:rStyle w:val="17"/>
          <w:color w:val="auto"/>
          <w:sz w:val="28"/>
          <w:szCs w:val="28"/>
          <w:highlight w:val="none"/>
        </w:rPr>
        <w:t>6</w:t>
      </w:r>
    </w:p>
    <w:p w14:paraId="29FB5311">
      <w:pPr>
        <w:pStyle w:val="2"/>
        <w:rPr>
          <w:rStyle w:val="17"/>
          <w:rFonts w:hint="eastAsia"/>
          <w:b/>
          <w:color w:val="auto"/>
          <w:sz w:val="28"/>
          <w:szCs w:val="28"/>
          <w:highlight w:val="none"/>
        </w:rPr>
        <w:sectPr>
          <w:pgSz w:w="11906" w:h="16838"/>
          <w:pgMar w:top="1440" w:right="1800" w:bottom="1440" w:left="1800" w:header="851" w:footer="992" w:gutter="0"/>
          <w:cols w:space="425" w:num="1"/>
          <w:docGrid w:type="lines" w:linePitch="312" w:charSpace="0"/>
        </w:sectPr>
      </w:pPr>
      <w:r>
        <w:rPr>
          <w:rStyle w:val="17"/>
          <w:rFonts w:hint="eastAsia"/>
          <w:b/>
          <w:color w:val="auto"/>
          <w:sz w:val="28"/>
          <w:szCs w:val="28"/>
          <w:highlight w:val="none"/>
        </w:rPr>
        <w:t>报价清单</w:t>
      </w:r>
    </w:p>
    <w:p w14:paraId="28B0D8AD">
      <w:pPr>
        <w:pStyle w:val="2"/>
        <w:rPr>
          <w:color w:val="auto"/>
          <w:highlight w:val="none"/>
        </w:rPr>
      </w:pPr>
    </w:p>
    <w:p w14:paraId="237539F8">
      <w:pPr>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pacing w:val="7"/>
          <w:sz w:val="30"/>
          <w:szCs w:val="30"/>
          <w:highlight w:val="none"/>
        </w:rPr>
        <w:t>履约保函(格式参考)</w:t>
      </w:r>
    </w:p>
    <w:p w14:paraId="633D9FC1">
      <w:pPr>
        <w:spacing w:line="360" w:lineRule="auto"/>
        <w:ind w:firstLine="739" w:firstLineChars="200"/>
        <w:jc w:val="center"/>
        <w:rPr>
          <w:rFonts w:ascii="宋体" w:hAnsi="宋体" w:eastAsia="宋体" w:cs="宋体"/>
          <w:b/>
          <w:bCs/>
          <w:snapToGrid w:val="0"/>
          <w:color w:val="auto"/>
          <w:spacing w:val="24"/>
          <w:kern w:val="0"/>
          <w:sz w:val="32"/>
          <w:szCs w:val="32"/>
          <w:highlight w:val="none"/>
        </w:rPr>
      </w:pPr>
    </w:p>
    <w:p w14:paraId="4E26A5F3">
      <w:pPr>
        <w:spacing w:line="360" w:lineRule="auto"/>
        <w:ind w:firstLine="739" w:firstLineChars="200"/>
        <w:jc w:val="center"/>
        <w:rPr>
          <w:rFonts w:ascii="宋体" w:hAnsi="宋体" w:eastAsia="宋体" w:cs="宋体"/>
          <w:b/>
          <w:bCs/>
          <w:snapToGrid w:val="0"/>
          <w:color w:val="auto"/>
          <w:spacing w:val="24"/>
          <w:kern w:val="0"/>
          <w:sz w:val="32"/>
          <w:szCs w:val="32"/>
          <w:highlight w:val="none"/>
        </w:rPr>
      </w:pPr>
      <w:r>
        <w:rPr>
          <w:rFonts w:hint="eastAsia" w:ascii="宋体" w:hAnsi="宋体" w:eastAsia="宋体" w:cs="宋体"/>
          <w:b/>
          <w:bCs/>
          <w:snapToGrid w:val="0"/>
          <w:color w:val="auto"/>
          <w:spacing w:val="24"/>
          <w:kern w:val="0"/>
          <w:sz w:val="32"/>
          <w:szCs w:val="32"/>
          <w:highlight w:val="none"/>
        </w:rPr>
        <w:t>履约保函(格式参考)</w:t>
      </w:r>
    </w:p>
    <w:p w14:paraId="3BB93844">
      <w:pPr>
        <w:spacing w:line="360" w:lineRule="auto"/>
        <w:rPr>
          <w:rFonts w:ascii="仿宋_GB2312" w:hAnsi="仿宋_GB2312" w:eastAsia="仿宋_GB2312" w:cs="仿宋_GB2312"/>
          <w:snapToGrid w:val="0"/>
          <w:color w:val="auto"/>
          <w:spacing w:val="24"/>
          <w:kern w:val="0"/>
          <w:sz w:val="24"/>
          <w:highlight w:val="none"/>
        </w:rPr>
      </w:pPr>
    </w:p>
    <w:p w14:paraId="4BB04C23">
      <w:pPr>
        <w:spacing w:line="360" w:lineRule="auto"/>
        <w:ind w:firstLine="696" w:firstLineChars="200"/>
        <w:rPr>
          <w:rFonts w:ascii="仿宋_GB2312" w:hAnsi="仿宋_GB2312" w:eastAsia="仿宋_GB2312" w:cs="仿宋_GB2312"/>
          <w:snapToGrid w:val="0"/>
          <w:color w:val="auto"/>
          <w:spacing w:val="24"/>
          <w:kern w:val="0"/>
          <w:sz w:val="30"/>
          <w:szCs w:val="30"/>
          <w:highlight w:val="none"/>
        </w:rPr>
      </w:pPr>
      <w:r>
        <w:rPr>
          <w:rFonts w:hint="eastAsia" w:ascii="仿宋_GB2312" w:hAnsi="仿宋_GB2312" w:eastAsia="仿宋_GB2312" w:cs="仿宋_GB2312"/>
          <w:snapToGrid w:val="0"/>
          <w:color w:val="auto"/>
          <w:spacing w:val="24"/>
          <w:kern w:val="0"/>
          <w:sz w:val="30"/>
          <w:szCs w:val="30"/>
          <w:highlight w:val="none"/>
        </w:rPr>
        <w:t>致：广州海丝城房地产开发有限公司</w:t>
      </w:r>
    </w:p>
    <w:p w14:paraId="4565C6D6">
      <w:pPr>
        <w:spacing w:line="360" w:lineRule="auto"/>
        <w:ind w:firstLine="696" w:firstLineChars="200"/>
        <w:rPr>
          <w:rFonts w:ascii="仿宋_GB2312" w:hAnsi="仿宋_GB2312" w:eastAsia="仿宋_GB2312" w:cs="仿宋_GB2312"/>
          <w:color w:val="auto"/>
          <w:sz w:val="30"/>
          <w:szCs w:val="30"/>
          <w:highlight w:val="none"/>
          <w:u w:val="single"/>
        </w:rPr>
      </w:pPr>
      <w:r>
        <w:rPr>
          <w:rFonts w:hint="eastAsia" w:ascii="仿宋_GB2312" w:hAnsi="仿宋_GB2312" w:eastAsia="仿宋_GB2312" w:cs="仿宋_GB2312"/>
          <w:snapToGrid w:val="0"/>
          <w:color w:val="auto"/>
          <w:spacing w:val="24"/>
          <w:kern w:val="0"/>
          <w:sz w:val="30"/>
          <w:szCs w:val="30"/>
          <w:highlight w:val="none"/>
        </w:rPr>
        <w:t>鉴于</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snapToGrid w:val="0"/>
          <w:color w:val="auto"/>
          <w:spacing w:val="24"/>
          <w:kern w:val="0"/>
          <w:sz w:val="30"/>
          <w:szCs w:val="30"/>
          <w:highlight w:val="none"/>
        </w:rPr>
        <w:t>(以下简称“承包人”)已与</w:t>
      </w:r>
      <w:r>
        <w:rPr>
          <w:rFonts w:hint="eastAsia" w:ascii="仿宋_GB2312" w:hAnsi="仿宋_GB2312" w:eastAsia="仿宋_GB2312" w:cs="仿宋_GB2312"/>
          <w:color w:val="auto"/>
          <w:sz w:val="30"/>
          <w:szCs w:val="30"/>
          <w:highlight w:val="none"/>
          <w:u w:val="single"/>
        </w:rPr>
        <w:t>广州海丝城房地产开发有限公司</w:t>
      </w:r>
      <w:r>
        <w:rPr>
          <w:rFonts w:hint="eastAsia" w:ascii="仿宋_GB2312" w:hAnsi="仿宋_GB2312" w:eastAsia="仿宋_GB2312" w:cs="仿宋_GB2312"/>
          <w:color w:val="auto"/>
          <w:sz w:val="30"/>
          <w:szCs w:val="30"/>
          <w:highlight w:val="none"/>
        </w:rPr>
        <w:t>（下称“你方”）签订了《</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 xml:space="preserve">合同》（合同编号： </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rPr>
        <w:t>）</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bCs/>
          <w:color w:val="auto"/>
          <w:sz w:val="30"/>
          <w:szCs w:val="30"/>
          <w:highlight w:val="none"/>
        </w:rPr>
        <w:t>上述合同</w:t>
      </w:r>
      <w:r>
        <w:rPr>
          <w:rFonts w:hint="eastAsia" w:ascii="仿宋_GB2312" w:hAnsi="仿宋_GB2312" w:eastAsia="仿宋_GB2312" w:cs="仿宋_GB2312"/>
          <w:color w:val="auto"/>
          <w:sz w:val="30"/>
          <w:szCs w:val="30"/>
          <w:highlight w:val="none"/>
        </w:rPr>
        <w:t>简称“该合同”。你方在该合同中要求承包人人向你方提交下述金额的银行开具履约保函，作为承包方履行该合同的保证。本银行同意为承包方出具本保函。</w:t>
      </w:r>
    </w:p>
    <w:p w14:paraId="6C89DDB3">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根据本保函，本银行向你方承担保证责任最高限额为人民币</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元（大写:</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）[合同总价的10%]，并无条件接受本保函的约束。</w:t>
      </w:r>
    </w:p>
    <w:p w14:paraId="000B13B1">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承包方在履行该合同过程中，因违反合同义务而应承担违约金的支付责任时，在你方以书面形式提出要求得到上述金额内的任何付款时，本银行于3日内给予支付，不挑剔，不争辩，也不要求你方出具证明或说明背景、理由。</w:t>
      </w:r>
    </w:p>
    <w:p w14:paraId="43FF23EC">
      <w:pPr>
        <w:spacing w:line="360" w:lineRule="auto"/>
        <w:ind w:firstLine="584" w:firstLineChars="200"/>
        <w:rPr>
          <w:rFonts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本银行放弃你方应先向</w:t>
      </w:r>
      <w:r>
        <w:rPr>
          <w:rFonts w:hint="eastAsia" w:ascii="仿宋_GB2312" w:hAnsi="仿宋_GB2312" w:eastAsia="仿宋_GB2312" w:cs="仿宋_GB2312"/>
          <w:color w:val="auto"/>
          <w:sz w:val="30"/>
          <w:szCs w:val="30"/>
          <w:highlight w:val="none"/>
        </w:rPr>
        <w:t>承包方</w:t>
      </w:r>
      <w:r>
        <w:rPr>
          <w:rFonts w:hint="eastAsia" w:ascii="仿宋_GB2312" w:hAnsi="仿宋_GB2312" w:eastAsia="仿宋_GB2312" w:cs="仿宋_GB2312"/>
          <w:color w:val="auto"/>
          <w:spacing w:val="-4"/>
          <w:sz w:val="30"/>
          <w:szCs w:val="30"/>
          <w:highlight w:val="none"/>
        </w:rPr>
        <w:t>要求赔偿上述金额然后再向本银行提出要求的权力。</w:t>
      </w:r>
    </w:p>
    <w:p w14:paraId="2E11FE89">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本银行还同意在你方、承包方之间的合同条款发生变更、补充或修改后，本银行承担本保函的责任也不改变，有关上述变更、补充或修改也无须通知本银行。</w:t>
      </w:r>
    </w:p>
    <w:p w14:paraId="035EA12B">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本保函效力自该合同签订之日起，至承包方全部完成该合同约定事项之日止，但本保函有效期最长不超过_______年______月______日。</w:t>
      </w:r>
    </w:p>
    <w:p w14:paraId="6059A877">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本保函有效期届满或提前终止，本保函自动失效，我行在本保函项下的义务与责任自动全部消灭，此后提出的任何索赔均为无效索赔，我行无义务作出任何赔付。</w:t>
      </w:r>
    </w:p>
    <w:p w14:paraId="6AA0BFC2">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所有索赔通知和本保函正本须在本保函有效期内我行营业时间内到达本保函规定的地址，即每个银行营业日 16点前，否则视为在下一个银行营业日到达。</w:t>
      </w:r>
    </w:p>
    <w:p w14:paraId="33E97036">
      <w:pPr>
        <w:spacing w:line="360" w:lineRule="auto"/>
        <w:ind w:firstLine="600" w:firstLineChars="200"/>
        <w:rPr>
          <w:rFonts w:ascii="宋体" w:hAnsi="宋体"/>
          <w:color w:val="auto"/>
          <w:sz w:val="24"/>
          <w:highlight w:val="none"/>
          <w:u w:val="single"/>
        </w:rPr>
      </w:pPr>
      <w:r>
        <w:rPr>
          <w:rFonts w:hint="eastAsia" w:ascii="仿宋_GB2312" w:hAnsi="仿宋_GB2312" w:eastAsia="仿宋_GB2312" w:cs="仿宋_GB2312"/>
          <w:color w:val="auto"/>
          <w:sz w:val="30"/>
          <w:szCs w:val="30"/>
          <w:highlight w:val="none"/>
        </w:rPr>
        <w:t>本保函自我行负责人或授权代理人签字并加盖公章之日起生效。</w:t>
      </w:r>
    </w:p>
    <w:p w14:paraId="1D828F53">
      <w:pPr>
        <w:spacing w:line="360" w:lineRule="auto"/>
        <w:ind w:firstLine="696" w:firstLineChars="200"/>
        <w:rPr>
          <w:rFonts w:ascii="仿宋_GB2312" w:hAnsi="仿宋_GB2312" w:eastAsia="仿宋_GB2312" w:cs="仿宋_GB2312"/>
          <w:snapToGrid w:val="0"/>
          <w:color w:val="auto"/>
          <w:spacing w:val="24"/>
          <w:kern w:val="0"/>
          <w:sz w:val="30"/>
          <w:szCs w:val="30"/>
          <w:highlight w:val="none"/>
          <w:u w:val="single"/>
        </w:rPr>
      </w:pPr>
    </w:p>
    <w:p w14:paraId="34C13679">
      <w:pPr>
        <w:spacing w:line="360" w:lineRule="auto"/>
        <w:ind w:firstLine="3132" w:firstLineChars="900"/>
        <w:rPr>
          <w:rFonts w:ascii="仿宋_GB2312" w:hAnsi="仿宋_GB2312" w:eastAsia="仿宋_GB2312" w:cs="仿宋_GB2312"/>
          <w:snapToGrid w:val="0"/>
          <w:color w:val="auto"/>
          <w:spacing w:val="24"/>
          <w:kern w:val="0"/>
          <w:sz w:val="30"/>
          <w:szCs w:val="30"/>
          <w:highlight w:val="none"/>
        </w:rPr>
      </w:pPr>
      <w:r>
        <w:rPr>
          <w:rFonts w:hint="eastAsia" w:ascii="仿宋_GB2312" w:hAnsi="仿宋_GB2312" w:eastAsia="仿宋_GB2312" w:cs="仿宋_GB2312"/>
          <w:snapToGrid w:val="0"/>
          <w:color w:val="auto"/>
          <w:spacing w:val="24"/>
          <w:kern w:val="0"/>
          <w:sz w:val="30"/>
          <w:szCs w:val="30"/>
          <w:highlight w:val="none"/>
        </w:rPr>
        <w:t>银行名称：  ( 盖 章 )</w:t>
      </w:r>
    </w:p>
    <w:p w14:paraId="73539932">
      <w:pPr>
        <w:spacing w:line="360" w:lineRule="auto"/>
        <w:jc w:val="center"/>
        <w:rPr>
          <w:rFonts w:ascii="仿宋_GB2312" w:hAnsi="仿宋_GB2312" w:eastAsia="仿宋_GB2312" w:cs="仿宋_GB2312"/>
          <w:snapToGrid w:val="0"/>
          <w:color w:val="auto"/>
          <w:spacing w:val="24"/>
          <w:kern w:val="0"/>
          <w:sz w:val="30"/>
          <w:szCs w:val="30"/>
          <w:highlight w:val="none"/>
        </w:rPr>
      </w:pPr>
      <w:r>
        <w:rPr>
          <w:rFonts w:hint="eastAsia" w:ascii="仿宋_GB2312" w:hAnsi="仿宋_GB2312" w:eastAsia="仿宋_GB2312" w:cs="仿宋_GB2312"/>
          <w:snapToGrid w:val="0"/>
          <w:color w:val="auto"/>
          <w:spacing w:val="24"/>
          <w:kern w:val="0"/>
          <w:sz w:val="30"/>
          <w:szCs w:val="30"/>
          <w:highlight w:val="none"/>
        </w:rPr>
        <w:t xml:space="preserve">  银行负责人或委托代理人：</w:t>
      </w:r>
    </w:p>
    <w:p w14:paraId="6928F9D0">
      <w:pPr>
        <w:pStyle w:val="2"/>
        <w:rPr>
          <w:rFonts w:eastAsia="宋体"/>
          <w:color w:val="auto"/>
          <w:highlight w:val="none"/>
        </w:rPr>
      </w:pPr>
      <w:r>
        <w:rPr>
          <w:rFonts w:hint="eastAsia" w:ascii="仿宋_GB2312" w:hAnsi="仿宋_GB2312" w:eastAsia="仿宋_GB2312" w:cs="仿宋_GB2312"/>
          <w:b w:val="0"/>
          <w:snapToGrid w:val="0"/>
          <w:color w:val="auto"/>
          <w:spacing w:val="24"/>
          <w:kern w:val="0"/>
          <w:sz w:val="30"/>
          <w:szCs w:val="30"/>
          <w:highlight w:val="none"/>
          <w:lang w:eastAsia="en-US"/>
        </w:rPr>
        <w:t>日  期：     年    月    日</w:t>
      </w:r>
    </w:p>
    <w:p w14:paraId="64049B12">
      <w:pPr>
        <w:pStyle w:val="2"/>
        <w:rPr>
          <w:color w:val="auto"/>
          <w:highlight w:val="none"/>
        </w:rPr>
      </w:pPr>
    </w:p>
    <w:p w14:paraId="6BF1EF42">
      <w:pPr>
        <w:rPr>
          <w:color w:val="auto"/>
          <w:highlight w:val="none"/>
        </w:rPr>
        <w:sectPr>
          <w:pgSz w:w="11906" w:h="16838"/>
          <w:pgMar w:top="1440" w:right="1800" w:bottom="1440" w:left="1800" w:header="851" w:footer="992" w:gutter="0"/>
          <w:cols w:space="425" w:num="1"/>
          <w:docGrid w:type="lines" w:linePitch="312" w:charSpace="0"/>
        </w:sectPr>
      </w:pPr>
    </w:p>
    <w:p w14:paraId="03CF6C16">
      <w:pPr>
        <w:pStyle w:val="2"/>
        <w:rPr>
          <w:color w:val="auto"/>
          <w:highlight w:val="none"/>
        </w:rPr>
      </w:pPr>
    </w:p>
    <w:p w14:paraId="2403A12A">
      <w:pPr>
        <w:pStyle w:val="2"/>
        <w:rPr>
          <w:color w:val="auto"/>
          <w:highlight w:val="none"/>
        </w:rPr>
      </w:pPr>
    </w:p>
    <w:p w14:paraId="6D85B8BE">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994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3E8B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03E8B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jN2IyMGYzOTRkNjQ1YjUwODA2ZTI2OWFmZjcwNjkifQ=="/>
  </w:docVars>
  <w:rsids>
    <w:rsidRoot w:val="008B7481"/>
    <w:rsid w:val="00001313"/>
    <w:rsid w:val="00176968"/>
    <w:rsid w:val="001869F5"/>
    <w:rsid w:val="001926F9"/>
    <w:rsid w:val="00233F78"/>
    <w:rsid w:val="00251C4C"/>
    <w:rsid w:val="002F6EEA"/>
    <w:rsid w:val="00320CC9"/>
    <w:rsid w:val="00380B90"/>
    <w:rsid w:val="00384AEA"/>
    <w:rsid w:val="003D7507"/>
    <w:rsid w:val="003F21C2"/>
    <w:rsid w:val="003F3A41"/>
    <w:rsid w:val="004324AC"/>
    <w:rsid w:val="00457E1F"/>
    <w:rsid w:val="00503F67"/>
    <w:rsid w:val="00647183"/>
    <w:rsid w:val="00693916"/>
    <w:rsid w:val="00796AC3"/>
    <w:rsid w:val="00827F02"/>
    <w:rsid w:val="00874104"/>
    <w:rsid w:val="008B7481"/>
    <w:rsid w:val="00991B77"/>
    <w:rsid w:val="009E502B"/>
    <w:rsid w:val="00A63925"/>
    <w:rsid w:val="00A83015"/>
    <w:rsid w:val="00C81565"/>
    <w:rsid w:val="00CB3EB6"/>
    <w:rsid w:val="00D66F02"/>
    <w:rsid w:val="00EC56E1"/>
    <w:rsid w:val="01DF79C5"/>
    <w:rsid w:val="03190CB5"/>
    <w:rsid w:val="09580C33"/>
    <w:rsid w:val="0E377455"/>
    <w:rsid w:val="0EDA7BA3"/>
    <w:rsid w:val="0FF504EB"/>
    <w:rsid w:val="10D54818"/>
    <w:rsid w:val="121562A3"/>
    <w:rsid w:val="12257CFE"/>
    <w:rsid w:val="12B872AF"/>
    <w:rsid w:val="178F1235"/>
    <w:rsid w:val="1A6A3923"/>
    <w:rsid w:val="1BBD091F"/>
    <w:rsid w:val="1C363B56"/>
    <w:rsid w:val="1D10020B"/>
    <w:rsid w:val="1FF837A5"/>
    <w:rsid w:val="21F870A7"/>
    <w:rsid w:val="22082383"/>
    <w:rsid w:val="262A2574"/>
    <w:rsid w:val="26B11406"/>
    <w:rsid w:val="279A03A2"/>
    <w:rsid w:val="2AE857E3"/>
    <w:rsid w:val="2C1F1337"/>
    <w:rsid w:val="2D686211"/>
    <w:rsid w:val="2FE214B6"/>
    <w:rsid w:val="30EA4D7D"/>
    <w:rsid w:val="315D675B"/>
    <w:rsid w:val="328D6C7F"/>
    <w:rsid w:val="350E769E"/>
    <w:rsid w:val="39577AD8"/>
    <w:rsid w:val="3D455182"/>
    <w:rsid w:val="3E9B38BF"/>
    <w:rsid w:val="40E35B04"/>
    <w:rsid w:val="41E22E8C"/>
    <w:rsid w:val="44043C29"/>
    <w:rsid w:val="45352832"/>
    <w:rsid w:val="46EE6D34"/>
    <w:rsid w:val="472E4307"/>
    <w:rsid w:val="47457D7D"/>
    <w:rsid w:val="4A422A9C"/>
    <w:rsid w:val="4CF5142D"/>
    <w:rsid w:val="508D0B35"/>
    <w:rsid w:val="50CE6F9F"/>
    <w:rsid w:val="52876782"/>
    <w:rsid w:val="52B70FA6"/>
    <w:rsid w:val="5305612D"/>
    <w:rsid w:val="546D7D56"/>
    <w:rsid w:val="555E4A83"/>
    <w:rsid w:val="57C813A5"/>
    <w:rsid w:val="585B192C"/>
    <w:rsid w:val="58AE6CCB"/>
    <w:rsid w:val="5BF56CD7"/>
    <w:rsid w:val="5C5625DF"/>
    <w:rsid w:val="5E567713"/>
    <w:rsid w:val="5ED32456"/>
    <w:rsid w:val="5FA77F63"/>
    <w:rsid w:val="60A13C76"/>
    <w:rsid w:val="61883090"/>
    <w:rsid w:val="62823D70"/>
    <w:rsid w:val="6590373C"/>
    <w:rsid w:val="65DD7CBC"/>
    <w:rsid w:val="667B59E8"/>
    <w:rsid w:val="66A808CA"/>
    <w:rsid w:val="67D70BCE"/>
    <w:rsid w:val="69D4450C"/>
    <w:rsid w:val="6A1640A8"/>
    <w:rsid w:val="6BA43618"/>
    <w:rsid w:val="6C7B7A65"/>
    <w:rsid w:val="6CD11211"/>
    <w:rsid w:val="6DF56C07"/>
    <w:rsid w:val="6E302165"/>
    <w:rsid w:val="6E805606"/>
    <w:rsid w:val="6F2F0361"/>
    <w:rsid w:val="70F94139"/>
    <w:rsid w:val="712E63F7"/>
    <w:rsid w:val="751F40B7"/>
    <w:rsid w:val="78D0243F"/>
    <w:rsid w:val="79C77412"/>
    <w:rsid w:val="7B074AB8"/>
    <w:rsid w:val="7B62561B"/>
    <w:rsid w:val="7C070BB4"/>
    <w:rsid w:val="7E653AE9"/>
    <w:rsid w:val="7EEF2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
    <w:autoRedefine/>
    <w:qFormat/>
    <w:uiPriority w:val="9"/>
    <w:pPr>
      <w:keepNext/>
      <w:keepLines/>
      <w:spacing w:before="120" w:after="120" w:line="360" w:lineRule="auto"/>
      <w:outlineLvl w:val="0"/>
    </w:pPr>
    <w:rPr>
      <w:rFonts w:ascii="宋体" w:hAnsi="宋体"/>
      <w:b/>
      <w:bCs/>
      <w:kern w:val="44"/>
      <w:sz w:val="36"/>
      <w:szCs w:val="21"/>
    </w:rPr>
  </w:style>
  <w:style w:type="paragraph" w:styleId="2">
    <w:name w:val="heading 2"/>
    <w:basedOn w:val="1"/>
    <w:next w:val="1"/>
    <w:autoRedefine/>
    <w:qFormat/>
    <w:uiPriority w:val="9"/>
    <w:pPr>
      <w:keepNext/>
      <w:keepLines/>
      <w:spacing w:before="120" w:after="120" w:line="415" w:lineRule="auto"/>
      <w:ind w:left="454"/>
      <w:jc w:val="center"/>
      <w:outlineLvl w:val="1"/>
    </w:pPr>
    <w:rPr>
      <w:rFonts w:ascii="Arial" w:hAnsi="Arial"/>
      <w:b/>
      <w:color w:val="000000"/>
      <w:sz w:val="24"/>
    </w:rPr>
  </w:style>
  <w:style w:type="paragraph" w:styleId="4">
    <w:name w:val="heading 3"/>
    <w:basedOn w:val="1"/>
    <w:next w:val="1"/>
    <w:qFormat/>
    <w:uiPriority w:val="99"/>
    <w:pPr>
      <w:keepNext/>
      <w:keepLines/>
      <w:spacing w:before="120" w:after="120" w:line="416" w:lineRule="auto"/>
      <w:outlineLvl w:val="2"/>
    </w:pPr>
    <w:rPr>
      <w:rFonts w:eastAsia="仿宋"/>
      <w:b/>
      <w:bCs/>
      <w:sz w:val="28"/>
      <w:szCs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18"/>
    <w:autoRedefine/>
    <w:qFormat/>
    <w:uiPriority w:val="0"/>
    <w:pPr>
      <w:jc w:val="left"/>
    </w:p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Body Text Indent 2"/>
    <w:basedOn w:val="1"/>
    <w:autoRedefine/>
    <w:qFormat/>
    <w:uiPriority w:val="0"/>
    <w:pPr>
      <w:spacing w:line="300" w:lineRule="auto"/>
      <w:ind w:firstLine="420" w:firstLineChars="200"/>
    </w:pPr>
    <w:rPr>
      <w:rFonts w:ascii="宋体"/>
      <w:kern w:val="0"/>
      <w:sz w:val="20"/>
      <w:szCs w:val="20"/>
    </w:rPr>
  </w:style>
  <w:style w:type="paragraph" w:styleId="9">
    <w:name w:val="Balloon Text"/>
    <w:basedOn w:val="1"/>
    <w:link w:val="20"/>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kern w:val="0"/>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annotation subject"/>
    <w:basedOn w:val="5"/>
    <w:next w:val="5"/>
    <w:link w:val="19"/>
    <w:autoRedefine/>
    <w:qFormat/>
    <w:uiPriority w:val="0"/>
    <w:rPr>
      <w:b/>
      <w:bCs/>
    </w:rPr>
  </w:style>
  <w:style w:type="character" w:styleId="15">
    <w:name w:val="page number"/>
    <w:basedOn w:val="14"/>
    <w:autoRedefine/>
    <w:qFormat/>
    <w:uiPriority w:val="0"/>
  </w:style>
  <w:style w:type="character" w:styleId="16">
    <w:name w:val="annotation reference"/>
    <w:basedOn w:val="14"/>
    <w:autoRedefine/>
    <w:qFormat/>
    <w:uiPriority w:val="0"/>
    <w:rPr>
      <w:sz w:val="21"/>
      <w:szCs w:val="21"/>
    </w:rPr>
  </w:style>
  <w:style w:type="character" w:customStyle="1" w:styleId="17">
    <w:name w:val="标题 1 字符"/>
    <w:link w:val="3"/>
    <w:autoRedefine/>
    <w:qFormat/>
    <w:uiPriority w:val="9"/>
    <w:rPr>
      <w:rFonts w:ascii="宋体" w:hAnsi="宋体"/>
      <w:b/>
      <w:bCs/>
      <w:kern w:val="44"/>
      <w:sz w:val="36"/>
      <w:szCs w:val="21"/>
    </w:rPr>
  </w:style>
  <w:style w:type="character" w:customStyle="1" w:styleId="18">
    <w:name w:val="批注文字 字符"/>
    <w:basedOn w:val="14"/>
    <w:link w:val="5"/>
    <w:autoRedefine/>
    <w:qFormat/>
    <w:uiPriority w:val="0"/>
    <w:rPr>
      <w:kern w:val="2"/>
      <w:sz w:val="21"/>
      <w:szCs w:val="24"/>
    </w:rPr>
  </w:style>
  <w:style w:type="character" w:customStyle="1" w:styleId="19">
    <w:name w:val="批注主题 字符"/>
    <w:basedOn w:val="18"/>
    <w:link w:val="12"/>
    <w:autoRedefine/>
    <w:qFormat/>
    <w:uiPriority w:val="0"/>
    <w:rPr>
      <w:b/>
      <w:bCs/>
      <w:kern w:val="2"/>
      <w:sz w:val="21"/>
      <w:szCs w:val="24"/>
    </w:rPr>
  </w:style>
  <w:style w:type="character" w:customStyle="1" w:styleId="20">
    <w:name w:val="批注框文本 字符"/>
    <w:basedOn w:val="14"/>
    <w:link w:val="9"/>
    <w:autoRedefine/>
    <w:qFormat/>
    <w:uiPriority w:val="0"/>
    <w:rPr>
      <w:kern w:val="2"/>
      <w:sz w:val="18"/>
      <w:szCs w:val="18"/>
    </w:rPr>
  </w:style>
  <w:style w:type="paragraph" w:customStyle="1" w:styleId="2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84522-619A-4ACE-B1D7-0EFA5E127612}">
  <ds:schemaRefs/>
</ds:datastoreItem>
</file>

<file path=docProps/app.xml><?xml version="1.0" encoding="utf-8"?>
<Properties xmlns="http://schemas.openxmlformats.org/officeDocument/2006/extended-properties" xmlns:vt="http://schemas.openxmlformats.org/officeDocument/2006/docPropsVTypes">
  <Template>Normal</Template>
  <Pages>22</Pages>
  <Words>9308</Words>
  <Characters>9575</Characters>
  <Lines>303</Lines>
  <Paragraphs>208</Paragraphs>
  <TotalTime>1</TotalTime>
  <ScaleCrop>false</ScaleCrop>
  <LinksUpToDate>false</LinksUpToDate>
  <CharactersWithSpaces>10081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2025-11-12T02:48:00Z</dcterms:created>
  <dc:creator>cwh</dc:creator>
  <cp:lastModifiedBy>黄焯威</cp:lastModifiedBy>
  <dcterms:modified xsi:type="dcterms:W3CDTF">2025-12-01T08:52:44Z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9BF8A1F62EB44FA8AD0D00C502B9EE03_13</vt:lpwstr>
  </property>
  <property fmtid="{D5CDD505-2E9C-101B-9397-08002B2CF9AE}" pid="4" name="KSOTemplateDocerSaveRecord">
    <vt:lpwstr>eyJoZGlkIjoiZDA5ZGRjNTM0MmNmZjYyMWNjYzk5NjI1OTJjNzhlOGQiLCJ1c2VySWQiOiIxNDYyMjUwODM4In0=</vt:lpwstr>
  </property>
</Properties>
</file>