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1B" w:rsidRDefault="001B071B">
      <w:pPr>
        <w:spacing w:after="72" w:line="360" w:lineRule="auto"/>
        <w:ind w:right="66"/>
        <w:jc w:val="center"/>
        <w:rPr>
          <w:rFonts w:ascii="宋体" w:eastAsia="宋体" w:hAnsi="宋体" w:cs="宋体"/>
          <w:b/>
          <w:bCs/>
          <w:color w:val="auto"/>
          <w:sz w:val="52"/>
          <w:szCs w:val="52"/>
        </w:rPr>
      </w:pPr>
    </w:p>
    <w:p w:rsidR="001B071B" w:rsidRDefault="00BF53E1">
      <w:pPr>
        <w:spacing w:after="72" w:line="360" w:lineRule="auto"/>
        <w:ind w:right="66"/>
        <w:jc w:val="center"/>
        <w:rPr>
          <w:rFonts w:ascii="宋体" w:eastAsia="宋体" w:hAnsi="宋体"/>
          <w:color w:val="auto"/>
          <w:sz w:val="48"/>
          <w:szCs w:val="48"/>
        </w:rPr>
      </w:pPr>
      <w:bookmarkStart w:id="0" w:name="OLE_LINK1"/>
      <w:r>
        <w:rPr>
          <w:rFonts w:ascii="宋体" w:eastAsia="宋体" w:hAnsi="宋体" w:cs="宋体" w:hint="eastAsia"/>
          <w:b/>
          <w:bCs/>
          <w:color w:val="auto"/>
          <w:sz w:val="48"/>
          <w:szCs w:val="48"/>
        </w:rPr>
        <w:t>广汽生活区公共租赁住房项目住宅工程质量潜在缺陷保险服务</w:t>
      </w:r>
      <w:bookmarkEnd w:id="0"/>
    </w:p>
    <w:p w:rsidR="001B071B" w:rsidRDefault="001B071B">
      <w:pPr>
        <w:spacing w:after="72" w:line="360" w:lineRule="auto"/>
        <w:ind w:right="66"/>
        <w:jc w:val="right"/>
        <w:rPr>
          <w:rFonts w:ascii="宋体" w:eastAsia="宋体" w:hAnsi="宋体"/>
          <w:color w:val="auto"/>
        </w:rPr>
      </w:pPr>
    </w:p>
    <w:p w:rsidR="001B071B" w:rsidRDefault="001B071B">
      <w:pPr>
        <w:spacing w:after="0" w:line="360" w:lineRule="auto"/>
        <w:rPr>
          <w:rFonts w:ascii="宋体" w:eastAsia="宋体" w:hAnsi="宋体"/>
          <w:color w:val="auto"/>
        </w:rPr>
      </w:pPr>
    </w:p>
    <w:p w:rsidR="001B071B" w:rsidRDefault="001B071B">
      <w:pPr>
        <w:spacing w:after="0" w:line="360" w:lineRule="auto"/>
        <w:rPr>
          <w:rFonts w:ascii="宋体" w:eastAsia="宋体" w:hAnsi="宋体"/>
          <w:color w:val="auto"/>
        </w:rPr>
      </w:pPr>
    </w:p>
    <w:p w:rsidR="001B071B" w:rsidRDefault="001B071B">
      <w:pPr>
        <w:spacing w:after="0" w:line="360" w:lineRule="auto"/>
        <w:rPr>
          <w:rFonts w:ascii="宋体" w:eastAsia="宋体" w:hAnsi="宋体"/>
          <w:color w:val="auto"/>
        </w:rPr>
      </w:pPr>
    </w:p>
    <w:p w:rsidR="001B071B" w:rsidRDefault="00BF53E1">
      <w:pPr>
        <w:spacing w:after="0" w:line="360" w:lineRule="auto"/>
        <w:jc w:val="center"/>
        <w:rPr>
          <w:rFonts w:ascii="宋体" w:eastAsia="宋体" w:hAnsi="宋体"/>
          <w:b/>
          <w:color w:val="auto"/>
          <w:sz w:val="84"/>
          <w:szCs w:val="84"/>
        </w:rPr>
      </w:pPr>
      <w:r>
        <w:rPr>
          <w:rFonts w:ascii="宋体" w:eastAsia="宋体" w:hAnsi="宋体" w:cs="黑体" w:hint="eastAsia"/>
          <w:b/>
          <w:color w:val="auto"/>
          <w:sz w:val="84"/>
          <w:szCs w:val="84"/>
        </w:rPr>
        <w:t>招标公告</w:t>
      </w:r>
    </w:p>
    <w:p w:rsidR="001B071B" w:rsidRDefault="001B071B">
      <w:pPr>
        <w:spacing w:after="137" w:line="360" w:lineRule="auto"/>
        <w:rPr>
          <w:rFonts w:ascii="宋体" w:eastAsia="宋体" w:hAnsi="宋体"/>
          <w:color w:val="auto"/>
        </w:rPr>
      </w:pPr>
    </w:p>
    <w:p w:rsidR="001B071B" w:rsidRDefault="001B071B">
      <w:pPr>
        <w:spacing w:after="134" w:line="360" w:lineRule="auto"/>
        <w:rPr>
          <w:rFonts w:ascii="宋体" w:eastAsia="宋体" w:hAnsi="宋体"/>
          <w:color w:val="auto"/>
          <w:sz w:val="21"/>
        </w:rPr>
      </w:pPr>
    </w:p>
    <w:p w:rsidR="001B071B" w:rsidRDefault="001B071B">
      <w:pPr>
        <w:spacing w:after="134" w:line="360" w:lineRule="auto"/>
        <w:rPr>
          <w:rFonts w:ascii="宋体" w:eastAsia="宋体" w:hAnsi="宋体"/>
          <w:color w:val="auto"/>
        </w:rPr>
      </w:pPr>
    </w:p>
    <w:p w:rsidR="001B071B" w:rsidRDefault="001B071B">
      <w:pPr>
        <w:spacing w:after="137" w:line="360" w:lineRule="auto"/>
        <w:rPr>
          <w:rFonts w:ascii="宋体" w:eastAsia="宋体" w:hAnsi="宋体"/>
          <w:color w:val="auto"/>
          <w:sz w:val="21"/>
        </w:rPr>
      </w:pPr>
    </w:p>
    <w:p w:rsidR="001B071B" w:rsidRDefault="001B071B">
      <w:pPr>
        <w:spacing w:after="134" w:line="360" w:lineRule="auto"/>
        <w:rPr>
          <w:rFonts w:ascii="宋体" w:eastAsia="宋体" w:hAnsi="宋体"/>
          <w:color w:val="auto"/>
        </w:rPr>
      </w:pPr>
    </w:p>
    <w:p w:rsidR="001B071B" w:rsidRDefault="001B071B">
      <w:pPr>
        <w:spacing w:line="360" w:lineRule="auto"/>
        <w:ind w:firstLineChars="350" w:firstLine="984"/>
        <w:rPr>
          <w:rFonts w:ascii="宋体" w:eastAsia="宋体" w:hAnsi="宋体" w:cs="宋体"/>
          <w:b/>
          <w:color w:val="auto"/>
          <w:kern w:val="0"/>
          <w:sz w:val="28"/>
          <w:szCs w:val="28"/>
        </w:rPr>
      </w:pPr>
    </w:p>
    <w:p w:rsidR="001B071B" w:rsidRDefault="001B071B">
      <w:pPr>
        <w:spacing w:after="0" w:line="360" w:lineRule="auto"/>
        <w:ind w:firstLineChars="350" w:firstLine="984"/>
        <w:rPr>
          <w:rFonts w:ascii="宋体" w:eastAsia="宋体" w:hAnsi="宋体" w:cs="宋体"/>
          <w:b/>
          <w:color w:val="auto"/>
          <w:kern w:val="0"/>
          <w:sz w:val="28"/>
          <w:szCs w:val="28"/>
        </w:rPr>
      </w:pPr>
    </w:p>
    <w:p w:rsidR="001B071B" w:rsidRDefault="001B071B">
      <w:pPr>
        <w:pStyle w:val="a0"/>
        <w:spacing w:after="0" w:line="360" w:lineRule="auto"/>
        <w:ind w:firstLineChars="350" w:firstLine="984"/>
        <w:rPr>
          <w:rFonts w:ascii="宋体" w:eastAsia="宋体" w:hAnsi="宋体" w:cs="宋体"/>
          <w:b/>
          <w:color w:val="auto"/>
          <w:kern w:val="0"/>
          <w:sz w:val="28"/>
          <w:szCs w:val="28"/>
        </w:rPr>
      </w:pPr>
    </w:p>
    <w:p w:rsidR="001B071B" w:rsidRDefault="00BF53E1">
      <w:pPr>
        <w:spacing w:after="0" w:line="360" w:lineRule="auto"/>
        <w:ind w:firstLineChars="605" w:firstLine="1701"/>
        <w:rPr>
          <w:rFonts w:ascii="宋体" w:eastAsia="宋体" w:hAnsi="宋体" w:cs="宋体"/>
          <w:b/>
          <w:color w:val="auto"/>
          <w:kern w:val="0"/>
          <w:sz w:val="28"/>
          <w:szCs w:val="28"/>
        </w:rPr>
      </w:pPr>
      <w:r>
        <w:rPr>
          <w:rFonts w:ascii="宋体" w:eastAsia="宋体" w:hAnsi="宋体" w:cs="宋体" w:hint="eastAsia"/>
          <w:b/>
          <w:color w:val="auto"/>
          <w:kern w:val="0"/>
          <w:sz w:val="28"/>
          <w:szCs w:val="28"/>
        </w:rPr>
        <w:t>招</w:t>
      </w:r>
      <w:r>
        <w:rPr>
          <w:rFonts w:ascii="宋体" w:eastAsia="宋体" w:hAnsi="宋体" w:cs="宋体" w:hint="eastAsia"/>
          <w:b/>
          <w:color w:val="auto"/>
          <w:kern w:val="0"/>
          <w:sz w:val="28"/>
          <w:szCs w:val="28"/>
        </w:rPr>
        <w:t xml:space="preserve"> </w:t>
      </w:r>
      <w:r>
        <w:rPr>
          <w:rFonts w:ascii="宋体" w:eastAsia="宋体" w:hAnsi="宋体" w:cs="宋体" w:hint="eastAsia"/>
          <w:b/>
          <w:color w:val="auto"/>
          <w:kern w:val="0"/>
          <w:sz w:val="28"/>
          <w:szCs w:val="28"/>
        </w:rPr>
        <w:t>标</w:t>
      </w:r>
      <w:r>
        <w:rPr>
          <w:rFonts w:ascii="宋体" w:eastAsia="宋体" w:hAnsi="宋体" w:cs="宋体" w:hint="eastAsia"/>
          <w:b/>
          <w:color w:val="auto"/>
          <w:kern w:val="0"/>
          <w:sz w:val="28"/>
          <w:szCs w:val="28"/>
        </w:rPr>
        <w:t xml:space="preserve"> </w:t>
      </w:r>
      <w:r>
        <w:rPr>
          <w:rFonts w:ascii="宋体" w:eastAsia="宋体" w:hAnsi="宋体" w:cs="宋体" w:hint="eastAsia"/>
          <w:b/>
          <w:color w:val="auto"/>
          <w:kern w:val="0"/>
          <w:sz w:val="28"/>
          <w:szCs w:val="28"/>
        </w:rPr>
        <w:t>人：</w:t>
      </w:r>
      <w:r>
        <w:rPr>
          <w:rFonts w:ascii="宋体" w:eastAsia="宋体" w:hAnsi="宋体" w:cs="宋体" w:hint="eastAsia"/>
          <w:b/>
          <w:color w:val="auto"/>
          <w:kern w:val="0"/>
          <w:sz w:val="28"/>
          <w:szCs w:val="28"/>
          <w:u w:val="single"/>
        </w:rPr>
        <w:t>广州安居投资发展有限公司</w:t>
      </w:r>
    </w:p>
    <w:p w:rsidR="001B071B" w:rsidRDefault="00BF53E1">
      <w:pPr>
        <w:spacing w:after="0" w:line="360" w:lineRule="auto"/>
        <w:ind w:firstLineChars="605" w:firstLine="1701"/>
        <w:rPr>
          <w:rFonts w:ascii="宋体" w:eastAsia="宋体" w:hAnsi="宋体" w:cs="宋体"/>
          <w:b/>
          <w:color w:val="auto"/>
          <w:kern w:val="0"/>
          <w:sz w:val="28"/>
          <w:szCs w:val="28"/>
        </w:rPr>
      </w:pPr>
      <w:r>
        <w:rPr>
          <w:rFonts w:ascii="宋体" w:eastAsia="宋体" w:hAnsi="宋体" w:cs="宋体" w:hint="eastAsia"/>
          <w:b/>
          <w:color w:val="auto"/>
          <w:kern w:val="0"/>
          <w:sz w:val="28"/>
          <w:szCs w:val="28"/>
        </w:rPr>
        <w:t>招标代理机构：</w:t>
      </w:r>
      <w:r>
        <w:rPr>
          <w:rFonts w:ascii="宋体" w:eastAsia="宋体" w:hAnsi="宋体" w:cs="宋体" w:hint="eastAsia"/>
          <w:b/>
          <w:color w:val="auto"/>
          <w:kern w:val="0"/>
          <w:sz w:val="28"/>
          <w:szCs w:val="28"/>
          <w:u w:val="single"/>
        </w:rPr>
        <w:t>广东工程建设监理有限公司</w:t>
      </w:r>
    </w:p>
    <w:p w:rsidR="001B071B" w:rsidRDefault="00BF53E1">
      <w:pPr>
        <w:spacing w:after="0" w:line="360" w:lineRule="auto"/>
        <w:ind w:firstLineChars="605" w:firstLine="1701"/>
        <w:rPr>
          <w:rFonts w:ascii="宋体" w:eastAsia="宋体" w:hAnsi="宋体" w:cs="宋体"/>
          <w:b/>
          <w:color w:val="auto"/>
          <w:sz w:val="30"/>
          <w:szCs w:val="30"/>
        </w:rPr>
      </w:pPr>
      <w:r>
        <w:rPr>
          <w:rFonts w:ascii="宋体" w:eastAsia="宋体" w:hAnsi="宋体" w:cs="宋体" w:hint="eastAsia"/>
          <w:b/>
          <w:color w:val="auto"/>
          <w:sz w:val="28"/>
        </w:rPr>
        <w:t>日</w:t>
      </w:r>
      <w:r>
        <w:rPr>
          <w:rFonts w:ascii="宋体" w:eastAsia="宋体" w:hAnsi="宋体" w:cs="宋体" w:hint="eastAsia"/>
          <w:b/>
          <w:color w:val="auto"/>
          <w:sz w:val="28"/>
        </w:rPr>
        <w:t xml:space="preserve">        </w:t>
      </w:r>
      <w:r>
        <w:rPr>
          <w:rFonts w:ascii="宋体" w:eastAsia="宋体" w:hAnsi="宋体" w:cs="宋体" w:hint="eastAsia"/>
          <w:b/>
          <w:color w:val="auto"/>
          <w:sz w:val="28"/>
        </w:rPr>
        <w:t>期：</w:t>
      </w:r>
      <w:r>
        <w:rPr>
          <w:rFonts w:ascii="宋体" w:eastAsia="宋体" w:hAnsi="宋体" w:cs="宋体" w:hint="eastAsia"/>
          <w:b/>
          <w:color w:val="auto"/>
          <w:sz w:val="28"/>
          <w:u w:val="single"/>
        </w:rPr>
        <w:t>2025</w:t>
      </w:r>
      <w:r>
        <w:rPr>
          <w:rFonts w:ascii="宋体" w:eastAsia="宋体" w:hAnsi="宋体" w:cs="宋体" w:hint="eastAsia"/>
          <w:b/>
          <w:color w:val="auto"/>
          <w:sz w:val="28"/>
        </w:rPr>
        <w:t>年</w:t>
      </w:r>
      <w:r>
        <w:rPr>
          <w:rFonts w:ascii="宋体" w:eastAsia="宋体" w:hAnsi="宋体" w:cs="宋体" w:hint="eastAsia"/>
          <w:b/>
          <w:color w:val="auto"/>
          <w:sz w:val="28"/>
          <w:u w:val="single"/>
        </w:rPr>
        <w:t>12</w:t>
      </w:r>
      <w:r>
        <w:rPr>
          <w:rFonts w:ascii="宋体" w:eastAsia="宋体" w:hAnsi="宋体" w:cs="宋体" w:hint="eastAsia"/>
          <w:b/>
          <w:color w:val="auto"/>
          <w:sz w:val="28"/>
        </w:rPr>
        <w:t>月</w:t>
      </w:r>
    </w:p>
    <w:p w:rsidR="001B071B" w:rsidRDefault="001B071B">
      <w:pPr>
        <w:pStyle w:val="ab"/>
        <w:widowControl/>
        <w:ind w:firstLineChars="605" w:firstLine="1822"/>
        <w:jc w:val="center"/>
        <w:rPr>
          <w:rFonts w:ascii="宋体" w:eastAsia="宋体" w:hAnsi="宋体" w:cs="宋体"/>
          <w:b/>
          <w:bCs/>
          <w:color w:val="auto"/>
          <w:kern w:val="2"/>
          <w:sz w:val="30"/>
          <w:szCs w:val="30"/>
        </w:rPr>
        <w:sectPr w:rsidR="001B071B">
          <w:pgSz w:w="11907" w:h="16840"/>
          <w:pgMar w:top="1361" w:right="1304" w:bottom="1361" w:left="1304" w:header="720" w:footer="720" w:gutter="0"/>
          <w:pgNumType w:start="1"/>
          <w:cols w:space="720"/>
        </w:sectPr>
      </w:pPr>
    </w:p>
    <w:p w:rsidR="001B071B" w:rsidRDefault="00BF53E1">
      <w:pPr>
        <w:pStyle w:val="ab"/>
        <w:widowControl/>
        <w:ind w:firstLine="0"/>
        <w:jc w:val="center"/>
        <w:rPr>
          <w:rFonts w:ascii="宋体" w:eastAsia="宋体" w:hAnsi="宋体" w:cs="宋体"/>
          <w:b/>
          <w:bCs/>
          <w:color w:val="auto"/>
          <w:kern w:val="2"/>
          <w:szCs w:val="32"/>
        </w:rPr>
      </w:pPr>
      <w:r>
        <w:rPr>
          <w:rFonts w:ascii="宋体" w:eastAsia="宋体" w:hAnsi="宋体" w:cs="宋体" w:hint="eastAsia"/>
          <w:b/>
          <w:bCs/>
          <w:color w:val="auto"/>
          <w:kern w:val="2"/>
          <w:szCs w:val="32"/>
        </w:rPr>
        <w:lastRenderedPageBreak/>
        <w:t>广汽生活区公共租赁住房项目住宅工程质量潜在缺陷保险服务</w:t>
      </w:r>
      <w:r>
        <w:rPr>
          <w:rFonts w:ascii="宋体" w:eastAsia="宋体" w:hAnsi="宋体" w:cs="宋体"/>
          <w:b/>
          <w:bCs/>
          <w:color w:val="auto"/>
          <w:kern w:val="2"/>
          <w:szCs w:val="32"/>
        </w:rPr>
        <w:t>招标公告</w:t>
      </w:r>
    </w:p>
    <w:p w:rsidR="001B071B" w:rsidRDefault="001B071B">
      <w:pPr>
        <w:pStyle w:val="ab"/>
        <w:widowControl/>
        <w:rPr>
          <w:rFonts w:ascii="宋体" w:eastAsia="宋体" w:hAnsi="宋体" w:cs="宋体"/>
          <w:color w:val="auto"/>
          <w:kern w:val="2"/>
          <w:sz w:val="24"/>
          <w:szCs w:val="24"/>
        </w:rPr>
      </w:pP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b/>
          <w:bCs/>
          <w:color w:val="auto"/>
          <w:kern w:val="2"/>
          <w:sz w:val="28"/>
          <w:szCs w:val="28"/>
        </w:rPr>
        <w:t>1.</w:t>
      </w:r>
      <w:r>
        <w:rPr>
          <w:rFonts w:ascii="宋体" w:eastAsia="宋体" w:hAnsi="宋体" w:cs="宋体"/>
          <w:b/>
          <w:bCs/>
          <w:color w:val="auto"/>
          <w:kern w:val="2"/>
          <w:sz w:val="28"/>
          <w:szCs w:val="28"/>
        </w:rPr>
        <w:t>招标条件</w:t>
      </w:r>
    </w:p>
    <w:p w:rsidR="001B071B" w:rsidRDefault="00BF53E1">
      <w:pPr>
        <w:snapToGrid w:val="0"/>
        <w:spacing w:after="0" w:line="360" w:lineRule="auto"/>
        <w:ind w:firstLineChars="200" w:firstLine="560"/>
        <w:jc w:val="both"/>
        <w:rPr>
          <w:rFonts w:ascii="宋体" w:eastAsia="宋体" w:hAnsi="宋体" w:cs="宋体"/>
          <w:color w:val="auto"/>
          <w:sz w:val="28"/>
          <w:szCs w:val="28"/>
        </w:rPr>
      </w:pPr>
      <w:r>
        <w:rPr>
          <w:rFonts w:ascii="宋体" w:eastAsia="宋体" w:hAnsi="宋体" w:cs="宋体" w:hint="eastAsia"/>
          <w:color w:val="auto"/>
          <w:sz w:val="28"/>
          <w:szCs w:val="28"/>
        </w:rPr>
        <w:t>本招标项目</w:t>
      </w:r>
      <w:r>
        <w:rPr>
          <w:rFonts w:ascii="宋体" w:eastAsia="宋体" w:hAnsi="宋体" w:cs="宋体" w:hint="eastAsia"/>
          <w:color w:val="auto"/>
          <w:sz w:val="28"/>
          <w:szCs w:val="28"/>
          <w:u w:val="single"/>
        </w:rPr>
        <w:t>广汽生活区公共租赁住房项目</w:t>
      </w:r>
      <w:r>
        <w:rPr>
          <w:rFonts w:ascii="宋体" w:eastAsia="宋体" w:hAnsi="宋体" w:cs="宋体" w:hint="eastAsia"/>
          <w:color w:val="auto"/>
          <w:sz w:val="28"/>
          <w:szCs w:val="28"/>
        </w:rPr>
        <w:t>已由</w:t>
      </w:r>
      <w:r>
        <w:rPr>
          <w:rFonts w:ascii="宋体" w:eastAsia="宋体" w:hAnsi="宋体" w:cs="宋体" w:hint="eastAsia"/>
          <w:color w:val="auto"/>
          <w:sz w:val="28"/>
          <w:szCs w:val="28"/>
          <w:u w:val="single"/>
        </w:rPr>
        <w:t>广州市发展和改革委员会</w:t>
      </w:r>
      <w:r>
        <w:rPr>
          <w:rFonts w:ascii="宋体" w:eastAsia="宋体" w:hAnsi="宋体" w:cs="宋体" w:hint="eastAsia"/>
          <w:color w:val="auto"/>
          <w:sz w:val="28"/>
          <w:szCs w:val="28"/>
        </w:rPr>
        <w:t>以</w:t>
      </w:r>
      <w:r>
        <w:rPr>
          <w:rFonts w:ascii="宋体" w:eastAsia="宋体" w:hAnsi="宋体" w:cs="宋体" w:hint="eastAsia"/>
          <w:color w:val="auto"/>
          <w:sz w:val="28"/>
          <w:szCs w:val="28"/>
          <w:u w:val="single"/>
        </w:rPr>
        <w:t>《广州市发展和改革委员会关于广汽生活区公共租赁住房项目可行性研究报告的批复》（</w:t>
      </w:r>
      <w:bookmarkStart w:id="1" w:name="OLE_LINK4"/>
      <w:bookmarkStart w:id="2" w:name="OLE_LINK3"/>
      <w:r>
        <w:rPr>
          <w:rFonts w:ascii="宋体" w:hAnsi="宋体" w:hint="eastAsia"/>
          <w:sz w:val="28"/>
          <w:szCs w:val="28"/>
          <w:u w:val="single"/>
        </w:rPr>
        <w:t>穗发改投批〔2025〕</w:t>
      </w:r>
      <w:r>
        <w:rPr>
          <w:rFonts w:ascii="宋体" w:eastAsiaTheme="minorEastAsia" w:hAnsi="宋体" w:hint="eastAsia"/>
          <w:sz w:val="28"/>
          <w:szCs w:val="28"/>
          <w:u w:val="single"/>
        </w:rPr>
        <w:t>93</w:t>
      </w:r>
      <w:r>
        <w:rPr>
          <w:rFonts w:ascii="宋体" w:hAnsi="宋体" w:hint="eastAsia"/>
          <w:sz w:val="28"/>
          <w:szCs w:val="28"/>
          <w:u w:val="single"/>
        </w:rPr>
        <w:t>号</w:t>
      </w:r>
      <w:bookmarkEnd w:id="1"/>
      <w:bookmarkEnd w:id="2"/>
      <w:r>
        <w:rPr>
          <w:rFonts w:ascii="宋体" w:eastAsia="宋体" w:hAnsi="宋体" w:cs="宋体" w:hint="eastAsia"/>
          <w:color w:val="auto"/>
          <w:sz w:val="28"/>
          <w:szCs w:val="28"/>
          <w:u w:val="single"/>
        </w:rPr>
        <w:t>）（项目代码：</w:t>
      </w:r>
      <w:bookmarkStart w:id="3" w:name="OLE_LINK22"/>
      <w:bookmarkStart w:id="4" w:name="OLE_LINK40"/>
      <w:r>
        <w:rPr>
          <w:rFonts w:ascii="宋体" w:eastAsia="等线" w:hAnsi="宋体" w:hint="eastAsia"/>
          <w:color w:val="auto"/>
          <w:sz w:val="28"/>
          <w:szCs w:val="28"/>
          <w:u w:val="single"/>
        </w:rPr>
        <w:t>2504</w:t>
      </w:r>
      <w:r>
        <w:rPr>
          <w:rFonts w:ascii="宋体" w:hAnsi="宋体" w:hint="eastAsia"/>
          <w:color w:val="auto"/>
          <w:sz w:val="28"/>
          <w:szCs w:val="28"/>
          <w:u w:val="single"/>
        </w:rPr>
        <w:t>-</w:t>
      </w:r>
      <w:r>
        <w:rPr>
          <w:rFonts w:ascii="宋体" w:hAnsi="宋体" w:hint="eastAsia"/>
          <w:sz w:val="28"/>
          <w:szCs w:val="28"/>
          <w:u w:val="single"/>
        </w:rPr>
        <w:t>440113-04-01-281284</w:t>
      </w:r>
      <w:bookmarkEnd w:id="3"/>
      <w:bookmarkEnd w:id="4"/>
      <w:r>
        <w:rPr>
          <w:rFonts w:ascii="宋体" w:eastAsia="宋体" w:hAnsi="宋体" w:cs="宋体" w:hint="eastAsia"/>
          <w:color w:val="auto"/>
          <w:sz w:val="28"/>
          <w:szCs w:val="28"/>
          <w:u w:val="single"/>
        </w:rPr>
        <w:t>）</w:t>
      </w:r>
      <w:r>
        <w:rPr>
          <w:rFonts w:ascii="宋体" w:eastAsia="宋体" w:hAnsi="宋体" w:cs="宋体" w:hint="eastAsia"/>
          <w:color w:val="auto"/>
          <w:sz w:val="28"/>
          <w:szCs w:val="28"/>
        </w:rPr>
        <w:t>批准建设，项目业主为</w:t>
      </w:r>
      <w:r>
        <w:rPr>
          <w:rFonts w:ascii="宋体" w:eastAsia="宋体" w:hAnsi="宋体" w:cs="宋体" w:hint="eastAsia"/>
          <w:color w:val="auto"/>
          <w:sz w:val="28"/>
          <w:szCs w:val="28"/>
          <w:u w:val="single"/>
        </w:rPr>
        <w:t>广州安居投资发展有限公司</w:t>
      </w:r>
      <w:r>
        <w:rPr>
          <w:rFonts w:ascii="宋体" w:eastAsia="宋体" w:hAnsi="宋体" w:cs="宋体" w:hint="eastAsia"/>
          <w:color w:val="auto"/>
          <w:sz w:val="28"/>
          <w:szCs w:val="28"/>
        </w:rPr>
        <w:t>，</w:t>
      </w:r>
      <w:r>
        <w:rPr>
          <w:rFonts w:ascii="宋体" w:eastAsia="宋体" w:hAnsi="宋体" w:cs="宋体" w:hint="eastAsia"/>
          <w:color w:val="auto"/>
          <w:sz w:val="28"/>
          <w:szCs w:val="28"/>
          <w:shd w:val="clear" w:color="auto" w:fill="FFFFFF"/>
        </w:rPr>
        <w:t>建设资金来自</w:t>
      </w:r>
      <w:r>
        <w:rPr>
          <w:rFonts w:ascii="宋体" w:eastAsia="宋体" w:hAnsi="宋体" w:cs="宋体" w:hint="eastAsia"/>
          <w:color w:val="auto"/>
          <w:sz w:val="28"/>
          <w:szCs w:val="28"/>
          <w:u w:val="single"/>
          <w:shd w:val="clear" w:color="auto" w:fill="FFFFFF"/>
        </w:rPr>
        <w:t>市财政资金</w:t>
      </w:r>
      <w:bookmarkStart w:id="5" w:name="OLE_LINK15"/>
      <w:r>
        <w:rPr>
          <w:rFonts w:ascii="宋体" w:eastAsia="宋体" w:hAnsi="宋体" w:cs="宋体" w:hint="eastAsia"/>
          <w:color w:val="auto"/>
          <w:sz w:val="28"/>
          <w:szCs w:val="28"/>
          <w:shd w:val="clear" w:color="auto" w:fill="FFFFFF"/>
        </w:rPr>
        <w:t>，出资比例为</w:t>
      </w:r>
      <w:r>
        <w:rPr>
          <w:rFonts w:ascii="宋体" w:eastAsia="宋体" w:hAnsi="宋体" w:cs="宋体" w:hint="eastAsia"/>
          <w:color w:val="auto"/>
          <w:sz w:val="28"/>
          <w:szCs w:val="28"/>
          <w:u w:val="single"/>
          <w:shd w:val="clear" w:color="auto" w:fill="FFFFFF"/>
        </w:rPr>
        <w:t>100</w:t>
      </w:r>
      <w:r>
        <w:rPr>
          <w:rFonts w:ascii="宋体" w:hAnsi="宋体" w:cs="宋体" w:hint="eastAsia"/>
          <w:color w:val="auto"/>
          <w:sz w:val="28"/>
          <w:szCs w:val="28"/>
          <w:u w:val="single"/>
          <w:shd w:val="clear" w:color="auto" w:fill="FFFFFF"/>
        </w:rPr>
        <w:t>%</w:t>
      </w:r>
      <w:bookmarkEnd w:id="5"/>
      <w:r>
        <w:rPr>
          <w:rFonts w:ascii="宋体" w:eastAsia="宋体" w:hAnsi="宋体" w:cs="宋体" w:hint="eastAsia"/>
          <w:color w:val="auto"/>
          <w:sz w:val="28"/>
          <w:szCs w:val="28"/>
        </w:rPr>
        <w:t>，招标人为</w:t>
      </w:r>
      <w:r>
        <w:rPr>
          <w:rFonts w:ascii="宋体" w:eastAsia="宋体" w:hAnsi="宋体" w:cs="宋体" w:hint="eastAsia"/>
          <w:color w:val="auto"/>
          <w:sz w:val="28"/>
          <w:szCs w:val="28"/>
          <w:u w:val="single"/>
        </w:rPr>
        <w:t>广州安居投资发展有限公司</w:t>
      </w:r>
      <w:r>
        <w:rPr>
          <w:rFonts w:ascii="宋体" w:eastAsia="宋体" w:hAnsi="宋体" w:cs="宋体" w:hint="eastAsia"/>
          <w:color w:val="auto"/>
          <w:sz w:val="28"/>
          <w:szCs w:val="28"/>
        </w:rPr>
        <w:t>。项目已具备招标条件，现对该项目</w:t>
      </w:r>
      <w:r>
        <w:rPr>
          <w:rFonts w:ascii="宋体" w:eastAsia="宋体" w:hAnsi="宋体" w:cs="宋体" w:hint="eastAsia"/>
          <w:color w:val="auto"/>
          <w:sz w:val="28"/>
          <w:szCs w:val="28"/>
          <w:u w:val="single"/>
        </w:rPr>
        <w:t>住宅工程质量潜在缺陷保险服务</w:t>
      </w:r>
      <w:r>
        <w:rPr>
          <w:rFonts w:ascii="宋体" w:eastAsia="宋体" w:hAnsi="宋体" w:cs="宋体" w:hint="eastAsia"/>
          <w:color w:val="auto"/>
          <w:sz w:val="28"/>
          <w:szCs w:val="28"/>
        </w:rPr>
        <w:t>进行公开招标。</w:t>
      </w:r>
    </w:p>
    <w:p w:rsidR="001B071B" w:rsidRDefault="00BF53E1">
      <w:pPr>
        <w:pStyle w:val="ab"/>
        <w:widowControl/>
        <w:snapToGrid w:val="0"/>
        <w:ind w:firstLine="0"/>
        <w:outlineLvl w:val="0"/>
        <w:rPr>
          <w:rFonts w:ascii="宋体" w:eastAsia="宋体" w:hAnsi="宋体" w:cs="宋体"/>
          <w:color w:val="auto"/>
          <w:kern w:val="2"/>
          <w:sz w:val="28"/>
          <w:szCs w:val="28"/>
        </w:rPr>
      </w:pPr>
      <w:r>
        <w:rPr>
          <w:rFonts w:ascii="宋体" w:eastAsia="宋体" w:hAnsi="宋体" w:cs="宋体"/>
          <w:b/>
          <w:bCs/>
          <w:color w:val="auto"/>
          <w:kern w:val="2"/>
          <w:sz w:val="28"/>
          <w:szCs w:val="28"/>
        </w:rPr>
        <w:t>2.</w:t>
      </w:r>
      <w:r>
        <w:rPr>
          <w:rFonts w:ascii="宋体" w:eastAsia="宋体" w:hAnsi="宋体" w:cs="宋体"/>
          <w:b/>
          <w:bCs/>
          <w:color w:val="auto"/>
          <w:kern w:val="2"/>
          <w:sz w:val="28"/>
          <w:szCs w:val="28"/>
        </w:rPr>
        <w:t>项目概况与招标范围</w:t>
      </w:r>
    </w:p>
    <w:p w:rsidR="001B071B" w:rsidRDefault="00BF53E1">
      <w:pPr>
        <w:pStyle w:val="ab"/>
        <w:widowControl/>
        <w:snapToGrid w:val="0"/>
        <w:ind w:firstLineChars="200" w:firstLine="562"/>
        <w:rPr>
          <w:rFonts w:ascii="宋体" w:eastAsia="宋体" w:hAnsi="宋体" w:cs="宋体"/>
          <w:b/>
          <w:color w:val="auto"/>
          <w:kern w:val="2"/>
          <w:sz w:val="28"/>
          <w:szCs w:val="28"/>
        </w:rPr>
      </w:pPr>
      <w:r>
        <w:rPr>
          <w:rFonts w:ascii="宋体" w:eastAsia="宋体" w:hAnsi="宋体" w:cs="宋体"/>
          <w:b/>
          <w:color w:val="auto"/>
          <w:kern w:val="2"/>
          <w:sz w:val="28"/>
          <w:szCs w:val="28"/>
        </w:rPr>
        <w:t>2.1</w:t>
      </w:r>
      <w:r>
        <w:rPr>
          <w:rFonts w:ascii="宋体" w:eastAsia="宋体" w:hAnsi="宋体" w:cs="宋体"/>
          <w:b/>
          <w:color w:val="auto"/>
          <w:kern w:val="2"/>
          <w:sz w:val="28"/>
          <w:szCs w:val="28"/>
        </w:rPr>
        <w:t>项目概况</w:t>
      </w:r>
    </w:p>
    <w:p w:rsidR="001B071B" w:rsidRDefault="00BF53E1">
      <w:pPr>
        <w:pStyle w:val="ab"/>
        <w:widowControl/>
        <w:snapToGrid w:val="0"/>
        <w:ind w:firstLineChars="200" w:firstLine="560"/>
        <w:rPr>
          <w:rFonts w:ascii="宋体" w:eastAsia="宋体" w:hAnsi="宋体" w:cs="宋体"/>
          <w:color w:val="auto"/>
          <w:kern w:val="2"/>
          <w:sz w:val="28"/>
          <w:szCs w:val="28"/>
        </w:rPr>
      </w:pPr>
      <w:r>
        <w:rPr>
          <w:rFonts w:ascii="宋体" w:eastAsia="宋体" w:hAnsi="宋体" w:cs="宋体"/>
          <w:color w:val="auto"/>
          <w:kern w:val="2"/>
          <w:sz w:val="28"/>
          <w:szCs w:val="28"/>
        </w:rPr>
        <w:t>2.1.1</w:t>
      </w:r>
      <w:r>
        <w:rPr>
          <w:rFonts w:ascii="宋体" w:eastAsia="宋体" w:hAnsi="宋体" w:cs="宋体"/>
          <w:color w:val="auto"/>
          <w:kern w:val="2"/>
          <w:sz w:val="28"/>
          <w:szCs w:val="28"/>
        </w:rPr>
        <w:t>项目名称：</w:t>
      </w:r>
      <w:bookmarkStart w:id="6" w:name="OLE_LINK2"/>
      <w:r>
        <w:rPr>
          <w:rFonts w:ascii="宋体" w:eastAsia="宋体" w:hAnsi="宋体" w:cs="宋体" w:hint="eastAsia"/>
          <w:color w:val="auto"/>
          <w:kern w:val="2"/>
          <w:sz w:val="28"/>
          <w:szCs w:val="28"/>
          <w:u w:val="single"/>
        </w:rPr>
        <w:t>广汽生活区公共租赁住房项目住宅工程质量潜在缺陷保险服务</w:t>
      </w:r>
      <w:bookmarkEnd w:id="6"/>
    </w:p>
    <w:p w:rsidR="001B071B" w:rsidRDefault="00BF53E1">
      <w:pPr>
        <w:pStyle w:val="ab"/>
        <w:snapToGrid w:val="0"/>
        <w:ind w:firstLineChars="200" w:firstLine="560"/>
        <w:rPr>
          <w:rFonts w:ascii="宋体" w:eastAsia="宋体" w:hAnsi="宋体" w:cs="宋体"/>
          <w:color w:val="auto"/>
          <w:sz w:val="28"/>
          <w:szCs w:val="28"/>
        </w:rPr>
      </w:pPr>
      <w:r>
        <w:rPr>
          <w:rFonts w:ascii="宋体" w:eastAsia="宋体" w:hAnsi="宋体" w:cs="宋体"/>
          <w:color w:val="auto"/>
          <w:sz w:val="28"/>
          <w:szCs w:val="28"/>
        </w:rPr>
        <w:t>2.1.2</w:t>
      </w:r>
      <w:r>
        <w:rPr>
          <w:rFonts w:ascii="宋体" w:eastAsia="宋体" w:hAnsi="宋体" w:cs="宋体" w:hint="eastAsia"/>
          <w:color w:val="auto"/>
          <w:sz w:val="28"/>
          <w:szCs w:val="28"/>
        </w:rPr>
        <w:t>项目规模</w:t>
      </w:r>
      <w:r>
        <w:rPr>
          <w:rFonts w:ascii="宋体" w:eastAsia="宋体" w:hAnsi="宋体" w:cs="宋体"/>
          <w:color w:val="auto"/>
          <w:sz w:val="28"/>
          <w:szCs w:val="28"/>
        </w:rPr>
        <w:t>：</w:t>
      </w:r>
      <w:r>
        <w:rPr>
          <w:rFonts w:ascii="宋体" w:eastAsia="宋体" w:hAnsi="宋体" w:cs="宋体" w:hint="eastAsia"/>
          <w:color w:val="auto"/>
          <w:sz w:val="28"/>
          <w:szCs w:val="28"/>
          <w:u w:val="single"/>
        </w:rPr>
        <w:t>项目总用地面积为</w:t>
      </w:r>
      <w:r>
        <w:rPr>
          <w:rFonts w:ascii="宋体" w:eastAsia="宋体" w:hAnsi="宋体" w:cs="宋体" w:hint="eastAsia"/>
          <w:color w:val="auto"/>
          <w:sz w:val="28"/>
          <w:szCs w:val="28"/>
          <w:u w:val="single"/>
        </w:rPr>
        <w:t>65804.25</w:t>
      </w:r>
      <w:r>
        <w:rPr>
          <w:rFonts w:ascii="宋体" w:eastAsia="宋体" w:hAnsi="宋体" w:cs="宋体" w:hint="eastAsia"/>
          <w:color w:val="auto"/>
          <w:sz w:val="28"/>
          <w:szCs w:val="28"/>
          <w:u w:val="single"/>
        </w:rPr>
        <w:t>平方米，其中可建设用地面积</w:t>
      </w:r>
      <w:r>
        <w:rPr>
          <w:rFonts w:ascii="宋体" w:eastAsia="宋体" w:hAnsi="宋体" w:cs="宋体" w:hint="eastAsia"/>
          <w:color w:val="auto"/>
          <w:sz w:val="28"/>
          <w:szCs w:val="28"/>
          <w:u w:val="single"/>
        </w:rPr>
        <w:t>61115.31</w:t>
      </w:r>
      <w:r>
        <w:rPr>
          <w:rFonts w:ascii="宋体" w:eastAsia="宋体" w:hAnsi="宋体" w:cs="宋体" w:hint="eastAsia"/>
          <w:color w:val="auto"/>
          <w:sz w:val="28"/>
          <w:szCs w:val="28"/>
          <w:u w:val="single"/>
        </w:rPr>
        <w:t>平方米，绿地用地面积</w:t>
      </w:r>
      <w:r>
        <w:rPr>
          <w:rFonts w:ascii="宋体" w:eastAsia="宋体" w:hAnsi="宋体" w:cs="宋体" w:hint="eastAsia"/>
          <w:color w:val="auto"/>
          <w:sz w:val="28"/>
          <w:szCs w:val="28"/>
          <w:u w:val="single"/>
        </w:rPr>
        <w:t>4688.94</w:t>
      </w:r>
      <w:r>
        <w:rPr>
          <w:rFonts w:ascii="宋体" w:eastAsia="宋体" w:hAnsi="宋体" w:cs="宋体" w:hint="eastAsia"/>
          <w:color w:val="auto"/>
          <w:sz w:val="28"/>
          <w:szCs w:val="28"/>
          <w:u w:val="single"/>
        </w:rPr>
        <w:t>平方米，项目分两地块建设（包括住宅地块及学校地块），其中住宅地块总建筑面积</w:t>
      </w:r>
      <w:r>
        <w:rPr>
          <w:rFonts w:ascii="宋体" w:eastAsia="宋体" w:hAnsi="宋体" w:cs="宋体" w:hint="eastAsia"/>
          <w:color w:val="auto"/>
          <w:sz w:val="28"/>
          <w:szCs w:val="28"/>
          <w:u w:val="single"/>
        </w:rPr>
        <w:t>183,475.30</w:t>
      </w:r>
      <w:r>
        <w:rPr>
          <w:rFonts w:ascii="宋体" w:eastAsia="宋体" w:hAnsi="宋体" w:cs="宋体" w:hint="eastAsia"/>
          <w:color w:val="auto"/>
          <w:sz w:val="28"/>
          <w:szCs w:val="28"/>
          <w:u w:val="single"/>
        </w:rPr>
        <w:t>平方米，包括住宅（装配式建筑，</w:t>
      </w:r>
      <w:r>
        <w:rPr>
          <w:rFonts w:ascii="宋体" w:eastAsia="宋体" w:hAnsi="宋体" w:cs="宋体" w:hint="eastAsia"/>
          <w:color w:val="auto"/>
          <w:sz w:val="28"/>
          <w:szCs w:val="28"/>
          <w:u w:val="single"/>
        </w:rPr>
        <w:t>80</w:t>
      </w:r>
      <w:r>
        <w:rPr>
          <w:rFonts w:ascii="宋体" w:eastAsia="宋体" w:hAnsi="宋体" w:cs="宋体" w:hint="eastAsia"/>
          <w:color w:val="auto"/>
          <w:sz w:val="28"/>
          <w:szCs w:val="28"/>
          <w:u w:val="single"/>
        </w:rPr>
        <w:t>米</w:t>
      </w:r>
      <w:r>
        <w:rPr>
          <w:rFonts w:ascii="宋体" w:eastAsia="宋体" w:hAnsi="宋体" w:cs="宋体" w:hint="eastAsia"/>
          <w:color w:val="auto"/>
          <w:sz w:val="28"/>
          <w:szCs w:val="28"/>
          <w:u w:val="single"/>
        </w:rPr>
        <w:t>&lt;</w:t>
      </w:r>
      <w:r>
        <w:rPr>
          <w:rFonts w:ascii="宋体" w:eastAsia="宋体" w:hAnsi="宋体" w:cs="宋体" w:hint="eastAsia"/>
          <w:color w:val="auto"/>
          <w:sz w:val="28"/>
          <w:szCs w:val="28"/>
          <w:u w:val="single"/>
        </w:rPr>
        <w:t>总高度≤</w:t>
      </w:r>
      <w:r>
        <w:rPr>
          <w:rFonts w:ascii="宋体" w:eastAsia="宋体" w:hAnsi="宋体" w:cs="宋体" w:hint="eastAsia"/>
          <w:color w:val="auto"/>
          <w:sz w:val="28"/>
          <w:szCs w:val="28"/>
          <w:u w:val="single"/>
        </w:rPr>
        <w:t>100</w:t>
      </w:r>
      <w:r>
        <w:rPr>
          <w:rFonts w:ascii="宋体" w:eastAsia="宋体" w:hAnsi="宋体" w:cs="宋体" w:hint="eastAsia"/>
          <w:color w:val="auto"/>
          <w:sz w:val="28"/>
          <w:szCs w:val="28"/>
          <w:u w:val="single"/>
        </w:rPr>
        <w:t>米）</w:t>
      </w:r>
      <w:r>
        <w:rPr>
          <w:rFonts w:ascii="宋体" w:eastAsia="宋体" w:hAnsi="宋体" w:cs="宋体" w:hint="eastAsia"/>
          <w:color w:val="auto"/>
          <w:sz w:val="28"/>
          <w:szCs w:val="28"/>
          <w:u w:val="single"/>
        </w:rPr>
        <w:t>87892.05</w:t>
      </w:r>
      <w:r>
        <w:rPr>
          <w:rFonts w:ascii="宋体" w:eastAsia="宋体" w:hAnsi="宋体" w:cs="宋体" w:hint="eastAsia"/>
          <w:color w:val="auto"/>
          <w:sz w:val="28"/>
          <w:szCs w:val="28"/>
          <w:u w:val="single"/>
        </w:rPr>
        <w:t>平方米，住宅（装配式建筑，</w:t>
      </w:r>
      <w:r>
        <w:rPr>
          <w:rFonts w:ascii="宋体" w:eastAsia="宋体" w:hAnsi="宋体" w:cs="宋体" w:hint="eastAsia"/>
          <w:color w:val="auto"/>
          <w:sz w:val="28"/>
          <w:szCs w:val="28"/>
          <w:u w:val="single"/>
        </w:rPr>
        <w:t xml:space="preserve">7 </w:t>
      </w:r>
      <w:r>
        <w:rPr>
          <w:rFonts w:ascii="宋体" w:eastAsia="宋体" w:hAnsi="宋体" w:cs="宋体" w:hint="eastAsia"/>
          <w:color w:val="auto"/>
          <w:sz w:val="28"/>
          <w:szCs w:val="28"/>
          <w:u w:val="single"/>
        </w:rPr>
        <w:t>层及</w:t>
      </w:r>
      <w:r>
        <w:rPr>
          <w:rFonts w:ascii="宋体" w:eastAsia="宋体" w:hAnsi="宋体" w:cs="宋体" w:hint="eastAsia"/>
          <w:color w:val="auto"/>
          <w:sz w:val="28"/>
          <w:szCs w:val="28"/>
          <w:u w:val="single"/>
        </w:rPr>
        <w:t>7</w:t>
      </w:r>
      <w:r>
        <w:rPr>
          <w:rFonts w:ascii="宋体" w:eastAsia="宋体" w:hAnsi="宋体" w:cs="宋体" w:hint="eastAsia"/>
          <w:color w:val="auto"/>
          <w:sz w:val="28"/>
          <w:szCs w:val="28"/>
          <w:u w:val="single"/>
        </w:rPr>
        <w:t>层以上且总高度≤</w:t>
      </w:r>
      <w:r>
        <w:rPr>
          <w:rFonts w:ascii="宋体" w:eastAsia="宋体" w:hAnsi="宋体" w:cs="宋体" w:hint="eastAsia"/>
          <w:color w:val="auto"/>
          <w:sz w:val="28"/>
          <w:szCs w:val="28"/>
          <w:u w:val="single"/>
        </w:rPr>
        <w:t>80</w:t>
      </w:r>
      <w:r>
        <w:rPr>
          <w:rFonts w:ascii="宋体" w:eastAsia="宋体" w:hAnsi="宋体" w:cs="宋体" w:hint="eastAsia"/>
          <w:color w:val="auto"/>
          <w:sz w:val="28"/>
          <w:szCs w:val="28"/>
          <w:u w:val="single"/>
        </w:rPr>
        <w:t>米）</w:t>
      </w:r>
      <w:r>
        <w:rPr>
          <w:rFonts w:ascii="宋体" w:eastAsia="宋体" w:hAnsi="宋体" w:cs="宋体" w:hint="eastAsia"/>
          <w:color w:val="auto"/>
          <w:sz w:val="28"/>
          <w:szCs w:val="28"/>
          <w:u w:val="single"/>
        </w:rPr>
        <w:t>57253.90</w:t>
      </w:r>
      <w:r>
        <w:rPr>
          <w:rFonts w:ascii="宋体" w:eastAsia="宋体" w:hAnsi="宋体" w:cs="宋体" w:hint="eastAsia"/>
          <w:color w:val="auto"/>
          <w:sz w:val="28"/>
          <w:szCs w:val="28"/>
          <w:u w:val="single"/>
        </w:rPr>
        <w:t>平方米，垃圾站</w:t>
      </w:r>
      <w:r>
        <w:rPr>
          <w:rFonts w:ascii="宋体" w:eastAsia="宋体" w:hAnsi="宋体" w:cs="宋体" w:hint="eastAsia"/>
          <w:color w:val="auto"/>
          <w:sz w:val="28"/>
          <w:szCs w:val="28"/>
          <w:u w:val="single"/>
        </w:rPr>
        <w:t>165.12</w:t>
      </w:r>
      <w:r>
        <w:rPr>
          <w:rFonts w:ascii="宋体" w:eastAsia="宋体" w:hAnsi="宋体" w:cs="宋体" w:hint="eastAsia"/>
          <w:color w:val="auto"/>
          <w:sz w:val="28"/>
          <w:szCs w:val="28"/>
          <w:u w:val="single"/>
        </w:rPr>
        <w:t>平方米，地下室（</w:t>
      </w:r>
      <w:r>
        <w:rPr>
          <w:rFonts w:ascii="宋体" w:eastAsia="宋体" w:hAnsi="宋体" w:cs="宋体" w:hint="eastAsia"/>
          <w:color w:val="auto"/>
          <w:sz w:val="28"/>
          <w:szCs w:val="28"/>
          <w:u w:val="single"/>
        </w:rPr>
        <w:t>2</w:t>
      </w:r>
      <w:r>
        <w:rPr>
          <w:rFonts w:ascii="宋体" w:eastAsia="宋体" w:hAnsi="宋体" w:cs="宋体" w:hint="eastAsia"/>
          <w:color w:val="auto"/>
          <w:sz w:val="28"/>
          <w:szCs w:val="28"/>
          <w:u w:val="single"/>
        </w:rPr>
        <w:t>层）</w:t>
      </w:r>
      <w:r>
        <w:rPr>
          <w:rFonts w:ascii="宋体" w:eastAsia="宋体" w:hAnsi="宋体" w:cs="宋体" w:hint="eastAsia"/>
          <w:color w:val="auto"/>
          <w:sz w:val="28"/>
          <w:szCs w:val="28"/>
          <w:u w:val="single"/>
        </w:rPr>
        <w:t>38164.23</w:t>
      </w:r>
      <w:r>
        <w:rPr>
          <w:rFonts w:ascii="宋体" w:eastAsia="宋体" w:hAnsi="宋体" w:cs="宋体" w:hint="eastAsia"/>
          <w:color w:val="auto"/>
          <w:sz w:val="28"/>
          <w:szCs w:val="28"/>
          <w:u w:val="single"/>
        </w:rPr>
        <w:t>平方米，不含风雨连廊。该项目的建设规模及指标最终以政府相关部门的批复及发包人选</w:t>
      </w:r>
      <w:r>
        <w:rPr>
          <w:rFonts w:ascii="宋体" w:eastAsia="宋体" w:hAnsi="宋体" w:cs="宋体" w:hint="eastAsia"/>
          <w:color w:val="auto"/>
          <w:sz w:val="28"/>
          <w:szCs w:val="28"/>
          <w:u w:val="single"/>
        </w:rPr>
        <w:t>定方案为准，发包人有权根据批复意见进行调整，承包人应无条件予以支持</w:t>
      </w:r>
      <w:r>
        <w:rPr>
          <w:rFonts w:ascii="宋体" w:eastAsia="宋体" w:hAnsi="宋体" w:cs="宋体"/>
          <w:color w:val="auto"/>
          <w:sz w:val="28"/>
          <w:szCs w:val="28"/>
          <w:u w:val="single"/>
        </w:rPr>
        <w:t>。</w:t>
      </w:r>
      <w:r>
        <w:rPr>
          <w:rFonts w:ascii="宋体" w:eastAsia="宋体" w:hAnsi="宋体" w:cs="宋体" w:hint="eastAsia"/>
          <w:color w:val="auto"/>
          <w:sz w:val="28"/>
          <w:szCs w:val="28"/>
          <w:u w:val="single"/>
        </w:rPr>
        <w:t>本项目建安工程费约</w:t>
      </w:r>
      <w:r>
        <w:rPr>
          <w:rFonts w:ascii="宋体" w:eastAsia="宋体" w:hAnsi="宋体" w:cs="宋体"/>
          <w:color w:val="auto"/>
          <w:sz w:val="28"/>
          <w:szCs w:val="28"/>
          <w:u w:val="single"/>
        </w:rPr>
        <w:t>89429</w:t>
      </w:r>
      <w:r>
        <w:rPr>
          <w:rFonts w:ascii="宋体" w:eastAsia="宋体" w:hAnsi="宋体" w:cs="宋体" w:hint="eastAsia"/>
          <w:color w:val="auto"/>
          <w:sz w:val="28"/>
          <w:szCs w:val="28"/>
          <w:u w:val="single"/>
        </w:rPr>
        <w:t>万元，工程总工期约为</w:t>
      </w:r>
      <w:r>
        <w:rPr>
          <w:rFonts w:ascii="宋体" w:eastAsia="宋体" w:hAnsi="宋体" w:cs="宋体" w:hint="eastAsia"/>
          <w:color w:val="auto"/>
          <w:sz w:val="28"/>
          <w:szCs w:val="28"/>
          <w:u w:val="single"/>
        </w:rPr>
        <w:t>980</w:t>
      </w:r>
      <w:r>
        <w:rPr>
          <w:rFonts w:ascii="宋体" w:eastAsia="宋体" w:hAnsi="宋体" w:cs="宋体" w:hint="eastAsia"/>
          <w:color w:val="auto"/>
          <w:sz w:val="28"/>
          <w:szCs w:val="28"/>
          <w:u w:val="single"/>
        </w:rPr>
        <w:t>日历天，最终以施工总承包合同约定为准。（上述项目建设规模及指标最</w:t>
      </w:r>
      <w:r>
        <w:rPr>
          <w:rFonts w:ascii="宋体" w:eastAsia="宋体" w:hAnsi="宋体" w:cs="宋体" w:hint="eastAsia"/>
          <w:color w:val="auto"/>
          <w:sz w:val="28"/>
          <w:szCs w:val="28"/>
          <w:u w:val="single"/>
        </w:rPr>
        <w:lastRenderedPageBreak/>
        <w:t>终以政府相关部门批复及投保人选定方案为准）。</w:t>
      </w:r>
    </w:p>
    <w:p w:rsidR="001B071B" w:rsidRDefault="00BF53E1">
      <w:pPr>
        <w:pStyle w:val="ab"/>
        <w:snapToGrid w:val="0"/>
        <w:ind w:firstLineChars="200" w:firstLine="560"/>
        <w:rPr>
          <w:rFonts w:ascii="宋体" w:eastAsia="宋体" w:hAnsi="宋体" w:cs="宋体"/>
          <w:color w:val="auto"/>
          <w:kern w:val="2"/>
          <w:sz w:val="28"/>
          <w:szCs w:val="28"/>
          <w:u w:val="single"/>
        </w:rPr>
      </w:pPr>
      <w:r>
        <w:rPr>
          <w:rFonts w:ascii="宋体" w:eastAsia="宋体" w:hAnsi="宋体" w:cs="宋体"/>
          <w:color w:val="auto"/>
          <w:sz w:val="28"/>
          <w:szCs w:val="28"/>
        </w:rPr>
        <w:t>2.1.3</w:t>
      </w:r>
      <w:r>
        <w:rPr>
          <w:rFonts w:ascii="宋体" w:eastAsia="宋体" w:hAnsi="宋体" w:cs="宋体" w:hint="eastAsia"/>
          <w:color w:val="auto"/>
          <w:kern w:val="2"/>
          <w:sz w:val="28"/>
          <w:szCs w:val="28"/>
        </w:rPr>
        <w:t>项目</w:t>
      </w:r>
      <w:r>
        <w:rPr>
          <w:rFonts w:ascii="宋体" w:eastAsia="宋体" w:hAnsi="宋体" w:cs="宋体"/>
          <w:color w:val="auto"/>
          <w:kern w:val="2"/>
          <w:sz w:val="28"/>
          <w:szCs w:val="28"/>
        </w:rPr>
        <w:t>地点：</w:t>
      </w:r>
      <w:r>
        <w:rPr>
          <w:rFonts w:ascii="宋体" w:eastAsia="宋体" w:hAnsi="宋体" w:cs="宋体" w:hint="eastAsia"/>
          <w:color w:val="auto"/>
          <w:sz w:val="28"/>
          <w:szCs w:val="28"/>
          <w:u w:val="single"/>
        </w:rPr>
        <w:t>广州市番禺区东北部，六涌河及金雁佳园以北，南大干线以西</w:t>
      </w:r>
      <w:r>
        <w:rPr>
          <w:rFonts w:ascii="宋体" w:eastAsia="宋体" w:hAnsi="宋体" w:cs="宋体"/>
          <w:color w:val="auto"/>
          <w:sz w:val="28"/>
          <w:szCs w:val="28"/>
          <w:u w:val="single"/>
        </w:rPr>
        <w:t>。</w:t>
      </w:r>
    </w:p>
    <w:p w:rsidR="001B071B" w:rsidRDefault="00BF53E1">
      <w:pPr>
        <w:pStyle w:val="ab"/>
        <w:snapToGrid w:val="0"/>
        <w:ind w:firstLineChars="200" w:firstLine="560"/>
        <w:rPr>
          <w:rFonts w:ascii="宋体" w:eastAsia="宋体" w:hAnsi="宋体" w:cs="宋体"/>
          <w:color w:val="auto"/>
          <w:sz w:val="28"/>
          <w:szCs w:val="28"/>
        </w:rPr>
      </w:pPr>
      <w:r>
        <w:rPr>
          <w:rFonts w:ascii="宋体" w:eastAsia="宋体" w:hAnsi="宋体" w:cs="宋体"/>
          <w:color w:val="auto"/>
          <w:sz w:val="28"/>
          <w:szCs w:val="28"/>
        </w:rPr>
        <w:t>2.1.</w:t>
      </w:r>
      <w:r>
        <w:rPr>
          <w:rFonts w:ascii="宋体" w:eastAsia="宋体" w:hAnsi="宋体" w:cs="宋体" w:hint="eastAsia"/>
          <w:color w:val="auto"/>
          <w:sz w:val="28"/>
          <w:szCs w:val="28"/>
        </w:rPr>
        <w:t>4</w:t>
      </w:r>
      <w:r>
        <w:rPr>
          <w:rFonts w:ascii="宋体" w:eastAsia="宋体" w:hAnsi="宋体" w:cs="宋体"/>
          <w:color w:val="auto"/>
          <w:sz w:val="28"/>
          <w:szCs w:val="28"/>
        </w:rPr>
        <w:t>资金来源：</w:t>
      </w:r>
      <w:r>
        <w:rPr>
          <w:rFonts w:ascii="宋体" w:eastAsia="宋体" w:hAnsi="宋体" w:cs="宋体"/>
          <w:color w:val="auto"/>
          <w:sz w:val="28"/>
          <w:szCs w:val="28"/>
          <w:u w:val="single"/>
        </w:rPr>
        <w:t>市</w:t>
      </w:r>
      <w:r>
        <w:rPr>
          <w:rFonts w:ascii="宋体" w:eastAsia="宋体" w:hAnsi="宋体" w:cs="宋体" w:hint="eastAsia"/>
          <w:color w:val="auto"/>
          <w:sz w:val="28"/>
          <w:szCs w:val="28"/>
          <w:u w:val="single"/>
        </w:rPr>
        <w:t>财政资金</w:t>
      </w:r>
      <w:r>
        <w:rPr>
          <w:rFonts w:ascii="宋体" w:eastAsia="宋体" w:hAnsi="宋体" w:cs="宋体"/>
          <w:color w:val="auto"/>
          <w:sz w:val="28"/>
          <w:szCs w:val="28"/>
        </w:rPr>
        <w:t>。</w:t>
      </w:r>
    </w:p>
    <w:p w:rsidR="001B071B" w:rsidRDefault="00BF53E1">
      <w:pPr>
        <w:pStyle w:val="ab"/>
        <w:widowControl/>
        <w:snapToGrid w:val="0"/>
        <w:ind w:firstLine="0"/>
        <w:outlineLvl w:val="0"/>
        <w:rPr>
          <w:rFonts w:ascii="宋体" w:eastAsia="宋体" w:hAnsi="宋体" w:cs="宋体"/>
          <w:b/>
          <w:color w:val="auto"/>
          <w:kern w:val="2"/>
          <w:sz w:val="28"/>
          <w:szCs w:val="28"/>
        </w:rPr>
      </w:pPr>
      <w:r>
        <w:rPr>
          <w:rFonts w:ascii="宋体" w:eastAsia="宋体" w:hAnsi="宋体" w:cs="宋体"/>
          <w:b/>
          <w:color w:val="auto"/>
          <w:kern w:val="2"/>
          <w:sz w:val="28"/>
          <w:szCs w:val="28"/>
        </w:rPr>
        <w:t xml:space="preserve">2.2 </w:t>
      </w:r>
      <w:r>
        <w:rPr>
          <w:rFonts w:ascii="宋体" w:eastAsia="宋体" w:hAnsi="宋体" w:cs="宋体"/>
          <w:b/>
          <w:color w:val="auto"/>
          <w:kern w:val="2"/>
          <w:sz w:val="28"/>
          <w:szCs w:val="28"/>
        </w:rPr>
        <w:t>招标范围、招标内容及标段划分：</w:t>
      </w:r>
    </w:p>
    <w:p w:rsidR="001B071B" w:rsidRDefault="00BF53E1">
      <w:pPr>
        <w:pStyle w:val="ab"/>
        <w:widowControl/>
        <w:snapToGrid w:val="0"/>
        <w:ind w:firstLineChars="200" w:firstLine="560"/>
        <w:rPr>
          <w:rFonts w:ascii="宋体" w:eastAsia="宋体" w:hAnsi="宋体" w:cs="宋体"/>
          <w:color w:val="auto"/>
          <w:kern w:val="2"/>
          <w:sz w:val="28"/>
          <w:szCs w:val="28"/>
        </w:rPr>
      </w:pPr>
      <w:r>
        <w:rPr>
          <w:rFonts w:ascii="宋体" w:eastAsia="宋体" w:hAnsi="宋体" w:cs="宋体"/>
          <w:color w:val="auto"/>
          <w:kern w:val="2"/>
          <w:sz w:val="28"/>
          <w:szCs w:val="28"/>
        </w:rPr>
        <w:t>2.2.1</w:t>
      </w:r>
      <w:r>
        <w:rPr>
          <w:rFonts w:ascii="宋体" w:eastAsia="宋体" w:hAnsi="宋体" w:cs="宋体"/>
          <w:color w:val="auto"/>
          <w:kern w:val="2"/>
          <w:sz w:val="28"/>
          <w:szCs w:val="28"/>
        </w:rPr>
        <w:t>标段划分：本项目设</w:t>
      </w:r>
      <w:r>
        <w:rPr>
          <w:rFonts w:ascii="宋体" w:eastAsia="宋体" w:hAnsi="宋体" w:cs="宋体" w:hint="eastAsia"/>
          <w:color w:val="auto"/>
          <w:kern w:val="2"/>
          <w:sz w:val="28"/>
          <w:szCs w:val="28"/>
          <w:u w:val="single"/>
        </w:rPr>
        <w:t>1</w:t>
      </w:r>
      <w:r>
        <w:rPr>
          <w:rFonts w:ascii="宋体" w:eastAsia="宋体" w:hAnsi="宋体" w:cs="宋体"/>
          <w:color w:val="auto"/>
          <w:kern w:val="2"/>
          <w:sz w:val="28"/>
          <w:szCs w:val="28"/>
        </w:rPr>
        <w:t>个标段。</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kern w:val="2"/>
          <w:sz w:val="28"/>
          <w:szCs w:val="28"/>
        </w:rPr>
        <w:t>2.2.2</w:t>
      </w:r>
      <w:r>
        <w:rPr>
          <w:rFonts w:ascii="宋体" w:hAnsi="宋体" w:cs="宋体" w:hint="eastAsia"/>
          <w:kern w:val="2"/>
          <w:sz w:val="28"/>
          <w:szCs w:val="28"/>
        </w:rPr>
        <w:t>招标内容</w:t>
      </w:r>
      <w:r>
        <w:rPr>
          <w:rFonts w:ascii="宋体" w:hAnsi="宋体" w:cs="宋体"/>
          <w:kern w:val="2"/>
          <w:sz w:val="28"/>
          <w:szCs w:val="28"/>
        </w:rPr>
        <w:t>：</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hint="eastAsia"/>
          <w:kern w:val="2"/>
          <w:sz w:val="28"/>
          <w:szCs w:val="28"/>
        </w:rPr>
        <w:t>2.2.2.1</w:t>
      </w:r>
      <w:r>
        <w:rPr>
          <w:rFonts w:ascii="宋体" w:hAnsi="宋体" w:cs="宋体" w:hint="eastAsia"/>
          <w:kern w:val="2"/>
          <w:sz w:val="28"/>
          <w:szCs w:val="28"/>
        </w:rPr>
        <w:t>负责广汽生活区公共租赁住房项目住宅工程质量潜在缺陷保险服务，保险范围包括：地基基础和主体结构工程、保温和防水工程、建筑装饰装修工程、建筑给水排水及供暖工程、通风与空调工程、建筑电气工程等各项保险服务。具体包含但不限于如下</w:t>
      </w:r>
      <w:r>
        <w:rPr>
          <w:rFonts w:ascii="宋体" w:hAnsi="宋体" w:cs="宋体"/>
          <w:kern w:val="2"/>
          <w:sz w:val="28"/>
          <w:szCs w:val="28"/>
        </w:rPr>
        <w:t>：</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kern w:val="2"/>
          <w:sz w:val="28"/>
          <w:szCs w:val="28"/>
        </w:rPr>
        <w:t>（一）地基基础和</w:t>
      </w:r>
      <w:r>
        <w:rPr>
          <w:rFonts w:ascii="宋体" w:hAnsi="宋体" w:cs="宋体" w:hint="eastAsia"/>
          <w:kern w:val="2"/>
          <w:sz w:val="28"/>
          <w:szCs w:val="28"/>
        </w:rPr>
        <w:t>主体结构工程：</w:t>
      </w:r>
    </w:p>
    <w:p w:rsidR="001B071B" w:rsidRDefault="00BF53E1">
      <w:pPr>
        <w:pStyle w:val="a9"/>
        <w:numPr>
          <w:ilvl w:val="0"/>
          <w:numId w:val="1"/>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整体或局部倒塌；</w:t>
      </w:r>
    </w:p>
    <w:p w:rsidR="001B071B" w:rsidRDefault="00BF53E1">
      <w:pPr>
        <w:pStyle w:val="a9"/>
        <w:numPr>
          <w:ilvl w:val="0"/>
          <w:numId w:val="1"/>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地基产生超出设计规范允许的不均匀沉降；</w:t>
      </w:r>
    </w:p>
    <w:p w:rsidR="001B071B" w:rsidRDefault="00BF53E1">
      <w:pPr>
        <w:pStyle w:val="a9"/>
        <w:numPr>
          <w:ilvl w:val="0"/>
          <w:numId w:val="1"/>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基础和主体结构部位出现影响结构安全的裂缝、变形、破损、断裂；</w:t>
      </w:r>
    </w:p>
    <w:p w:rsidR="001B071B" w:rsidRDefault="00BF53E1">
      <w:pPr>
        <w:pStyle w:val="a9"/>
        <w:numPr>
          <w:ilvl w:val="0"/>
          <w:numId w:val="1"/>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阳台、雨蓬、挑檐、空调板等悬挑构件出现影响使用安全的裂缝、变形、破损、断裂；</w:t>
      </w:r>
    </w:p>
    <w:p w:rsidR="001B071B" w:rsidRDefault="00BF53E1">
      <w:pPr>
        <w:pStyle w:val="a9"/>
        <w:numPr>
          <w:ilvl w:val="0"/>
          <w:numId w:val="1"/>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外墙结构坍塌、脱落等影响使用安全的质量缺陷；</w:t>
      </w:r>
    </w:p>
    <w:p w:rsidR="001B071B" w:rsidRDefault="00BF53E1">
      <w:pPr>
        <w:pStyle w:val="a9"/>
        <w:numPr>
          <w:ilvl w:val="0"/>
          <w:numId w:val="1"/>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其他地基基础和主体结构部位出现的影响结构安全的工程质量潜在缺陷。</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hint="eastAsia"/>
          <w:kern w:val="2"/>
          <w:sz w:val="28"/>
          <w:szCs w:val="28"/>
        </w:rPr>
        <w:t>（二）保温和防水工程：</w:t>
      </w:r>
    </w:p>
    <w:p w:rsidR="001B071B" w:rsidRDefault="00BF53E1">
      <w:pPr>
        <w:pStyle w:val="a9"/>
        <w:numPr>
          <w:ilvl w:val="0"/>
          <w:numId w:val="2"/>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围护结构的保温层破损、脱落；</w:t>
      </w:r>
    </w:p>
    <w:p w:rsidR="001B071B" w:rsidRDefault="00BF53E1">
      <w:pPr>
        <w:pStyle w:val="a9"/>
        <w:numPr>
          <w:ilvl w:val="0"/>
          <w:numId w:val="2"/>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地下、屋面、厕浴间防水渗漏；</w:t>
      </w:r>
    </w:p>
    <w:p w:rsidR="001B071B" w:rsidRDefault="00BF53E1">
      <w:pPr>
        <w:pStyle w:val="a9"/>
        <w:numPr>
          <w:ilvl w:val="0"/>
          <w:numId w:val="2"/>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外墙（包括外窗与外墙交接处）渗漏；</w:t>
      </w:r>
    </w:p>
    <w:p w:rsidR="001B071B" w:rsidRDefault="00BF53E1">
      <w:pPr>
        <w:pStyle w:val="a9"/>
        <w:numPr>
          <w:ilvl w:val="0"/>
          <w:numId w:val="2"/>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lastRenderedPageBreak/>
        <w:t>其他有防水要求的部位渗漏。</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hint="eastAsia"/>
          <w:kern w:val="2"/>
          <w:sz w:val="28"/>
          <w:szCs w:val="28"/>
        </w:rPr>
        <w:t>（三）装修与安装工程：</w:t>
      </w:r>
    </w:p>
    <w:p w:rsidR="001B071B" w:rsidRDefault="00BF53E1">
      <w:pPr>
        <w:pStyle w:val="a9"/>
        <w:numPr>
          <w:ilvl w:val="0"/>
          <w:numId w:val="3"/>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建筑装饰装修工程（含外墙饰面、幕墙、门窗等质量缺陷）；</w:t>
      </w:r>
    </w:p>
    <w:p w:rsidR="001B071B" w:rsidRDefault="00BF53E1">
      <w:pPr>
        <w:pStyle w:val="a9"/>
        <w:numPr>
          <w:ilvl w:val="0"/>
          <w:numId w:val="3"/>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建筑给水排水及供暖工程；</w:t>
      </w:r>
    </w:p>
    <w:p w:rsidR="001B071B" w:rsidRDefault="00BF53E1">
      <w:pPr>
        <w:pStyle w:val="a9"/>
        <w:numPr>
          <w:ilvl w:val="0"/>
          <w:numId w:val="3"/>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通风与空调工程；</w:t>
      </w:r>
    </w:p>
    <w:p w:rsidR="001B071B" w:rsidRDefault="00BF53E1">
      <w:pPr>
        <w:pStyle w:val="a9"/>
        <w:numPr>
          <w:ilvl w:val="0"/>
          <w:numId w:val="3"/>
        </w:numPr>
        <w:adjustRightInd w:val="0"/>
        <w:snapToGrid w:val="0"/>
        <w:spacing w:after="0" w:line="360" w:lineRule="auto"/>
        <w:ind w:left="0" w:firstLineChars="200" w:firstLine="560"/>
        <w:rPr>
          <w:rFonts w:ascii="宋体" w:hAnsi="宋体" w:cs="宋体"/>
          <w:kern w:val="2"/>
          <w:sz w:val="28"/>
          <w:szCs w:val="28"/>
        </w:rPr>
      </w:pPr>
      <w:r>
        <w:rPr>
          <w:rFonts w:ascii="宋体" w:hAnsi="宋体" w:cs="宋体" w:hint="eastAsia"/>
          <w:kern w:val="2"/>
          <w:sz w:val="28"/>
          <w:szCs w:val="28"/>
        </w:rPr>
        <w:t>建筑电气工程。</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hint="eastAsia"/>
          <w:kern w:val="2"/>
          <w:sz w:val="28"/>
          <w:szCs w:val="28"/>
        </w:rPr>
        <w:t>2.2.2.</w:t>
      </w:r>
      <w:r>
        <w:rPr>
          <w:rFonts w:ascii="宋体" w:hAnsi="宋体" w:cs="宋体"/>
          <w:kern w:val="2"/>
          <w:sz w:val="28"/>
          <w:szCs w:val="28"/>
        </w:rPr>
        <w:t>2</w:t>
      </w:r>
      <w:r>
        <w:rPr>
          <w:rFonts w:ascii="宋体" w:hAnsi="宋体" w:cs="宋体" w:hint="eastAsia"/>
          <w:kern w:val="2"/>
          <w:sz w:val="28"/>
          <w:szCs w:val="28"/>
        </w:rPr>
        <w:t>保险模式</w:t>
      </w:r>
    </w:p>
    <w:p w:rsidR="001B071B" w:rsidRDefault="00BF53E1">
      <w:pPr>
        <w:pStyle w:val="a9"/>
        <w:adjustRightInd w:val="0"/>
        <w:snapToGrid w:val="0"/>
        <w:spacing w:after="0" w:line="360" w:lineRule="auto"/>
        <w:ind w:firstLineChars="200" w:firstLine="560"/>
        <w:rPr>
          <w:rFonts w:ascii="宋体" w:hAnsi="宋体" w:cs="宋体"/>
          <w:b/>
          <w:kern w:val="2"/>
          <w:sz w:val="28"/>
          <w:szCs w:val="28"/>
        </w:rPr>
      </w:pPr>
      <w:r>
        <w:rPr>
          <w:rFonts w:ascii="宋体" w:hAnsi="宋体" w:cs="宋体"/>
          <w:kern w:val="2"/>
          <w:sz w:val="28"/>
          <w:szCs w:val="28"/>
        </w:rPr>
        <w:t>(1)</w:t>
      </w:r>
      <w:r>
        <w:rPr>
          <w:rFonts w:ascii="宋体" w:hAnsi="宋体" w:cs="宋体" w:hint="eastAsia"/>
          <w:kern w:val="2"/>
          <w:sz w:val="28"/>
          <w:szCs w:val="28"/>
        </w:rPr>
        <w:t>住宅工程质量潜在缺陷保险采取共保模式承保，承保实现统一保险条款、统一保险费率、统一理赔服务、统一信息平台。</w:t>
      </w:r>
      <w:r>
        <w:rPr>
          <w:rFonts w:ascii="宋体" w:hAnsi="宋体" w:cs="宋体" w:hint="eastAsia"/>
          <w:b/>
          <w:kern w:val="2"/>
          <w:sz w:val="28"/>
          <w:szCs w:val="28"/>
        </w:rPr>
        <w:t>本次招标为共保体中的主承保公司。</w:t>
      </w:r>
    </w:p>
    <w:p w:rsidR="001B071B" w:rsidRDefault="00BF53E1">
      <w:pPr>
        <w:pStyle w:val="a9"/>
        <w:snapToGrid w:val="0"/>
        <w:spacing w:after="0" w:line="360" w:lineRule="auto"/>
        <w:ind w:firstLineChars="200" w:firstLine="560"/>
        <w:rPr>
          <w:rFonts w:ascii="宋体" w:hAnsi="宋体" w:cs="宋体"/>
          <w:kern w:val="2"/>
          <w:sz w:val="28"/>
          <w:szCs w:val="28"/>
        </w:rPr>
      </w:pPr>
      <w:r>
        <w:rPr>
          <w:rFonts w:ascii="宋体" w:hAnsi="宋体" w:cs="宋体"/>
          <w:kern w:val="2"/>
          <w:sz w:val="28"/>
          <w:szCs w:val="28"/>
        </w:rPr>
        <w:t>(</w:t>
      </w:r>
      <w:r>
        <w:rPr>
          <w:rFonts w:ascii="宋体" w:hAnsi="宋体" w:cs="宋体" w:hint="eastAsia"/>
          <w:kern w:val="2"/>
          <w:sz w:val="28"/>
          <w:szCs w:val="28"/>
        </w:rPr>
        <w:t>2</w:t>
      </w:r>
      <w:r>
        <w:rPr>
          <w:rFonts w:ascii="宋体" w:hAnsi="宋体" w:cs="宋体"/>
          <w:kern w:val="2"/>
          <w:sz w:val="28"/>
          <w:szCs w:val="28"/>
        </w:rPr>
        <w:t>)</w:t>
      </w:r>
      <w:r>
        <w:rPr>
          <w:rFonts w:ascii="宋体" w:hAnsi="宋体" w:cs="宋体" w:hint="eastAsia"/>
          <w:kern w:val="2"/>
          <w:sz w:val="28"/>
          <w:szCs w:val="28"/>
        </w:rPr>
        <w:t>一个工程项目作为一个保险标的，出具一份保险单，保险合同涵盖的范围包括投保的住宅工程和同一物业管理区域内的其他建筑物，保险公司在该保单项下承担的最大赔偿限额为保单记载的保险金额。</w:t>
      </w:r>
    </w:p>
    <w:p w:rsidR="001B071B" w:rsidRDefault="00BF53E1">
      <w:pPr>
        <w:pStyle w:val="a0"/>
        <w:snapToGrid w:val="0"/>
        <w:spacing w:after="0" w:line="360" w:lineRule="auto"/>
        <w:ind w:firstLineChars="200" w:firstLine="560"/>
        <w:rPr>
          <w:rFonts w:ascii="宋体" w:eastAsia="宋体" w:hAnsi="宋体"/>
          <w:color w:val="auto"/>
          <w:sz w:val="28"/>
          <w:szCs w:val="28"/>
        </w:rPr>
      </w:pPr>
      <w:r>
        <w:rPr>
          <w:rFonts w:ascii="宋体" w:eastAsia="宋体" w:hAnsi="宋体" w:cs="宋体" w:hint="eastAsia"/>
          <w:color w:val="auto"/>
          <w:sz w:val="28"/>
          <w:szCs w:val="28"/>
        </w:rPr>
        <w:t>2.2.3</w:t>
      </w:r>
      <w:r>
        <w:rPr>
          <w:rFonts w:ascii="宋体" w:eastAsia="宋体" w:hAnsi="宋体" w:cs="宋体" w:hint="eastAsia"/>
          <w:color w:val="auto"/>
          <w:sz w:val="28"/>
          <w:szCs w:val="28"/>
        </w:rPr>
        <w:t>最高投标限价（含税）：</w:t>
      </w:r>
      <w:r>
        <w:rPr>
          <w:rFonts w:ascii="宋体" w:eastAsia="宋体" w:hAnsi="宋体" w:cs="宋体" w:hint="eastAsia"/>
          <w:color w:val="auto"/>
          <w:sz w:val="28"/>
          <w:szCs w:val="28"/>
        </w:rPr>
        <w:t>¥7,544,902.22</w:t>
      </w:r>
      <w:r>
        <w:rPr>
          <w:rFonts w:ascii="宋体" w:eastAsia="宋体" w:hAnsi="宋体" w:cs="宋体" w:hint="eastAsia"/>
          <w:color w:val="auto"/>
          <w:sz w:val="28"/>
          <w:szCs w:val="28"/>
        </w:rPr>
        <w:t>元。</w:t>
      </w:r>
    </w:p>
    <w:p w:rsidR="001B071B" w:rsidRDefault="00BF53E1">
      <w:pPr>
        <w:pStyle w:val="a0"/>
        <w:snapToGrid w:val="0"/>
        <w:spacing w:after="0" w:line="360" w:lineRule="auto"/>
        <w:ind w:firstLineChars="200" w:firstLine="562"/>
        <w:rPr>
          <w:rFonts w:ascii="宋体" w:eastAsia="宋体" w:hAnsi="宋体" w:cs="宋体"/>
          <w:b/>
          <w:bCs/>
          <w:color w:val="auto"/>
          <w:sz w:val="28"/>
          <w:szCs w:val="28"/>
        </w:rPr>
      </w:pPr>
      <w:r>
        <w:rPr>
          <w:rFonts w:ascii="宋体" w:eastAsia="宋体" w:hAnsi="宋体" w:cs="宋体" w:hint="eastAsia"/>
          <w:b/>
          <w:bCs/>
          <w:color w:val="auto"/>
          <w:sz w:val="28"/>
          <w:szCs w:val="28"/>
        </w:rPr>
        <w:t>注：投标人未按要求报价或投标报价超过最高投标限价的均为无效标。</w:t>
      </w:r>
    </w:p>
    <w:p w:rsidR="001B071B" w:rsidRDefault="00BF53E1">
      <w:pPr>
        <w:pStyle w:val="a0"/>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2.2.4</w:t>
      </w:r>
      <w:r>
        <w:rPr>
          <w:rFonts w:ascii="宋体" w:eastAsia="宋体" w:hAnsi="宋体" w:cs="宋体" w:hint="eastAsia"/>
          <w:color w:val="auto"/>
          <w:sz w:val="28"/>
          <w:szCs w:val="28"/>
        </w:rPr>
        <w:t>保险期限：住宅工程质量潜在缺陷保险的保险期限自保单生效之日起，包括以下三个阶段：</w:t>
      </w:r>
    </w:p>
    <w:p w:rsidR="001B071B" w:rsidRDefault="00BF53E1">
      <w:pPr>
        <w:pStyle w:val="a0"/>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（一）工程建设期：自保单生效之日起算至工程竣工验收合格之日止；</w:t>
      </w:r>
    </w:p>
    <w:p w:rsidR="001B071B" w:rsidRDefault="00BF53E1">
      <w:pPr>
        <w:pStyle w:val="a0"/>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（二）缺陷</w:t>
      </w:r>
      <w:r>
        <w:rPr>
          <w:rFonts w:ascii="宋体" w:eastAsia="宋体" w:hAnsi="宋体" w:cs="宋体" w:hint="eastAsia"/>
          <w:color w:val="auto"/>
          <w:sz w:val="28"/>
          <w:szCs w:val="28"/>
        </w:rPr>
        <w:t>责任期：自工程竣工验收合格之日起算，限期为两年；</w:t>
      </w:r>
    </w:p>
    <w:p w:rsidR="001B071B" w:rsidRDefault="00BF53E1">
      <w:pPr>
        <w:pStyle w:val="a0"/>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（三）保险责任期：自缺陷责任期结束之日起算，其中：地基基础和主体结构工程保险责任期为</w:t>
      </w:r>
      <w:r>
        <w:rPr>
          <w:rFonts w:ascii="宋体" w:eastAsia="宋体" w:hAnsi="宋体" w:cs="宋体" w:hint="eastAsia"/>
          <w:color w:val="auto"/>
          <w:sz w:val="28"/>
          <w:szCs w:val="28"/>
        </w:rPr>
        <w:t>10</w:t>
      </w:r>
      <w:r>
        <w:rPr>
          <w:rFonts w:ascii="宋体" w:eastAsia="宋体" w:hAnsi="宋体" w:cs="宋体" w:hint="eastAsia"/>
          <w:color w:val="auto"/>
          <w:sz w:val="28"/>
          <w:szCs w:val="28"/>
        </w:rPr>
        <w:t>年；保温和防水工程保险责任期为</w:t>
      </w:r>
      <w:r>
        <w:rPr>
          <w:rFonts w:ascii="宋体" w:eastAsia="宋体" w:hAnsi="宋体" w:cs="宋体" w:hint="eastAsia"/>
          <w:color w:val="auto"/>
          <w:sz w:val="28"/>
          <w:szCs w:val="28"/>
        </w:rPr>
        <w:t>5</w:t>
      </w:r>
      <w:r>
        <w:rPr>
          <w:rFonts w:ascii="宋体" w:eastAsia="宋体" w:hAnsi="宋体" w:cs="宋体" w:hint="eastAsia"/>
          <w:color w:val="auto"/>
          <w:sz w:val="28"/>
          <w:szCs w:val="28"/>
        </w:rPr>
        <w:t>年；装修与安装工程（包括建筑装饰装修工程、建筑给水排水及供暖工程、通风与空调工程、建筑电气工程）保险责任期为</w:t>
      </w:r>
      <w:r>
        <w:rPr>
          <w:rFonts w:ascii="宋体" w:eastAsia="宋体" w:hAnsi="宋体" w:cs="宋体" w:hint="eastAsia"/>
          <w:color w:val="auto"/>
          <w:sz w:val="28"/>
          <w:szCs w:val="28"/>
        </w:rPr>
        <w:t>2</w:t>
      </w:r>
      <w:r>
        <w:rPr>
          <w:rFonts w:ascii="宋体" w:eastAsia="宋体" w:hAnsi="宋体" w:cs="宋体" w:hint="eastAsia"/>
          <w:color w:val="auto"/>
          <w:sz w:val="28"/>
          <w:szCs w:val="28"/>
        </w:rPr>
        <w:t>年。</w:t>
      </w:r>
    </w:p>
    <w:p w:rsidR="001B071B" w:rsidRDefault="00BF53E1">
      <w:pPr>
        <w:pStyle w:val="a0"/>
        <w:snapToGrid w:val="0"/>
        <w:spacing w:after="0" w:line="360" w:lineRule="auto"/>
        <w:ind w:firstLineChars="200" w:firstLine="560"/>
        <w:rPr>
          <w:rFonts w:ascii="宋体" w:eastAsia="宋体" w:hAnsi="宋体"/>
          <w:bCs/>
          <w:color w:val="auto"/>
          <w:sz w:val="28"/>
          <w:szCs w:val="28"/>
          <w:u w:val="single"/>
        </w:rPr>
      </w:pPr>
      <w:r>
        <w:rPr>
          <w:rFonts w:ascii="宋体" w:eastAsia="宋体" w:hAnsi="宋体" w:cs="宋体" w:hint="eastAsia"/>
          <w:color w:val="auto"/>
          <w:sz w:val="28"/>
          <w:szCs w:val="28"/>
        </w:rPr>
        <w:lastRenderedPageBreak/>
        <w:t>保险期限的具体时间由招标人和保险人根据上述规定和建设工程的实际情况据实确定。</w:t>
      </w:r>
      <w:r>
        <w:rPr>
          <w:rFonts w:ascii="宋体" w:eastAsia="宋体" w:hAnsi="宋体" w:cs="宋体" w:hint="eastAsia"/>
          <w:bCs/>
          <w:color w:val="auto"/>
          <w:sz w:val="28"/>
          <w:szCs w:val="28"/>
        </w:rPr>
        <w:t>若政府主管部门发布文件更新对保险期限的要求，以新发布的保险期限要求为准。</w:t>
      </w:r>
    </w:p>
    <w:p w:rsidR="001B071B" w:rsidRDefault="00BF53E1">
      <w:pPr>
        <w:pStyle w:val="a9"/>
        <w:snapToGrid w:val="0"/>
        <w:spacing w:after="0" w:line="360" w:lineRule="auto"/>
        <w:ind w:firstLine="0"/>
        <w:jc w:val="left"/>
        <w:rPr>
          <w:rFonts w:ascii="宋体" w:hAnsi="宋体" w:cs="宋体"/>
          <w:b/>
          <w:kern w:val="2"/>
          <w:sz w:val="28"/>
          <w:szCs w:val="28"/>
        </w:rPr>
      </w:pPr>
      <w:r>
        <w:rPr>
          <w:rFonts w:ascii="宋体" w:hAnsi="宋体" w:cs="宋体"/>
          <w:b/>
          <w:kern w:val="2"/>
          <w:sz w:val="28"/>
          <w:szCs w:val="28"/>
        </w:rPr>
        <w:t>3.</w:t>
      </w:r>
      <w:r>
        <w:rPr>
          <w:rFonts w:ascii="宋体" w:hAnsi="宋体" w:cs="宋体"/>
          <w:b/>
          <w:kern w:val="2"/>
          <w:sz w:val="28"/>
          <w:szCs w:val="28"/>
        </w:rPr>
        <w:t>投标人资格要求</w:t>
      </w:r>
    </w:p>
    <w:p w:rsidR="001B071B" w:rsidRDefault="00BF53E1" w:rsidP="006A6E2F">
      <w:pPr>
        <w:snapToGrid w:val="0"/>
        <w:spacing w:after="0" w:line="360" w:lineRule="auto"/>
        <w:ind w:firstLineChars="202" w:firstLine="566"/>
        <w:rPr>
          <w:rFonts w:ascii="宋体" w:eastAsia="宋体" w:hAnsi="宋体"/>
          <w:color w:val="auto"/>
          <w:sz w:val="28"/>
          <w:szCs w:val="28"/>
        </w:rPr>
      </w:pPr>
      <w:r>
        <w:rPr>
          <w:rFonts w:ascii="宋体" w:eastAsia="宋体" w:hAnsi="宋体" w:hint="eastAsia"/>
          <w:color w:val="auto"/>
          <w:sz w:val="28"/>
          <w:szCs w:val="28"/>
        </w:rPr>
        <w:t xml:space="preserve">3.1 </w:t>
      </w:r>
      <w:r>
        <w:rPr>
          <w:rFonts w:ascii="宋体" w:eastAsia="宋体" w:hAnsi="宋体" w:hint="eastAsia"/>
          <w:color w:val="auto"/>
          <w:sz w:val="28"/>
          <w:szCs w:val="28"/>
        </w:rPr>
        <w:t>投标人是中华人民共和国境内成立并有效存续，由国家金融监督管理总局或原中国银行保险监督管理委员会批准开展财产保险业务，并具有独立法人资格的保险公司。需提供事业单位登记管理部门核发的事业单位法人证书或工商行政管理部门核发的企业法人营业执照；如分公司（或分支机构）投标的，须提供分公司（或分支机构）营业执照、总公司出具给分公司（或分支机构）唯一的法人授权书（法人授权书须加盖总公司公章）（格式自拟）。</w:t>
      </w:r>
    </w:p>
    <w:p w:rsidR="001B071B" w:rsidRDefault="00BF53E1">
      <w:pPr>
        <w:pStyle w:val="a0"/>
        <w:tabs>
          <w:tab w:val="left" w:pos="4500"/>
          <w:tab w:val="left" w:pos="6415"/>
        </w:tabs>
        <w:kinsoku w:val="0"/>
        <w:overflowPunct w:val="0"/>
        <w:snapToGrid w:val="0"/>
        <w:spacing w:after="0" w:line="360" w:lineRule="auto"/>
        <w:ind w:firstLineChars="200" w:firstLine="560"/>
        <w:jc w:val="both"/>
        <w:rPr>
          <w:rFonts w:ascii="宋体" w:eastAsia="宋体" w:hAnsi="宋体"/>
          <w:color w:val="auto"/>
          <w:sz w:val="28"/>
          <w:szCs w:val="28"/>
        </w:rPr>
      </w:pPr>
      <w:r>
        <w:rPr>
          <w:rFonts w:ascii="宋体" w:eastAsia="宋体" w:hAnsi="宋体" w:hint="eastAsia"/>
          <w:color w:val="auto"/>
          <w:sz w:val="28"/>
          <w:szCs w:val="28"/>
        </w:rPr>
        <w:t xml:space="preserve">3.2 </w:t>
      </w:r>
      <w:r>
        <w:rPr>
          <w:rFonts w:ascii="宋体" w:eastAsia="宋体" w:hAnsi="宋体" w:cs="宋体" w:hint="eastAsia"/>
          <w:color w:val="auto"/>
          <w:sz w:val="28"/>
          <w:szCs w:val="28"/>
        </w:rPr>
        <w:t>投标人参加投标的意思表达清楚，投标人代表被授权有效。</w:t>
      </w:r>
    </w:p>
    <w:p w:rsidR="001B071B" w:rsidRDefault="00BF53E1">
      <w:pPr>
        <w:pStyle w:val="a0"/>
        <w:tabs>
          <w:tab w:val="left" w:pos="4500"/>
          <w:tab w:val="left" w:pos="6415"/>
        </w:tabs>
        <w:kinsoku w:val="0"/>
        <w:overflowPunct w:val="0"/>
        <w:snapToGrid w:val="0"/>
        <w:spacing w:after="0"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 xml:space="preserve">3.3 </w:t>
      </w:r>
      <w:r>
        <w:rPr>
          <w:rFonts w:ascii="宋体" w:eastAsia="宋体" w:hAnsi="宋体" w:hint="eastAsia"/>
          <w:color w:val="auto"/>
          <w:sz w:val="28"/>
          <w:szCs w:val="28"/>
        </w:rPr>
        <w:t>投标人必须为经国家金融监督管理总局或原中国银行保险监督管理委员会批准在中华人民共和国境内设立和营业，需提供由国家金融监督管理总局或原中国银行保险监督管理委员会颁发的符合本项目经营许可范围的财产保险经营保险许可证（投标人为分公司（或分支机构）的，需要提供其总公司的营业执照复印件和保险许可证复印件，并加盖总公司公章）（业务范围包括财产保险和责任保险）。</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 xml:space="preserve">3.4 </w:t>
      </w:r>
      <w:r>
        <w:rPr>
          <w:rFonts w:ascii="宋体" w:eastAsia="宋体" w:hAnsi="宋体" w:hint="eastAsia"/>
          <w:color w:val="auto"/>
          <w:sz w:val="28"/>
          <w:szCs w:val="28"/>
        </w:rPr>
        <w:t>投标人必须为经广州市住房城乡建设主管部门核实后公布的符合广州市要求的住宅工程质量潜在缺陷保险主承保单位（需提供相关证明材料扫描件）。</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 xml:space="preserve">3.5 </w:t>
      </w:r>
      <w:r>
        <w:rPr>
          <w:rFonts w:ascii="宋体" w:eastAsia="宋体" w:hAnsi="宋体" w:hint="eastAsia"/>
          <w:color w:val="auto"/>
          <w:sz w:val="28"/>
          <w:szCs w:val="28"/>
        </w:rPr>
        <w:t>本次招标</w:t>
      </w:r>
      <w:r>
        <w:rPr>
          <w:rFonts w:ascii="宋体" w:eastAsia="宋体" w:hAnsi="宋体" w:hint="eastAsia"/>
          <w:color w:val="auto"/>
          <w:sz w:val="28"/>
          <w:szCs w:val="28"/>
          <w:u w:val="single"/>
        </w:rPr>
        <w:t>不</w:t>
      </w:r>
      <w:r>
        <w:rPr>
          <w:rFonts w:ascii="宋体" w:eastAsia="宋体" w:hAnsi="宋体" w:hint="eastAsia"/>
          <w:color w:val="auto"/>
          <w:sz w:val="28"/>
          <w:szCs w:val="28"/>
          <w:u w:val="single"/>
        </w:rPr>
        <w:t>接受</w:t>
      </w:r>
      <w:r>
        <w:rPr>
          <w:rFonts w:ascii="宋体" w:eastAsia="宋体" w:hAnsi="宋体" w:hint="eastAsia"/>
          <w:color w:val="auto"/>
          <w:sz w:val="28"/>
          <w:szCs w:val="28"/>
        </w:rPr>
        <w:t>联合体投标。</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 xml:space="preserve">3.6 </w:t>
      </w:r>
      <w:r>
        <w:rPr>
          <w:rFonts w:ascii="宋体" w:eastAsia="宋体" w:hAnsi="宋体" w:hint="eastAsia"/>
          <w:color w:val="auto"/>
          <w:sz w:val="28"/>
          <w:szCs w:val="28"/>
        </w:rPr>
        <w:t>投标登记前，投标人已在广州交易集团有限公司（广州公共资源交易中心）办理企业信息登记。</w:t>
      </w:r>
    </w:p>
    <w:p w:rsidR="001B071B" w:rsidRDefault="00BF53E1">
      <w:pPr>
        <w:pStyle w:val="a0"/>
        <w:tabs>
          <w:tab w:val="left" w:pos="4500"/>
          <w:tab w:val="left" w:pos="6415"/>
        </w:tabs>
        <w:kinsoku w:val="0"/>
        <w:overflowPunct w:val="0"/>
        <w:snapToGrid w:val="0"/>
        <w:spacing w:after="0" w:line="360" w:lineRule="auto"/>
        <w:ind w:firstLineChars="200" w:firstLine="560"/>
        <w:jc w:val="both"/>
        <w:rPr>
          <w:rFonts w:ascii="宋体" w:eastAsia="宋体" w:hAnsi="宋体"/>
          <w:color w:val="auto"/>
          <w:sz w:val="28"/>
          <w:szCs w:val="28"/>
        </w:rPr>
      </w:pPr>
      <w:r>
        <w:rPr>
          <w:rFonts w:ascii="宋体" w:eastAsia="宋体" w:hAnsi="宋体" w:hint="eastAsia"/>
          <w:color w:val="auto"/>
          <w:sz w:val="28"/>
          <w:szCs w:val="28"/>
        </w:rPr>
        <w:lastRenderedPageBreak/>
        <w:t xml:space="preserve">3.7 </w:t>
      </w:r>
      <w:r>
        <w:rPr>
          <w:rFonts w:ascii="宋体" w:eastAsia="宋体" w:hAnsi="宋体"/>
          <w:color w:val="auto"/>
          <w:sz w:val="28"/>
          <w:szCs w:val="28"/>
        </w:rPr>
        <w:t>投标人已按规定格式签名盖章《投标人声明》（详见招标公告附件）</w:t>
      </w:r>
      <w:r>
        <w:rPr>
          <w:rFonts w:ascii="宋体" w:eastAsia="宋体" w:hAnsi="宋体" w:hint="eastAsia"/>
          <w:color w:val="auto"/>
          <w:sz w:val="28"/>
          <w:szCs w:val="28"/>
        </w:rPr>
        <w:t>。</w:t>
      </w:r>
    </w:p>
    <w:p w:rsidR="001B071B" w:rsidRDefault="00BF53E1" w:rsidP="006A6E2F">
      <w:pPr>
        <w:autoSpaceDE w:val="0"/>
        <w:autoSpaceDN w:val="0"/>
        <w:adjustRightInd w:val="0"/>
        <w:snapToGrid w:val="0"/>
        <w:spacing w:after="0" w:line="360" w:lineRule="auto"/>
        <w:ind w:left="2" w:right="141" w:firstLineChars="201" w:firstLine="563"/>
        <w:rPr>
          <w:rFonts w:ascii="宋体" w:eastAsia="宋体" w:hAnsi="宋体"/>
          <w:color w:val="auto"/>
          <w:sz w:val="28"/>
          <w:szCs w:val="28"/>
        </w:rPr>
      </w:pPr>
      <w:r>
        <w:rPr>
          <w:rFonts w:ascii="宋体" w:eastAsia="宋体" w:hAnsi="宋体" w:hint="eastAsia"/>
          <w:color w:val="auto"/>
          <w:sz w:val="28"/>
          <w:szCs w:val="28"/>
        </w:rPr>
        <w:t xml:space="preserve">3.8 </w:t>
      </w:r>
      <w:r>
        <w:rPr>
          <w:rFonts w:ascii="宋体" w:eastAsia="宋体" w:hAnsi="宋体"/>
          <w:color w:val="auto"/>
          <w:sz w:val="28"/>
          <w:szCs w:val="28"/>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rsidR="001B071B" w:rsidRDefault="00BF53E1" w:rsidP="006A6E2F">
      <w:pPr>
        <w:autoSpaceDE w:val="0"/>
        <w:autoSpaceDN w:val="0"/>
        <w:adjustRightInd w:val="0"/>
        <w:snapToGrid w:val="0"/>
        <w:spacing w:after="0" w:line="360" w:lineRule="auto"/>
        <w:ind w:left="2" w:right="141" w:firstLineChars="176" w:firstLine="493"/>
        <w:rPr>
          <w:rFonts w:ascii="宋体" w:eastAsia="宋体" w:hAnsi="宋体"/>
          <w:color w:val="auto"/>
          <w:sz w:val="28"/>
          <w:szCs w:val="28"/>
        </w:rPr>
      </w:pPr>
      <w:r>
        <w:rPr>
          <w:rFonts w:ascii="宋体" w:eastAsia="宋体" w:hAnsi="宋体" w:cs="宋体"/>
          <w:color w:val="auto"/>
          <w:sz w:val="28"/>
          <w:szCs w:val="28"/>
        </w:rPr>
        <w:t>注：未在招标公告第</w:t>
      </w:r>
      <w:r>
        <w:rPr>
          <w:rFonts w:ascii="宋体" w:eastAsia="宋体" w:hAnsi="宋体" w:cs="宋体"/>
          <w:color w:val="auto"/>
          <w:sz w:val="28"/>
          <w:szCs w:val="28"/>
        </w:rPr>
        <w:t>3</w:t>
      </w:r>
      <w:r>
        <w:rPr>
          <w:rFonts w:ascii="宋体" w:eastAsia="宋体" w:hAnsi="宋体" w:cs="宋体"/>
          <w:color w:val="auto"/>
          <w:sz w:val="28"/>
          <w:szCs w:val="28"/>
        </w:rPr>
        <w:t>条单列的资审合格条件，不作为资审不合格的依据</w:t>
      </w:r>
      <w:r>
        <w:rPr>
          <w:rFonts w:ascii="宋体" w:eastAsia="宋体" w:hAnsi="宋体" w:hint="eastAsia"/>
          <w:color w:val="auto"/>
          <w:spacing w:val="1"/>
          <w:kern w:val="0"/>
          <w:sz w:val="28"/>
          <w:szCs w:val="28"/>
        </w:rPr>
        <w:t>。</w:t>
      </w:r>
    </w:p>
    <w:p w:rsidR="001B071B" w:rsidRDefault="00BF53E1">
      <w:pPr>
        <w:pStyle w:val="a5"/>
        <w:snapToGrid w:val="0"/>
        <w:spacing w:line="360" w:lineRule="auto"/>
        <w:rPr>
          <w:rFonts w:hAnsi="宋体" w:cs="宋体"/>
          <w:b/>
          <w:bCs/>
          <w:sz w:val="28"/>
          <w:szCs w:val="28"/>
        </w:rPr>
      </w:pPr>
      <w:bookmarkStart w:id="7" w:name="_Toc144974483"/>
      <w:bookmarkStart w:id="8" w:name="_Toc288"/>
      <w:bookmarkStart w:id="9" w:name="_Toc247513937"/>
      <w:bookmarkStart w:id="10" w:name="_Toc31176"/>
      <w:bookmarkStart w:id="11" w:name="_Toc152042291"/>
      <w:bookmarkStart w:id="12" w:name="_Toc152045515"/>
      <w:bookmarkStart w:id="13" w:name="_Toc247527538"/>
      <w:r>
        <w:rPr>
          <w:rFonts w:hAnsi="宋体" w:cs="宋体"/>
          <w:b/>
          <w:bCs/>
          <w:sz w:val="28"/>
          <w:szCs w:val="28"/>
        </w:rPr>
        <w:t>4</w:t>
      </w:r>
      <w:r>
        <w:rPr>
          <w:rFonts w:hAnsi="宋体" w:cs="宋体" w:hint="eastAsia"/>
          <w:b/>
          <w:bCs/>
          <w:sz w:val="28"/>
          <w:szCs w:val="28"/>
        </w:rPr>
        <w:t>.</w:t>
      </w:r>
      <w:r>
        <w:rPr>
          <w:rFonts w:hAnsi="宋体" w:cs="宋体" w:hint="eastAsia"/>
          <w:b/>
          <w:bCs/>
          <w:sz w:val="28"/>
          <w:szCs w:val="28"/>
        </w:rPr>
        <w:t>招标文件的获取</w:t>
      </w:r>
      <w:bookmarkEnd w:id="7"/>
      <w:bookmarkEnd w:id="8"/>
      <w:bookmarkEnd w:id="9"/>
      <w:bookmarkEnd w:id="10"/>
      <w:bookmarkEnd w:id="11"/>
      <w:bookmarkEnd w:id="12"/>
      <w:bookmarkEnd w:id="13"/>
    </w:p>
    <w:p w:rsidR="001B071B" w:rsidRDefault="00BF53E1">
      <w:pPr>
        <w:tabs>
          <w:tab w:val="left" w:pos="8504"/>
        </w:tabs>
        <w:snapToGrid w:val="0"/>
        <w:spacing w:after="0" w:line="360" w:lineRule="auto"/>
        <w:ind w:leftChars="127" w:left="279" w:firstLineChars="100" w:firstLine="280"/>
        <w:rPr>
          <w:rFonts w:ascii="宋体" w:eastAsia="宋体" w:hAnsi="宋体" w:cs="宋体"/>
          <w:color w:val="auto"/>
          <w:sz w:val="28"/>
          <w:szCs w:val="28"/>
          <w:u w:val="single"/>
        </w:rPr>
      </w:pPr>
      <w:r>
        <w:rPr>
          <w:rFonts w:ascii="宋体" w:eastAsia="宋体" w:hAnsi="宋体" w:cs="宋体"/>
          <w:color w:val="auto"/>
          <w:sz w:val="28"/>
          <w:szCs w:val="28"/>
        </w:rPr>
        <w:t>4</w:t>
      </w:r>
      <w:r>
        <w:rPr>
          <w:rFonts w:ascii="宋体" w:eastAsia="宋体" w:hAnsi="宋体" w:cs="宋体" w:hint="eastAsia"/>
          <w:color w:val="auto"/>
          <w:sz w:val="28"/>
          <w:szCs w:val="28"/>
        </w:rPr>
        <w:t xml:space="preserve">.1 </w:t>
      </w:r>
      <w:r>
        <w:rPr>
          <w:rFonts w:ascii="宋体" w:eastAsia="宋体" w:hAnsi="宋体" w:cs="宋体" w:hint="eastAsia"/>
          <w:color w:val="auto"/>
          <w:sz w:val="28"/>
          <w:szCs w:val="28"/>
        </w:rPr>
        <w:t>凡有意参加投标者，请于</w:t>
      </w:r>
      <w:r>
        <w:rPr>
          <w:rFonts w:ascii="宋体" w:eastAsia="宋体" w:hAnsi="宋体" w:cs="宋体" w:hint="eastAsia"/>
          <w:color w:val="auto"/>
          <w:sz w:val="28"/>
          <w:szCs w:val="28"/>
        </w:rPr>
        <w:t xml:space="preserve"> </w:t>
      </w:r>
      <w:r>
        <w:rPr>
          <w:rFonts w:ascii="宋体" w:eastAsia="宋体" w:hAnsi="宋体" w:cs="宋体" w:hint="eastAsia"/>
          <w:color w:val="auto"/>
          <w:sz w:val="28"/>
          <w:szCs w:val="28"/>
        </w:rPr>
        <w:t>年</w:t>
      </w:r>
      <w:r>
        <w:rPr>
          <w:rFonts w:ascii="宋体" w:eastAsia="宋体" w:hAnsi="宋体" w:cs="宋体" w:hint="eastAsia"/>
          <w:color w:val="auto"/>
          <w:sz w:val="28"/>
          <w:szCs w:val="28"/>
        </w:rPr>
        <w:t xml:space="preserve"> </w:t>
      </w:r>
      <w:r>
        <w:rPr>
          <w:rFonts w:ascii="宋体" w:eastAsia="宋体" w:hAnsi="宋体" w:cs="宋体" w:hint="eastAsia"/>
          <w:color w:val="auto"/>
          <w:sz w:val="28"/>
          <w:szCs w:val="28"/>
        </w:rPr>
        <w:t>月日时分至</w:t>
      </w:r>
      <w:r>
        <w:rPr>
          <w:rFonts w:ascii="宋体" w:eastAsia="宋体" w:hAnsi="宋体" w:cs="宋体" w:hint="eastAsia"/>
          <w:color w:val="auto"/>
          <w:sz w:val="28"/>
          <w:szCs w:val="28"/>
        </w:rPr>
        <w:t xml:space="preserve"> </w:t>
      </w:r>
      <w:r>
        <w:rPr>
          <w:rFonts w:ascii="宋体" w:eastAsia="宋体" w:hAnsi="宋体" w:cs="宋体" w:hint="eastAsia"/>
          <w:color w:val="auto"/>
          <w:sz w:val="28"/>
          <w:szCs w:val="28"/>
        </w:rPr>
        <w:t>年月日</w:t>
      </w:r>
      <w:r>
        <w:rPr>
          <w:rFonts w:ascii="宋体" w:eastAsia="宋体" w:hAnsi="宋体" w:hint="eastAsia"/>
          <w:sz w:val="28"/>
          <w:szCs w:val="28"/>
        </w:rPr>
        <w:t>时分（北京时间，下同）登录广州交易集团有限公司（广州公共资源交易中心）网</w:t>
      </w:r>
      <w:r>
        <w:rPr>
          <w:rFonts w:ascii="宋体" w:eastAsia="宋体" w:hAnsi="宋体" w:cs="宋体" w:hint="eastAsia"/>
          <w:color w:val="auto"/>
          <w:sz w:val="28"/>
          <w:szCs w:val="28"/>
        </w:rPr>
        <w:t>站（</w:t>
      </w:r>
      <w:r>
        <w:rPr>
          <w:rFonts w:ascii="宋体" w:eastAsia="宋体" w:hAnsi="宋体" w:cs="宋体" w:hint="eastAsia"/>
          <w:color w:val="auto"/>
          <w:sz w:val="28"/>
          <w:szCs w:val="28"/>
        </w:rPr>
        <w:t>http://www.gzggzy.cn/</w:t>
      </w:r>
      <w:r>
        <w:rPr>
          <w:rFonts w:ascii="宋体" w:eastAsia="宋体" w:hAnsi="宋体" w:cs="宋体" w:hint="eastAsia"/>
          <w:color w:val="auto"/>
          <w:sz w:val="28"/>
          <w:szCs w:val="28"/>
        </w:rPr>
        <w:t>）（电子招标投标交易平台）下载电子招标文件。</w:t>
      </w:r>
    </w:p>
    <w:p w:rsidR="001B071B" w:rsidRDefault="00BF53E1">
      <w:pPr>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color w:val="auto"/>
          <w:sz w:val="28"/>
          <w:szCs w:val="28"/>
        </w:rPr>
        <w:t>4</w:t>
      </w:r>
      <w:r>
        <w:rPr>
          <w:rFonts w:ascii="宋体" w:eastAsia="宋体" w:hAnsi="宋体" w:cs="宋体" w:hint="eastAsia"/>
          <w:color w:val="auto"/>
          <w:sz w:val="28"/>
          <w:szCs w:val="28"/>
        </w:rPr>
        <w:t xml:space="preserve">.2 </w:t>
      </w:r>
      <w:r>
        <w:rPr>
          <w:rFonts w:ascii="宋体" w:eastAsia="宋体" w:hAnsi="宋体" w:cs="宋体" w:hint="eastAsia"/>
          <w:color w:val="auto"/>
          <w:sz w:val="28"/>
          <w:szCs w:val="28"/>
        </w:rPr>
        <w:t>本项目资格审查方式：资格后审。</w:t>
      </w:r>
    </w:p>
    <w:p w:rsidR="001B071B" w:rsidRDefault="00BF53E1">
      <w:pPr>
        <w:tabs>
          <w:tab w:val="left" w:pos="360"/>
        </w:tabs>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注：（</w:t>
      </w:r>
      <w:r>
        <w:rPr>
          <w:rFonts w:ascii="宋体" w:eastAsia="宋体" w:hAnsi="宋体" w:cs="宋体" w:hint="eastAsia"/>
          <w:color w:val="auto"/>
          <w:sz w:val="28"/>
          <w:szCs w:val="28"/>
        </w:rPr>
        <w:t>1</w:t>
      </w:r>
      <w:r>
        <w:rPr>
          <w:rFonts w:ascii="宋体" w:eastAsia="宋体" w:hAnsi="宋体" w:cs="宋体" w:hint="eastAsia"/>
          <w:color w:val="auto"/>
          <w:sz w:val="28"/>
          <w:szCs w:val="28"/>
        </w:rPr>
        <w:t>）电子招投标操作流程详见</w:t>
      </w:r>
      <w:r>
        <w:rPr>
          <w:rFonts w:ascii="宋体" w:eastAsia="宋体" w:hAnsi="宋体" w:hint="eastAsia"/>
          <w:color w:val="auto"/>
          <w:sz w:val="28"/>
          <w:szCs w:val="28"/>
        </w:rPr>
        <w:t>广州交易集团有限公司（广州公共资源交易中心）</w:t>
      </w:r>
      <w:r>
        <w:rPr>
          <w:rFonts w:ascii="宋体" w:eastAsia="宋体" w:hAnsi="宋体" w:cs="宋体" w:hint="eastAsia"/>
          <w:color w:val="auto"/>
          <w:sz w:val="28"/>
          <w:szCs w:val="28"/>
        </w:rPr>
        <w:t>网站发布的最新版操作指引。</w:t>
      </w:r>
    </w:p>
    <w:p w:rsidR="001B071B" w:rsidRDefault="00BF53E1">
      <w:pPr>
        <w:tabs>
          <w:tab w:val="left" w:pos="360"/>
        </w:tabs>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w:t>
      </w:r>
      <w:r>
        <w:rPr>
          <w:rFonts w:ascii="宋体" w:eastAsia="宋体" w:hAnsi="宋体" w:cs="宋体" w:hint="eastAsia"/>
          <w:color w:val="auto"/>
          <w:sz w:val="28"/>
          <w:szCs w:val="28"/>
        </w:rPr>
        <w:t>2</w:t>
      </w:r>
      <w:r>
        <w:rPr>
          <w:rFonts w:ascii="宋体" w:eastAsia="宋体" w:hAnsi="宋体" w:cs="宋体" w:hint="eastAsia"/>
          <w:color w:val="auto"/>
          <w:sz w:val="28"/>
          <w:szCs w:val="28"/>
        </w:rPr>
        <w:t>）本项目招标文件随招标公告一并在</w:t>
      </w:r>
      <w:r>
        <w:rPr>
          <w:rFonts w:ascii="宋体" w:eastAsia="宋体" w:hAnsi="宋体" w:hint="eastAsia"/>
          <w:color w:val="auto"/>
          <w:sz w:val="28"/>
          <w:szCs w:val="28"/>
        </w:rPr>
        <w:t>广州交易集团有限公司（广州公共资源交易中心）</w:t>
      </w:r>
      <w:r>
        <w:rPr>
          <w:rFonts w:ascii="宋体" w:eastAsia="宋体" w:hAnsi="宋体" w:cs="宋体" w:hint="eastAsia"/>
          <w:color w:val="auto"/>
          <w:sz w:val="28"/>
          <w:szCs w:val="28"/>
        </w:rPr>
        <w:t>网站发布。招标文件随招标公告一并在电子招标投标交易平台网站发布。招标文件一经在电子招标投标交易平台发布，视为送达给所有投标人。</w:t>
      </w:r>
    </w:p>
    <w:p w:rsidR="001B071B" w:rsidRDefault="00BF53E1">
      <w:pPr>
        <w:pStyle w:val="a5"/>
        <w:snapToGrid w:val="0"/>
        <w:spacing w:line="360" w:lineRule="auto"/>
        <w:rPr>
          <w:rFonts w:hAnsi="宋体" w:cs="宋体"/>
          <w:b/>
          <w:bCs/>
          <w:sz w:val="28"/>
          <w:szCs w:val="28"/>
        </w:rPr>
      </w:pPr>
      <w:bookmarkStart w:id="14" w:name="page10"/>
      <w:bookmarkStart w:id="15" w:name="_Toc152042292"/>
      <w:bookmarkStart w:id="16" w:name="_Toc7832"/>
      <w:bookmarkStart w:id="17" w:name="_Toc152045516"/>
      <w:bookmarkStart w:id="18" w:name="_Toc247513938"/>
      <w:bookmarkStart w:id="19" w:name="_Toc111"/>
      <w:bookmarkStart w:id="20" w:name="_Toc144974484"/>
      <w:bookmarkStart w:id="21" w:name="_Toc247527539"/>
      <w:bookmarkEnd w:id="14"/>
      <w:r>
        <w:rPr>
          <w:rFonts w:hAnsi="宋体" w:cs="宋体"/>
          <w:b/>
          <w:bCs/>
          <w:sz w:val="28"/>
          <w:szCs w:val="28"/>
        </w:rPr>
        <w:t>5</w:t>
      </w:r>
      <w:r>
        <w:rPr>
          <w:rFonts w:hAnsi="宋体" w:cs="宋体" w:hint="eastAsia"/>
          <w:b/>
          <w:bCs/>
          <w:sz w:val="28"/>
          <w:szCs w:val="28"/>
        </w:rPr>
        <w:t>.</w:t>
      </w:r>
      <w:bookmarkEnd w:id="15"/>
      <w:bookmarkEnd w:id="16"/>
      <w:bookmarkEnd w:id="17"/>
      <w:bookmarkEnd w:id="18"/>
      <w:bookmarkEnd w:id="19"/>
      <w:bookmarkEnd w:id="20"/>
      <w:bookmarkEnd w:id="21"/>
      <w:r>
        <w:rPr>
          <w:rFonts w:hAnsi="宋体" w:cs="宋体" w:hint="eastAsia"/>
          <w:b/>
          <w:bCs/>
          <w:sz w:val="28"/>
          <w:szCs w:val="28"/>
        </w:rPr>
        <w:t>发布招标公告、投标文件递交、开标时间</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5.1</w:t>
      </w:r>
      <w:r>
        <w:rPr>
          <w:rFonts w:ascii="宋体" w:eastAsia="宋体" w:hAnsi="宋体" w:hint="eastAsia"/>
          <w:color w:val="auto"/>
          <w:sz w:val="28"/>
          <w:szCs w:val="28"/>
        </w:rPr>
        <w:t>招标公告发布日期（含本日）：自</w:t>
      </w:r>
      <w:r>
        <w:rPr>
          <w:rFonts w:ascii="宋体" w:eastAsia="宋体" w:hAnsi="宋体" w:hint="eastAsia"/>
          <w:color w:val="auto"/>
          <w:sz w:val="28"/>
          <w:szCs w:val="28"/>
        </w:rPr>
        <w:t xml:space="preserve"> </w:t>
      </w:r>
      <w:r>
        <w:rPr>
          <w:rFonts w:ascii="宋体" w:eastAsia="宋体" w:hAnsi="宋体" w:hint="eastAsia"/>
          <w:color w:val="auto"/>
          <w:sz w:val="28"/>
          <w:szCs w:val="28"/>
        </w:rPr>
        <w:t>年月日时分至</w:t>
      </w:r>
      <w:r>
        <w:rPr>
          <w:rFonts w:ascii="宋体" w:eastAsia="宋体" w:hAnsi="宋体" w:hint="eastAsia"/>
          <w:color w:val="auto"/>
          <w:sz w:val="28"/>
          <w:szCs w:val="28"/>
        </w:rPr>
        <w:t xml:space="preserve"> </w:t>
      </w:r>
      <w:r>
        <w:rPr>
          <w:rFonts w:ascii="宋体" w:eastAsia="宋体" w:hAnsi="宋体" w:hint="eastAsia"/>
          <w:color w:val="auto"/>
          <w:sz w:val="28"/>
          <w:szCs w:val="28"/>
        </w:rPr>
        <w:t>年月日时分。</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注：发布招标公告的时间为招标公告发出之日起至递交投标文件截止时间止。本项目截止时同时开标。</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lastRenderedPageBreak/>
        <w:t>5</w:t>
      </w:r>
      <w:r>
        <w:rPr>
          <w:rFonts w:ascii="宋体" w:eastAsia="宋体" w:hAnsi="宋体" w:hint="eastAsia"/>
          <w:color w:val="auto"/>
          <w:sz w:val="28"/>
          <w:szCs w:val="28"/>
        </w:rPr>
        <w:t>.2</w:t>
      </w:r>
      <w:r>
        <w:rPr>
          <w:rFonts w:ascii="宋体" w:eastAsia="宋体" w:hAnsi="宋体"/>
          <w:color w:val="auto"/>
          <w:sz w:val="28"/>
          <w:szCs w:val="28"/>
        </w:rPr>
        <w:t>投标文件</w:t>
      </w:r>
      <w:r>
        <w:rPr>
          <w:rFonts w:ascii="宋体" w:eastAsia="宋体" w:hAnsi="宋体" w:hint="eastAsia"/>
          <w:color w:val="auto"/>
          <w:sz w:val="28"/>
          <w:szCs w:val="28"/>
        </w:rPr>
        <w:t>递交</w:t>
      </w:r>
      <w:r>
        <w:rPr>
          <w:rFonts w:ascii="宋体" w:eastAsia="宋体" w:hAnsi="宋体"/>
          <w:color w:val="auto"/>
          <w:sz w:val="28"/>
          <w:szCs w:val="28"/>
        </w:rPr>
        <w:t>的截止时间</w:t>
      </w:r>
      <w:r>
        <w:rPr>
          <w:rFonts w:ascii="宋体" w:eastAsia="宋体" w:hAnsi="宋体" w:hint="eastAsia"/>
          <w:color w:val="auto"/>
          <w:sz w:val="28"/>
          <w:szCs w:val="28"/>
        </w:rPr>
        <w:t>（投标截止时间，下同）</w:t>
      </w:r>
      <w:r>
        <w:rPr>
          <w:rFonts w:ascii="宋体" w:eastAsia="宋体" w:hAnsi="宋体"/>
          <w:color w:val="auto"/>
          <w:sz w:val="28"/>
          <w:szCs w:val="28"/>
        </w:rPr>
        <w:t>为年</w:t>
      </w:r>
      <w:r>
        <w:rPr>
          <w:rFonts w:ascii="宋体" w:eastAsia="宋体" w:hAnsi="宋体" w:hint="eastAsia"/>
          <w:color w:val="auto"/>
          <w:sz w:val="28"/>
          <w:szCs w:val="28"/>
        </w:rPr>
        <w:t xml:space="preserve"> </w:t>
      </w:r>
      <w:r>
        <w:rPr>
          <w:rFonts w:ascii="宋体" w:eastAsia="宋体" w:hAnsi="宋体" w:hint="eastAsia"/>
          <w:color w:val="auto"/>
          <w:sz w:val="28"/>
          <w:szCs w:val="28"/>
        </w:rPr>
        <w:t>月</w:t>
      </w:r>
      <w:r>
        <w:rPr>
          <w:rFonts w:ascii="宋体" w:eastAsia="宋体" w:hAnsi="宋体" w:hint="eastAsia"/>
          <w:color w:val="auto"/>
          <w:sz w:val="28"/>
          <w:szCs w:val="28"/>
        </w:rPr>
        <w:t xml:space="preserve"> </w:t>
      </w:r>
      <w:r>
        <w:rPr>
          <w:rFonts w:ascii="宋体" w:eastAsia="宋体" w:hAnsi="宋体" w:hint="eastAsia"/>
          <w:color w:val="auto"/>
          <w:sz w:val="28"/>
          <w:szCs w:val="28"/>
        </w:rPr>
        <w:t>日</w:t>
      </w:r>
      <w:r>
        <w:rPr>
          <w:rFonts w:ascii="宋体" w:eastAsia="宋体" w:hAnsi="宋体" w:hint="eastAsia"/>
          <w:color w:val="auto"/>
          <w:sz w:val="28"/>
          <w:szCs w:val="28"/>
        </w:rPr>
        <w:t xml:space="preserve"> </w:t>
      </w:r>
      <w:r>
        <w:rPr>
          <w:rFonts w:ascii="宋体" w:eastAsia="宋体" w:hAnsi="宋体" w:hint="eastAsia"/>
          <w:color w:val="auto"/>
          <w:sz w:val="28"/>
          <w:szCs w:val="28"/>
        </w:rPr>
        <w:t>时</w:t>
      </w:r>
      <w:r>
        <w:rPr>
          <w:rFonts w:ascii="宋体" w:eastAsia="宋体" w:hAnsi="宋体" w:hint="eastAsia"/>
          <w:color w:val="auto"/>
          <w:sz w:val="28"/>
          <w:szCs w:val="28"/>
        </w:rPr>
        <w:t xml:space="preserve"> </w:t>
      </w:r>
      <w:r>
        <w:rPr>
          <w:rFonts w:ascii="宋体" w:eastAsia="宋体" w:hAnsi="宋体"/>
          <w:color w:val="auto"/>
          <w:sz w:val="28"/>
          <w:szCs w:val="28"/>
        </w:rPr>
        <w:t>分，投标人应在</w:t>
      </w:r>
      <w:r>
        <w:rPr>
          <w:rFonts w:ascii="宋体" w:eastAsia="宋体" w:hAnsi="宋体" w:hint="eastAsia"/>
          <w:color w:val="auto"/>
          <w:sz w:val="28"/>
          <w:szCs w:val="28"/>
        </w:rPr>
        <w:t>投标</w:t>
      </w:r>
      <w:r>
        <w:rPr>
          <w:rFonts w:ascii="宋体" w:eastAsia="宋体" w:hAnsi="宋体"/>
          <w:color w:val="auto"/>
          <w:sz w:val="28"/>
          <w:szCs w:val="28"/>
        </w:rPr>
        <w:t>截止时间前通过</w:t>
      </w:r>
      <w:r>
        <w:rPr>
          <w:rFonts w:ascii="宋体" w:eastAsia="宋体" w:hAnsi="宋体" w:cs="宋体" w:hint="eastAsia"/>
          <w:color w:val="auto"/>
          <w:sz w:val="28"/>
          <w:szCs w:val="28"/>
          <w:u w:val="single"/>
        </w:rPr>
        <w:t>广州交易集团有限公司（广州公共资源交易中心）</w:t>
      </w:r>
      <w:r>
        <w:rPr>
          <w:rFonts w:ascii="宋体" w:eastAsia="宋体" w:hAnsi="宋体" w:hint="eastAsia"/>
          <w:color w:val="auto"/>
          <w:sz w:val="28"/>
          <w:szCs w:val="28"/>
          <w:u w:val="single"/>
        </w:rPr>
        <w:t>（网址：</w:t>
      </w:r>
      <w:r>
        <w:rPr>
          <w:rFonts w:ascii="宋体" w:eastAsia="宋体" w:hAnsi="宋体"/>
          <w:color w:val="auto"/>
          <w:sz w:val="28"/>
          <w:szCs w:val="28"/>
          <w:u w:val="single"/>
        </w:rPr>
        <w:t>http://www.gzggzy.cn/</w:t>
      </w:r>
      <w:r>
        <w:rPr>
          <w:rFonts w:ascii="宋体" w:eastAsia="宋体" w:hAnsi="宋体" w:hint="eastAsia"/>
          <w:color w:val="auto"/>
          <w:sz w:val="28"/>
          <w:szCs w:val="28"/>
          <w:u w:val="single"/>
        </w:rPr>
        <w:t>）</w:t>
      </w:r>
      <w:r>
        <w:rPr>
          <w:rFonts w:ascii="宋体" w:eastAsia="宋体" w:hAnsi="宋体"/>
          <w:color w:val="auto"/>
          <w:sz w:val="28"/>
          <w:szCs w:val="28"/>
        </w:rPr>
        <w:t>递交电子投标文件。</w:t>
      </w:r>
      <w:r>
        <w:rPr>
          <w:rFonts w:ascii="宋体" w:eastAsia="宋体" w:hAnsi="宋体" w:hint="eastAsia"/>
          <w:color w:val="auto"/>
          <w:sz w:val="28"/>
          <w:szCs w:val="28"/>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rsidR="001B071B" w:rsidRDefault="00BF53E1">
      <w:pPr>
        <w:snapToGrid w:val="0"/>
        <w:spacing w:after="0" w:line="360" w:lineRule="auto"/>
        <w:ind w:leftChars="64" w:left="141" w:firstLineChars="150" w:firstLine="420"/>
        <w:rPr>
          <w:rFonts w:ascii="宋体" w:eastAsia="宋体" w:hAnsi="宋体"/>
          <w:color w:val="auto"/>
          <w:sz w:val="28"/>
          <w:szCs w:val="28"/>
        </w:rPr>
      </w:pPr>
      <w:r>
        <w:rPr>
          <w:rFonts w:ascii="宋体" w:eastAsia="宋体" w:hAnsi="宋体"/>
          <w:color w:val="auto"/>
          <w:sz w:val="28"/>
          <w:szCs w:val="28"/>
        </w:rPr>
        <w:t>5.3</w:t>
      </w:r>
      <w:r>
        <w:rPr>
          <w:rFonts w:ascii="宋体" w:eastAsia="宋体" w:hAnsi="宋体" w:hint="eastAsia"/>
          <w:color w:val="auto"/>
          <w:sz w:val="28"/>
          <w:szCs w:val="28"/>
        </w:rPr>
        <w:t>递交投标文件备用光盘（或</w:t>
      </w:r>
      <w:r>
        <w:rPr>
          <w:rFonts w:ascii="宋体" w:eastAsia="宋体" w:hAnsi="宋体" w:hint="eastAsia"/>
          <w:color w:val="auto"/>
          <w:sz w:val="28"/>
          <w:szCs w:val="28"/>
        </w:rPr>
        <w:t>u</w:t>
      </w:r>
      <w:r>
        <w:rPr>
          <w:rFonts w:ascii="宋体" w:eastAsia="宋体" w:hAnsi="宋体" w:hint="eastAsia"/>
          <w:color w:val="auto"/>
          <w:sz w:val="28"/>
          <w:szCs w:val="28"/>
        </w:rPr>
        <w:t>盘）的</w:t>
      </w:r>
      <w:r>
        <w:rPr>
          <w:rFonts w:ascii="宋体" w:eastAsia="宋体" w:hAnsi="宋体"/>
          <w:color w:val="auto"/>
          <w:sz w:val="28"/>
          <w:szCs w:val="28"/>
        </w:rPr>
        <w:t>时间</w:t>
      </w:r>
      <w:r>
        <w:rPr>
          <w:rFonts w:ascii="宋体" w:eastAsia="宋体" w:hAnsi="宋体" w:hint="eastAsia"/>
          <w:color w:val="auto"/>
          <w:sz w:val="28"/>
          <w:szCs w:val="28"/>
        </w:rPr>
        <w:t>：</w:t>
      </w:r>
      <w:r>
        <w:rPr>
          <w:rFonts w:ascii="宋体" w:eastAsia="宋体" w:hAnsi="宋体" w:hint="eastAsia"/>
          <w:color w:val="auto"/>
          <w:sz w:val="28"/>
          <w:szCs w:val="28"/>
        </w:rPr>
        <w:t xml:space="preserve">  </w:t>
      </w:r>
      <w:r>
        <w:rPr>
          <w:rFonts w:ascii="宋体" w:eastAsia="宋体" w:hAnsi="宋体"/>
          <w:color w:val="auto"/>
          <w:sz w:val="28"/>
          <w:szCs w:val="28"/>
        </w:rPr>
        <w:t>年</w:t>
      </w:r>
      <w:r>
        <w:rPr>
          <w:rFonts w:ascii="宋体" w:eastAsia="宋体" w:hAnsi="宋体" w:hint="eastAsia"/>
          <w:color w:val="auto"/>
          <w:sz w:val="28"/>
          <w:szCs w:val="28"/>
        </w:rPr>
        <w:t xml:space="preserve"> </w:t>
      </w:r>
      <w:r>
        <w:rPr>
          <w:rFonts w:ascii="宋体" w:eastAsia="宋体" w:hAnsi="宋体" w:hint="eastAsia"/>
          <w:color w:val="auto"/>
          <w:sz w:val="28"/>
          <w:szCs w:val="28"/>
        </w:rPr>
        <w:t>月</w:t>
      </w:r>
      <w:r>
        <w:rPr>
          <w:rFonts w:ascii="宋体" w:eastAsia="宋体" w:hAnsi="宋体" w:hint="eastAsia"/>
          <w:color w:val="auto"/>
          <w:sz w:val="28"/>
          <w:szCs w:val="28"/>
        </w:rPr>
        <w:t xml:space="preserve"> </w:t>
      </w:r>
      <w:r>
        <w:rPr>
          <w:rFonts w:ascii="宋体" w:eastAsia="宋体" w:hAnsi="宋体" w:hint="eastAsia"/>
          <w:color w:val="auto"/>
          <w:sz w:val="28"/>
          <w:szCs w:val="28"/>
        </w:rPr>
        <w:t>日</w:t>
      </w:r>
      <w:r>
        <w:rPr>
          <w:rFonts w:ascii="宋体" w:eastAsia="宋体" w:hAnsi="宋体" w:hint="eastAsia"/>
          <w:color w:val="auto"/>
          <w:sz w:val="28"/>
          <w:szCs w:val="28"/>
        </w:rPr>
        <w:t xml:space="preserve"> </w:t>
      </w:r>
      <w:r>
        <w:rPr>
          <w:rFonts w:ascii="宋体" w:eastAsia="宋体" w:hAnsi="宋体" w:hint="eastAsia"/>
          <w:color w:val="auto"/>
          <w:sz w:val="28"/>
          <w:szCs w:val="28"/>
        </w:rPr>
        <w:t>时</w:t>
      </w:r>
      <w:r>
        <w:rPr>
          <w:rFonts w:ascii="宋体" w:eastAsia="宋体" w:hAnsi="宋体" w:hint="eastAsia"/>
          <w:color w:val="auto"/>
          <w:sz w:val="28"/>
          <w:szCs w:val="28"/>
        </w:rPr>
        <w:t xml:space="preserve"> </w:t>
      </w:r>
      <w:r>
        <w:rPr>
          <w:rFonts w:ascii="宋体" w:eastAsia="宋体" w:hAnsi="宋体"/>
          <w:color w:val="auto"/>
          <w:sz w:val="28"/>
          <w:szCs w:val="28"/>
        </w:rPr>
        <w:t>分</w:t>
      </w:r>
      <w:r>
        <w:rPr>
          <w:rFonts w:ascii="宋体" w:eastAsia="宋体" w:hAnsi="宋体" w:hint="eastAsia"/>
          <w:color w:val="auto"/>
          <w:sz w:val="28"/>
          <w:szCs w:val="28"/>
        </w:rPr>
        <w:t>至</w:t>
      </w:r>
      <w:r>
        <w:rPr>
          <w:rFonts w:ascii="宋体" w:eastAsia="宋体" w:hAnsi="宋体"/>
          <w:color w:val="auto"/>
          <w:sz w:val="28"/>
          <w:szCs w:val="28"/>
        </w:rPr>
        <w:t>年</w:t>
      </w:r>
      <w:r>
        <w:rPr>
          <w:rFonts w:ascii="宋体" w:eastAsia="宋体" w:hAnsi="宋体" w:hint="eastAsia"/>
          <w:color w:val="auto"/>
          <w:sz w:val="28"/>
          <w:szCs w:val="28"/>
        </w:rPr>
        <w:t xml:space="preserve"> </w:t>
      </w:r>
      <w:r>
        <w:rPr>
          <w:rFonts w:ascii="宋体" w:eastAsia="宋体" w:hAnsi="宋体" w:hint="eastAsia"/>
          <w:color w:val="auto"/>
          <w:sz w:val="28"/>
          <w:szCs w:val="28"/>
        </w:rPr>
        <w:t>月</w:t>
      </w:r>
      <w:r>
        <w:rPr>
          <w:rFonts w:ascii="宋体" w:eastAsia="宋体" w:hAnsi="宋体" w:hint="eastAsia"/>
          <w:color w:val="auto"/>
          <w:sz w:val="28"/>
          <w:szCs w:val="28"/>
        </w:rPr>
        <w:t xml:space="preserve"> </w:t>
      </w:r>
      <w:r>
        <w:rPr>
          <w:rFonts w:ascii="宋体" w:eastAsia="宋体" w:hAnsi="宋体" w:hint="eastAsia"/>
          <w:color w:val="auto"/>
          <w:sz w:val="28"/>
          <w:szCs w:val="28"/>
        </w:rPr>
        <w:t>日</w:t>
      </w:r>
      <w:r>
        <w:rPr>
          <w:rFonts w:ascii="宋体" w:eastAsia="宋体" w:hAnsi="宋体" w:hint="eastAsia"/>
          <w:color w:val="auto"/>
          <w:sz w:val="28"/>
          <w:szCs w:val="28"/>
        </w:rPr>
        <w:t xml:space="preserve"> </w:t>
      </w:r>
      <w:r>
        <w:rPr>
          <w:rFonts w:ascii="宋体" w:eastAsia="宋体" w:hAnsi="宋体" w:hint="eastAsia"/>
          <w:color w:val="auto"/>
          <w:sz w:val="28"/>
          <w:szCs w:val="28"/>
        </w:rPr>
        <w:t>时</w:t>
      </w:r>
      <w:r>
        <w:rPr>
          <w:rFonts w:ascii="宋体" w:eastAsia="宋体" w:hAnsi="宋体" w:hint="eastAsia"/>
          <w:color w:val="auto"/>
          <w:sz w:val="28"/>
          <w:szCs w:val="28"/>
        </w:rPr>
        <w:t xml:space="preserve"> </w:t>
      </w:r>
      <w:r>
        <w:rPr>
          <w:rFonts w:ascii="宋体" w:eastAsia="宋体" w:hAnsi="宋体"/>
          <w:color w:val="auto"/>
          <w:sz w:val="28"/>
          <w:szCs w:val="28"/>
        </w:rPr>
        <w:t>分</w:t>
      </w:r>
      <w:r>
        <w:rPr>
          <w:rFonts w:ascii="宋体" w:eastAsia="宋体" w:hAnsi="宋体" w:hint="eastAsia"/>
          <w:color w:val="auto"/>
          <w:sz w:val="28"/>
          <w:szCs w:val="28"/>
        </w:rPr>
        <w:t>，递交地点</w:t>
      </w:r>
      <w:r>
        <w:rPr>
          <w:rFonts w:ascii="宋体" w:eastAsia="宋体" w:hAnsi="宋体"/>
          <w:color w:val="auto"/>
          <w:sz w:val="28"/>
          <w:szCs w:val="28"/>
        </w:rPr>
        <w:t>：</w:t>
      </w:r>
      <w:r>
        <w:rPr>
          <w:rFonts w:ascii="宋体" w:eastAsia="宋体" w:hAnsi="宋体" w:hint="eastAsia"/>
          <w:color w:val="auto"/>
          <w:sz w:val="28"/>
          <w:szCs w:val="28"/>
        </w:rPr>
        <w:t>广州交易集团有限公司（广州公共资源交易中心）（广州市天河区天润路</w:t>
      </w:r>
      <w:r>
        <w:rPr>
          <w:rFonts w:ascii="宋体" w:eastAsia="宋体" w:hAnsi="宋体" w:hint="eastAsia"/>
          <w:color w:val="auto"/>
          <w:sz w:val="28"/>
          <w:szCs w:val="28"/>
        </w:rPr>
        <w:t>333</w:t>
      </w:r>
      <w:r>
        <w:rPr>
          <w:rFonts w:ascii="宋体" w:eastAsia="宋体" w:hAnsi="宋体" w:hint="eastAsia"/>
          <w:color w:val="auto"/>
          <w:sz w:val="28"/>
          <w:szCs w:val="28"/>
        </w:rPr>
        <w:t>号）第开标室。投标人递交的电子光盘（或</w:t>
      </w:r>
      <w:r>
        <w:rPr>
          <w:rFonts w:ascii="宋体" w:eastAsia="宋体" w:hAnsi="宋体" w:hint="eastAsia"/>
          <w:color w:val="auto"/>
          <w:sz w:val="28"/>
          <w:szCs w:val="28"/>
        </w:rPr>
        <w:t>U</w:t>
      </w:r>
      <w:r>
        <w:rPr>
          <w:rFonts w:ascii="宋体" w:eastAsia="宋体" w:hAnsi="宋体" w:hint="eastAsia"/>
          <w:color w:val="auto"/>
          <w:sz w:val="28"/>
          <w:szCs w:val="28"/>
        </w:rPr>
        <w:t>盘）需按规定封装，且将数据刻录到电子光盘（或</w:t>
      </w:r>
      <w:r>
        <w:rPr>
          <w:rFonts w:ascii="宋体" w:eastAsia="宋体" w:hAnsi="宋体" w:hint="eastAsia"/>
          <w:color w:val="auto"/>
          <w:sz w:val="28"/>
          <w:szCs w:val="28"/>
        </w:rPr>
        <w:t>U</w:t>
      </w:r>
      <w:r>
        <w:rPr>
          <w:rFonts w:ascii="宋体" w:eastAsia="宋体" w:hAnsi="宋体" w:hint="eastAsia"/>
          <w:color w:val="auto"/>
          <w:sz w:val="28"/>
          <w:szCs w:val="28"/>
        </w:rPr>
        <w:t>盘）之后，投标前应自行检查文件是否可以读取。</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5.4</w:t>
      </w:r>
      <w:r>
        <w:rPr>
          <w:rFonts w:ascii="宋体" w:eastAsia="宋体" w:hAnsi="宋体" w:hint="eastAsia"/>
          <w:color w:val="auto"/>
          <w:sz w:val="28"/>
          <w:szCs w:val="28"/>
        </w:rPr>
        <w:t>逾期送达的投标文件，电子招标投标交易平台将予以拒收。逾期或未在指定地点递交投标文件光盘（或</w:t>
      </w:r>
      <w:r>
        <w:rPr>
          <w:rFonts w:ascii="宋体" w:eastAsia="宋体" w:hAnsi="宋体" w:hint="eastAsia"/>
          <w:color w:val="auto"/>
          <w:sz w:val="28"/>
          <w:szCs w:val="28"/>
        </w:rPr>
        <w:t>U</w:t>
      </w:r>
      <w:r>
        <w:rPr>
          <w:rFonts w:ascii="宋体" w:eastAsia="宋体" w:hAnsi="宋体" w:hint="eastAsia"/>
          <w:color w:val="auto"/>
          <w:sz w:val="28"/>
          <w:szCs w:val="28"/>
        </w:rPr>
        <w:t>盘）的，招标人拒绝接收其投标文件光盘（或</w:t>
      </w:r>
      <w:r>
        <w:rPr>
          <w:rFonts w:ascii="宋体" w:eastAsia="宋体" w:hAnsi="宋体" w:hint="eastAsia"/>
          <w:color w:val="auto"/>
          <w:sz w:val="28"/>
          <w:szCs w:val="28"/>
        </w:rPr>
        <w:t>U</w:t>
      </w:r>
      <w:r>
        <w:rPr>
          <w:rFonts w:ascii="宋体" w:eastAsia="宋体" w:hAnsi="宋体" w:hint="eastAsia"/>
          <w:color w:val="auto"/>
          <w:sz w:val="28"/>
          <w:szCs w:val="28"/>
        </w:rPr>
        <w:t>盘）。</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5.5</w:t>
      </w:r>
      <w:r>
        <w:rPr>
          <w:rFonts w:ascii="宋体" w:eastAsia="宋体" w:hAnsi="宋体" w:hint="eastAsia"/>
          <w:color w:val="auto"/>
          <w:sz w:val="28"/>
          <w:szCs w:val="28"/>
        </w:rPr>
        <w:t>投标文件解密时间为</w:t>
      </w:r>
      <w:r>
        <w:rPr>
          <w:rFonts w:ascii="宋体" w:eastAsia="宋体" w:hAnsi="宋体" w:hint="eastAsia"/>
          <w:color w:val="auto"/>
          <w:sz w:val="28"/>
          <w:szCs w:val="28"/>
        </w:rPr>
        <w:t xml:space="preserve">  </w:t>
      </w:r>
      <w:r>
        <w:rPr>
          <w:rFonts w:ascii="宋体" w:eastAsia="宋体" w:hAnsi="宋体"/>
          <w:color w:val="auto"/>
          <w:sz w:val="28"/>
          <w:szCs w:val="28"/>
        </w:rPr>
        <w:t>年</w:t>
      </w:r>
      <w:r>
        <w:rPr>
          <w:rFonts w:ascii="宋体" w:eastAsia="宋体" w:hAnsi="宋体" w:hint="eastAsia"/>
          <w:color w:val="auto"/>
          <w:sz w:val="28"/>
          <w:szCs w:val="28"/>
        </w:rPr>
        <w:t xml:space="preserve"> </w:t>
      </w:r>
      <w:r>
        <w:rPr>
          <w:rFonts w:ascii="宋体" w:eastAsia="宋体" w:hAnsi="宋体" w:hint="eastAsia"/>
          <w:color w:val="auto"/>
          <w:sz w:val="28"/>
          <w:szCs w:val="28"/>
        </w:rPr>
        <w:t>月</w:t>
      </w:r>
      <w:r>
        <w:rPr>
          <w:rFonts w:ascii="宋体" w:eastAsia="宋体" w:hAnsi="宋体" w:hint="eastAsia"/>
          <w:color w:val="auto"/>
          <w:sz w:val="28"/>
          <w:szCs w:val="28"/>
        </w:rPr>
        <w:t xml:space="preserve"> </w:t>
      </w:r>
      <w:r>
        <w:rPr>
          <w:rFonts w:ascii="宋体" w:eastAsia="宋体" w:hAnsi="宋体" w:hint="eastAsia"/>
          <w:color w:val="auto"/>
          <w:sz w:val="28"/>
          <w:szCs w:val="28"/>
        </w:rPr>
        <w:t>日</w:t>
      </w:r>
      <w:r>
        <w:rPr>
          <w:rFonts w:ascii="宋体" w:eastAsia="宋体" w:hAnsi="宋体" w:hint="eastAsia"/>
          <w:color w:val="auto"/>
          <w:sz w:val="28"/>
          <w:szCs w:val="28"/>
        </w:rPr>
        <w:t xml:space="preserve"> </w:t>
      </w:r>
      <w:r>
        <w:rPr>
          <w:rFonts w:ascii="宋体" w:eastAsia="宋体" w:hAnsi="宋体" w:hint="eastAsia"/>
          <w:color w:val="auto"/>
          <w:sz w:val="28"/>
          <w:szCs w:val="28"/>
        </w:rPr>
        <w:t>时</w:t>
      </w:r>
      <w:r>
        <w:rPr>
          <w:rFonts w:ascii="宋体" w:eastAsia="宋体" w:hAnsi="宋体" w:hint="eastAsia"/>
          <w:color w:val="auto"/>
          <w:sz w:val="28"/>
          <w:szCs w:val="28"/>
        </w:rPr>
        <w:t xml:space="preserve"> </w:t>
      </w:r>
      <w:r>
        <w:rPr>
          <w:rFonts w:ascii="宋体" w:eastAsia="宋体" w:hAnsi="宋体"/>
          <w:color w:val="auto"/>
          <w:sz w:val="28"/>
          <w:szCs w:val="28"/>
        </w:rPr>
        <w:t>分</w:t>
      </w:r>
      <w:r>
        <w:rPr>
          <w:rFonts w:ascii="宋体" w:eastAsia="宋体" w:hAnsi="宋体" w:hint="eastAsia"/>
          <w:color w:val="auto"/>
          <w:sz w:val="28"/>
          <w:szCs w:val="28"/>
        </w:rPr>
        <w:t>至</w:t>
      </w:r>
      <w:r>
        <w:rPr>
          <w:rFonts w:ascii="宋体" w:eastAsia="宋体" w:hAnsi="宋体" w:hint="eastAsia"/>
          <w:color w:val="auto"/>
          <w:sz w:val="28"/>
          <w:szCs w:val="28"/>
        </w:rPr>
        <w:t xml:space="preserve">  </w:t>
      </w:r>
      <w:r>
        <w:rPr>
          <w:rFonts w:ascii="宋体" w:eastAsia="宋体" w:hAnsi="宋体"/>
          <w:color w:val="auto"/>
          <w:sz w:val="28"/>
          <w:szCs w:val="28"/>
        </w:rPr>
        <w:t>年</w:t>
      </w:r>
      <w:r>
        <w:rPr>
          <w:rFonts w:ascii="宋体" w:eastAsia="宋体" w:hAnsi="宋体" w:hint="eastAsia"/>
          <w:color w:val="auto"/>
          <w:sz w:val="28"/>
          <w:szCs w:val="28"/>
        </w:rPr>
        <w:t xml:space="preserve"> </w:t>
      </w:r>
      <w:r>
        <w:rPr>
          <w:rFonts w:ascii="宋体" w:eastAsia="宋体" w:hAnsi="宋体" w:hint="eastAsia"/>
          <w:color w:val="auto"/>
          <w:sz w:val="28"/>
          <w:szCs w:val="28"/>
        </w:rPr>
        <w:t>月</w:t>
      </w:r>
      <w:r>
        <w:rPr>
          <w:rFonts w:ascii="宋体" w:eastAsia="宋体" w:hAnsi="宋体" w:hint="eastAsia"/>
          <w:color w:val="auto"/>
          <w:sz w:val="28"/>
          <w:szCs w:val="28"/>
        </w:rPr>
        <w:t xml:space="preserve"> </w:t>
      </w:r>
      <w:r>
        <w:rPr>
          <w:rFonts w:ascii="宋体" w:eastAsia="宋体" w:hAnsi="宋体" w:hint="eastAsia"/>
          <w:color w:val="auto"/>
          <w:sz w:val="28"/>
          <w:szCs w:val="28"/>
        </w:rPr>
        <w:t>日</w:t>
      </w:r>
      <w:r>
        <w:rPr>
          <w:rFonts w:ascii="宋体" w:eastAsia="宋体" w:hAnsi="宋体" w:hint="eastAsia"/>
          <w:color w:val="auto"/>
          <w:sz w:val="28"/>
          <w:szCs w:val="28"/>
        </w:rPr>
        <w:t xml:space="preserve"> </w:t>
      </w:r>
      <w:r>
        <w:rPr>
          <w:rFonts w:ascii="宋体" w:eastAsia="宋体" w:hAnsi="宋体" w:hint="eastAsia"/>
          <w:color w:val="auto"/>
          <w:sz w:val="28"/>
          <w:szCs w:val="28"/>
        </w:rPr>
        <w:t>时</w:t>
      </w:r>
      <w:r>
        <w:rPr>
          <w:rFonts w:ascii="宋体" w:eastAsia="宋体" w:hAnsi="宋体" w:hint="eastAsia"/>
          <w:color w:val="auto"/>
          <w:sz w:val="28"/>
          <w:szCs w:val="28"/>
        </w:rPr>
        <w:t xml:space="preserve"> </w:t>
      </w:r>
      <w:r>
        <w:rPr>
          <w:rFonts w:ascii="宋体" w:eastAsia="宋体" w:hAnsi="宋体"/>
          <w:color w:val="auto"/>
          <w:sz w:val="28"/>
          <w:szCs w:val="28"/>
        </w:rPr>
        <w:t>分</w:t>
      </w:r>
      <w:r>
        <w:rPr>
          <w:rFonts w:ascii="宋体" w:eastAsia="宋体" w:hAnsi="宋体" w:hint="eastAsia"/>
          <w:sz w:val="28"/>
          <w:szCs w:val="28"/>
        </w:rPr>
        <w:t>，投标人应在截止时间前通过广州交易集团有限公司（广州公共资源交易中心</w:t>
      </w:r>
      <w:r>
        <w:rPr>
          <w:rFonts w:ascii="宋体" w:eastAsia="宋体" w:hAnsi="宋体" w:hint="eastAsia"/>
          <w:color w:val="auto"/>
          <w:sz w:val="28"/>
          <w:szCs w:val="28"/>
        </w:rPr>
        <w:t>）</w:t>
      </w:r>
      <w:r>
        <w:rPr>
          <w:rFonts w:ascii="宋体" w:eastAsia="宋体" w:hAnsi="宋体" w:hint="eastAsia"/>
          <w:color w:val="auto"/>
          <w:sz w:val="28"/>
          <w:szCs w:val="28"/>
        </w:rPr>
        <w:t>网站交易平台对电子投标文件进行投标文件解密。</w:t>
      </w:r>
    </w:p>
    <w:p w:rsidR="001B071B" w:rsidRDefault="00BF53E1">
      <w:pPr>
        <w:pStyle w:val="a5"/>
        <w:snapToGrid w:val="0"/>
        <w:spacing w:line="360" w:lineRule="auto"/>
        <w:ind w:firstLineChars="200" w:firstLine="560"/>
        <w:rPr>
          <w:rFonts w:hAnsi="宋体"/>
          <w:sz w:val="28"/>
          <w:szCs w:val="28"/>
        </w:rPr>
      </w:pPr>
      <w:r>
        <w:rPr>
          <w:rFonts w:hAnsi="宋体"/>
          <w:sz w:val="28"/>
          <w:szCs w:val="28"/>
        </w:rPr>
        <w:t xml:space="preserve">5.6 </w:t>
      </w:r>
      <w:r>
        <w:rPr>
          <w:rFonts w:hAnsi="宋体" w:hint="eastAsia"/>
          <w:sz w:val="28"/>
          <w:szCs w:val="28"/>
        </w:rPr>
        <w:t>开标时间：</w:t>
      </w:r>
      <w:r>
        <w:rPr>
          <w:rFonts w:hAnsi="宋体" w:hint="eastAsia"/>
          <w:sz w:val="28"/>
          <w:szCs w:val="28"/>
        </w:rPr>
        <w:t xml:space="preserve">  </w:t>
      </w:r>
      <w:r>
        <w:rPr>
          <w:rFonts w:hAnsi="宋体"/>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时</w:t>
      </w:r>
      <w:r>
        <w:rPr>
          <w:rFonts w:hAnsi="宋体" w:hint="eastAsia"/>
          <w:sz w:val="28"/>
          <w:szCs w:val="28"/>
        </w:rPr>
        <w:t xml:space="preserve"> </w:t>
      </w:r>
      <w:r>
        <w:rPr>
          <w:rFonts w:hAnsi="宋体"/>
          <w:sz w:val="28"/>
          <w:szCs w:val="28"/>
        </w:rPr>
        <w:t>分</w:t>
      </w:r>
      <w:r>
        <w:rPr>
          <w:rFonts w:hAnsi="宋体" w:hint="eastAsia"/>
          <w:sz w:val="28"/>
          <w:szCs w:val="28"/>
        </w:rPr>
        <w:t>。地点：广州交易集团有限公司（广州公共资源交易中心）指定开标室。</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5.7</w:t>
      </w:r>
      <w:r>
        <w:rPr>
          <w:rFonts w:ascii="宋体" w:eastAsia="宋体" w:hAnsi="宋体" w:hint="eastAsia"/>
          <w:color w:val="auto"/>
          <w:sz w:val="28"/>
          <w:szCs w:val="28"/>
        </w:rPr>
        <w:t>本项目各项投标活动具体可通过广州交易集团有限公司（广州公共资源交易中心）网站查询具体的时间和场地安排。投标人可登录广州交易集团有限公司（广州公共资源交易中心）网站首页，点击“交易业务</w:t>
      </w:r>
      <w:r>
        <w:rPr>
          <w:rFonts w:ascii="宋体" w:eastAsia="宋体" w:hAnsi="宋体" w:hint="eastAsia"/>
          <w:color w:val="auto"/>
          <w:sz w:val="28"/>
          <w:szCs w:val="28"/>
        </w:rPr>
        <w:t>-</w:t>
      </w:r>
      <w:r>
        <w:rPr>
          <w:rFonts w:ascii="宋体" w:eastAsia="宋体" w:hAnsi="宋体" w:hint="eastAsia"/>
          <w:color w:val="auto"/>
          <w:sz w:val="28"/>
          <w:szCs w:val="28"/>
        </w:rPr>
        <w:lastRenderedPageBreak/>
        <w:t>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rsidR="001B071B" w:rsidRDefault="00BF53E1">
      <w:pPr>
        <w:pStyle w:val="ab"/>
        <w:widowControl/>
        <w:snapToGrid w:val="0"/>
        <w:ind w:firstLine="0"/>
        <w:outlineLvl w:val="0"/>
        <w:rPr>
          <w:rFonts w:ascii="宋体" w:eastAsia="宋体" w:hAnsi="宋体" w:cs="宋体"/>
          <w:color w:val="auto"/>
          <w:kern w:val="2"/>
          <w:sz w:val="28"/>
          <w:szCs w:val="28"/>
        </w:rPr>
      </w:pPr>
      <w:r>
        <w:rPr>
          <w:rFonts w:ascii="宋体" w:eastAsia="宋体" w:hAnsi="宋体" w:cs="宋体"/>
          <w:b/>
          <w:bCs/>
          <w:color w:val="auto"/>
          <w:kern w:val="2"/>
          <w:sz w:val="28"/>
          <w:szCs w:val="28"/>
        </w:rPr>
        <w:t>6.</w:t>
      </w:r>
      <w:r>
        <w:rPr>
          <w:rFonts w:ascii="宋体" w:eastAsia="宋体" w:hAnsi="宋体" w:cs="宋体"/>
          <w:b/>
          <w:bCs/>
          <w:color w:val="auto"/>
          <w:kern w:val="2"/>
          <w:sz w:val="28"/>
          <w:szCs w:val="28"/>
        </w:rPr>
        <w:t>发布公告的媒介</w:t>
      </w:r>
    </w:p>
    <w:p w:rsidR="001B071B" w:rsidRDefault="00BF53E1">
      <w:pPr>
        <w:snapToGrid w:val="0"/>
        <w:spacing w:after="0" w:line="360" w:lineRule="auto"/>
        <w:ind w:firstLineChars="200" w:firstLine="560"/>
        <w:jc w:val="both"/>
        <w:rPr>
          <w:rFonts w:ascii="宋体" w:eastAsia="宋体" w:hAnsi="宋体" w:cs="宋体"/>
          <w:color w:val="auto"/>
          <w:sz w:val="28"/>
          <w:szCs w:val="28"/>
        </w:rPr>
      </w:pPr>
      <w:r>
        <w:rPr>
          <w:rFonts w:ascii="宋体" w:eastAsia="宋体" w:hAnsi="宋体" w:cs="宋体" w:hint="eastAsia"/>
          <w:color w:val="auto"/>
          <w:sz w:val="28"/>
          <w:szCs w:val="28"/>
        </w:rPr>
        <w:t>本公告同时在广州交易集团有限公司（广州公共资源交易中心）（</w:t>
      </w:r>
      <w:r>
        <w:rPr>
          <w:rFonts w:ascii="宋体" w:eastAsia="宋体" w:hAnsi="宋体" w:cs="宋体" w:hint="eastAsia"/>
          <w:color w:val="auto"/>
          <w:sz w:val="28"/>
          <w:szCs w:val="28"/>
        </w:rPr>
        <w:t>http://www.gzggzy.cn</w:t>
      </w:r>
      <w:r>
        <w:rPr>
          <w:rFonts w:ascii="宋体" w:eastAsia="宋体" w:hAnsi="宋体" w:cs="宋体" w:hint="eastAsia"/>
          <w:color w:val="auto"/>
          <w:sz w:val="28"/>
          <w:szCs w:val="28"/>
        </w:rPr>
        <w:t>）、广</w:t>
      </w:r>
      <w:r>
        <w:rPr>
          <w:rFonts w:ascii="宋体" w:eastAsia="宋体" w:hAnsi="宋体" w:cs="宋体" w:hint="eastAsia"/>
          <w:color w:val="auto"/>
          <w:sz w:val="28"/>
          <w:szCs w:val="28"/>
        </w:rPr>
        <w:t>东省招标投标监管网（</w:t>
      </w:r>
      <w:r>
        <w:rPr>
          <w:rFonts w:ascii="宋体" w:eastAsia="宋体" w:hAnsi="宋体" w:cs="宋体" w:hint="eastAsia"/>
          <w:color w:val="auto"/>
          <w:sz w:val="28"/>
          <w:szCs w:val="28"/>
        </w:rPr>
        <w:t>http://zbtb.gd.gov.cn/</w:t>
      </w:r>
      <w:r>
        <w:rPr>
          <w:rFonts w:ascii="宋体" w:eastAsia="宋体" w:hAnsi="宋体" w:cs="宋体" w:hint="eastAsia"/>
          <w:color w:val="auto"/>
          <w:sz w:val="28"/>
          <w:szCs w:val="28"/>
        </w:rPr>
        <w:t>）、中国招标投标公共服务平台（</w:t>
      </w:r>
      <w:r>
        <w:rPr>
          <w:rFonts w:ascii="宋体" w:eastAsia="宋体" w:hAnsi="宋体" w:cs="宋体" w:hint="eastAsia"/>
          <w:color w:val="auto"/>
          <w:sz w:val="28"/>
          <w:szCs w:val="28"/>
        </w:rPr>
        <w:t>http://www.cebpubservice.com/</w:t>
      </w:r>
      <w:r>
        <w:rPr>
          <w:rFonts w:ascii="宋体" w:eastAsia="宋体" w:hAnsi="宋体" w:cs="宋体" w:hint="eastAsia"/>
          <w:color w:val="auto"/>
          <w:sz w:val="28"/>
          <w:szCs w:val="28"/>
        </w:rPr>
        <w:t>）及广州国企阳光采购信息发布平台（</w:t>
      </w:r>
      <w:r>
        <w:rPr>
          <w:rFonts w:ascii="宋体" w:eastAsia="宋体" w:hAnsi="宋体" w:cs="宋体" w:hint="eastAsia"/>
          <w:color w:val="auto"/>
          <w:sz w:val="28"/>
          <w:szCs w:val="28"/>
        </w:rPr>
        <w:t>http://ygcg.gzggzy.cn/p92/index.html</w:t>
      </w:r>
      <w:r>
        <w:rPr>
          <w:rFonts w:ascii="宋体" w:eastAsia="宋体" w:hAnsi="宋体" w:cs="宋体" w:hint="eastAsia"/>
          <w:color w:val="auto"/>
          <w:sz w:val="28"/>
          <w:szCs w:val="28"/>
        </w:rPr>
        <w:t>）发布，本公告的修改、补充，在广州交易集团有限公司（广州公共资源交易中心）交易平台发布。本公告在各平台发布的文本如有不同之处，以在广东省招标投标监管网发布的文本为准。本项目相关附件具体详见广州交易集团有限公司（广州公共资源交易中心）网站。</w:t>
      </w:r>
    </w:p>
    <w:p w:rsidR="001B071B" w:rsidRDefault="00BF53E1">
      <w:pPr>
        <w:pStyle w:val="ab"/>
        <w:widowControl/>
        <w:snapToGrid w:val="0"/>
        <w:ind w:firstLine="0"/>
        <w:outlineLvl w:val="0"/>
        <w:rPr>
          <w:rFonts w:ascii="宋体" w:eastAsia="宋体" w:hAnsi="宋体" w:cs="宋体"/>
          <w:b/>
          <w:bCs/>
          <w:color w:val="auto"/>
          <w:kern w:val="2"/>
          <w:sz w:val="28"/>
          <w:szCs w:val="28"/>
        </w:rPr>
      </w:pPr>
      <w:r>
        <w:rPr>
          <w:rFonts w:ascii="宋体" w:eastAsia="宋体" w:hAnsi="宋体" w:cs="宋体"/>
          <w:b/>
          <w:bCs/>
          <w:color w:val="auto"/>
          <w:kern w:val="2"/>
          <w:sz w:val="28"/>
          <w:szCs w:val="28"/>
        </w:rPr>
        <w:t>7.</w:t>
      </w:r>
      <w:r>
        <w:rPr>
          <w:rFonts w:ascii="宋体" w:eastAsia="宋体" w:hAnsi="宋体" w:cs="宋体"/>
          <w:b/>
          <w:bCs/>
          <w:color w:val="auto"/>
          <w:kern w:val="2"/>
          <w:sz w:val="28"/>
          <w:szCs w:val="28"/>
        </w:rPr>
        <w:t>联系方式</w:t>
      </w: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招</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标</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人：</w:t>
      </w:r>
      <w:r>
        <w:rPr>
          <w:rFonts w:ascii="宋体" w:eastAsia="宋体" w:hAnsi="宋体" w:cs="宋体" w:hint="eastAsia"/>
          <w:color w:val="auto"/>
          <w:kern w:val="2"/>
          <w:sz w:val="28"/>
          <w:szCs w:val="28"/>
          <w:u w:val="single"/>
        </w:rPr>
        <w:t>广州安居投资发展有限公司</w:t>
      </w:r>
    </w:p>
    <w:p w:rsidR="001B071B" w:rsidRDefault="00BF53E1">
      <w:pPr>
        <w:pStyle w:val="ab"/>
        <w:widowControl/>
        <w:snapToGrid w:val="0"/>
        <w:ind w:firstLine="0"/>
        <w:rPr>
          <w:rFonts w:ascii="宋体" w:eastAsia="宋体" w:hAnsi="宋体" w:cs="宋体"/>
          <w:color w:val="auto"/>
          <w:kern w:val="2"/>
          <w:sz w:val="28"/>
          <w:szCs w:val="28"/>
          <w:u w:val="single"/>
        </w:rPr>
      </w:pPr>
      <w:r>
        <w:rPr>
          <w:rFonts w:ascii="宋体" w:eastAsia="宋体" w:hAnsi="宋体" w:cs="宋体"/>
          <w:color w:val="auto"/>
          <w:kern w:val="2"/>
          <w:sz w:val="28"/>
          <w:szCs w:val="28"/>
        </w:rPr>
        <w:t>地</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址：</w:t>
      </w:r>
      <w:r>
        <w:rPr>
          <w:rFonts w:ascii="宋体" w:eastAsia="宋体" w:hAnsi="宋体" w:cs="宋体" w:hint="eastAsia"/>
          <w:color w:val="auto"/>
          <w:kern w:val="2"/>
          <w:sz w:val="28"/>
          <w:szCs w:val="28"/>
          <w:u w:val="single"/>
        </w:rPr>
        <w:t>广州市越秀区环市东路</w:t>
      </w:r>
      <w:r>
        <w:rPr>
          <w:rFonts w:ascii="宋体" w:eastAsia="宋体" w:hAnsi="宋体" w:cs="宋体" w:hint="eastAsia"/>
          <w:color w:val="auto"/>
          <w:kern w:val="2"/>
          <w:sz w:val="28"/>
          <w:szCs w:val="28"/>
          <w:u w:val="single"/>
        </w:rPr>
        <w:t>371-375</w:t>
      </w:r>
      <w:r>
        <w:rPr>
          <w:rFonts w:ascii="宋体" w:eastAsia="宋体" w:hAnsi="宋体" w:cs="宋体" w:hint="eastAsia"/>
          <w:color w:val="auto"/>
          <w:kern w:val="2"/>
          <w:sz w:val="28"/>
          <w:szCs w:val="28"/>
          <w:u w:val="single"/>
        </w:rPr>
        <w:t>号世贸中心大厦南塔</w:t>
      </w:r>
      <w:r>
        <w:rPr>
          <w:rFonts w:ascii="宋体" w:eastAsia="宋体" w:hAnsi="宋体" w:cs="宋体" w:hint="eastAsia"/>
          <w:color w:val="auto"/>
          <w:kern w:val="2"/>
          <w:sz w:val="28"/>
          <w:szCs w:val="28"/>
          <w:u w:val="single"/>
        </w:rPr>
        <w:t>9</w:t>
      </w:r>
      <w:r>
        <w:rPr>
          <w:rFonts w:ascii="宋体" w:eastAsia="宋体" w:hAnsi="宋体" w:cs="宋体" w:hint="eastAsia"/>
          <w:color w:val="auto"/>
          <w:kern w:val="2"/>
          <w:sz w:val="28"/>
          <w:szCs w:val="28"/>
          <w:u w:val="single"/>
        </w:rPr>
        <w:t>楼</w:t>
      </w: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联</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系</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人：</w:t>
      </w:r>
      <w:r>
        <w:rPr>
          <w:rFonts w:ascii="宋体" w:eastAsia="宋体" w:hAnsi="宋体" w:cs="宋体" w:hint="eastAsia"/>
          <w:color w:val="auto"/>
          <w:kern w:val="2"/>
          <w:sz w:val="28"/>
          <w:szCs w:val="28"/>
          <w:u w:val="single"/>
        </w:rPr>
        <w:t>袁工</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电话：</w:t>
      </w:r>
      <w:r>
        <w:rPr>
          <w:rFonts w:ascii="宋体" w:eastAsia="宋体" w:hAnsi="宋体" w:cs="宋体" w:hint="eastAsia"/>
          <w:color w:val="auto"/>
          <w:kern w:val="2"/>
          <w:sz w:val="28"/>
          <w:szCs w:val="28"/>
          <w:u w:val="single"/>
        </w:rPr>
        <w:t>020-83620326</w:t>
      </w:r>
    </w:p>
    <w:p w:rsidR="001B071B" w:rsidRDefault="001B071B">
      <w:pPr>
        <w:topLinePunct/>
        <w:snapToGrid w:val="0"/>
        <w:spacing w:after="0" w:line="360" w:lineRule="auto"/>
        <w:rPr>
          <w:rFonts w:ascii="宋体" w:eastAsia="宋体" w:hAnsi="宋体"/>
          <w:color w:val="auto"/>
          <w:sz w:val="28"/>
          <w:szCs w:val="28"/>
        </w:rPr>
      </w:pP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招标代理机构：</w:t>
      </w:r>
      <w:r>
        <w:rPr>
          <w:rFonts w:ascii="宋体" w:eastAsia="宋体" w:hAnsi="宋体" w:cs="宋体" w:hint="eastAsia"/>
          <w:bCs/>
          <w:color w:val="auto"/>
          <w:sz w:val="28"/>
          <w:szCs w:val="28"/>
          <w:u w:val="single"/>
        </w:rPr>
        <w:t>广东工程建设监理有限公司</w:t>
      </w: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地</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址：</w:t>
      </w:r>
      <w:r>
        <w:rPr>
          <w:rFonts w:ascii="宋体" w:eastAsia="宋体" w:hAnsi="宋体" w:cs="宋体" w:hint="eastAsia"/>
          <w:color w:val="auto"/>
          <w:kern w:val="2"/>
          <w:sz w:val="28"/>
          <w:szCs w:val="28"/>
          <w:u w:val="single"/>
        </w:rPr>
        <w:t>广州市越秀区白云路</w:t>
      </w:r>
      <w:r>
        <w:rPr>
          <w:rFonts w:ascii="宋体" w:eastAsia="宋体" w:hAnsi="宋体" w:cs="宋体" w:hint="eastAsia"/>
          <w:color w:val="auto"/>
          <w:kern w:val="2"/>
          <w:sz w:val="28"/>
          <w:szCs w:val="28"/>
          <w:u w:val="single"/>
        </w:rPr>
        <w:t>111</w:t>
      </w:r>
      <w:r>
        <w:rPr>
          <w:rFonts w:ascii="宋体" w:eastAsia="宋体" w:hAnsi="宋体" w:cs="宋体" w:hint="eastAsia"/>
          <w:color w:val="auto"/>
          <w:kern w:val="2"/>
          <w:sz w:val="28"/>
          <w:szCs w:val="28"/>
          <w:u w:val="single"/>
        </w:rPr>
        <w:t>号白云大厦</w:t>
      </w:r>
      <w:r>
        <w:rPr>
          <w:rFonts w:ascii="宋体" w:eastAsia="宋体" w:hAnsi="宋体" w:cs="宋体" w:hint="eastAsia"/>
          <w:color w:val="auto"/>
          <w:kern w:val="2"/>
          <w:sz w:val="28"/>
          <w:szCs w:val="28"/>
          <w:u w:val="single"/>
        </w:rPr>
        <w:t>16</w:t>
      </w:r>
      <w:r>
        <w:rPr>
          <w:rFonts w:ascii="宋体" w:eastAsia="宋体" w:hAnsi="宋体" w:cs="宋体" w:hint="eastAsia"/>
          <w:color w:val="auto"/>
          <w:kern w:val="2"/>
          <w:sz w:val="28"/>
          <w:szCs w:val="28"/>
          <w:u w:val="single"/>
        </w:rPr>
        <w:t>楼</w:t>
      </w: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联</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系</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人：</w:t>
      </w:r>
      <w:r>
        <w:rPr>
          <w:rFonts w:ascii="宋体" w:eastAsia="宋体" w:hAnsi="宋体" w:cs="宋体" w:hint="eastAsia"/>
          <w:color w:val="auto"/>
          <w:kern w:val="2"/>
          <w:sz w:val="28"/>
          <w:szCs w:val="28"/>
          <w:u w:val="single"/>
        </w:rPr>
        <w:t>邓工、余工</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电话：</w:t>
      </w:r>
      <w:r>
        <w:rPr>
          <w:rFonts w:ascii="宋体" w:eastAsia="宋体" w:hAnsi="宋体" w:cs="宋体" w:hint="eastAsia"/>
          <w:color w:val="auto"/>
          <w:kern w:val="2"/>
          <w:sz w:val="28"/>
          <w:szCs w:val="28"/>
          <w:u w:val="single"/>
        </w:rPr>
        <w:t>020-83292786</w:t>
      </w:r>
    </w:p>
    <w:p w:rsidR="001B071B" w:rsidRDefault="001B071B">
      <w:pPr>
        <w:topLinePunct/>
        <w:snapToGrid w:val="0"/>
        <w:spacing w:after="0" w:line="360" w:lineRule="auto"/>
        <w:rPr>
          <w:rFonts w:ascii="宋体" w:eastAsia="宋体" w:hAnsi="宋体"/>
          <w:color w:val="auto"/>
          <w:sz w:val="28"/>
          <w:szCs w:val="28"/>
        </w:rPr>
      </w:pP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招标监督机构：广州安居投资发展有限公司</w:t>
      </w:r>
    </w:p>
    <w:p w:rsidR="001B071B" w:rsidRDefault="00BF53E1">
      <w:pPr>
        <w:pStyle w:val="ab"/>
        <w:widowControl/>
        <w:snapToGrid w:val="0"/>
        <w:ind w:firstLine="0"/>
        <w:rPr>
          <w:rFonts w:ascii="宋体" w:eastAsia="宋体" w:hAnsi="宋体" w:cs="宋体"/>
          <w:color w:val="auto"/>
          <w:kern w:val="2"/>
          <w:sz w:val="28"/>
          <w:szCs w:val="28"/>
        </w:rPr>
      </w:pPr>
      <w:r>
        <w:rPr>
          <w:rFonts w:ascii="宋体" w:eastAsia="宋体" w:hAnsi="宋体" w:cs="宋体"/>
          <w:color w:val="auto"/>
          <w:kern w:val="2"/>
          <w:sz w:val="28"/>
          <w:szCs w:val="28"/>
        </w:rPr>
        <w:t>监管电话：</w:t>
      </w:r>
      <w:r>
        <w:rPr>
          <w:rFonts w:ascii="宋体" w:eastAsia="宋体" w:hAnsi="宋体" w:cs="宋体"/>
          <w:color w:val="auto"/>
          <w:kern w:val="2"/>
          <w:sz w:val="28"/>
          <w:szCs w:val="28"/>
          <w:u w:val="single"/>
        </w:rPr>
        <w:t>020-</w:t>
      </w:r>
      <w:r>
        <w:rPr>
          <w:rFonts w:ascii="宋体" w:eastAsia="宋体" w:hAnsi="宋体" w:cs="宋体" w:hint="eastAsia"/>
          <w:color w:val="auto"/>
          <w:kern w:val="2"/>
          <w:sz w:val="28"/>
          <w:szCs w:val="28"/>
          <w:u w:val="single"/>
        </w:rPr>
        <w:t>83620326</w:t>
      </w:r>
    </w:p>
    <w:p w:rsidR="001B071B" w:rsidRDefault="00BF53E1">
      <w:pPr>
        <w:pStyle w:val="ab"/>
        <w:widowControl/>
        <w:snapToGrid w:val="0"/>
        <w:ind w:firstLine="0"/>
        <w:outlineLvl w:val="0"/>
        <w:rPr>
          <w:rFonts w:ascii="宋体" w:eastAsia="宋体" w:hAnsi="宋体" w:cs="宋体"/>
          <w:b/>
          <w:bCs/>
          <w:color w:val="auto"/>
          <w:kern w:val="2"/>
          <w:sz w:val="28"/>
          <w:szCs w:val="28"/>
        </w:rPr>
      </w:pPr>
      <w:r>
        <w:rPr>
          <w:rFonts w:ascii="宋体" w:eastAsia="宋体" w:hAnsi="宋体" w:cs="宋体"/>
          <w:color w:val="auto"/>
          <w:kern w:val="2"/>
          <w:sz w:val="28"/>
          <w:szCs w:val="28"/>
        </w:rPr>
        <w:lastRenderedPageBreak/>
        <w:t>地</w:t>
      </w:r>
      <w:r>
        <w:rPr>
          <w:rFonts w:ascii="宋体" w:eastAsia="宋体" w:hAnsi="宋体" w:cs="宋体"/>
          <w:color w:val="auto"/>
          <w:kern w:val="2"/>
          <w:sz w:val="28"/>
          <w:szCs w:val="28"/>
        </w:rPr>
        <w:t xml:space="preserve">    </w:t>
      </w:r>
      <w:r>
        <w:rPr>
          <w:rFonts w:ascii="宋体" w:eastAsia="宋体" w:hAnsi="宋体" w:cs="宋体"/>
          <w:color w:val="auto"/>
          <w:kern w:val="2"/>
          <w:sz w:val="28"/>
          <w:szCs w:val="28"/>
        </w:rPr>
        <w:t>址：</w:t>
      </w:r>
      <w:r>
        <w:rPr>
          <w:rFonts w:ascii="宋体" w:eastAsia="宋体" w:hAnsi="宋体" w:cs="宋体"/>
          <w:color w:val="auto"/>
          <w:kern w:val="2"/>
          <w:sz w:val="28"/>
          <w:szCs w:val="28"/>
          <w:u w:val="single"/>
        </w:rPr>
        <w:t>广州市越秀区环市东路</w:t>
      </w:r>
      <w:r>
        <w:rPr>
          <w:rFonts w:ascii="宋体" w:eastAsia="宋体" w:hAnsi="宋体" w:cs="宋体"/>
          <w:color w:val="auto"/>
          <w:kern w:val="2"/>
          <w:sz w:val="28"/>
          <w:szCs w:val="28"/>
          <w:u w:val="single"/>
        </w:rPr>
        <w:t>371-375</w:t>
      </w:r>
      <w:r>
        <w:rPr>
          <w:rFonts w:ascii="宋体" w:eastAsia="宋体" w:hAnsi="宋体" w:cs="宋体"/>
          <w:color w:val="auto"/>
          <w:kern w:val="2"/>
          <w:sz w:val="28"/>
          <w:szCs w:val="28"/>
          <w:u w:val="single"/>
        </w:rPr>
        <w:t>号世贸中心大厦南塔</w:t>
      </w:r>
      <w:r>
        <w:rPr>
          <w:rFonts w:ascii="宋体" w:eastAsia="宋体" w:hAnsi="宋体" w:cs="宋体"/>
          <w:color w:val="auto"/>
          <w:kern w:val="2"/>
          <w:sz w:val="28"/>
          <w:szCs w:val="28"/>
          <w:u w:val="single"/>
        </w:rPr>
        <w:t>9</w:t>
      </w:r>
      <w:r>
        <w:rPr>
          <w:rFonts w:ascii="宋体" w:eastAsia="宋体" w:hAnsi="宋体" w:cs="宋体"/>
          <w:color w:val="auto"/>
          <w:kern w:val="2"/>
          <w:sz w:val="28"/>
          <w:szCs w:val="28"/>
          <w:u w:val="single"/>
        </w:rPr>
        <w:t>楼</w:t>
      </w:r>
    </w:p>
    <w:p w:rsidR="001B071B" w:rsidRDefault="00BF53E1">
      <w:pPr>
        <w:pStyle w:val="ab"/>
        <w:widowControl/>
        <w:snapToGrid w:val="0"/>
        <w:ind w:firstLine="0"/>
        <w:outlineLvl w:val="0"/>
        <w:rPr>
          <w:rFonts w:ascii="宋体" w:eastAsia="宋体" w:hAnsi="宋体" w:cs="宋体"/>
          <w:b/>
          <w:bCs/>
          <w:color w:val="auto"/>
          <w:kern w:val="2"/>
          <w:sz w:val="28"/>
          <w:szCs w:val="28"/>
        </w:rPr>
      </w:pPr>
      <w:r>
        <w:rPr>
          <w:rFonts w:ascii="宋体" w:eastAsia="宋体" w:hAnsi="宋体" w:cs="宋体"/>
          <w:b/>
          <w:bCs/>
          <w:color w:val="auto"/>
          <w:kern w:val="2"/>
          <w:sz w:val="28"/>
          <w:szCs w:val="28"/>
        </w:rPr>
        <w:t>8.</w:t>
      </w:r>
      <w:r>
        <w:rPr>
          <w:rFonts w:ascii="宋体" w:eastAsia="宋体" w:hAnsi="宋体" w:cs="宋体"/>
          <w:b/>
          <w:bCs/>
          <w:color w:val="auto"/>
          <w:kern w:val="2"/>
          <w:sz w:val="28"/>
          <w:szCs w:val="28"/>
        </w:rPr>
        <w:t>其他事项</w:t>
      </w:r>
    </w:p>
    <w:p w:rsidR="001B071B" w:rsidRDefault="00BF53E1">
      <w:pPr>
        <w:snapToGrid w:val="0"/>
        <w:spacing w:after="0" w:line="360" w:lineRule="auto"/>
        <w:ind w:firstLineChars="200" w:firstLine="560"/>
        <w:rPr>
          <w:rFonts w:ascii="宋体" w:eastAsia="宋体" w:hAnsi="宋体" w:cs="宋体"/>
          <w:color w:val="auto"/>
          <w:kern w:val="0"/>
          <w:sz w:val="28"/>
          <w:szCs w:val="28"/>
          <w:shd w:val="clear" w:color="auto" w:fill="FFFFFF"/>
        </w:rPr>
      </w:pPr>
      <w:r>
        <w:rPr>
          <w:rFonts w:ascii="宋体" w:eastAsia="宋体" w:hAnsi="宋体" w:cs="宋体"/>
          <w:color w:val="auto"/>
          <w:kern w:val="0"/>
          <w:sz w:val="28"/>
          <w:szCs w:val="28"/>
          <w:shd w:val="clear" w:color="auto" w:fill="FFFFFF"/>
        </w:rPr>
        <w:t>8.1</w:t>
      </w:r>
      <w:r>
        <w:rPr>
          <w:rFonts w:ascii="宋体" w:eastAsia="宋体" w:hAnsi="宋体" w:cs="宋体" w:hint="eastAsia"/>
          <w:color w:val="auto"/>
          <w:kern w:val="0"/>
          <w:sz w:val="28"/>
          <w:szCs w:val="28"/>
          <w:shd w:val="clear" w:color="auto" w:fill="FFFFFF"/>
        </w:rPr>
        <w:t>潜在投标人或利害关系人对本招标公告及招标文件有异议的，应当在投标截止时间</w:t>
      </w:r>
      <w:r>
        <w:rPr>
          <w:rFonts w:ascii="宋体" w:eastAsia="宋体" w:hAnsi="宋体" w:cs="宋体" w:hint="eastAsia"/>
          <w:color w:val="auto"/>
          <w:kern w:val="0"/>
          <w:sz w:val="28"/>
          <w:szCs w:val="28"/>
          <w:shd w:val="clear" w:color="auto" w:fill="FFFFFF"/>
        </w:rPr>
        <w:t>10</w:t>
      </w:r>
      <w:r>
        <w:rPr>
          <w:rFonts w:ascii="宋体" w:eastAsia="宋体" w:hAnsi="宋体" w:cs="宋体" w:hint="eastAsia"/>
          <w:color w:val="auto"/>
          <w:kern w:val="0"/>
          <w:sz w:val="28"/>
          <w:szCs w:val="28"/>
          <w:shd w:val="clear" w:color="auto" w:fill="FFFFFF"/>
        </w:rPr>
        <w:t>日前向招标人书面提出。</w:t>
      </w:r>
    </w:p>
    <w:p w:rsidR="001B071B" w:rsidRDefault="00BF53E1">
      <w:pPr>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异议受理部门：</w:t>
      </w:r>
      <w:r>
        <w:rPr>
          <w:rFonts w:ascii="宋体" w:eastAsia="宋体" w:hAnsi="宋体" w:cs="宋体" w:hint="eastAsia"/>
          <w:color w:val="auto"/>
          <w:sz w:val="28"/>
          <w:szCs w:val="28"/>
          <w:u w:val="single"/>
        </w:rPr>
        <w:t>广州安居投资发展有限公司</w:t>
      </w:r>
    </w:p>
    <w:p w:rsidR="001B071B" w:rsidRDefault="00BF53E1">
      <w:pPr>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异议受理人：</w:t>
      </w:r>
      <w:r>
        <w:rPr>
          <w:rFonts w:ascii="宋体" w:eastAsia="宋体" w:hAnsi="宋体" w:cs="宋体" w:hint="eastAsia"/>
          <w:color w:val="auto"/>
          <w:sz w:val="28"/>
          <w:szCs w:val="28"/>
          <w:u w:val="single"/>
        </w:rPr>
        <w:t>袁工</w:t>
      </w:r>
    </w:p>
    <w:p w:rsidR="001B071B" w:rsidRDefault="00BF53E1">
      <w:pPr>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异议受理电话：</w:t>
      </w:r>
      <w:r>
        <w:rPr>
          <w:rFonts w:ascii="宋体" w:eastAsia="宋体" w:hAnsi="宋体" w:cs="宋体" w:hint="eastAsia"/>
          <w:color w:val="auto"/>
          <w:sz w:val="28"/>
          <w:szCs w:val="28"/>
          <w:u w:val="single"/>
        </w:rPr>
        <w:t>020-83620326</w:t>
      </w:r>
    </w:p>
    <w:p w:rsidR="001B071B" w:rsidRDefault="00BF53E1">
      <w:pPr>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地址：</w:t>
      </w:r>
      <w:r>
        <w:rPr>
          <w:rFonts w:ascii="宋体" w:eastAsia="宋体" w:hAnsi="宋体" w:cs="宋体" w:hint="eastAsia"/>
          <w:color w:val="auto"/>
          <w:sz w:val="28"/>
          <w:szCs w:val="28"/>
          <w:u w:val="single"/>
        </w:rPr>
        <w:t>广州市越秀区环市东路</w:t>
      </w:r>
      <w:r>
        <w:rPr>
          <w:rFonts w:ascii="宋体" w:eastAsia="宋体" w:hAnsi="宋体" w:cs="宋体" w:hint="eastAsia"/>
          <w:color w:val="auto"/>
          <w:sz w:val="28"/>
          <w:szCs w:val="28"/>
          <w:u w:val="single"/>
        </w:rPr>
        <w:t>371-375</w:t>
      </w:r>
      <w:r>
        <w:rPr>
          <w:rFonts w:ascii="宋体" w:eastAsia="宋体" w:hAnsi="宋体" w:cs="宋体" w:hint="eastAsia"/>
          <w:color w:val="auto"/>
          <w:sz w:val="28"/>
          <w:szCs w:val="28"/>
          <w:u w:val="single"/>
        </w:rPr>
        <w:t>号世贸中心大厦南塔</w:t>
      </w:r>
      <w:r>
        <w:rPr>
          <w:rFonts w:ascii="宋体" w:eastAsia="宋体" w:hAnsi="宋体" w:cs="宋体" w:hint="eastAsia"/>
          <w:color w:val="auto"/>
          <w:sz w:val="28"/>
          <w:szCs w:val="28"/>
          <w:u w:val="single"/>
        </w:rPr>
        <w:t>9</w:t>
      </w:r>
      <w:r>
        <w:rPr>
          <w:rFonts w:ascii="宋体" w:eastAsia="宋体" w:hAnsi="宋体" w:cs="宋体" w:hint="eastAsia"/>
          <w:color w:val="auto"/>
          <w:sz w:val="28"/>
          <w:szCs w:val="28"/>
          <w:u w:val="single"/>
        </w:rPr>
        <w:t>楼</w:t>
      </w:r>
    </w:p>
    <w:p w:rsidR="001B071B" w:rsidRDefault="00BF53E1">
      <w:pPr>
        <w:snapToGrid w:val="0"/>
        <w:spacing w:after="0"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8</w:t>
      </w:r>
      <w:r>
        <w:rPr>
          <w:rFonts w:ascii="宋体" w:eastAsia="宋体" w:hAnsi="宋体" w:hint="eastAsia"/>
          <w:color w:val="auto"/>
          <w:sz w:val="28"/>
          <w:szCs w:val="28"/>
        </w:rPr>
        <w:t>.</w:t>
      </w:r>
      <w:r>
        <w:rPr>
          <w:rFonts w:ascii="宋体" w:eastAsia="宋体" w:hAnsi="宋体"/>
          <w:color w:val="auto"/>
          <w:sz w:val="28"/>
          <w:szCs w:val="28"/>
        </w:rPr>
        <w:t>2</w:t>
      </w:r>
      <w:r>
        <w:rPr>
          <w:rFonts w:ascii="宋体" w:eastAsia="宋体" w:hAnsi="宋体" w:hint="eastAsia"/>
          <w:color w:val="auto"/>
          <w:sz w:val="28"/>
          <w:szCs w:val="28"/>
        </w:rPr>
        <w:t>招标人不集中组织现场考察，由投标人自行考察。</w:t>
      </w:r>
    </w:p>
    <w:p w:rsidR="001B071B" w:rsidRDefault="00BF53E1">
      <w:pPr>
        <w:snapToGrid w:val="0"/>
        <w:spacing w:after="0" w:line="360" w:lineRule="auto"/>
        <w:ind w:firstLineChars="200" w:firstLine="560"/>
        <w:rPr>
          <w:rFonts w:ascii="宋体" w:eastAsia="宋体" w:hAnsi="宋体"/>
          <w:color w:val="auto"/>
          <w:sz w:val="28"/>
          <w:szCs w:val="28"/>
        </w:rPr>
      </w:pPr>
      <w:bookmarkStart w:id="22" w:name="_Hlk183106123"/>
      <w:r>
        <w:rPr>
          <w:rFonts w:ascii="宋体" w:eastAsia="宋体" w:hAnsi="宋体"/>
          <w:color w:val="auto"/>
          <w:sz w:val="28"/>
          <w:szCs w:val="28"/>
        </w:rPr>
        <w:t>8.3</w:t>
      </w:r>
      <w:r>
        <w:rPr>
          <w:rFonts w:ascii="宋体" w:eastAsia="宋体" w:hAnsi="宋体"/>
          <w:color w:val="auto"/>
          <w:sz w:val="28"/>
          <w:szCs w:val="28"/>
        </w:rPr>
        <w:t>招标公告网上发布时，同时发布招标文件、最高投标限价。招标公告发布之日起计算编制投标文件时间，编制投标文件的时间不得少于</w:t>
      </w:r>
      <w:r>
        <w:rPr>
          <w:rFonts w:ascii="宋体" w:eastAsia="宋体" w:hAnsi="宋体"/>
          <w:color w:val="auto"/>
          <w:sz w:val="28"/>
          <w:szCs w:val="28"/>
        </w:rPr>
        <w:t>20</w:t>
      </w:r>
      <w:r>
        <w:rPr>
          <w:rFonts w:ascii="宋体" w:eastAsia="宋体" w:hAnsi="宋体"/>
          <w:color w:val="auto"/>
          <w:sz w:val="28"/>
          <w:szCs w:val="28"/>
        </w:rPr>
        <w:t>天。如招标人需发布补充公告的，以最后发布的补充公告的时间起计算编制投标文件时间。</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8.4</w:t>
      </w:r>
      <w:r>
        <w:rPr>
          <w:rFonts w:ascii="宋体" w:eastAsia="宋体" w:hAnsi="宋体"/>
          <w:color w:val="auto"/>
          <w:sz w:val="28"/>
          <w:szCs w:val="28"/>
        </w:rPr>
        <w:t>特别提示：</w:t>
      </w:r>
      <w:r>
        <w:rPr>
          <w:rFonts w:ascii="宋体" w:eastAsia="宋体" w:hAnsi="宋体" w:hint="eastAsia"/>
          <w:color w:val="auto"/>
          <w:sz w:val="28"/>
          <w:szCs w:val="28"/>
        </w:rPr>
        <w:t>投标人在本项目招标人的项目中存在下列行为的，将被拒绝一年内参与我单位后续项目投标。（注：自招标人发出通知之日起计）：</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color w:val="auto"/>
          <w:sz w:val="28"/>
          <w:szCs w:val="28"/>
        </w:rPr>
        <w:t>1</w:t>
      </w:r>
      <w:r>
        <w:rPr>
          <w:rFonts w:ascii="宋体" w:eastAsia="宋体" w:hAnsi="宋体"/>
          <w:color w:val="auto"/>
          <w:sz w:val="28"/>
          <w:szCs w:val="28"/>
        </w:rPr>
        <w:t>）将中标</w:t>
      </w:r>
      <w:r>
        <w:rPr>
          <w:rFonts w:ascii="宋体" w:eastAsia="宋体" w:hAnsi="宋体" w:hint="eastAsia"/>
          <w:color w:val="auto"/>
          <w:sz w:val="28"/>
          <w:szCs w:val="28"/>
        </w:rPr>
        <w:t>项目</w:t>
      </w:r>
      <w:r>
        <w:rPr>
          <w:rFonts w:ascii="宋体" w:eastAsia="宋体" w:hAnsi="宋体"/>
          <w:color w:val="auto"/>
          <w:sz w:val="28"/>
          <w:szCs w:val="28"/>
        </w:rPr>
        <w:t>转包或者违法分包的；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color w:val="auto"/>
          <w:sz w:val="28"/>
          <w:szCs w:val="28"/>
        </w:rPr>
        <w:t>2</w:t>
      </w:r>
      <w:r>
        <w:rPr>
          <w:rFonts w:ascii="宋体" w:eastAsia="宋体" w:hAnsi="宋体"/>
          <w:color w:val="auto"/>
          <w:sz w:val="28"/>
          <w:szCs w:val="28"/>
        </w:rPr>
        <w:t>）存在围标或串通投标情形的；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color w:val="auto"/>
          <w:sz w:val="28"/>
          <w:szCs w:val="28"/>
        </w:rPr>
        <w:t>3</w:t>
      </w:r>
      <w:r>
        <w:rPr>
          <w:rFonts w:ascii="宋体" w:eastAsia="宋体" w:hAnsi="宋体"/>
          <w:color w:val="auto"/>
          <w:sz w:val="28"/>
          <w:szCs w:val="28"/>
        </w:rPr>
        <w:t>）在投标文件中提供虚假材料的；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color w:val="auto"/>
          <w:sz w:val="28"/>
          <w:szCs w:val="28"/>
        </w:rPr>
        <w:t>4</w:t>
      </w:r>
      <w:r>
        <w:rPr>
          <w:rFonts w:ascii="宋体" w:eastAsia="宋体" w:hAnsi="宋体"/>
          <w:color w:val="auto"/>
          <w:sz w:val="28"/>
          <w:szCs w:val="28"/>
        </w:rPr>
        <w:t>）存在行贿</w:t>
      </w:r>
      <w:r>
        <w:rPr>
          <w:rFonts w:ascii="宋体" w:eastAsia="宋体" w:hAnsi="宋体"/>
          <w:color w:val="auto"/>
          <w:sz w:val="28"/>
          <w:szCs w:val="28"/>
        </w:rPr>
        <w:t>情形的；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lastRenderedPageBreak/>
        <w:t>（</w:t>
      </w:r>
      <w:r>
        <w:rPr>
          <w:rFonts w:ascii="宋体" w:eastAsia="宋体" w:hAnsi="宋体" w:hint="eastAsia"/>
          <w:color w:val="auto"/>
          <w:sz w:val="28"/>
          <w:szCs w:val="28"/>
        </w:rPr>
        <w:t>5</w:t>
      </w:r>
      <w:r>
        <w:rPr>
          <w:rFonts w:ascii="宋体" w:eastAsia="宋体" w:hAnsi="宋体"/>
          <w:color w:val="auto"/>
          <w:sz w:val="28"/>
          <w:szCs w:val="28"/>
        </w:rPr>
        <w:t>）在中标</w:t>
      </w:r>
      <w:r>
        <w:rPr>
          <w:rFonts w:ascii="宋体" w:eastAsia="宋体" w:hAnsi="宋体" w:hint="eastAsia"/>
          <w:color w:val="auto"/>
          <w:sz w:val="28"/>
          <w:szCs w:val="28"/>
        </w:rPr>
        <w:t>项目</w:t>
      </w:r>
      <w:r>
        <w:rPr>
          <w:rFonts w:ascii="宋体" w:eastAsia="宋体" w:hAnsi="宋体"/>
          <w:color w:val="auto"/>
          <w:sz w:val="28"/>
          <w:szCs w:val="28"/>
        </w:rPr>
        <w:t>中不执行质量、安全生产相关规定的，造成质量或安全事故的；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hint="eastAsia"/>
          <w:color w:val="auto"/>
          <w:sz w:val="28"/>
          <w:szCs w:val="28"/>
        </w:rPr>
        <w:t>6</w:t>
      </w:r>
      <w:r>
        <w:rPr>
          <w:rFonts w:ascii="宋体" w:eastAsia="宋体" w:hAnsi="宋体"/>
          <w:color w:val="auto"/>
          <w:sz w:val="28"/>
          <w:szCs w:val="28"/>
        </w:rPr>
        <w:t>）出让投标资格的；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hint="eastAsia"/>
          <w:color w:val="auto"/>
          <w:sz w:val="28"/>
          <w:szCs w:val="28"/>
        </w:rPr>
        <w:t>7</w:t>
      </w:r>
      <w:r>
        <w:rPr>
          <w:rFonts w:ascii="宋体" w:eastAsia="宋体" w:hAnsi="宋体"/>
          <w:color w:val="auto"/>
          <w:sz w:val="28"/>
          <w:szCs w:val="28"/>
        </w:rPr>
        <w:t>）存在少放、不放业绩、奖项等客观评审资料，减少自身竞争力情形的；</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color w:val="auto"/>
          <w:sz w:val="28"/>
          <w:szCs w:val="28"/>
        </w:rPr>
        <w:t>（</w:t>
      </w:r>
      <w:r>
        <w:rPr>
          <w:rFonts w:ascii="宋体" w:eastAsia="宋体" w:hAnsi="宋体" w:hint="eastAsia"/>
          <w:color w:val="auto"/>
          <w:sz w:val="28"/>
          <w:szCs w:val="28"/>
        </w:rPr>
        <w:t>8</w:t>
      </w:r>
      <w:r>
        <w:rPr>
          <w:rFonts w:ascii="宋体" w:eastAsia="宋体" w:hAnsi="宋体"/>
          <w:color w:val="auto"/>
          <w:sz w:val="28"/>
          <w:szCs w:val="28"/>
        </w:rPr>
        <w:t>）存在因过错行为被生效法律文书认定承担违约或侵权责任的</w:t>
      </w:r>
      <w:r>
        <w:rPr>
          <w:rFonts w:ascii="宋体" w:eastAsia="宋体" w:hAnsi="宋体" w:hint="eastAsia"/>
          <w:color w:val="auto"/>
          <w:sz w:val="28"/>
          <w:szCs w:val="28"/>
        </w:rPr>
        <w:t>；</w:t>
      </w:r>
    </w:p>
    <w:p w:rsidR="001B071B" w:rsidRDefault="00BF53E1">
      <w:pPr>
        <w:snapToGrid w:val="0"/>
        <w:spacing w:after="0"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w:t>
      </w:r>
      <w:r>
        <w:rPr>
          <w:rFonts w:ascii="宋体" w:eastAsia="宋体" w:hAnsi="宋体" w:hint="eastAsia"/>
          <w:color w:val="auto"/>
          <w:sz w:val="28"/>
          <w:szCs w:val="28"/>
        </w:rPr>
        <w:t>9</w:t>
      </w:r>
      <w:r>
        <w:rPr>
          <w:rFonts w:ascii="宋体" w:eastAsia="宋体" w:hAnsi="宋体" w:hint="eastAsia"/>
          <w:color w:val="auto"/>
          <w:sz w:val="28"/>
          <w:szCs w:val="28"/>
        </w:rPr>
        <w:t>）法律法规规定的其他禁止性情形</w:t>
      </w:r>
      <w:r>
        <w:rPr>
          <w:rFonts w:ascii="宋体" w:eastAsia="宋体" w:hAnsi="宋体"/>
          <w:color w:val="auto"/>
          <w:sz w:val="28"/>
          <w:szCs w:val="28"/>
        </w:rPr>
        <w:t>。</w:t>
      </w:r>
    </w:p>
    <w:bookmarkEnd w:id="22"/>
    <w:p w:rsidR="001B071B" w:rsidRDefault="00BF53E1">
      <w:pPr>
        <w:pStyle w:val="ab"/>
        <w:ind w:firstLine="0"/>
        <w:jc w:val="left"/>
        <w:rPr>
          <w:rFonts w:ascii="宋体" w:eastAsia="宋体" w:hAnsi="宋体" w:cs="宋体"/>
          <w:b/>
          <w:bCs/>
          <w:color w:val="auto"/>
          <w:sz w:val="28"/>
          <w:szCs w:val="28"/>
        </w:rPr>
      </w:pPr>
      <w:r>
        <w:rPr>
          <w:rFonts w:ascii="宋体" w:eastAsia="宋体" w:hAnsi="宋体" w:cs="宋体"/>
          <w:b/>
          <w:bCs/>
          <w:color w:val="auto"/>
          <w:sz w:val="24"/>
          <w:szCs w:val="24"/>
        </w:rPr>
        <w:br w:type="page"/>
      </w:r>
      <w:r>
        <w:rPr>
          <w:rFonts w:ascii="宋体" w:eastAsia="宋体" w:hAnsi="宋体" w:cs="宋体"/>
          <w:b/>
          <w:bCs/>
          <w:color w:val="auto"/>
          <w:sz w:val="28"/>
          <w:szCs w:val="28"/>
        </w:rPr>
        <w:lastRenderedPageBreak/>
        <w:t>附件：</w:t>
      </w:r>
    </w:p>
    <w:p w:rsidR="001B071B" w:rsidRDefault="00BF53E1">
      <w:pPr>
        <w:spacing w:line="360" w:lineRule="auto"/>
        <w:jc w:val="center"/>
        <w:rPr>
          <w:rFonts w:ascii="宋体" w:hAnsi="宋体"/>
          <w:b/>
          <w:bCs/>
          <w:sz w:val="32"/>
          <w:szCs w:val="32"/>
        </w:rPr>
      </w:pPr>
      <w:r>
        <w:rPr>
          <w:rFonts w:ascii="宋体" w:hAnsi="宋体" w:hint="eastAsia"/>
          <w:b/>
          <w:bCs/>
          <w:sz w:val="32"/>
          <w:szCs w:val="32"/>
        </w:rPr>
        <w:t>投标人声明</w:t>
      </w:r>
    </w:p>
    <w:p w:rsidR="001B071B" w:rsidRDefault="00BF53E1">
      <w:pPr>
        <w:spacing w:after="0" w:line="360" w:lineRule="auto"/>
        <w:rPr>
          <w:rFonts w:ascii="宋体" w:hAnsi="宋体" w:cs="宋体"/>
          <w:sz w:val="28"/>
          <w:szCs w:val="28"/>
        </w:rPr>
      </w:pPr>
      <w:r>
        <w:rPr>
          <w:rFonts w:ascii="宋体" w:eastAsia="宋体" w:hAnsi="宋体" w:cs="宋体" w:hint="eastAsia"/>
          <w:color w:val="auto"/>
          <w:sz w:val="28"/>
          <w:szCs w:val="28"/>
        </w:rPr>
        <w:t>广州安居投资发展有限公司：</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本公司就参加</w:t>
      </w:r>
      <w:r>
        <w:rPr>
          <w:rFonts w:ascii="宋体" w:eastAsia="宋体" w:hAnsi="宋体" w:cs="宋体" w:hint="eastAsia"/>
          <w:sz w:val="28"/>
          <w:szCs w:val="28"/>
          <w:u w:val="single"/>
        </w:rPr>
        <w:t>广汽生活区公共租赁住房项目住宅工程质量潜在缺陷保险服务</w:t>
      </w:r>
      <w:r>
        <w:rPr>
          <w:rFonts w:ascii="宋体" w:eastAsia="宋体" w:hAnsi="宋体" w:cs="宋体" w:hint="eastAsia"/>
          <w:sz w:val="28"/>
          <w:szCs w:val="28"/>
        </w:rPr>
        <w:t>投标工作，作出郑重声明：</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一、本公司保证投标文件及其后提供的一切材料都是真实的。如我司成为本项目中标候选人，我司同意并授权招标人将我司投标文件商务部分文件的人员、业绩、奖项等资料进行公开。</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二、</w:t>
      </w:r>
      <w:r>
        <w:rPr>
          <w:rFonts w:ascii="宋体" w:eastAsia="宋体" w:hAnsi="宋体" w:cs="宋体"/>
          <w:sz w:val="28"/>
          <w:szCs w:val="28"/>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ascii="宋体" w:eastAsia="宋体" w:hAnsi="宋体" w:cs="宋体" w:hint="eastAsia"/>
          <w:sz w:val="28"/>
          <w:szCs w:val="28"/>
        </w:rPr>
        <w:t>。</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三、本公司与招标人过</w:t>
      </w:r>
      <w:r>
        <w:rPr>
          <w:rFonts w:ascii="宋体" w:eastAsia="宋体" w:hAnsi="宋体" w:cs="宋体" w:hint="eastAsia"/>
          <w:sz w:val="28"/>
          <w:szCs w:val="28"/>
        </w:rPr>
        <w:t>去</w:t>
      </w:r>
      <w:r>
        <w:rPr>
          <w:rFonts w:ascii="宋体" w:eastAsia="宋体" w:hAnsi="宋体" w:cs="宋体" w:hint="eastAsia"/>
          <w:sz w:val="28"/>
          <w:szCs w:val="28"/>
        </w:rPr>
        <w:t>3</w:t>
      </w:r>
      <w:r>
        <w:rPr>
          <w:rFonts w:ascii="宋体" w:eastAsia="宋体" w:hAnsi="宋体" w:cs="宋体" w:hint="eastAsia"/>
          <w:sz w:val="28"/>
          <w:szCs w:val="28"/>
        </w:rPr>
        <w:t>年内无合同履约纠纷，不存在招标文件第二章投标人须知第</w:t>
      </w:r>
      <w:r>
        <w:rPr>
          <w:rFonts w:ascii="宋体" w:eastAsia="宋体" w:hAnsi="宋体" w:cs="宋体" w:hint="eastAsia"/>
          <w:sz w:val="28"/>
          <w:szCs w:val="28"/>
        </w:rPr>
        <w:t>1.4.3</w:t>
      </w:r>
      <w:r>
        <w:rPr>
          <w:rFonts w:ascii="宋体" w:eastAsia="宋体" w:hAnsi="宋体" w:cs="宋体" w:hint="eastAsia"/>
          <w:sz w:val="28"/>
          <w:szCs w:val="28"/>
        </w:rPr>
        <w:t>项所规定的任何一种情形。</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四、本公司及其有隶属关系的机构，没有参加本项目招标文件的编写工作；本公司与本次招标的招标代理机构没有隶属关系或其他利害关系。</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五、本公司承诺，中标后严格执行招标人管理办法等相关规定。我单位已充分了解本项目的项目规模、项目内容、服务标准及相关风险，如中标，我单位保证按照招标文件规定的工作要求、保险期限等要求完成本项目。</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lastRenderedPageBreak/>
        <w:t>六、与本公司单位负责人为同一人或者与本公司存在控股、管理关系的其他单位包括：</w:t>
      </w:r>
      <w:bookmarkStart w:id="23" w:name="_GoBack"/>
      <w:bookmarkEnd w:id="23"/>
      <w:r w:rsidR="001A25A0">
        <w:rPr>
          <w:rFonts w:ascii="宋体" w:eastAsia="宋体" w:hAnsi="宋体" w:cs="宋体" w:hint="eastAsia"/>
          <w:sz w:val="28"/>
          <w:szCs w:val="28"/>
          <w:u w:val="single"/>
        </w:rPr>
        <w:t xml:space="preserve">        </w:t>
      </w:r>
      <w:r>
        <w:rPr>
          <w:rFonts w:ascii="宋体" w:eastAsia="宋体" w:hAnsi="宋体" w:cs="宋体" w:hint="eastAsia"/>
          <w:sz w:val="28"/>
          <w:szCs w:val="28"/>
        </w:rPr>
        <w:t>。（注：本条由投标人如实</w:t>
      </w:r>
      <w:r>
        <w:rPr>
          <w:rFonts w:ascii="宋体" w:eastAsia="宋体" w:hAnsi="宋体" w:cs="宋体" w:hint="eastAsia"/>
          <w:sz w:val="28"/>
          <w:szCs w:val="28"/>
        </w:rPr>
        <w:t>填写，如有，应列出全部满足招标公告资质要求的相关单位的名称；如无，则填写“无”。）</w:t>
      </w:r>
    </w:p>
    <w:p w:rsidR="001B071B" w:rsidRDefault="00BF53E1">
      <w:pPr>
        <w:spacing w:after="0" w:line="360" w:lineRule="auto"/>
        <w:ind w:firstLineChars="200" w:firstLine="536"/>
        <w:rPr>
          <w:rFonts w:ascii="宋体" w:hAnsi="宋体" w:cs="宋体"/>
          <w:sz w:val="28"/>
          <w:szCs w:val="28"/>
        </w:rPr>
      </w:pPr>
      <w:r>
        <w:rPr>
          <w:rFonts w:ascii="宋体" w:eastAsia="宋体" w:hAnsi="宋体" w:cs="宋体" w:hint="eastAsia"/>
          <w:spacing w:val="-6"/>
          <w:sz w:val="28"/>
          <w:szCs w:val="28"/>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1B071B" w:rsidRDefault="00BF53E1">
      <w:pPr>
        <w:spacing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八</w:t>
      </w:r>
      <w:r>
        <w:rPr>
          <w:rFonts w:ascii="宋体" w:eastAsia="宋体" w:hAnsi="宋体" w:cs="宋体"/>
          <w:sz w:val="28"/>
          <w:szCs w:val="28"/>
        </w:rPr>
        <w:t>、</w:t>
      </w:r>
      <w:r>
        <w:rPr>
          <w:rFonts w:ascii="宋体" w:eastAsia="宋体" w:hAnsi="宋体" w:cs="宋体" w:hint="eastAsia"/>
          <w:sz w:val="28"/>
          <w:szCs w:val="28"/>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w:t>
      </w:r>
      <w:r>
        <w:rPr>
          <w:rFonts w:ascii="宋体" w:eastAsia="宋体" w:hAnsi="宋体" w:cs="宋体" w:hint="eastAsia"/>
          <w:sz w:val="28"/>
          <w:szCs w:val="28"/>
        </w:rPr>
        <w:t>及其他媒体上公开披露，由此造成的一切损失和不利后果均由本公司自行承担。</w:t>
      </w:r>
    </w:p>
    <w:p w:rsidR="001B071B" w:rsidRDefault="00BF53E1">
      <w:pPr>
        <w:spacing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九、</w:t>
      </w:r>
      <w:r>
        <w:rPr>
          <w:rFonts w:ascii="宋体" w:eastAsia="宋体" w:hAnsi="宋体" w:cs="宋体"/>
          <w:sz w:val="28"/>
          <w:szCs w:val="28"/>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ascii="宋体" w:eastAsia="宋体" w:hAnsi="宋体" w:cs="宋体" w:hint="eastAsia"/>
          <w:sz w:val="28"/>
          <w:szCs w:val="28"/>
        </w:rPr>
        <w:t>。</w:t>
      </w:r>
    </w:p>
    <w:p w:rsidR="001B071B" w:rsidRDefault="00BF53E1">
      <w:pPr>
        <w:spacing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十、</w:t>
      </w:r>
      <w:r>
        <w:rPr>
          <w:rFonts w:ascii="宋体" w:eastAsia="宋体" w:hAnsi="宋体" w:cs="宋体"/>
          <w:sz w:val="28"/>
          <w:szCs w:val="28"/>
        </w:rPr>
        <w:t>在本项目进行的法定期间内，若</w:t>
      </w:r>
      <w:r>
        <w:rPr>
          <w:rFonts w:ascii="宋体" w:eastAsia="宋体" w:hAnsi="宋体" w:cs="宋体" w:hint="eastAsia"/>
          <w:sz w:val="28"/>
          <w:szCs w:val="28"/>
        </w:rPr>
        <w:t>招标</w:t>
      </w:r>
      <w:r>
        <w:rPr>
          <w:rFonts w:ascii="宋体" w:eastAsia="宋体" w:hAnsi="宋体" w:cs="宋体"/>
          <w:sz w:val="28"/>
          <w:szCs w:val="28"/>
        </w:rPr>
        <w:t>人收到任何针对</w:t>
      </w:r>
      <w:r>
        <w:rPr>
          <w:rFonts w:ascii="宋体" w:eastAsia="宋体" w:hAnsi="宋体" w:cs="宋体" w:hint="eastAsia"/>
          <w:sz w:val="28"/>
          <w:szCs w:val="28"/>
        </w:rPr>
        <w:t>本公司</w:t>
      </w:r>
      <w:r>
        <w:rPr>
          <w:rFonts w:ascii="宋体" w:eastAsia="宋体" w:hAnsi="宋体" w:cs="宋体"/>
          <w:sz w:val="28"/>
          <w:szCs w:val="28"/>
        </w:rPr>
        <w:t>的异议和投诉，</w:t>
      </w:r>
      <w:r>
        <w:rPr>
          <w:rFonts w:ascii="宋体" w:eastAsia="宋体" w:hAnsi="宋体" w:cs="宋体" w:hint="eastAsia"/>
          <w:sz w:val="28"/>
          <w:szCs w:val="28"/>
        </w:rPr>
        <w:t>本公司</w:t>
      </w:r>
      <w:r>
        <w:rPr>
          <w:rFonts w:ascii="宋体" w:eastAsia="宋体" w:hAnsi="宋体" w:cs="宋体"/>
          <w:sz w:val="28"/>
          <w:szCs w:val="28"/>
        </w:rPr>
        <w:t>应依法举证，否则愿意承担举证不能的法律后果。</w:t>
      </w:r>
    </w:p>
    <w:p w:rsidR="001B071B" w:rsidRDefault="00BF53E1">
      <w:pPr>
        <w:spacing w:after="0" w:line="360" w:lineRule="auto"/>
        <w:ind w:firstLineChars="200" w:firstLine="560"/>
        <w:rPr>
          <w:rFonts w:ascii="宋体" w:hAnsi="宋体" w:cs="宋体"/>
          <w:sz w:val="28"/>
          <w:szCs w:val="28"/>
        </w:rPr>
      </w:pPr>
      <w:r>
        <w:rPr>
          <w:rFonts w:ascii="宋体" w:eastAsia="宋体" w:hAnsi="宋体" w:cs="宋体" w:hint="eastAsia"/>
          <w:sz w:val="28"/>
          <w:szCs w:val="28"/>
        </w:rPr>
        <w:t>特此声明。</w:t>
      </w:r>
    </w:p>
    <w:p w:rsidR="001B071B" w:rsidRDefault="00BF53E1" w:rsidP="006A6E2F">
      <w:pPr>
        <w:kinsoku w:val="0"/>
        <w:overflowPunct w:val="0"/>
        <w:spacing w:after="0" w:line="360" w:lineRule="auto"/>
        <w:ind w:firstLineChars="1130" w:firstLine="3119"/>
        <w:rPr>
          <w:rFonts w:ascii="宋体" w:hAnsi="宋体" w:cs="宋体"/>
          <w:kern w:val="0"/>
          <w:sz w:val="28"/>
          <w:szCs w:val="28"/>
        </w:rPr>
      </w:pPr>
      <w:r>
        <w:rPr>
          <w:rFonts w:ascii="宋体" w:eastAsia="宋体" w:hAnsi="宋体" w:cs="宋体" w:hint="eastAsia"/>
          <w:spacing w:val="-2"/>
          <w:kern w:val="0"/>
          <w:sz w:val="28"/>
          <w:szCs w:val="28"/>
        </w:rPr>
        <w:t>声明企业：</w:t>
      </w:r>
      <w:r>
        <w:rPr>
          <w:rFonts w:ascii="宋体" w:eastAsia="宋体" w:hAnsi="宋体" w:cs="宋体" w:hint="eastAsia"/>
          <w:spacing w:val="-1"/>
          <w:kern w:val="0"/>
          <w:sz w:val="28"/>
          <w:szCs w:val="28"/>
        </w:rPr>
        <w:t>（盖单位章）</w:t>
      </w:r>
    </w:p>
    <w:p w:rsidR="001B071B" w:rsidRDefault="00BF53E1">
      <w:pPr>
        <w:spacing w:line="360" w:lineRule="auto"/>
        <w:ind w:firstLineChars="1113" w:firstLine="3116"/>
        <w:rPr>
          <w:rFonts w:ascii="宋体" w:eastAsia="宋体" w:hAnsi="宋体" w:cs="仿宋"/>
          <w:color w:val="auto"/>
          <w:sz w:val="28"/>
          <w:szCs w:val="28"/>
          <w:u w:val="single"/>
        </w:rPr>
      </w:pPr>
      <w:r>
        <w:rPr>
          <w:rFonts w:ascii="宋体" w:eastAsia="宋体" w:hAnsi="宋体" w:cs="仿宋" w:hint="eastAsia"/>
          <w:color w:val="auto"/>
          <w:sz w:val="28"/>
          <w:szCs w:val="28"/>
        </w:rPr>
        <w:t>法定代表人（负责人）签名或盖章：</w:t>
      </w:r>
    </w:p>
    <w:p w:rsidR="001B071B" w:rsidRDefault="00BF53E1">
      <w:pPr>
        <w:spacing w:after="0" w:line="360" w:lineRule="auto"/>
        <w:ind w:firstLineChars="1670" w:firstLine="4676"/>
      </w:pPr>
      <w:r>
        <w:rPr>
          <w:rFonts w:ascii="宋体" w:eastAsia="宋体" w:hAnsi="宋体" w:cs="仿宋" w:hint="eastAsia"/>
          <w:color w:val="auto"/>
          <w:sz w:val="28"/>
          <w:szCs w:val="28"/>
        </w:rPr>
        <w:t>日期：</w:t>
      </w:r>
      <w:r>
        <w:rPr>
          <w:rFonts w:ascii="宋体" w:eastAsia="宋体" w:hAnsi="宋体" w:cs="宋体" w:hint="eastAsia"/>
          <w:sz w:val="28"/>
          <w:szCs w:val="28"/>
          <w:u w:val="single"/>
        </w:rPr>
        <w:tab/>
      </w:r>
      <w:r>
        <w:rPr>
          <w:rFonts w:ascii="宋体" w:eastAsia="宋体" w:hAnsi="宋体" w:cs="宋体" w:hint="eastAsia"/>
          <w:sz w:val="28"/>
          <w:szCs w:val="28"/>
        </w:rPr>
        <w:t>年</w:t>
      </w:r>
      <w:r>
        <w:rPr>
          <w:rFonts w:ascii="宋体" w:eastAsia="宋体" w:hAnsi="宋体" w:cs="宋体" w:hint="eastAsia"/>
          <w:sz w:val="28"/>
          <w:szCs w:val="28"/>
          <w:u w:val="single"/>
        </w:rPr>
        <w:tab/>
      </w:r>
      <w:r>
        <w:rPr>
          <w:rFonts w:ascii="宋体" w:eastAsia="宋体" w:hAnsi="宋体" w:cs="宋体" w:hint="eastAsia"/>
          <w:sz w:val="28"/>
          <w:szCs w:val="28"/>
        </w:rPr>
        <w:t>月</w:t>
      </w:r>
      <w:r>
        <w:rPr>
          <w:rFonts w:ascii="宋体" w:eastAsia="宋体" w:hAnsi="宋体" w:cs="宋体" w:hint="eastAsia"/>
          <w:sz w:val="28"/>
          <w:szCs w:val="28"/>
          <w:u w:val="single"/>
        </w:rPr>
        <w:tab/>
      </w:r>
      <w:r>
        <w:rPr>
          <w:rFonts w:ascii="宋体" w:eastAsia="宋体" w:hAnsi="宋体" w:cs="宋体" w:hint="eastAsia"/>
          <w:sz w:val="28"/>
          <w:szCs w:val="28"/>
        </w:rPr>
        <w:t>日</w:t>
      </w:r>
    </w:p>
    <w:sectPr w:rsidR="001B071B" w:rsidSect="001B071B">
      <w:footerReference w:type="default" r:id="rId8"/>
      <w:pgSz w:w="11906" w:h="16838"/>
      <w:pgMar w:top="1440" w:right="1474" w:bottom="1440" w:left="158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E1" w:rsidRDefault="00BF53E1">
      <w:pPr>
        <w:spacing w:line="240" w:lineRule="auto"/>
      </w:pPr>
      <w:r>
        <w:separator/>
      </w:r>
    </w:p>
  </w:endnote>
  <w:endnote w:type="continuationSeparator" w:id="1">
    <w:p w:rsidR="00BF53E1" w:rsidRDefault="00BF5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71B" w:rsidRDefault="001B071B">
    <w:pPr>
      <w:pStyle w:val="a7"/>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QhAn9cYBAACKAwAADgAAAAAAAAABACAAAAAfAQAAZHJzL2Uyb0RvYy54&#10;bWxQSwUGAAAAAAYABgBZAQAAVwUAAAAA&#10;" filled="f" stroked="f">
          <v:textbox style="mso-fit-shape-to-text:t" inset="0,0,0,0">
            <w:txbxContent>
              <w:p w:rsidR="001B071B" w:rsidRDefault="001B071B">
                <w:pPr>
                  <w:pStyle w:val="a7"/>
                </w:pPr>
                <w:r>
                  <w:fldChar w:fldCharType="begin"/>
                </w:r>
                <w:r w:rsidR="00BF53E1">
                  <w:instrText xml:space="preserve"> PAGE  \* MERGEFORMAT </w:instrText>
                </w:r>
                <w:r>
                  <w:fldChar w:fldCharType="separate"/>
                </w:r>
                <w:r w:rsidR="001A25A0">
                  <w:rPr>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E1" w:rsidRDefault="00BF53E1">
      <w:pPr>
        <w:spacing w:after="0"/>
      </w:pPr>
      <w:r>
        <w:separator/>
      </w:r>
    </w:p>
  </w:footnote>
  <w:footnote w:type="continuationSeparator" w:id="1">
    <w:p w:rsidR="00BF53E1" w:rsidRDefault="00BF53E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A4CEB"/>
    <w:multiLevelType w:val="singleLevel"/>
    <w:tmpl w:val="140A4CEB"/>
    <w:lvl w:ilvl="0">
      <w:start w:val="1"/>
      <w:numFmt w:val="decimal"/>
      <w:suff w:val="nothing"/>
      <w:lvlText w:val="(%1)"/>
      <w:lvlJc w:val="left"/>
      <w:pPr>
        <w:ind w:left="425" w:hanging="425"/>
      </w:pPr>
      <w:rPr>
        <w:rFonts w:hint="default"/>
      </w:rPr>
    </w:lvl>
  </w:abstractNum>
  <w:abstractNum w:abstractNumId="1">
    <w:nsid w:val="1EEF2260"/>
    <w:multiLevelType w:val="singleLevel"/>
    <w:tmpl w:val="1EEF2260"/>
    <w:lvl w:ilvl="0">
      <w:start w:val="1"/>
      <w:numFmt w:val="decimal"/>
      <w:suff w:val="nothing"/>
      <w:lvlText w:val="(%1)"/>
      <w:lvlJc w:val="left"/>
      <w:pPr>
        <w:ind w:left="1559" w:hanging="425"/>
      </w:pPr>
      <w:rPr>
        <w:rFonts w:hint="default"/>
      </w:rPr>
    </w:lvl>
  </w:abstractNum>
  <w:abstractNum w:abstractNumId="2">
    <w:nsid w:val="33BACD28"/>
    <w:multiLevelType w:val="singleLevel"/>
    <w:tmpl w:val="33BACD28"/>
    <w:lvl w:ilvl="0">
      <w:start w:val="1"/>
      <w:numFmt w:val="decimal"/>
      <w:suff w:val="nothing"/>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gyY2Y5Y2UxZjkwY2NiYzg1MTM4ZmQzOTFhYWJhY2IifQ=="/>
  </w:docVars>
  <w:rsids>
    <w:rsidRoot w:val="70C425AC"/>
    <w:rsid w:val="00014909"/>
    <w:rsid w:val="000153D8"/>
    <w:rsid w:val="00023E84"/>
    <w:rsid w:val="00082AE2"/>
    <w:rsid w:val="000B1253"/>
    <w:rsid w:val="00117C4E"/>
    <w:rsid w:val="00120F45"/>
    <w:rsid w:val="001306A1"/>
    <w:rsid w:val="001A25A0"/>
    <w:rsid w:val="001B071B"/>
    <w:rsid w:val="001E2402"/>
    <w:rsid w:val="00202D8F"/>
    <w:rsid w:val="002077E5"/>
    <w:rsid w:val="00227B16"/>
    <w:rsid w:val="00232872"/>
    <w:rsid w:val="00243D99"/>
    <w:rsid w:val="00304518"/>
    <w:rsid w:val="003114E4"/>
    <w:rsid w:val="0031576E"/>
    <w:rsid w:val="003311FA"/>
    <w:rsid w:val="003324D6"/>
    <w:rsid w:val="003502FC"/>
    <w:rsid w:val="003A2147"/>
    <w:rsid w:val="003A4640"/>
    <w:rsid w:val="003A61E6"/>
    <w:rsid w:val="003C3E77"/>
    <w:rsid w:val="003C3EE2"/>
    <w:rsid w:val="00412DAE"/>
    <w:rsid w:val="004605CA"/>
    <w:rsid w:val="004650CE"/>
    <w:rsid w:val="0048732A"/>
    <w:rsid w:val="00517895"/>
    <w:rsid w:val="005231FF"/>
    <w:rsid w:val="0055501F"/>
    <w:rsid w:val="00564198"/>
    <w:rsid w:val="005B36C7"/>
    <w:rsid w:val="005C2846"/>
    <w:rsid w:val="005D68DE"/>
    <w:rsid w:val="006821E5"/>
    <w:rsid w:val="006A6E2F"/>
    <w:rsid w:val="006B3AEC"/>
    <w:rsid w:val="006B7BDA"/>
    <w:rsid w:val="006F71D1"/>
    <w:rsid w:val="007352CE"/>
    <w:rsid w:val="00750CC8"/>
    <w:rsid w:val="0078353A"/>
    <w:rsid w:val="007F72BA"/>
    <w:rsid w:val="00821AD2"/>
    <w:rsid w:val="008773DB"/>
    <w:rsid w:val="0089209A"/>
    <w:rsid w:val="00893A93"/>
    <w:rsid w:val="008A3113"/>
    <w:rsid w:val="008E1799"/>
    <w:rsid w:val="008E7A9D"/>
    <w:rsid w:val="0091603C"/>
    <w:rsid w:val="00941F06"/>
    <w:rsid w:val="00947B7C"/>
    <w:rsid w:val="009545AB"/>
    <w:rsid w:val="009D5EA4"/>
    <w:rsid w:val="009F178A"/>
    <w:rsid w:val="00A3519B"/>
    <w:rsid w:val="00A545BD"/>
    <w:rsid w:val="00A91446"/>
    <w:rsid w:val="00AD3064"/>
    <w:rsid w:val="00AD6B23"/>
    <w:rsid w:val="00B057ED"/>
    <w:rsid w:val="00B11561"/>
    <w:rsid w:val="00B35336"/>
    <w:rsid w:val="00B957B7"/>
    <w:rsid w:val="00BF53E1"/>
    <w:rsid w:val="00BF6A58"/>
    <w:rsid w:val="00C04A78"/>
    <w:rsid w:val="00C11FEA"/>
    <w:rsid w:val="00C16586"/>
    <w:rsid w:val="00C568C2"/>
    <w:rsid w:val="00C84E5F"/>
    <w:rsid w:val="00C87BD0"/>
    <w:rsid w:val="00CE6DE8"/>
    <w:rsid w:val="00D07124"/>
    <w:rsid w:val="00D51507"/>
    <w:rsid w:val="00D83BB4"/>
    <w:rsid w:val="00DB746F"/>
    <w:rsid w:val="00DD09BC"/>
    <w:rsid w:val="00DD4D53"/>
    <w:rsid w:val="00E314C0"/>
    <w:rsid w:val="00E415B5"/>
    <w:rsid w:val="00E47A44"/>
    <w:rsid w:val="00E77D02"/>
    <w:rsid w:val="00F05B2E"/>
    <w:rsid w:val="00F11831"/>
    <w:rsid w:val="00F85731"/>
    <w:rsid w:val="00F85957"/>
    <w:rsid w:val="00FB6C0F"/>
    <w:rsid w:val="00FC25FC"/>
    <w:rsid w:val="00FE5A7C"/>
    <w:rsid w:val="017D70B8"/>
    <w:rsid w:val="01966BA2"/>
    <w:rsid w:val="01987FE8"/>
    <w:rsid w:val="02B96468"/>
    <w:rsid w:val="03CF5817"/>
    <w:rsid w:val="06127CAE"/>
    <w:rsid w:val="07FE66CB"/>
    <w:rsid w:val="080979D5"/>
    <w:rsid w:val="081B727D"/>
    <w:rsid w:val="08B65481"/>
    <w:rsid w:val="09D83E79"/>
    <w:rsid w:val="0CFD1647"/>
    <w:rsid w:val="0D464D9C"/>
    <w:rsid w:val="1027144B"/>
    <w:rsid w:val="109F7E27"/>
    <w:rsid w:val="117125AB"/>
    <w:rsid w:val="11AB0911"/>
    <w:rsid w:val="12E110C3"/>
    <w:rsid w:val="12F41953"/>
    <w:rsid w:val="138C7281"/>
    <w:rsid w:val="153C6876"/>
    <w:rsid w:val="1EF8057C"/>
    <w:rsid w:val="20855784"/>
    <w:rsid w:val="21894E00"/>
    <w:rsid w:val="222B20A6"/>
    <w:rsid w:val="24455218"/>
    <w:rsid w:val="249D291A"/>
    <w:rsid w:val="24EC66AA"/>
    <w:rsid w:val="25290DD3"/>
    <w:rsid w:val="26DD00C8"/>
    <w:rsid w:val="27FD20A3"/>
    <w:rsid w:val="295F3972"/>
    <w:rsid w:val="2A22442A"/>
    <w:rsid w:val="2A3D0E7D"/>
    <w:rsid w:val="2A84017B"/>
    <w:rsid w:val="2C440499"/>
    <w:rsid w:val="2D954EB7"/>
    <w:rsid w:val="2E8732BC"/>
    <w:rsid w:val="308C66BA"/>
    <w:rsid w:val="33AE38B4"/>
    <w:rsid w:val="35AB34B4"/>
    <w:rsid w:val="36472C31"/>
    <w:rsid w:val="36A3695C"/>
    <w:rsid w:val="37CD1A92"/>
    <w:rsid w:val="3C386121"/>
    <w:rsid w:val="3CF17FD1"/>
    <w:rsid w:val="3D173419"/>
    <w:rsid w:val="410C1D1E"/>
    <w:rsid w:val="41DF2AEE"/>
    <w:rsid w:val="432422A3"/>
    <w:rsid w:val="45E727FF"/>
    <w:rsid w:val="476D1B91"/>
    <w:rsid w:val="47CD1398"/>
    <w:rsid w:val="484D0086"/>
    <w:rsid w:val="48684B42"/>
    <w:rsid w:val="49584FF0"/>
    <w:rsid w:val="49ED1B20"/>
    <w:rsid w:val="4A554186"/>
    <w:rsid w:val="4A58713C"/>
    <w:rsid w:val="4BB84560"/>
    <w:rsid w:val="4C79261D"/>
    <w:rsid w:val="52EC5DE7"/>
    <w:rsid w:val="54226127"/>
    <w:rsid w:val="54907C78"/>
    <w:rsid w:val="556A671B"/>
    <w:rsid w:val="5ABE1F62"/>
    <w:rsid w:val="5BB56F11"/>
    <w:rsid w:val="5BF84A80"/>
    <w:rsid w:val="5D78609D"/>
    <w:rsid w:val="5E2C478A"/>
    <w:rsid w:val="5E917F0B"/>
    <w:rsid w:val="5FD7353F"/>
    <w:rsid w:val="608D588B"/>
    <w:rsid w:val="63535EB8"/>
    <w:rsid w:val="63A63014"/>
    <w:rsid w:val="642A6588"/>
    <w:rsid w:val="647233EA"/>
    <w:rsid w:val="65804A46"/>
    <w:rsid w:val="65A801B0"/>
    <w:rsid w:val="669F3A29"/>
    <w:rsid w:val="6779088F"/>
    <w:rsid w:val="68637725"/>
    <w:rsid w:val="68BB130F"/>
    <w:rsid w:val="6B3905F7"/>
    <w:rsid w:val="6CFA617E"/>
    <w:rsid w:val="6EE10E81"/>
    <w:rsid w:val="6FEE41C6"/>
    <w:rsid w:val="70C425AC"/>
    <w:rsid w:val="72355D45"/>
    <w:rsid w:val="72FF629D"/>
    <w:rsid w:val="739D5A8E"/>
    <w:rsid w:val="74795D94"/>
    <w:rsid w:val="753C3122"/>
    <w:rsid w:val="75483F2B"/>
    <w:rsid w:val="756975DF"/>
    <w:rsid w:val="758B02BC"/>
    <w:rsid w:val="763E532E"/>
    <w:rsid w:val="79773031"/>
    <w:rsid w:val="7A5013F0"/>
    <w:rsid w:val="7BCC7753"/>
    <w:rsid w:val="7E286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B071B"/>
    <w:pPr>
      <w:spacing w:after="160" w:line="259" w:lineRule="auto"/>
    </w:pPr>
    <w:rPr>
      <w:rFonts w:eastAsia="Times New Roman"/>
      <w:color w:val="000000"/>
      <w:kern w:val="2"/>
      <w:sz w:val="22"/>
      <w:szCs w:val="22"/>
    </w:rPr>
  </w:style>
  <w:style w:type="paragraph" w:styleId="1">
    <w:name w:val="heading 1"/>
    <w:basedOn w:val="a"/>
    <w:next w:val="a"/>
    <w:qFormat/>
    <w:rsid w:val="001B071B"/>
    <w:pPr>
      <w:keepNext/>
      <w:keepLines/>
      <w:spacing w:after="573" w:line="265" w:lineRule="auto"/>
      <w:ind w:left="10" w:right="122" w:hanging="10"/>
      <w:jc w:val="center"/>
      <w:outlineLvl w:val="0"/>
    </w:pPr>
    <w:rPr>
      <w:rFonts w:ascii="黑体" w:eastAsia="黑体" w:hAnsi="黑体"/>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B071B"/>
    <w:pPr>
      <w:spacing w:after="120"/>
    </w:pPr>
  </w:style>
  <w:style w:type="paragraph" w:styleId="a4">
    <w:name w:val="annotation text"/>
    <w:basedOn w:val="a"/>
    <w:qFormat/>
    <w:rsid w:val="001B071B"/>
  </w:style>
  <w:style w:type="paragraph" w:styleId="a5">
    <w:name w:val="Plain Text"/>
    <w:basedOn w:val="a"/>
    <w:next w:val="a"/>
    <w:qFormat/>
    <w:rsid w:val="001B071B"/>
    <w:pPr>
      <w:widowControl w:val="0"/>
      <w:spacing w:after="0" w:line="240" w:lineRule="auto"/>
      <w:jc w:val="both"/>
    </w:pPr>
    <w:rPr>
      <w:rFonts w:ascii="宋体" w:eastAsia="宋体" w:hAnsi="Courier New"/>
      <w:color w:val="auto"/>
      <w:kern w:val="0"/>
      <w:sz w:val="20"/>
      <w:szCs w:val="21"/>
    </w:rPr>
  </w:style>
  <w:style w:type="paragraph" w:styleId="a6">
    <w:name w:val="Balloon Text"/>
    <w:basedOn w:val="a"/>
    <w:link w:val="Char"/>
    <w:qFormat/>
    <w:rsid w:val="001B071B"/>
    <w:pPr>
      <w:spacing w:after="0" w:line="240" w:lineRule="auto"/>
    </w:pPr>
    <w:rPr>
      <w:sz w:val="18"/>
      <w:szCs w:val="18"/>
    </w:rPr>
  </w:style>
  <w:style w:type="paragraph" w:styleId="a7">
    <w:name w:val="footer"/>
    <w:basedOn w:val="a"/>
    <w:qFormat/>
    <w:rsid w:val="001B071B"/>
    <w:pPr>
      <w:widowControl w:val="0"/>
      <w:tabs>
        <w:tab w:val="center" w:pos="4153"/>
        <w:tab w:val="right" w:pos="8306"/>
      </w:tabs>
      <w:snapToGrid w:val="0"/>
      <w:spacing w:after="0" w:line="240" w:lineRule="auto"/>
    </w:pPr>
    <w:rPr>
      <w:rFonts w:eastAsia="宋体"/>
      <w:color w:val="auto"/>
      <w:sz w:val="18"/>
      <w:szCs w:val="20"/>
    </w:rPr>
  </w:style>
  <w:style w:type="paragraph" w:styleId="a8">
    <w:name w:val="header"/>
    <w:basedOn w:val="a"/>
    <w:link w:val="Char0"/>
    <w:qFormat/>
    <w:rsid w:val="001B071B"/>
    <w:pPr>
      <w:pBdr>
        <w:bottom w:val="single" w:sz="6" w:space="1" w:color="auto"/>
      </w:pBdr>
      <w:tabs>
        <w:tab w:val="center" w:pos="4153"/>
        <w:tab w:val="right" w:pos="8306"/>
      </w:tabs>
      <w:snapToGrid w:val="0"/>
      <w:spacing w:line="240" w:lineRule="auto"/>
      <w:jc w:val="center"/>
    </w:pPr>
    <w:rPr>
      <w:sz w:val="18"/>
      <w:szCs w:val="18"/>
    </w:rPr>
  </w:style>
  <w:style w:type="paragraph" w:styleId="a9">
    <w:name w:val="Body Text First Indent"/>
    <w:basedOn w:val="a"/>
    <w:qFormat/>
    <w:rsid w:val="001B071B"/>
    <w:pPr>
      <w:widowControl w:val="0"/>
      <w:spacing w:line="240" w:lineRule="auto"/>
      <w:ind w:firstLine="420"/>
      <w:jc w:val="both"/>
    </w:pPr>
    <w:rPr>
      <w:rFonts w:eastAsia="宋体"/>
      <w:color w:val="auto"/>
      <w:kern w:val="0"/>
      <w:sz w:val="20"/>
      <w:szCs w:val="20"/>
    </w:rPr>
  </w:style>
  <w:style w:type="character" w:styleId="aa">
    <w:name w:val="annotation reference"/>
    <w:basedOn w:val="a1"/>
    <w:qFormat/>
    <w:rsid w:val="001B071B"/>
    <w:rPr>
      <w:sz w:val="21"/>
      <w:szCs w:val="21"/>
    </w:rPr>
  </w:style>
  <w:style w:type="paragraph" w:customStyle="1" w:styleId="ab">
    <w:name w:val="公文正文"/>
    <w:qFormat/>
    <w:rsid w:val="001B071B"/>
    <w:pPr>
      <w:widowControl w:val="0"/>
      <w:spacing w:line="360" w:lineRule="auto"/>
      <w:ind w:firstLine="629"/>
      <w:jc w:val="both"/>
    </w:pPr>
    <w:rPr>
      <w:rFonts w:ascii="仿宋_GB2312" w:eastAsia="仿宋_GB2312" w:hAnsi="Calisto MT"/>
      <w:color w:val="000000"/>
      <w:sz w:val="32"/>
    </w:rPr>
  </w:style>
  <w:style w:type="character" w:customStyle="1" w:styleId="Char">
    <w:name w:val="批注框文本 Char"/>
    <w:basedOn w:val="a1"/>
    <w:link w:val="a6"/>
    <w:qFormat/>
    <w:rsid w:val="001B071B"/>
    <w:rPr>
      <w:rFonts w:eastAsia="Times New Roman"/>
      <w:color w:val="000000"/>
      <w:kern w:val="2"/>
      <w:sz w:val="18"/>
      <w:szCs w:val="18"/>
    </w:rPr>
  </w:style>
  <w:style w:type="character" w:customStyle="1" w:styleId="Char0">
    <w:name w:val="页眉 Char"/>
    <w:basedOn w:val="a1"/>
    <w:link w:val="a8"/>
    <w:qFormat/>
    <w:rsid w:val="001B071B"/>
    <w:rPr>
      <w:rFonts w:eastAsia="Times New Roman"/>
      <w:color w:val="000000"/>
      <w:kern w:val="2"/>
      <w:sz w:val="18"/>
      <w:szCs w:val="18"/>
    </w:rPr>
  </w:style>
  <w:style w:type="paragraph" w:customStyle="1" w:styleId="10">
    <w:name w:val="修订1"/>
    <w:hidden/>
    <w:uiPriority w:val="99"/>
    <w:unhideWhenUsed/>
    <w:qFormat/>
    <w:rsid w:val="001B071B"/>
    <w:rPr>
      <w:rFonts w:eastAsia="Times New Roman"/>
      <w:color w:val="000000"/>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deng</cp:lastModifiedBy>
  <cp:revision>14</cp:revision>
  <cp:lastPrinted>2025-12-11T07:06:00Z</cp:lastPrinted>
  <dcterms:created xsi:type="dcterms:W3CDTF">2025-09-25T11:34:00Z</dcterms:created>
  <dcterms:modified xsi:type="dcterms:W3CDTF">2025-12-12T08:08:00Z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8B2E4631EF3D450980C877494E18EA87_13</vt:lpwstr>
  </property>
  <property fmtid="{D5CDD505-2E9C-101B-9397-08002B2CF9AE}" pid="4" name="KSOTemplateDocerSaveRecord">
    <vt:lpwstr>eyJoZGlkIjoiZDY4MWQyMGIzN2M1MDllYjRmOWUxZmZjM2MzNmRiZGMiLCJ1c2VySWQiOiI2NzczMDM1OTMifQ==</vt:lpwstr>
  </property>
</Properties>
</file>