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长岭居市政道路绿化工程（一期）施工</w:t>
      </w:r>
    </w:p>
    <w:p>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招标公告</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根据</w:t>
      </w:r>
      <w:r>
        <w:rPr>
          <w:rFonts w:hint="eastAsia" w:ascii="宋体" w:hAnsi="宋体" w:eastAsia="宋体"/>
          <w:color w:val="auto"/>
          <w:sz w:val="24"/>
          <w:szCs w:val="24"/>
          <w:highlight w:val="none"/>
          <w:u w:val="single"/>
        </w:rPr>
        <w:t>《黄埔区发展改革局 广州开发区发展改革局关于长岭居市政道路绿化工程（一期）项目可行性研究报告的批复》（穗埔发改计〔2020〕39号）</w:t>
      </w:r>
      <w:r>
        <w:rPr>
          <w:rFonts w:hint="eastAsia" w:ascii="宋体" w:hAnsi="宋体" w:eastAsia="宋体"/>
          <w:color w:val="auto"/>
          <w:sz w:val="24"/>
          <w:szCs w:val="24"/>
          <w:highlight w:val="none"/>
        </w:rPr>
        <w:t>批准，并且图纸和技术资料满足施工要求，以及资金已经落实，</w:t>
      </w:r>
      <w:r>
        <w:rPr>
          <w:rFonts w:hint="eastAsia" w:ascii="宋体" w:hAnsi="宋体" w:eastAsia="宋体"/>
          <w:color w:val="auto"/>
          <w:sz w:val="24"/>
          <w:szCs w:val="24"/>
          <w:highlight w:val="none"/>
          <w:u w:val="single"/>
        </w:rPr>
        <w:t>广州开发区财政投资建设项目管理中心</w:t>
      </w:r>
      <w:r>
        <w:rPr>
          <w:rFonts w:hint="eastAsia" w:ascii="宋体" w:hAnsi="宋体" w:eastAsia="宋体"/>
          <w:color w:val="auto"/>
          <w:sz w:val="24"/>
          <w:szCs w:val="24"/>
          <w:highlight w:val="none"/>
        </w:rPr>
        <w:t>现对</w:t>
      </w:r>
      <w:r>
        <w:rPr>
          <w:rFonts w:hint="eastAsia" w:ascii="宋体" w:hAnsi="宋体" w:eastAsia="宋体"/>
          <w:color w:val="auto"/>
          <w:sz w:val="24"/>
          <w:szCs w:val="24"/>
          <w:highlight w:val="none"/>
          <w:u w:val="single"/>
          <w:lang w:eastAsia="zh-CN"/>
        </w:rPr>
        <w:t>长岭居市政道路绿化工程（一期）施工</w:t>
      </w:r>
      <w:r>
        <w:rPr>
          <w:rFonts w:hint="eastAsia" w:ascii="宋体" w:hAnsi="宋体" w:eastAsia="宋体"/>
          <w:color w:val="auto"/>
          <w:sz w:val="24"/>
          <w:szCs w:val="24"/>
          <w:highlight w:val="none"/>
        </w:rPr>
        <w:t>进行公开招标，选定承包人。</w:t>
      </w:r>
    </w:p>
    <w:p>
      <w:pPr>
        <w:spacing w:line="360" w:lineRule="auto"/>
        <w:ind w:firstLine="540" w:firstLineChars="225"/>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一、工程名称：</w:t>
      </w:r>
      <w:r>
        <w:rPr>
          <w:rFonts w:hint="eastAsia" w:ascii="宋体" w:hAnsi="宋体" w:eastAsia="宋体"/>
          <w:color w:val="auto"/>
          <w:sz w:val="24"/>
          <w:szCs w:val="24"/>
          <w:highlight w:val="none"/>
          <w:u w:val="single"/>
          <w:lang w:eastAsia="zh-CN"/>
        </w:rPr>
        <w:t>长岭居市政道路绿化工程（一期）施工</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二、招标单位：</w:t>
      </w:r>
      <w:r>
        <w:rPr>
          <w:rFonts w:hint="eastAsia" w:ascii="宋体" w:hAnsi="宋体" w:eastAsia="宋体"/>
          <w:color w:val="auto"/>
          <w:sz w:val="24"/>
          <w:szCs w:val="24"/>
          <w:highlight w:val="none"/>
          <w:u w:val="single"/>
        </w:rPr>
        <w:t>广州开发区财政投资建设项目管理中心</w:t>
      </w:r>
    </w:p>
    <w:p>
      <w:pPr>
        <w:spacing w:line="360" w:lineRule="auto"/>
        <w:ind w:firstLine="1020" w:firstLineChars="425"/>
        <w:rPr>
          <w:rFonts w:ascii="宋体" w:hAnsi="宋体" w:eastAsia="宋体"/>
          <w:color w:val="auto"/>
          <w:sz w:val="24"/>
          <w:szCs w:val="24"/>
          <w:highlight w:val="none"/>
          <w:u w:val="single"/>
        </w:rPr>
      </w:pP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u w:val="single"/>
        </w:rPr>
        <w:t>李工</w:t>
      </w:r>
      <w:r>
        <w:rPr>
          <w:rFonts w:hint="eastAsia" w:ascii="宋体" w:hAnsi="宋体" w:eastAsia="宋体"/>
          <w:color w:val="auto"/>
          <w:sz w:val="24"/>
          <w:szCs w:val="24"/>
          <w:highlight w:val="none"/>
        </w:rPr>
        <w:t xml:space="preserve">    联系电话：</w:t>
      </w:r>
      <w:r>
        <w:rPr>
          <w:rFonts w:ascii="宋体" w:hAnsi="宋体" w:eastAsia="宋体"/>
          <w:color w:val="auto"/>
          <w:sz w:val="24"/>
          <w:szCs w:val="24"/>
          <w:highlight w:val="none"/>
          <w:u w:val="single"/>
        </w:rPr>
        <w:t>020-28068153</w:t>
      </w:r>
    </w:p>
    <w:p>
      <w:pPr>
        <w:spacing w:line="360" w:lineRule="auto"/>
        <w:ind w:firstLine="1020" w:firstLineChars="425"/>
        <w:rPr>
          <w:rFonts w:ascii="宋体" w:hAnsi="宋体" w:eastAsia="宋体"/>
          <w:color w:val="auto"/>
          <w:sz w:val="24"/>
          <w:szCs w:val="24"/>
          <w:highlight w:val="none"/>
        </w:rPr>
      </w:pPr>
      <w:r>
        <w:rPr>
          <w:rFonts w:hint="eastAsia" w:ascii="宋体" w:hAnsi="宋体" w:eastAsia="宋体"/>
          <w:color w:val="auto"/>
          <w:sz w:val="24"/>
          <w:szCs w:val="24"/>
          <w:highlight w:val="none"/>
        </w:rPr>
        <w:t>联系地址：</w:t>
      </w:r>
      <w:r>
        <w:rPr>
          <w:rFonts w:hint="eastAsia" w:ascii="宋体" w:hAnsi="宋体" w:eastAsia="宋体"/>
          <w:color w:val="auto"/>
          <w:sz w:val="24"/>
          <w:szCs w:val="24"/>
          <w:highlight w:val="none"/>
          <w:u w:val="single"/>
        </w:rPr>
        <w:t>广州科学城揽月路80号创意大厦B2三楼</w:t>
      </w:r>
    </w:p>
    <w:p>
      <w:pPr>
        <w:spacing w:line="360" w:lineRule="auto"/>
        <w:ind w:firstLine="1020" w:firstLineChars="425"/>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招标代理机构：</w:t>
      </w:r>
      <w:r>
        <w:rPr>
          <w:rFonts w:hint="eastAsia" w:ascii="宋体" w:hAnsi="宋体" w:eastAsia="宋体"/>
          <w:color w:val="auto"/>
          <w:sz w:val="24"/>
          <w:szCs w:val="24"/>
          <w:highlight w:val="none"/>
          <w:u w:val="single"/>
          <w:lang w:eastAsia="zh-CN"/>
        </w:rPr>
        <w:t>广州市见智咨询有限公司</w:t>
      </w:r>
    </w:p>
    <w:p>
      <w:pPr>
        <w:spacing w:line="360" w:lineRule="auto"/>
        <w:ind w:firstLine="1020" w:firstLineChars="425"/>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u w:val="single"/>
          <w:lang w:val="en-US" w:eastAsia="zh-CN"/>
        </w:rPr>
        <w:t>罗</w:t>
      </w:r>
      <w:r>
        <w:rPr>
          <w:rFonts w:hint="eastAsia" w:ascii="宋体" w:hAnsi="宋体" w:eastAsia="宋体"/>
          <w:color w:val="auto"/>
          <w:sz w:val="24"/>
          <w:szCs w:val="24"/>
          <w:highlight w:val="none"/>
          <w:u w:val="single"/>
        </w:rPr>
        <w:t>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lang w:val="en-US" w:eastAsia="zh-CN"/>
        </w:rPr>
        <w:t>18998363732</w:t>
      </w:r>
    </w:p>
    <w:p>
      <w:pPr>
        <w:spacing w:line="360" w:lineRule="auto"/>
        <w:ind w:firstLine="1020" w:firstLineChars="425"/>
        <w:rPr>
          <w:rFonts w:ascii="宋体" w:hAnsi="宋体" w:eastAsia="宋体"/>
          <w:color w:val="auto"/>
          <w:sz w:val="24"/>
          <w:szCs w:val="24"/>
          <w:highlight w:val="none"/>
        </w:rPr>
      </w:pPr>
      <w:r>
        <w:rPr>
          <w:rFonts w:hint="eastAsia" w:ascii="宋体" w:hAnsi="宋体" w:eastAsia="宋体"/>
          <w:color w:val="auto"/>
          <w:sz w:val="24"/>
          <w:szCs w:val="24"/>
          <w:highlight w:val="none"/>
        </w:rPr>
        <w:t>联系地址：</w:t>
      </w:r>
      <w:r>
        <w:rPr>
          <w:rFonts w:hint="eastAsia" w:ascii="宋体" w:hAnsi="宋体" w:eastAsia="宋体"/>
          <w:color w:val="auto"/>
          <w:sz w:val="24"/>
          <w:szCs w:val="24"/>
          <w:highlight w:val="none"/>
          <w:u w:val="single"/>
        </w:rPr>
        <w:t>广州市天河区晴旭街1号505房</w:t>
      </w:r>
    </w:p>
    <w:p>
      <w:pPr>
        <w:spacing w:line="360" w:lineRule="auto"/>
        <w:ind w:firstLine="1020" w:firstLineChars="425"/>
        <w:rPr>
          <w:rFonts w:ascii="宋体" w:hAnsi="宋体" w:eastAsia="宋体"/>
          <w:color w:val="auto"/>
          <w:sz w:val="24"/>
          <w:szCs w:val="24"/>
          <w:highlight w:val="none"/>
        </w:rPr>
      </w:pPr>
      <w:r>
        <w:rPr>
          <w:rFonts w:hint="eastAsia" w:ascii="宋体" w:hAnsi="宋体" w:eastAsia="宋体"/>
          <w:color w:val="auto"/>
          <w:sz w:val="24"/>
          <w:szCs w:val="24"/>
          <w:highlight w:val="none"/>
        </w:rPr>
        <w:t>招标监督机构：</w:t>
      </w:r>
      <w:r>
        <w:rPr>
          <w:rFonts w:hint="eastAsia" w:ascii="宋体" w:hAnsi="宋体" w:eastAsia="宋体"/>
          <w:color w:val="auto"/>
          <w:sz w:val="24"/>
          <w:szCs w:val="24"/>
          <w:highlight w:val="none"/>
          <w:u w:val="single"/>
        </w:rPr>
        <w:t>广州开发区建设工程招投标管理办公室（广州市黄埔区建设工程招投标管理办公室）</w:t>
      </w:r>
    </w:p>
    <w:p>
      <w:pPr>
        <w:spacing w:line="360" w:lineRule="auto"/>
        <w:ind w:firstLine="1020" w:firstLineChars="425"/>
        <w:rPr>
          <w:rFonts w:hint="eastAsia" w:ascii="宋体" w:hAnsi="宋体" w:eastAsia="楷体_GB2312"/>
          <w:color w:val="auto"/>
          <w:sz w:val="24"/>
          <w:szCs w:val="24"/>
          <w:highlight w:val="none"/>
          <w:u w:val="single"/>
          <w:lang w:eastAsia="zh-CN"/>
        </w:rPr>
      </w:pPr>
      <w:r>
        <w:rPr>
          <w:rFonts w:hint="eastAsia" w:ascii="宋体" w:hAnsi="宋体" w:eastAsia="宋体"/>
          <w:color w:val="auto"/>
          <w:sz w:val="24"/>
          <w:szCs w:val="24"/>
          <w:highlight w:val="none"/>
        </w:rPr>
        <w:t>监管电话：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eastAsia="zh-CN"/>
        </w:rPr>
        <w:t>82111245</w:t>
      </w:r>
    </w:p>
    <w:p>
      <w:pPr>
        <w:spacing w:line="360" w:lineRule="auto"/>
        <w:ind w:firstLine="1020" w:firstLineChars="425"/>
        <w:rPr>
          <w:rFonts w:ascii="宋体" w:hAnsi="宋体" w:eastAsia="宋体"/>
          <w:color w:val="auto"/>
          <w:sz w:val="24"/>
          <w:szCs w:val="24"/>
          <w:highlight w:val="none"/>
        </w:rPr>
      </w:pPr>
      <w:r>
        <w:rPr>
          <w:rFonts w:hint="eastAsia" w:ascii="宋体" w:hAnsi="宋体" w:eastAsia="宋体"/>
          <w:color w:val="auto"/>
          <w:sz w:val="24"/>
          <w:szCs w:val="24"/>
          <w:highlight w:val="none"/>
        </w:rPr>
        <w:t>联系地址：</w:t>
      </w:r>
      <w:r>
        <w:rPr>
          <w:rFonts w:hint="eastAsia" w:ascii="宋体" w:hAnsi="宋体" w:eastAsia="宋体"/>
          <w:color w:val="auto"/>
          <w:sz w:val="24"/>
          <w:szCs w:val="24"/>
          <w:highlight w:val="none"/>
          <w:u w:val="single"/>
        </w:rPr>
        <w:t>广州市黄埔区水西路30号四楼</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三、建设地点：</w:t>
      </w:r>
      <w:r>
        <w:rPr>
          <w:rFonts w:hint="eastAsia" w:ascii="宋体" w:hAnsi="宋体" w:eastAsia="宋体"/>
          <w:color w:val="auto"/>
          <w:sz w:val="24"/>
          <w:szCs w:val="24"/>
          <w:highlight w:val="none"/>
          <w:u w:val="single"/>
        </w:rPr>
        <w:t>广州市黄埔区</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四、项目概况：</w:t>
      </w:r>
      <w:r>
        <w:rPr>
          <w:rFonts w:ascii="宋体" w:hAnsi="宋体" w:eastAsia="宋体" w:cs="宋体"/>
          <w:color w:val="auto"/>
          <w:sz w:val="24"/>
          <w:szCs w:val="24"/>
          <w:highlight w:val="none"/>
        </w:rPr>
        <w:t>建设绿化面积约2.7795万平方米，主要建设内容为：实施长岭居元永路西延线、长平路西延线、田园路西延线、规划一路四条道路的道路中央绿化带、侧绿化带及渠化岛绿化等。</w:t>
      </w:r>
      <w:r>
        <w:rPr>
          <w:rFonts w:hint="eastAsia" w:ascii="宋体" w:hAnsi="宋体" w:eastAsia="宋体"/>
          <w:color w:val="auto"/>
          <w:sz w:val="24"/>
          <w:szCs w:val="24"/>
          <w:highlight w:val="none"/>
          <w:u w:val="single"/>
        </w:rPr>
        <w:t>项目总投资</w:t>
      </w:r>
      <w:r>
        <w:rPr>
          <w:rFonts w:hint="eastAsia" w:ascii="宋体" w:hAnsi="宋体" w:eastAsia="宋体"/>
          <w:color w:val="auto"/>
          <w:sz w:val="24"/>
          <w:szCs w:val="24"/>
          <w:highlight w:val="none"/>
          <w:u w:val="single"/>
          <w:lang w:val="en-US" w:eastAsia="zh-CN"/>
        </w:rPr>
        <w:t>1436</w:t>
      </w:r>
      <w:r>
        <w:rPr>
          <w:rFonts w:hint="eastAsia" w:ascii="宋体" w:hAnsi="宋体" w:eastAsia="宋体"/>
          <w:color w:val="auto"/>
          <w:sz w:val="24"/>
          <w:szCs w:val="24"/>
          <w:highlight w:val="none"/>
          <w:u w:val="single"/>
        </w:rPr>
        <w:t>万元，其中工程费用</w:t>
      </w:r>
      <w:r>
        <w:rPr>
          <w:rFonts w:hint="eastAsia" w:ascii="宋体" w:hAnsi="宋体" w:eastAsia="宋体"/>
          <w:color w:val="auto"/>
          <w:sz w:val="24"/>
          <w:szCs w:val="24"/>
          <w:highlight w:val="none"/>
          <w:u w:val="single"/>
          <w:lang w:val="en-US" w:eastAsia="zh-CN"/>
        </w:rPr>
        <w:t>1250</w:t>
      </w:r>
      <w:r>
        <w:rPr>
          <w:rFonts w:hint="eastAsia" w:ascii="宋体" w:hAnsi="宋体" w:eastAsia="宋体"/>
          <w:color w:val="auto"/>
          <w:sz w:val="24"/>
          <w:szCs w:val="24"/>
          <w:highlight w:val="none"/>
          <w:u w:val="single"/>
        </w:rPr>
        <w:t>万元。</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五、标段划分及各标段招标内容、规模和最高投标限价：</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1.本工程划分为</w:t>
      </w:r>
      <w:r>
        <w:rPr>
          <w:rFonts w:hint="eastAsia" w:ascii="宋体" w:hAnsi="宋体" w:eastAsia="宋体"/>
          <w:color w:val="auto"/>
          <w:sz w:val="24"/>
          <w:szCs w:val="24"/>
          <w:highlight w:val="none"/>
          <w:u w:val="single"/>
        </w:rPr>
        <w:t xml:space="preserve"> 1 </w:t>
      </w:r>
      <w:r>
        <w:rPr>
          <w:rFonts w:hint="eastAsia" w:ascii="宋体" w:hAnsi="宋体" w:eastAsia="宋体"/>
          <w:color w:val="auto"/>
          <w:sz w:val="24"/>
          <w:szCs w:val="24"/>
          <w:highlight w:val="none"/>
        </w:rPr>
        <w:t>个标段。</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2.各标段招标内容、规模和最高投标限价：</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.1</w:t>
      </w:r>
      <w:r>
        <w:rPr>
          <w:rFonts w:hint="eastAsia" w:ascii="宋体" w:hAnsi="宋体" w:eastAsia="宋体"/>
          <w:color w:val="auto"/>
          <w:sz w:val="24"/>
          <w:szCs w:val="24"/>
          <w:highlight w:val="none"/>
        </w:rPr>
        <w:t>招标内容、规模：</w:t>
      </w:r>
      <w:r>
        <w:rPr>
          <w:rFonts w:ascii="宋体" w:hAnsi="宋体" w:eastAsia="宋体" w:cs="宋体"/>
          <w:color w:val="auto"/>
          <w:sz w:val="24"/>
          <w:szCs w:val="24"/>
          <w:highlight w:val="none"/>
        </w:rPr>
        <w:t>建设绿化面积约2.7795万平方米，主要建设内容为：实施长岭居元永路西延线、长平路西延线、田园路西延线、规划一路四条道路的道路中央绿化带、侧绿化带及渠化岛绿化等。</w:t>
      </w:r>
      <w:r>
        <w:rPr>
          <w:rFonts w:hint="eastAsia" w:ascii="宋体" w:hAnsi="宋体" w:eastAsia="宋体"/>
          <w:color w:val="auto"/>
          <w:sz w:val="24"/>
          <w:szCs w:val="24"/>
          <w:highlight w:val="none"/>
          <w:u w:val="single"/>
        </w:rPr>
        <w:t>（具体内容以工程量清单、招标图纸及招标文件为准）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2</w:t>
      </w:r>
      <w:r>
        <w:rPr>
          <w:rFonts w:hint="eastAsia" w:ascii="宋体" w:hAnsi="宋体" w:eastAsia="宋体"/>
          <w:color w:val="auto"/>
          <w:sz w:val="24"/>
          <w:szCs w:val="24"/>
          <w:highlight w:val="none"/>
        </w:rPr>
        <w:t>最高投标限价：</w:t>
      </w:r>
      <w:r>
        <w:rPr>
          <w:rFonts w:hint="eastAsia" w:ascii="宋体" w:hAnsi="宋体" w:eastAsia="宋体"/>
          <w:color w:val="auto"/>
          <w:sz w:val="24"/>
          <w:szCs w:val="24"/>
          <w:highlight w:val="none"/>
          <w:u w:val="single"/>
          <w:lang w:val="en-US" w:eastAsia="zh-CN"/>
        </w:rPr>
        <w:t xml:space="preserve"> 10988328.55 </w:t>
      </w:r>
      <w:r>
        <w:rPr>
          <w:rFonts w:hint="eastAsia" w:ascii="宋体" w:hAnsi="宋体" w:eastAsia="宋体"/>
          <w:color w:val="auto"/>
          <w:sz w:val="24"/>
          <w:szCs w:val="24"/>
          <w:highlight w:val="none"/>
        </w:rPr>
        <w:t>元</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六、资金来源：</w:t>
      </w:r>
      <w:r>
        <w:rPr>
          <w:rFonts w:hint="eastAsia" w:ascii="宋体" w:hAnsi="宋体" w:eastAsia="宋体"/>
          <w:color w:val="auto"/>
          <w:sz w:val="24"/>
          <w:szCs w:val="24"/>
          <w:highlight w:val="none"/>
          <w:u w:val="single"/>
        </w:rPr>
        <w:t>财政资金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七、发布招标公告时间：</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u w:val="single"/>
        </w:rPr>
        <w:t>02</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3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10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12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 xml:space="preserve"> 00 </w:t>
      </w:r>
      <w:r>
        <w:rPr>
          <w:rFonts w:hint="eastAsia" w:ascii="宋体" w:hAnsi="宋体" w:eastAsia="宋体"/>
          <w:color w:val="auto"/>
          <w:sz w:val="24"/>
          <w:szCs w:val="24"/>
          <w:highlight w:val="none"/>
        </w:rPr>
        <w:t>分至</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u w:val="single"/>
        </w:rPr>
        <w:t>02</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4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3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9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 xml:space="preserve"> 00 </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注：发布招标公告时间为招标公告发出之日起至递交投标文件截止时间止。</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八、递交投标文件时间与开标时间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1.递交投标文件截止时间：</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u w:val="single"/>
        </w:rPr>
        <w:t>02</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4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3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9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 xml:space="preserve"> 00 </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2.开标时间：</w:t>
      </w:r>
      <w:r>
        <w:rPr>
          <w:rFonts w:hint="eastAsia" w:ascii="宋体" w:hAnsi="宋体" w:eastAsia="宋体"/>
          <w:color w:val="auto"/>
          <w:sz w:val="24"/>
          <w:szCs w:val="24"/>
          <w:highlight w:val="none"/>
          <w:u w:val="single"/>
        </w:rPr>
        <w:t>2</w:t>
      </w:r>
      <w:r>
        <w:rPr>
          <w:rFonts w:ascii="宋体" w:hAnsi="宋体" w:eastAsia="宋体"/>
          <w:color w:val="auto"/>
          <w:sz w:val="24"/>
          <w:szCs w:val="24"/>
          <w:highlight w:val="none"/>
          <w:u w:val="single"/>
        </w:rPr>
        <w:t>02</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4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3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9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 xml:space="preserve"> 00 </w:t>
      </w:r>
      <w:r>
        <w:rPr>
          <w:rFonts w:hint="eastAsia" w:ascii="宋体" w:hAnsi="宋体" w:eastAsia="宋体"/>
          <w:color w:val="auto"/>
          <w:sz w:val="24"/>
          <w:szCs w:val="24"/>
          <w:highlight w:val="none"/>
        </w:rPr>
        <w:t>分（递交投标文件截止时间与开标时间应为同一时间）。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九、办理投标登记手续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投标人应在递交投标文件截止时间前，登录广州公共资源交易网站办理网上投标登记手续。</w:t>
      </w:r>
    </w:p>
    <w:p>
      <w:pPr>
        <w:spacing w:line="360" w:lineRule="auto"/>
        <w:ind w:firstLine="480" w:firstLineChars="200"/>
        <w:rPr>
          <w:rFonts w:ascii="宋体" w:hAnsi="宋体" w:eastAsia="宋体"/>
          <w:color w:val="auto"/>
          <w:sz w:val="24"/>
          <w:szCs w:val="24"/>
          <w:highlight w:val="none"/>
        </w:rPr>
      </w:pP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.投标人应遵循以下程序完成网上投标登记手续：</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）登录广州公共资源交易网站投标人服务专区完成投标人的相关信息录入。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广州公共资源交易平台的电子评标系统。如果投标文件于递交投标文件截止时间未能上传完毕，该投标文件将视为无效投标文件。</w:t>
      </w:r>
    </w:p>
    <w:p>
      <w:pPr>
        <w:tabs>
          <w:tab w:val="left" w:pos="108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2.投标保证金：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投标保证金</w:t>
      </w:r>
      <w:r>
        <w:rPr>
          <w:rFonts w:hint="eastAsia" w:ascii="宋体" w:hAnsi="宋体" w:eastAsia="宋体"/>
          <w:color w:val="auto"/>
          <w:sz w:val="24"/>
          <w:szCs w:val="24"/>
          <w:highlight w:val="none"/>
          <w:u w:val="single"/>
        </w:rPr>
        <w:t xml:space="preserve"> </w:t>
      </w:r>
      <w:r>
        <w:rPr>
          <w:rFonts w:hint="eastAsia" w:ascii="宋体" w:hAnsi="宋体" w:eastAsia="宋体"/>
          <w:b w:val="0"/>
          <w:bCs/>
          <w:color w:val="auto"/>
          <w:sz w:val="24"/>
          <w:szCs w:val="24"/>
          <w:highlight w:val="none"/>
          <w:u w:val="single"/>
          <w:lang w:val="en-US" w:eastAsia="zh-CN"/>
        </w:rPr>
        <w:t>5</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万元，投标保证金须在开标前完成缴纳。</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十、资格审查方式：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本工程采用资格后审方式，实行电子化资格审查。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十一、投标人资格条件：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1.投标文件中有法定代表人证明书，如投标文件为委托代理人签署应同时附上法定代表人证明书和法定代表人授权书。</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2.投标人须是在中华人民共和国境内注册的独立法人或其他组织，持有工商行政管理部门核发的营业执照。</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kern w:val="0"/>
          <w:sz w:val="24"/>
          <w:szCs w:val="24"/>
          <w:highlight w:val="none"/>
        </w:rPr>
        <w:t>投标人拟担任本工程</w:t>
      </w:r>
      <w:r>
        <w:rPr>
          <w:rFonts w:hint="eastAsia" w:ascii="宋体" w:hAnsi="宋体" w:eastAsia="宋体"/>
          <w:color w:val="auto"/>
          <w:sz w:val="24"/>
          <w:szCs w:val="24"/>
          <w:highlight w:val="none"/>
        </w:rPr>
        <w:t>项目负责人的人员为：</w:t>
      </w:r>
      <w:r>
        <w:rPr>
          <w:rFonts w:hint="eastAsia" w:ascii="宋体" w:hAnsi="宋体" w:eastAsia="宋体"/>
          <w:color w:val="auto"/>
          <w:sz w:val="24"/>
          <w:szCs w:val="24"/>
          <w:highlight w:val="none"/>
          <w:u w:val="single"/>
        </w:rPr>
        <w:t>园林绿化或风景园林专业中</w:t>
      </w:r>
      <w:r>
        <w:rPr>
          <w:rFonts w:hint="eastAsia" w:ascii="宋体" w:hAnsi="宋体" w:eastAsia="宋体"/>
          <w:color w:val="auto"/>
          <w:sz w:val="24"/>
          <w:szCs w:val="24"/>
          <w:highlight w:val="none"/>
        </w:rPr>
        <w:t>级及以上专业技术职称。</w:t>
      </w:r>
    </w:p>
    <w:p>
      <w:pPr>
        <w:numPr>
          <w:ilvl w:val="0"/>
          <w:numId w:val="1"/>
        </w:numPr>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投标人近三年</w:t>
      </w:r>
      <w:r>
        <w:rPr>
          <w:rFonts w:hint="eastAsia" w:ascii="宋体" w:hAnsi="宋体" w:eastAsia="宋体"/>
          <w:color w:val="auto"/>
          <w:sz w:val="24"/>
          <w:szCs w:val="24"/>
          <w:highlight w:val="none"/>
          <w:u w:val="single"/>
        </w:rPr>
        <w:t>（</w:t>
      </w:r>
      <w:r>
        <w:rPr>
          <w:rFonts w:ascii="宋体" w:hAnsi="宋体" w:eastAsia="宋体"/>
          <w:color w:val="auto"/>
          <w:sz w:val="24"/>
          <w:szCs w:val="24"/>
          <w:highlight w:val="none"/>
          <w:u w:val="single"/>
        </w:rPr>
        <w:t>20</w:t>
      </w:r>
      <w:r>
        <w:rPr>
          <w:rFonts w:hint="eastAsia" w:ascii="宋体" w:hAnsi="宋体" w:eastAsia="宋体"/>
          <w:color w:val="auto"/>
          <w:sz w:val="24"/>
          <w:szCs w:val="24"/>
          <w:highlight w:val="none"/>
          <w:u w:val="single"/>
          <w:lang w:val="en-US" w:eastAsia="zh-CN"/>
        </w:rPr>
        <w:t>20</w:t>
      </w:r>
      <w:r>
        <w:rPr>
          <w:rFonts w:hint="eastAsia" w:ascii="宋体" w:hAnsi="宋体" w:eastAsia="宋体"/>
          <w:color w:val="auto"/>
          <w:sz w:val="24"/>
          <w:szCs w:val="24"/>
          <w:highlight w:val="none"/>
          <w:u w:val="single"/>
        </w:rPr>
        <w:t>年1月1日至今）完成过质量合格的类似园林绿化工程业绩，类似工程是指工程造价大于或等于</w:t>
      </w:r>
      <w:r>
        <w:rPr>
          <w:rFonts w:hint="eastAsia" w:ascii="宋体" w:hAnsi="宋体" w:eastAsia="宋体"/>
          <w:color w:val="auto"/>
          <w:sz w:val="24"/>
          <w:szCs w:val="24"/>
          <w:highlight w:val="none"/>
          <w:u w:val="single"/>
          <w:lang w:val="en-US" w:eastAsia="zh-CN"/>
        </w:rPr>
        <w:t>7</w:t>
      </w:r>
      <w:r>
        <w:rPr>
          <w:rFonts w:ascii="宋体" w:hAnsi="宋体" w:eastAsia="宋体"/>
          <w:color w:val="auto"/>
          <w:sz w:val="24"/>
          <w:szCs w:val="24"/>
          <w:highlight w:val="none"/>
          <w:u w:val="single"/>
        </w:rPr>
        <w:t>00</w:t>
      </w:r>
      <w:r>
        <w:rPr>
          <w:rFonts w:hint="eastAsia" w:ascii="宋体" w:hAnsi="宋体" w:eastAsia="宋体"/>
          <w:color w:val="auto"/>
          <w:sz w:val="24"/>
          <w:szCs w:val="24"/>
          <w:highlight w:val="none"/>
          <w:u w:val="single"/>
        </w:rPr>
        <w:t>万元的园林绿化工程</w:t>
      </w:r>
      <w:r>
        <w:rPr>
          <w:rFonts w:hint="eastAsia"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ascii="宋体" w:hAnsi="宋体" w:eastAsia="宋体"/>
          <w:color w:val="auto"/>
          <w:sz w:val="24"/>
          <w:szCs w:val="24"/>
          <w:highlight w:val="none"/>
        </w:rPr>
        <w:t>（</w:t>
      </w:r>
      <w:r>
        <w:rPr>
          <w:rFonts w:hint="eastAsia" w:ascii="宋体" w:hAnsi="宋体" w:eastAsia="宋体"/>
          <w:color w:val="auto"/>
          <w:sz w:val="24"/>
          <w:szCs w:val="24"/>
          <w:highlight w:val="none"/>
        </w:rPr>
        <w:t>1</w:t>
      </w:r>
      <w:r>
        <w:rPr>
          <w:rFonts w:ascii="宋体" w:hAnsi="宋体" w:eastAsia="宋体"/>
          <w:color w:val="auto"/>
          <w:sz w:val="24"/>
          <w:szCs w:val="24"/>
          <w:highlight w:val="none"/>
        </w:rPr>
        <w:t>）业绩取自广州公共资源交易</w:t>
      </w:r>
      <w:r>
        <w:rPr>
          <w:rFonts w:hint="eastAsia" w:ascii="宋体" w:hAnsi="宋体" w:eastAsia="宋体"/>
          <w:color w:val="auto"/>
          <w:sz w:val="24"/>
          <w:szCs w:val="24"/>
          <w:highlight w:val="none"/>
        </w:rPr>
        <w:t>平台城市园林绿化</w:t>
      </w:r>
      <w:r>
        <w:rPr>
          <w:rFonts w:ascii="宋体" w:hAnsi="宋体" w:eastAsia="宋体"/>
          <w:color w:val="auto"/>
          <w:sz w:val="24"/>
          <w:szCs w:val="24"/>
          <w:highlight w:val="none"/>
        </w:rPr>
        <w:t>企业</w:t>
      </w:r>
      <w:r>
        <w:rPr>
          <w:rFonts w:hint="eastAsia" w:ascii="宋体" w:hAnsi="宋体" w:eastAsia="宋体"/>
          <w:color w:val="auto"/>
          <w:sz w:val="24"/>
          <w:szCs w:val="24"/>
          <w:highlight w:val="none"/>
        </w:rPr>
        <w:t>工程业绩</w:t>
      </w:r>
      <w:r>
        <w:rPr>
          <w:rFonts w:ascii="宋体" w:hAnsi="宋体" w:eastAsia="宋体"/>
          <w:color w:val="auto"/>
          <w:sz w:val="24"/>
          <w:szCs w:val="24"/>
          <w:highlight w:val="none"/>
        </w:rPr>
        <w:t>库。</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（2）业绩需同时提供中标通知书、施工合同、竣工验收报告或竣工验收证明。如以上资料不能证明业绩规模的技术指标（指面积、跨度等）的，须另提供可证明业绩技术指标的其他资料。</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（3）业绩金额以中标通知书为准，中标通知书上没有金额的，以施工合同（不含补充合同）为准，完成时间以竣工验收时间为准。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5.专职安全人员须具有在有效期内的安全生产考核合格证书（C类），</w:t>
      </w:r>
      <w:r>
        <w:rPr>
          <w:rFonts w:hint="eastAsia" w:ascii="宋体" w:hAnsi="宋体" w:eastAsia="宋体"/>
          <w:color w:val="auto"/>
          <w:sz w:val="24"/>
          <w:szCs w:val="24"/>
          <w:highlight w:val="none"/>
          <w:u w:val="single"/>
        </w:rPr>
        <w:t>或建筑施工企业专职安全生产管理人员安全生产考核合格证书（C3类）</w:t>
      </w:r>
      <w:r>
        <w:rPr>
          <w:rFonts w:hint="eastAsia" w:ascii="宋体" w:hAnsi="宋体" w:eastAsia="宋体"/>
          <w:color w:val="auto"/>
          <w:sz w:val="24"/>
          <w:szCs w:val="24"/>
          <w:highlight w:val="none"/>
        </w:rPr>
        <w:t>。</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6.投标人按照规定的格式及内容要求签署了《投标人声明》。</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7.关于联合体投标</w:t>
      </w:r>
      <w:r>
        <w:rPr>
          <w:rFonts w:hint="eastAsia" w:ascii="宋体" w:hAnsi="宋体" w:eastAsia="宋体"/>
          <w:color w:val="auto"/>
          <w:kern w:val="0"/>
          <w:sz w:val="24"/>
          <w:szCs w:val="24"/>
          <w:highlight w:val="none"/>
          <w:lang w:eastAsia="zh-CN"/>
        </w:rPr>
        <w:t>：</w:t>
      </w:r>
      <w:r>
        <w:rPr>
          <w:rFonts w:hint="eastAsia" w:ascii="宋体" w:hAnsi="宋体" w:eastAsia="宋体"/>
          <w:color w:val="auto"/>
          <w:kern w:val="0"/>
          <w:sz w:val="24"/>
          <w:szCs w:val="24"/>
          <w:highlight w:val="none"/>
          <w:u w:val="single"/>
        </w:rPr>
        <w:t>本项目不接受联合体投标。</w:t>
      </w:r>
    </w:p>
    <w:p>
      <w:pPr>
        <w:spacing w:line="360" w:lineRule="auto"/>
        <w:ind w:firstLine="480" w:firstLineChars="200"/>
        <w:rPr>
          <w:rFonts w:ascii="宋体" w:hAnsi="宋体" w:eastAsia="宋体"/>
          <w:color w:val="auto"/>
          <w:kern w:val="0"/>
          <w:sz w:val="24"/>
          <w:szCs w:val="24"/>
          <w:highlight w:val="none"/>
          <w:u w:val="none"/>
        </w:rPr>
      </w:pPr>
      <w:r>
        <w:rPr>
          <w:rFonts w:hint="eastAsia" w:ascii="宋体" w:hAnsi="宋体" w:eastAsia="宋体"/>
          <w:color w:val="auto"/>
          <w:kern w:val="0"/>
          <w:sz w:val="24"/>
          <w:szCs w:val="24"/>
          <w:highlight w:val="none"/>
          <w:u w:val="none"/>
        </w:rPr>
        <w:t>8.投标人信用情况:</w:t>
      </w:r>
      <w:r>
        <w:rPr>
          <w:rFonts w:hint="eastAsia"/>
          <w:color w:val="auto"/>
          <w:highlight w:val="none"/>
          <w:u w:val="none"/>
        </w:rPr>
        <w:t xml:space="preserve"> </w:t>
      </w:r>
      <w:r>
        <w:rPr>
          <w:rFonts w:hint="eastAsia" w:ascii="宋体" w:hAnsi="宋体" w:eastAsia="宋体"/>
          <w:color w:val="auto"/>
          <w:kern w:val="0"/>
          <w:sz w:val="24"/>
          <w:szCs w:val="24"/>
          <w:highlight w:val="none"/>
          <w:u w:val="none"/>
        </w:rPr>
        <w:t>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r>
        <w:rPr>
          <w:rFonts w:hint="eastAsia" w:ascii="宋体" w:hAnsi="宋体" w:eastAsia="宋体"/>
          <w:color w:val="auto"/>
          <w:kern w:val="0"/>
          <w:sz w:val="24"/>
          <w:szCs w:val="24"/>
          <w:highlight w:val="none"/>
          <w:u w:val="single"/>
        </w:rPr>
        <w:t>（提供网页截图）</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9.投标人未出现以下情形：与其它投标人的单位负责人为同一人或者存在控股、管理关系的不同单位，不得同时参加本招标项目投标（按投标人提供的《投标人声明》相应的内容进行评审）。</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10.本工程不接受被列入我区不良记录（处罚有效期内）的单位或个人（指项目负责人）投标，不良记录具体名单以资格审查时广州市黄埔区人民政府、广州开发区管委会网站的区住房城乡建设局（广州开发区建设和交通局）网页“建筑活动不良行为记录”栏目（网址： http://www.hp.gov.cn/gzjg/qzfgwhgzbm/qzfhcxjsj10/jzhdblxwjl/）公布名单为准。若资格审查时网址有变化，以最新网址为准。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注：1.投标人须在广州公共资源交易平台企业库办理企业信息登记，拟担任本工程项目负责人须是本企业信息登记中的在册人员。项目负责人和</w:t>
      </w:r>
      <w:r>
        <w:rPr>
          <w:rFonts w:hint="eastAsia" w:ascii="宋体" w:hAnsi="宋体" w:eastAsia="宋体"/>
          <w:color w:val="auto"/>
          <w:sz w:val="24"/>
          <w:szCs w:val="24"/>
          <w:highlight w:val="none"/>
          <w:u w:val="single"/>
        </w:rPr>
        <w:t>专职</w:t>
      </w:r>
      <w:r>
        <w:rPr>
          <w:rFonts w:hint="eastAsia" w:ascii="宋体" w:hAnsi="宋体" w:eastAsia="宋体"/>
          <w:color w:val="auto"/>
          <w:sz w:val="24"/>
          <w:szCs w:val="24"/>
          <w:highlight w:val="none"/>
        </w:rPr>
        <w:t>安全员不为同一人。</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人资格条件2-5项的信息取自投标人在广州公共资源交易平台企业库、城市园林绿化企业工程业绩库登记的信息，广州公共资源交易平台企业库、城市园林绿化企业工程业绩库中该部分信息将被视为投标申请人递交资格审查资料的一部分。评标委员会对该部分资料的审查将以递交投标文件截止时，广州公共资源交易平台企业库、城市园林绿化企业工程业绩库记录的信息为依据。投标人应及时维护其在广州公共资源交易平台企业库、城市园林绿化企业工程业绩库的信息，确保各项信息在有效期内。</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未在招标公告第十一条单列的资审合格条件，不作为资审不合格的依据。</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十二、招标公告网上发布时，同时发布招标文件、施工图纸、最高投标限价、成本警示价（如有）。招标公告发布之日起计算编制投标文件时间，编制投标文件的时间不得少于20天。</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如招标人需发布补充公告的，以最后发布的补充公告的时间起计算编制投标文件时间，并需在招标答疑中明确说明。</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十三、资格审查结果及评标结果将在广州公共资源交易网站公示，公开接受投标人的监督。</w:t>
      </w:r>
    </w:p>
    <w:p>
      <w:pPr>
        <w:tabs>
          <w:tab w:val="left" w:pos="36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满足资格审查合格条件的投标人或通过否决性条款审查的投标人不足3名时为招标失败（当N个标段同时招标且不允许兼中时，满足资格审查合格条件的投标人或通过否决性条款审查的投标人不足N+2名时为招标失败）。招标人分析招标失败原因，修正招标方案，报有关管理部门核准后，重新组织招标。</w:t>
      </w:r>
    </w:p>
    <w:p>
      <w:pPr>
        <w:spacing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十五、</w:t>
      </w:r>
      <w:r>
        <w:rPr>
          <w:rFonts w:hint="eastAsia" w:ascii="宋体" w:hAnsi="宋体" w:eastAsia="宋体"/>
          <w:bCs/>
          <w:color w:val="auto"/>
          <w:sz w:val="24"/>
          <w:szCs w:val="24"/>
          <w:highlight w:val="none"/>
        </w:rPr>
        <w:t>本工程根据中华人民共和国现行的《建设工程工程量清单计价规范》及省、市有关计价规范设置最高投标限价。</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olor w:val="auto"/>
          <w:sz w:val="24"/>
          <w:szCs w:val="24"/>
          <w:highlight w:val="none"/>
        </w:rPr>
        <w:t>十六、</w:t>
      </w:r>
      <w:bookmarkStart w:id="0" w:name="OLE_LINK1"/>
      <w:bookmarkStart w:id="1" w:name="OLE_LINK2"/>
      <w:r>
        <w:rPr>
          <w:rFonts w:hint="eastAsia" w:ascii="宋体" w:hAnsi="宋体" w:eastAsia="宋体" w:cs="仿宋_GB2312"/>
          <w:color w:val="auto"/>
          <w:sz w:val="24"/>
          <w:szCs w:val="24"/>
          <w:highlight w:val="none"/>
        </w:rPr>
        <w:t>潜在投标人或利害关系人对本公告及招标文件内容有异议的，应当在投标截止时间10 日前以书面形式向招标人提出。招标人应当自收到异议之日起3 日内作出答复；作出答复前，应当暂停招标投标活动。</w:t>
      </w:r>
    </w:p>
    <w:p>
      <w:pPr>
        <w:spacing w:line="360" w:lineRule="auto"/>
        <w:ind w:firstLine="540" w:firstLineChars="225"/>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异议受理部门：</w:t>
      </w:r>
      <w:r>
        <w:rPr>
          <w:rFonts w:hint="eastAsia" w:ascii="宋体" w:hAnsi="宋体" w:eastAsia="宋体"/>
          <w:color w:val="auto"/>
          <w:sz w:val="24"/>
          <w:szCs w:val="24"/>
          <w:highlight w:val="none"/>
          <w:u w:val="single"/>
        </w:rPr>
        <w:t>广州开发区财政投资建设项目管理中心</w:t>
      </w:r>
    </w:p>
    <w:p>
      <w:pPr>
        <w:spacing w:line="360" w:lineRule="auto"/>
        <w:ind w:firstLine="540" w:firstLineChars="225"/>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异议受理电话：</w:t>
      </w:r>
      <w:r>
        <w:rPr>
          <w:rFonts w:ascii="宋体" w:hAnsi="宋体" w:eastAsia="宋体"/>
          <w:color w:val="auto"/>
          <w:sz w:val="24"/>
          <w:szCs w:val="24"/>
          <w:highlight w:val="none"/>
          <w:u w:val="single"/>
        </w:rPr>
        <w:t>020-28068153</w:t>
      </w:r>
      <w:r>
        <w:rPr>
          <w:rFonts w:hint="eastAsia" w:ascii="宋体" w:hAnsi="宋体" w:eastAsia="宋体"/>
          <w:color w:val="auto"/>
          <w:sz w:val="24"/>
          <w:szCs w:val="24"/>
          <w:highlight w:val="none"/>
          <w:u w:val="single"/>
        </w:rPr>
        <w:t>李工</w:t>
      </w:r>
    </w:p>
    <w:p>
      <w:pPr>
        <w:spacing w:line="360" w:lineRule="auto"/>
        <w:ind w:firstLine="540" w:firstLineChars="225"/>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eastAsia="宋体"/>
          <w:color w:val="auto"/>
          <w:sz w:val="24"/>
          <w:szCs w:val="24"/>
          <w:highlight w:val="none"/>
          <w:u w:val="single"/>
        </w:rPr>
        <w:t>广州科学城揽月路80号创意大厦B2三楼</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eastAsia="宋体" w:cs="仿宋_GB2312"/>
          <w:color w:val="auto"/>
          <w:sz w:val="24"/>
          <w:szCs w:val="24"/>
          <w:highlight w:val="none"/>
          <w:u w:val="single"/>
        </w:rPr>
        <w:t xml:space="preserve">  广州开发区建设工程招投标管理办公室（广州市黄埔区建设工程招投标管理办公室）</w:t>
      </w:r>
      <w:r>
        <w:rPr>
          <w:rFonts w:hint="eastAsia" w:ascii="宋体" w:hAnsi="宋体" w:eastAsia="宋体" w:cs="仿宋_GB2312"/>
          <w:color w:val="auto"/>
          <w:sz w:val="24"/>
          <w:szCs w:val="24"/>
          <w:highlight w:val="none"/>
        </w:rPr>
        <w:t>署名投诉</w:t>
      </w:r>
      <w:r>
        <w:rPr>
          <w:rFonts w:hint="eastAsia" w:ascii="宋体" w:hAnsi="宋体" w:eastAsia="宋体"/>
          <w:color w:val="auto"/>
          <w:sz w:val="24"/>
          <w:szCs w:val="24"/>
          <w:highlight w:val="none"/>
        </w:rPr>
        <w:t>。</w:t>
      </w:r>
    </w:p>
    <w:p>
      <w:pPr>
        <w:spacing w:line="360" w:lineRule="auto"/>
        <w:ind w:firstLine="540" w:firstLineChars="225"/>
        <w:rPr>
          <w:rFonts w:hint="eastAsia" w:ascii="宋体" w:hAnsi="宋体" w:eastAsia="楷体_GB2312" w:cs="仿宋_GB2312"/>
          <w:color w:val="auto"/>
          <w:sz w:val="24"/>
          <w:szCs w:val="24"/>
          <w:highlight w:val="none"/>
          <w:u w:val="single"/>
          <w:lang w:eastAsia="zh-CN"/>
        </w:rPr>
      </w:pPr>
      <w:r>
        <w:rPr>
          <w:rFonts w:hint="eastAsia" w:ascii="宋体" w:hAnsi="宋体" w:eastAsia="宋体" w:cs="仿宋_GB2312"/>
          <w:color w:val="auto"/>
          <w:sz w:val="24"/>
          <w:szCs w:val="24"/>
          <w:highlight w:val="none"/>
        </w:rPr>
        <w:t>投诉受理电话：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eastAsia="zh-CN"/>
        </w:rPr>
        <w:t>82111245</w:t>
      </w:r>
    </w:p>
    <w:p>
      <w:pPr>
        <w:spacing w:line="360" w:lineRule="auto"/>
        <w:ind w:firstLine="540" w:firstLineChars="225"/>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广州市黄埔区水西路30号四楼</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十七、本公告在</w:t>
      </w:r>
      <w:r>
        <w:rPr>
          <w:rFonts w:hint="eastAsia" w:ascii="宋体" w:hAnsi="宋体" w:eastAsia="宋体"/>
          <w:color w:val="auto"/>
          <w:sz w:val="24"/>
          <w:szCs w:val="24"/>
          <w:highlight w:val="none"/>
          <w:u w:val="single"/>
        </w:rPr>
        <w:t>广州交易集团有限公司（广州公共资源交易中心）</w:t>
      </w:r>
      <w:r>
        <w:rPr>
          <w:rFonts w:hint="eastAsia" w:ascii="宋体" w:hAnsi="宋体" w:eastAsia="宋体"/>
          <w:color w:val="auto"/>
          <w:sz w:val="24"/>
          <w:szCs w:val="24"/>
          <w:highlight w:val="none"/>
        </w:rPr>
        <w:t>网站（网址：http://www.gzggzy.cn）、中国招标投标公共服务平台（网址：</w:t>
      </w:r>
      <w:r>
        <w:rPr>
          <w:rFonts w:ascii="宋体" w:hAnsi="宋体" w:eastAsia="宋体"/>
          <w:color w:val="auto"/>
          <w:sz w:val="24"/>
          <w:szCs w:val="24"/>
          <w:highlight w:val="none"/>
        </w:rPr>
        <w:t>http://www.cebpubservice.com/</w:t>
      </w:r>
      <w:r>
        <w:rPr>
          <w:rFonts w:hint="eastAsia" w:ascii="宋体" w:hAnsi="宋体" w:eastAsia="宋体"/>
          <w:color w:val="auto"/>
          <w:sz w:val="24"/>
          <w:szCs w:val="24"/>
          <w:highlight w:val="none"/>
        </w:rPr>
        <w:t>）和广东省招标投标监管网（网址：http://zbtb.gd.gov.cn/）同时发布，本公告的修改、补充，在广州公共资源交易网发布。本公告在各法定媒体发布的文本应当一致，如有不同之处，以在广州公共资源交易网站发布的文本为准。</w:t>
      </w:r>
    </w:p>
    <w:bookmarkEnd w:id="0"/>
    <w:bookmarkEnd w:id="1"/>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八、本公告及招标文件使用GZYLZB2022-1招标文件范本。招标人可根据项目需求在下划线内填写内容，其他部分不得随意修改，如确需修改，与范本内容不同之处均以下划线标明。所有标明下划线部分属于本公告的组成部分，同其他部分具有同等效力。</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九、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平台设立的办理点办理电子签名认证证书和电子签章。（已经办理过电子签名证书的可携带电子签名证书到上述办理点增加电子签章。）</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电子投标文件的编制须使用</w:t>
      </w:r>
      <w:r>
        <w:rPr>
          <w:rFonts w:hint="eastAsia" w:ascii="宋体" w:hAnsi="宋体" w:eastAsia="宋体"/>
          <w:color w:val="auto"/>
          <w:sz w:val="24"/>
          <w:szCs w:val="24"/>
          <w:highlight w:val="none"/>
          <w:u w:val="single"/>
        </w:rPr>
        <w:t>最新</w:t>
      </w:r>
      <w:r>
        <w:rPr>
          <w:rFonts w:hint="eastAsia" w:ascii="宋体" w:hAnsi="宋体" w:eastAsia="宋体"/>
          <w:color w:val="auto"/>
          <w:sz w:val="24"/>
          <w:szCs w:val="24"/>
          <w:highlight w:val="none"/>
        </w:rPr>
        <w:t>版本的投标文件管理软件。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二十、投标人在广州公共资源交易网站下载招标图纸。</w:t>
      </w:r>
    </w:p>
    <w:p>
      <w:pPr>
        <w:spacing w:line="360" w:lineRule="auto"/>
        <w:rPr>
          <w:rFonts w:ascii="宋体" w:hAnsi="宋体" w:eastAsia="宋体"/>
          <w:color w:val="auto"/>
          <w:sz w:val="24"/>
          <w:szCs w:val="24"/>
          <w:highlight w:val="none"/>
        </w:rPr>
      </w:pPr>
    </w:p>
    <w:p>
      <w:pPr>
        <w:spacing w:line="360" w:lineRule="auto"/>
        <w:ind w:firstLine="2940" w:firstLineChars="1225"/>
        <w:jc w:val="left"/>
        <w:rPr>
          <w:rFonts w:ascii="宋体" w:hAnsi="宋体" w:eastAsia="宋体"/>
          <w:color w:val="auto"/>
          <w:sz w:val="24"/>
          <w:szCs w:val="24"/>
          <w:highlight w:val="none"/>
          <w:u w:val="none"/>
        </w:rPr>
      </w:pPr>
      <w:r>
        <w:rPr>
          <w:rFonts w:hint="eastAsia" w:ascii="宋体" w:hAnsi="宋体" w:eastAsia="宋体"/>
          <w:color w:val="auto"/>
          <w:sz w:val="24"/>
          <w:szCs w:val="24"/>
          <w:highlight w:val="none"/>
          <w:u w:val="none"/>
        </w:rPr>
        <w:t>招标单位：广州开发区财政投资建设项目管理中心</w:t>
      </w:r>
    </w:p>
    <w:p>
      <w:pPr>
        <w:spacing w:line="360" w:lineRule="auto"/>
        <w:ind w:firstLine="2940" w:firstLineChars="1225"/>
        <w:jc w:val="left"/>
        <w:rPr>
          <w:rFonts w:hint="eastAsia" w:ascii="宋体" w:hAnsi="宋体" w:eastAsia="宋体"/>
          <w:color w:val="auto"/>
          <w:sz w:val="24"/>
          <w:szCs w:val="24"/>
          <w:highlight w:val="none"/>
          <w:u w:val="none"/>
          <w:lang w:eastAsia="zh-CN"/>
        </w:rPr>
      </w:pPr>
      <w:r>
        <w:rPr>
          <w:rFonts w:hint="eastAsia" w:ascii="宋体" w:hAnsi="宋体" w:eastAsia="宋体"/>
          <w:color w:val="auto"/>
          <w:sz w:val="24"/>
          <w:szCs w:val="24"/>
          <w:highlight w:val="none"/>
          <w:u w:val="none"/>
        </w:rPr>
        <w:t>招标代理机构：</w:t>
      </w:r>
      <w:r>
        <w:rPr>
          <w:rFonts w:hint="eastAsia" w:ascii="宋体" w:hAnsi="宋体" w:eastAsia="宋体"/>
          <w:color w:val="auto"/>
          <w:sz w:val="24"/>
          <w:szCs w:val="24"/>
          <w:highlight w:val="none"/>
          <w:u w:val="none"/>
          <w:lang w:eastAsia="zh-CN"/>
        </w:rPr>
        <w:t>广州市见智咨询有限公司</w:t>
      </w:r>
    </w:p>
    <w:p>
      <w:pPr>
        <w:spacing w:line="360" w:lineRule="auto"/>
        <w:ind w:firstLine="2940" w:firstLineChars="1225"/>
        <w:jc w:val="left"/>
        <w:rPr>
          <w:rFonts w:ascii="宋体" w:hAnsi="宋体" w:eastAsia="宋体"/>
          <w:color w:val="auto"/>
          <w:sz w:val="24"/>
          <w:szCs w:val="24"/>
          <w:highlight w:val="none"/>
          <w:u w:val="none"/>
        </w:rPr>
      </w:pPr>
      <w:r>
        <w:rPr>
          <w:rFonts w:hint="eastAsia" w:ascii="宋体" w:hAnsi="宋体" w:eastAsia="宋体"/>
          <w:color w:val="auto"/>
          <w:sz w:val="24"/>
          <w:szCs w:val="24"/>
          <w:highlight w:val="none"/>
          <w:u w:val="none"/>
        </w:rPr>
        <w:t>日</w:t>
      </w:r>
      <w:r>
        <w:rPr>
          <w:rFonts w:hint="eastAsia" w:ascii="宋体" w:hAnsi="宋体" w:eastAsia="宋体"/>
          <w:color w:val="auto"/>
          <w:sz w:val="24"/>
          <w:szCs w:val="24"/>
          <w:highlight w:val="none"/>
          <w:u w:val="none"/>
          <w:lang w:val="en-US" w:eastAsia="zh-CN"/>
        </w:rPr>
        <w:t xml:space="preserve">    </w:t>
      </w:r>
      <w:r>
        <w:rPr>
          <w:rFonts w:hint="eastAsia" w:ascii="宋体" w:hAnsi="宋体" w:eastAsia="宋体"/>
          <w:color w:val="auto"/>
          <w:sz w:val="24"/>
          <w:szCs w:val="24"/>
          <w:highlight w:val="none"/>
          <w:u w:val="none"/>
        </w:rPr>
        <w:t>期：2</w:t>
      </w:r>
      <w:r>
        <w:rPr>
          <w:rFonts w:ascii="宋体" w:hAnsi="宋体" w:eastAsia="宋体"/>
          <w:color w:val="auto"/>
          <w:sz w:val="24"/>
          <w:szCs w:val="24"/>
          <w:highlight w:val="none"/>
          <w:u w:val="none"/>
        </w:rPr>
        <w:t>02</w:t>
      </w:r>
      <w:r>
        <w:rPr>
          <w:rFonts w:hint="eastAsia" w:ascii="宋体" w:hAnsi="宋体" w:eastAsia="宋体"/>
          <w:color w:val="auto"/>
          <w:sz w:val="24"/>
          <w:szCs w:val="24"/>
          <w:highlight w:val="none"/>
          <w:u w:val="none"/>
          <w:lang w:val="en-US" w:eastAsia="zh-CN"/>
        </w:rPr>
        <w:t>3</w:t>
      </w:r>
      <w:r>
        <w:rPr>
          <w:rFonts w:hint="eastAsia" w:ascii="宋体" w:hAnsi="宋体" w:eastAsia="宋体"/>
          <w:color w:val="auto"/>
          <w:sz w:val="24"/>
          <w:szCs w:val="24"/>
          <w:highlight w:val="none"/>
          <w:u w:val="none"/>
        </w:rPr>
        <w:t>年</w:t>
      </w:r>
      <w:r>
        <w:rPr>
          <w:rFonts w:hint="eastAsia" w:ascii="宋体" w:hAnsi="宋体" w:eastAsia="宋体"/>
          <w:color w:val="auto"/>
          <w:sz w:val="24"/>
          <w:szCs w:val="24"/>
          <w:highlight w:val="none"/>
          <w:u w:val="none"/>
          <w:lang w:val="en-US" w:eastAsia="zh-CN"/>
        </w:rPr>
        <w:t>3</w:t>
      </w:r>
      <w:r>
        <w:rPr>
          <w:rFonts w:hint="eastAsia" w:ascii="宋体" w:hAnsi="宋体" w:eastAsia="宋体"/>
          <w:color w:val="auto"/>
          <w:sz w:val="24"/>
          <w:szCs w:val="24"/>
          <w:highlight w:val="none"/>
          <w:u w:val="none"/>
        </w:rPr>
        <w:t>月</w:t>
      </w:r>
      <w:r>
        <w:rPr>
          <w:rFonts w:hint="eastAsia" w:ascii="宋体" w:hAnsi="宋体" w:eastAsia="宋体"/>
          <w:color w:val="auto"/>
          <w:sz w:val="24"/>
          <w:szCs w:val="24"/>
          <w:highlight w:val="none"/>
          <w:u w:val="none"/>
          <w:lang w:val="en-US" w:eastAsia="zh-CN"/>
        </w:rPr>
        <w:t>10</w:t>
      </w:r>
      <w:bookmarkStart w:id="2" w:name="_GoBack"/>
      <w:bookmarkEnd w:id="2"/>
      <w:r>
        <w:rPr>
          <w:rFonts w:hint="eastAsia" w:ascii="宋体" w:hAnsi="宋体" w:eastAsia="宋体"/>
          <w:color w:val="auto"/>
          <w:sz w:val="24"/>
          <w:szCs w:val="24"/>
          <w:highlight w:val="none"/>
          <w:u w:val="none"/>
        </w:rPr>
        <w:t>日</w:t>
      </w:r>
    </w:p>
    <w:p>
      <w:pPr>
        <w:spacing w:line="360" w:lineRule="auto"/>
        <w:ind w:firstLine="2572" w:firstLineChars="1225"/>
        <w:jc w:val="left"/>
        <w:rPr>
          <w:color w:val="auto"/>
          <w:highlight w:val="none"/>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A19BC"/>
    <w:multiLevelType w:val="singleLevel"/>
    <w:tmpl w:val="FE0A19BC"/>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ZjM1YzYzYzVmN2YzZTI3NzBlODYyNjIwODEyZTIifQ=="/>
  </w:docVars>
  <w:rsids>
    <w:rsidRoot w:val="00E40B3B"/>
    <w:rsid w:val="001074C9"/>
    <w:rsid w:val="001C2D2D"/>
    <w:rsid w:val="002D2142"/>
    <w:rsid w:val="002E0A8F"/>
    <w:rsid w:val="003D3EEB"/>
    <w:rsid w:val="005376CB"/>
    <w:rsid w:val="00547450"/>
    <w:rsid w:val="005C6DFC"/>
    <w:rsid w:val="005E2B98"/>
    <w:rsid w:val="006B1FB8"/>
    <w:rsid w:val="00714148"/>
    <w:rsid w:val="00875A0B"/>
    <w:rsid w:val="00884589"/>
    <w:rsid w:val="00A347B0"/>
    <w:rsid w:val="00A748CE"/>
    <w:rsid w:val="00E13467"/>
    <w:rsid w:val="00E40B3B"/>
    <w:rsid w:val="00F7355A"/>
    <w:rsid w:val="02DF4388"/>
    <w:rsid w:val="043F0BEF"/>
    <w:rsid w:val="07C17B6D"/>
    <w:rsid w:val="0DD70A08"/>
    <w:rsid w:val="175A4E42"/>
    <w:rsid w:val="1CEC29E0"/>
    <w:rsid w:val="23DF3B66"/>
    <w:rsid w:val="271D12EA"/>
    <w:rsid w:val="2A262B32"/>
    <w:rsid w:val="32FA16CF"/>
    <w:rsid w:val="339E0BDF"/>
    <w:rsid w:val="3AC90219"/>
    <w:rsid w:val="3DAB4624"/>
    <w:rsid w:val="526546DE"/>
    <w:rsid w:val="52FE173B"/>
    <w:rsid w:val="554E3DBB"/>
    <w:rsid w:val="596A0848"/>
    <w:rsid w:val="5A8B33BB"/>
    <w:rsid w:val="5CF1327E"/>
    <w:rsid w:val="5E8D73C8"/>
    <w:rsid w:val="5EEA61D6"/>
    <w:rsid w:val="629365F3"/>
    <w:rsid w:val="63FC0993"/>
    <w:rsid w:val="6D2F0641"/>
    <w:rsid w:val="6F18756B"/>
    <w:rsid w:val="70857162"/>
    <w:rsid w:val="7DBF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楷体_GB2312" w:cs="Times New Roman"/>
      <w:sz w:val="18"/>
      <w:szCs w:val="18"/>
    </w:rPr>
  </w:style>
  <w:style w:type="character" w:customStyle="1" w:styleId="8">
    <w:name w:val="页脚 字符"/>
    <w:basedOn w:val="6"/>
    <w:link w:val="3"/>
    <w:qFormat/>
    <w:uiPriority w:val="99"/>
    <w:rPr>
      <w:rFonts w:ascii="Times New Roman" w:hAnsi="Times New Roman" w:eastAsia="楷体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3525</Words>
  <Characters>3813</Characters>
  <Lines>26</Lines>
  <Paragraphs>7</Paragraphs>
  <TotalTime>0</TotalTime>
  <ScaleCrop>false</ScaleCrop>
  <LinksUpToDate>false</LinksUpToDate>
  <CharactersWithSpaces>3886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2022-09-27T11:13:00Z</dcterms:created>
  <dc:creator>广州建筑工程监理有限公司</dc:creator>
  <cp:lastModifiedBy>Windows</cp:lastModifiedBy>
  <dcterms:modified xsi:type="dcterms:W3CDTF">2023-03-10T02:17:34Z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BB190058D01B47B4A0ABEB24627784A2</vt:lpwstr>
  </property>
</Properties>
</file>