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atLeast"/>
        <w:jc w:val="center"/>
        <w:rPr>
          <w:rFonts w:hint="eastAsia" w:ascii="宋体" w:hAnsi="宋体" w:cs="宋体"/>
          <w:sz w:val="32"/>
          <w:szCs w:val="32"/>
        </w:rPr>
      </w:pPr>
      <w:bookmarkStart w:id="0" w:name="_Toc26416"/>
      <w:bookmarkStart w:id="1" w:name="_Toc1469"/>
      <w:bookmarkStart w:id="2" w:name="_Toc494203262"/>
      <w:r>
        <w:rPr>
          <w:rFonts w:hint="eastAsia" w:ascii="宋体" w:hAnsi="宋体" w:cs="宋体"/>
          <w:sz w:val="32"/>
          <w:szCs w:val="32"/>
        </w:rPr>
        <w:t>2022年度茂名市电白区垦造水田项目勘察设计施工总承包(EPC)</w:t>
      </w:r>
    </w:p>
    <w:p>
      <w:pPr>
        <w:pStyle w:val="4"/>
        <w:spacing w:line="240" w:lineRule="atLeast"/>
        <w:jc w:val="center"/>
        <w:rPr>
          <w:rFonts w:hint="eastAsia" w:ascii="宋体" w:hAnsi="宋体" w:cs="宋体"/>
          <w:sz w:val="32"/>
          <w:szCs w:val="32"/>
        </w:rPr>
      </w:pPr>
      <w:r>
        <w:rPr>
          <w:rFonts w:hint="eastAsia" w:ascii="宋体" w:hAnsi="宋体" w:cs="宋体"/>
          <w:sz w:val="32"/>
          <w:szCs w:val="32"/>
        </w:rPr>
        <w:t>招标公告</w:t>
      </w:r>
      <w:bookmarkEnd w:id="0"/>
      <w:bookmarkEnd w:id="1"/>
      <w:bookmarkEnd w:id="2"/>
    </w:p>
    <w:p>
      <w:pPr>
        <w:pStyle w:val="5"/>
        <w:spacing w:before="0" w:after="0" w:line="360" w:lineRule="auto"/>
        <w:rPr>
          <w:rFonts w:hint="eastAsia" w:ascii="宋体" w:hAnsi="宋体" w:eastAsia="宋体" w:cs="宋体"/>
          <w:sz w:val="24"/>
          <w:szCs w:val="24"/>
          <w:shd w:val="clear" w:color="auto" w:fill="FFFFFF"/>
        </w:rPr>
      </w:pPr>
      <w:bookmarkStart w:id="3" w:name="_Toc144974480"/>
      <w:bookmarkStart w:id="4" w:name="_Toc479530177"/>
      <w:bookmarkStart w:id="5" w:name="_Toc247513934"/>
      <w:bookmarkStart w:id="6" w:name="_Toc946"/>
      <w:bookmarkStart w:id="7" w:name="_Toc247527535"/>
      <w:bookmarkStart w:id="8" w:name="_Toc20778"/>
      <w:bookmarkStart w:id="9" w:name="_Toc152045512"/>
      <w:bookmarkStart w:id="10" w:name="_Toc152042288"/>
      <w:bookmarkStart w:id="11" w:name="_Toc494203263"/>
      <w:bookmarkStart w:id="12" w:name="_Toc246996904"/>
      <w:bookmarkStart w:id="13" w:name="_Toc247085675"/>
      <w:bookmarkStart w:id="14" w:name="_Toc246996161"/>
      <w:bookmarkStart w:id="15" w:name="_Toc179632531"/>
      <w:r>
        <w:rPr>
          <w:rFonts w:hint="eastAsia" w:ascii="宋体" w:hAnsi="宋体" w:eastAsia="宋体" w:cs="宋体"/>
          <w:sz w:val="24"/>
          <w:szCs w:val="24"/>
          <w:shd w:val="clear" w:color="auto" w:fill="FFFFFF"/>
        </w:rPr>
        <w:t>1. 招标条件</w:t>
      </w:r>
      <w:bookmarkEnd w:id="3"/>
      <w:bookmarkEnd w:id="4"/>
      <w:bookmarkEnd w:id="5"/>
      <w:bookmarkEnd w:id="6"/>
      <w:bookmarkEnd w:id="7"/>
      <w:bookmarkEnd w:id="8"/>
      <w:bookmarkEnd w:id="9"/>
      <w:bookmarkEnd w:id="10"/>
      <w:bookmarkEnd w:id="11"/>
    </w:p>
    <w:p>
      <w:pPr>
        <w:spacing w:line="360" w:lineRule="auto"/>
        <w:ind w:firstLine="480" w:firstLineChars="200"/>
        <w:rPr>
          <w:rFonts w:hint="eastAsia" w:ascii="宋体" w:hAnsi="宋体" w:cs="宋体"/>
          <w:sz w:val="24"/>
          <w:shd w:val="clear" w:color="auto" w:fill="FFFFFF"/>
        </w:rPr>
      </w:pPr>
      <w:r>
        <w:rPr>
          <w:rFonts w:hint="eastAsia" w:ascii="宋体" w:hAnsi="宋体" w:cs="宋体"/>
          <w:sz w:val="24"/>
        </w:rPr>
        <w:t>本招标项目</w:t>
      </w:r>
      <w:r>
        <w:rPr>
          <w:rFonts w:hint="eastAsia" w:ascii="宋体" w:hAnsi="宋体" w:cs="宋体"/>
          <w:sz w:val="24"/>
          <w:u w:val="single"/>
        </w:rPr>
        <w:t>2022年度茂名市电白区垦造水田项目</w:t>
      </w:r>
      <w:r>
        <w:rPr>
          <w:rFonts w:hint="eastAsia" w:ascii="宋体" w:hAnsi="宋体" w:cs="宋体"/>
          <w:sz w:val="24"/>
        </w:rPr>
        <w:t>已</w:t>
      </w:r>
      <w:r>
        <w:rPr>
          <w:rFonts w:hint="eastAsia" w:ascii="宋体" w:hAnsi="宋体"/>
          <w:sz w:val="24"/>
        </w:rPr>
        <w:t>由</w:t>
      </w:r>
      <w:r>
        <w:rPr>
          <w:rFonts w:hint="eastAsia" w:ascii="宋体" w:hAnsi="宋体"/>
          <w:sz w:val="24"/>
          <w:u w:val="single"/>
        </w:rPr>
        <w:t>茂名市电白区发展和改革局</w:t>
      </w:r>
      <w:r>
        <w:rPr>
          <w:rFonts w:hint="eastAsia" w:ascii="宋体" w:hAnsi="宋体"/>
          <w:sz w:val="24"/>
        </w:rPr>
        <w:t>以</w:t>
      </w:r>
      <w:r>
        <w:rPr>
          <w:rFonts w:hint="eastAsia" w:ascii="宋体" w:hAnsi="宋体"/>
          <w:sz w:val="24"/>
          <w:u w:val="single"/>
        </w:rPr>
        <w:t>电发改投审</w:t>
      </w:r>
      <w:r>
        <w:rPr>
          <w:rFonts w:hint="eastAsia" w:ascii="宋体" w:hAnsi="宋体" w:cs="宋体"/>
          <w:sz w:val="24"/>
          <w:u w:val="single"/>
        </w:rPr>
        <w:t>［202</w:t>
      </w:r>
      <w:r>
        <w:rPr>
          <w:rFonts w:ascii="宋体" w:hAnsi="宋体" w:cs="宋体"/>
          <w:sz w:val="24"/>
          <w:u w:val="single"/>
        </w:rPr>
        <w:t>2</w:t>
      </w:r>
      <w:r>
        <w:rPr>
          <w:rFonts w:hint="eastAsia" w:ascii="宋体" w:hAnsi="宋体" w:cs="宋体"/>
          <w:sz w:val="24"/>
          <w:u w:val="single"/>
        </w:rPr>
        <w:t>］</w:t>
      </w:r>
      <w:r>
        <w:rPr>
          <w:rFonts w:ascii="宋体" w:hAnsi="宋体" w:cs="宋体"/>
          <w:sz w:val="24"/>
          <w:u w:val="single"/>
        </w:rPr>
        <w:t>126</w:t>
      </w:r>
      <w:r>
        <w:rPr>
          <w:rFonts w:hint="eastAsia" w:ascii="宋体" w:hAnsi="宋体" w:cs="宋体"/>
          <w:sz w:val="24"/>
          <w:u w:val="single"/>
        </w:rPr>
        <w:t>号</w:t>
      </w:r>
      <w:r>
        <w:rPr>
          <w:rFonts w:hint="eastAsia" w:ascii="宋体" w:hAnsi="宋体"/>
          <w:sz w:val="24"/>
        </w:rPr>
        <w:t>批准立项招标</w:t>
      </w:r>
      <w:r>
        <w:rPr>
          <w:rFonts w:hint="eastAsia" w:ascii="宋体" w:hAnsi="宋体" w:cs="宋体"/>
          <w:sz w:val="24"/>
        </w:rPr>
        <w:t>，招标人为</w:t>
      </w:r>
      <w:r>
        <w:rPr>
          <w:rFonts w:hint="eastAsia" w:ascii="宋体" w:hAnsi="宋体" w:cs="宋体"/>
          <w:sz w:val="24"/>
          <w:u w:val="single"/>
        </w:rPr>
        <w:t>茂名市电白区土地垦复服务站</w:t>
      </w:r>
      <w:r>
        <w:rPr>
          <w:rFonts w:hint="eastAsia" w:ascii="宋体" w:hAnsi="宋体" w:cs="宋体"/>
          <w:sz w:val="24"/>
        </w:rPr>
        <w:t>，建设资金</w:t>
      </w:r>
      <w:r>
        <w:rPr>
          <w:rFonts w:hint="eastAsia" w:ascii="宋体" w:hAnsi="宋体" w:cs="宋体"/>
          <w:sz w:val="24"/>
          <w:u w:val="single"/>
        </w:rPr>
        <w:t>由区财政统筹解决</w:t>
      </w:r>
      <w:r>
        <w:rPr>
          <w:rFonts w:hint="eastAsia" w:ascii="宋体" w:hAnsi="宋体" w:cs="宋体"/>
          <w:sz w:val="24"/>
        </w:rPr>
        <w:t>。项目已具备招标条件，现对该项目</w:t>
      </w:r>
      <w:r>
        <w:rPr>
          <w:rFonts w:hint="eastAsia" w:ascii="宋体" w:hAnsi="宋体" w:cs="宋体"/>
          <w:sz w:val="24"/>
          <w:u w:val="single"/>
        </w:rPr>
        <w:t>勘察、设计、施工总承包</w:t>
      </w:r>
      <w:r>
        <w:rPr>
          <w:rFonts w:hint="eastAsia" w:ascii="宋体" w:hAnsi="宋体" w:cs="宋体"/>
          <w:sz w:val="24"/>
        </w:rPr>
        <w:t>进行公开招标。</w:t>
      </w:r>
    </w:p>
    <w:p>
      <w:pPr>
        <w:pStyle w:val="5"/>
        <w:spacing w:before="0" w:after="0" w:line="360" w:lineRule="auto"/>
        <w:rPr>
          <w:rFonts w:hint="eastAsia" w:ascii="宋体" w:hAnsi="宋体" w:eastAsia="宋体" w:cs="宋体"/>
          <w:sz w:val="24"/>
          <w:szCs w:val="24"/>
          <w:shd w:val="clear" w:color="auto" w:fill="FFFFFF"/>
        </w:rPr>
      </w:pPr>
      <w:bookmarkStart w:id="16" w:name="_Toc3746"/>
      <w:bookmarkStart w:id="17" w:name="_Toc494203264"/>
      <w:bookmarkStart w:id="18" w:name="_Toc479530178"/>
      <w:bookmarkStart w:id="19" w:name="_Toc19929"/>
      <w:r>
        <w:rPr>
          <w:rFonts w:hint="eastAsia" w:ascii="宋体" w:hAnsi="宋体" w:eastAsia="宋体" w:cs="宋体"/>
          <w:sz w:val="24"/>
          <w:szCs w:val="24"/>
          <w:shd w:val="clear" w:color="auto" w:fill="FFFFFF"/>
        </w:rPr>
        <w:t>2. 项目概况与招标范围</w:t>
      </w:r>
      <w:bookmarkEnd w:id="16"/>
      <w:bookmarkEnd w:id="17"/>
      <w:bookmarkEnd w:id="18"/>
      <w:bookmarkEnd w:id="19"/>
    </w:p>
    <w:p>
      <w:pPr>
        <w:tabs>
          <w:tab w:val="left" w:pos="0"/>
        </w:tabs>
        <w:snapToGrid w:val="0"/>
        <w:spacing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2.1项目名称：</w:t>
      </w:r>
      <w:r>
        <w:rPr>
          <w:rFonts w:hint="eastAsia" w:ascii="宋体" w:hAnsi="宋体" w:cs="宋体"/>
          <w:sz w:val="24"/>
          <w:u w:val="single"/>
        </w:rPr>
        <w:t>2022年度茂名市电白区垦造水田项目勘察设计施工总承包(EPC)</w:t>
      </w:r>
    </w:p>
    <w:p>
      <w:pPr>
        <w:adjustRightInd w:val="0"/>
        <w:snapToGrid w:val="0"/>
        <w:spacing w:line="360" w:lineRule="auto"/>
        <w:ind w:firstLine="480" w:firstLineChars="200"/>
        <w:rPr>
          <w:rFonts w:ascii="宋体" w:hAnsi="宋体" w:cs="宋体"/>
          <w:sz w:val="24"/>
          <w:u w:val="single"/>
          <w:shd w:val="clear" w:color="auto" w:fill="FFFFFF"/>
        </w:rPr>
      </w:pPr>
      <w:r>
        <w:rPr>
          <w:rFonts w:hint="eastAsia" w:ascii="宋体" w:hAnsi="宋体" w:cs="宋体"/>
          <w:sz w:val="24"/>
          <w:shd w:val="clear" w:color="auto" w:fill="FFFFFF"/>
        </w:rPr>
        <w:t xml:space="preserve">2.2建设地点：茂名市电白区； </w:t>
      </w:r>
    </w:p>
    <w:p>
      <w:pPr>
        <w:snapToGrid w:val="0"/>
        <w:spacing w:line="360" w:lineRule="auto"/>
        <w:ind w:firstLine="480" w:firstLineChars="200"/>
        <w:jc w:val="left"/>
        <w:rPr>
          <w:rFonts w:hint="eastAsia" w:ascii="宋体" w:hAnsi="宋体" w:cs="宋体"/>
          <w:sz w:val="24"/>
        </w:rPr>
      </w:pPr>
      <w:r>
        <w:rPr>
          <w:rFonts w:hint="eastAsia" w:ascii="宋体" w:hAnsi="宋体" w:cs="宋体"/>
          <w:sz w:val="24"/>
          <w:shd w:val="clear" w:color="auto" w:fill="FFFFFF"/>
        </w:rPr>
        <w:t>2.3建设规模：项目区总建设规模为30</w:t>
      </w:r>
      <w:r>
        <w:rPr>
          <w:rFonts w:ascii="宋体" w:hAnsi="宋体" w:cs="宋体"/>
          <w:sz w:val="24"/>
          <w:shd w:val="clear" w:color="auto" w:fill="FFFFFF"/>
        </w:rPr>
        <w:t>30</w:t>
      </w:r>
      <w:r>
        <w:rPr>
          <w:rFonts w:hint="eastAsia" w:ascii="宋体" w:hAnsi="宋体" w:cs="宋体"/>
          <w:sz w:val="24"/>
          <w:shd w:val="clear" w:color="auto" w:fill="FFFFFF"/>
        </w:rPr>
        <w:t>亩，主要进行土地平整、梨底层构建、土壤改良、田间道路和水利设施配套，将园地或旱地提升改造达到水田标准。</w:t>
      </w:r>
      <w:r>
        <w:rPr>
          <w:rFonts w:hint="eastAsia" w:ascii="宋体" w:hAnsi="宋体" w:cs="宋体"/>
          <w:sz w:val="24"/>
        </w:rPr>
        <w:t>（受勘测、自然资源条件、技术条件、权属人意见等客观因素影响，新增水田面积可能有变化，以最终验收面积为准）。</w:t>
      </w:r>
    </w:p>
    <w:p>
      <w:pPr>
        <w:snapToGrid w:val="0"/>
        <w:spacing w:line="360" w:lineRule="auto"/>
        <w:ind w:firstLine="480" w:firstLineChars="200"/>
        <w:jc w:val="left"/>
        <w:rPr>
          <w:rFonts w:hint="eastAsia" w:ascii="宋体" w:hAnsi="宋体" w:cs="宋体"/>
          <w:sz w:val="24"/>
        </w:rPr>
      </w:pPr>
      <w:r>
        <w:rPr>
          <w:rFonts w:hint="eastAsia" w:ascii="宋体" w:hAnsi="宋体" w:cs="宋体"/>
          <w:sz w:val="24"/>
        </w:rPr>
        <w:t>2.4标段划分：</w:t>
      </w:r>
    </w:p>
    <w:p>
      <w:pPr>
        <w:snapToGrid w:val="0"/>
        <w:spacing w:line="360" w:lineRule="auto"/>
        <w:ind w:firstLine="480" w:firstLineChars="200"/>
        <w:jc w:val="left"/>
        <w:rPr>
          <w:rFonts w:hint="eastAsia" w:ascii="宋体" w:hAnsi="宋体" w:cs="宋体"/>
          <w:sz w:val="24"/>
        </w:rPr>
      </w:pPr>
      <w:r>
        <w:rPr>
          <w:rFonts w:hint="eastAsia" w:ascii="宋体" w:hAnsi="宋体" w:cs="宋体"/>
          <w:sz w:val="24"/>
        </w:rPr>
        <w:t>本项目划分为1个标段，施工具体划分为3个片区；</w:t>
      </w:r>
    </w:p>
    <w:p>
      <w:pPr>
        <w:snapToGrid w:val="0"/>
        <w:spacing w:line="360" w:lineRule="auto"/>
        <w:ind w:firstLine="480" w:firstLineChars="200"/>
        <w:jc w:val="left"/>
        <w:rPr>
          <w:rFonts w:hint="eastAsia" w:ascii="宋体" w:hAnsi="宋体" w:cs="宋体"/>
          <w:sz w:val="24"/>
        </w:rPr>
      </w:pPr>
      <w:r>
        <w:rPr>
          <w:rFonts w:hint="eastAsia" w:ascii="宋体" w:hAnsi="宋体" w:cs="宋体"/>
          <w:sz w:val="24"/>
        </w:rPr>
        <w:t>片区1：电白区岭门镇清湖、夏蓝、山河村；电白区马踏镇马踏村、下河村、连河村、松塘村。拟实施垦造水田建设，建设面积</w:t>
      </w:r>
      <w:r>
        <w:rPr>
          <w:rFonts w:ascii="宋体" w:hAnsi="宋体" w:cs="宋体"/>
          <w:sz w:val="24"/>
        </w:rPr>
        <w:t>1041.42</w:t>
      </w:r>
      <w:r>
        <w:rPr>
          <w:rFonts w:hint="eastAsia" w:ascii="宋体" w:hAnsi="宋体" w:cs="宋体"/>
          <w:sz w:val="24"/>
        </w:rPr>
        <w:t>亩</w:t>
      </w:r>
      <w:r>
        <w:rPr>
          <w:rFonts w:hint="eastAsia" w:ascii="宋体" w:hAnsi="宋体" w:cs="宋体"/>
          <w:sz w:val="24"/>
          <w:shd w:val="clear" w:color="auto" w:fill="FFFFFF"/>
        </w:rPr>
        <w:t>。</w:t>
      </w:r>
    </w:p>
    <w:p>
      <w:pPr>
        <w:tabs>
          <w:tab w:val="left" w:pos="0"/>
        </w:tabs>
        <w:snapToGrid w:val="0"/>
        <w:spacing w:line="360" w:lineRule="auto"/>
        <w:ind w:firstLine="420" w:firstLineChars="175"/>
        <w:rPr>
          <w:rFonts w:ascii="宋体" w:hAnsi="宋体" w:cs="宋体"/>
          <w:sz w:val="24"/>
          <w:shd w:val="clear" w:color="auto" w:fill="FFFFFF"/>
        </w:rPr>
      </w:pPr>
      <w:r>
        <w:rPr>
          <w:rFonts w:hint="eastAsia" w:ascii="宋体" w:hAnsi="宋体" w:cs="宋体"/>
          <w:sz w:val="24"/>
        </w:rPr>
        <w:t>片区2：电白区那霍镇茶山村、新村、长石村；电白区黄岭镇石陂村；电白区霞洞镇黄竹山、大村、上河村。拟实施垦造水田建设，建设面积</w:t>
      </w:r>
      <w:r>
        <w:rPr>
          <w:rFonts w:ascii="宋体" w:hAnsi="宋体" w:cs="宋体"/>
          <w:sz w:val="24"/>
        </w:rPr>
        <w:t>989.13</w:t>
      </w:r>
      <w:r>
        <w:rPr>
          <w:rFonts w:hint="eastAsia" w:ascii="宋体" w:hAnsi="宋体" w:cs="宋体"/>
          <w:sz w:val="24"/>
        </w:rPr>
        <w:t>亩</w:t>
      </w:r>
      <w:r>
        <w:rPr>
          <w:rFonts w:hint="eastAsia" w:ascii="宋体" w:hAnsi="宋体" w:cs="宋体"/>
          <w:sz w:val="24"/>
          <w:shd w:val="clear" w:color="auto" w:fill="FFFFFF"/>
        </w:rPr>
        <w:t>。</w:t>
      </w:r>
    </w:p>
    <w:p>
      <w:pPr>
        <w:pStyle w:val="6"/>
        <w:spacing w:line="360" w:lineRule="auto"/>
        <w:ind w:firstLine="480"/>
        <w:rPr>
          <w:rFonts w:hint="eastAsia"/>
          <w:sz w:val="24"/>
        </w:rPr>
      </w:pPr>
      <w:r>
        <w:rPr>
          <w:rFonts w:hint="eastAsia" w:ascii="宋体" w:hAnsi="宋体" w:cs="宋体"/>
          <w:sz w:val="24"/>
        </w:rPr>
        <w:t>片区3：电白区沙琅镇鱼花村、渡头村；电白区望夫镇丰乐村；电白区观珠镇晨光、</w:t>
      </w:r>
      <w:r>
        <w:rPr>
          <w:rFonts w:hint="eastAsia"/>
          <w:sz w:val="24"/>
        </w:rPr>
        <w:t>观珠村、红光村。电白区麻岗镇三陵、后淡等村；电白区树仔镇乌石村、旦岚等村；电白区小良镇那庄村、龙山村。拟实施水田垦造建设，建设面积1</w:t>
      </w:r>
      <w:r>
        <w:rPr>
          <w:sz w:val="24"/>
        </w:rPr>
        <w:t>001.97</w:t>
      </w:r>
      <w:r>
        <w:rPr>
          <w:rFonts w:hint="eastAsia"/>
          <w:sz w:val="24"/>
        </w:rPr>
        <w:t>亩。</w:t>
      </w:r>
    </w:p>
    <w:p>
      <w:pPr>
        <w:tabs>
          <w:tab w:val="left" w:pos="0"/>
        </w:tabs>
        <w:snapToGrid w:val="0"/>
        <w:spacing w:line="360" w:lineRule="auto"/>
        <w:ind w:firstLine="420" w:firstLineChars="175"/>
        <w:rPr>
          <w:rFonts w:hint="eastAsia" w:ascii="宋体" w:hAnsi="宋体" w:cs="宋体"/>
          <w:sz w:val="24"/>
          <w:shd w:val="clear" w:color="auto" w:fill="FFFFFF"/>
        </w:rPr>
      </w:pPr>
      <w:r>
        <w:rPr>
          <w:rFonts w:hint="eastAsia" w:ascii="宋体" w:hAnsi="宋体" w:cs="宋体"/>
          <w:sz w:val="24"/>
          <w:shd w:val="clear" w:color="auto" w:fill="FFFFFF"/>
        </w:rPr>
        <w:t>2.5招标范围：本项目的勘测设计、施工、保修期修复任务。本次招标确定勘测设计施工总承包的承担主体，中标后负责本项目的勘测、设计、施工及保修期修复任务等工作。</w:t>
      </w:r>
      <w:r>
        <w:rPr>
          <w:rFonts w:hint="eastAsia" w:ascii="宋体" w:hAnsi="宋体" w:cs="宋体"/>
          <w:sz w:val="24"/>
        </w:rPr>
        <w:t>具体招标范围以设计图纸和工程量清单及项目签订的合同为准。</w:t>
      </w:r>
    </w:p>
    <w:p>
      <w:pPr>
        <w:tabs>
          <w:tab w:val="left" w:pos="0"/>
        </w:tabs>
        <w:snapToGrid w:val="0"/>
        <w:spacing w:line="360" w:lineRule="auto"/>
        <w:ind w:firstLine="420" w:firstLineChars="175"/>
        <w:rPr>
          <w:rFonts w:hint="eastAsia" w:ascii="宋体" w:hAnsi="宋体" w:cs="宋体"/>
          <w:sz w:val="24"/>
          <w:shd w:val="clear" w:color="auto" w:fill="FFFFFF"/>
        </w:rPr>
      </w:pPr>
      <w:r>
        <w:rPr>
          <w:rFonts w:hint="eastAsia" w:ascii="宋体" w:hAnsi="宋体" w:cs="宋体"/>
          <w:sz w:val="24"/>
          <w:shd w:val="clear" w:color="auto" w:fill="FFFFFF"/>
        </w:rPr>
        <w:t>2.5.1勘察设计内容</w:t>
      </w:r>
    </w:p>
    <w:p>
      <w:pPr>
        <w:tabs>
          <w:tab w:val="left" w:pos="0"/>
        </w:tabs>
        <w:snapToGrid w:val="0"/>
        <w:spacing w:line="360" w:lineRule="auto"/>
        <w:ind w:firstLine="420" w:firstLineChars="175"/>
        <w:rPr>
          <w:rFonts w:ascii="宋体" w:hAnsi="宋体" w:cs="宋体"/>
          <w:sz w:val="24"/>
          <w:shd w:val="clear" w:color="auto" w:fill="FFFFFF"/>
        </w:rPr>
      </w:pPr>
      <w:r>
        <w:rPr>
          <w:rFonts w:hint="eastAsia" w:ascii="宋体" w:hAnsi="宋体" w:cs="宋体"/>
          <w:sz w:val="24"/>
          <w:shd w:val="clear" w:color="auto" w:fill="FFFFFF"/>
        </w:rPr>
        <w:t>本工程勘察设计范围包括但不限于：项目勘测、项目设计及预算编制、土壤采样及检测等为达到本项目竣工所需的各项专业设计及其它配套工程的设计，并通过政府主管部门的相关设计审查；配合项目工程验收、组织竣工验收材料等服务工作，并通过政府主管部门的相关验收。</w:t>
      </w:r>
    </w:p>
    <w:p>
      <w:pPr>
        <w:tabs>
          <w:tab w:val="left" w:pos="0"/>
        </w:tabs>
        <w:snapToGrid w:val="0"/>
        <w:spacing w:line="360" w:lineRule="auto"/>
        <w:ind w:firstLine="420" w:firstLineChars="175"/>
        <w:rPr>
          <w:rFonts w:hint="eastAsia" w:ascii="宋体" w:hAnsi="宋体" w:cs="宋体"/>
          <w:sz w:val="24"/>
          <w:shd w:val="clear" w:color="auto" w:fill="FFFFFF"/>
        </w:rPr>
      </w:pPr>
      <w:r>
        <w:rPr>
          <w:rFonts w:hint="eastAsia" w:ascii="宋体" w:hAnsi="宋体" w:cs="宋体"/>
          <w:sz w:val="24"/>
          <w:shd w:val="clear" w:color="auto" w:fill="FFFFFF"/>
        </w:rPr>
        <w:t>2.5.2施工内容</w:t>
      </w:r>
    </w:p>
    <w:p>
      <w:pPr>
        <w:tabs>
          <w:tab w:val="left" w:pos="0"/>
        </w:tabs>
        <w:snapToGrid w:val="0"/>
        <w:spacing w:line="360" w:lineRule="auto"/>
        <w:ind w:firstLine="420" w:firstLineChars="175"/>
        <w:rPr>
          <w:rFonts w:hint="eastAsia" w:ascii="宋体" w:hAnsi="宋体" w:cs="宋体"/>
          <w:sz w:val="24"/>
          <w:shd w:val="clear" w:color="auto" w:fill="FFFFFF"/>
        </w:rPr>
      </w:pPr>
      <w:r>
        <w:rPr>
          <w:rFonts w:hint="eastAsia" w:ascii="宋体" w:hAnsi="宋体" w:cs="宋体"/>
          <w:sz w:val="24"/>
          <w:shd w:val="clear" w:color="auto" w:fill="FFFFFF"/>
        </w:rPr>
        <w:t>本工程的施工内容包括但不限于：工程施工、工程设备采购、竣工验收、工程缺陷责任期内的缺陷修复和保修服务，以及对工程项目进行质量、安全、进度、费用、合同、信息等管理和控制、编制竣工图等全部施工设计图纸及工程量清单等有关资料范围内满足本项目竣工投入使用的施工总承包，具体以设计图纸和工程量清单为准。</w:t>
      </w:r>
    </w:p>
    <w:p>
      <w:pPr>
        <w:spacing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2.6工期要求：</w:t>
      </w:r>
    </w:p>
    <w:p>
      <w:pPr>
        <w:spacing w:line="360" w:lineRule="auto"/>
        <w:ind w:firstLine="480" w:firstLineChars="200"/>
        <w:rPr>
          <w:rFonts w:hint="eastAsia" w:ascii="宋体" w:hAnsi="宋体" w:cs="宋体"/>
          <w:kern w:val="0"/>
          <w:sz w:val="24"/>
        </w:rPr>
      </w:pPr>
      <w:r>
        <w:rPr>
          <w:rFonts w:hint="eastAsia" w:ascii="宋体" w:hAnsi="宋体" w:cs="宋体"/>
          <w:sz w:val="24"/>
          <w:shd w:val="clear" w:color="auto" w:fill="FFFFFF"/>
        </w:rPr>
        <w:t>2.6.1勘测设计工期</w:t>
      </w:r>
      <w:r>
        <w:rPr>
          <w:rFonts w:hint="eastAsia" w:ascii="宋体" w:hAnsi="宋体" w:cs="宋体"/>
          <w:kern w:val="0"/>
          <w:sz w:val="24"/>
        </w:rPr>
        <w:t>：合计</w:t>
      </w:r>
      <w:r>
        <w:rPr>
          <w:rFonts w:hint="eastAsia" w:ascii="宋体" w:hAnsi="宋体" w:cs="宋体"/>
          <w:kern w:val="0"/>
          <w:sz w:val="24"/>
          <w:u w:val="single"/>
        </w:rPr>
        <w:t>25</w:t>
      </w:r>
      <w:r>
        <w:rPr>
          <w:rFonts w:hint="eastAsia" w:ascii="宋体" w:hAnsi="宋体" w:cs="宋体"/>
          <w:kern w:val="0"/>
          <w:sz w:val="24"/>
        </w:rPr>
        <w:t>日历天，以合同签订之日起计算，勘测设计方按招标人要求的时间提交阶段成果，报相关部门审批的时间不计算。</w:t>
      </w:r>
    </w:p>
    <w:p>
      <w:pPr>
        <w:spacing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2.6.2 施工工期：</w:t>
      </w:r>
      <w:bookmarkStart w:id="20" w:name="_Toc479530179"/>
      <w:bookmarkStart w:id="21" w:name="_Toc494203265"/>
      <w:bookmarkStart w:id="22" w:name="_Toc14383"/>
      <w:bookmarkStart w:id="23" w:name="_Toc9163"/>
      <w:r>
        <w:rPr>
          <w:rFonts w:hint="eastAsia" w:ascii="宋体" w:hAnsi="宋体" w:cs="宋体"/>
          <w:sz w:val="24"/>
          <w:shd w:val="clear" w:color="auto" w:fill="FFFFFF"/>
        </w:rPr>
        <w:t>合计</w:t>
      </w:r>
      <w:r>
        <w:rPr>
          <w:rFonts w:hint="eastAsia" w:ascii="宋体" w:hAnsi="宋体" w:cs="宋体"/>
          <w:sz w:val="24"/>
          <w:u w:val="single"/>
          <w:shd w:val="clear" w:color="auto" w:fill="FFFFFF"/>
        </w:rPr>
        <w:t xml:space="preserve">120 </w:t>
      </w:r>
      <w:r>
        <w:rPr>
          <w:rFonts w:hint="eastAsia" w:ascii="宋体" w:hAnsi="宋体" w:cs="宋体"/>
          <w:sz w:val="24"/>
          <w:shd w:val="clear" w:color="auto" w:fill="FFFFFF"/>
        </w:rPr>
        <w:t>日历天内完成竣工验收,开工日期由监理工程师发出的开工令中指定的日期算起，以工程竣工验收通过、承包人送交工程竣工验收报告的日期作为实际竣工日。</w:t>
      </w:r>
    </w:p>
    <w:p>
      <w:pPr>
        <w:spacing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3. 投标人资格要求</w:t>
      </w:r>
      <w:bookmarkEnd w:id="20"/>
      <w:bookmarkEnd w:id="21"/>
      <w:bookmarkEnd w:id="22"/>
      <w:bookmarkEnd w:id="23"/>
      <w:r>
        <w:rPr>
          <w:rFonts w:hint="eastAsia" w:ascii="宋体" w:hAnsi="宋体" w:cs="宋体"/>
          <w:sz w:val="24"/>
          <w:shd w:val="clear" w:color="auto" w:fill="FFFFFF"/>
        </w:rPr>
        <w:t>：</w:t>
      </w:r>
    </w:p>
    <w:p>
      <w:pPr>
        <w:spacing w:line="360" w:lineRule="auto"/>
        <w:ind w:firstLine="484" w:firstLineChars="202"/>
        <w:rPr>
          <w:rFonts w:hint="eastAsia" w:ascii="宋体" w:hAnsi="宋体" w:cs="宋体"/>
          <w:sz w:val="24"/>
          <w:shd w:val="clear" w:color="auto" w:fill="FFFFFF"/>
        </w:rPr>
      </w:pPr>
      <w:r>
        <w:rPr>
          <w:rFonts w:hint="eastAsia" w:ascii="宋体" w:hAnsi="宋体" w:cs="宋体"/>
          <w:sz w:val="24"/>
          <w:shd w:val="clear" w:color="auto" w:fill="FFFFFF"/>
        </w:rPr>
        <w:t>3.1投标人具有独立法人资格，持有工商行政管理部门核发的法人营业执照，按国家法律经营。</w:t>
      </w:r>
    </w:p>
    <w:p>
      <w:pPr>
        <w:spacing w:line="360" w:lineRule="auto"/>
        <w:ind w:firstLine="484" w:firstLineChars="202"/>
        <w:rPr>
          <w:rFonts w:ascii="宋体" w:hAnsi="宋体" w:cs="宋体"/>
          <w:sz w:val="24"/>
          <w:shd w:val="clear" w:color="auto" w:fill="FFFFFF"/>
        </w:rPr>
      </w:pPr>
      <w:r>
        <w:rPr>
          <w:rFonts w:hint="eastAsia" w:ascii="宋体" w:hAnsi="宋体" w:cs="宋体"/>
          <w:sz w:val="24"/>
          <w:shd w:val="clear" w:color="auto" w:fill="FFFFFF"/>
        </w:rPr>
        <w:t>3.2投标人须同时具备建设行政主管部门或省级土地协会颁发的以下资质证书；</w:t>
      </w:r>
    </w:p>
    <w:p>
      <w:pPr>
        <w:pStyle w:val="6"/>
        <w:ind w:firstLine="480"/>
        <w:rPr>
          <w:rFonts w:hint="eastAsia"/>
          <w:sz w:val="24"/>
        </w:rPr>
      </w:pPr>
      <w:r>
        <w:rPr>
          <w:rFonts w:hint="eastAsia"/>
          <w:sz w:val="24"/>
        </w:rPr>
        <w:t>（1）勘测设计资质要求：</w:t>
      </w:r>
    </w:p>
    <w:p>
      <w:pPr>
        <w:spacing w:line="360" w:lineRule="auto"/>
        <w:ind w:firstLine="720" w:firstLineChars="300"/>
        <w:rPr>
          <w:rFonts w:ascii="宋体" w:hAnsi="宋体" w:cs="宋体"/>
          <w:sz w:val="24"/>
          <w:shd w:val="clear" w:color="auto" w:fill="FFFFFF"/>
        </w:rPr>
      </w:pPr>
      <w:r>
        <w:rPr>
          <w:rFonts w:hint="eastAsia" w:ascii="宋体" w:hAnsi="宋体" w:cs="宋体"/>
          <w:sz w:val="24"/>
          <w:shd w:val="clear" w:color="auto" w:fill="FFFFFF"/>
        </w:rPr>
        <w:t>①测绘资质：具备工程勘察综合甲级资质或工程勘察(工程测量)乙级(或以上)资质，或测绘乙级或以上资质(专业范围包括工程测量、地理信息系统工程)；</w:t>
      </w:r>
    </w:p>
    <w:p>
      <w:pPr>
        <w:spacing w:line="360" w:lineRule="auto"/>
        <w:ind w:firstLine="720" w:firstLineChars="300"/>
        <w:rPr>
          <w:rFonts w:hint="eastAsia" w:ascii="宋体" w:hAnsi="宋体" w:cs="宋体"/>
          <w:sz w:val="24"/>
          <w:shd w:val="clear" w:color="auto" w:fill="FFFFFF"/>
        </w:rPr>
      </w:pPr>
      <w:r>
        <w:rPr>
          <w:rFonts w:hint="eastAsia" w:ascii="宋体" w:hAnsi="宋体" w:cs="宋体"/>
          <w:sz w:val="24"/>
          <w:shd w:val="clear" w:color="auto" w:fill="FFFFFF"/>
        </w:rPr>
        <w:t>②设计资质：具备工程设计综合甲级资质或水利行业（灌溉排涝）设计丙级（或以上）资质，或土地规划等级证书乙级（或以上）资质，或农业（农业综合开发工程）设计乙级或以上资质。（如因机构改革，相关资质续期处于暂停受理状态导致纸质证书过期的，该项资质默认有效。）</w:t>
      </w:r>
    </w:p>
    <w:p>
      <w:pPr>
        <w:spacing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w:t>
      </w:r>
      <w:r>
        <w:rPr>
          <w:rFonts w:ascii="宋体" w:hAnsi="宋体" w:cs="宋体"/>
          <w:sz w:val="24"/>
          <w:shd w:val="clear" w:color="auto" w:fill="FFFFFF"/>
        </w:rPr>
        <w:t>2</w:t>
      </w:r>
      <w:r>
        <w:rPr>
          <w:rFonts w:hint="eastAsia" w:ascii="宋体" w:hAnsi="宋体" w:cs="宋体"/>
          <w:sz w:val="24"/>
          <w:shd w:val="clear" w:color="auto" w:fill="FFFFFF"/>
        </w:rPr>
        <w:t>）施工资质要求：具备水利水电工程施工总承包二级（或以上）资质，并具有建设行政主管部门颁发的有效建筑施工企业安全生产许可证。</w:t>
      </w:r>
    </w:p>
    <w:p>
      <w:pPr>
        <w:spacing w:line="360" w:lineRule="auto"/>
        <w:ind w:firstLine="484" w:firstLineChars="202"/>
        <w:rPr>
          <w:rFonts w:hint="eastAsia" w:ascii="宋体" w:hAnsi="宋体" w:cs="宋体"/>
          <w:sz w:val="24"/>
          <w:shd w:val="clear" w:color="auto" w:fill="FFFFFF"/>
        </w:rPr>
      </w:pPr>
      <w:r>
        <w:rPr>
          <w:rFonts w:hint="eastAsia" w:ascii="宋体" w:hAnsi="宋体" w:cs="宋体"/>
          <w:sz w:val="24"/>
          <w:shd w:val="clear" w:color="auto" w:fill="FFFFFF"/>
        </w:rPr>
        <w:t>3.3本次招标接受联合体投标，联合体的家数最多不得超过</w:t>
      </w:r>
      <w:r>
        <w:rPr>
          <w:rFonts w:ascii="宋体" w:hAnsi="宋体" w:cs="宋体"/>
          <w:sz w:val="24"/>
          <w:shd w:val="clear" w:color="auto" w:fill="FFFFFF"/>
        </w:rPr>
        <w:t>4</w:t>
      </w:r>
      <w:r>
        <w:rPr>
          <w:rFonts w:hint="eastAsia" w:ascii="宋体" w:hAnsi="宋体" w:cs="宋体"/>
          <w:sz w:val="24"/>
          <w:shd w:val="clear" w:color="auto" w:fill="FFFFFF"/>
        </w:rPr>
        <w:t>家，联合体牵头方须为施工单位。联合体各方在同一招标项目中再以自己名义单独投标或者参加其他联合体投标的，相关投标均无效。</w:t>
      </w:r>
    </w:p>
    <w:p>
      <w:pPr>
        <w:spacing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3.4</w:t>
      </w:r>
      <w:r>
        <w:rPr>
          <w:rFonts w:hint="eastAsia" w:ascii="宋体" w:hAnsi="宋体" w:cs="宋体"/>
          <w:sz w:val="24"/>
          <w:shd w:val="clear" w:color="auto" w:fill="FFFFFF"/>
          <w:lang w:val="en-US" w:eastAsia="zh-CN"/>
        </w:rPr>
        <w:t>投标人（或联合体牵头方）</w:t>
      </w:r>
      <w:r>
        <w:rPr>
          <w:rFonts w:hint="eastAsia" w:ascii="宋体" w:hAnsi="宋体" w:cs="宋体"/>
          <w:sz w:val="24"/>
          <w:shd w:val="clear" w:color="auto" w:fill="FFFFFF"/>
        </w:rPr>
        <w:t>拟派项目</w:t>
      </w:r>
      <w:r>
        <w:rPr>
          <w:rFonts w:hint="eastAsia" w:ascii="宋体" w:hAnsi="宋体" w:cs="宋体"/>
          <w:sz w:val="24"/>
          <w:shd w:val="clear" w:color="auto" w:fill="FFFFFF"/>
          <w:lang w:val="en-US" w:eastAsia="zh-CN"/>
        </w:rPr>
        <w:t>总</w:t>
      </w:r>
      <w:r>
        <w:rPr>
          <w:rFonts w:hint="eastAsia" w:ascii="宋体" w:hAnsi="宋体" w:cs="宋体"/>
          <w:sz w:val="24"/>
          <w:shd w:val="clear" w:color="auto" w:fill="FFFFFF"/>
        </w:rPr>
        <w:t>负责人资格要求：须具有水利水电专业中级（或以上</w:t>
      </w:r>
      <w:bookmarkStart w:id="24" w:name="OLE_LINK4"/>
      <w:r>
        <w:rPr>
          <w:rFonts w:hint="eastAsia" w:ascii="宋体" w:hAnsi="宋体" w:cs="宋体"/>
          <w:sz w:val="24"/>
          <w:shd w:val="clear" w:color="auto" w:fill="FFFFFF"/>
        </w:rPr>
        <w:t>）技术职称</w:t>
      </w:r>
      <w:bookmarkEnd w:id="24"/>
      <w:bookmarkStart w:id="25" w:name="OLE_LINK5"/>
      <w:r>
        <w:rPr>
          <w:rFonts w:hint="eastAsia" w:ascii="宋体" w:hAnsi="宋体" w:cs="宋体"/>
          <w:sz w:val="24"/>
          <w:shd w:val="clear" w:color="auto" w:fill="FFFFFF"/>
        </w:rPr>
        <w:t>。</w:t>
      </w:r>
      <w:bookmarkEnd w:id="25"/>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3.5</w:t>
      </w:r>
      <w:r>
        <w:rPr>
          <w:rFonts w:hint="eastAsia" w:ascii="宋体" w:hAnsi="宋体" w:cs="宋体"/>
          <w:sz w:val="24"/>
          <w:shd w:val="clear" w:color="auto" w:fill="FFFFFF"/>
          <w:lang w:val="en-US" w:eastAsia="zh-CN"/>
        </w:rPr>
        <w:t>投标人（或联合体牵头方）</w:t>
      </w:r>
      <w:r>
        <w:rPr>
          <w:rFonts w:hint="eastAsia" w:ascii="宋体" w:hAnsi="宋体" w:cs="宋体"/>
          <w:sz w:val="24"/>
          <w:shd w:val="clear" w:color="auto" w:fill="FFFFFF"/>
        </w:rPr>
        <w:t>拟派项目技术负责人资格要求：须具有水利水电专业高级工程师（或以上）技术职称。</w:t>
      </w:r>
    </w:p>
    <w:p>
      <w:pPr>
        <w:pStyle w:val="6"/>
        <w:ind w:firstLine="480"/>
        <w:rPr>
          <w:rFonts w:hint="eastAsia" w:ascii="宋体" w:hAnsi="宋体"/>
          <w:sz w:val="24"/>
        </w:rPr>
      </w:pPr>
      <w:r>
        <w:rPr>
          <w:rFonts w:hint="eastAsia" w:ascii="宋体" w:hAnsi="宋体"/>
          <w:sz w:val="24"/>
        </w:rPr>
        <w:t>3</w:t>
      </w:r>
      <w:r>
        <w:rPr>
          <w:rFonts w:ascii="宋体" w:hAnsi="宋体"/>
          <w:sz w:val="24"/>
        </w:rPr>
        <w:t>.6</w:t>
      </w:r>
      <w:bookmarkStart w:id="26" w:name="_Hlk127830138"/>
      <w:r>
        <w:rPr>
          <w:rFonts w:hint="eastAsia" w:ascii="宋体" w:hAnsi="宋体"/>
          <w:sz w:val="24"/>
          <w:lang w:val="en-US" w:eastAsia="zh-CN"/>
        </w:rPr>
        <w:t>投标人（或承担勘察任务联合体成员）</w:t>
      </w:r>
      <w:r>
        <w:rPr>
          <w:rFonts w:hint="eastAsia" w:ascii="宋体" w:hAnsi="宋体"/>
          <w:sz w:val="24"/>
        </w:rPr>
        <w:t>拟派项目勘测负责人资格要求：须具有注册测绘师资格或地理信息类高级工程师或以上职称。</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3.</w:t>
      </w:r>
      <w:r>
        <w:rPr>
          <w:rFonts w:ascii="宋体" w:hAnsi="宋体" w:cs="宋体"/>
          <w:sz w:val="24"/>
          <w:shd w:val="clear" w:color="auto" w:fill="FFFFFF"/>
        </w:rPr>
        <w:t>7</w:t>
      </w:r>
      <w:r>
        <w:rPr>
          <w:rFonts w:hint="eastAsia" w:ascii="宋体" w:hAnsi="宋体"/>
          <w:sz w:val="24"/>
          <w:lang w:val="en-US" w:eastAsia="zh-CN"/>
        </w:rPr>
        <w:t>投标人（或承担设计任务联合体成员）</w:t>
      </w:r>
      <w:r>
        <w:rPr>
          <w:rFonts w:hint="eastAsia" w:ascii="宋体" w:hAnsi="宋体" w:cs="宋体"/>
          <w:sz w:val="24"/>
          <w:shd w:val="clear" w:color="auto" w:fill="FFFFFF"/>
        </w:rPr>
        <w:t>拟派设计负责人资格要求：须具有土地规划类或土地管理类高级或以上技术职称。</w:t>
      </w:r>
    </w:p>
    <w:bookmarkEnd w:id="26"/>
    <w:p>
      <w:pPr>
        <w:spacing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3.</w:t>
      </w:r>
      <w:r>
        <w:rPr>
          <w:rFonts w:ascii="宋体" w:hAnsi="宋体" w:cs="宋体"/>
          <w:sz w:val="24"/>
          <w:shd w:val="clear" w:color="auto" w:fill="FFFFFF"/>
        </w:rPr>
        <w:t>8</w:t>
      </w:r>
      <w:r>
        <w:rPr>
          <w:rFonts w:hint="eastAsia" w:ascii="宋体" w:hAnsi="宋体" w:cs="宋体"/>
          <w:sz w:val="24"/>
          <w:shd w:val="clear" w:color="auto" w:fill="FFFFFF"/>
          <w:lang w:val="en-US" w:eastAsia="zh-CN"/>
        </w:rPr>
        <w:t>投标人（或联合体牵头方）</w:t>
      </w:r>
      <w:r>
        <w:rPr>
          <w:rFonts w:hint="eastAsia" w:ascii="宋体" w:hAnsi="宋体" w:cs="宋体"/>
          <w:sz w:val="24"/>
          <w:shd w:val="clear" w:color="auto" w:fill="FFFFFF"/>
        </w:rPr>
        <w:t>拟派</w:t>
      </w:r>
      <w:bookmarkStart w:id="27" w:name="OLE_LINK8"/>
      <w:r>
        <w:rPr>
          <w:rFonts w:hint="eastAsia" w:ascii="宋体" w:hAnsi="宋体" w:cs="宋体"/>
          <w:sz w:val="24"/>
        </w:rPr>
        <w:t>施工负责人</w:t>
      </w:r>
      <w:bookmarkEnd w:id="27"/>
      <w:r>
        <w:rPr>
          <w:rFonts w:hint="eastAsia" w:ascii="宋体" w:hAnsi="宋体" w:cs="宋体"/>
          <w:sz w:val="24"/>
          <w:shd w:val="clear" w:color="auto" w:fill="FFFFFF"/>
        </w:rPr>
        <w:t>资格要求：须具有水利水电工程专业二级（或以上）&lt;省外企业应为一级&gt;建造师注册证和水利行政主管部门颁发的项目负责人（B类）安全生产考核合格证书。</w:t>
      </w:r>
    </w:p>
    <w:p>
      <w:pPr>
        <w:spacing w:line="360" w:lineRule="auto"/>
        <w:ind w:firstLine="480" w:firstLineChars="200"/>
        <w:rPr>
          <w:rFonts w:hint="eastAsia" w:ascii="宋体" w:hAnsi="宋体" w:cs="宋体"/>
          <w:sz w:val="24"/>
          <w:shd w:val="clear" w:color="auto" w:fill="FFFFFF"/>
          <w:lang w:val="zh-TW"/>
        </w:rPr>
      </w:pPr>
      <w:r>
        <w:rPr>
          <w:rFonts w:hint="eastAsia" w:ascii="宋体" w:hAnsi="宋体" w:cs="宋体"/>
          <w:sz w:val="24"/>
          <w:shd w:val="clear" w:color="auto" w:fill="FFFFFF"/>
        </w:rPr>
        <w:t>3.</w:t>
      </w:r>
      <w:r>
        <w:rPr>
          <w:rFonts w:ascii="宋体" w:hAnsi="宋体" w:cs="宋体"/>
          <w:sz w:val="24"/>
          <w:shd w:val="clear" w:color="auto" w:fill="FFFFFF"/>
        </w:rPr>
        <w:t>9</w:t>
      </w:r>
      <w:r>
        <w:rPr>
          <w:rFonts w:hint="eastAsia" w:ascii="宋体" w:hAnsi="宋体" w:cs="宋体"/>
          <w:sz w:val="24"/>
          <w:shd w:val="clear" w:color="auto" w:fill="FFFFFF"/>
          <w:lang w:val="en-US" w:eastAsia="zh-CN"/>
        </w:rPr>
        <w:t>投标人（或联合体牵头方）</w:t>
      </w:r>
      <w:r>
        <w:rPr>
          <w:rFonts w:hint="eastAsia" w:ascii="宋体" w:hAnsi="宋体" w:cs="宋体"/>
          <w:sz w:val="24"/>
          <w:shd w:val="clear" w:color="auto" w:fill="FFFFFF"/>
          <w:lang w:val="zh-TW"/>
        </w:rPr>
        <w:t>水利工程师6名，须具有水利水电工程类中级工程师或以上职称证书。</w:t>
      </w:r>
    </w:p>
    <w:p>
      <w:pPr>
        <w:spacing w:line="360" w:lineRule="auto"/>
        <w:ind w:firstLine="480" w:firstLineChars="200"/>
        <w:rPr>
          <w:rFonts w:hint="eastAsia" w:ascii="宋体" w:hAnsi="宋体" w:cs="宋体"/>
          <w:sz w:val="24"/>
          <w:shd w:val="clear" w:color="auto" w:fill="FFFFFF"/>
          <w:lang w:val="zh-TW"/>
        </w:rPr>
      </w:pPr>
      <w:r>
        <w:rPr>
          <w:rFonts w:hint="eastAsia" w:ascii="宋体" w:hAnsi="宋体" w:cs="宋体"/>
          <w:sz w:val="24"/>
          <w:shd w:val="clear" w:color="auto" w:fill="FFFFFF"/>
        </w:rPr>
        <w:t>3.</w:t>
      </w:r>
      <w:r>
        <w:rPr>
          <w:rFonts w:ascii="宋体" w:hAnsi="宋体" w:cs="宋体"/>
          <w:sz w:val="24"/>
          <w:shd w:val="clear" w:color="auto" w:fill="FFFFFF"/>
        </w:rPr>
        <w:t>10</w:t>
      </w:r>
      <w:r>
        <w:rPr>
          <w:rFonts w:hint="eastAsia" w:ascii="宋体" w:hAnsi="宋体" w:cs="宋体"/>
          <w:sz w:val="24"/>
          <w:shd w:val="clear" w:color="auto" w:fill="FFFFFF"/>
          <w:lang w:val="en-US" w:eastAsia="zh-CN"/>
        </w:rPr>
        <w:t>投标人（或联合体牵头方）</w:t>
      </w:r>
      <w:r>
        <w:rPr>
          <w:rFonts w:hint="eastAsia" w:ascii="宋体" w:hAnsi="宋体" w:cs="宋体"/>
          <w:sz w:val="24"/>
          <w:shd w:val="clear" w:color="auto" w:fill="FFFFFF"/>
          <w:lang w:val="zh-TW"/>
        </w:rPr>
        <w:t>财务负责人1人，须具有会计从业资格证书或初级会计师或以上职称证书。</w:t>
      </w:r>
    </w:p>
    <w:p>
      <w:pPr>
        <w:spacing w:line="360" w:lineRule="auto"/>
        <w:ind w:firstLine="480" w:firstLineChars="200"/>
        <w:rPr>
          <w:rFonts w:hint="eastAsia" w:ascii="宋体" w:hAnsi="宋体" w:cs="宋体"/>
          <w:sz w:val="24"/>
          <w:shd w:val="clear" w:color="auto" w:fill="FFFFFF"/>
          <w:lang w:val="zh-TW"/>
        </w:rPr>
      </w:pPr>
      <w:r>
        <w:rPr>
          <w:rFonts w:hint="eastAsia" w:ascii="宋体" w:hAnsi="宋体" w:cs="宋体"/>
          <w:sz w:val="24"/>
          <w:shd w:val="clear" w:color="auto" w:fill="FFFFFF"/>
        </w:rPr>
        <w:t>3.1</w:t>
      </w:r>
      <w:r>
        <w:rPr>
          <w:rFonts w:ascii="宋体" w:hAnsi="宋体" w:cs="宋体"/>
          <w:sz w:val="24"/>
          <w:shd w:val="clear" w:color="auto" w:fill="FFFFFF"/>
        </w:rPr>
        <w:t>1</w:t>
      </w:r>
      <w:r>
        <w:rPr>
          <w:rFonts w:hint="eastAsia" w:ascii="宋体" w:hAnsi="宋体" w:cs="宋体"/>
          <w:sz w:val="24"/>
          <w:shd w:val="clear" w:color="auto" w:fill="FFFFFF"/>
          <w:lang w:val="en-US" w:eastAsia="zh-CN"/>
        </w:rPr>
        <w:t>投标人（或联合体牵头方）</w:t>
      </w:r>
      <w:r>
        <w:rPr>
          <w:rFonts w:hint="eastAsia" w:ascii="宋体" w:hAnsi="宋体" w:cs="宋体"/>
          <w:sz w:val="24"/>
          <w:shd w:val="clear" w:color="auto" w:fill="FFFFFF"/>
          <w:lang w:val="zh-TW"/>
        </w:rPr>
        <w:t>造价负责人1人，须具有水利工程</w:t>
      </w:r>
      <w:r>
        <w:rPr>
          <w:rFonts w:hint="eastAsia" w:ascii="宋体" w:hAnsi="宋体" w:cs="宋体"/>
          <w:sz w:val="24"/>
          <w:shd w:val="clear" w:color="auto" w:fill="FFFFFF"/>
        </w:rPr>
        <w:t>专业二级</w:t>
      </w:r>
      <w:r>
        <w:rPr>
          <w:rFonts w:hint="eastAsia" w:ascii="宋体" w:hAnsi="宋体" w:cs="宋体"/>
          <w:sz w:val="24"/>
          <w:shd w:val="clear" w:color="auto" w:fill="FFFFFF"/>
          <w:lang w:val="zh-TW"/>
        </w:rPr>
        <w:t>造价工程师</w:t>
      </w:r>
      <w:r>
        <w:rPr>
          <w:rFonts w:hint="eastAsia" w:ascii="宋体" w:hAnsi="宋体" w:cs="宋体"/>
          <w:sz w:val="24"/>
          <w:shd w:val="clear" w:color="auto" w:fill="FFFFFF"/>
        </w:rPr>
        <w:t>或以上</w:t>
      </w:r>
      <w:r>
        <w:rPr>
          <w:rFonts w:hint="eastAsia" w:ascii="宋体" w:hAnsi="宋体" w:cs="宋体"/>
          <w:sz w:val="24"/>
          <w:shd w:val="clear" w:color="auto" w:fill="FFFFFF"/>
          <w:lang w:val="zh-TW"/>
        </w:rPr>
        <w:t>资格证书。</w:t>
      </w:r>
    </w:p>
    <w:p>
      <w:pPr>
        <w:spacing w:line="360" w:lineRule="auto"/>
        <w:ind w:firstLine="480" w:firstLineChars="200"/>
        <w:rPr>
          <w:rFonts w:hint="eastAsia" w:ascii="宋体" w:hAnsi="宋体" w:cs="宋体"/>
          <w:sz w:val="24"/>
          <w:shd w:val="clear" w:color="auto" w:fill="FFFFFF"/>
          <w:lang w:val="zh-TW"/>
        </w:rPr>
      </w:pPr>
      <w:r>
        <w:rPr>
          <w:rFonts w:hint="eastAsia" w:ascii="宋体" w:hAnsi="宋体" w:cs="宋体"/>
          <w:sz w:val="24"/>
        </w:rPr>
        <w:t>3.1</w:t>
      </w:r>
      <w:r>
        <w:rPr>
          <w:rFonts w:ascii="宋体" w:hAnsi="宋体" w:cs="宋体"/>
          <w:sz w:val="24"/>
        </w:rPr>
        <w:t>2</w:t>
      </w:r>
      <w:r>
        <w:rPr>
          <w:rFonts w:hint="eastAsia" w:ascii="宋体" w:hAnsi="宋体" w:cs="宋体"/>
          <w:sz w:val="24"/>
          <w:shd w:val="clear" w:color="auto" w:fill="FFFFFF"/>
          <w:lang w:val="en-US" w:eastAsia="zh-CN"/>
        </w:rPr>
        <w:t>投标人（或联合体牵头方）</w:t>
      </w:r>
      <w:r>
        <w:rPr>
          <w:rFonts w:hint="eastAsia" w:ascii="宋体" w:hAnsi="宋体" w:cs="宋体"/>
          <w:sz w:val="24"/>
        </w:rPr>
        <w:t>专职安全员3名，须</w:t>
      </w:r>
      <w:r>
        <w:rPr>
          <w:rFonts w:hint="eastAsia" w:ascii="宋体" w:hAnsi="宋体" w:cs="宋体"/>
          <w:sz w:val="24"/>
          <w:shd w:val="clear" w:color="auto" w:fill="FFFFFF"/>
        </w:rPr>
        <w:t>具有水行政主管部门颁发的专职安全生产管理人员（C类）安全生产考核合格证书和岗位证书</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shd w:val="clear" w:color="auto" w:fill="FFFFFF"/>
        </w:rPr>
        <w:t>3.1</w:t>
      </w:r>
      <w:r>
        <w:rPr>
          <w:rFonts w:ascii="宋体" w:hAnsi="宋体" w:cs="宋体"/>
          <w:sz w:val="24"/>
          <w:shd w:val="clear" w:color="auto" w:fill="FFFFFF"/>
        </w:rPr>
        <w:t>3</w:t>
      </w:r>
      <w:r>
        <w:rPr>
          <w:rFonts w:hint="eastAsia" w:ascii="宋体" w:hAnsi="宋体" w:cs="宋体"/>
          <w:sz w:val="24"/>
          <w:shd w:val="clear" w:color="auto" w:fill="FFFFFF"/>
          <w:lang w:val="en-US" w:eastAsia="zh-CN"/>
        </w:rPr>
        <w:t>投标人（或联合体牵头方）</w:t>
      </w:r>
      <w:r>
        <w:rPr>
          <w:rFonts w:hint="eastAsia" w:ascii="宋体" w:hAnsi="宋体" w:cs="宋体"/>
          <w:sz w:val="24"/>
        </w:rPr>
        <w:t>拟投入本项目的现场主要管理人员</w:t>
      </w:r>
      <w:r>
        <w:rPr>
          <w:rFonts w:hint="eastAsia" w:ascii="宋体" w:hAnsi="宋体" w:cs="宋体"/>
          <w:sz w:val="24"/>
          <w:shd w:val="clear" w:color="auto" w:fill="FFFFFF"/>
        </w:rPr>
        <w:t>要求：须具备</w:t>
      </w:r>
      <w:r>
        <w:rPr>
          <w:rFonts w:hint="eastAsia" w:ascii="宋体" w:hAnsi="宋体" w:cs="宋体"/>
          <w:sz w:val="24"/>
        </w:rPr>
        <w:t>质检员3名、施工员6名、资料员3名、材料员3名、标准员1名（以上人员应具有相应岗位证书或职业培训合格证）</w:t>
      </w:r>
      <w:r>
        <w:rPr>
          <w:rFonts w:hint="eastAsia" w:ascii="宋体" w:hAnsi="宋体" w:cs="宋体"/>
          <w:sz w:val="24"/>
          <w:shd w:val="clear" w:color="auto" w:fill="FFFFFF"/>
        </w:rPr>
        <w:t>。</w:t>
      </w:r>
    </w:p>
    <w:p>
      <w:pPr>
        <w:spacing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3.1</w:t>
      </w:r>
      <w:r>
        <w:rPr>
          <w:rFonts w:ascii="宋体" w:hAnsi="宋体" w:cs="宋体"/>
          <w:sz w:val="24"/>
          <w:shd w:val="clear" w:color="auto" w:fill="FFFFFF"/>
        </w:rPr>
        <w:t>4</w:t>
      </w:r>
      <w:r>
        <w:rPr>
          <w:rFonts w:hint="eastAsia" w:ascii="宋体" w:hAnsi="宋体" w:cs="宋体"/>
          <w:sz w:val="24"/>
          <w:shd w:val="clear" w:color="auto" w:fill="FFFFFF"/>
        </w:rPr>
        <w:t>投标人（或联合体）</w:t>
      </w:r>
      <w:r>
        <w:rPr>
          <w:rFonts w:hint="eastAsia" w:ascii="宋体" w:hAnsi="宋体" w:cs="宋体"/>
          <w:sz w:val="24"/>
        </w:rPr>
        <w:t>拟投入上述人员</w:t>
      </w:r>
      <w:r>
        <w:rPr>
          <w:rFonts w:hint="eastAsia" w:ascii="宋体" w:hAnsi="宋体" w:cs="宋体"/>
          <w:sz w:val="24"/>
          <w:shd w:val="clear" w:color="auto" w:fill="FFFFFF"/>
          <w:lang w:val="zh-TW"/>
        </w:rPr>
        <w:t>近</w:t>
      </w:r>
      <w:r>
        <w:rPr>
          <w:rFonts w:ascii="宋体" w:hAnsi="宋体" w:cs="宋体"/>
          <w:sz w:val="24"/>
          <w:shd w:val="clear" w:color="auto" w:fill="FFFFFF"/>
        </w:rPr>
        <w:t>3</w:t>
      </w:r>
      <w:r>
        <w:rPr>
          <w:rFonts w:hint="eastAsia" w:ascii="宋体" w:hAnsi="宋体" w:cs="宋体"/>
          <w:sz w:val="24"/>
          <w:shd w:val="clear" w:color="auto" w:fill="FFFFFF"/>
          <w:lang w:val="zh-TW"/>
        </w:rPr>
        <w:t>个月（</w:t>
      </w:r>
      <w:r>
        <w:rPr>
          <w:rFonts w:hint="eastAsia" w:ascii="宋体" w:hAnsi="宋体" w:cs="宋体"/>
          <w:sz w:val="24"/>
          <w:shd w:val="clear" w:color="auto" w:fill="FFFFFF"/>
        </w:rPr>
        <w:t>2</w:t>
      </w:r>
      <w:r>
        <w:rPr>
          <w:rFonts w:ascii="宋体" w:hAnsi="宋体" w:cs="宋体"/>
          <w:sz w:val="24"/>
          <w:shd w:val="clear" w:color="auto" w:fill="FFFFFF"/>
        </w:rPr>
        <w:t>022</w:t>
      </w:r>
      <w:r>
        <w:rPr>
          <w:rFonts w:hint="eastAsia" w:ascii="宋体" w:hAnsi="宋体" w:cs="宋体"/>
          <w:sz w:val="24"/>
          <w:shd w:val="clear" w:color="auto" w:fill="FFFFFF"/>
        </w:rPr>
        <w:t>年1</w:t>
      </w:r>
      <w:r>
        <w:rPr>
          <w:rFonts w:ascii="宋体" w:hAnsi="宋体" w:cs="宋体"/>
          <w:sz w:val="24"/>
          <w:shd w:val="clear" w:color="auto" w:fill="FFFFFF"/>
        </w:rPr>
        <w:t>1</w:t>
      </w:r>
      <w:r>
        <w:rPr>
          <w:rFonts w:hint="eastAsia" w:ascii="宋体" w:hAnsi="宋体" w:cs="宋体"/>
          <w:sz w:val="24"/>
          <w:shd w:val="clear" w:color="auto" w:fill="FFFFFF"/>
        </w:rPr>
        <w:t>月至2</w:t>
      </w:r>
      <w:r>
        <w:rPr>
          <w:rFonts w:ascii="宋体" w:hAnsi="宋体" w:cs="宋体"/>
          <w:sz w:val="24"/>
          <w:shd w:val="clear" w:color="auto" w:fill="FFFFFF"/>
        </w:rPr>
        <w:t>023</w:t>
      </w:r>
      <w:r>
        <w:rPr>
          <w:rFonts w:hint="eastAsia" w:ascii="宋体" w:hAnsi="宋体" w:cs="宋体"/>
          <w:sz w:val="24"/>
          <w:shd w:val="clear" w:color="auto" w:fill="FFFFFF"/>
        </w:rPr>
        <w:t>年1月）</w:t>
      </w:r>
      <w:r>
        <w:rPr>
          <w:rFonts w:hint="eastAsia" w:ascii="宋体" w:hAnsi="宋体" w:cs="宋体"/>
          <w:sz w:val="24"/>
          <w:shd w:val="clear" w:color="auto" w:fill="FFFFFF"/>
          <w:lang w:val="zh-TW"/>
        </w:rPr>
        <w:t>的社会劳动保险缴费证明、二代身份证、毕业证、有效期内的劳动合同的复印件，</w:t>
      </w:r>
      <w:r>
        <w:rPr>
          <w:rFonts w:hint="eastAsia" w:ascii="宋体" w:hAnsi="宋体" w:cs="宋体"/>
          <w:sz w:val="24"/>
          <w:shd w:val="clear" w:color="auto" w:fill="FFFFFF"/>
        </w:rPr>
        <w:t>上述人员在本项目只能担任一个岗位，不得兼任；</w:t>
      </w:r>
    </w:p>
    <w:p>
      <w:pPr>
        <w:spacing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3.1</w:t>
      </w:r>
      <w:r>
        <w:rPr>
          <w:rFonts w:ascii="宋体" w:hAnsi="宋体" w:cs="宋体"/>
          <w:sz w:val="24"/>
          <w:shd w:val="clear" w:color="auto" w:fill="FFFFFF"/>
        </w:rPr>
        <w:t>5</w:t>
      </w:r>
      <w:r>
        <w:rPr>
          <w:rFonts w:hint="eastAsia" w:ascii="宋体" w:hAnsi="宋体" w:cs="宋体"/>
          <w:sz w:val="24"/>
          <w:shd w:val="clear" w:color="auto" w:fill="FFFFFF"/>
        </w:rPr>
        <w:t xml:space="preserve"> 投标人（如联合体投标，由联合体牵头方）提供201</w:t>
      </w:r>
      <w:r>
        <w:rPr>
          <w:rFonts w:ascii="宋体" w:hAnsi="宋体" w:cs="宋体"/>
          <w:sz w:val="24"/>
          <w:shd w:val="clear" w:color="auto" w:fill="FFFFFF"/>
        </w:rPr>
        <w:t>8</w:t>
      </w:r>
      <w:r>
        <w:rPr>
          <w:rFonts w:hint="eastAsia" w:ascii="宋体" w:hAnsi="宋体" w:cs="宋体"/>
          <w:sz w:val="24"/>
          <w:shd w:val="clear" w:color="auto" w:fill="FFFFFF"/>
        </w:rPr>
        <w:t>年1月以来(以中标通知书的签发时间为准)施工单位完成过单个合同价1亿元或以上的水利工程施工业绩（或勘察设计施工总承包或设计施工总承包或EPC总承包）。</w:t>
      </w:r>
      <w:r>
        <w:rPr>
          <w:rFonts w:hint="eastAsia" w:ascii="宋体" w:hAnsi="宋体"/>
          <w:sz w:val="24"/>
        </w:rPr>
        <w:t>（包含施工合同关键页、中标通知书，本项由施工单位提供；如为联合体投标，则由联合体牵头方提供）</w:t>
      </w:r>
      <w:r>
        <w:rPr>
          <w:rFonts w:hint="eastAsia" w:ascii="宋体" w:hAnsi="宋体" w:cs="宋体"/>
          <w:sz w:val="24"/>
          <w:shd w:val="clear" w:color="auto" w:fill="FFFFFF"/>
        </w:rPr>
        <w:t>。</w:t>
      </w:r>
    </w:p>
    <w:p>
      <w:pPr>
        <w:spacing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3.1</w:t>
      </w:r>
      <w:r>
        <w:rPr>
          <w:rFonts w:ascii="宋体" w:hAnsi="宋体" w:cs="宋体"/>
          <w:sz w:val="24"/>
          <w:shd w:val="clear" w:color="auto" w:fill="FFFFFF"/>
        </w:rPr>
        <w:t>6</w:t>
      </w:r>
      <w:r>
        <w:rPr>
          <w:rFonts w:hint="eastAsia" w:ascii="宋体" w:hAnsi="宋体" w:cs="宋体"/>
          <w:sz w:val="24"/>
          <w:shd w:val="clear" w:color="auto" w:fill="FFFFFF"/>
        </w:rPr>
        <w:t>未在茂名市办理入茂信息登记手续的单位在中标后28天之内完成登记手续。</w:t>
      </w:r>
    </w:p>
    <w:p>
      <w:pPr>
        <w:pStyle w:val="9"/>
        <w:tabs>
          <w:tab w:val="left" w:pos="1581"/>
        </w:tabs>
        <w:spacing w:line="360" w:lineRule="auto"/>
        <w:ind w:firstLine="482" w:firstLineChars="200"/>
        <w:jc w:val="both"/>
        <w:rPr>
          <w:rFonts w:hint="eastAsia" w:ascii="宋体" w:hAnsi="宋体" w:eastAsia="宋体" w:cs="宋体"/>
          <w:b/>
          <w:kern w:val="2"/>
          <w:szCs w:val="24"/>
        </w:rPr>
      </w:pPr>
      <w:r>
        <w:rPr>
          <w:rFonts w:hint="eastAsia" w:ascii="宋体" w:hAnsi="宋体" w:eastAsia="宋体" w:cs="宋体"/>
          <w:b/>
          <w:kern w:val="2"/>
          <w:szCs w:val="24"/>
        </w:rPr>
        <w:t>说明：（1）本次招标实行资格后审，详细资格要求见招标文件。资格审查不合格的投标人投标文件将被否决；（2）投标人（或联合体各方）登记前已在广州公共资源交易中心办理企业信息登记（办理要求详见广州公共资源交易中心有关指引）。</w:t>
      </w:r>
    </w:p>
    <w:bookmarkEnd w:id="12"/>
    <w:bookmarkEnd w:id="13"/>
    <w:bookmarkEnd w:id="14"/>
    <w:bookmarkEnd w:id="15"/>
    <w:p>
      <w:pPr>
        <w:pStyle w:val="5"/>
        <w:spacing w:before="0" w:after="0" w:line="360" w:lineRule="auto"/>
        <w:rPr>
          <w:rFonts w:hint="eastAsia" w:ascii="宋体" w:hAnsi="宋体" w:eastAsia="宋体" w:cs="宋体"/>
          <w:sz w:val="24"/>
          <w:szCs w:val="24"/>
          <w:shd w:val="clear" w:color="auto" w:fill="FFFFFF"/>
        </w:rPr>
      </w:pPr>
      <w:bookmarkStart w:id="28" w:name="_Toc19277"/>
      <w:bookmarkStart w:id="29" w:name="_Toc494203267"/>
      <w:bookmarkStart w:id="30" w:name="_Toc19434"/>
      <w:bookmarkStart w:id="31" w:name="_Toc479530181"/>
      <w:r>
        <w:rPr>
          <w:rFonts w:hint="eastAsia" w:ascii="宋体" w:hAnsi="宋体" w:eastAsia="宋体" w:cs="宋体"/>
          <w:sz w:val="24"/>
          <w:szCs w:val="24"/>
          <w:shd w:val="clear" w:color="auto" w:fill="FFFFFF"/>
        </w:rPr>
        <w:t>4. 投标经济补偿</w:t>
      </w:r>
      <w:bookmarkEnd w:id="28"/>
      <w:bookmarkEnd w:id="29"/>
      <w:bookmarkEnd w:id="30"/>
      <w:bookmarkEnd w:id="31"/>
    </w:p>
    <w:p>
      <w:pPr>
        <w:shd w:val="solid" w:color="FFFFFF" w:fill="auto"/>
        <w:autoSpaceDN w:val="0"/>
        <w:spacing w:line="360" w:lineRule="auto"/>
        <w:ind w:firstLine="420" w:firstLineChars="175"/>
        <w:jc w:val="left"/>
        <w:rPr>
          <w:rFonts w:hint="eastAsia" w:ascii="宋体" w:hAnsi="宋体" w:cs="宋体"/>
          <w:sz w:val="24"/>
          <w:shd w:val="clear" w:color="auto" w:fill="FFFFFF"/>
        </w:rPr>
      </w:pPr>
      <w:r>
        <w:rPr>
          <w:rFonts w:hint="eastAsia" w:ascii="宋体" w:hAnsi="宋体" w:cs="宋体"/>
          <w:sz w:val="24"/>
          <w:shd w:val="clear" w:color="auto" w:fill="FFFFFF"/>
        </w:rPr>
        <w:t>4.1招标人对本项目的所有投标人均不作任何投标经济补偿，其投标费用自理。</w:t>
      </w:r>
    </w:p>
    <w:p>
      <w:pPr>
        <w:shd w:val="solid" w:color="FFFFFF" w:fill="auto"/>
        <w:autoSpaceDN w:val="0"/>
        <w:spacing w:line="360" w:lineRule="auto"/>
        <w:ind w:firstLine="420" w:firstLineChars="175"/>
        <w:jc w:val="left"/>
        <w:rPr>
          <w:rFonts w:hint="eastAsia" w:ascii="宋体" w:hAnsi="宋体" w:cs="宋体"/>
          <w:sz w:val="24"/>
          <w:shd w:val="clear" w:color="auto" w:fill="FFFFFF"/>
        </w:rPr>
      </w:pPr>
      <w:r>
        <w:rPr>
          <w:rFonts w:hint="eastAsia" w:ascii="宋体" w:hAnsi="宋体" w:cs="宋体"/>
          <w:sz w:val="24"/>
          <w:shd w:val="clear" w:color="auto" w:fill="FFFFFF"/>
        </w:rPr>
        <w:t>4.2招标人有权使用未中标或者放弃中标单位的设计技术方案。所有投标人应保护招标人使用其设计技术方案不能受到来自第三方的侵权诉讼或索赔，否则投标人应承担由此而产生的一切责任。中标人负责设计技术方案修改和优化，相关费用已包含在合同费用中。</w:t>
      </w:r>
    </w:p>
    <w:p>
      <w:pPr>
        <w:tabs>
          <w:tab w:val="left" w:pos="360"/>
          <w:tab w:val="left" w:pos="1080"/>
        </w:tabs>
        <w:spacing w:before="156" w:beforeLines="50" w:line="276" w:lineRule="auto"/>
        <w:rPr>
          <w:rFonts w:ascii="宋体" w:hAnsi="宋体" w:cs="宋体"/>
          <w:sz w:val="24"/>
          <w:highlight w:val="none"/>
        </w:rPr>
      </w:pPr>
      <w:bookmarkStart w:id="32" w:name="_Toc494203271"/>
      <w:bookmarkStart w:id="33" w:name="_Toc30578"/>
      <w:bookmarkStart w:id="34" w:name="_Toc1570"/>
      <w:bookmarkStart w:id="35" w:name="_Toc479530185"/>
      <w:r>
        <w:rPr>
          <w:rFonts w:hint="eastAsia" w:ascii="宋体" w:hAnsi="宋体" w:cs="宋体"/>
          <w:b/>
          <w:kern w:val="0"/>
          <w:sz w:val="24"/>
          <w:highlight w:val="none"/>
        </w:rPr>
        <w:t xml:space="preserve">5. </w:t>
      </w:r>
      <w:r>
        <w:rPr>
          <w:rFonts w:hint="eastAsia" w:ascii="宋体" w:hAnsi="宋体" w:cs="宋体"/>
          <w:b/>
          <w:bCs/>
          <w:sz w:val="24"/>
          <w:highlight w:val="none"/>
        </w:rPr>
        <w:t>招标文件的获取</w:t>
      </w:r>
    </w:p>
    <w:p>
      <w:pPr>
        <w:spacing w:line="460" w:lineRule="exact"/>
        <w:ind w:firstLine="520" w:firstLineChars="200"/>
        <w:jc w:val="left"/>
        <w:rPr>
          <w:rFonts w:hint="eastAsia" w:ascii="宋体" w:hAnsi="宋体" w:eastAsia="宋体" w:cs="宋体"/>
          <w:bCs/>
          <w:spacing w:val="10"/>
          <w:sz w:val="24"/>
          <w:szCs w:val="24"/>
        </w:rPr>
      </w:pPr>
      <w:bookmarkStart w:id="36" w:name="_Toc247527539"/>
      <w:bookmarkStart w:id="37" w:name="_Toc152045516"/>
      <w:bookmarkStart w:id="38" w:name="_Toc479530184"/>
      <w:bookmarkStart w:id="39" w:name="_Toc19354"/>
      <w:bookmarkStart w:id="40" w:name="_Toc494203270"/>
      <w:bookmarkStart w:id="41" w:name="_Toc152042292"/>
      <w:bookmarkStart w:id="42" w:name="_Toc144974484"/>
      <w:bookmarkStart w:id="43" w:name="_Toc6202"/>
      <w:bookmarkStart w:id="44" w:name="_Toc247513938"/>
      <w:r>
        <w:rPr>
          <w:rFonts w:hint="eastAsia" w:ascii="宋体" w:hAnsi="宋体" w:eastAsia="宋体" w:cs="宋体"/>
          <w:bCs/>
          <w:spacing w:val="10"/>
          <w:sz w:val="24"/>
          <w:szCs w:val="24"/>
          <w:lang w:val="en-US" w:eastAsia="zh-CN"/>
        </w:rPr>
        <w:t>5</w:t>
      </w:r>
      <w:r>
        <w:rPr>
          <w:rFonts w:hint="eastAsia" w:ascii="宋体" w:hAnsi="宋体" w:eastAsia="宋体" w:cs="宋体"/>
          <w:bCs/>
          <w:spacing w:val="10"/>
          <w:sz w:val="24"/>
          <w:szCs w:val="24"/>
        </w:rPr>
        <w:t>.1凡有意向参加投标者，请于2023年</w:t>
      </w:r>
      <w:r>
        <w:rPr>
          <w:rFonts w:hint="eastAsia" w:ascii="宋体" w:hAnsi="宋体" w:eastAsia="宋体" w:cs="宋体"/>
          <w:bCs/>
          <w:spacing w:val="10"/>
          <w:sz w:val="24"/>
          <w:szCs w:val="24"/>
          <w:u w:val="single"/>
        </w:rPr>
        <w:t xml:space="preserve">  </w:t>
      </w:r>
      <w:r>
        <w:rPr>
          <w:rFonts w:hint="eastAsia" w:ascii="宋体" w:hAnsi="宋体" w:eastAsia="宋体" w:cs="宋体"/>
          <w:bCs/>
          <w:spacing w:val="10"/>
          <w:sz w:val="24"/>
          <w:szCs w:val="24"/>
        </w:rPr>
        <w:t>月</w:t>
      </w:r>
      <w:r>
        <w:rPr>
          <w:rFonts w:hint="eastAsia" w:ascii="宋体" w:hAnsi="宋体" w:eastAsia="宋体" w:cs="宋体"/>
          <w:bCs/>
          <w:spacing w:val="10"/>
          <w:sz w:val="24"/>
          <w:szCs w:val="24"/>
          <w:u w:val="single"/>
        </w:rPr>
        <w:t xml:space="preserve">  </w:t>
      </w:r>
      <w:r>
        <w:rPr>
          <w:rFonts w:hint="eastAsia" w:ascii="宋体" w:hAnsi="宋体" w:eastAsia="宋体" w:cs="宋体"/>
          <w:bCs/>
          <w:spacing w:val="10"/>
          <w:sz w:val="24"/>
          <w:szCs w:val="24"/>
        </w:rPr>
        <w:t>日</w:t>
      </w:r>
      <w:r>
        <w:rPr>
          <w:rFonts w:hint="eastAsia" w:ascii="宋体" w:hAnsi="宋体" w:eastAsia="宋体" w:cs="宋体"/>
          <w:b w:val="0"/>
          <w:bCs/>
          <w:i/>
          <w:iCs/>
          <w:spacing w:val="10"/>
          <w:sz w:val="24"/>
          <w:szCs w:val="24"/>
          <w:u w:val="single"/>
        </w:rPr>
        <w:t xml:space="preserve">  </w:t>
      </w:r>
      <w:r>
        <w:rPr>
          <w:rFonts w:hint="eastAsia" w:ascii="宋体" w:hAnsi="宋体" w:eastAsia="宋体" w:cs="宋体"/>
          <w:bCs/>
          <w:spacing w:val="10"/>
          <w:sz w:val="24"/>
          <w:szCs w:val="24"/>
        </w:rPr>
        <w:t>:</w:t>
      </w:r>
      <w:r>
        <w:rPr>
          <w:rFonts w:hint="eastAsia" w:ascii="宋体" w:hAnsi="宋体" w:eastAsia="宋体" w:cs="宋体"/>
          <w:bCs/>
          <w:spacing w:val="10"/>
          <w:sz w:val="24"/>
          <w:szCs w:val="24"/>
          <w:u w:val="single"/>
        </w:rPr>
        <w:t xml:space="preserve">   </w:t>
      </w:r>
      <w:r>
        <w:rPr>
          <w:rFonts w:hint="eastAsia" w:ascii="宋体" w:hAnsi="宋体" w:eastAsia="宋体" w:cs="宋体"/>
          <w:bCs/>
          <w:spacing w:val="10"/>
          <w:sz w:val="24"/>
          <w:szCs w:val="24"/>
        </w:rPr>
        <w:t>至 2023年</w:t>
      </w:r>
      <w:r>
        <w:rPr>
          <w:rFonts w:hint="eastAsia" w:ascii="宋体" w:hAnsi="宋体" w:eastAsia="宋体" w:cs="宋体"/>
          <w:bCs/>
          <w:spacing w:val="10"/>
          <w:sz w:val="24"/>
          <w:szCs w:val="24"/>
          <w:u w:val="single"/>
        </w:rPr>
        <w:t xml:space="preserve">  </w:t>
      </w:r>
      <w:r>
        <w:rPr>
          <w:rFonts w:hint="eastAsia" w:ascii="宋体" w:hAnsi="宋体" w:eastAsia="宋体" w:cs="宋体"/>
          <w:bCs/>
          <w:spacing w:val="10"/>
          <w:sz w:val="24"/>
          <w:szCs w:val="24"/>
        </w:rPr>
        <w:t>月</w:t>
      </w:r>
      <w:r>
        <w:rPr>
          <w:rFonts w:hint="eastAsia" w:ascii="宋体" w:hAnsi="宋体" w:eastAsia="宋体" w:cs="宋体"/>
          <w:bCs/>
          <w:spacing w:val="10"/>
          <w:sz w:val="24"/>
          <w:szCs w:val="24"/>
          <w:u w:val="single"/>
        </w:rPr>
        <w:t xml:space="preserve"> </w:t>
      </w:r>
      <w:r>
        <w:rPr>
          <w:rFonts w:hint="eastAsia" w:ascii="宋体" w:hAnsi="宋体" w:eastAsia="宋体" w:cs="宋体"/>
          <w:bCs/>
          <w:spacing w:val="10"/>
          <w:sz w:val="24"/>
          <w:szCs w:val="24"/>
        </w:rPr>
        <w:t xml:space="preserve"> 日</w:t>
      </w:r>
      <w:r>
        <w:rPr>
          <w:rFonts w:hint="eastAsia" w:ascii="宋体" w:hAnsi="宋体" w:eastAsia="宋体" w:cs="宋体"/>
          <w:bCs/>
          <w:spacing w:val="10"/>
          <w:sz w:val="24"/>
          <w:szCs w:val="24"/>
          <w:u w:val="single"/>
        </w:rPr>
        <w:t xml:space="preserve">  </w:t>
      </w:r>
      <w:r>
        <w:rPr>
          <w:rFonts w:hint="eastAsia" w:ascii="宋体" w:hAnsi="宋体" w:eastAsia="宋体" w:cs="宋体"/>
          <w:bCs/>
          <w:spacing w:val="10"/>
          <w:sz w:val="24"/>
          <w:szCs w:val="24"/>
        </w:rPr>
        <w:t>:</w:t>
      </w:r>
      <w:r>
        <w:rPr>
          <w:rFonts w:hint="eastAsia" w:ascii="宋体" w:hAnsi="宋体" w:eastAsia="宋体" w:cs="宋体"/>
          <w:bCs/>
          <w:spacing w:val="10"/>
          <w:sz w:val="24"/>
          <w:szCs w:val="24"/>
          <w:u w:val="single"/>
        </w:rPr>
        <w:t xml:space="preserve">  </w:t>
      </w:r>
      <w:r>
        <w:rPr>
          <w:rFonts w:hint="eastAsia" w:ascii="宋体" w:hAnsi="宋体" w:eastAsia="宋体" w:cs="宋体"/>
          <w:bCs/>
          <w:spacing w:val="10"/>
          <w:sz w:val="24"/>
          <w:szCs w:val="24"/>
        </w:rPr>
        <w:t>，登录广州公共资源交易中心交易平台网站</w:t>
      </w:r>
      <w:r>
        <w:rPr>
          <w:rFonts w:hint="eastAsia" w:ascii="宋体" w:hAnsi="宋体" w:eastAsia="宋体" w:cs="宋体"/>
          <w:bCs/>
          <w:spacing w:val="10"/>
          <w:sz w:val="24"/>
          <w:szCs w:val="24"/>
          <w:lang w:val="en-US" w:eastAsia="zh-CN"/>
        </w:rPr>
        <w:t>(</w:t>
      </w:r>
      <w:r>
        <w:rPr>
          <w:rFonts w:ascii="宋体" w:hAnsi="宋体" w:cs="宋体"/>
          <w:sz w:val="24"/>
          <w:highlight w:val="none"/>
        </w:rPr>
        <w:t>http://www.gzggzy.cn</w:t>
      </w:r>
      <w:r>
        <w:rPr>
          <w:rFonts w:hint="eastAsia" w:ascii="宋体" w:hAnsi="宋体" w:cs="宋体"/>
          <w:sz w:val="24"/>
          <w:highlight w:val="none"/>
          <w:lang w:val="en-US" w:eastAsia="zh-CN"/>
        </w:rPr>
        <w:t>)</w:t>
      </w:r>
      <w:r>
        <w:rPr>
          <w:rFonts w:hint="eastAsia" w:ascii="宋体" w:hAnsi="宋体" w:eastAsia="宋体" w:cs="宋体"/>
          <w:bCs/>
          <w:spacing w:val="10"/>
          <w:sz w:val="24"/>
          <w:szCs w:val="24"/>
        </w:rPr>
        <w:t>办理网上投标登记手续，投标手续登记完成后自行下载招标文件。</w:t>
      </w:r>
    </w:p>
    <w:p>
      <w:pPr>
        <w:spacing w:line="460" w:lineRule="exact"/>
        <w:ind w:firstLine="520" w:firstLineChars="200"/>
        <w:jc w:val="left"/>
        <w:rPr>
          <w:rFonts w:ascii="宋体" w:cs="宋体"/>
          <w:bCs/>
          <w:spacing w:val="10"/>
          <w:sz w:val="24"/>
          <w:szCs w:val="24"/>
        </w:rPr>
      </w:pPr>
      <w:r>
        <w:rPr>
          <w:rFonts w:hint="eastAsia" w:ascii="宋体" w:hAnsi="宋体" w:eastAsia="宋体" w:cs="宋体"/>
          <w:bCs/>
          <w:spacing w:val="10"/>
          <w:sz w:val="24"/>
          <w:szCs w:val="24"/>
          <w:lang w:val="en-US" w:eastAsia="zh-CN"/>
        </w:rPr>
        <w:t>5</w:t>
      </w:r>
      <w:r>
        <w:rPr>
          <w:rFonts w:hint="eastAsia" w:ascii="宋体" w:hAnsi="宋体" w:eastAsia="宋体" w:cs="宋体"/>
          <w:bCs/>
          <w:spacing w:val="10"/>
          <w:sz w:val="24"/>
          <w:szCs w:val="24"/>
        </w:rPr>
        <w:t>.2 投标人获取招标文件前应在广州公共资源交易中心办理企业信息登记，企业信息登记的办理详见广州公共资源交易中心网站服务指南栏目。</w:t>
      </w:r>
    </w:p>
    <w:p>
      <w:pPr>
        <w:spacing w:line="360" w:lineRule="auto"/>
        <w:ind w:firstLine="520" w:firstLineChars="200"/>
        <w:rPr>
          <w:rFonts w:hint="eastAsia"/>
        </w:rPr>
      </w:pPr>
      <w:r>
        <w:rPr>
          <w:rFonts w:hint="eastAsia" w:ascii="宋体" w:hAnsi="宋体" w:cs="宋体"/>
          <w:bCs/>
          <w:spacing w:val="10"/>
          <w:sz w:val="24"/>
          <w:szCs w:val="24"/>
          <w:lang w:val="en-US" w:eastAsia="zh-CN"/>
        </w:rPr>
        <w:t>5</w:t>
      </w:r>
      <w:r>
        <w:rPr>
          <w:rFonts w:ascii="宋体" w:hAnsi="宋体" w:cs="宋体"/>
          <w:bCs/>
          <w:spacing w:val="10"/>
          <w:sz w:val="24"/>
          <w:szCs w:val="24"/>
        </w:rPr>
        <w:t>.</w:t>
      </w:r>
      <w:r>
        <w:rPr>
          <w:rFonts w:hint="eastAsia" w:ascii="宋体" w:hAnsi="宋体" w:cs="宋体"/>
          <w:bCs/>
          <w:spacing w:val="10"/>
          <w:sz w:val="24"/>
          <w:szCs w:val="24"/>
          <w:lang w:val="en-US" w:eastAsia="zh-CN"/>
        </w:rPr>
        <w:t>3</w:t>
      </w:r>
      <w:r>
        <w:rPr>
          <w:rFonts w:ascii="宋体" w:hAnsi="宋体" w:cs="宋体"/>
          <w:bCs/>
          <w:spacing w:val="10"/>
          <w:sz w:val="24"/>
          <w:szCs w:val="24"/>
        </w:rPr>
        <w:t xml:space="preserve"> </w:t>
      </w:r>
      <w:r>
        <w:rPr>
          <w:rFonts w:hint="eastAsia" w:ascii="宋体" w:hAnsi="宋体" w:cs="宋体"/>
          <w:bCs/>
          <w:spacing w:val="10"/>
          <w:sz w:val="24"/>
          <w:szCs w:val="24"/>
        </w:rPr>
        <w:t>投标人并于递交投标文件时缴交招标文件资料费人民币</w:t>
      </w:r>
      <w:r>
        <w:rPr>
          <w:rFonts w:ascii="宋体" w:hAnsi="宋体" w:cs="宋体"/>
          <w:bCs/>
          <w:spacing w:val="10"/>
          <w:sz w:val="24"/>
          <w:szCs w:val="24"/>
        </w:rPr>
        <w:t xml:space="preserve"> </w:t>
      </w:r>
      <w:r>
        <w:rPr>
          <w:rFonts w:ascii="宋体" w:hAnsi="宋体" w:cs="宋体"/>
          <w:bCs/>
          <w:spacing w:val="10"/>
          <w:sz w:val="24"/>
          <w:szCs w:val="24"/>
          <w:u w:val="single"/>
        </w:rPr>
        <w:t>500</w:t>
      </w:r>
      <w:r>
        <w:rPr>
          <w:rFonts w:hint="eastAsia" w:ascii="宋体" w:hAnsi="宋体" w:cs="宋体"/>
          <w:bCs/>
          <w:spacing w:val="10"/>
          <w:sz w:val="24"/>
          <w:szCs w:val="24"/>
        </w:rPr>
        <w:t>元，以及提交相关材料。</w:t>
      </w:r>
    </w:p>
    <w:p>
      <w:pPr>
        <w:pStyle w:val="5"/>
        <w:spacing w:before="0" w:after="0" w:line="360" w:lineRule="auto"/>
        <w:rPr>
          <w:rFonts w:ascii="宋体" w:hAnsi="宋体" w:eastAsia="宋体" w:cs="宋体"/>
          <w:kern w:val="0"/>
          <w:sz w:val="24"/>
          <w:szCs w:val="24"/>
          <w:highlight w:val="none"/>
        </w:rPr>
      </w:pPr>
      <w:r>
        <w:rPr>
          <w:rFonts w:hint="eastAsia" w:ascii="宋体" w:hAnsi="宋体" w:eastAsia="宋体" w:cs="宋体"/>
          <w:sz w:val="24"/>
          <w:szCs w:val="24"/>
          <w:highlight w:val="none"/>
          <w:shd w:val="clear" w:color="auto" w:fill="FFFFFF"/>
        </w:rPr>
        <w:t xml:space="preserve">6. </w:t>
      </w:r>
      <w:bookmarkEnd w:id="36"/>
      <w:bookmarkEnd w:id="37"/>
      <w:bookmarkEnd w:id="38"/>
      <w:bookmarkEnd w:id="39"/>
      <w:bookmarkEnd w:id="40"/>
      <w:bookmarkEnd w:id="41"/>
      <w:bookmarkEnd w:id="42"/>
      <w:bookmarkEnd w:id="43"/>
      <w:bookmarkEnd w:id="44"/>
      <w:r>
        <w:rPr>
          <w:rFonts w:hint="eastAsia" w:ascii="宋体" w:hAnsi="宋体" w:eastAsia="宋体" w:cs="宋体"/>
          <w:kern w:val="0"/>
          <w:sz w:val="24"/>
          <w:szCs w:val="24"/>
          <w:highlight w:val="none"/>
        </w:rPr>
        <w:t>投标文件递交时间与开标时间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.1投标文件递交的时间和地点</w:t>
      </w:r>
      <w:r>
        <w:rPr>
          <w:rFonts w:hint="eastAsia" w:ascii="宋体" w:hAnsi="宋体" w:eastAsia="宋体" w:cs="宋体"/>
          <w:sz w:val="24"/>
          <w:szCs w:val="24"/>
          <w:lang w:val="en-US" w:eastAsia="zh-CN"/>
        </w:rPr>
        <w:t>及开标时间</w:t>
      </w:r>
      <w:r>
        <w:rPr>
          <w:rFonts w:hint="eastAsia" w:ascii="宋体" w:hAnsi="宋体" w:eastAsia="宋体" w:cs="宋体"/>
          <w:sz w:val="24"/>
          <w:szCs w:val="24"/>
        </w:rPr>
        <w:t>：请登录广州公共资源交易中心网站首页，点击“建设工程”专栏中的“项目查询（日程安排、答疑纪要）”，输入项目编号或项目名称即可查询。</w:t>
      </w:r>
    </w:p>
    <w:p>
      <w:pPr>
        <w:spacing w:line="360" w:lineRule="auto"/>
        <w:ind w:firstLine="480" w:firstLineChars="200"/>
        <w:rPr>
          <w:rFonts w:hint="eastAsia" w:ascii="宋体" w:hAnsi="宋体" w:cs="宋体"/>
          <w:sz w:val="24"/>
          <w:highlight w:val="none"/>
        </w:rPr>
      </w:pPr>
      <w:r>
        <w:rPr>
          <w:rFonts w:hint="eastAsia" w:ascii="宋体" w:hAnsi="宋体" w:eastAsia="宋体" w:cs="宋体"/>
          <w:sz w:val="24"/>
          <w:szCs w:val="24"/>
          <w:lang w:val="en-US" w:eastAsia="zh-CN"/>
        </w:rPr>
        <w:t>6.2</w:t>
      </w:r>
      <w:r>
        <w:rPr>
          <w:rFonts w:hAnsi="宋体" w:cs="宋体"/>
          <w:sz w:val="24"/>
          <w:szCs w:val="24"/>
        </w:rPr>
        <w:t>逾期送达的或者未送达指定地点的投标文件，招标人不予受理。</w:t>
      </w:r>
      <w:r>
        <w:rPr>
          <w:rFonts w:hint="eastAsia" w:ascii="宋体" w:hAnsi="宋体" w:cs="宋体"/>
          <w:sz w:val="24"/>
          <w:highlight w:val="none"/>
        </w:rPr>
        <w:t xml:space="preserve">  </w:t>
      </w:r>
    </w:p>
    <w:p>
      <w:pPr>
        <w:spacing w:line="440" w:lineRule="exact"/>
        <w:ind w:firstLine="520" w:firstLineChars="200"/>
      </w:pPr>
      <w:r>
        <w:rPr>
          <w:rFonts w:hint="eastAsia" w:ascii="宋体" w:hAnsi="宋体" w:cs="宋体"/>
          <w:bCs/>
          <w:color w:val="auto"/>
          <w:spacing w:val="10"/>
          <w:sz w:val="24"/>
          <w:szCs w:val="24"/>
          <w:lang w:val="en-US" w:eastAsia="zh-CN"/>
        </w:rPr>
        <w:t>6.3</w:t>
      </w:r>
      <w:r>
        <w:rPr>
          <w:rFonts w:hint="eastAsia" w:ascii="宋体" w:hAnsi="宋体" w:cs="宋体"/>
          <w:bCs/>
          <w:color w:val="auto"/>
          <w:spacing w:val="10"/>
          <w:sz w:val="24"/>
          <w:szCs w:val="24"/>
        </w:rPr>
        <w:t>投标人应在递交投标文件时，同时提交企业法定代表人证明书；法人授权委托证明书（仅限于非法定代表人参加递交投标文件活动时提供，如为联合体，联合体牵头人提供</w:t>
      </w:r>
      <w:r>
        <w:rPr>
          <w:rFonts w:hint="eastAsia" w:ascii="宋体" w:hAnsi="宋体" w:cs="宋体"/>
          <w:bCs/>
          <w:color w:val="auto"/>
          <w:spacing w:val="10"/>
          <w:sz w:val="24"/>
          <w:szCs w:val="24"/>
          <w:lang w:eastAsia="zh-CN"/>
        </w:rPr>
        <w:t>，</w:t>
      </w:r>
      <w:r>
        <w:rPr>
          <w:rFonts w:hint="eastAsia" w:ascii="宋体" w:hAnsi="宋体" w:cs="宋体"/>
          <w:bCs/>
          <w:color w:val="auto"/>
          <w:spacing w:val="10"/>
          <w:sz w:val="24"/>
          <w:szCs w:val="24"/>
          <w:lang w:val="en-US" w:eastAsia="zh-CN"/>
        </w:rPr>
        <w:t>授权委托人须为项目施工负责人</w:t>
      </w:r>
      <w:r>
        <w:rPr>
          <w:rFonts w:hint="eastAsia" w:ascii="宋体" w:hAnsi="宋体" w:cs="宋体"/>
          <w:bCs/>
          <w:color w:val="auto"/>
          <w:spacing w:val="10"/>
          <w:sz w:val="24"/>
          <w:szCs w:val="24"/>
        </w:rPr>
        <w:t>）；法定代表人或被授权委托人有效的身份证原件及复印件、投</w:t>
      </w:r>
      <w:r>
        <w:rPr>
          <w:rFonts w:hint="eastAsia" w:ascii="宋体" w:hAnsi="宋体" w:cs="宋体"/>
          <w:color w:val="auto"/>
          <w:sz w:val="24"/>
          <w:szCs w:val="24"/>
        </w:rPr>
        <w:t>标保证金银行保函原件或投标保证金保证保险保函原件</w:t>
      </w:r>
      <w:r>
        <w:rPr>
          <w:rFonts w:hint="eastAsia" w:ascii="宋体" w:hAnsi="宋体" w:cs="宋体"/>
          <w:bCs/>
          <w:color w:val="auto"/>
          <w:spacing w:val="10"/>
          <w:sz w:val="24"/>
          <w:szCs w:val="24"/>
        </w:rPr>
        <w:t>（投标保证金如采用银行转账形式</w:t>
      </w:r>
      <w:r>
        <w:rPr>
          <w:rFonts w:hint="eastAsia" w:ascii="宋体" w:hAnsi="宋体" w:cs="宋体"/>
          <w:bCs/>
          <w:color w:val="auto"/>
          <w:spacing w:val="10"/>
          <w:sz w:val="24"/>
          <w:szCs w:val="24"/>
          <w:lang w:val="en-US" w:eastAsia="zh-CN"/>
        </w:rPr>
        <w:t>提交转账凭证加盖公章</w:t>
      </w:r>
      <w:r>
        <w:rPr>
          <w:rFonts w:hint="eastAsia" w:ascii="宋体" w:hAnsi="宋体" w:cs="宋体"/>
          <w:bCs/>
          <w:color w:val="auto"/>
          <w:spacing w:val="10"/>
          <w:sz w:val="24"/>
          <w:szCs w:val="24"/>
        </w:rPr>
        <w:t>）。如未按要求提交上述资料，提交的投标文件将被拒绝接受。</w:t>
      </w:r>
    </w:p>
    <w:p>
      <w:pPr>
        <w:tabs>
          <w:tab w:val="left" w:pos="360"/>
        </w:tabs>
        <w:spacing w:line="360" w:lineRule="auto"/>
        <w:ind w:firstLine="480" w:firstLineChars="200"/>
        <w:rPr>
          <w:rFonts w:hint="eastAsia" w:ascii="宋体" w:hAnsi="宋体" w:cs="宋体"/>
          <w:sz w:val="24"/>
          <w:highlight w:val="none"/>
          <w:shd w:val="clear" w:color="auto" w:fill="FFFFFF"/>
        </w:rPr>
      </w:pPr>
      <w:r>
        <w:rPr>
          <w:rFonts w:hint="eastAsia" w:ascii="宋体" w:hAnsi="宋体" w:cs="宋体"/>
          <w:sz w:val="24"/>
          <w:highlight w:val="none"/>
        </w:rPr>
        <w:t>6.</w:t>
      </w:r>
      <w:r>
        <w:rPr>
          <w:rFonts w:hint="eastAsia" w:ascii="宋体" w:hAnsi="宋体" w:cs="宋体"/>
          <w:sz w:val="24"/>
          <w:highlight w:val="none"/>
          <w:lang w:val="en-US" w:eastAsia="zh-CN"/>
        </w:rPr>
        <w:t>4</w:t>
      </w:r>
      <w:r>
        <w:rPr>
          <w:rFonts w:hint="eastAsia" w:ascii="宋体" w:hAnsi="宋体" w:cs="宋体"/>
          <w:sz w:val="24"/>
          <w:highlight w:val="none"/>
          <w:shd w:val="clear" w:color="auto" w:fill="FFFFFF"/>
        </w:rPr>
        <w:t>本项目采用资格后审方式，由评标委员会负责对投标人的资格进行审查，通过资格审查的投标人全部进入下一阶段的评审。满足资格审查合格条件的投标人不足3名、或经评审有效的投标人不足3名时为招标失败。招标人分析招标失败原因，修正招标方案，报有关管理部门核准后，重新组织招标。本项目为非电子评标，投标人需按招标文件要求提交纸质文件及电子光盘资料。</w:t>
      </w:r>
    </w:p>
    <w:p>
      <w:pPr>
        <w:pStyle w:val="5"/>
        <w:spacing w:before="0" w:after="0" w:line="360" w:lineRule="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 发布公告的媒介</w:t>
      </w:r>
      <w:bookmarkEnd w:id="32"/>
      <w:bookmarkEnd w:id="33"/>
      <w:bookmarkEnd w:id="34"/>
      <w:bookmarkEnd w:id="35"/>
    </w:p>
    <w:p>
      <w:pPr>
        <w:spacing w:line="360" w:lineRule="auto"/>
        <w:ind w:firstLine="600" w:firstLineChars="250"/>
        <w:rPr>
          <w:rFonts w:hint="eastAsia" w:ascii="宋体" w:hAnsi="宋体" w:cs="宋体"/>
          <w:sz w:val="24"/>
          <w:shd w:val="clear" w:color="auto" w:fill="FFFFFF"/>
        </w:rPr>
      </w:pPr>
      <w:r>
        <w:rPr>
          <w:rFonts w:hint="eastAsia" w:ascii="宋体" w:hAnsi="宋体" w:cs="宋体"/>
          <w:sz w:val="24"/>
        </w:rPr>
        <w:t>本次招标公告同时在广州公共资源交易中心网站（</w:t>
      </w:r>
      <w:r>
        <w:rPr>
          <w:rFonts w:hint="eastAsia" w:ascii="宋体" w:hAnsi="宋体" w:cs="宋体"/>
          <w:sz w:val="24"/>
          <w:u w:val="single"/>
        </w:rPr>
        <w:t>http://www.gzggzy.cn/</w:t>
      </w:r>
      <w:r>
        <w:rPr>
          <w:rFonts w:hint="eastAsia" w:ascii="宋体" w:hAnsi="宋体" w:cs="宋体"/>
          <w:sz w:val="24"/>
        </w:rPr>
        <w:t>）、广东省招标投标监管网上发布。</w:t>
      </w:r>
    </w:p>
    <w:p>
      <w:pPr>
        <w:pStyle w:val="5"/>
        <w:spacing w:before="0" w:after="0" w:line="360" w:lineRule="auto"/>
        <w:rPr>
          <w:rFonts w:hint="eastAsia" w:ascii="宋体" w:hAnsi="宋体" w:eastAsia="宋体" w:cs="宋体"/>
          <w:sz w:val="24"/>
          <w:szCs w:val="24"/>
          <w:shd w:val="clear" w:color="auto" w:fill="FFFFFF"/>
        </w:rPr>
      </w:pPr>
      <w:bookmarkStart w:id="45" w:name="_Toc16525"/>
      <w:bookmarkStart w:id="46" w:name="_Toc22662"/>
      <w:bookmarkStart w:id="47" w:name="_Toc494203272"/>
      <w:bookmarkStart w:id="48" w:name="_Toc479530186"/>
      <w:r>
        <w:rPr>
          <w:rFonts w:hint="eastAsia" w:ascii="宋体" w:hAnsi="宋体" w:eastAsia="宋体" w:cs="宋体"/>
          <w:sz w:val="24"/>
          <w:szCs w:val="24"/>
          <w:shd w:val="clear" w:color="auto" w:fill="FFFFFF"/>
        </w:rPr>
        <w:t>8. 联系方式</w:t>
      </w:r>
      <w:bookmarkEnd w:id="45"/>
      <w:bookmarkEnd w:id="46"/>
      <w:bookmarkEnd w:id="47"/>
      <w:bookmarkEnd w:id="48"/>
    </w:p>
    <w:p>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 xml:space="preserve">  招标单位：茂名市电白区土地垦复服务站</w:t>
      </w:r>
    </w:p>
    <w:p>
      <w:pPr>
        <w:widowControl/>
        <w:spacing w:line="360" w:lineRule="auto"/>
        <w:ind w:firstLine="240" w:firstLineChars="100"/>
        <w:jc w:val="left"/>
        <w:rPr>
          <w:rFonts w:hint="eastAsia" w:ascii="宋体" w:hAnsi="宋体" w:cs="宋体"/>
          <w:sz w:val="24"/>
        </w:rPr>
      </w:pPr>
      <w:r>
        <w:rPr>
          <w:rFonts w:hint="eastAsia" w:ascii="宋体" w:hAnsi="宋体" w:cs="宋体"/>
          <w:sz w:val="24"/>
        </w:rPr>
        <w:t>地    址：茂名市电白区水东镇海滨三路1号</w:t>
      </w:r>
    </w:p>
    <w:p>
      <w:pPr>
        <w:widowControl/>
        <w:spacing w:line="360" w:lineRule="auto"/>
        <w:ind w:firstLine="240" w:firstLineChars="100"/>
        <w:jc w:val="left"/>
        <w:rPr>
          <w:rFonts w:ascii="宋体" w:hAnsi="宋体" w:cs="宋体"/>
          <w:kern w:val="0"/>
          <w:sz w:val="24"/>
          <w:shd w:val="clear" w:color="auto" w:fill="FFFFFF"/>
        </w:rPr>
      </w:pPr>
      <w:r>
        <w:rPr>
          <w:rFonts w:hint="eastAsia" w:ascii="宋体" w:hAnsi="宋体" w:cs="宋体"/>
          <w:kern w:val="0"/>
          <w:sz w:val="24"/>
          <w:shd w:val="clear" w:color="auto" w:fill="FFFFFF"/>
        </w:rPr>
        <w:t xml:space="preserve">招标单位联系人：李站长      联系电话：0668-5889223 </w:t>
      </w:r>
    </w:p>
    <w:p>
      <w:pPr>
        <w:widowControl/>
        <w:spacing w:line="360" w:lineRule="auto"/>
        <w:jc w:val="left"/>
        <w:rPr>
          <w:rFonts w:hint="eastAsia" w:ascii="宋体" w:hAnsi="宋体" w:cs="宋体"/>
          <w:kern w:val="0"/>
          <w:sz w:val="24"/>
          <w:shd w:val="clear" w:color="auto" w:fill="FFFFFF"/>
        </w:rPr>
      </w:pPr>
    </w:p>
    <w:p>
      <w:pPr>
        <w:widowControl/>
        <w:spacing w:line="360" w:lineRule="auto"/>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  招标代理机构：</w:t>
      </w:r>
      <w:r>
        <w:rPr>
          <w:rFonts w:hint="eastAsia" w:ascii="宋体" w:hAnsi="宋体" w:cs="宋体"/>
          <w:snapToGrid w:val="0"/>
          <w:sz w:val="24"/>
        </w:rPr>
        <w:t>广州海城工程管理有限公司</w:t>
      </w:r>
    </w:p>
    <w:p>
      <w:pPr>
        <w:widowControl/>
        <w:spacing w:line="360" w:lineRule="auto"/>
        <w:ind w:firstLine="240" w:firstLineChars="100"/>
        <w:jc w:val="left"/>
        <w:rPr>
          <w:rFonts w:hint="eastAsia" w:ascii="宋体" w:hAnsi="宋体" w:cs="宋体"/>
          <w:sz w:val="24"/>
        </w:rPr>
      </w:pPr>
      <w:r>
        <w:rPr>
          <w:rFonts w:hint="eastAsia" w:ascii="宋体" w:hAnsi="宋体" w:cs="宋体"/>
          <w:sz w:val="24"/>
        </w:rPr>
        <w:t>地        址：广州市海珠区新港西路3号501房</w:t>
      </w:r>
    </w:p>
    <w:p>
      <w:pPr>
        <w:widowControl/>
        <w:spacing w:line="360" w:lineRule="auto"/>
        <w:ind w:firstLine="240" w:firstLineChars="1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招标代理联系人：陈工   联系电话：13711131296</w:t>
      </w:r>
    </w:p>
    <w:p>
      <w:pPr>
        <w:pStyle w:val="6"/>
        <w:ind w:firstLine="480"/>
        <w:rPr>
          <w:rFonts w:hint="eastAsia" w:ascii="宋体" w:hAnsi="宋体" w:cs="宋体"/>
          <w:kern w:val="0"/>
          <w:sz w:val="24"/>
          <w:u w:val="single"/>
          <w:shd w:val="clear" w:color="auto" w:fill="FFFFFF"/>
        </w:rPr>
      </w:pPr>
    </w:p>
    <w:p>
      <w:pPr>
        <w:spacing w:line="360" w:lineRule="auto"/>
        <w:ind w:firstLine="240" w:firstLineChars="100"/>
        <w:rPr>
          <w:rFonts w:hint="eastAsia" w:ascii="宋体" w:hAnsi="宋体" w:cs="宋体"/>
          <w:sz w:val="24"/>
        </w:rPr>
      </w:pPr>
      <w:r>
        <w:rPr>
          <w:rFonts w:hint="eastAsia" w:ascii="宋体" w:hAnsi="宋体" w:cs="宋体"/>
          <w:sz w:val="24"/>
        </w:rPr>
        <w:t>监管部门：茂名市电白区自然资源局</w:t>
      </w:r>
    </w:p>
    <w:p>
      <w:pPr>
        <w:pStyle w:val="6"/>
        <w:spacing w:line="360" w:lineRule="auto"/>
        <w:ind w:firstLine="240" w:firstLineChars="100"/>
        <w:rPr>
          <w:rFonts w:hint="eastAsia" w:ascii="宋体" w:hAnsi="宋体" w:cs="宋体"/>
          <w:sz w:val="24"/>
        </w:rPr>
      </w:pPr>
      <w:r>
        <w:rPr>
          <w:rFonts w:hint="eastAsia" w:ascii="宋体" w:hAnsi="宋体" w:cs="宋体"/>
          <w:kern w:val="0"/>
          <w:sz w:val="24"/>
          <w:shd w:val="clear" w:color="auto" w:fill="FFFFFF"/>
        </w:rPr>
        <w:t>联系</w:t>
      </w:r>
      <w:r>
        <w:rPr>
          <w:rFonts w:hint="eastAsia" w:ascii="宋体" w:hAnsi="宋体" w:cs="宋体"/>
          <w:sz w:val="24"/>
        </w:rPr>
        <w:t>电话：0668-5120387</w:t>
      </w:r>
    </w:p>
    <w:p>
      <w:pPr>
        <w:spacing w:line="360" w:lineRule="auto"/>
        <w:jc w:val="center"/>
        <w:rPr>
          <w:rFonts w:hint="eastAsia" w:ascii="宋体" w:hAnsi="宋体" w:cs="宋体"/>
          <w:sz w:val="24"/>
          <w:shd w:val="clear" w:color="auto" w:fill="FFFFFF"/>
        </w:rPr>
      </w:pPr>
      <w:r>
        <w:rPr>
          <w:rFonts w:hint="eastAsia" w:ascii="宋体" w:hAnsi="宋体" w:cs="宋体"/>
          <w:sz w:val="24"/>
          <w:shd w:val="clear" w:color="auto" w:fill="FFFFFF"/>
        </w:rPr>
        <w:t xml:space="preserve">                                                    </w:t>
      </w:r>
    </w:p>
    <w:p>
      <w:pPr>
        <w:spacing w:line="360" w:lineRule="auto"/>
        <w:ind w:right="480"/>
        <w:jc w:val="right"/>
        <w:rPr>
          <w:rFonts w:hint="eastAsia" w:ascii="宋体" w:hAnsi="宋体" w:cs="宋体"/>
          <w:sz w:val="24"/>
        </w:rPr>
      </w:pPr>
      <w:r>
        <w:rPr>
          <w:rFonts w:hint="eastAsia" w:ascii="宋体" w:hAnsi="宋体" w:cs="宋体"/>
          <w:sz w:val="24"/>
        </w:rPr>
        <w:t>202</w:t>
      </w:r>
      <w:r>
        <w:rPr>
          <w:rFonts w:ascii="宋体" w:hAnsi="宋体" w:cs="宋体"/>
          <w:sz w:val="24"/>
        </w:rPr>
        <w:t>3</w:t>
      </w:r>
      <w:r>
        <w:rPr>
          <w:rFonts w:hint="eastAsia" w:ascii="宋体" w:hAnsi="宋体" w:cs="宋体"/>
          <w:sz w:val="24"/>
        </w:rPr>
        <w:t>年3月9日</w:t>
      </w:r>
    </w:p>
    <w:p>
      <w:pPr>
        <w:rPr>
          <w:rFonts w:hint="eastAsia" w:ascii="宋体" w:hAnsi="宋体" w:eastAsia="黑体"/>
          <w:snapToGrid w:val="0"/>
          <w:kern w:val="0"/>
          <w:szCs w:val="21"/>
        </w:rPr>
      </w:pPr>
      <w:r>
        <w:br w:type="page"/>
      </w:r>
      <w:r>
        <w:rPr>
          <w:rFonts w:hint="eastAsia" w:ascii="黑体" w:eastAsia="黑体"/>
          <w:sz w:val="28"/>
          <w:szCs w:val="28"/>
        </w:rPr>
        <w:t>附件：（投标人可根据需要调整）</w:t>
      </w:r>
    </w:p>
    <w:p>
      <w:pPr>
        <w:jc w:val="center"/>
        <w:rPr>
          <w:rFonts w:hint="eastAsia" w:ascii="黑体" w:eastAsia="黑体"/>
          <w:sz w:val="40"/>
          <w:szCs w:val="40"/>
        </w:rPr>
      </w:pPr>
      <w:r>
        <w:rPr>
          <w:rFonts w:hint="eastAsia" w:ascii="黑体" w:eastAsia="黑体"/>
          <w:sz w:val="40"/>
          <w:szCs w:val="40"/>
        </w:rPr>
        <w:t>联合体协议书</w:t>
      </w:r>
    </w:p>
    <w:p>
      <w:pPr>
        <w:jc w:val="center"/>
        <w:rPr>
          <w:rFonts w:hint="eastAsia" w:ascii="黑体" w:eastAsia="黑体"/>
          <w:sz w:val="40"/>
          <w:szCs w:val="40"/>
        </w:rPr>
      </w:pPr>
    </w:p>
    <w:p>
      <w:pPr>
        <w:topLinePunct/>
        <w:spacing w:line="360" w:lineRule="auto"/>
        <w:ind w:firstLine="480" w:firstLineChars="200"/>
        <w:rPr>
          <w:rFonts w:ascii="宋体" w:hAnsi="宋体"/>
          <w:sz w:val="24"/>
        </w:rPr>
      </w:pPr>
      <w:r>
        <w:rPr>
          <w:rFonts w:ascii="宋体" w:hAnsi="宋体"/>
          <w:sz w:val="24"/>
          <w:u w:val="single"/>
        </w:rPr>
        <w:t xml:space="preserve">           </w:t>
      </w:r>
      <w:r>
        <w:rPr>
          <w:rFonts w:ascii="宋体" w:hAnsi="宋体"/>
          <w:sz w:val="24"/>
        </w:rPr>
        <w:t>和</w:t>
      </w:r>
      <w:r>
        <w:rPr>
          <w:rFonts w:ascii="宋体" w:hAnsi="宋体"/>
          <w:sz w:val="24"/>
          <w:u w:val="single"/>
        </w:rPr>
        <w:t xml:space="preserve">          </w:t>
      </w:r>
      <w:r>
        <w:rPr>
          <w:rFonts w:ascii="宋体" w:hAnsi="宋体"/>
          <w:sz w:val="24"/>
        </w:rPr>
        <w:t>（所有成员单位名称）自愿组成</w:t>
      </w:r>
      <w:r>
        <w:rPr>
          <w:rFonts w:hint="eastAsia" w:ascii="宋体" w:hAnsi="宋体"/>
          <w:sz w:val="24"/>
        </w:rPr>
        <w:t>联合体</w:t>
      </w:r>
      <w:r>
        <w:rPr>
          <w:rFonts w:ascii="宋体" w:hAnsi="宋体"/>
          <w:sz w:val="24"/>
        </w:rPr>
        <w:t>，参加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（项目名称）投标。现就联合体投标事宜订立如下协议。</w:t>
      </w:r>
    </w:p>
    <w:p>
      <w:pPr>
        <w:topLinePunct/>
        <w:spacing w:line="360" w:lineRule="auto"/>
        <w:ind w:firstLine="480" w:firstLineChars="200"/>
        <w:rPr>
          <w:rFonts w:ascii="宋体" w:hAnsi="宋体"/>
          <w:sz w:val="24"/>
        </w:rPr>
      </w:pPr>
      <w:r>
        <w:rPr>
          <w:rFonts w:ascii="宋体" w:hAnsi="宋体"/>
          <w:sz w:val="24"/>
        </w:rPr>
        <w:t>1</w:t>
      </w:r>
      <w:r>
        <w:rPr>
          <w:rFonts w:hint="eastAsia" w:ascii="宋体" w:hAnsi="宋体"/>
          <w:sz w:val="24"/>
        </w:rPr>
        <w:t>、</w:t>
      </w:r>
      <w:r>
        <w:rPr>
          <w:rFonts w:ascii="宋体" w:hAnsi="宋体"/>
          <w:sz w:val="24"/>
          <w:u w:val="single"/>
        </w:rPr>
        <w:t xml:space="preserve">                       </w:t>
      </w:r>
      <w:r>
        <w:rPr>
          <w:rFonts w:ascii="宋体" w:hAnsi="宋体"/>
          <w:sz w:val="24"/>
        </w:rPr>
        <w:t>为</w:t>
      </w:r>
      <w:r>
        <w:rPr>
          <w:rFonts w:hint="eastAsia" w:ascii="宋体" w:hAnsi="宋体"/>
          <w:sz w:val="24"/>
        </w:rPr>
        <w:t>联合体牵头方，</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为联合体成员</w:t>
      </w:r>
      <w:r>
        <w:rPr>
          <w:rFonts w:ascii="宋体" w:hAnsi="宋体"/>
          <w:sz w:val="24"/>
        </w:rPr>
        <w:t>。</w:t>
      </w:r>
    </w:p>
    <w:p>
      <w:pPr>
        <w:topLinePunct/>
        <w:spacing w:line="360" w:lineRule="auto"/>
        <w:ind w:firstLine="480" w:firstLineChars="200"/>
        <w:rPr>
          <w:rFonts w:ascii="宋体" w:hAnsi="宋体"/>
          <w:sz w:val="24"/>
        </w:rPr>
      </w:pPr>
      <w:r>
        <w:rPr>
          <w:rFonts w:ascii="宋体" w:hAnsi="宋体"/>
          <w:sz w:val="24"/>
        </w:rPr>
        <w:t>2、</w:t>
      </w:r>
      <w:r>
        <w:rPr>
          <w:rFonts w:hint="eastAsia" w:ascii="宋体" w:hAnsi="宋体"/>
          <w:sz w:val="24"/>
        </w:rPr>
        <w:t>联合体牵头方合法代表联合体各成员负责本招标项目的所有投标事宜和合同谈判活动，并代表联合体提交和接收相关的资料、信息及指示，并处理与之有关的一切事务的牵头和协调工作，负责合同实施阶段的牵头、组织和协调工作。</w:t>
      </w:r>
    </w:p>
    <w:p>
      <w:pPr>
        <w:topLinePunct/>
        <w:spacing w:line="360" w:lineRule="auto"/>
        <w:ind w:firstLine="480" w:firstLineChars="200"/>
        <w:rPr>
          <w:rFonts w:ascii="宋体" w:hAnsi="宋体"/>
          <w:sz w:val="24"/>
        </w:rPr>
      </w:pPr>
      <w:r>
        <w:rPr>
          <w:rFonts w:ascii="宋体" w:hAnsi="宋体"/>
          <w:sz w:val="24"/>
        </w:rPr>
        <w:t>3、联合体将严格按照招标文件的各项要求，递交投标文件，履行合同，并对外承担连带责任。</w:t>
      </w:r>
    </w:p>
    <w:p>
      <w:pPr>
        <w:topLinePunct/>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如中标，联合体内部将遵守以下规则：</w:t>
      </w:r>
    </w:p>
    <w:p>
      <w:pPr>
        <w:topLinePunct/>
        <w:spacing w:line="360" w:lineRule="auto"/>
        <w:ind w:firstLine="480" w:firstLineChars="200"/>
        <w:jc w:val="left"/>
        <w:rPr>
          <w:rFonts w:hint="eastAsia" w:ascii="宋体" w:hAnsi="宋体"/>
          <w:sz w:val="24"/>
        </w:rPr>
      </w:pPr>
      <w:r>
        <w:rPr>
          <w:rFonts w:hint="eastAsia" w:ascii="宋体" w:hAnsi="宋体"/>
          <w:sz w:val="24"/>
        </w:rPr>
        <w:t>a．联合体各方与业主签订合同书，并就中标项目向发包人负责有连带的和各自的法律责任；</w:t>
      </w:r>
    </w:p>
    <w:p>
      <w:pPr>
        <w:topLinePunct/>
        <w:spacing w:line="360" w:lineRule="auto"/>
        <w:ind w:firstLine="480" w:firstLineChars="200"/>
        <w:jc w:val="left"/>
        <w:rPr>
          <w:rFonts w:hint="eastAsia" w:ascii="宋体" w:hAnsi="宋体"/>
          <w:sz w:val="24"/>
        </w:rPr>
      </w:pPr>
      <w:r>
        <w:rPr>
          <w:rFonts w:hint="eastAsia" w:ascii="宋体" w:hAnsi="宋体"/>
          <w:sz w:val="24"/>
        </w:rPr>
        <w:t>b．联合体牵头方代表联合体成员承担责任和接受业主的指令、指示和通知，并且在整个合同实施过程中全部事宜均由联合体牵头方负责；</w:t>
      </w:r>
    </w:p>
    <w:p>
      <w:pPr>
        <w:topLinePunct/>
        <w:spacing w:line="360" w:lineRule="auto"/>
        <w:ind w:firstLine="480" w:firstLineChars="200"/>
        <w:jc w:val="left"/>
        <w:rPr>
          <w:rFonts w:hint="eastAsia"/>
        </w:rPr>
      </w:pPr>
      <w:r>
        <w:rPr>
          <w:rFonts w:hint="eastAsia" w:ascii="宋体" w:hAnsi="宋体"/>
          <w:sz w:val="24"/>
        </w:rPr>
        <w:t>c．</w:t>
      </w:r>
      <w:r>
        <w:rPr>
          <w:rFonts w:ascii="宋体" w:hAnsi="宋体"/>
          <w:sz w:val="24"/>
        </w:rPr>
        <w:t>联合体各</w:t>
      </w:r>
      <w:r>
        <w:rPr>
          <w:rFonts w:hint="eastAsia" w:ascii="宋体" w:hAnsi="宋体"/>
          <w:sz w:val="24"/>
        </w:rPr>
        <w:t>方</w:t>
      </w:r>
      <w:r>
        <w:rPr>
          <w:rFonts w:ascii="宋体" w:hAnsi="宋体"/>
          <w:sz w:val="24"/>
        </w:rPr>
        <w:t>的职责分工如下：</w:t>
      </w:r>
      <w:r>
        <w:rPr>
          <w:rFonts w:ascii="宋体" w:hAnsi="宋体"/>
          <w:sz w:val="24"/>
          <w:u w:val="single"/>
        </w:rPr>
        <w:t xml:space="preserve">                                  </w:t>
      </w:r>
      <w:r>
        <w:rPr>
          <w:rFonts w:ascii="宋体" w:hAnsi="宋体"/>
          <w:sz w:val="24"/>
        </w:rPr>
        <w:t>。</w:t>
      </w:r>
      <w:bookmarkStart w:id="50" w:name="_GoBack"/>
      <w:bookmarkEnd w:id="50"/>
    </w:p>
    <w:p>
      <w:pPr>
        <w:topLinePunct/>
        <w:spacing w:line="360" w:lineRule="auto"/>
        <w:ind w:firstLine="480" w:firstLineChars="200"/>
        <w:jc w:val="left"/>
        <w:rPr>
          <w:rFonts w:hint="eastAsia" w:ascii="宋体" w:hAnsi="宋体"/>
          <w:sz w:val="24"/>
        </w:rPr>
      </w:pPr>
      <w:r>
        <w:rPr>
          <w:rFonts w:ascii="宋体" w:hAnsi="宋体"/>
          <w:sz w:val="24"/>
        </w:rPr>
        <w:t>d</w:t>
      </w:r>
      <w:r>
        <w:rPr>
          <w:rFonts w:hint="eastAsia" w:ascii="宋体" w:hAnsi="宋体"/>
          <w:sz w:val="24"/>
        </w:rPr>
        <w:t>．联合体各方将依照上述分工原则，就各方的具体工作范围和相应的责任、权利和义务，另行签订协议或合同，并报发包人。</w:t>
      </w:r>
    </w:p>
    <w:p>
      <w:pPr>
        <w:topLinePunct/>
        <w:spacing w:line="360" w:lineRule="auto"/>
        <w:ind w:firstLine="480" w:firstLineChars="200"/>
        <w:jc w:val="left"/>
        <w:rPr>
          <w:rFonts w:hint="eastAsia" w:ascii="宋体" w:hAnsi="宋体"/>
          <w:sz w:val="24"/>
        </w:rPr>
      </w:pPr>
      <w:r>
        <w:rPr>
          <w:rFonts w:ascii="宋体" w:hAnsi="宋体"/>
          <w:sz w:val="24"/>
        </w:rPr>
        <w:t>5、</w:t>
      </w:r>
      <w:r>
        <w:rPr>
          <w:rFonts w:hint="eastAsia" w:ascii="宋体" w:hAnsi="宋体"/>
          <w:sz w:val="24"/>
        </w:rPr>
        <w:t>投标工作和中标后工程实施过程中的有关费用，按联合体成员各自承担的工作分摊。</w:t>
      </w:r>
    </w:p>
    <w:p>
      <w:pPr>
        <w:topLinePunct/>
        <w:spacing w:line="360" w:lineRule="auto"/>
        <w:ind w:firstLine="480" w:firstLineChars="200"/>
        <w:rPr>
          <w:rFonts w:ascii="宋体" w:hAnsi="宋体"/>
          <w:sz w:val="24"/>
        </w:rPr>
      </w:pPr>
      <w:r>
        <w:rPr>
          <w:rFonts w:ascii="宋体" w:hAnsi="宋体"/>
          <w:sz w:val="24"/>
        </w:rPr>
        <w:t xml:space="preserve">6、本协议书自签署之日起生效，合同履行完毕后自动失效。 </w:t>
      </w:r>
    </w:p>
    <w:p>
      <w:pPr>
        <w:topLinePunct/>
        <w:spacing w:line="360" w:lineRule="auto"/>
        <w:ind w:firstLine="480" w:firstLineChars="200"/>
        <w:rPr>
          <w:rFonts w:hint="eastAsia" w:ascii="宋体" w:hAnsi="宋体"/>
          <w:sz w:val="24"/>
        </w:rPr>
      </w:pPr>
      <w:r>
        <w:rPr>
          <w:rFonts w:hint="eastAsia" w:ascii="宋体" w:hAnsi="宋体"/>
          <w:sz w:val="24"/>
        </w:rPr>
        <w:t>7、本协议书正本一式</w:t>
      </w:r>
      <w:r>
        <w:rPr>
          <w:rFonts w:hint="eastAsia" w:ascii="宋体" w:hAnsi="宋体"/>
          <w:sz w:val="24"/>
          <w:u w:val="single"/>
        </w:rPr>
        <w:t xml:space="preserve">   </w:t>
      </w:r>
      <w:r>
        <w:rPr>
          <w:rFonts w:hint="eastAsia" w:ascii="宋体" w:hAnsi="宋体"/>
          <w:sz w:val="24"/>
        </w:rPr>
        <w:t>份，送发包人一份，投标登记时提交一份，联合体成员各执</w:t>
      </w:r>
      <w:r>
        <w:rPr>
          <w:rFonts w:hint="eastAsia" w:ascii="宋体" w:hAnsi="宋体"/>
          <w:sz w:val="24"/>
          <w:u w:val="single"/>
        </w:rPr>
        <w:t xml:space="preserve">   </w:t>
      </w:r>
      <w:r>
        <w:rPr>
          <w:rFonts w:hint="eastAsia" w:ascii="宋体" w:hAnsi="宋体"/>
          <w:sz w:val="24"/>
        </w:rPr>
        <w:t>份；副本一式</w:t>
      </w:r>
      <w:r>
        <w:rPr>
          <w:rFonts w:hint="eastAsia" w:ascii="宋体" w:hAnsi="宋体"/>
          <w:sz w:val="24"/>
          <w:u w:val="single"/>
        </w:rPr>
        <w:t xml:space="preserve">   </w:t>
      </w:r>
      <w:r>
        <w:rPr>
          <w:rFonts w:hint="eastAsia" w:ascii="宋体" w:hAnsi="宋体"/>
          <w:sz w:val="24"/>
        </w:rPr>
        <w:t>份，联合体成员各执</w:t>
      </w:r>
      <w:r>
        <w:rPr>
          <w:rFonts w:hint="eastAsia" w:ascii="宋体" w:hAnsi="宋体"/>
          <w:sz w:val="24"/>
          <w:u w:val="single"/>
        </w:rPr>
        <w:t xml:space="preserve">   </w:t>
      </w:r>
      <w:r>
        <w:rPr>
          <w:rFonts w:hint="eastAsia" w:ascii="宋体" w:hAnsi="宋体"/>
          <w:sz w:val="24"/>
        </w:rPr>
        <w:t>份。</w:t>
      </w:r>
    </w:p>
    <w:p>
      <w:pPr>
        <w:topLinePunct/>
        <w:spacing w:line="360" w:lineRule="auto"/>
        <w:ind w:firstLine="480" w:firstLineChars="200"/>
        <w:rPr>
          <w:rFonts w:hint="eastAsia" w:ascii="宋体" w:hAnsi="宋体"/>
          <w:sz w:val="24"/>
        </w:rPr>
      </w:pPr>
      <w:r>
        <w:rPr>
          <w:rFonts w:hint="eastAsia" w:ascii="宋体" w:hAnsi="宋体"/>
          <w:sz w:val="24"/>
        </w:rPr>
        <w:t>注：本协议书由委托代理人签字的，应附法定代表人签字的授权委托书。</w:t>
      </w:r>
    </w:p>
    <w:p>
      <w:pPr>
        <w:topLinePunct/>
        <w:spacing w:line="360" w:lineRule="auto"/>
        <w:ind w:firstLine="480" w:firstLineChars="200"/>
        <w:rPr>
          <w:rFonts w:ascii="宋体" w:hAnsi="宋体"/>
          <w:sz w:val="24"/>
        </w:rPr>
      </w:pPr>
    </w:p>
    <w:p>
      <w:pPr>
        <w:topLinePunct/>
        <w:spacing w:line="360" w:lineRule="auto"/>
        <w:rPr>
          <w:rFonts w:ascii="宋体" w:hAnsi="宋体"/>
          <w:sz w:val="24"/>
        </w:rPr>
      </w:pPr>
      <w:r>
        <w:rPr>
          <w:rFonts w:hint="eastAsia" w:ascii="宋体" w:hAnsi="宋体"/>
          <w:sz w:val="24"/>
        </w:rPr>
        <w:t>牵头方</w:t>
      </w:r>
      <w:r>
        <w:rPr>
          <w:rFonts w:ascii="宋体" w:hAnsi="宋体"/>
          <w:sz w:val="24"/>
        </w:rPr>
        <w:t>名称：</w:t>
      </w:r>
      <w:r>
        <w:rPr>
          <w:rFonts w:ascii="宋体" w:hAnsi="宋体"/>
          <w:sz w:val="24"/>
          <w:u w:val="single"/>
        </w:rPr>
        <w:t xml:space="preserve">                                 </w:t>
      </w:r>
      <w:r>
        <w:rPr>
          <w:rFonts w:ascii="宋体" w:hAnsi="宋体"/>
          <w:sz w:val="24"/>
        </w:rPr>
        <w:t>（盖单位章）</w:t>
      </w:r>
    </w:p>
    <w:p>
      <w:pPr>
        <w:topLinePunct/>
        <w:spacing w:line="360" w:lineRule="auto"/>
        <w:rPr>
          <w:rFonts w:ascii="宋体" w:hAnsi="宋体"/>
          <w:sz w:val="24"/>
        </w:rPr>
      </w:pPr>
      <w:r>
        <w:rPr>
          <w:rFonts w:ascii="宋体" w:hAnsi="宋体"/>
          <w:sz w:val="24"/>
        </w:rPr>
        <w:t>法定代表人或其委托代理人：</w:t>
      </w:r>
      <w:r>
        <w:rPr>
          <w:rFonts w:ascii="宋体" w:hAnsi="宋体"/>
          <w:sz w:val="24"/>
          <w:u w:val="single"/>
        </w:rPr>
        <w:t xml:space="preserve">                       </w:t>
      </w:r>
      <w:r>
        <w:rPr>
          <w:rFonts w:ascii="宋体" w:hAnsi="宋体"/>
          <w:sz w:val="24"/>
        </w:rPr>
        <w:t>（签字）</w:t>
      </w:r>
    </w:p>
    <w:p>
      <w:pPr>
        <w:topLinePunct/>
        <w:spacing w:line="360" w:lineRule="auto"/>
        <w:rPr>
          <w:rFonts w:ascii="宋体" w:hAnsi="宋体"/>
          <w:sz w:val="24"/>
        </w:rPr>
      </w:pPr>
      <w:r>
        <w:rPr>
          <w:rFonts w:ascii="宋体" w:hAnsi="宋体"/>
          <w:sz w:val="24"/>
        </w:rPr>
        <w:t>成员</w:t>
      </w:r>
      <w:r>
        <w:rPr>
          <w:rFonts w:hint="eastAsia" w:ascii="宋体" w:hAnsi="宋体"/>
          <w:sz w:val="24"/>
        </w:rPr>
        <w:t>一</w:t>
      </w:r>
      <w:r>
        <w:rPr>
          <w:rFonts w:ascii="宋体" w:hAnsi="宋体"/>
          <w:sz w:val="24"/>
        </w:rPr>
        <w:t>名称：</w:t>
      </w:r>
      <w:r>
        <w:rPr>
          <w:rFonts w:ascii="宋体" w:hAnsi="宋体"/>
          <w:sz w:val="24"/>
          <w:u w:val="single"/>
        </w:rPr>
        <w:t xml:space="preserve">                                 </w:t>
      </w:r>
      <w:r>
        <w:rPr>
          <w:rFonts w:ascii="宋体" w:hAnsi="宋体"/>
          <w:sz w:val="24"/>
        </w:rPr>
        <w:t>（盖单位章）</w:t>
      </w:r>
    </w:p>
    <w:p>
      <w:pPr>
        <w:topLinePunct/>
        <w:spacing w:line="360" w:lineRule="auto"/>
        <w:rPr>
          <w:rFonts w:hint="eastAsia" w:ascii="宋体" w:hAnsi="宋体"/>
          <w:sz w:val="24"/>
        </w:rPr>
      </w:pPr>
      <w:r>
        <w:rPr>
          <w:rFonts w:ascii="宋体" w:hAnsi="宋体"/>
          <w:sz w:val="24"/>
        </w:rPr>
        <w:t>法定代表人或其委托代理人：</w:t>
      </w:r>
      <w:r>
        <w:rPr>
          <w:rFonts w:ascii="宋体" w:hAnsi="宋体"/>
          <w:sz w:val="24"/>
          <w:u w:val="single"/>
        </w:rPr>
        <w:t xml:space="preserve">                       </w:t>
      </w:r>
      <w:r>
        <w:rPr>
          <w:rFonts w:ascii="宋体" w:hAnsi="宋体"/>
          <w:sz w:val="24"/>
        </w:rPr>
        <w:t>（签字）</w:t>
      </w:r>
    </w:p>
    <w:p>
      <w:pPr>
        <w:spacing w:line="360" w:lineRule="auto"/>
        <w:ind w:right="315"/>
        <w:rPr>
          <w:rFonts w:ascii="宋体" w:hAnsi="宋体"/>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p>
    <w:p>
      <w:pPr>
        <w:topLinePunct/>
        <w:spacing w:line="360" w:lineRule="auto"/>
        <w:rPr>
          <w:rFonts w:ascii="宋体" w:hAnsi="宋体"/>
          <w:sz w:val="24"/>
        </w:rPr>
      </w:pPr>
      <w:bookmarkStart w:id="49" w:name="_Hlk127830396"/>
      <w:r>
        <w:rPr>
          <w:rFonts w:ascii="宋体" w:hAnsi="宋体"/>
          <w:sz w:val="24"/>
        </w:rPr>
        <w:t>成员</w:t>
      </w:r>
      <w:r>
        <w:rPr>
          <w:rFonts w:hint="eastAsia" w:ascii="宋体" w:hAnsi="宋体"/>
          <w:sz w:val="24"/>
        </w:rPr>
        <w:t>二（如有）</w:t>
      </w:r>
      <w:r>
        <w:rPr>
          <w:rFonts w:ascii="宋体" w:hAnsi="宋体"/>
          <w:sz w:val="24"/>
        </w:rPr>
        <w:t>名称：</w:t>
      </w:r>
      <w:r>
        <w:rPr>
          <w:rFonts w:ascii="宋体" w:hAnsi="宋体"/>
          <w:sz w:val="24"/>
          <w:u w:val="single"/>
        </w:rPr>
        <w:t xml:space="preserve">                                 </w:t>
      </w:r>
      <w:r>
        <w:rPr>
          <w:rFonts w:ascii="宋体" w:hAnsi="宋体"/>
          <w:sz w:val="24"/>
        </w:rPr>
        <w:t>（盖单位章）</w:t>
      </w:r>
    </w:p>
    <w:p>
      <w:pPr>
        <w:topLinePunct/>
        <w:spacing w:line="360" w:lineRule="auto"/>
        <w:rPr>
          <w:rFonts w:hint="eastAsia" w:ascii="宋体" w:hAnsi="宋体"/>
          <w:sz w:val="24"/>
        </w:rPr>
      </w:pPr>
      <w:r>
        <w:rPr>
          <w:rFonts w:ascii="宋体" w:hAnsi="宋体"/>
          <w:sz w:val="24"/>
        </w:rPr>
        <w:t>法定代表人或其委托代理人：</w:t>
      </w:r>
      <w:r>
        <w:rPr>
          <w:rFonts w:ascii="宋体" w:hAnsi="宋体"/>
          <w:sz w:val="24"/>
          <w:u w:val="single"/>
        </w:rPr>
        <w:t xml:space="preserve">                       </w:t>
      </w:r>
      <w:r>
        <w:rPr>
          <w:rFonts w:ascii="宋体" w:hAnsi="宋体"/>
          <w:sz w:val="24"/>
        </w:rPr>
        <w:t>（签字）</w:t>
      </w:r>
    </w:p>
    <w:p>
      <w:pPr>
        <w:spacing w:line="360" w:lineRule="auto"/>
        <w:ind w:right="315"/>
        <w:rPr>
          <w:rFonts w:hint="eastAsia" w:ascii="宋体" w:hAnsi="宋体"/>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p>
    <w:bookmarkEnd w:id="49"/>
    <w:p>
      <w:pPr>
        <w:topLinePunct/>
        <w:spacing w:line="360" w:lineRule="auto"/>
        <w:rPr>
          <w:rFonts w:ascii="宋体" w:hAnsi="宋体"/>
          <w:sz w:val="24"/>
        </w:rPr>
      </w:pPr>
      <w:r>
        <w:rPr>
          <w:rFonts w:ascii="宋体" w:hAnsi="宋体"/>
          <w:sz w:val="24"/>
        </w:rPr>
        <w:t>成员</w:t>
      </w:r>
      <w:r>
        <w:rPr>
          <w:rFonts w:hint="eastAsia" w:ascii="宋体" w:hAnsi="宋体"/>
          <w:sz w:val="24"/>
        </w:rPr>
        <w:t>三（如有）</w:t>
      </w:r>
      <w:r>
        <w:rPr>
          <w:rFonts w:ascii="宋体" w:hAnsi="宋体"/>
          <w:sz w:val="24"/>
        </w:rPr>
        <w:t>名称：</w:t>
      </w:r>
      <w:r>
        <w:rPr>
          <w:rFonts w:ascii="宋体" w:hAnsi="宋体"/>
          <w:sz w:val="24"/>
          <w:u w:val="single"/>
        </w:rPr>
        <w:t xml:space="preserve">                                 </w:t>
      </w:r>
      <w:r>
        <w:rPr>
          <w:rFonts w:ascii="宋体" w:hAnsi="宋体"/>
          <w:sz w:val="24"/>
        </w:rPr>
        <w:t>（盖单位章）</w:t>
      </w:r>
    </w:p>
    <w:p>
      <w:pPr>
        <w:topLinePunct/>
        <w:spacing w:line="360" w:lineRule="auto"/>
        <w:rPr>
          <w:rFonts w:hint="eastAsia" w:ascii="宋体" w:hAnsi="宋体"/>
          <w:sz w:val="24"/>
        </w:rPr>
      </w:pPr>
      <w:r>
        <w:rPr>
          <w:rFonts w:ascii="宋体" w:hAnsi="宋体"/>
          <w:sz w:val="24"/>
        </w:rPr>
        <w:t>法定代表人或其委托代理人：</w:t>
      </w:r>
      <w:r>
        <w:rPr>
          <w:rFonts w:ascii="宋体" w:hAnsi="宋体"/>
          <w:sz w:val="24"/>
          <w:u w:val="single"/>
        </w:rPr>
        <w:t xml:space="preserve">                       </w:t>
      </w:r>
      <w:r>
        <w:rPr>
          <w:rFonts w:ascii="宋体" w:hAnsi="宋体"/>
          <w:sz w:val="24"/>
        </w:rPr>
        <w:t>（签字）</w:t>
      </w:r>
    </w:p>
    <w:p>
      <w:pPr>
        <w:spacing w:line="360" w:lineRule="auto"/>
        <w:ind w:right="315"/>
        <w:rPr>
          <w:rFonts w:hint="eastAsia" w:ascii="宋体" w:hAnsi="宋体"/>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p>
    <w:p/>
    <w:sectPr>
      <w:pgSz w:w="11906" w:h="16838"/>
      <w:pgMar w:top="1440" w:right="134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Y2E1Mjc2Yjc1MTgzNzMyMzllYmFmNGE0YjNlMWMifQ=="/>
  </w:docVars>
  <w:rsids>
    <w:rsidRoot w:val="6AB433DC"/>
    <w:rsid w:val="01017684"/>
    <w:rsid w:val="440B7541"/>
    <w:rsid w:val="6AB4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 w:val="24"/>
      <w:szCs w:val="20"/>
    </w:rPr>
  </w:style>
  <w:style w:type="paragraph" w:customStyle="1" w:styleId="3">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Normal Indent"/>
    <w:basedOn w:val="1"/>
    <w:next w:val="1"/>
    <w:qFormat/>
    <w:uiPriority w:val="0"/>
    <w:pPr>
      <w:ind w:firstLine="420" w:firstLineChars="200"/>
    </w:pPr>
  </w:style>
  <w:style w:type="paragraph" w:customStyle="1" w:styleId="9">
    <w:name w:val="正文文本 (3)"/>
    <w:basedOn w:val="1"/>
    <w:unhideWhenUsed/>
    <w:uiPriority w:val="99"/>
    <w:pPr>
      <w:shd w:val="clear" w:color="auto" w:fill="FFFFFF"/>
      <w:spacing w:line="490" w:lineRule="exact"/>
      <w:ind w:firstLine="500"/>
      <w:jc w:val="distribute"/>
    </w:pPr>
    <w:rPr>
      <w:rFonts w:ascii="MingLiU" w:hAnsi="MingLiU" w:eastAsia="MingLiU"/>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4233</Words>
  <Characters>4470</Characters>
  <Lines>0</Lines>
  <Paragraphs>0</Paragraphs>
  <TotalTime>0</TotalTime>
  <ScaleCrop>false</ScaleCrop>
  <LinksUpToDate>false</LinksUpToDate>
  <CharactersWithSpaces>4987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2023-03-09T15:27:00Z</dcterms:created>
  <dc:creator>我是猫小姐</dc:creator>
  <cp:lastModifiedBy>我是猫小姐</cp:lastModifiedBy>
  <dcterms:modified xsi:type="dcterms:W3CDTF">2023-03-09T15:43:27Z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ACA5DB7603D2468FBE94D61EDB869BD3</vt:lpwstr>
  </property>
</Properties>
</file>