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EE16" w14:textId="77777777" w:rsidR="00723058" w:rsidRPr="00D1399B" w:rsidRDefault="00000000">
      <w:pPr>
        <w:spacing w:line="360" w:lineRule="auto"/>
        <w:jc w:val="center"/>
        <w:rPr>
          <w:rFonts w:hAnsi="宋体" w:hint="eastAsia"/>
          <w:b/>
          <w:kern w:val="28"/>
          <w:sz w:val="32"/>
        </w:rPr>
      </w:pPr>
      <w:r w:rsidRPr="00D1399B">
        <w:rPr>
          <w:rFonts w:hAnsi="宋体" w:hint="eastAsia"/>
          <w:b/>
          <w:kern w:val="28"/>
          <w:sz w:val="32"/>
        </w:rPr>
        <w:t>广东省储备粮汕头直属库二期工程光伏发电项目</w:t>
      </w:r>
    </w:p>
    <w:p w14:paraId="5C258653" w14:textId="77777777" w:rsidR="00723058" w:rsidRPr="00D1399B" w:rsidRDefault="00000000">
      <w:pPr>
        <w:spacing w:line="360" w:lineRule="auto"/>
        <w:jc w:val="center"/>
        <w:rPr>
          <w:rFonts w:hAnsi="宋体" w:hint="eastAsia"/>
          <w:b/>
          <w:kern w:val="28"/>
          <w:sz w:val="32"/>
        </w:rPr>
      </w:pPr>
      <w:r w:rsidRPr="00D1399B">
        <w:rPr>
          <w:rFonts w:hAnsi="宋体" w:hint="eastAsia"/>
          <w:b/>
          <w:kern w:val="28"/>
          <w:sz w:val="32"/>
        </w:rPr>
        <w:t>招标公告</w:t>
      </w:r>
    </w:p>
    <w:p w14:paraId="269F112B" w14:textId="77777777" w:rsidR="00723058" w:rsidRPr="00D1399B" w:rsidRDefault="00723058">
      <w:pPr>
        <w:spacing w:line="360" w:lineRule="auto"/>
        <w:ind w:firstLineChars="200" w:firstLine="480"/>
        <w:rPr>
          <w:rFonts w:hAnsi="宋体" w:hint="eastAsia"/>
          <w:szCs w:val="21"/>
        </w:rPr>
      </w:pPr>
    </w:p>
    <w:p w14:paraId="3F62717E"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1"/>
        </w:rPr>
        <w:t>本招标项目根据</w:t>
      </w:r>
      <w:r w:rsidRPr="00D1399B">
        <w:rPr>
          <w:rFonts w:hAnsi="宋体" w:hint="eastAsia"/>
          <w:szCs w:val="21"/>
          <w:u w:val="single"/>
        </w:rPr>
        <w:t>广东省企业投资项目备案证（项目代码：2206-440507-04-01-558570）</w:t>
      </w:r>
      <w:r w:rsidRPr="00D1399B">
        <w:rPr>
          <w:rFonts w:hAnsi="宋体" w:hint="eastAsia"/>
          <w:szCs w:val="21"/>
        </w:rPr>
        <w:t>批准建设且建设资金已落实，项目业主为</w:t>
      </w:r>
      <w:r w:rsidRPr="00D1399B">
        <w:rPr>
          <w:rFonts w:hAnsi="宋体" w:hint="eastAsia"/>
          <w:szCs w:val="21"/>
          <w:u w:val="single"/>
        </w:rPr>
        <w:t>广东省储备粮管理集团有限公司汕头直属库</w:t>
      </w:r>
      <w:r w:rsidRPr="00D1399B">
        <w:rPr>
          <w:rFonts w:hAnsi="宋体" w:hint="eastAsia"/>
          <w:szCs w:val="21"/>
        </w:rPr>
        <w:t>，建设资金来自</w:t>
      </w:r>
      <w:r w:rsidRPr="00D1399B">
        <w:rPr>
          <w:rFonts w:hAnsi="宋体" w:hint="eastAsia"/>
          <w:szCs w:val="21"/>
          <w:u w:val="single"/>
        </w:rPr>
        <w:t>企业自筹资金和其他资金</w:t>
      </w:r>
      <w:r w:rsidRPr="00D1399B">
        <w:rPr>
          <w:rFonts w:hAnsi="宋体" w:hint="eastAsia"/>
          <w:szCs w:val="21"/>
        </w:rPr>
        <w:t>，招标人为</w:t>
      </w:r>
      <w:r w:rsidRPr="00D1399B">
        <w:rPr>
          <w:rFonts w:hAnsi="宋体" w:hint="eastAsia"/>
          <w:szCs w:val="21"/>
          <w:u w:val="single"/>
        </w:rPr>
        <w:t>广东省储备粮管理集团有限公司汕头直属库</w:t>
      </w:r>
      <w:r w:rsidRPr="00D1399B">
        <w:rPr>
          <w:rFonts w:hAnsi="宋体" w:hint="eastAsia"/>
          <w:szCs w:val="21"/>
        </w:rPr>
        <w:t>。项目已具备招标条件，</w:t>
      </w:r>
      <w:r w:rsidRPr="00D1399B">
        <w:rPr>
          <w:rFonts w:hAnsi="宋体" w:hint="eastAsia"/>
          <w:szCs w:val="24"/>
        </w:rPr>
        <w:t>现委托广东重工建设监理有限公司（以下简称“招标代理机构”）对该项目进行公开招标。</w:t>
      </w:r>
    </w:p>
    <w:p w14:paraId="3EA8C491" w14:textId="77777777" w:rsidR="00723058" w:rsidRPr="00D1399B" w:rsidRDefault="00000000">
      <w:pPr>
        <w:pStyle w:val="2"/>
        <w:spacing w:beforeLines="0" w:before="0"/>
        <w:rPr>
          <w:rFonts w:ascii="宋体" w:eastAsia="宋体" w:hAnsi="宋体" w:hint="eastAsia"/>
          <w:b w:val="0"/>
          <w:bCs w:val="0"/>
        </w:rPr>
      </w:pPr>
      <w:bookmarkStart w:id="0" w:name="_Toc211609512"/>
      <w:bookmarkStart w:id="1" w:name="_Toc211609905"/>
      <w:r w:rsidRPr="00D1399B">
        <w:rPr>
          <w:rFonts w:ascii="宋体" w:eastAsia="宋体" w:hAnsi="宋体" w:hint="eastAsia"/>
        </w:rPr>
        <w:t>一、招标条件</w:t>
      </w:r>
      <w:bookmarkEnd w:id="0"/>
      <w:bookmarkEnd w:id="1"/>
    </w:p>
    <w:p w14:paraId="6B89C7B0" w14:textId="77777777" w:rsidR="00723058" w:rsidRPr="00D1399B" w:rsidRDefault="00000000">
      <w:pPr>
        <w:pStyle w:val="ab"/>
        <w:tabs>
          <w:tab w:val="left" w:pos="2412"/>
        </w:tabs>
        <w:kinsoku w:val="0"/>
        <w:overflowPunct w:val="0"/>
        <w:ind w:firstLineChars="200" w:firstLine="482"/>
        <w:jc w:val="both"/>
        <w:rPr>
          <w:rFonts w:hAnsi="宋体" w:hint="eastAsia"/>
          <w:szCs w:val="24"/>
          <w:u w:val="single"/>
        </w:rPr>
      </w:pPr>
      <w:r w:rsidRPr="00D1399B">
        <w:rPr>
          <w:rFonts w:hAnsi="宋体" w:hint="eastAsia"/>
          <w:b/>
          <w:bCs/>
          <w:szCs w:val="24"/>
        </w:rPr>
        <w:t>项目名称：</w:t>
      </w:r>
      <w:r w:rsidRPr="00D1399B">
        <w:rPr>
          <w:rFonts w:hAnsi="宋体" w:hint="eastAsia"/>
          <w:szCs w:val="24"/>
          <w:u w:val="single"/>
        </w:rPr>
        <w:t>广东省储备粮汕头直属库二期工程光伏发电项目</w:t>
      </w:r>
    </w:p>
    <w:p w14:paraId="1FBEA30D" w14:textId="77777777" w:rsidR="00723058" w:rsidRPr="00D1399B" w:rsidRDefault="00000000">
      <w:pPr>
        <w:pStyle w:val="ab"/>
        <w:tabs>
          <w:tab w:val="left" w:pos="2412"/>
        </w:tabs>
        <w:kinsoku w:val="0"/>
        <w:overflowPunct w:val="0"/>
        <w:ind w:firstLineChars="200" w:firstLine="482"/>
        <w:jc w:val="both"/>
        <w:rPr>
          <w:rFonts w:hAnsi="宋体" w:hint="eastAsia"/>
          <w:szCs w:val="24"/>
          <w:u w:val="single"/>
        </w:rPr>
      </w:pPr>
      <w:r w:rsidRPr="00D1399B">
        <w:rPr>
          <w:rFonts w:hAnsi="宋体" w:hint="eastAsia"/>
          <w:b/>
          <w:bCs/>
          <w:szCs w:val="24"/>
        </w:rPr>
        <w:t>建设地点：</w:t>
      </w:r>
      <w:r w:rsidRPr="00D1399B">
        <w:rPr>
          <w:rFonts w:hAnsi="宋体" w:hint="eastAsia"/>
          <w:szCs w:val="24"/>
          <w:u w:val="single"/>
        </w:rPr>
        <w:t>广东省汕头市龙湖区鸥汀街道韶山路火车北站东侧</w:t>
      </w:r>
    </w:p>
    <w:p w14:paraId="6F81E3CA" w14:textId="77777777" w:rsidR="00723058" w:rsidRPr="00D1399B" w:rsidRDefault="00000000">
      <w:pPr>
        <w:pStyle w:val="ab"/>
        <w:tabs>
          <w:tab w:val="left" w:pos="2412"/>
        </w:tabs>
        <w:kinsoku w:val="0"/>
        <w:overflowPunct w:val="0"/>
        <w:ind w:firstLineChars="200" w:firstLine="482"/>
        <w:jc w:val="both"/>
        <w:rPr>
          <w:rFonts w:hAnsi="宋体" w:hint="eastAsia"/>
          <w:szCs w:val="24"/>
        </w:rPr>
      </w:pPr>
      <w:r w:rsidRPr="00D1399B">
        <w:rPr>
          <w:rFonts w:hAnsi="宋体" w:hint="eastAsia"/>
          <w:b/>
          <w:bCs/>
          <w:szCs w:val="24"/>
        </w:rPr>
        <w:t>招标范围及内容：</w:t>
      </w:r>
      <w:r w:rsidRPr="00D1399B">
        <w:rPr>
          <w:rFonts w:hAnsi="宋体" w:hint="eastAsia"/>
          <w:szCs w:val="24"/>
          <w:u w:val="single"/>
        </w:rPr>
        <w:t>广东省储备粮汕头直属库二期工程光伏发电项目，项目包括14座大直径筒仓、机械库及一站式服务用房屋顶安装不低于1.25Mw的太阳能光伏发电系统及相应配套上网设施、运维设施，完成当地电网所要求的全部并网检测、现场测试及性能验证等，其中项目设计相关参数要求：1、设计风荷载基本风压为50年重现期（W=0.8 KN/㎡）；2、地震作用设防烈度为8度（0.2g），设计地震分组为第二组，抗震设防类别为丙类。拟采用0.4kv电压并网，采用“自发自用，余电上网”，最终接入方式以电网批复方案为准。项目以固定总价的方式完成设备的采购及配套安装工作（包括完成该项工作需要的属地相关部门报批手续，细化设计工作，如接入系统方案设计及接入系统施工图、项目设备材料与运输、相关调试及验收等工作，使本项目符合相关达标验收的要求）</w:t>
      </w:r>
      <w:r w:rsidRPr="00D1399B">
        <w:rPr>
          <w:rFonts w:hAnsi="宋体" w:hint="eastAsia"/>
          <w:szCs w:val="24"/>
        </w:rPr>
        <w:t>。</w:t>
      </w:r>
    </w:p>
    <w:p w14:paraId="650CB3D1" w14:textId="77777777" w:rsidR="00723058" w:rsidRPr="00D1399B" w:rsidRDefault="00000000">
      <w:pPr>
        <w:spacing w:line="360" w:lineRule="auto"/>
        <w:ind w:firstLineChars="200" w:firstLine="482"/>
        <w:rPr>
          <w:rFonts w:hAnsi="宋体" w:hint="eastAsia"/>
          <w:szCs w:val="24"/>
        </w:rPr>
      </w:pPr>
      <w:r w:rsidRPr="00D1399B">
        <w:rPr>
          <w:rFonts w:hAnsi="宋体" w:hint="eastAsia"/>
          <w:b/>
          <w:bCs/>
          <w:szCs w:val="24"/>
        </w:rPr>
        <w:t>项目工期：</w:t>
      </w:r>
      <w:r w:rsidRPr="00D1399B">
        <w:rPr>
          <w:rFonts w:hAnsi="宋体" w:hint="eastAsia"/>
          <w:szCs w:val="24"/>
          <w:u w:val="single"/>
        </w:rPr>
        <w:t>在接到招标人或监理工程师下达的开工令后150日历天以内完成本工程所有建设内容</w:t>
      </w:r>
      <w:r w:rsidRPr="00D1399B">
        <w:rPr>
          <w:rFonts w:hAnsi="宋体" w:hint="eastAsia"/>
          <w:szCs w:val="24"/>
        </w:rPr>
        <w:t>。</w:t>
      </w:r>
      <w:r w:rsidRPr="00D1399B">
        <w:rPr>
          <w:rFonts w:hAnsi="宋体" w:hint="eastAsia"/>
          <w:b/>
          <w:bCs/>
          <w:szCs w:val="24"/>
        </w:rPr>
        <w:t>开工日期</w:t>
      </w:r>
      <w:r w:rsidRPr="00D1399B">
        <w:rPr>
          <w:rFonts w:hAnsi="宋体" w:hint="eastAsia"/>
          <w:szCs w:val="24"/>
          <w:u w:val="single"/>
        </w:rPr>
        <w:t>具体以监理单位或招标人发出书面开工令为准</w:t>
      </w:r>
      <w:r w:rsidRPr="00D1399B">
        <w:rPr>
          <w:rFonts w:hAnsi="宋体" w:hint="eastAsia"/>
          <w:szCs w:val="24"/>
        </w:rPr>
        <w:t>。</w:t>
      </w:r>
      <w:bookmarkStart w:id="2" w:name="OLE_LINK2"/>
      <w:bookmarkStart w:id="3" w:name="OLE_LINK1"/>
    </w:p>
    <w:p w14:paraId="335B4772" w14:textId="77777777" w:rsidR="00723058" w:rsidRPr="00D1399B" w:rsidRDefault="00000000">
      <w:pPr>
        <w:spacing w:line="360" w:lineRule="auto"/>
        <w:ind w:firstLineChars="200" w:firstLine="482"/>
        <w:rPr>
          <w:rFonts w:hAnsi="宋体" w:hint="eastAsia"/>
          <w:szCs w:val="24"/>
        </w:rPr>
      </w:pPr>
      <w:r w:rsidRPr="00D1399B">
        <w:rPr>
          <w:rFonts w:hAnsi="宋体" w:hint="eastAsia"/>
          <w:b/>
          <w:bCs/>
          <w:szCs w:val="24"/>
        </w:rPr>
        <w:t>最高投标限价：</w:t>
      </w:r>
      <w:r w:rsidRPr="00D1399B">
        <w:rPr>
          <w:rFonts w:hAnsi="宋体" w:hint="eastAsia"/>
          <w:szCs w:val="24"/>
          <w:u w:val="single"/>
        </w:rPr>
        <w:t>人民币396.00万元</w:t>
      </w:r>
      <w:r w:rsidRPr="00D1399B">
        <w:rPr>
          <w:rFonts w:hAnsi="宋体" w:hint="eastAsia"/>
          <w:szCs w:val="24"/>
        </w:rPr>
        <w:t>。</w:t>
      </w:r>
    </w:p>
    <w:p w14:paraId="4FD0B72E" w14:textId="77777777" w:rsidR="00723058" w:rsidRPr="00D1399B" w:rsidRDefault="00000000">
      <w:pPr>
        <w:pStyle w:val="2"/>
        <w:spacing w:beforeLines="0" w:before="0"/>
        <w:rPr>
          <w:rFonts w:ascii="宋体" w:eastAsia="宋体" w:hAnsi="宋体" w:hint="eastAsia"/>
        </w:rPr>
      </w:pPr>
      <w:bookmarkStart w:id="4" w:name="_Toc211609906"/>
      <w:bookmarkStart w:id="5" w:name="_Toc211609513"/>
      <w:bookmarkEnd w:id="2"/>
      <w:bookmarkEnd w:id="3"/>
      <w:r w:rsidRPr="00D1399B">
        <w:rPr>
          <w:rFonts w:ascii="宋体" w:eastAsia="宋体" w:hAnsi="宋体" w:hint="eastAsia"/>
        </w:rPr>
        <w:t>二、合格投标人条件</w:t>
      </w:r>
      <w:bookmarkEnd w:id="4"/>
      <w:bookmarkEnd w:id="5"/>
    </w:p>
    <w:p w14:paraId="15104697"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cs="宋体" w:hint="eastAsia"/>
          <w:szCs w:val="24"/>
        </w:rPr>
        <w:t>（1）</w:t>
      </w:r>
      <w:r w:rsidRPr="00D1399B">
        <w:rPr>
          <w:rFonts w:hAnsi="宋体" w:hint="eastAsia"/>
          <w:szCs w:val="24"/>
        </w:rPr>
        <w:t>投标人为依法设立的法人或其他组织，持有政府行政主管部门核发的法人营业执照，按国家法律经营。</w:t>
      </w:r>
    </w:p>
    <w:p w14:paraId="2C70D165"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2）投标人须同时具备承接本工程所需的以下有效的资质：①具有建设行政主管部门颁发的有效的电力工程施工总承包三级或以上资质；②具备国家能源局或国家能源局派出机构颁发的《承装（修、试）电力设施许可证》承装类三级或以上资质。</w:t>
      </w:r>
    </w:p>
    <w:p w14:paraId="7F1DCE8D"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（3）投标人须具备建设行政主管部门颁发的有效的安全生产许可证。</w:t>
      </w:r>
    </w:p>
    <w:p w14:paraId="358A06A3"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lastRenderedPageBreak/>
        <w:t>（4）投标人拟派的项目经理须持有机电工程专业二级或以上级别的注册建造师执业证书和有效的安全培训考核合格证（B类）或建筑施工企业项目负责人安全生产考核合格证书</w:t>
      </w:r>
      <w:r w:rsidRPr="00D1399B">
        <w:rPr>
          <w:rFonts w:hAnsi="宋体" w:cs="宋体" w:hint="eastAsia"/>
          <w:szCs w:val="24"/>
        </w:rPr>
        <w:t>，且在任职期间不得担任专职安全员和不得担任其他在建设工程施工项目的项目经理；项目经理必须为投标人的正式在册员工，不得以母公司或集团公司的项目经理作为下属施工企业的项目经理参加投标，也不得以下属施工企业项目经理作为母公司或集团公司的项目经理参加投标，所提供的项目经理一经确认，未经招标人同意，不得擅自更换</w:t>
      </w:r>
      <w:r w:rsidRPr="00D1399B">
        <w:rPr>
          <w:rFonts w:hAnsi="宋体" w:hint="eastAsia"/>
          <w:szCs w:val="24"/>
        </w:rPr>
        <w:t>。</w:t>
      </w:r>
    </w:p>
    <w:p w14:paraId="0B2D682B"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（5）</w:t>
      </w:r>
      <w:r w:rsidRPr="00D1399B">
        <w:rPr>
          <w:rFonts w:hAnsi="宋体" w:cs="宋体" w:hint="eastAsia"/>
          <w:szCs w:val="24"/>
        </w:rPr>
        <w:t>投标人拟派的专职安全人员须具有有效的安全生产考核合格证书（C类或C3类）或建筑施工企业专职安全生产管理人员安全生产考核合格证书（C类或C3类）。</w:t>
      </w:r>
    </w:p>
    <w:p w14:paraId="68020200"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（6）</w:t>
      </w:r>
      <w:r w:rsidRPr="00D1399B">
        <w:rPr>
          <w:rFonts w:hAnsi="宋体" w:cs="宋体" w:hint="eastAsia"/>
          <w:szCs w:val="24"/>
        </w:rPr>
        <w:t>本次招标不接受联合体投标。</w:t>
      </w:r>
    </w:p>
    <w:p w14:paraId="3013A5AC" w14:textId="77777777" w:rsidR="00723058" w:rsidRPr="00D1399B" w:rsidRDefault="00000000">
      <w:pPr>
        <w:widowControl w:val="0"/>
        <w:spacing w:line="360" w:lineRule="auto"/>
        <w:ind w:firstLineChars="200" w:firstLine="480"/>
        <w:jc w:val="both"/>
        <w:rPr>
          <w:rFonts w:hAnsi="宋体" w:cs="宋体" w:hint="eastAsia"/>
          <w:szCs w:val="24"/>
        </w:rPr>
      </w:pPr>
      <w:r w:rsidRPr="00D1399B">
        <w:rPr>
          <w:rFonts w:hAnsi="宋体" w:cs="宋体" w:hint="eastAsia"/>
          <w:szCs w:val="24"/>
        </w:rPr>
        <w:t>（7）投标人已按规定格式签名盖章《投标申请人声明》（格式见招标公告附件一）。</w:t>
      </w:r>
    </w:p>
    <w:p w14:paraId="7CC791FF" w14:textId="77777777" w:rsidR="00723058" w:rsidRPr="00D1399B" w:rsidRDefault="00000000">
      <w:pPr>
        <w:widowControl w:val="0"/>
        <w:spacing w:line="360" w:lineRule="auto"/>
        <w:ind w:firstLineChars="200" w:firstLine="480"/>
        <w:jc w:val="both"/>
        <w:rPr>
          <w:rFonts w:hAnsi="宋体" w:cs="宋体" w:hint="eastAsia"/>
          <w:szCs w:val="24"/>
        </w:rPr>
      </w:pPr>
      <w:r w:rsidRPr="00D1399B">
        <w:rPr>
          <w:rFonts w:hAnsi="宋体" w:cs="宋体" w:hint="eastAsia"/>
          <w:szCs w:val="24"/>
        </w:rPr>
        <w:t>（8）</w:t>
      </w:r>
      <w:r w:rsidRPr="00D1399B">
        <w:rPr>
          <w:rFonts w:hAnsi="宋体" w:hint="eastAsia"/>
          <w:szCs w:val="24"/>
        </w:rPr>
        <w:t>投标人2022年1月1日至今（以竣工验收日期为准）具有一项与本招标项目类似光伏单项合同装机容量（功率）≥0.8MW的屋顶（屋面）分布式光伏或以上工程合同业绩，业绩需同时提供：中标通知书；合同协议书（合同协议书能够明确显示招标人、投标人、发电容量（功率）、合同总价等主要合同信息）；竣工验收报告（或并网验收单）（竣工验收报告或竣工验收记录要有设计、监理、施工、建设单位公章。</w:t>
      </w:r>
    </w:p>
    <w:p w14:paraId="0F38CDAA"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9）投标人在“全国建筑市场监管公共服务平台”网（http://jzsc.mohurd.gov.cn）及“广东省建筑市场监管公共服务平台”网站（https://skypt.gdcic.net/openplatform/#/web/home）的企业信用信息查询中没有黑名单记录，须提供上述网站的查询信息截图；</w:t>
      </w:r>
    </w:p>
    <w:p w14:paraId="1136A723"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（10）未被列入拖欠农民工工资失信联合惩戒对象名单和失信被执行人。（注：因联合惩戒措施表述存在细微差别，惩戒措施与上文不完全一致但措施内容相同的，也应属于被限制参与相关项目的投标。）</w:t>
      </w:r>
    </w:p>
    <w:p w14:paraId="78B69BEA"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注：未在招标公告第二条单列的资审合格条件，不作为资审不合格的依据。</w:t>
      </w:r>
    </w:p>
    <w:p w14:paraId="108854AD" w14:textId="77777777" w:rsidR="00723058" w:rsidRPr="00D1399B" w:rsidRDefault="00000000">
      <w:pPr>
        <w:pStyle w:val="2"/>
        <w:spacing w:beforeLines="0" w:before="0"/>
        <w:rPr>
          <w:rFonts w:ascii="宋体" w:eastAsia="宋体" w:hAnsi="宋体" w:hint="eastAsia"/>
        </w:rPr>
      </w:pPr>
      <w:bookmarkStart w:id="6" w:name="_Toc211609514"/>
      <w:bookmarkStart w:id="7" w:name="_Toc211609907"/>
      <w:r w:rsidRPr="00D1399B">
        <w:rPr>
          <w:rFonts w:ascii="宋体" w:eastAsia="宋体" w:hAnsi="宋体" w:hint="eastAsia"/>
        </w:rPr>
        <w:t>三、资格审查方式</w:t>
      </w:r>
      <w:bookmarkEnd w:id="6"/>
      <w:bookmarkEnd w:id="7"/>
    </w:p>
    <w:p w14:paraId="59251D47" w14:textId="77777777" w:rsidR="00723058" w:rsidRPr="00D1399B" w:rsidRDefault="00000000">
      <w:pPr>
        <w:spacing w:line="360" w:lineRule="auto"/>
        <w:ind w:firstLineChars="191" w:firstLine="460"/>
        <w:rPr>
          <w:rFonts w:hAnsi="宋体" w:hint="eastAsia"/>
          <w:szCs w:val="24"/>
        </w:rPr>
      </w:pPr>
      <w:r w:rsidRPr="00D1399B">
        <w:rPr>
          <w:rFonts w:hAnsi="宋体" w:hint="eastAsia"/>
          <w:b/>
          <w:bCs/>
          <w:szCs w:val="24"/>
        </w:rPr>
        <w:t>本项目采用资格后审方式，</w:t>
      </w:r>
      <w:r w:rsidRPr="00D1399B">
        <w:rPr>
          <w:rFonts w:hAnsi="宋体" w:cs="宋体" w:hint="eastAsia"/>
          <w:szCs w:val="24"/>
        </w:rPr>
        <w:t>递交投标文件的投标人少于3名或通过初步审查的投标人少于3名时均为招标失败，由招标人重新组织招标。招标人因多次招标失败，需申请改变招标方式的，应报主管部门审查批准后执行。</w:t>
      </w:r>
    </w:p>
    <w:p w14:paraId="7FE121FA" w14:textId="77777777" w:rsidR="00723058" w:rsidRPr="00D1399B" w:rsidRDefault="00000000">
      <w:pPr>
        <w:pStyle w:val="2"/>
        <w:spacing w:beforeLines="0" w:before="0"/>
        <w:rPr>
          <w:rFonts w:ascii="宋体" w:eastAsia="宋体" w:hAnsi="宋体" w:hint="eastAsia"/>
          <w:b w:val="0"/>
          <w:bCs w:val="0"/>
        </w:rPr>
      </w:pPr>
      <w:bookmarkStart w:id="8" w:name="_Toc211609515"/>
      <w:bookmarkStart w:id="9" w:name="_Toc211609908"/>
      <w:r w:rsidRPr="00D1399B">
        <w:rPr>
          <w:rFonts w:ascii="宋体" w:eastAsia="宋体" w:hAnsi="宋体" w:hint="eastAsia"/>
        </w:rPr>
        <w:t>四、招标文件的获取</w:t>
      </w:r>
      <w:bookmarkEnd w:id="8"/>
      <w:bookmarkEnd w:id="9"/>
    </w:p>
    <w:p w14:paraId="7AE17751" w14:textId="77777777" w:rsidR="00723058" w:rsidRPr="00D1399B" w:rsidRDefault="00000000">
      <w:pPr>
        <w:topLinePunct/>
        <w:spacing w:line="360" w:lineRule="auto"/>
        <w:ind w:firstLineChars="200" w:firstLine="480"/>
        <w:rPr>
          <w:rFonts w:hAnsi="宋体" w:cs="宋体" w:hint="eastAsia"/>
          <w:sz w:val="28"/>
          <w:szCs w:val="28"/>
          <w:u w:val="single"/>
        </w:rPr>
      </w:pPr>
      <w:bookmarkStart w:id="10" w:name="_Toc246996905"/>
      <w:bookmarkStart w:id="11" w:name="_Toc247085676"/>
      <w:bookmarkStart w:id="12" w:name="_Toc144974484"/>
      <w:bookmarkStart w:id="13" w:name="_Toc179632532"/>
      <w:bookmarkStart w:id="14" w:name="_Toc246996162"/>
      <w:bookmarkStart w:id="15" w:name="_Toc152042292"/>
      <w:bookmarkStart w:id="16" w:name="_Toc113285969"/>
      <w:bookmarkStart w:id="17" w:name="_Toc152045516"/>
      <w:r w:rsidRPr="00D1399B">
        <w:rPr>
          <w:rFonts w:hAnsi="宋体" w:cs="宋体" w:hint="eastAsia"/>
          <w:szCs w:val="24"/>
        </w:rPr>
        <w:t>本项目采取电子招标投标方式，招标文件随招标公告一并在广东省招标投标监管网站、广州交易集团有限公司（广州公共资源交易中心）交易平台网站发布。招标文件一经在广东省招标投标监管网站、广州交易集团有限公司（广州公共资源交易中心）交易平台网站发布，</w:t>
      </w:r>
      <w:r w:rsidRPr="00D1399B">
        <w:rPr>
          <w:rFonts w:hAnsi="宋体" w:cs="宋体" w:hint="eastAsia"/>
          <w:szCs w:val="24"/>
        </w:rPr>
        <w:lastRenderedPageBreak/>
        <w:t>视为发放给投标人，招标文件由投标人自行在广东省招标投标监管网站、广州交易集团有限公司（广州公共资源交易中心）交易平台网站下载。</w:t>
      </w:r>
    </w:p>
    <w:p w14:paraId="36AB563D" w14:textId="77777777" w:rsidR="00723058" w:rsidRPr="00D1399B" w:rsidRDefault="00000000">
      <w:pPr>
        <w:pStyle w:val="2"/>
        <w:spacing w:beforeLines="0" w:before="0"/>
        <w:rPr>
          <w:rFonts w:ascii="宋体" w:eastAsia="宋体" w:hAnsi="宋体" w:hint="eastAsia"/>
        </w:rPr>
      </w:pPr>
      <w:bookmarkStart w:id="18" w:name="_Toc211609516"/>
      <w:bookmarkStart w:id="19" w:name="_Toc211609909"/>
      <w:bookmarkEnd w:id="10"/>
      <w:bookmarkEnd w:id="11"/>
      <w:bookmarkEnd w:id="12"/>
      <w:bookmarkEnd w:id="13"/>
      <w:bookmarkEnd w:id="14"/>
      <w:bookmarkEnd w:id="15"/>
      <w:bookmarkEnd w:id="16"/>
      <w:bookmarkEnd w:id="17"/>
      <w:r w:rsidRPr="00D1399B">
        <w:rPr>
          <w:rFonts w:ascii="宋体" w:eastAsia="宋体" w:hAnsi="宋体" w:hint="eastAsia"/>
        </w:rPr>
        <w:t>五、公告发布日期、递交投标文件时间与开标时间</w:t>
      </w:r>
      <w:bookmarkEnd w:id="18"/>
      <w:bookmarkEnd w:id="19"/>
    </w:p>
    <w:p w14:paraId="661826B8" w14:textId="77777777" w:rsidR="00723058" w:rsidRPr="00D1399B" w:rsidRDefault="00000000">
      <w:pPr>
        <w:topLinePunct/>
        <w:spacing w:line="360" w:lineRule="auto"/>
        <w:ind w:firstLineChars="200" w:firstLine="482"/>
        <w:rPr>
          <w:rFonts w:hAnsi="宋体" w:cs="宋体" w:hint="eastAsia"/>
          <w:szCs w:val="24"/>
        </w:rPr>
      </w:pPr>
      <w:r w:rsidRPr="00D1399B">
        <w:rPr>
          <w:rFonts w:hAnsi="宋体" w:hint="eastAsia"/>
          <w:b/>
          <w:bCs/>
          <w:szCs w:val="24"/>
        </w:rPr>
        <w:t>公告发布日期（含本日）：</w:t>
      </w:r>
      <w:r w:rsidRPr="00D1399B">
        <w:rPr>
          <w:rFonts w:hAnsi="宋体" w:cs="宋体" w:hint="eastAsia"/>
          <w:szCs w:val="24"/>
        </w:rPr>
        <w:t>2025年   月   日   时   分至2025年   月   日   时   分。</w:t>
      </w:r>
    </w:p>
    <w:p w14:paraId="47924266"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注：发布招标公告的时间为招标公告发出之日起至递交投标文件截止时间止。</w:t>
      </w:r>
    </w:p>
    <w:p w14:paraId="510A2FED"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递交投标文件起始时间：2025年   月   日   时   分；</w:t>
      </w:r>
    </w:p>
    <w:p w14:paraId="0EDD6E05" w14:textId="77777777" w:rsidR="00723058" w:rsidRPr="00D1399B" w:rsidRDefault="00000000">
      <w:pPr>
        <w:topLinePunct/>
        <w:spacing w:line="360" w:lineRule="auto"/>
        <w:ind w:firstLineChars="800" w:firstLine="1920"/>
        <w:rPr>
          <w:rFonts w:hAnsi="宋体" w:cs="宋体" w:hint="eastAsia"/>
          <w:szCs w:val="24"/>
        </w:rPr>
      </w:pPr>
      <w:r w:rsidRPr="00D1399B">
        <w:rPr>
          <w:rFonts w:hAnsi="宋体" w:cs="宋体" w:hint="eastAsia"/>
          <w:szCs w:val="24"/>
        </w:rPr>
        <w:t>截止时间：2025年   月   日   时   分。</w:t>
      </w:r>
    </w:p>
    <w:p w14:paraId="5FD25DE7"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开标开始时间：2025年   月   日   时   分。</w:t>
      </w:r>
    </w:p>
    <w:p w14:paraId="24694794"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递交投标文件备用光盘时间：2025年   月   日   时   分至2025年   月   日   时   分；</w:t>
      </w:r>
    </w:p>
    <w:p w14:paraId="75EBB860"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递交投标文件备用光盘地点：广州交易集团有限公司（广州公共资源交易中心）指定开标室（天润路333号）。详见广州交易集团有限公司（广州公共资源交易中心）网站关于本项目的场地日程安排。</w:t>
      </w:r>
    </w:p>
    <w:p w14:paraId="6F0D433E"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递交投标文件截止时间与开标时间是否有变化，请密切留意招标答疑中的相关信息。递交投标文件截止时间后，开标时间因故推迟的，相关评标信息仍以原递交投标文件截止时间的信息为准。</w:t>
      </w:r>
    </w:p>
    <w:p w14:paraId="6AD991D7"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房屋建筑和市政基础设施工程全流程电子化项目专章》。</w:t>
      </w:r>
    </w:p>
    <w:p w14:paraId="37BCC9BC"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投标人在办理投标登记前，须办理广州交易集团有限公司（广州公共资源交易中心）企业信息登记，拟担任本工程项目经理、专职安全员须是本企业登记信息中的在册人员。企业信息登记取自投标截止时间投标人在广州交易集团有限公司（广州公共资源交易中心）企业信息登记的信息，若招标人延长投标登记时间，企业信息登记信息的评审时点也相应延长。（广州交易集团有限公司（广州公共资源交易中心）企业信息登记方式详见广州公共资源交易中心网站办事指引）。</w:t>
      </w:r>
    </w:p>
    <w:p w14:paraId="60940909" w14:textId="77777777" w:rsidR="00723058" w:rsidRPr="00D1399B" w:rsidRDefault="00000000">
      <w:pPr>
        <w:topLinePunct/>
        <w:spacing w:line="360" w:lineRule="auto"/>
        <w:ind w:firstLineChars="200" w:firstLine="480"/>
        <w:rPr>
          <w:rFonts w:hAnsi="宋体" w:hint="eastAsia"/>
          <w:b/>
          <w:bCs/>
          <w:szCs w:val="24"/>
        </w:rPr>
      </w:pPr>
      <w:r w:rsidRPr="00D1399B">
        <w:rPr>
          <w:rFonts w:hAnsi="宋体" w:cs="宋体" w:hint="eastAsia"/>
          <w:szCs w:val="24"/>
        </w:rPr>
        <w:t>逾期送达的投标文件，</w:t>
      </w:r>
      <w:bookmarkStart w:id="20" w:name="_Hlk178270733"/>
      <w:r w:rsidRPr="00D1399B">
        <w:rPr>
          <w:rFonts w:hAnsi="宋体" w:cs="宋体" w:hint="eastAsia"/>
          <w:szCs w:val="24"/>
        </w:rPr>
        <w:t>广州交易集团有限公司（广州公共资源交易中心）</w:t>
      </w:r>
      <w:bookmarkEnd w:id="20"/>
      <w:r w:rsidRPr="00D1399B">
        <w:rPr>
          <w:rFonts w:hAnsi="宋体" w:cs="宋体" w:hint="eastAsia"/>
          <w:szCs w:val="24"/>
        </w:rPr>
        <w:t>平台将予以拒收。</w:t>
      </w:r>
    </w:p>
    <w:p w14:paraId="2A2B9302" w14:textId="77777777" w:rsidR="00723058" w:rsidRPr="00D1399B" w:rsidRDefault="00000000">
      <w:pPr>
        <w:pStyle w:val="2"/>
        <w:spacing w:beforeLines="0" w:before="0"/>
        <w:rPr>
          <w:rFonts w:ascii="宋体" w:eastAsia="宋体" w:hAnsi="宋体" w:hint="eastAsia"/>
          <w:b w:val="0"/>
          <w:bCs w:val="0"/>
        </w:rPr>
      </w:pPr>
      <w:bookmarkStart w:id="21" w:name="_Toc246996906"/>
      <w:bookmarkStart w:id="22" w:name="_Toc179632533"/>
      <w:bookmarkStart w:id="23" w:name="_Toc211609517"/>
      <w:bookmarkStart w:id="24" w:name="_Toc113285970"/>
      <w:bookmarkStart w:id="25" w:name="_Toc247085677"/>
      <w:bookmarkStart w:id="26" w:name="_Toc211609910"/>
      <w:bookmarkStart w:id="27" w:name="_Toc246996163"/>
      <w:r w:rsidRPr="00D1399B">
        <w:rPr>
          <w:rFonts w:ascii="宋体" w:eastAsia="宋体" w:hAnsi="宋体" w:hint="eastAsia"/>
        </w:rPr>
        <w:lastRenderedPageBreak/>
        <w:t>六、发布公告的媒介</w:t>
      </w:r>
      <w:bookmarkEnd w:id="21"/>
      <w:bookmarkEnd w:id="22"/>
      <w:bookmarkEnd w:id="23"/>
      <w:bookmarkEnd w:id="24"/>
      <w:bookmarkEnd w:id="25"/>
      <w:bookmarkEnd w:id="26"/>
      <w:bookmarkEnd w:id="27"/>
    </w:p>
    <w:p w14:paraId="64B38D6A" w14:textId="77777777" w:rsidR="00723058" w:rsidRPr="00D1399B" w:rsidRDefault="00000000">
      <w:pPr>
        <w:spacing w:line="360" w:lineRule="auto"/>
        <w:ind w:firstLineChars="200" w:firstLine="480"/>
        <w:rPr>
          <w:rFonts w:hAnsi="宋体" w:hint="eastAsia"/>
          <w:szCs w:val="24"/>
        </w:rPr>
      </w:pPr>
      <w:r w:rsidRPr="00D1399B">
        <w:rPr>
          <w:rFonts w:hAnsi="宋体" w:cs="宋体" w:hint="eastAsia"/>
          <w:szCs w:val="24"/>
        </w:rPr>
        <w:t>本次招标公告同时在广州交易集团有限公司（广州公共资源交易中心）网（网址：http://www.gzggzy.cn）、广东省招标投标监管网（网址：http://zbtb.gd.gov.cn/）和中国招标投标公共服务平台（网址：http://www.cebpubservice.com/）上发布。</w:t>
      </w:r>
      <w:bookmarkStart w:id="28" w:name="_Toc152047197"/>
      <w:bookmarkStart w:id="29" w:name="_Toc144974401"/>
      <w:r w:rsidRPr="00D1399B">
        <w:rPr>
          <w:rFonts w:hAnsi="宋体" w:cs="宋体" w:hint="eastAsia"/>
          <w:szCs w:val="24"/>
        </w:rPr>
        <w:t>本公告的修改、补充，在广东省招标投标监管网、广州交易集团有限公司（广州公共资源交易中心）网发布。</w:t>
      </w:r>
      <w:bookmarkEnd w:id="28"/>
      <w:bookmarkEnd w:id="29"/>
    </w:p>
    <w:p w14:paraId="5745059B" w14:textId="77777777" w:rsidR="00723058" w:rsidRPr="00D1399B" w:rsidRDefault="00000000">
      <w:pPr>
        <w:pStyle w:val="2"/>
        <w:spacing w:beforeLines="0" w:before="0"/>
        <w:rPr>
          <w:rFonts w:ascii="宋体" w:eastAsia="宋体" w:hAnsi="宋体" w:hint="eastAsia"/>
          <w:b w:val="0"/>
          <w:bCs w:val="0"/>
        </w:rPr>
      </w:pPr>
      <w:bookmarkStart w:id="30" w:name="_Toc211609911"/>
      <w:bookmarkStart w:id="31" w:name="_Toc211609518"/>
      <w:r w:rsidRPr="00D1399B">
        <w:rPr>
          <w:rFonts w:ascii="宋体" w:eastAsia="宋体" w:hAnsi="宋体" w:hint="eastAsia"/>
        </w:rPr>
        <w:t>七、联系方式</w:t>
      </w:r>
      <w:bookmarkEnd w:id="30"/>
      <w:bookmarkEnd w:id="31"/>
    </w:p>
    <w:p w14:paraId="0DF4ECF2" w14:textId="77777777" w:rsidR="00723058" w:rsidRPr="00D1399B" w:rsidRDefault="00000000">
      <w:pPr>
        <w:spacing w:line="360" w:lineRule="auto"/>
        <w:ind w:firstLineChars="200" w:firstLine="480"/>
        <w:rPr>
          <w:rFonts w:hAnsi="宋体" w:hint="eastAsia"/>
          <w:szCs w:val="24"/>
        </w:rPr>
      </w:pPr>
      <w:bookmarkStart w:id="32" w:name="_Toc322939424"/>
      <w:r w:rsidRPr="00D1399B">
        <w:rPr>
          <w:rFonts w:hAnsi="宋体" w:hint="eastAsia"/>
          <w:szCs w:val="24"/>
        </w:rPr>
        <w:t>招标人：广东省储备粮管理集团有限公司汕头直属库</w:t>
      </w:r>
    </w:p>
    <w:p w14:paraId="0832A708"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地址：广东省汕头市龙湖区鸥汀街道韶山路火车北站东侧</w:t>
      </w:r>
    </w:p>
    <w:p w14:paraId="1A3E8A57"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联系人：李工</w:t>
      </w:r>
    </w:p>
    <w:p w14:paraId="6C4DFA6D"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电话：0754-87121983</w:t>
      </w:r>
    </w:p>
    <w:p w14:paraId="068D2B1A" w14:textId="77777777" w:rsidR="00723058" w:rsidRPr="00D1399B" w:rsidRDefault="00723058">
      <w:pPr>
        <w:spacing w:line="360" w:lineRule="auto"/>
        <w:ind w:firstLineChars="200" w:firstLine="480"/>
        <w:rPr>
          <w:rFonts w:hAnsi="宋体" w:hint="eastAsia"/>
          <w:szCs w:val="24"/>
        </w:rPr>
      </w:pPr>
    </w:p>
    <w:p w14:paraId="70BB2F87"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招标代理机构：广东重工建设监理有限公司</w:t>
      </w:r>
    </w:p>
    <w:p w14:paraId="581B38E4" w14:textId="77777777" w:rsidR="00723058" w:rsidRPr="00D1399B" w:rsidRDefault="00000000">
      <w:pPr>
        <w:spacing w:line="360" w:lineRule="auto"/>
        <w:ind w:firstLineChars="200" w:firstLine="480"/>
        <w:rPr>
          <w:rFonts w:hAnsi="宋体" w:hint="eastAsia"/>
          <w:strike/>
          <w:szCs w:val="24"/>
        </w:rPr>
      </w:pPr>
      <w:r w:rsidRPr="00D1399B">
        <w:rPr>
          <w:rFonts w:hAnsi="宋体" w:hint="eastAsia"/>
          <w:szCs w:val="24"/>
        </w:rPr>
        <w:t>地址：广东省广州市黄埔区揽月路101号A座7层</w:t>
      </w:r>
    </w:p>
    <w:p w14:paraId="27625D91"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联系人：陈工</w:t>
      </w:r>
    </w:p>
    <w:p w14:paraId="03AC5C3F"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电话：18903066257</w:t>
      </w:r>
    </w:p>
    <w:p w14:paraId="065B84D4"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电子邮件：zgzbdls@163.com</w:t>
      </w:r>
      <w:bookmarkEnd w:id="32"/>
    </w:p>
    <w:p w14:paraId="00036561" w14:textId="77777777" w:rsidR="00723058" w:rsidRPr="00D1399B" w:rsidRDefault="00723058">
      <w:pPr>
        <w:spacing w:line="360" w:lineRule="auto"/>
        <w:ind w:firstLineChars="200" w:firstLine="480"/>
        <w:rPr>
          <w:rFonts w:hAnsi="宋体" w:hint="eastAsia"/>
          <w:szCs w:val="24"/>
        </w:rPr>
      </w:pPr>
    </w:p>
    <w:p w14:paraId="1D54DBBC"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招标监督机构：广东省储备粮管理集团有限公司</w:t>
      </w:r>
    </w:p>
    <w:p w14:paraId="5B7E7631"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监管电话：020-83549726</w:t>
      </w:r>
    </w:p>
    <w:p w14:paraId="1D8914A0"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地址：广州市越秀区东风中路313号</w:t>
      </w:r>
    </w:p>
    <w:p w14:paraId="2EE8FF9D" w14:textId="77777777" w:rsidR="00723058" w:rsidRPr="00D1399B" w:rsidRDefault="00723058">
      <w:pPr>
        <w:spacing w:line="360" w:lineRule="auto"/>
        <w:ind w:right="960"/>
        <w:rPr>
          <w:rFonts w:hAnsi="宋体" w:hint="eastAsia"/>
          <w:szCs w:val="24"/>
        </w:rPr>
      </w:pPr>
    </w:p>
    <w:p w14:paraId="3BA2FA6F" w14:textId="77777777" w:rsidR="00723058" w:rsidRPr="00D1399B" w:rsidRDefault="00723058">
      <w:pPr>
        <w:spacing w:line="360" w:lineRule="auto"/>
        <w:ind w:right="960"/>
        <w:rPr>
          <w:rFonts w:hAnsi="宋体" w:hint="eastAsia"/>
          <w:szCs w:val="24"/>
        </w:rPr>
      </w:pPr>
    </w:p>
    <w:p w14:paraId="766E4A57" w14:textId="77777777" w:rsidR="00723058" w:rsidRPr="00D1399B" w:rsidRDefault="00000000">
      <w:pPr>
        <w:spacing w:line="360" w:lineRule="auto"/>
        <w:ind w:leftChars="1712" w:left="4109"/>
        <w:rPr>
          <w:rFonts w:hAnsi="宋体" w:hint="eastAsia"/>
        </w:rPr>
      </w:pPr>
      <w:r w:rsidRPr="00D1399B">
        <w:rPr>
          <w:rFonts w:hAnsi="宋体" w:hint="eastAsia"/>
        </w:rPr>
        <w:t>招标人：广东省储备粮管理集团有限公司汕头直属库</w:t>
      </w:r>
    </w:p>
    <w:p w14:paraId="0026D988" w14:textId="77777777" w:rsidR="00723058" w:rsidRPr="00D1399B" w:rsidRDefault="00000000">
      <w:pPr>
        <w:spacing w:line="360" w:lineRule="auto"/>
        <w:ind w:leftChars="1712" w:left="4109"/>
        <w:rPr>
          <w:rFonts w:hAnsi="宋体" w:hint="eastAsia"/>
        </w:rPr>
      </w:pPr>
      <w:r w:rsidRPr="00D1399B">
        <w:rPr>
          <w:rFonts w:hAnsi="宋体" w:hint="eastAsia"/>
        </w:rPr>
        <w:t>招标代理机构：广东重工建设监理有限公司</w:t>
      </w:r>
    </w:p>
    <w:p w14:paraId="6D73D580" w14:textId="77777777" w:rsidR="00723058" w:rsidRPr="00D1399B" w:rsidRDefault="00000000">
      <w:pPr>
        <w:spacing w:line="360" w:lineRule="auto"/>
        <w:ind w:leftChars="1712" w:left="4109"/>
        <w:rPr>
          <w:rFonts w:hAnsi="宋体" w:hint="eastAsia"/>
        </w:rPr>
      </w:pPr>
      <w:r w:rsidRPr="00D1399B">
        <w:rPr>
          <w:rFonts w:hAnsi="宋体" w:hint="eastAsia"/>
        </w:rPr>
        <w:t>2025年  月  日</w:t>
      </w:r>
    </w:p>
    <w:p w14:paraId="0FD277F4" w14:textId="77777777" w:rsidR="00723058" w:rsidRPr="00D1399B" w:rsidRDefault="00000000">
      <w:pPr>
        <w:pStyle w:val="3"/>
        <w:ind w:left="0" w:firstLine="0"/>
        <w:rPr>
          <w:rFonts w:hAnsi="宋体" w:hint="eastAsia"/>
          <w:b/>
          <w:bCs/>
        </w:rPr>
      </w:pPr>
      <w:r w:rsidRPr="00D1399B">
        <w:rPr>
          <w:rFonts w:hAnsi="宋体" w:hint="eastAsia"/>
          <w:b/>
          <w:sz w:val="44"/>
        </w:rPr>
        <w:br w:type="page"/>
      </w:r>
      <w:bookmarkStart w:id="33" w:name="_Toc211609912"/>
      <w:bookmarkStart w:id="34" w:name="_Toc211609519"/>
      <w:r w:rsidRPr="00D1399B">
        <w:rPr>
          <w:rFonts w:hAnsi="宋体" w:hint="eastAsia"/>
          <w:b/>
          <w:bCs/>
        </w:rPr>
        <w:lastRenderedPageBreak/>
        <w:t>附件一：投标申请人声明</w:t>
      </w:r>
      <w:bookmarkEnd w:id="33"/>
      <w:bookmarkEnd w:id="34"/>
    </w:p>
    <w:p w14:paraId="18509573" w14:textId="77777777" w:rsidR="00723058" w:rsidRPr="00D1399B" w:rsidRDefault="00000000">
      <w:pPr>
        <w:shd w:val="clear" w:color="auto" w:fill="FFFFFF"/>
        <w:spacing w:line="360" w:lineRule="auto"/>
        <w:ind w:right="384" w:firstLineChars="200" w:firstLine="482"/>
        <w:jc w:val="center"/>
        <w:rPr>
          <w:rFonts w:hAnsi="宋体" w:hint="eastAsia"/>
          <w:szCs w:val="24"/>
        </w:rPr>
      </w:pPr>
      <w:r w:rsidRPr="00D1399B">
        <w:rPr>
          <w:rFonts w:hAnsi="宋体" w:hint="eastAsia"/>
          <w:b/>
          <w:bCs/>
          <w:szCs w:val="24"/>
        </w:rPr>
        <w:t>投标申请人声明</w:t>
      </w:r>
    </w:p>
    <w:p w14:paraId="66820D07" w14:textId="77777777" w:rsidR="00723058" w:rsidRPr="00D1399B" w:rsidRDefault="00000000">
      <w:pPr>
        <w:shd w:val="clear" w:color="auto" w:fill="FFFFFF"/>
        <w:spacing w:line="360" w:lineRule="auto"/>
        <w:rPr>
          <w:rFonts w:hAnsi="宋体" w:hint="eastAsia"/>
          <w:szCs w:val="24"/>
        </w:rPr>
      </w:pPr>
      <w:r w:rsidRPr="00D1399B">
        <w:rPr>
          <w:rFonts w:hAnsi="宋体" w:hint="eastAsia"/>
          <w:szCs w:val="24"/>
        </w:rPr>
        <w:t>招投标监督机构、本招标项目招标人：</w:t>
      </w:r>
    </w:p>
    <w:p w14:paraId="263AC4D9"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本公司就参加</w:t>
      </w:r>
      <w:r w:rsidRPr="00D1399B">
        <w:rPr>
          <w:rFonts w:hAnsi="宋体" w:hint="eastAsia"/>
          <w:szCs w:val="24"/>
          <w:u w:val="single"/>
        </w:rPr>
        <w:t>（广东省储备粮汕头直属库二期工程光伏发电项目）</w:t>
      </w:r>
      <w:r w:rsidRPr="00D1399B">
        <w:rPr>
          <w:rFonts w:hAnsi="宋体" w:hint="eastAsia"/>
          <w:szCs w:val="24"/>
        </w:rPr>
        <w:t>投标工作，作出郑重声明：</w:t>
      </w:r>
    </w:p>
    <w:p w14:paraId="379E839C"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一、本公司保证投标登记材料及其后提供的一切材料都是真实的。</w:t>
      </w:r>
    </w:p>
    <w:p w14:paraId="572BDC26"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二、本公司保证不与其他单位围标、串标，不出让投标资格，不向招标人或评标委员会成员行贿。</w:t>
      </w:r>
    </w:p>
    <w:p w14:paraId="48A98DE6" w14:textId="77777777" w:rsidR="00723058" w:rsidRPr="00D1399B" w:rsidRDefault="00000000">
      <w:pPr>
        <w:shd w:val="clear" w:color="auto" w:fill="FFFFFF"/>
        <w:spacing w:line="360" w:lineRule="auto"/>
        <w:ind w:firstLine="482"/>
        <w:rPr>
          <w:rFonts w:hAnsi="宋体" w:hint="eastAsia"/>
          <w:szCs w:val="24"/>
        </w:rPr>
      </w:pPr>
      <w:r w:rsidRPr="00D1399B">
        <w:rPr>
          <w:rFonts w:hAnsi="宋体" w:cs="宋体" w:hint="eastAsia"/>
          <w:szCs w:val="24"/>
        </w:rPr>
        <w:t>三、</w:t>
      </w:r>
      <w:r w:rsidRPr="00D1399B">
        <w:rPr>
          <w:rFonts w:hAnsi="宋体" w:hint="eastAsia"/>
          <w:szCs w:val="24"/>
        </w:rPr>
        <w:t>本公司具有相应的项目管理体系和项目管理能力、财务和风险承担能力。</w:t>
      </w:r>
    </w:p>
    <w:p w14:paraId="2BB58034"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四、本公司不存在下列情形之一：</w:t>
      </w:r>
    </w:p>
    <w:p w14:paraId="6D0427F3"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1）本公司自2022年至今因在工程招投标活动中有违法、违规行为或工程质量问题或其它原因受到建设部或广东省建设厅宣布取消在本地投标资格的处罚有效期内。（至本项目发出公告之日止，通报或处罚有效期已经期满的除外）。</w:t>
      </w:r>
    </w:p>
    <w:p w14:paraId="537D860B"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（2）为招标人不具有独立法人资格的附属机构（单位）；</w:t>
      </w:r>
    </w:p>
    <w:p w14:paraId="118C3C13"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 xml:space="preserve">（3）与招标人存在利害关系且可能影响招标公正性； </w:t>
      </w:r>
    </w:p>
    <w:p w14:paraId="4BE963D7"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（4）与其他投标人为同一个单位负责人；</w:t>
      </w:r>
    </w:p>
    <w:p w14:paraId="53A81F1F"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（5）与其他投标人存在控股、管理关系；</w:t>
      </w:r>
    </w:p>
    <w:p w14:paraId="73BED74D"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（6）被责令停产停业、暂扣或者吊销许可证、暂扣或者吊销执照的；</w:t>
      </w:r>
    </w:p>
    <w:p w14:paraId="7B56AC84"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（7）进入清算程序，或被宣布破产，或其他丧失履约能力的情形；</w:t>
      </w:r>
    </w:p>
    <w:p w14:paraId="4725346C"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（8）被工商行政管理机关在全国企业信用信息公示系统中列入严重违法失信企业名单；</w:t>
      </w:r>
    </w:p>
    <w:p w14:paraId="7958DF6F"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（9）被最高人民法院在“信用中国”网站（www.creditchina.gov.cn）或各级信用信息共享平台中列入失信被执行人名单；</w:t>
      </w:r>
    </w:p>
    <w:p w14:paraId="61809B1C"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（10）在近三年内投标人或其法定代表人有行贿犯罪行为的。</w:t>
      </w:r>
    </w:p>
    <w:p w14:paraId="1DCB6FB2"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本公司违反上述保证，或本声明陈述与事实不符，经查实，本公司愿意接受公开通报，承担由此带来的法律后果。</w:t>
      </w:r>
    </w:p>
    <w:p w14:paraId="2088B012"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特此声明</w:t>
      </w:r>
    </w:p>
    <w:p w14:paraId="36D7630E" w14:textId="77777777" w:rsidR="00723058" w:rsidRPr="00D1399B" w:rsidRDefault="00000000">
      <w:pPr>
        <w:shd w:val="clear" w:color="auto" w:fill="FFFFFF"/>
        <w:spacing w:line="360" w:lineRule="auto"/>
        <w:ind w:leftChars="2126" w:left="5102"/>
        <w:rPr>
          <w:rFonts w:hAnsi="宋体" w:hint="eastAsia"/>
          <w:szCs w:val="24"/>
        </w:rPr>
      </w:pPr>
      <w:bookmarkStart w:id="35" w:name="_Hlk213428451"/>
      <w:r w:rsidRPr="00D1399B">
        <w:rPr>
          <w:rFonts w:hAnsi="宋体" w:hint="eastAsia"/>
          <w:szCs w:val="24"/>
        </w:rPr>
        <w:t>声明企业：</w:t>
      </w:r>
    </w:p>
    <w:p w14:paraId="7FFFD29E" w14:textId="77777777" w:rsidR="00723058" w:rsidRPr="00D1399B" w:rsidRDefault="00000000">
      <w:pPr>
        <w:shd w:val="clear" w:color="auto" w:fill="FFFFFF"/>
        <w:spacing w:line="360" w:lineRule="auto"/>
        <w:ind w:leftChars="2126" w:left="5102"/>
        <w:rPr>
          <w:rFonts w:hAnsi="宋体" w:hint="eastAsia"/>
          <w:szCs w:val="24"/>
        </w:rPr>
      </w:pPr>
      <w:r w:rsidRPr="00D1399B">
        <w:rPr>
          <w:rFonts w:hAnsi="宋体" w:hint="eastAsia"/>
          <w:szCs w:val="24"/>
        </w:rPr>
        <w:t>声明时间：    年   月   日</w:t>
      </w:r>
    </w:p>
    <w:p w14:paraId="144002FE" w14:textId="77777777" w:rsidR="00723058" w:rsidRPr="00D1399B" w:rsidRDefault="00000000">
      <w:pPr>
        <w:spacing w:line="360" w:lineRule="auto"/>
        <w:ind w:leftChars="2126" w:left="5102"/>
        <w:rPr>
          <w:rFonts w:hAnsi="宋体" w:hint="eastAsia"/>
          <w:szCs w:val="24"/>
        </w:rPr>
      </w:pPr>
      <w:r w:rsidRPr="00D1399B">
        <w:rPr>
          <w:rFonts w:hAnsi="宋体" w:hint="eastAsia"/>
          <w:szCs w:val="24"/>
        </w:rPr>
        <w:t>法定代表人签字或盖章：</w:t>
      </w:r>
    </w:p>
    <w:p w14:paraId="76BF8D08" w14:textId="77777777" w:rsidR="00723058" w:rsidRPr="00D1399B" w:rsidRDefault="00000000">
      <w:pPr>
        <w:spacing w:line="360" w:lineRule="auto"/>
        <w:ind w:leftChars="2126" w:left="5102"/>
        <w:rPr>
          <w:rFonts w:hAnsi="宋体" w:hint="eastAsia"/>
          <w:szCs w:val="24"/>
        </w:rPr>
      </w:pPr>
      <w:r w:rsidRPr="00D1399B">
        <w:rPr>
          <w:rFonts w:hAnsi="宋体" w:hint="eastAsia"/>
          <w:szCs w:val="24"/>
        </w:rPr>
        <w:t>项目经理签字或盖章：</w:t>
      </w:r>
    </w:p>
    <w:p w14:paraId="2D92660A" w14:textId="44E065C5" w:rsidR="00723058" w:rsidRPr="00D1399B" w:rsidRDefault="00000000">
      <w:pPr>
        <w:spacing w:line="360" w:lineRule="auto"/>
        <w:ind w:leftChars="2126" w:left="5102"/>
        <w:rPr>
          <w:rFonts w:hAnsi="宋体" w:hint="eastAsia"/>
          <w:szCs w:val="24"/>
        </w:rPr>
      </w:pPr>
      <w:r w:rsidRPr="00D1399B">
        <w:rPr>
          <w:rFonts w:hAnsi="宋体" w:hint="eastAsia"/>
          <w:szCs w:val="24"/>
        </w:rPr>
        <w:t>技术负责人签字或盖章：</w:t>
      </w:r>
      <w:bookmarkEnd w:id="35"/>
    </w:p>
    <w:sectPr w:rsidR="00723058" w:rsidRPr="00D1399B" w:rsidSect="0008183F">
      <w:headerReference w:type="even" r:id="rId8"/>
      <w:footerReference w:type="default" r:id="rId9"/>
      <w:pgSz w:w="11907" w:h="16840"/>
      <w:pgMar w:top="1191" w:right="1191" w:bottom="1191" w:left="1191" w:header="794" w:footer="811" w:gutter="0"/>
      <w:pgNumType w:start="1"/>
      <w:cols w:space="720"/>
      <w:docGrid w:linePitch="326" w:charSpace="-21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22CB" w14:textId="77777777" w:rsidR="00FE2CEE" w:rsidRDefault="00FE2CEE">
      <w:r>
        <w:separator/>
      </w:r>
    </w:p>
  </w:endnote>
  <w:endnote w:type="continuationSeparator" w:id="0">
    <w:p w14:paraId="443BBF46" w14:textId="77777777" w:rsidR="00FE2CEE" w:rsidRDefault="00FE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925597"/>
      <w:docPartObj>
        <w:docPartGallery w:val="Page Numbers (Bottom of Page)"/>
        <w:docPartUnique/>
      </w:docPartObj>
    </w:sdtPr>
    <w:sdtContent>
      <w:p w14:paraId="250181B6" w14:textId="02E79F95" w:rsidR="0008183F" w:rsidRDefault="0008183F">
        <w:pPr>
          <w:pStyle w:val="af5"/>
          <w:jc w:val="center"/>
          <w:rPr>
            <w:rFonts w:hint="eastAsia"/>
          </w:rPr>
        </w:pPr>
        <w:r>
          <w:fldChar w:fldCharType="begin"/>
        </w:r>
        <w:r>
          <w:instrText>PAGE   \* MERGEFORMAT</w:instrText>
        </w:r>
        <w:r>
          <w:fldChar w:fldCharType="separate"/>
        </w:r>
        <w:r>
          <w:rPr>
            <w:lang w:val="zh-CN"/>
          </w:rPr>
          <w:t>2</w:t>
        </w:r>
        <w:r>
          <w:fldChar w:fldCharType="end"/>
        </w:r>
      </w:p>
    </w:sdtContent>
  </w:sdt>
  <w:p w14:paraId="21CE6373" w14:textId="77777777" w:rsidR="0008183F" w:rsidRDefault="0008183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ECFA" w14:textId="77777777" w:rsidR="00FE2CEE" w:rsidRDefault="00FE2CEE">
      <w:r>
        <w:separator/>
      </w:r>
    </w:p>
  </w:footnote>
  <w:footnote w:type="continuationSeparator" w:id="0">
    <w:p w14:paraId="627496D9" w14:textId="77777777" w:rsidR="00FE2CEE" w:rsidRDefault="00FE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FE3A" w14:textId="77777777" w:rsidR="00723058" w:rsidRDefault="00000000">
    <w:pPr>
      <w:pStyle w:val="af7"/>
      <w:jc w:val="both"/>
    </w:pPr>
    <w:r>
      <w:rPr>
        <w:rFonts w:hint="eastAsia"/>
      </w:rPr>
      <w:t xml:space="preserve">广东省储备粮汕头直属库光伏采购安装工程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26D"/>
    <w:multiLevelType w:val="multilevel"/>
    <w:tmpl w:val="20B8626D"/>
    <w:lvl w:ilvl="0">
      <w:start w:val="1"/>
      <w:numFmt w:val="decimal"/>
      <w:lvlText w:val="%1."/>
      <w:lvlJc w:val="left"/>
      <w:pPr>
        <w:tabs>
          <w:tab w:val="left" w:pos="420"/>
        </w:tabs>
        <w:ind w:left="420" w:hanging="420"/>
      </w:pPr>
      <w:rPr>
        <w:rFonts w:hint="eastAsia"/>
        <w:sz w:val="21"/>
        <w:szCs w:val="21"/>
      </w:rPr>
    </w:lvl>
    <w:lvl w:ilvl="1">
      <w:start w:val="1"/>
      <w:numFmt w:val="decimal"/>
      <w:lvlText w:val="%1.%2."/>
      <w:lvlJc w:val="left"/>
      <w:pPr>
        <w:tabs>
          <w:tab w:val="left" w:pos="567"/>
        </w:tabs>
        <w:ind w:left="567" w:hanging="567"/>
      </w:pPr>
      <w:rPr>
        <w:rFonts w:hint="eastAsia"/>
      </w:rPr>
    </w:lvl>
    <w:lvl w:ilvl="2">
      <w:start w:val="19"/>
      <w:numFmt w:val="lowerRoman"/>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59FD68F"/>
    <w:multiLevelType w:val="singleLevel"/>
    <w:tmpl w:val="559FD68F"/>
    <w:lvl w:ilvl="0">
      <w:start w:val="1"/>
      <w:numFmt w:val="decimal"/>
      <w:suff w:val="nothing"/>
      <w:lvlText w:val="%1）"/>
      <w:lvlJc w:val="left"/>
      <w:pPr>
        <w:ind w:left="120" w:firstLine="0"/>
      </w:pPr>
    </w:lvl>
  </w:abstractNum>
  <w:num w:numId="1" w16cid:durableId="1530534051">
    <w:abstractNumId w:val="1"/>
  </w:num>
  <w:num w:numId="2" w16cid:durableId="14633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10"/>
  <w:drawingGridHorizontalSpacing w:val="100"/>
  <w:drawingGridVerticalSpacing w:val="14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yMDUyMGQwYzg1OGM4NmJhZDRhMTlhZDE5ODdiZTcifQ=="/>
  </w:docVars>
  <w:rsids>
    <w:rsidRoot w:val="00172A27"/>
    <w:rsid w:val="00004667"/>
    <w:rsid w:val="00005CE6"/>
    <w:rsid w:val="00013FCA"/>
    <w:rsid w:val="00015C56"/>
    <w:rsid w:val="00016561"/>
    <w:rsid w:val="00016865"/>
    <w:rsid w:val="000179DA"/>
    <w:rsid w:val="00020A03"/>
    <w:rsid w:val="00020FA7"/>
    <w:rsid w:val="00021BB9"/>
    <w:rsid w:val="00021D58"/>
    <w:rsid w:val="00021DE0"/>
    <w:rsid w:val="00022127"/>
    <w:rsid w:val="00023E36"/>
    <w:rsid w:val="00023F36"/>
    <w:rsid w:val="00024EF2"/>
    <w:rsid w:val="00025D6E"/>
    <w:rsid w:val="00026B6B"/>
    <w:rsid w:val="00026C30"/>
    <w:rsid w:val="000304B9"/>
    <w:rsid w:val="000315A8"/>
    <w:rsid w:val="000327AC"/>
    <w:rsid w:val="0003479D"/>
    <w:rsid w:val="000349AB"/>
    <w:rsid w:val="00034F38"/>
    <w:rsid w:val="0003558A"/>
    <w:rsid w:val="0003582D"/>
    <w:rsid w:val="00037300"/>
    <w:rsid w:val="00037ED0"/>
    <w:rsid w:val="000403F6"/>
    <w:rsid w:val="00043D3A"/>
    <w:rsid w:val="00043D43"/>
    <w:rsid w:val="00044F22"/>
    <w:rsid w:val="00046977"/>
    <w:rsid w:val="00046FFA"/>
    <w:rsid w:val="00047453"/>
    <w:rsid w:val="00047A09"/>
    <w:rsid w:val="000504FA"/>
    <w:rsid w:val="000507DF"/>
    <w:rsid w:val="00050CC6"/>
    <w:rsid w:val="000521D9"/>
    <w:rsid w:val="00052781"/>
    <w:rsid w:val="00053F7E"/>
    <w:rsid w:val="00054342"/>
    <w:rsid w:val="00056381"/>
    <w:rsid w:val="00056721"/>
    <w:rsid w:val="00057993"/>
    <w:rsid w:val="00057B1D"/>
    <w:rsid w:val="00057C45"/>
    <w:rsid w:val="0006092A"/>
    <w:rsid w:val="00060E71"/>
    <w:rsid w:val="000616FE"/>
    <w:rsid w:val="000617F3"/>
    <w:rsid w:val="00063AD0"/>
    <w:rsid w:val="00064A21"/>
    <w:rsid w:val="00065E1C"/>
    <w:rsid w:val="00065FEC"/>
    <w:rsid w:val="00066443"/>
    <w:rsid w:val="00067B05"/>
    <w:rsid w:val="00071CCC"/>
    <w:rsid w:val="00072B45"/>
    <w:rsid w:val="00073933"/>
    <w:rsid w:val="00074779"/>
    <w:rsid w:val="00075CAE"/>
    <w:rsid w:val="00075FA5"/>
    <w:rsid w:val="00076FBD"/>
    <w:rsid w:val="00081800"/>
    <w:rsid w:val="0008183F"/>
    <w:rsid w:val="00082689"/>
    <w:rsid w:val="000849E5"/>
    <w:rsid w:val="00085908"/>
    <w:rsid w:val="000860A9"/>
    <w:rsid w:val="00087B1E"/>
    <w:rsid w:val="00091AD0"/>
    <w:rsid w:val="00091BA6"/>
    <w:rsid w:val="00092232"/>
    <w:rsid w:val="00092644"/>
    <w:rsid w:val="0009326B"/>
    <w:rsid w:val="000A175C"/>
    <w:rsid w:val="000A2406"/>
    <w:rsid w:val="000A3FEF"/>
    <w:rsid w:val="000A4FDD"/>
    <w:rsid w:val="000A5A77"/>
    <w:rsid w:val="000A6542"/>
    <w:rsid w:val="000B125F"/>
    <w:rsid w:val="000B211C"/>
    <w:rsid w:val="000B57C2"/>
    <w:rsid w:val="000B61CB"/>
    <w:rsid w:val="000B6E18"/>
    <w:rsid w:val="000C041B"/>
    <w:rsid w:val="000C0E7C"/>
    <w:rsid w:val="000C3470"/>
    <w:rsid w:val="000C448D"/>
    <w:rsid w:val="000C498C"/>
    <w:rsid w:val="000C607B"/>
    <w:rsid w:val="000C652F"/>
    <w:rsid w:val="000C6DB7"/>
    <w:rsid w:val="000C73A8"/>
    <w:rsid w:val="000C78D3"/>
    <w:rsid w:val="000C7C56"/>
    <w:rsid w:val="000C7D8A"/>
    <w:rsid w:val="000D16AF"/>
    <w:rsid w:val="000D1C75"/>
    <w:rsid w:val="000D1D08"/>
    <w:rsid w:val="000D33F5"/>
    <w:rsid w:val="000D4EF1"/>
    <w:rsid w:val="000D5A08"/>
    <w:rsid w:val="000D5CEC"/>
    <w:rsid w:val="000D5E4D"/>
    <w:rsid w:val="000D7187"/>
    <w:rsid w:val="000E0F70"/>
    <w:rsid w:val="000E2169"/>
    <w:rsid w:val="000E22D0"/>
    <w:rsid w:val="000E45C4"/>
    <w:rsid w:val="000E4FF2"/>
    <w:rsid w:val="000E67D3"/>
    <w:rsid w:val="000E7724"/>
    <w:rsid w:val="000F1E08"/>
    <w:rsid w:val="000F4A95"/>
    <w:rsid w:val="000F5ADE"/>
    <w:rsid w:val="000F7E97"/>
    <w:rsid w:val="00100B54"/>
    <w:rsid w:val="001010DE"/>
    <w:rsid w:val="00103309"/>
    <w:rsid w:val="00106DA3"/>
    <w:rsid w:val="00106DC6"/>
    <w:rsid w:val="00112024"/>
    <w:rsid w:val="001122F0"/>
    <w:rsid w:val="00113D3A"/>
    <w:rsid w:val="00114C26"/>
    <w:rsid w:val="00114EC6"/>
    <w:rsid w:val="0011722A"/>
    <w:rsid w:val="001176CA"/>
    <w:rsid w:val="00117D0D"/>
    <w:rsid w:val="00117ECC"/>
    <w:rsid w:val="001231BB"/>
    <w:rsid w:val="001241CC"/>
    <w:rsid w:val="00130F49"/>
    <w:rsid w:val="00131155"/>
    <w:rsid w:val="00132C5D"/>
    <w:rsid w:val="00133D3E"/>
    <w:rsid w:val="001344C3"/>
    <w:rsid w:val="00134731"/>
    <w:rsid w:val="001357FF"/>
    <w:rsid w:val="00137C40"/>
    <w:rsid w:val="0014091C"/>
    <w:rsid w:val="00143CA4"/>
    <w:rsid w:val="0014504F"/>
    <w:rsid w:val="00145274"/>
    <w:rsid w:val="00146006"/>
    <w:rsid w:val="0014634C"/>
    <w:rsid w:val="0015061A"/>
    <w:rsid w:val="00150DDF"/>
    <w:rsid w:val="00151F06"/>
    <w:rsid w:val="001553BF"/>
    <w:rsid w:val="00170065"/>
    <w:rsid w:val="00172150"/>
    <w:rsid w:val="00172297"/>
    <w:rsid w:val="001728CA"/>
    <w:rsid w:val="00172A27"/>
    <w:rsid w:val="00173E95"/>
    <w:rsid w:val="0017444C"/>
    <w:rsid w:val="001766DD"/>
    <w:rsid w:val="00180207"/>
    <w:rsid w:val="0018146F"/>
    <w:rsid w:val="00184C35"/>
    <w:rsid w:val="00185065"/>
    <w:rsid w:val="001855F5"/>
    <w:rsid w:val="00187D81"/>
    <w:rsid w:val="0019020B"/>
    <w:rsid w:val="001908DD"/>
    <w:rsid w:val="00191432"/>
    <w:rsid w:val="0019172C"/>
    <w:rsid w:val="00192772"/>
    <w:rsid w:val="001935BC"/>
    <w:rsid w:val="00193754"/>
    <w:rsid w:val="00193838"/>
    <w:rsid w:val="00193A17"/>
    <w:rsid w:val="001954A0"/>
    <w:rsid w:val="001973C9"/>
    <w:rsid w:val="00197491"/>
    <w:rsid w:val="00197BD5"/>
    <w:rsid w:val="001A064F"/>
    <w:rsid w:val="001A614A"/>
    <w:rsid w:val="001A61BA"/>
    <w:rsid w:val="001A62EA"/>
    <w:rsid w:val="001A712F"/>
    <w:rsid w:val="001A7978"/>
    <w:rsid w:val="001A7F3D"/>
    <w:rsid w:val="001B2CCB"/>
    <w:rsid w:val="001B2FC8"/>
    <w:rsid w:val="001B2FDC"/>
    <w:rsid w:val="001B36D9"/>
    <w:rsid w:val="001B3D75"/>
    <w:rsid w:val="001B4469"/>
    <w:rsid w:val="001B5159"/>
    <w:rsid w:val="001B6E56"/>
    <w:rsid w:val="001B7626"/>
    <w:rsid w:val="001C14BA"/>
    <w:rsid w:val="001C5DBF"/>
    <w:rsid w:val="001C64FB"/>
    <w:rsid w:val="001D1134"/>
    <w:rsid w:val="001D16C9"/>
    <w:rsid w:val="001D1ABC"/>
    <w:rsid w:val="001D2DF2"/>
    <w:rsid w:val="001D2F4C"/>
    <w:rsid w:val="001D5258"/>
    <w:rsid w:val="001D6D5E"/>
    <w:rsid w:val="001E0427"/>
    <w:rsid w:val="001E113C"/>
    <w:rsid w:val="001E1EA3"/>
    <w:rsid w:val="001E2E37"/>
    <w:rsid w:val="001E315A"/>
    <w:rsid w:val="001E4101"/>
    <w:rsid w:val="001E5370"/>
    <w:rsid w:val="001E7BF2"/>
    <w:rsid w:val="001F2BD3"/>
    <w:rsid w:val="001F4155"/>
    <w:rsid w:val="001F4605"/>
    <w:rsid w:val="001F4F75"/>
    <w:rsid w:val="001F51BD"/>
    <w:rsid w:val="001F6BBC"/>
    <w:rsid w:val="001F6C7D"/>
    <w:rsid w:val="001F6F99"/>
    <w:rsid w:val="001F7F37"/>
    <w:rsid w:val="00200372"/>
    <w:rsid w:val="002005DC"/>
    <w:rsid w:val="00201A90"/>
    <w:rsid w:val="00204707"/>
    <w:rsid w:val="0020530C"/>
    <w:rsid w:val="00205CDA"/>
    <w:rsid w:val="002072B1"/>
    <w:rsid w:val="002107E6"/>
    <w:rsid w:val="00211A00"/>
    <w:rsid w:val="0021483A"/>
    <w:rsid w:val="00214841"/>
    <w:rsid w:val="002157C8"/>
    <w:rsid w:val="00216E3A"/>
    <w:rsid w:val="002171E6"/>
    <w:rsid w:val="00220A33"/>
    <w:rsid w:val="00220DE8"/>
    <w:rsid w:val="00225B7B"/>
    <w:rsid w:val="00227098"/>
    <w:rsid w:val="002271CC"/>
    <w:rsid w:val="00230627"/>
    <w:rsid w:val="0023106E"/>
    <w:rsid w:val="002322B9"/>
    <w:rsid w:val="00235ADB"/>
    <w:rsid w:val="002360F7"/>
    <w:rsid w:val="0023753B"/>
    <w:rsid w:val="00240B0D"/>
    <w:rsid w:val="00242086"/>
    <w:rsid w:val="002421FF"/>
    <w:rsid w:val="00242709"/>
    <w:rsid w:val="002429F9"/>
    <w:rsid w:val="00243D70"/>
    <w:rsid w:val="002442D3"/>
    <w:rsid w:val="00244D96"/>
    <w:rsid w:val="00244E91"/>
    <w:rsid w:val="00245D68"/>
    <w:rsid w:val="00246CC3"/>
    <w:rsid w:val="002479A9"/>
    <w:rsid w:val="00252998"/>
    <w:rsid w:val="00254AE9"/>
    <w:rsid w:val="00254B82"/>
    <w:rsid w:val="00255F90"/>
    <w:rsid w:val="00256FA3"/>
    <w:rsid w:val="00257183"/>
    <w:rsid w:val="002612AE"/>
    <w:rsid w:val="00261ABE"/>
    <w:rsid w:val="00263A7B"/>
    <w:rsid w:val="00265013"/>
    <w:rsid w:val="00267E69"/>
    <w:rsid w:val="00270663"/>
    <w:rsid w:val="00271421"/>
    <w:rsid w:val="002722AF"/>
    <w:rsid w:val="002725CF"/>
    <w:rsid w:val="00274CF7"/>
    <w:rsid w:val="00280319"/>
    <w:rsid w:val="00280378"/>
    <w:rsid w:val="00280519"/>
    <w:rsid w:val="00281778"/>
    <w:rsid w:val="00281A4D"/>
    <w:rsid w:val="002822DD"/>
    <w:rsid w:val="002823FF"/>
    <w:rsid w:val="002827BC"/>
    <w:rsid w:val="00284C45"/>
    <w:rsid w:val="00285494"/>
    <w:rsid w:val="00291A91"/>
    <w:rsid w:val="00291B24"/>
    <w:rsid w:val="00291FD3"/>
    <w:rsid w:val="00294ED4"/>
    <w:rsid w:val="00295BAD"/>
    <w:rsid w:val="00296429"/>
    <w:rsid w:val="00297135"/>
    <w:rsid w:val="002A0816"/>
    <w:rsid w:val="002A1B3E"/>
    <w:rsid w:val="002A2994"/>
    <w:rsid w:val="002A3AC9"/>
    <w:rsid w:val="002A3FF9"/>
    <w:rsid w:val="002A4B60"/>
    <w:rsid w:val="002A53A0"/>
    <w:rsid w:val="002A718B"/>
    <w:rsid w:val="002A7C42"/>
    <w:rsid w:val="002B0D55"/>
    <w:rsid w:val="002B10A5"/>
    <w:rsid w:val="002B16BE"/>
    <w:rsid w:val="002B4EC2"/>
    <w:rsid w:val="002B5F74"/>
    <w:rsid w:val="002B6C06"/>
    <w:rsid w:val="002C0CCC"/>
    <w:rsid w:val="002C1501"/>
    <w:rsid w:val="002C2B27"/>
    <w:rsid w:val="002C373D"/>
    <w:rsid w:val="002C3E18"/>
    <w:rsid w:val="002C447E"/>
    <w:rsid w:val="002C479C"/>
    <w:rsid w:val="002C65E5"/>
    <w:rsid w:val="002D174A"/>
    <w:rsid w:val="002D2497"/>
    <w:rsid w:val="002D3948"/>
    <w:rsid w:val="002D3D59"/>
    <w:rsid w:val="002D4EDD"/>
    <w:rsid w:val="002D5D4E"/>
    <w:rsid w:val="002D71FE"/>
    <w:rsid w:val="002D72E3"/>
    <w:rsid w:val="002D74EA"/>
    <w:rsid w:val="002D7764"/>
    <w:rsid w:val="002E0534"/>
    <w:rsid w:val="002E1E40"/>
    <w:rsid w:val="002E204B"/>
    <w:rsid w:val="002E24C7"/>
    <w:rsid w:val="002E2CE3"/>
    <w:rsid w:val="002E3131"/>
    <w:rsid w:val="002E3DBF"/>
    <w:rsid w:val="002E3F2F"/>
    <w:rsid w:val="002E4AC8"/>
    <w:rsid w:val="002E4C31"/>
    <w:rsid w:val="002E6508"/>
    <w:rsid w:val="002E682E"/>
    <w:rsid w:val="002F0414"/>
    <w:rsid w:val="002F044D"/>
    <w:rsid w:val="002F23C3"/>
    <w:rsid w:val="002F3A77"/>
    <w:rsid w:val="002F51AF"/>
    <w:rsid w:val="002F58E1"/>
    <w:rsid w:val="002F6993"/>
    <w:rsid w:val="00301053"/>
    <w:rsid w:val="00303519"/>
    <w:rsid w:val="00304C61"/>
    <w:rsid w:val="00304F49"/>
    <w:rsid w:val="003071CB"/>
    <w:rsid w:val="00311CDA"/>
    <w:rsid w:val="0031216C"/>
    <w:rsid w:val="00312CBD"/>
    <w:rsid w:val="00313312"/>
    <w:rsid w:val="003138BB"/>
    <w:rsid w:val="00313D70"/>
    <w:rsid w:val="00314204"/>
    <w:rsid w:val="003144D8"/>
    <w:rsid w:val="00314DDF"/>
    <w:rsid w:val="00316122"/>
    <w:rsid w:val="00317424"/>
    <w:rsid w:val="003201B0"/>
    <w:rsid w:val="00320852"/>
    <w:rsid w:val="00320C9D"/>
    <w:rsid w:val="00320DAA"/>
    <w:rsid w:val="003218B3"/>
    <w:rsid w:val="0032255A"/>
    <w:rsid w:val="0032423B"/>
    <w:rsid w:val="00325E43"/>
    <w:rsid w:val="00326EBE"/>
    <w:rsid w:val="0032783A"/>
    <w:rsid w:val="0033238E"/>
    <w:rsid w:val="00332AB6"/>
    <w:rsid w:val="00332EFB"/>
    <w:rsid w:val="00337070"/>
    <w:rsid w:val="00337C2D"/>
    <w:rsid w:val="003407A4"/>
    <w:rsid w:val="00343C21"/>
    <w:rsid w:val="00344E71"/>
    <w:rsid w:val="00350E25"/>
    <w:rsid w:val="00351195"/>
    <w:rsid w:val="00351FB2"/>
    <w:rsid w:val="003531A1"/>
    <w:rsid w:val="00354DEC"/>
    <w:rsid w:val="00361B5D"/>
    <w:rsid w:val="0036222E"/>
    <w:rsid w:val="003624A2"/>
    <w:rsid w:val="00362E9A"/>
    <w:rsid w:val="00362FB6"/>
    <w:rsid w:val="003631BC"/>
    <w:rsid w:val="003634E3"/>
    <w:rsid w:val="003646AD"/>
    <w:rsid w:val="003711DA"/>
    <w:rsid w:val="003739BD"/>
    <w:rsid w:val="00373BBF"/>
    <w:rsid w:val="00374951"/>
    <w:rsid w:val="00375DC3"/>
    <w:rsid w:val="00376D6F"/>
    <w:rsid w:val="003805E5"/>
    <w:rsid w:val="00381212"/>
    <w:rsid w:val="003814CE"/>
    <w:rsid w:val="00382E7C"/>
    <w:rsid w:val="003837C7"/>
    <w:rsid w:val="00384634"/>
    <w:rsid w:val="00384AD3"/>
    <w:rsid w:val="00385353"/>
    <w:rsid w:val="00385FA7"/>
    <w:rsid w:val="00386661"/>
    <w:rsid w:val="00386FA9"/>
    <w:rsid w:val="00387473"/>
    <w:rsid w:val="00390578"/>
    <w:rsid w:val="00392575"/>
    <w:rsid w:val="00392D4A"/>
    <w:rsid w:val="003945F0"/>
    <w:rsid w:val="00394F4B"/>
    <w:rsid w:val="003958FB"/>
    <w:rsid w:val="003A0579"/>
    <w:rsid w:val="003A0987"/>
    <w:rsid w:val="003A2E53"/>
    <w:rsid w:val="003A3B1D"/>
    <w:rsid w:val="003A5EF7"/>
    <w:rsid w:val="003A6916"/>
    <w:rsid w:val="003A77C5"/>
    <w:rsid w:val="003B01E8"/>
    <w:rsid w:val="003B050B"/>
    <w:rsid w:val="003B275C"/>
    <w:rsid w:val="003B3CD7"/>
    <w:rsid w:val="003B5A2D"/>
    <w:rsid w:val="003B5EA6"/>
    <w:rsid w:val="003B6605"/>
    <w:rsid w:val="003B694F"/>
    <w:rsid w:val="003B7131"/>
    <w:rsid w:val="003B789A"/>
    <w:rsid w:val="003C2B54"/>
    <w:rsid w:val="003C317A"/>
    <w:rsid w:val="003C3892"/>
    <w:rsid w:val="003C3C4D"/>
    <w:rsid w:val="003C473F"/>
    <w:rsid w:val="003C49B9"/>
    <w:rsid w:val="003C4E1A"/>
    <w:rsid w:val="003C4F56"/>
    <w:rsid w:val="003C6090"/>
    <w:rsid w:val="003C6C42"/>
    <w:rsid w:val="003C6F7C"/>
    <w:rsid w:val="003D0D73"/>
    <w:rsid w:val="003D106D"/>
    <w:rsid w:val="003D2328"/>
    <w:rsid w:val="003D2A47"/>
    <w:rsid w:val="003D3161"/>
    <w:rsid w:val="003D319B"/>
    <w:rsid w:val="003D3255"/>
    <w:rsid w:val="003D49F6"/>
    <w:rsid w:val="003D654D"/>
    <w:rsid w:val="003D7267"/>
    <w:rsid w:val="003D749E"/>
    <w:rsid w:val="003D7C90"/>
    <w:rsid w:val="003D7CFD"/>
    <w:rsid w:val="003D7D40"/>
    <w:rsid w:val="003E005B"/>
    <w:rsid w:val="003E414E"/>
    <w:rsid w:val="003E7EE1"/>
    <w:rsid w:val="003F6A16"/>
    <w:rsid w:val="003F7E9B"/>
    <w:rsid w:val="00400AD2"/>
    <w:rsid w:val="00401390"/>
    <w:rsid w:val="00401C8C"/>
    <w:rsid w:val="004027BF"/>
    <w:rsid w:val="00405875"/>
    <w:rsid w:val="00406267"/>
    <w:rsid w:val="00407FD6"/>
    <w:rsid w:val="00410069"/>
    <w:rsid w:val="0041095B"/>
    <w:rsid w:val="00410A13"/>
    <w:rsid w:val="00411EEB"/>
    <w:rsid w:val="004125D8"/>
    <w:rsid w:val="0041493E"/>
    <w:rsid w:val="00416667"/>
    <w:rsid w:val="0041763A"/>
    <w:rsid w:val="00417774"/>
    <w:rsid w:val="00421E98"/>
    <w:rsid w:val="004220A9"/>
    <w:rsid w:val="00422366"/>
    <w:rsid w:val="00426595"/>
    <w:rsid w:val="00431A8D"/>
    <w:rsid w:val="00432CF7"/>
    <w:rsid w:val="004343F2"/>
    <w:rsid w:val="00436526"/>
    <w:rsid w:val="00437A11"/>
    <w:rsid w:val="0044007A"/>
    <w:rsid w:val="00440F41"/>
    <w:rsid w:val="00441390"/>
    <w:rsid w:val="00443DCA"/>
    <w:rsid w:val="00444E40"/>
    <w:rsid w:val="00445153"/>
    <w:rsid w:val="00445B13"/>
    <w:rsid w:val="00447695"/>
    <w:rsid w:val="0045233F"/>
    <w:rsid w:val="00453B45"/>
    <w:rsid w:val="00454DDB"/>
    <w:rsid w:val="00456045"/>
    <w:rsid w:val="004566B8"/>
    <w:rsid w:val="00456941"/>
    <w:rsid w:val="0045759E"/>
    <w:rsid w:val="00460FBC"/>
    <w:rsid w:val="00463123"/>
    <w:rsid w:val="00464336"/>
    <w:rsid w:val="0046487E"/>
    <w:rsid w:val="00464C62"/>
    <w:rsid w:val="0046680B"/>
    <w:rsid w:val="0046717C"/>
    <w:rsid w:val="00467C45"/>
    <w:rsid w:val="00470460"/>
    <w:rsid w:val="00470AEC"/>
    <w:rsid w:val="00470B3B"/>
    <w:rsid w:val="00471A25"/>
    <w:rsid w:val="004736DB"/>
    <w:rsid w:val="00473BF4"/>
    <w:rsid w:val="00473EB2"/>
    <w:rsid w:val="00476331"/>
    <w:rsid w:val="00476747"/>
    <w:rsid w:val="004773F5"/>
    <w:rsid w:val="004806F2"/>
    <w:rsid w:val="00481415"/>
    <w:rsid w:val="00482C9A"/>
    <w:rsid w:val="00484773"/>
    <w:rsid w:val="00485266"/>
    <w:rsid w:val="00490729"/>
    <w:rsid w:val="00491970"/>
    <w:rsid w:val="0049266D"/>
    <w:rsid w:val="00493B71"/>
    <w:rsid w:val="004945AC"/>
    <w:rsid w:val="00496AAA"/>
    <w:rsid w:val="0049704B"/>
    <w:rsid w:val="004A1E02"/>
    <w:rsid w:val="004A2BA1"/>
    <w:rsid w:val="004A525F"/>
    <w:rsid w:val="004A5288"/>
    <w:rsid w:val="004A62B9"/>
    <w:rsid w:val="004B1A73"/>
    <w:rsid w:val="004B2853"/>
    <w:rsid w:val="004B368D"/>
    <w:rsid w:val="004B3794"/>
    <w:rsid w:val="004B4831"/>
    <w:rsid w:val="004B568C"/>
    <w:rsid w:val="004B5C2A"/>
    <w:rsid w:val="004B5D7F"/>
    <w:rsid w:val="004B6146"/>
    <w:rsid w:val="004B6264"/>
    <w:rsid w:val="004B6C63"/>
    <w:rsid w:val="004B6F23"/>
    <w:rsid w:val="004B7513"/>
    <w:rsid w:val="004B7E37"/>
    <w:rsid w:val="004C2D57"/>
    <w:rsid w:val="004C332E"/>
    <w:rsid w:val="004C4625"/>
    <w:rsid w:val="004C699C"/>
    <w:rsid w:val="004D04B2"/>
    <w:rsid w:val="004D1D0B"/>
    <w:rsid w:val="004D2527"/>
    <w:rsid w:val="004D2D04"/>
    <w:rsid w:val="004D351D"/>
    <w:rsid w:val="004D3D37"/>
    <w:rsid w:val="004D3DF8"/>
    <w:rsid w:val="004D5E37"/>
    <w:rsid w:val="004D63B4"/>
    <w:rsid w:val="004D6890"/>
    <w:rsid w:val="004E029F"/>
    <w:rsid w:val="004E19D9"/>
    <w:rsid w:val="004E1A0B"/>
    <w:rsid w:val="004E2808"/>
    <w:rsid w:val="004E3466"/>
    <w:rsid w:val="004E39A7"/>
    <w:rsid w:val="004E4CDE"/>
    <w:rsid w:val="004E60F4"/>
    <w:rsid w:val="004E7C84"/>
    <w:rsid w:val="004F0E0A"/>
    <w:rsid w:val="004F0E10"/>
    <w:rsid w:val="004F239C"/>
    <w:rsid w:val="004F58BB"/>
    <w:rsid w:val="004F7537"/>
    <w:rsid w:val="00500955"/>
    <w:rsid w:val="00502B9E"/>
    <w:rsid w:val="00503064"/>
    <w:rsid w:val="005054DE"/>
    <w:rsid w:val="00505544"/>
    <w:rsid w:val="0050620E"/>
    <w:rsid w:val="005068F1"/>
    <w:rsid w:val="005070C9"/>
    <w:rsid w:val="00507185"/>
    <w:rsid w:val="005106CD"/>
    <w:rsid w:val="005107C8"/>
    <w:rsid w:val="00512576"/>
    <w:rsid w:val="00513952"/>
    <w:rsid w:val="0051424D"/>
    <w:rsid w:val="00515734"/>
    <w:rsid w:val="00516BC2"/>
    <w:rsid w:val="005174B1"/>
    <w:rsid w:val="00517935"/>
    <w:rsid w:val="00517ED0"/>
    <w:rsid w:val="00520927"/>
    <w:rsid w:val="00520993"/>
    <w:rsid w:val="00520D0F"/>
    <w:rsid w:val="005211D5"/>
    <w:rsid w:val="00521F43"/>
    <w:rsid w:val="0052229B"/>
    <w:rsid w:val="005223FE"/>
    <w:rsid w:val="0052245E"/>
    <w:rsid w:val="00522D31"/>
    <w:rsid w:val="00522EBD"/>
    <w:rsid w:val="00523EBA"/>
    <w:rsid w:val="005279C3"/>
    <w:rsid w:val="00530C38"/>
    <w:rsid w:val="005312E5"/>
    <w:rsid w:val="00531798"/>
    <w:rsid w:val="00534636"/>
    <w:rsid w:val="00543CF6"/>
    <w:rsid w:val="00544B0A"/>
    <w:rsid w:val="00545D6E"/>
    <w:rsid w:val="00547B72"/>
    <w:rsid w:val="00552569"/>
    <w:rsid w:val="00553233"/>
    <w:rsid w:val="00557440"/>
    <w:rsid w:val="00561A0C"/>
    <w:rsid w:val="0056262C"/>
    <w:rsid w:val="005639C7"/>
    <w:rsid w:val="00563EED"/>
    <w:rsid w:val="00563FD7"/>
    <w:rsid w:val="00564586"/>
    <w:rsid w:val="00566A0A"/>
    <w:rsid w:val="00566B17"/>
    <w:rsid w:val="0056751C"/>
    <w:rsid w:val="005677B5"/>
    <w:rsid w:val="00570A88"/>
    <w:rsid w:val="00573631"/>
    <w:rsid w:val="005740E0"/>
    <w:rsid w:val="0057481B"/>
    <w:rsid w:val="00575C60"/>
    <w:rsid w:val="00575ED2"/>
    <w:rsid w:val="00576D7A"/>
    <w:rsid w:val="00580080"/>
    <w:rsid w:val="00580AB0"/>
    <w:rsid w:val="00580C33"/>
    <w:rsid w:val="005812FB"/>
    <w:rsid w:val="00582018"/>
    <w:rsid w:val="00582627"/>
    <w:rsid w:val="00584EDD"/>
    <w:rsid w:val="00585C03"/>
    <w:rsid w:val="005876F5"/>
    <w:rsid w:val="005918E8"/>
    <w:rsid w:val="0059195A"/>
    <w:rsid w:val="00591C3C"/>
    <w:rsid w:val="00592EC4"/>
    <w:rsid w:val="00593816"/>
    <w:rsid w:val="00593DC5"/>
    <w:rsid w:val="00595780"/>
    <w:rsid w:val="00595C3B"/>
    <w:rsid w:val="005A00C9"/>
    <w:rsid w:val="005A0AA9"/>
    <w:rsid w:val="005A1690"/>
    <w:rsid w:val="005A6091"/>
    <w:rsid w:val="005A65F0"/>
    <w:rsid w:val="005B0505"/>
    <w:rsid w:val="005B15A5"/>
    <w:rsid w:val="005B2200"/>
    <w:rsid w:val="005B6091"/>
    <w:rsid w:val="005B653A"/>
    <w:rsid w:val="005B68BE"/>
    <w:rsid w:val="005B692B"/>
    <w:rsid w:val="005B7DCF"/>
    <w:rsid w:val="005C010F"/>
    <w:rsid w:val="005C15B8"/>
    <w:rsid w:val="005C2204"/>
    <w:rsid w:val="005C2288"/>
    <w:rsid w:val="005C2321"/>
    <w:rsid w:val="005C25EB"/>
    <w:rsid w:val="005C31F0"/>
    <w:rsid w:val="005C521C"/>
    <w:rsid w:val="005C6003"/>
    <w:rsid w:val="005C6C29"/>
    <w:rsid w:val="005D0D36"/>
    <w:rsid w:val="005D2575"/>
    <w:rsid w:val="005D3568"/>
    <w:rsid w:val="005D46DB"/>
    <w:rsid w:val="005D4FCF"/>
    <w:rsid w:val="005D56C3"/>
    <w:rsid w:val="005D58C0"/>
    <w:rsid w:val="005D5A56"/>
    <w:rsid w:val="005D71ED"/>
    <w:rsid w:val="005D761F"/>
    <w:rsid w:val="005E1708"/>
    <w:rsid w:val="005E2062"/>
    <w:rsid w:val="005E281B"/>
    <w:rsid w:val="005E3D4B"/>
    <w:rsid w:val="005E4482"/>
    <w:rsid w:val="005E53B4"/>
    <w:rsid w:val="005E5598"/>
    <w:rsid w:val="005E644A"/>
    <w:rsid w:val="005E6645"/>
    <w:rsid w:val="005E66AD"/>
    <w:rsid w:val="005E6F19"/>
    <w:rsid w:val="005E7969"/>
    <w:rsid w:val="005E7A62"/>
    <w:rsid w:val="005F20B4"/>
    <w:rsid w:val="005F26E6"/>
    <w:rsid w:val="005F6062"/>
    <w:rsid w:val="005F6BB1"/>
    <w:rsid w:val="005F6D24"/>
    <w:rsid w:val="005F7108"/>
    <w:rsid w:val="00600554"/>
    <w:rsid w:val="0060246E"/>
    <w:rsid w:val="00602989"/>
    <w:rsid w:val="00603F14"/>
    <w:rsid w:val="0060685F"/>
    <w:rsid w:val="0060736D"/>
    <w:rsid w:val="00611C73"/>
    <w:rsid w:val="00615008"/>
    <w:rsid w:val="0061592B"/>
    <w:rsid w:val="0061617D"/>
    <w:rsid w:val="0062027F"/>
    <w:rsid w:val="00626B74"/>
    <w:rsid w:val="0063009F"/>
    <w:rsid w:val="0063110A"/>
    <w:rsid w:val="006312FC"/>
    <w:rsid w:val="00631CA0"/>
    <w:rsid w:val="006326AB"/>
    <w:rsid w:val="0063510A"/>
    <w:rsid w:val="006360EE"/>
    <w:rsid w:val="00636BE5"/>
    <w:rsid w:val="006371B1"/>
    <w:rsid w:val="0063757B"/>
    <w:rsid w:val="00637DD1"/>
    <w:rsid w:val="0064098B"/>
    <w:rsid w:val="00641DD3"/>
    <w:rsid w:val="00641E2F"/>
    <w:rsid w:val="00641E4B"/>
    <w:rsid w:val="006445A6"/>
    <w:rsid w:val="00647F1A"/>
    <w:rsid w:val="006519AB"/>
    <w:rsid w:val="00652BDA"/>
    <w:rsid w:val="00653D2F"/>
    <w:rsid w:val="00654AE4"/>
    <w:rsid w:val="00654C12"/>
    <w:rsid w:val="00655296"/>
    <w:rsid w:val="00657744"/>
    <w:rsid w:val="006605BC"/>
    <w:rsid w:val="006626F1"/>
    <w:rsid w:val="00663DB7"/>
    <w:rsid w:val="00663F35"/>
    <w:rsid w:val="00664236"/>
    <w:rsid w:val="00664EF0"/>
    <w:rsid w:val="00665C61"/>
    <w:rsid w:val="00667A6A"/>
    <w:rsid w:val="0067137D"/>
    <w:rsid w:val="00671757"/>
    <w:rsid w:val="00671E5F"/>
    <w:rsid w:val="006722A2"/>
    <w:rsid w:val="00672B73"/>
    <w:rsid w:val="00674485"/>
    <w:rsid w:val="00674714"/>
    <w:rsid w:val="00674FEF"/>
    <w:rsid w:val="0067563A"/>
    <w:rsid w:val="006776CF"/>
    <w:rsid w:val="00680F6F"/>
    <w:rsid w:val="0068190D"/>
    <w:rsid w:val="006819DA"/>
    <w:rsid w:val="00681DE7"/>
    <w:rsid w:val="00681E17"/>
    <w:rsid w:val="00682552"/>
    <w:rsid w:val="00682D31"/>
    <w:rsid w:val="006834C8"/>
    <w:rsid w:val="00683E3E"/>
    <w:rsid w:val="00684982"/>
    <w:rsid w:val="006856BA"/>
    <w:rsid w:val="006863FC"/>
    <w:rsid w:val="0068682F"/>
    <w:rsid w:val="00686ED3"/>
    <w:rsid w:val="0069078F"/>
    <w:rsid w:val="006912EB"/>
    <w:rsid w:val="00692520"/>
    <w:rsid w:val="00692B99"/>
    <w:rsid w:val="00696A59"/>
    <w:rsid w:val="00696D36"/>
    <w:rsid w:val="00697B20"/>
    <w:rsid w:val="006A00BE"/>
    <w:rsid w:val="006A1508"/>
    <w:rsid w:val="006A2E92"/>
    <w:rsid w:val="006A388E"/>
    <w:rsid w:val="006A3B03"/>
    <w:rsid w:val="006A6977"/>
    <w:rsid w:val="006A6B1F"/>
    <w:rsid w:val="006A6E20"/>
    <w:rsid w:val="006A7F00"/>
    <w:rsid w:val="006B005B"/>
    <w:rsid w:val="006B0216"/>
    <w:rsid w:val="006B05D0"/>
    <w:rsid w:val="006B376C"/>
    <w:rsid w:val="006B4FE4"/>
    <w:rsid w:val="006B58DF"/>
    <w:rsid w:val="006B7285"/>
    <w:rsid w:val="006C5003"/>
    <w:rsid w:val="006C552F"/>
    <w:rsid w:val="006C5B59"/>
    <w:rsid w:val="006C61AD"/>
    <w:rsid w:val="006C649C"/>
    <w:rsid w:val="006C6B3A"/>
    <w:rsid w:val="006C6C2D"/>
    <w:rsid w:val="006C7541"/>
    <w:rsid w:val="006D0CE9"/>
    <w:rsid w:val="006D11AE"/>
    <w:rsid w:val="006D12BA"/>
    <w:rsid w:val="006D2DD4"/>
    <w:rsid w:val="006D3EB3"/>
    <w:rsid w:val="006D5280"/>
    <w:rsid w:val="006D5C08"/>
    <w:rsid w:val="006D68F2"/>
    <w:rsid w:val="006D7218"/>
    <w:rsid w:val="006D7EA7"/>
    <w:rsid w:val="006E038B"/>
    <w:rsid w:val="006E1379"/>
    <w:rsid w:val="006E3005"/>
    <w:rsid w:val="006E5B15"/>
    <w:rsid w:val="006E5BC2"/>
    <w:rsid w:val="006E5DE7"/>
    <w:rsid w:val="006E6C72"/>
    <w:rsid w:val="006E75AB"/>
    <w:rsid w:val="006F4279"/>
    <w:rsid w:val="006F7FC3"/>
    <w:rsid w:val="0070172F"/>
    <w:rsid w:val="007020BB"/>
    <w:rsid w:val="00702B02"/>
    <w:rsid w:val="00704F2D"/>
    <w:rsid w:val="00706708"/>
    <w:rsid w:val="00706A66"/>
    <w:rsid w:val="00706D06"/>
    <w:rsid w:val="00707321"/>
    <w:rsid w:val="00707531"/>
    <w:rsid w:val="00707804"/>
    <w:rsid w:val="00711798"/>
    <w:rsid w:val="0071391E"/>
    <w:rsid w:val="007145BE"/>
    <w:rsid w:val="00714949"/>
    <w:rsid w:val="00715054"/>
    <w:rsid w:val="00720BCD"/>
    <w:rsid w:val="00722D4C"/>
    <w:rsid w:val="00723058"/>
    <w:rsid w:val="00723CA2"/>
    <w:rsid w:val="0072405D"/>
    <w:rsid w:val="0073039F"/>
    <w:rsid w:val="00730DD3"/>
    <w:rsid w:val="007321DC"/>
    <w:rsid w:val="007345F2"/>
    <w:rsid w:val="0073525E"/>
    <w:rsid w:val="007378CF"/>
    <w:rsid w:val="00737FA0"/>
    <w:rsid w:val="007407F2"/>
    <w:rsid w:val="00741744"/>
    <w:rsid w:val="00742F03"/>
    <w:rsid w:val="00742F08"/>
    <w:rsid w:val="00743B7C"/>
    <w:rsid w:val="00745810"/>
    <w:rsid w:val="00746859"/>
    <w:rsid w:val="00746E7B"/>
    <w:rsid w:val="00747067"/>
    <w:rsid w:val="00747232"/>
    <w:rsid w:val="00747803"/>
    <w:rsid w:val="00747CB3"/>
    <w:rsid w:val="0075370A"/>
    <w:rsid w:val="00754342"/>
    <w:rsid w:val="007545C0"/>
    <w:rsid w:val="0075566E"/>
    <w:rsid w:val="00755FAF"/>
    <w:rsid w:val="0075724A"/>
    <w:rsid w:val="0075785F"/>
    <w:rsid w:val="00757B12"/>
    <w:rsid w:val="00760AA3"/>
    <w:rsid w:val="00766F4B"/>
    <w:rsid w:val="0077128C"/>
    <w:rsid w:val="0077155D"/>
    <w:rsid w:val="00773782"/>
    <w:rsid w:val="007741B8"/>
    <w:rsid w:val="007762E0"/>
    <w:rsid w:val="00776561"/>
    <w:rsid w:val="007802C4"/>
    <w:rsid w:val="0078097D"/>
    <w:rsid w:val="007825B7"/>
    <w:rsid w:val="00783809"/>
    <w:rsid w:val="0078545D"/>
    <w:rsid w:val="00785490"/>
    <w:rsid w:val="00785D28"/>
    <w:rsid w:val="0078723D"/>
    <w:rsid w:val="00793D38"/>
    <w:rsid w:val="007941AC"/>
    <w:rsid w:val="007972E0"/>
    <w:rsid w:val="007A1EC4"/>
    <w:rsid w:val="007A2EBA"/>
    <w:rsid w:val="007A35FF"/>
    <w:rsid w:val="007A4DDD"/>
    <w:rsid w:val="007A5EE4"/>
    <w:rsid w:val="007A67B5"/>
    <w:rsid w:val="007A69DD"/>
    <w:rsid w:val="007B037B"/>
    <w:rsid w:val="007B1370"/>
    <w:rsid w:val="007B5001"/>
    <w:rsid w:val="007B5140"/>
    <w:rsid w:val="007B5648"/>
    <w:rsid w:val="007C1476"/>
    <w:rsid w:val="007C25F4"/>
    <w:rsid w:val="007C4394"/>
    <w:rsid w:val="007C44C6"/>
    <w:rsid w:val="007C4F09"/>
    <w:rsid w:val="007C5F47"/>
    <w:rsid w:val="007D1041"/>
    <w:rsid w:val="007D116B"/>
    <w:rsid w:val="007D11FD"/>
    <w:rsid w:val="007D257C"/>
    <w:rsid w:val="007D3404"/>
    <w:rsid w:val="007D3A10"/>
    <w:rsid w:val="007D5119"/>
    <w:rsid w:val="007D6005"/>
    <w:rsid w:val="007D731D"/>
    <w:rsid w:val="007D7DBC"/>
    <w:rsid w:val="007E0435"/>
    <w:rsid w:val="007E0E8C"/>
    <w:rsid w:val="007E132A"/>
    <w:rsid w:val="007E1773"/>
    <w:rsid w:val="007E181D"/>
    <w:rsid w:val="007E2E8F"/>
    <w:rsid w:val="007E44EA"/>
    <w:rsid w:val="007E49E2"/>
    <w:rsid w:val="007E6193"/>
    <w:rsid w:val="007E7A58"/>
    <w:rsid w:val="007F0D31"/>
    <w:rsid w:val="007F2CE6"/>
    <w:rsid w:val="007F418B"/>
    <w:rsid w:val="007F4A66"/>
    <w:rsid w:val="007F7A20"/>
    <w:rsid w:val="00802D48"/>
    <w:rsid w:val="00802FF1"/>
    <w:rsid w:val="008031DB"/>
    <w:rsid w:val="00803BA7"/>
    <w:rsid w:val="00804DBE"/>
    <w:rsid w:val="008056C8"/>
    <w:rsid w:val="008155D8"/>
    <w:rsid w:val="0081586F"/>
    <w:rsid w:val="00815D67"/>
    <w:rsid w:val="00815ED3"/>
    <w:rsid w:val="0081720D"/>
    <w:rsid w:val="00817EE0"/>
    <w:rsid w:val="00820BD5"/>
    <w:rsid w:val="0082120A"/>
    <w:rsid w:val="008216B3"/>
    <w:rsid w:val="00821A1C"/>
    <w:rsid w:val="00821E3E"/>
    <w:rsid w:val="00822190"/>
    <w:rsid w:val="00823873"/>
    <w:rsid w:val="00823C2A"/>
    <w:rsid w:val="0082582B"/>
    <w:rsid w:val="00825AC0"/>
    <w:rsid w:val="00825D4D"/>
    <w:rsid w:val="00826A88"/>
    <w:rsid w:val="00827211"/>
    <w:rsid w:val="00827343"/>
    <w:rsid w:val="0083050D"/>
    <w:rsid w:val="0083062F"/>
    <w:rsid w:val="00833464"/>
    <w:rsid w:val="00833CD4"/>
    <w:rsid w:val="00833E1D"/>
    <w:rsid w:val="008373B3"/>
    <w:rsid w:val="00840810"/>
    <w:rsid w:val="00841B2B"/>
    <w:rsid w:val="00841D4C"/>
    <w:rsid w:val="0084346A"/>
    <w:rsid w:val="008437C7"/>
    <w:rsid w:val="00843B91"/>
    <w:rsid w:val="008452C3"/>
    <w:rsid w:val="00847DF0"/>
    <w:rsid w:val="0085037E"/>
    <w:rsid w:val="00850A1A"/>
    <w:rsid w:val="00850E34"/>
    <w:rsid w:val="00853C3D"/>
    <w:rsid w:val="00854A43"/>
    <w:rsid w:val="00855CCB"/>
    <w:rsid w:val="0085716B"/>
    <w:rsid w:val="008575E0"/>
    <w:rsid w:val="008603D7"/>
    <w:rsid w:val="0086077C"/>
    <w:rsid w:val="00860D5F"/>
    <w:rsid w:val="008643FB"/>
    <w:rsid w:val="00867E58"/>
    <w:rsid w:val="00867E84"/>
    <w:rsid w:val="008719D6"/>
    <w:rsid w:val="0087248B"/>
    <w:rsid w:val="00874D11"/>
    <w:rsid w:val="008751CD"/>
    <w:rsid w:val="00875460"/>
    <w:rsid w:val="00875594"/>
    <w:rsid w:val="008817B6"/>
    <w:rsid w:val="008855AA"/>
    <w:rsid w:val="008857F2"/>
    <w:rsid w:val="00885BD0"/>
    <w:rsid w:val="00886379"/>
    <w:rsid w:val="00886AB0"/>
    <w:rsid w:val="00890CD4"/>
    <w:rsid w:val="0089174C"/>
    <w:rsid w:val="00891D1D"/>
    <w:rsid w:val="00891E60"/>
    <w:rsid w:val="00892293"/>
    <w:rsid w:val="00892A97"/>
    <w:rsid w:val="00892EF3"/>
    <w:rsid w:val="008943E1"/>
    <w:rsid w:val="00895673"/>
    <w:rsid w:val="00895981"/>
    <w:rsid w:val="00897F8F"/>
    <w:rsid w:val="008A01B5"/>
    <w:rsid w:val="008A024F"/>
    <w:rsid w:val="008A0E69"/>
    <w:rsid w:val="008A0F74"/>
    <w:rsid w:val="008A2EDC"/>
    <w:rsid w:val="008A3433"/>
    <w:rsid w:val="008A4EE4"/>
    <w:rsid w:val="008A6680"/>
    <w:rsid w:val="008A7E29"/>
    <w:rsid w:val="008B2318"/>
    <w:rsid w:val="008B2BAF"/>
    <w:rsid w:val="008B34E9"/>
    <w:rsid w:val="008B3F35"/>
    <w:rsid w:val="008B56EB"/>
    <w:rsid w:val="008B775C"/>
    <w:rsid w:val="008C0B6F"/>
    <w:rsid w:val="008C103D"/>
    <w:rsid w:val="008C1F19"/>
    <w:rsid w:val="008C244E"/>
    <w:rsid w:val="008C4030"/>
    <w:rsid w:val="008C4A74"/>
    <w:rsid w:val="008C5CE1"/>
    <w:rsid w:val="008C6ED3"/>
    <w:rsid w:val="008C7ACD"/>
    <w:rsid w:val="008D056B"/>
    <w:rsid w:val="008D05E5"/>
    <w:rsid w:val="008D0D2D"/>
    <w:rsid w:val="008D3CD8"/>
    <w:rsid w:val="008D4C4F"/>
    <w:rsid w:val="008D7758"/>
    <w:rsid w:val="008E128D"/>
    <w:rsid w:val="008E1B70"/>
    <w:rsid w:val="008E29C6"/>
    <w:rsid w:val="008E2A95"/>
    <w:rsid w:val="008E3314"/>
    <w:rsid w:val="008E3FB5"/>
    <w:rsid w:val="008E5610"/>
    <w:rsid w:val="008E595E"/>
    <w:rsid w:val="008E63AB"/>
    <w:rsid w:val="008E6668"/>
    <w:rsid w:val="008F557E"/>
    <w:rsid w:val="00900589"/>
    <w:rsid w:val="00910BA7"/>
    <w:rsid w:val="009123AB"/>
    <w:rsid w:val="00915BD4"/>
    <w:rsid w:val="00915D2F"/>
    <w:rsid w:val="00915F1F"/>
    <w:rsid w:val="009162BF"/>
    <w:rsid w:val="009204BE"/>
    <w:rsid w:val="00920577"/>
    <w:rsid w:val="0092067D"/>
    <w:rsid w:val="0092080C"/>
    <w:rsid w:val="009213FE"/>
    <w:rsid w:val="0092188E"/>
    <w:rsid w:val="009218D2"/>
    <w:rsid w:val="0092203B"/>
    <w:rsid w:val="00922369"/>
    <w:rsid w:val="00923546"/>
    <w:rsid w:val="00924C48"/>
    <w:rsid w:val="00926F55"/>
    <w:rsid w:val="00927008"/>
    <w:rsid w:val="00927653"/>
    <w:rsid w:val="009276A2"/>
    <w:rsid w:val="009316C5"/>
    <w:rsid w:val="00932AF4"/>
    <w:rsid w:val="00932F9F"/>
    <w:rsid w:val="0093536B"/>
    <w:rsid w:val="00935DE1"/>
    <w:rsid w:val="00935E52"/>
    <w:rsid w:val="00937BBA"/>
    <w:rsid w:val="00942692"/>
    <w:rsid w:val="009429E7"/>
    <w:rsid w:val="009435DA"/>
    <w:rsid w:val="009435FD"/>
    <w:rsid w:val="00945380"/>
    <w:rsid w:val="009461B4"/>
    <w:rsid w:val="00946D6D"/>
    <w:rsid w:val="00946F17"/>
    <w:rsid w:val="0094749C"/>
    <w:rsid w:val="0094796E"/>
    <w:rsid w:val="00947CA4"/>
    <w:rsid w:val="00947E5D"/>
    <w:rsid w:val="009504C0"/>
    <w:rsid w:val="0095206D"/>
    <w:rsid w:val="009528A0"/>
    <w:rsid w:val="00952F6E"/>
    <w:rsid w:val="00953ABD"/>
    <w:rsid w:val="0095417C"/>
    <w:rsid w:val="0095620C"/>
    <w:rsid w:val="009576D5"/>
    <w:rsid w:val="009579A8"/>
    <w:rsid w:val="00961BD1"/>
    <w:rsid w:val="00962AEC"/>
    <w:rsid w:val="009652D2"/>
    <w:rsid w:val="00966994"/>
    <w:rsid w:val="009670AF"/>
    <w:rsid w:val="00970A44"/>
    <w:rsid w:val="00973709"/>
    <w:rsid w:val="00974835"/>
    <w:rsid w:val="00975F87"/>
    <w:rsid w:val="009760A0"/>
    <w:rsid w:val="00980A8A"/>
    <w:rsid w:val="00980CD5"/>
    <w:rsid w:val="009826D0"/>
    <w:rsid w:val="009828ED"/>
    <w:rsid w:val="00983EE2"/>
    <w:rsid w:val="00984587"/>
    <w:rsid w:val="00985504"/>
    <w:rsid w:val="00985A27"/>
    <w:rsid w:val="00992894"/>
    <w:rsid w:val="00992CCF"/>
    <w:rsid w:val="00993E52"/>
    <w:rsid w:val="00994691"/>
    <w:rsid w:val="00994D07"/>
    <w:rsid w:val="00994DEC"/>
    <w:rsid w:val="00996D19"/>
    <w:rsid w:val="009973CB"/>
    <w:rsid w:val="009A0E71"/>
    <w:rsid w:val="009A18F2"/>
    <w:rsid w:val="009A2C85"/>
    <w:rsid w:val="009A563D"/>
    <w:rsid w:val="009A7829"/>
    <w:rsid w:val="009A7ADA"/>
    <w:rsid w:val="009A7C1F"/>
    <w:rsid w:val="009B0028"/>
    <w:rsid w:val="009B0503"/>
    <w:rsid w:val="009B1790"/>
    <w:rsid w:val="009B2920"/>
    <w:rsid w:val="009B2A59"/>
    <w:rsid w:val="009B41D4"/>
    <w:rsid w:val="009B6217"/>
    <w:rsid w:val="009B6B55"/>
    <w:rsid w:val="009C1007"/>
    <w:rsid w:val="009C25D9"/>
    <w:rsid w:val="009C3A0D"/>
    <w:rsid w:val="009C4400"/>
    <w:rsid w:val="009C53AF"/>
    <w:rsid w:val="009C5ABF"/>
    <w:rsid w:val="009C65BC"/>
    <w:rsid w:val="009C78A0"/>
    <w:rsid w:val="009C7BDA"/>
    <w:rsid w:val="009D0012"/>
    <w:rsid w:val="009D1B92"/>
    <w:rsid w:val="009D1D35"/>
    <w:rsid w:val="009D7727"/>
    <w:rsid w:val="009E0BD5"/>
    <w:rsid w:val="009E0CBA"/>
    <w:rsid w:val="009E22CE"/>
    <w:rsid w:val="009E2BEF"/>
    <w:rsid w:val="009E2CD4"/>
    <w:rsid w:val="009E30D1"/>
    <w:rsid w:val="009E426B"/>
    <w:rsid w:val="009E6364"/>
    <w:rsid w:val="009E6524"/>
    <w:rsid w:val="009E65BD"/>
    <w:rsid w:val="009E6D02"/>
    <w:rsid w:val="009E710C"/>
    <w:rsid w:val="009F0E32"/>
    <w:rsid w:val="009F12A6"/>
    <w:rsid w:val="009F262C"/>
    <w:rsid w:val="009F2A5A"/>
    <w:rsid w:val="009F2E8F"/>
    <w:rsid w:val="009F31C4"/>
    <w:rsid w:val="00A013A2"/>
    <w:rsid w:val="00A015AE"/>
    <w:rsid w:val="00A02214"/>
    <w:rsid w:val="00A0293A"/>
    <w:rsid w:val="00A07117"/>
    <w:rsid w:val="00A0758A"/>
    <w:rsid w:val="00A07E28"/>
    <w:rsid w:val="00A07F11"/>
    <w:rsid w:val="00A105C9"/>
    <w:rsid w:val="00A12B2D"/>
    <w:rsid w:val="00A12E93"/>
    <w:rsid w:val="00A13CF4"/>
    <w:rsid w:val="00A13D66"/>
    <w:rsid w:val="00A15D62"/>
    <w:rsid w:val="00A16610"/>
    <w:rsid w:val="00A16920"/>
    <w:rsid w:val="00A16CDF"/>
    <w:rsid w:val="00A16F26"/>
    <w:rsid w:val="00A1726B"/>
    <w:rsid w:val="00A174D1"/>
    <w:rsid w:val="00A21FC5"/>
    <w:rsid w:val="00A2486D"/>
    <w:rsid w:val="00A24B4A"/>
    <w:rsid w:val="00A27747"/>
    <w:rsid w:val="00A27811"/>
    <w:rsid w:val="00A27F21"/>
    <w:rsid w:val="00A305EB"/>
    <w:rsid w:val="00A3196A"/>
    <w:rsid w:val="00A31F2A"/>
    <w:rsid w:val="00A3299A"/>
    <w:rsid w:val="00A33911"/>
    <w:rsid w:val="00A35E0E"/>
    <w:rsid w:val="00A35F3E"/>
    <w:rsid w:val="00A4006D"/>
    <w:rsid w:val="00A443F4"/>
    <w:rsid w:val="00A44917"/>
    <w:rsid w:val="00A46DC5"/>
    <w:rsid w:val="00A47856"/>
    <w:rsid w:val="00A5033A"/>
    <w:rsid w:val="00A51047"/>
    <w:rsid w:val="00A51866"/>
    <w:rsid w:val="00A54090"/>
    <w:rsid w:val="00A54BAD"/>
    <w:rsid w:val="00A56B46"/>
    <w:rsid w:val="00A56F44"/>
    <w:rsid w:val="00A57F80"/>
    <w:rsid w:val="00A6174E"/>
    <w:rsid w:val="00A62961"/>
    <w:rsid w:val="00A638E7"/>
    <w:rsid w:val="00A6431F"/>
    <w:rsid w:val="00A6557E"/>
    <w:rsid w:val="00A66A62"/>
    <w:rsid w:val="00A6756E"/>
    <w:rsid w:val="00A6759E"/>
    <w:rsid w:val="00A71315"/>
    <w:rsid w:val="00A7150B"/>
    <w:rsid w:val="00A719CB"/>
    <w:rsid w:val="00A73D9E"/>
    <w:rsid w:val="00A74CF8"/>
    <w:rsid w:val="00A77B19"/>
    <w:rsid w:val="00A803D5"/>
    <w:rsid w:val="00A80750"/>
    <w:rsid w:val="00A81DB5"/>
    <w:rsid w:val="00A833FF"/>
    <w:rsid w:val="00A83C74"/>
    <w:rsid w:val="00A87B41"/>
    <w:rsid w:val="00A918D5"/>
    <w:rsid w:val="00A91DB5"/>
    <w:rsid w:val="00A92F34"/>
    <w:rsid w:val="00A9442B"/>
    <w:rsid w:val="00A957D2"/>
    <w:rsid w:val="00A95831"/>
    <w:rsid w:val="00A959D6"/>
    <w:rsid w:val="00A96DCF"/>
    <w:rsid w:val="00A9709A"/>
    <w:rsid w:val="00AA1462"/>
    <w:rsid w:val="00AA3265"/>
    <w:rsid w:val="00AA36F9"/>
    <w:rsid w:val="00AA3AA9"/>
    <w:rsid w:val="00AA4229"/>
    <w:rsid w:val="00AA4E6F"/>
    <w:rsid w:val="00AA5977"/>
    <w:rsid w:val="00AB1FE1"/>
    <w:rsid w:val="00AB255C"/>
    <w:rsid w:val="00AB59BF"/>
    <w:rsid w:val="00AB5D55"/>
    <w:rsid w:val="00AB6345"/>
    <w:rsid w:val="00AB6DEA"/>
    <w:rsid w:val="00AC08C4"/>
    <w:rsid w:val="00AC379B"/>
    <w:rsid w:val="00AC4410"/>
    <w:rsid w:val="00AC543A"/>
    <w:rsid w:val="00AD0068"/>
    <w:rsid w:val="00AD1B0B"/>
    <w:rsid w:val="00AD2A57"/>
    <w:rsid w:val="00AD3C08"/>
    <w:rsid w:val="00AD476A"/>
    <w:rsid w:val="00AE0558"/>
    <w:rsid w:val="00AE241C"/>
    <w:rsid w:val="00AE3410"/>
    <w:rsid w:val="00AE365D"/>
    <w:rsid w:val="00AE5300"/>
    <w:rsid w:val="00AE7573"/>
    <w:rsid w:val="00AE78A6"/>
    <w:rsid w:val="00AF15D4"/>
    <w:rsid w:val="00AF2654"/>
    <w:rsid w:val="00AF3842"/>
    <w:rsid w:val="00AF494B"/>
    <w:rsid w:val="00AF54C4"/>
    <w:rsid w:val="00AF6E46"/>
    <w:rsid w:val="00AF72CA"/>
    <w:rsid w:val="00B0069D"/>
    <w:rsid w:val="00B00FFF"/>
    <w:rsid w:val="00B020B6"/>
    <w:rsid w:val="00B025AD"/>
    <w:rsid w:val="00B02BA6"/>
    <w:rsid w:val="00B03B83"/>
    <w:rsid w:val="00B0442B"/>
    <w:rsid w:val="00B05B5B"/>
    <w:rsid w:val="00B05B77"/>
    <w:rsid w:val="00B06BD7"/>
    <w:rsid w:val="00B06C73"/>
    <w:rsid w:val="00B06CB7"/>
    <w:rsid w:val="00B108A5"/>
    <w:rsid w:val="00B10CA1"/>
    <w:rsid w:val="00B1192F"/>
    <w:rsid w:val="00B1347F"/>
    <w:rsid w:val="00B1421D"/>
    <w:rsid w:val="00B1565F"/>
    <w:rsid w:val="00B15C02"/>
    <w:rsid w:val="00B161D8"/>
    <w:rsid w:val="00B1691B"/>
    <w:rsid w:val="00B233B9"/>
    <w:rsid w:val="00B23A62"/>
    <w:rsid w:val="00B2590C"/>
    <w:rsid w:val="00B27583"/>
    <w:rsid w:val="00B30B6F"/>
    <w:rsid w:val="00B33460"/>
    <w:rsid w:val="00B334F0"/>
    <w:rsid w:val="00B33BFA"/>
    <w:rsid w:val="00B33EBA"/>
    <w:rsid w:val="00B351FF"/>
    <w:rsid w:val="00B35DA9"/>
    <w:rsid w:val="00B40768"/>
    <w:rsid w:val="00B42CC6"/>
    <w:rsid w:val="00B448AC"/>
    <w:rsid w:val="00B45861"/>
    <w:rsid w:val="00B46D3F"/>
    <w:rsid w:val="00B50A70"/>
    <w:rsid w:val="00B52D5F"/>
    <w:rsid w:val="00B5568B"/>
    <w:rsid w:val="00B5712A"/>
    <w:rsid w:val="00B57F75"/>
    <w:rsid w:val="00B60470"/>
    <w:rsid w:val="00B60A80"/>
    <w:rsid w:val="00B60EA6"/>
    <w:rsid w:val="00B616D3"/>
    <w:rsid w:val="00B616D9"/>
    <w:rsid w:val="00B61947"/>
    <w:rsid w:val="00B61B75"/>
    <w:rsid w:val="00B6381D"/>
    <w:rsid w:val="00B63F9F"/>
    <w:rsid w:val="00B6512E"/>
    <w:rsid w:val="00B669FE"/>
    <w:rsid w:val="00B66E24"/>
    <w:rsid w:val="00B66F67"/>
    <w:rsid w:val="00B670FA"/>
    <w:rsid w:val="00B672B8"/>
    <w:rsid w:val="00B6772B"/>
    <w:rsid w:val="00B71204"/>
    <w:rsid w:val="00B7158B"/>
    <w:rsid w:val="00B715DA"/>
    <w:rsid w:val="00B730C1"/>
    <w:rsid w:val="00B732BA"/>
    <w:rsid w:val="00B7344D"/>
    <w:rsid w:val="00B74D2D"/>
    <w:rsid w:val="00B75B73"/>
    <w:rsid w:val="00B7658C"/>
    <w:rsid w:val="00B7688E"/>
    <w:rsid w:val="00B76BBF"/>
    <w:rsid w:val="00B816A1"/>
    <w:rsid w:val="00B8230C"/>
    <w:rsid w:val="00B83B35"/>
    <w:rsid w:val="00B83F2D"/>
    <w:rsid w:val="00B86373"/>
    <w:rsid w:val="00B86AF0"/>
    <w:rsid w:val="00B87F2A"/>
    <w:rsid w:val="00B91872"/>
    <w:rsid w:val="00B92CAC"/>
    <w:rsid w:val="00B92EF5"/>
    <w:rsid w:val="00B935B0"/>
    <w:rsid w:val="00BA18BF"/>
    <w:rsid w:val="00BA1DCB"/>
    <w:rsid w:val="00BA2FC8"/>
    <w:rsid w:val="00BB091C"/>
    <w:rsid w:val="00BB0FDB"/>
    <w:rsid w:val="00BB22C1"/>
    <w:rsid w:val="00BB2438"/>
    <w:rsid w:val="00BB25A3"/>
    <w:rsid w:val="00BB3EC3"/>
    <w:rsid w:val="00BB4D7C"/>
    <w:rsid w:val="00BB5F2B"/>
    <w:rsid w:val="00BB6418"/>
    <w:rsid w:val="00BB79D9"/>
    <w:rsid w:val="00BC003F"/>
    <w:rsid w:val="00BC0FA3"/>
    <w:rsid w:val="00BC14D4"/>
    <w:rsid w:val="00BC18AF"/>
    <w:rsid w:val="00BC27C7"/>
    <w:rsid w:val="00BC2AB4"/>
    <w:rsid w:val="00BC40DE"/>
    <w:rsid w:val="00BC4760"/>
    <w:rsid w:val="00BC4B64"/>
    <w:rsid w:val="00BC67A7"/>
    <w:rsid w:val="00BC7482"/>
    <w:rsid w:val="00BC7669"/>
    <w:rsid w:val="00BD15DB"/>
    <w:rsid w:val="00BD2C3C"/>
    <w:rsid w:val="00BD3677"/>
    <w:rsid w:val="00BD4862"/>
    <w:rsid w:val="00BD5401"/>
    <w:rsid w:val="00BD6527"/>
    <w:rsid w:val="00BD7126"/>
    <w:rsid w:val="00BD731A"/>
    <w:rsid w:val="00BE16AA"/>
    <w:rsid w:val="00BE43FF"/>
    <w:rsid w:val="00BE493F"/>
    <w:rsid w:val="00BE7674"/>
    <w:rsid w:val="00BF2AA5"/>
    <w:rsid w:val="00BF3405"/>
    <w:rsid w:val="00BF44C5"/>
    <w:rsid w:val="00BF4BB9"/>
    <w:rsid w:val="00BF4DE1"/>
    <w:rsid w:val="00BF6C18"/>
    <w:rsid w:val="00BF7819"/>
    <w:rsid w:val="00BF78EE"/>
    <w:rsid w:val="00C009E3"/>
    <w:rsid w:val="00C01E32"/>
    <w:rsid w:val="00C0207B"/>
    <w:rsid w:val="00C02BDF"/>
    <w:rsid w:val="00C02F41"/>
    <w:rsid w:val="00C05600"/>
    <w:rsid w:val="00C05AD6"/>
    <w:rsid w:val="00C05B3E"/>
    <w:rsid w:val="00C06B10"/>
    <w:rsid w:val="00C07412"/>
    <w:rsid w:val="00C11944"/>
    <w:rsid w:val="00C11EA0"/>
    <w:rsid w:val="00C13C96"/>
    <w:rsid w:val="00C20034"/>
    <w:rsid w:val="00C24B59"/>
    <w:rsid w:val="00C253ED"/>
    <w:rsid w:val="00C25C3E"/>
    <w:rsid w:val="00C277C1"/>
    <w:rsid w:val="00C27855"/>
    <w:rsid w:val="00C3348D"/>
    <w:rsid w:val="00C357DB"/>
    <w:rsid w:val="00C35EF8"/>
    <w:rsid w:val="00C35FD9"/>
    <w:rsid w:val="00C36778"/>
    <w:rsid w:val="00C367C6"/>
    <w:rsid w:val="00C374E7"/>
    <w:rsid w:val="00C41565"/>
    <w:rsid w:val="00C415ED"/>
    <w:rsid w:val="00C41E94"/>
    <w:rsid w:val="00C43425"/>
    <w:rsid w:val="00C455BC"/>
    <w:rsid w:val="00C45ABD"/>
    <w:rsid w:val="00C46BC0"/>
    <w:rsid w:val="00C4776C"/>
    <w:rsid w:val="00C47A65"/>
    <w:rsid w:val="00C47C15"/>
    <w:rsid w:val="00C47D4B"/>
    <w:rsid w:val="00C50107"/>
    <w:rsid w:val="00C515F4"/>
    <w:rsid w:val="00C52934"/>
    <w:rsid w:val="00C52EF3"/>
    <w:rsid w:val="00C53C0E"/>
    <w:rsid w:val="00C54FBD"/>
    <w:rsid w:val="00C558E8"/>
    <w:rsid w:val="00C5735C"/>
    <w:rsid w:val="00C57EE3"/>
    <w:rsid w:val="00C610D4"/>
    <w:rsid w:val="00C6473B"/>
    <w:rsid w:val="00C66039"/>
    <w:rsid w:val="00C66561"/>
    <w:rsid w:val="00C73A50"/>
    <w:rsid w:val="00C73DB1"/>
    <w:rsid w:val="00C742C0"/>
    <w:rsid w:val="00C7742A"/>
    <w:rsid w:val="00C81A47"/>
    <w:rsid w:val="00C8303A"/>
    <w:rsid w:val="00C838CF"/>
    <w:rsid w:val="00C84716"/>
    <w:rsid w:val="00C86230"/>
    <w:rsid w:val="00C87170"/>
    <w:rsid w:val="00C8776D"/>
    <w:rsid w:val="00C90838"/>
    <w:rsid w:val="00C91E97"/>
    <w:rsid w:val="00C9445B"/>
    <w:rsid w:val="00C94720"/>
    <w:rsid w:val="00C96D18"/>
    <w:rsid w:val="00C97EB3"/>
    <w:rsid w:val="00CA11AA"/>
    <w:rsid w:val="00CA18FC"/>
    <w:rsid w:val="00CA1A5E"/>
    <w:rsid w:val="00CA2040"/>
    <w:rsid w:val="00CA2906"/>
    <w:rsid w:val="00CA2BF7"/>
    <w:rsid w:val="00CA5785"/>
    <w:rsid w:val="00CA60EC"/>
    <w:rsid w:val="00CA7B14"/>
    <w:rsid w:val="00CB060F"/>
    <w:rsid w:val="00CB0BB4"/>
    <w:rsid w:val="00CB2648"/>
    <w:rsid w:val="00CB3509"/>
    <w:rsid w:val="00CB6BE4"/>
    <w:rsid w:val="00CC07E8"/>
    <w:rsid w:val="00CC0C45"/>
    <w:rsid w:val="00CC2414"/>
    <w:rsid w:val="00CC2711"/>
    <w:rsid w:val="00CC2FAE"/>
    <w:rsid w:val="00CC421B"/>
    <w:rsid w:val="00CC511B"/>
    <w:rsid w:val="00CC54B6"/>
    <w:rsid w:val="00CC762F"/>
    <w:rsid w:val="00CD02D8"/>
    <w:rsid w:val="00CD068D"/>
    <w:rsid w:val="00CD1574"/>
    <w:rsid w:val="00CD1CCF"/>
    <w:rsid w:val="00CD3F00"/>
    <w:rsid w:val="00CD48E5"/>
    <w:rsid w:val="00CD58C1"/>
    <w:rsid w:val="00CD6605"/>
    <w:rsid w:val="00CE0D41"/>
    <w:rsid w:val="00CE3A8C"/>
    <w:rsid w:val="00CE4114"/>
    <w:rsid w:val="00CF0BE5"/>
    <w:rsid w:val="00CF2C6E"/>
    <w:rsid w:val="00D00372"/>
    <w:rsid w:val="00D00B0C"/>
    <w:rsid w:val="00D012B8"/>
    <w:rsid w:val="00D01DEC"/>
    <w:rsid w:val="00D022D7"/>
    <w:rsid w:val="00D035FE"/>
    <w:rsid w:val="00D03917"/>
    <w:rsid w:val="00D03952"/>
    <w:rsid w:val="00D03E78"/>
    <w:rsid w:val="00D047C2"/>
    <w:rsid w:val="00D05005"/>
    <w:rsid w:val="00D059E3"/>
    <w:rsid w:val="00D05EEC"/>
    <w:rsid w:val="00D0606B"/>
    <w:rsid w:val="00D06783"/>
    <w:rsid w:val="00D1113C"/>
    <w:rsid w:val="00D13249"/>
    <w:rsid w:val="00D1399B"/>
    <w:rsid w:val="00D14DE6"/>
    <w:rsid w:val="00D15B11"/>
    <w:rsid w:val="00D1640B"/>
    <w:rsid w:val="00D17B6F"/>
    <w:rsid w:val="00D231AA"/>
    <w:rsid w:val="00D242B9"/>
    <w:rsid w:val="00D25063"/>
    <w:rsid w:val="00D25315"/>
    <w:rsid w:val="00D25830"/>
    <w:rsid w:val="00D31FA2"/>
    <w:rsid w:val="00D322EC"/>
    <w:rsid w:val="00D41DDB"/>
    <w:rsid w:val="00D4283C"/>
    <w:rsid w:val="00D43266"/>
    <w:rsid w:val="00D4354A"/>
    <w:rsid w:val="00D45AA8"/>
    <w:rsid w:val="00D46FB4"/>
    <w:rsid w:val="00D4790B"/>
    <w:rsid w:val="00D47F4A"/>
    <w:rsid w:val="00D5053F"/>
    <w:rsid w:val="00D515DA"/>
    <w:rsid w:val="00D51733"/>
    <w:rsid w:val="00D519A7"/>
    <w:rsid w:val="00D51DFB"/>
    <w:rsid w:val="00D52521"/>
    <w:rsid w:val="00D5368B"/>
    <w:rsid w:val="00D54E11"/>
    <w:rsid w:val="00D553DB"/>
    <w:rsid w:val="00D602CF"/>
    <w:rsid w:val="00D62E1E"/>
    <w:rsid w:val="00D630F0"/>
    <w:rsid w:val="00D633D6"/>
    <w:rsid w:val="00D63F5F"/>
    <w:rsid w:val="00D6418D"/>
    <w:rsid w:val="00D65F84"/>
    <w:rsid w:val="00D71D6C"/>
    <w:rsid w:val="00D74788"/>
    <w:rsid w:val="00D75810"/>
    <w:rsid w:val="00D76E40"/>
    <w:rsid w:val="00D77404"/>
    <w:rsid w:val="00D804B3"/>
    <w:rsid w:val="00D80CEA"/>
    <w:rsid w:val="00D82BB0"/>
    <w:rsid w:val="00D83C9F"/>
    <w:rsid w:val="00D866A7"/>
    <w:rsid w:val="00D86753"/>
    <w:rsid w:val="00D86A85"/>
    <w:rsid w:val="00D926A1"/>
    <w:rsid w:val="00D92E76"/>
    <w:rsid w:val="00D9333E"/>
    <w:rsid w:val="00D93FC2"/>
    <w:rsid w:val="00D94AC2"/>
    <w:rsid w:val="00D96804"/>
    <w:rsid w:val="00D9769A"/>
    <w:rsid w:val="00D9796F"/>
    <w:rsid w:val="00D97C1D"/>
    <w:rsid w:val="00DA0151"/>
    <w:rsid w:val="00DA035F"/>
    <w:rsid w:val="00DA0448"/>
    <w:rsid w:val="00DA1725"/>
    <w:rsid w:val="00DA2D05"/>
    <w:rsid w:val="00DA348C"/>
    <w:rsid w:val="00DA3722"/>
    <w:rsid w:val="00DA3B72"/>
    <w:rsid w:val="00DA5AD2"/>
    <w:rsid w:val="00DA5BE6"/>
    <w:rsid w:val="00DA5D0C"/>
    <w:rsid w:val="00DA5DD3"/>
    <w:rsid w:val="00DA5FD1"/>
    <w:rsid w:val="00DA6B60"/>
    <w:rsid w:val="00DA76CE"/>
    <w:rsid w:val="00DA76DD"/>
    <w:rsid w:val="00DA79B3"/>
    <w:rsid w:val="00DB0C97"/>
    <w:rsid w:val="00DB0CEE"/>
    <w:rsid w:val="00DB19FC"/>
    <w:rsid w:val="00DB1D42"/>
    <w:rsid w:val="00DB2FDA"/>
    <w:rsid w:val="00DB3B67"/>
    <w:rsid w:val="00DB560D"/>
    <w:rsid w:val="00DB6FF5"/>
    <w:rsid w:val="00DC04CA"/>
    <w:rsid w:val="00DC0B94"/>
    <w:rsid w:val="00DC0DD4"/>
    <w:rsid w:val="00DC1CF7"/>
    <w:rsid w:val="00DC1E4C"/>
    <w:rsid w:val="00DC1E63"/>
    <w:rsid w:val="00DC3203"/>
    <w:rsid w:val="00DC4F3D"/>
    <w:rsid w:val="00DC50DD"/>
    <w:rsid w:val="00DC674B"/>
    <w:rsid w:val="00DC71E7"/>
    <w:rsid w:val="00DD0F38"/>
    <w:rsid w:val="00DD24A6"/>
    <w:rsid w:val="00DD28AA"/>
    <w:rsid w:val="00DD352B"/>
    <w:rsid w:val="00DD7414"/>
    <w:rsid w:val="00DD7BAB"/>
    <w:rsid w:val="00DE09C3"/>
    <w:rsid w:val="00DE5BDF"/>
    <w:rsid w:val="00DE6BFE"/>
    <w:rsid w:val="00DE7238"/>
    <w:rsid w:val="00DF048D"/>
    <w:rsid w:val="00DF451F"/>
    <w:rsid w:val="00DF7852"/>
    <w:rsid w:val="00E014C5"/>
    <w:rsid w:val="00E027DB"/>
    <w:rsid w:val="00E0566C"/>
    <w:rsid w:val="00E06CCB"/>
    <w:rsid w:val="00E06FAF"/>
    <w:rsid w:val="00E07752"/>
    <w:rsid w:val="00E079D6"/>
    <w:rsid w:val="00E143DF"/>
    <w:rsid w:val="00E1515C"/>
    <w:rsid w:val="00E15A52"/>
    <w:rsid w:val="00E15F19"/>
    <w:rsid w:val="00E16069"/>
    <w:rsid w:val="00E161DA"/>
    <w:rsid w:val="00E2331B"/>
    <w:rsid w:val="00E2519B"/>
    <w:rsid w:val="00E253AB"/>
    <w:rsid w:val="00E2541D"/>
    <w:rsid w:val="00E2572C"/>
    <w:rsid w:val="00E25F48"/>
    <w:rsid w:val="00E26E3B"/>
    <w:rsid w:val="00E27341"/>
    <w:rsid w:val="00E27F50"/>
    <w:rsid w:val="00E31736"/>
    <w:rsid w:val="00E31776"/>
    <w:rsid w:val="00E317FD"/>
    <w:rsid w:val="00E345C5"/>
    <w:rsid w:val="00E346D8"/>
    <w:rsid w:val="00E349FC"/>
    <w:rsid w:val="00E351E3"/>
    <w:rsid w:val="00E422B2"/>
    <w:rsid w:val="00E43226"/>
    <w:rsid w:val="00E435C4"/>
    <w:rsid w:val="00E43661"/>
    <w:rsid w:val="00E43673"/>
    <w:rsid w:val="00E4381C"/>
    <w:rsid w:val="00E43AAF"/>
    <w:rsid w:val="00E455C9"/>
    <w:rsid w:val="00E45932"/>
    <w:rsid w:val="00E45AD4"/>
    <w:rsid w:val="00E46AF7"/>
    <w:rsid w:val="00E5114E"/>
    <w:rsid w:val="00E53085"/>
    <w:rsid w:val="00E544E4"/>
    <w:rsid w:val="00E54883"/>
    <w:rsid w:val="00E54BA4"/>
    <w:rsid w:val="00E557D0"/>
    <w:rsid w:val="00E558AD"/>
    <w:rsid w:val="00E5662C"/>
    <w:rsid w:val="00E569D9"/>
    <w:rsid w:val="00E57781"/>
    <w:rsid w:val="00E600F4"/>
    <w:rsid w:val="00E6225A"/>
    <w:rsid w:val="00E6241A"/>
    <w:rsid w:val="00E647FD"/>
    <w:rsid w:val="00E64943"/>
    <w:rsid w:val="00E649CB"/>
    <w:rsid w:val="00E64C5C"/>
    <w:rsid w:val="00E64F76"/>
    <w:rsid w:val="00E6540F"/>
    <w:rsid w:val="00E6640E"/>
    <w:rsid w:val="00E664DB"/>
    <w:rsid w:val="00E72018"/>
    <w:rsid w:val="00E7291C"/>
    <w:rsid w:val="00E72A01"/>
    <w:rsid w:val="00E76090"/>
    <w:rsid w:val="00E76E89"/>
    <w:rsid w:val="00E80E0E"/>
    <w:rsid w:val="00E81777"/>
    <w:rsid w:val="00E83EC5"/>
    <w:rsid w:val="00E8657D"/>
    <w:rsid w:val="00E86DCA"/>
    <w:rsid w:val="00E914FD"/>
    <w:rsid w:val="00E9286A"/>
    <w:rsid w:val="00E92ADF"/>
    <w:rsid w:val="00E9373D"/>
    <w:rsid w:val="00E93781"/>
    <w:rsid w:val="00E93DF3"/>
    <w:rsid w:val="00E94081"/>
    <w:rsid w:val="00E94519"/>
    <w:rsid w:val="00E94DB5"/>
    <w:rsid w:val="00E964E3"/>
    <w:rsid w:val="00E965D3"/>
    <w:rsid w:val="00EA2A3A"/>
    <w:rsid w:val="00EA3853"/>
    <w:rsid w:val="00EA423C"/>
    <w:rsid w:val="00EA75B3"/>
    <w:rsid w:val="00EA7CB0"/>
    <w:rsid w:val="00EB0C09"/>
    <w:rsid w:val="00EB0DA5"/>
    <w:rsid w:val="00EB6302"/>
    <w:rsid w:val="00EB73DD"/>
    <w:rsid w:val="00EC2AC4"/>
    <w:rsid w:val="00EC5792"/>
    <w:rsid w:val="00EC57D3"/>
    <w:rsid w:val="00EC67A4"/>
    <w:rsid w:val="00EC6F6F"/>
    <w:rsid w:val="00ED0935"/>
    <w:rsid w:val="00ED0970"/>
    <w:rsid w:val="00ED2007"/>
    <w:rsid w:val="00ED66F4"/>
    <w:rsid w:val="00EE0EE5"/>
    <w:rsid w:val="00EE1C87"/>
    <w:rsid w:val="00EE3381"/>
    <w:rsid w:val="00EE4DD7"/>
    <w:rsid w:val="00EE5205"/>
    <w:rsid w:val="00EF097B"/>
    <w:rsid w:val="00EF1CE9"/>
    <w:rsid w:val="00EF2ADF"/>
    <w:rsid w:val="00EF3D36"/>
    <w:rsid w:val="00EF553B"/>
    <w:rsid w:val="00EF565F"/>
    <w:rsid w:val="00EF5E7E"/>
    <w:rsid w:val="00F005EC"/>
    <w:rsid w:val="00F02983"/>
    <w:rsid w:val="00F0327F"/>
    <w:rsid w:val="00F06005"/>
    <w:rsid w:val="00F06A0C"/>
    <w:rsid w:val="00F07D80"/>
    <w:rsid w:val="00F11683"/>
    <w:rsid w:val="00F12AA4"/>
    <w:rsid w:val="00F1337C"/>
    <w:rsid w:val="00F144BA"/>
    <w:rsid w:val="00F153A1"/>
    <w:rsid w:val="00F1705B"/>
    <w:rsid w:val="00F17490"/>
    <w:rsid w:val="00F20508"/>
    <w:rsid w:val="00F208E2"/>
    <w:rsid w:val="00F21EC7"/>
    <w:rsid w:val="00F221FF"/>
    <w:rsid w:val="00F25765"/>
    <w:rsid w:val="00F26277"/>
    <w:rsid w:val="00F27574"/>
    <w:rsid w:val="00F27768"/>
    <w:rsid w:val="00F27AFB"/>
    <w:rsid w:val="00F30175"/>
    <w:rsid w:val="00F30A8B"/>
    <w:rsid w:val="00F311AD"/>
    <w:rsid w:val="00F321A7"/>
    <w:rsid w:val="00F32DAA"/>
    <w:rsid w:val="00F331C3"/>
    <w:rsid w:val="00F3578F"/>
    <w:rsid w:val="00F36987"/>
    <w:rsid w:val="00F378F2"/>
    <w:rsid w:val="00F37A72"/>
    <w:rsid w:val="00F37C8A"/>
    <w:rsid w:val="00F40B8B"/>
    <w:rsid w:val="00F436F2"/>
    <w:rsid w:val="00F44EFA"/>
    <w:rsid w:val="00F4565C"/>
    <w:rsid w:val="00F474B4"/>
    <w:rsid w:val="00F517AF"/>
    <w:rsid w:val="00F55104"/>
    <w:rsid w:val="00F56DF9"/>
    <w:rsid w:val="00F57EC0"/>
    <w:rsid w:val="00F60806"/>
    <w:rsid w:val="00F6097A"/>
    <w:rsid w:val="00F60E4E"/>
    <w:rsid w:val="00F61C30"/>
    <w:rsid w:val="00F63136"/>
    <w:rsid w:val="00F6358E"/>
    <w:rsid w:val="00F644EB"/>
    <w:rsid w:val="00F64DE1"/>
    <w:rsid w:val="00F659BD"/>
    <w:rsid w:val="00F66DC7"/>
    <w:rsid w:val="00F70D01"/>
    <w:rsid w:val="00F72B0F"/>
    <w:rsid w:val="00F74F97"/>
    <w:rsid w:val="00F759C6"/>
    <w:rsid w:val="00F75FA5"/>
    <w:rsid w:val="00F760B5"/>
    <w:rsid w:val="00F76FFA"/>
    <w:rsid w:val="00F770B0"/>
    <w:rsid w:val="00F77BF8"/>
    <w:rsid w:val="00F81BB9"/>
    <w:rsid w:val="00F83494"/>
    <w:rsid w:val="00F83B1E"/>
    <w:rsid w:val="00F84A85"/>
    <w:rsid w:val="00F906AB"/>
    <w:rsid w:val="00F90C5F"/>
    <w:rsid w:val="00F911EB"/>
    <w:rsid w:val="00F964D9"/>
    <w:rsid w:val="00F9681A"/>
    <w:rsid w:val="00FA3AC9"/>
    <w:rsid w:val="00FA535F"/>
    <w:rsid w:val="00FA59F8"/>
    <w:rsid w:val="00FA6370"/>
    <w:rsid w:val="00FA66EB"/>
    <w:rsid w:val="00FA6770"/>
    <w:rsid w:val="00FA7C65"/>
    <w:rsid w:val="00FB0B85"/>
    <w:rsid w:val="00FB63C0"/>
    <w:rsid w:val="00FB7111"/>
    <w:rsid w:val="00FC2D5C"/>
    <w:rsid w:val="00FC3534"/>
    <w:rsid w:val="00FC57D6"/>
    <w:rsid w:val="00FC6ABD"/>
    <w:rsid w:val="00FD08DA"/>
    <w:rsid w:val="00FD1A84"/>
    <w:rsid w:val="00FD2F5D"/>
    <w:rsid w:val="00FD499F"/>
    <w:rsid w:val="00FD651B"/>
    <w:rsid w:val="00FD72E0"/>
    <w:rsid w:val="00FE0FE7"/>
    <w:rsid w:val="00FE1000"/>
    <w:rsid w:val="00FE2CEE"/>
    <w:rsid w:val="00FE311C"/>
    <w:rsid w:val="00FE502C"/>
    <w:rsid w:val="00FE5AB4"/>
    <w:rsid w:val="00FE7E91"/>
    <w:rsid w:val="00FE7F60"/>
    <w:rsid w:val="00FF0A02"/>
    <w:rsid w:val="00FF0F04"/>
    <w:rsid w:val="00FF1335"/>
    <w:rsid w:val="00FF1841"/>
    <w:rsid w:val="00FF24A6"/>
    <w:rsid w:val="00FF46DE"/>
    <w:rsid w:val="00FF61D0"/>
    <w:rsid w:val="00FF704F"/>
    <w:rsid w:val="01613118"/>
    <w:rsid w:val="01894B67"/>
    <w:rsid w:val="01A85D51"/>
    <w:rsid w:val="01AC75F0"/>
    <w:rsid w:val="021B17AE"/>
    <w:rsid w:val="024E3D22"/>
    <w:rsid w:val="028412D1"/>
    <w:rsid w:val="02AB476E"/>
    <w:rsid w:val="02B55512"/>
    <w:rsid w:val="02C941D1"/>
    <w:rsid w:val="02E64D83"/>
    <w:rsid w:val="034200D6"/>
    <w:rsid w:val="036F4D79"/>
    <w:rsid w:val="038720C2"/>
    <w:rsid w:val="03B2599D"/>
    <w:rsid w:val="044E57D2"/>
    <w:rsid w:val="049916F3"/>
    <w:rsid w:val="04B1690F"/>
    <w:rsid w:val="04BC6E80"/>
    <w:rsid w:val="04EE7F1F"/>
    <w:rsid w:val="04F419D9"/>
    <w:rsid w:val="050126C3"/>
    <w:rsid w:val="05137986"/>
    <w:rsid w:val="05502988"/>
    <w:rsid w:val="05BC1DCB"/>
    <w:rsid w:val="06530982"/>
    <w:rsid w:val="06823015"/>
    <w:rsid w:val="068C5C42"/>
    <w:rsid w:val="06E92E40"/>
    <w:rsid w:val="06ED4932"/>
    <w:rsid w:val="071874D5"/>
    <w:rsid w:val="075A498C"/>
    <w:rsid w:val="075E75DE"/>
    <w:rsid w:val="076B1CFB"/>
    <w:rsid w:val="07A27036"/>
    <w:rsid w:val="07AD40C1"/>
    <w:rsid w:val="07EF6488"/>
    <w:rsid w:val="084478DC"/>
    <w:rsid w:val="085A5CDD"/>
    <w:rsid w:val="08874912"/>
    <w:rsid w:val="08B51480"/>
    <w:rsid w:val="08BF763F"/>
    <w:rsid w:val="096867B1"/>
    <w:rsid w:val="09EB0ED1"/>
    <w:rsid w:val="0ADB2CF4"/>
    <w:rsid w:val="0B2F1EA1"/>
    <w:rsid w:val="0BD41D11"/>
    <w:rsid w:val="0BF82C56"/>
    <w:rsid w:val="0C076B26"/>
    <w:rsid w:val="0C394176"/>
    <w:rsid w:val="0C3C5A14"/>
    <w:rsid w:val="0C542D5E"/>
    <w:rsid w:val="0CDD2D53"/>
    <w:rsid w:val="0E15484D"/>
    <w:rsid w:val="0E172295"/>
    <w:rsid w:val="0EC20FF5"/>
    <w:rsid w:val="0ED2102B"/>
    <w:rsid w:val="0F5F5CA1"/>
    <w:rsid w:val="1037740D"/>
    <w:rsid w:val="10423742"/>
    <w:rsid w:val="105E064F"/>
    <w:rsid w:val="10961B97"/>
    <w:rsid w:val="10BB0C8C"/>
    <w:rsid w:val="10D34B99"/>
    <w:rsid w:val="10D62099"/>
    <w:rsid w:val="10D762B4"/>
    <w:rsid w:val="10DA0B53"/>
    <w:rsid w:val="11CE710E"/>
    <w:rsid w:val="11D84431"/>
    <w:rsid w:val="1202325C"/>
    <w:rsid w:val="12073F15"/>
    <w:rsid w:val="124259D8"/>
    <w:rsid w:val="127001C5"/>
    <w:rsid w:val="12D15108"/>
    <w:rsid w:val="130628D8"/>
    <w:rsid w:val="13BA3DEE"/>
    <w:rsid w:val="13D10F59"/>
    <w:rsid w:val="13DB3D64"/>
    <w:rsid w:val="141A2ADF"/>
    <w:rsid w:val="14531010"/>
    <w:rsid w:val="145A737F"/>
    <w:rsid w:val="148A7C64"/>
    <w:rsid w:val="1493417A"/>
    <w:rsid w:val="149E7662"/>
    <w:rsid w:val="151141CF"/>
    <w:rsid w:val="15AC446C"/>
    <w:rsid w:val="15AF7257"/>
    <w:rsid w:val="16094BB9"/>
    <w:rsid w:val="170616D3"/>
    <w:rsid w:val="176D5A98"/>
    <w:rsid w:val="1797590F"/>
    <w:rsid w:val="184B3D5C"/>
    <w:rsid w:val="18FA4C8D"/>
    <w:rsid w:val="19595958"/>
    <w:rsid w:val="197845FD"/>
    <w:rsid w:val="19AB6465"/>
    <w:rsid w:val="1A432F26"/>
    <w:rsid w:val="1A896419"/>
    <w:rsid w:val="1A923006"/>
    <w:rsid w:val="1AFC667B"/>
    <w:rsid w:val="1B9F61F5"/>
    <w:rsid w:val="1C03143C"/>
    <w:rsid w:val="1CAB4C1C"/>
    <w:rsid w:val="1CC7757C"/>
    <w:rsid w:val="1CED68F3"/>
    <w:rsid w:val="1D495CB9"/>
    <w:rsid w:val="1D5C5105"/>
    <w:rsid w:val="1D756A60"/>
    <w:rsid w:val="1DAD49C3"/>
    <w:rsid w:val="1E0839A8"/>
    <w:rsid w:val="1EFB5CBE"/>
    <w:rsid w:val="1F503858"/>
    <w:rsid w:val="1F60301D"/>
    <w:rsid w:val="1FA36FF7"/>
    <w:rsid w:val="1FB02549"/>
    <w:rsid w:val="1FF83D99"/>
    <w:rsid w:val="206155F1"/>
    <w:rsid w:val="208A4B48"/>
    <w:rsid w:val="210B3EDB"/>
    <w:rsid w:val="21A105E7"/>
    <w:rsid w:val="21FE3C47"/>
    <w:rsid w:val="22B0236C"/>
    <w:rsid w:val="22BA4FCF"/>
    <w:rsid w:val="2362085F"/>
    <w:rsid w:val="23BD5235"/>
    <w:rsid w:val="23F8626D"/>
    <w:rsid w:val="24341478"/>
    <w:rsid w:val="24363594"/>
    <w:rsid w:val="24441B82"/>
    <w:rsid w:val="24545B99"/>
    <w:rsid w:val="24884B89"/>
    <w:rsid w:val="24A24B56"/>
    <w:rsid w:val="24EE0128"/>
    <w:rsid w:val="25021151"/>
    <w:rsid w:val="25675458"/>
    <w:rsid w:val="25777D91"/>
    <w:rsid w:val="25984E13"/>
    <w:rsid w:val="25A93CC2"/>
    <w:rsid w:val="25B53AED"/>
    <w:rsid w:val="25EB28BE"/>
    <w:rsid w:val="2601604F"/>
    <w:rsid w:val="2666570F"/>
    <w:rsid w:val="268B5D74"/>
    <w:rsid w:val="26BD2799"/>
    <w:rsid w:val="27217956"/>
    <w:rsid w:val="27235051"/>
    <w:rsid w:val="27435A51"/>
    <w:rsid w:val="27587484"/>
    <w:rsid w:val="27781B9E"/>
    <w:rsid w:val="27BF40EE"/>
    <w:rsid w:val="27EB411E"/>
    <w:rsid w:val="28285372"/>
    <w:rsid w:val="283F446A"/>
    <w:rsid w:val="28D12C34"/>
    <w:rsid w:val="28DC07D0"/>
    <w:rsid w:val="2A9E7B6E"/>
    <w:rsid w:val="2B1615CF"/>
    <w:rsid w:val="2B8E0333"/>
    <w:rsid w:val="2B9B5ABD"/>
    <w:rsid w:val="2B9B7777"/>
    <w:rsid w:val="2BCB7E52"/>
    <w:rsid w:val="2C2F732E"/>
    <w:rsid w:val="2C954FA0"/>
    <w:rsid w:val="2C9762B4"/>
    <w:rsid w:val="2CE73597"/>
    <w:rsid w:val="2CEE4744"/>
    <w:rsid w:val="2CEF46B1"/>
    <w:rsid w:val="2D683FD2"/>
    <w:rsid w:val="2DB82373"/>
    <w:rsid w:val="2DDC7BEF"/>
    <w:rsid w:val="2EA94D33"/>
    <w:rsid w:val="2EF064BE"/>
    <w:rsid w:val="2F0401BB"/>
    <w:rsid w:val="2F0E7D4A"/>
    <w:rsid w:val="2FF3247F"/>
    <w:rsid w:val="30141D6F"/>
    <w:rsid w:val="302208F9"/>
    <w:rsid w:val="304418BA"/>
    <w:rsid w:val="306732B1"/>
    <w:rsid w:val="30E02C63"/>
    <w:rsid w:val="30ED08E6"/>
    <w:rsid w:val="311D36AD"/>
    <w:rsid w:val="318227AF"/>
    <w:rsid w:val="31F44517"/>
    <w:rsid w:val="32322384"/>
    <w:rsid w:val="32807B59"/>
    <w:rsid w:val="331C3D26"/>
    <w:rsid w:val="333315EA"/>
    <w:rsid w:val="334F596E"/>
    <w:rsid w:val="33977850"/>
    <w:rsid w:val="33C25812"/>
    <w:rsid w:val="34184207"/>
    <w:rsid w:val="341C2E48"/>
    <w:rsid w:val="3431208D"/>
    <w:rsid w:val="34592D57"/>
    <w:rsid w:val="345D63A4"/>
    <w:rsid w:val="34677222"/>
    <w:rsid w:val="34724719"/>
    <w:rsid w:val="34983880"/>
    <w:rsid w:val="34FC565C"/>
    <w:rsid w:val="35042CC3"/>
    <w:rsid w:val="3509652C"/>
    <w:rsid w:val="358F4C0D"/>
    <w:rsid w:val="35A26038"/>
    <w:rsid w:val="35B10405"/>
    <w:rsid w:val="35CD1307"/>
    <w:rsid w:val="35D72056"/>
    <w:rsid w:val="36806379"/>
    <w:rsid w:val="369938DF"/>
    <w:rsid w:val="37182A56"/>
    <w:rsid w:val="37560306"/>
    <w:rsid w:val="376932B2"/>
    <w:rsid w:val="38C16DEB"/>
    <w:rsid w:val="38DE5291"/>
    <w:rsid w:val="390414E4"/>
    <w:rsid w:val="39E71F62"/>
    <w:rsid w:val="3A033932"/>
    <w:rsid w:val="3A125E82"/>
    <w:rsid w:val="3A241712"/>
    <w:rsid w:val="3A42577C"/>
    <w:rsid w:val="3A653F5C"/>
    <w:rsid w:val="3AB6645B"/>
    <w:rsid w:val="3AF10BF6"/>
    <w:rsid w:val="3AFF5AAB"/>
    <w:rsid w:val="3B554279"/>
    <w:rsid w:val="3BB33BFE"/>
    <w:rsid w:val="3BCB58C9"/>
    <w:rsid w:val="3BDB69C6"/>
    <w:rsid w:val="3BDF42BB"/>
    <w:rsid w:val="3C03014C"/>
    <w:rsid w:val="3C0761A6"/>
    <w:rsid w:val="3C3B696E"/>
    <w:rsid w:val="3DA819B8"/>
    <w:rsid w:val="3DF338D5"/>
    <w:rsid w:val="3F18791B"/>
    <w:rsid w:val="3FCC6AD3"/>
    <w:rsid w:val="3FD26558"/>
    <w:rsid w:val="40085A49"/>
    <w:rsid w:val="4021135C"/>
    <w:rsid w:val="402B6356"/>
    <w:rsid w:val="40493C80"/>
    <w:rsid w:val="40932AC0"/>
    <w:rsid w:val="40D7128C"/>
    <w:rsid w:val="40D8646E"/>
    <w:rsid w:val="40FB566E"/>
    <w:rsid w:val="41601281"/>
    <w:rsid w:val="418E6603"/>
    <w:rsid w:val="419B050B"/>
    <w:rsid w:val="41F61BE6"/>
    <w:rsid w:val="42103A6A"/>
    <w:rsid w:val="421D7C98"/>
    <w:rsid w:val="42691183"/>
    <w:rsid w:val="427E6AE1"/>
    <w:rsid w:val="42C35236"/>
    <w:rsid w:val="430C640E"/>
    <w:rsid w:val="43637966"/>
    <w:rsid w:val="43707776"/>
    <w:rsid w:val="438759BB"/>
    <w:rsid w:val="43C46769"/>
    <w:rsid w:val="444340B2"/>
    <w:rsid w:val="44945699"/>
    <w:rsid w:val="44A229E5"/>
    <w:rsid w:val="45865F79"/>
    <w:rsid w:val="458D0AB3"/>
    <w:rsid w:val="46207231"/>
    <w:rsid w:val="463902F3"/>
    <w:rsid w:val="465C0F80"/>
    <w:rsid w:val="46AA63CE"/>
    <w:rsid w:val="47266AC9"/>
    <w:rsid w:val="47573126"/>
    <w:rsid w:val="4766336A"/>
    <w:rsid w:val="47CF0F0F"/>
    <w:rsid w:val="47DB660E"/>
    <w:rsid w:val="47EC1AC1"/>
    <w:rsid w:val="48054931"/>
    <w:rsid w:val="4841417E"/>
    <w:rsid w:val="4856343D"/>
    <w:rsid w:val="48B40105"/>
    <w:rsid w:val="494871CB"/>
    <w:rsid w:val="49DE6A25"/>
    <w:rsid w:val="49F44F91"/>
    <w:rsid w:val="4A123335"/>
    <w:rsid w:val="4A2D63C1"/>
    <w:rsid w:val="4A3979AA"/>
    <w:rsid w:val="4A4831FA"/>
    <w:rsid w:val="4A5D598C"/>
    <w:rsid w:val="4A6D602B"/>
    <w:rsid w:val="4A77763C"/>
    <w:rsid w:val="4ACE5B88"/>
    <w:rsid w:val="4AE70271"/>
    <w:rsid w:val="4AEB42B2"/>
    <w:rsid w:val="4B38326F"/>
    <w:rsid w:val="4B4E2A92"/>
    <w:rsid w:val="4BA91A77"/>
    <w:rsid w:val="4BE35702"/>
    <w:rsid w:val="4BFE6267"/>
    <w:rsid w:val="4C0E2C11"/>
    <w:rsid w:val="4C107D48"/>
    <w:rsid w:val="4CA2749F"/>
    <w:rsid w:val="4CB90456"/>
    <w:rsid w:val="4CC46379"/>
    <w:rsid w:val="4CFE7B85"/>
    <w:rsid w:val="4D20220D"/>
    <w:rsid w:val="4D5751DF"/>
    <w:rsid w:val="4DDC25D7"/>
    <w:rsid w:val="4E8B0A28"/>
    <w:rsid w:val="4EFE3D54"/>
    <w:rsid w:val="4F473A81"/>
    <w:rsid w:val="4F5A37B4"/>
    <w:rsid w:val="4F6116DB"/>
    <w:rsid w:val="501F49FD"/>
    <w:rsid w:val="50414974"/>
    <w:rsid w:val="50630D8E"/>
    <w:rsid w:val="50CC248F"/>
    <w:rsid w:val="50E13A61"/>
    <w:rsid w:val="50E27A22"/>
    <w:rsid w:val="51422751"/>
    <w:rsid w:val="5144296E"/>
    <w:rsid w:val="514C35D0"/>
    <w:rsid w:val="5160707C"/>
    <w:rsid w:val="51835279"/>
    <w:rsid w:val="51BB51B3"/>
    <w:rsid w:val="526D1A50"/>
    <w:rsid w:val="52CE1F68"/>
    <w:rsid w:val="53233103"/>
    <w:rsid w:val="533E573E"/>
    <w:rsid w:val="53740BBC"/>
    <w:rsid w:val="538F6634"/>
    <w:rsid w:val="53E06252"/>
    <w:rsid w:val="53EE2938"/>
    <w:rsid w:val="542607A6"/>
    <w:rsid w:val="545F7D1D"/>
    <w:rsid w:val="547D1CF3"/>
    <w:rsid w:val="54A20A24"/>
    <w:rsid w:val="54E578D4"/>
    <w:rsid w:val="550F6DEF"/>
    <w:rsid w:val="55A82D9F"/>
    <w:rsid w:val="55CA71B9"/>
    <w:rsid w:val="55EE4C56"/>
    <w:rsid w:val="560E3A7B"/>
    <w:rsid w:val="560E52F8"/>
    <w:rsid w:val="56334D5F"/>
    <w:rsid w:val="566618B8"/>
    <w:rsid w:val="56D7198A"/>
    <w:rsid w:val="571407D2"/>
    <w:rsid w:val="571921A6"/>
    <w:rsid w:val="57480800"/>
    <w:rsid w:val="57A10E39"/>
    <w:rsid w:val="57B43C7D"/>
    <w:rsid w:val="581B434F"/>
    <w:rsid w:val="58200EC4"/>
    <w:rsid w:val="583C5A07"/>
    <w:rsid w:val="58672DAC"/>
    <w:rsid w:val="58682CD2"/>
    <w:rsid w:val="58900396"/>
    <w:rsid w:val="58AC0BB6"/>
    <w:rsid w:val="58C16652"/>
    <w:rsid w:val="598633F7"/>
    <w:rsid w:val="59BC506B"/>
    <w:rsid w:val="59F62120"/>
    <w:rsid w:val="5B6431F1"/>
    <w:rsid w:val="5B7976B8"/>
    <w:rsid w:val="5B7B1CE2"/>
    <w:rsid w:val="5BB61FD2"/>
    <w:rsid w:val="5BE74621"/>
    <w:rsid w:val="5BFE2505"/>
    <w:rsid w:val="5C2F7D76"/>
    <w:rsid w:val="5C361105"/>
    <w:rsid w:val="5C3B47EB"/>
    <w:rsid w:val="5DA67B9D"/>
    <w:rsid w:val="5DAA635A"/>
    <w:rsid w:val="5DAD53F7"/>
    <w:rsid w:val="5DDD647F"/>
    <w:rsid w:val="5E565FA7"/>
    <w:rsid w:val="5EFA4FE0"/>
    <w:rsid w:val="5F092B01"/>
    <w:rsid w:val="5F8D7613"/>
    <w:rsid w:val="604F1BB3"/>
    <w:rsid w:val="60CA62C0"/>
    <w:rsid w:val="611B6B1B"/>
    <w:rsid w:val="614E3954"/>
    <w:rsid w:val="615B6A91"/>
    <w:rsid w:val="61671D60"/>
    <w:rsid w:val="6240065E"/>
    <w:rsid w:val="6374344C"/>
    <w:rsid w:val="6390567A"/>
    <w:rsid w:val="647C3C2C"/>
    <w:rsid w:val="64AE6EAF"/>
    <w:rsid w:val="64ED07CF"/>
    <w:rsid w:val="65743B7C"/>
    <w:rsid w:val="65BF25A4"/>
    <w:rsid w:val="65DF3D75"/>
    <w:rsid w:val="65FC32F6"/>
    <w:rsid w:val="66293A88"/>
    <w:rsid w:val="662A4FC8"/>
    <w:rsid w:val="670E33AA"/>
    <w:rsid w:val="67FC63AA"/>
    <w:rsid w:val="68270499"/>
    <w:rsid w:val="683F7593"/>
    <w:rsid w:val="685079F2"/>
    <w:rsid w:val="68600B7A"/>
    <w:rsid w:val="68811992"/>
    <w:rsid w:val="68A5389A"/>
    <w:rsid w:val="68CA796C"/>
    <w:rsid w:val="68F26A7D"/>
    <w:rsid w:val="69022DDF"/>
    <w:rsid w:val="694F7CAA"/>
    <w:rsid w:val="697D0373"/>
    <w:rsid w:val="6A775937"/>
    <w:rsid w:val="6A7A6FA8"/>
    <w:rsid w:val="6AA34DD8"/>
    <w:rsid w:val="6AAA2146"/>
    <w:rsid w:val="6B00369D"/>
    <w:rsid w:val="6B26702D"/>
    <w:rsid w:val="6BE446D9"/>
    <w:rsid w:val="6C9E6F7E"/>
    <w:rsid w:val="6CD96208"/>
    <w:rsid w:val="6CDD66F6"/>
    <w:rsid w:val="6CF500E9"/>
    <w:rsid w:val="6D2152D6"/>
    <w:rsid w:val="6D4C292F"/>
    <w:rsid w:val="6D525807"/>
    <w:rsid w:val="6D6D0B2F"/>
    <w:rsid w:val="6DDC3EC2"/>
    <w:rsid w:val="6DF17581"/>
    <w:rsid w:val="6E360BBC"/>
    <w:rsid w:val="6E4D5003"/>
    <w:rsid w:val="6E524D0E"/>
    <w:rsid w:val="6E6B2E90"/>
    <w:rsid w:val="6E82467D"/>
    <w:rsid w:val="6ECF7B5A"/>
    <w:rsid w:val="6F0270B0"/>
    <w:rsid w:val="6F863CF9"/>
    <w:rsid w:val="6F9D453C"/>
    <w:rsid w:val="7076515A"/>
    <w:rsid w:val="70FA1B4A"/>
    <w:rsid w:val="712437CA"/>
    <w:rsid w:val="724736CF"/>
    <w:rsid w:val="7469312B"/>
    <w:rsid w:val="749343AA"/>
    <w:rsid w:val="74F479AA"/>
    <w:rsid w:val="75410DEE"/>
    <w:rsid w:val="756920F3"/>
    <w:rsid w:val="758807CB"/>
    <w:rsid w:val="75FB71EF"/>
    <w:rsid w:val="76821661"/>
    <w:rsid w:val="768A40CF"/>
    <w:rsid w:val="76CF5F86"/>
    <w:rsid w:val="76DF0ECB"/>
    <w:rsid w:val="77000A6F"/>
    <w:rsid w:val="7702635B"/>
    <w:rsid w:val="776E579F"/>
    <w:rsid w:val="777C1998"/>
    <w:rsid w:val="78B51277"/>
    <w:rsid w:val="792D6624"/>
    <w:rsid w:val="798C015E"/>
    <w:rsid w:val="79990A0D"/>
    <w:rsid w:val="79D22388"/>
    <w:rsid w:val="7A454EDD"/>
    <w:rsid w:val="7A4647B1"/>
    <w:rsid w:val="7AC41E46"/>
    <w:rsid w:val="7AC7367E"/>
    <w:rsid w:val="7AE21CA9"/>
    <w:rsid w:val="7B6B0A3D"/>
    <w:rsid w:val="7BB9007C"/>
    <w:rsid w:val="7BE14791"/>
    <w:rsid w:val="7BE40725"/>
    <w:rsid w:val="7BEC1388"/>
    <w:rsid w:val="7C3D7C78"/>
    <w:rsid w:val="7C9F7D65"/>
    <w:rsid w:val="7D0D15B6"/>
    <w:rsid w:val="7D4F1DA3"/>
    <w:rsid w:val="7D902159"/>
    <w:rsid w:val="7DD70E7F"/>
    <w:rsid w:val="7DFF73BB"/>
    <w:rsid w:val="7EE6106F"/>
    <w:rsid w:val="7FEA750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32FE0"/>
  <w15:docId w15:val="{1E153ADF-E971-444A-953E-3E741209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index heading" w:semiHidden="1" w:qFormat="1"/>
    <w:lsdException w:name="caption" w:semiHidden="1" w:unhideWhenUsed="1" w:qFormat="1"/>
    <w:lsdException w:name="annotation reference" w:qFormat="1"/>
    <w:lsdException w:name="page number"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sz w:val="24"/>
    </w:rPr>
  </w:style>
  <w:style w:type="paragraph" w:styleId="1">
    <w:name w:val="heading 1"/>
    <w:basedOn w:val="a"/>
    <w:next w:val="a"/>
    <w:link w:val="10"/>
    <w:qFormat/>
    <w:pPr>
      <w:keepNext/>
      <w:keepLines/>
      <w:snapToGrid w:val="0"/>
      <w:spacing w:line="360" w:lineRule="auto"/>
      <w:jc w:val="center"/>
      <w:outlineLvl w:val="0"/>
    </w:pPr>
    <w:rPr>
      <w:rFonts w:ascii="黑体" w:eastAsia="黑体" w:hAnsi="宋体"/>
      <w:b/>
      <w:kern w:val="44"/>
      <w:sz w:val="44"/>
      <w:szCs w:val="32"/>
    </w:rPr>
  </w:style>
  <w:style w:type="paragraph" w:styleId="2">
    <w:name w:val="heading 2"/>
    <w:basedOn w:val="a"/>
    <w:next w:val="a"/>
    <w:link w:val="20"/>
    <w:qFormat/>
    <w:pPr>
      <w:keepNext/>
      <w:keepLines/>
      <w:tabs>
        <w:tab w:val="left" w:pos="45"/>
      </w:tabs>
      <w:adjustRightInd w:val="0"/>
      <w:snapToGrid w:val="0"/>
      <w:spacing w:beforeLines="50" w:before="120" w:line="360" w:lineRule="auto"/>
      <w:jc w:val="both"/>
      <w:outlineLvl w:val="1"/>
    </w:pPr>
    <w:rPr>
      <w:rFonts w:ascii="黑体" w:eastAsia="黑体" w:hAnsi="黑体"/>
      <w:b/>
      <w:bCs/>
      <w:szCs w:val="24"/>
    </w:rPr>
  </w:style>
  <w:style w:type="paragraph" w:styleId="3">
    <w:name w:val="heading 3"/>
    <w:basedOn w:val="a"/>
    <w:next w:val="a"/>
    <w:link w:val="30"/>
    <w:qFormat/>
    <w:pPr>
      <w:widowControl w:val="0"/>
      <w:tabs>
        <w:tab w:val="left" w:pos="851"/>
      </w:tabs>
      <w:spacing w:line="360" w:lineRule="auto"/>
      <w:ind w:left="851" w:hanging="851"/>
      <w:jc w:val="both"/>
      <w:outlineLvl w:val="2"/>
    </w:pPr>
  </w:style>
  <w:style w:type="paragraph" w:styleId="4">
    <w:name w:val="heading 4"/>
    <w:basedOn w:val="a"/>
    <w:next w:val="a"/>
    <w:link w:val="40"/>
    <w:qFormat/>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Cs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Cs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Cs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440"/>
    </w:pPr>
    <w:rPr>
      <w:rFonts w:asciiTheme="minorHAnsi" w:hAnsiTheme="minorHAnsi" w:cstheme="minorHAnsi"/>
      <w:sz w:val="18"/>
      <w:szCs w:val="18"/>
    </w:rPr>
  </w:style>
  <w:style w:type="paragraph" w:styleId="21">
    <w:name w:val="List Number 2"/>
    <w:basedOn w:val="a"/>
    <w:qFormat/>
    <w:pPr>
      <w:widowControl w:val="0"/>
      <w:tabs>
        <w:tab w:val="left" w:pos="420"/>
      </w:tabs>
      <w:spacing w:before="60" w:after="60" w:line="440" w:lineRule="atLeast"/>
      <w:ind w:left="420" w:hanging="420"/>
      <w:jc w:val="both"/>
    </w:pPr>
    <w:rPr>
      <w:rFonts w:hAnsi="Arial"/>
    </w:rPr>
  </w:style>
  <w:style w:type="paragraph" w:styleId="41">
    <w:name w:val="List Bullet 4"/>
    <w:basedOn w:val="a"/>
    <w:qFormat/>
    <w:pPr>
      <w:widowControl w:val="0"/>
      <w:tabs>
        <w:tab w:val="left" w:pos="1620"/>
      </w:tabs>
      <w:spacing w:before="60" w:after="60" w:line="440" w:lineRule="atLeast"/>
      <w:ind w:left="1620" w:hanging="360"/>
      <w:jc w:val="both"/>
    </w:pPr>
    <w:rPr>
      <w:rFonts w:hAnsi="Arial"/>
    </w:rPr>
  </w:style>
  <w:style w:type="paragraph" w:styleId="a3">
    <w:name w:val="List Number"/>
    <w:basedOn w:val="a"/>
    <w:qFormat/>
    <w:pPr>
      <w:widowControl w:val="0"/>
      <w:tabs>
        <w:tab w:val="left" w:pos="360"/>
      </w:tabs>
      <w:spacing w:before="60" w:after="60" w:line="440" w:lineRule="atLeast"/>
      <w:ind w:left="360" w:hanging="360"/>
      <w:jc w:val="both"/>
    </w:pPr>
    <w:rPr>
      <w:rFonts w:hAnsi="Arial"/>
    </w:rPr>
  </w:style>
  <w:style w:type="paragraph" w:styleId="a4">
    <w:name w:val="Normal Indent"/>
    <w:basedOn w:val="a"/>
    <w:link w:val="a5"/>
    <w:qFormat/>
    <w:pPr>
      <w:spacing w:line="360" w:lineRule="auto"/>
      <w:ind w:firstLine="420"/>
    </w:pPr>
  </w:style>
  <w:style w:type="paragraph" w:styleId="a6">
    <w:name w:val="List Bullet"/>
    <w:basedOn w:val="a"/>
    <w:qFormat/>
    <w:pPr>
      <w:widowControl w:val="0"/>
      <w:tabs>
        <w:tab w:val="left" w:pos="360"/>
      </w:tabs>
      <w:spacing w:before="60" w:after="60" w:line="440" w:lineRule="atLeast"/>
      <w:ind w:left="360" w:hanging="360"/>
      <w:jc w:val="both"/>
    </w:pPr>
    <w:rPr>
      <w:rFonts w:hAnsi="Arial"/>
    </w:rPr>
  </w:style>
  <w:style w:type="paragraph" w:styleId="a7">
    <w:name w:val="Document Map"/>
    <w:basedOn w:val="a"/>
    <w:link w:val="a8"/>
    <w:semiHidden/>
    <w:qFormat/>
    <w:pPr>
      <w:shd w:val="clear" w:color="auto" w:fill="000080"/>
    </w:pPr>
  </w:style>
  <w:style w:type="paragraph" w:styleId="a9">
    <w:name w:val="annotation text"/>
    <w:basedOn w:val="a"/>
    <w:link w:val="aa"/>
    <w:uiPriority w:val="99"/>
    <w:qFormat/>
    <w:pPr>
      <w:widowControl w:val="0"/>
      <w:adjustRightInd w:val="0"/>
      <w:spacing w:line="360" w:lineRule="atLeast"/>
      <w:textAlignment w:val="baseline"/>
    </w:pPr>
  </w:style>
  <w:style w:type="paragraph" w:styleId="31">
    <w:name w:val="Body Text 3"/>
    <w:basedOn w:val="a"/>
    <w:link w:val="32"/>
    <w:qFormat/>
    <w:pPr>
      <w:widowControl w:val="0"/>
      <w:jc w:val="both"/>
    </w:pPr>
    <w:rPr>
      <w:rFonts w:hAnsi="宋体"/>
      <w:kern w:val="2"/>
      <w:sz w:val="28"/>
      <w:szCs w:val="24"/>
    </w:rPr>
  </w:style>
  <w:style w:type="paragraph" w:styleId="33">
    <w:name w:val="List Bullet 3"/>
    <w:basedOn w:val="a"/>
    <w:qFormat/>
    <w:pPr>
      <w:widowControl w:val="0"/>
      <w:tabs>
        <w:tab w:val="left" w:pos="1200"/>
      </w:tabs>
      <w:spacing w:before="60" w:after="60" w:line="440" w:lineRule="atLeast"/>
      <w:ind w:left="1200" w:hanging="360"/>
      <w:jc w:val="both"/>
    </w:pPr>
    <w:rPr>
      <w:rFonts w:hAnsi="Arial"/>
    </w:rPr>
  </w:style>
  <w:style w:type="paragraph" w:styleId="ab">
    <w:name w:val="Body Text"/>
    <w:basedOn w:val="a"/>
    <w:next w:val="a"/>
    <w:link w:val="ac"/>
    <w:qFormat/>
    <w:pPr>
      <w:spacing w:line="360" w:lineRule="auto"/>
    </w:pPr>
  </w:style>
  <w:style w:type="paragraph" w:styleId="ad">
    <w:name w:val="Body Text Indent"/>
    <w:basedOn w:val="a"/>
    <w:link w:val="ae"/>
    <w:qFormat/>
    <w:pPr>
      <w:spacing w:after="120"/>
      <w:ind w:leftChars="200" w:left="420"/>
    </w:pPr>
  </w:style>
  <w:style w:type="paragraph" w:styleId="34">
    <w:name w:val="List Number 3"/>
    <w:basedOn w:val="a"/>
    <w:qFormat/>
    <w:pPr>
      <w:widowControl w:val="0"/>
      <w:tabs>
        <w:tab w:val="left" w:pos="1200"/>
      </w:tabs>
      <w:spacing w:before="60" w:after="60" w:line="440" w:lineRule="atLeast"/>
      <w:ind w:left="1200" w:hanging="360"/>
      <w:jc w:val="both"/>
    </w:pPr>
    <w:rPr>
      <w:rFonts w:hAnsi="Arial"/>
    </w:rPr>
  </w:style>
  <w:style w:type="paragraph" w:styleId="22">
    <w:name w:val="List Bullet 2"/>
    <w:basedOn w:val="a"/>
    <w:qFormat/>
    <w:pPr>
      <w:widowControl w:val="0"/>
      <w:tabs>
        <w:tab w:val="left" w:pos="780"/>
      </w:tabs>
      <w:spacing w:before="60" w:after="60" w:line="440" w:lineRule="atLeast"/>
      <w:ind w:left="780" w:hanging="360"/>
      <w:jc w:val="both"/>
    </w:pPr>
    <w:rPr>
      <w:rFonts w:hAnsi="Arial"/>
    </w:rPr>
  </w:style>
  <w:style w:type="paragraph" w:styleId="TOC5">
    <w:name w:val="toc 5"/>
    <w:basedOn w:val="a"/>
    <w:next w:val="a"/>
    <w:uiPriority w:val="39"/>
    <w:unhideWhenUsed/>
    <w:qFormat/>
    <w:pPr>
      <w:ind w:left="960"/>
    </w:pPr>
    <w:rPr>
      <w:rFonts w:asciiTheme="minorHAnsi" w:hAnsiTheme="minorHAnsi" w:cstheme="minorHAnsi"/>
      <w:sz w:val="18"/>
      <w:szCs w:val="18"/>
    </w:rPr>
  </w:style>
  <w:style w:type="paragraph" w:styleId="TOC3">
    <w:name w:val="toc 3"/>
    <w:basedOn w:val="a"/>
    <w:next w:val="a"/>
    <w:uiPriority w:val="39"/>
    <w:qFormat/>
    <w:pPr>
      <w:ind w:left="480"/>
    </w:pPr>
    <w:rPr>
      <w:rFonts w:asciiTheme="minorHAnsi" w:hAnsiTheme="minorHAnsi" w:cstheme="minorHAnsi"/>
      <w:i/>
      <w:iCs/>
      <w:sz w:val="20"/>
    </w:rPr>
  </w:style>
  <w:style w:type="paragraph" w:styleId="af">
    <w:name w:val="Plain Text"/>
    <w:basedOn w:val="a"/>
    <w:next w:val="a"/>
    <w:link w:val="af0"/>
    <w:qFormat/>
    <w:pPr>
      <w:widowControl w:val="0"/>
      <w:jc w:val="both"/>
    </w:pPr>
    <w:rPr>
      <w:rFonts w:hAnsi="Courier New"/>
      <w:kern w:val="2"/>
    </w:rPr>
  </w:style>
  <w:style w:type="paragraph" w:styleId="51">
    <w:name w:val="List Bullet 5"/>
    <w:basedOn w:val="a"/>
    <w:qFormat/>
    <w:pPr>
      <w:widowControl w:val="0"/>
      <w:tabs>
        <w:tab w:val="left" w:pos="2040"/>
      </w:tabs>
      <w:spacing w:before="60" w:after="60" w:line="440" w:lineRule="atLeast"/>
      <w:ind w:left="2040" w:hanging="360"/>
      <w:jc w:val="both"/>
    </w:pPr>
    <w:rPr>
      <w:rFonts w:hAnsi="Arial"/>
    </w:rPr>
  </w:style>
  <w:style w:type="paragraph" w:styleId="42">
    <w:name w:val="List Number 4"/>
    <w:basedOn w:val="a"/>
    <w:qFormat/>
    <w:pPr>
      <w:widowControl w:val="0"/>
      <w:tabs>
        <w:tab w:val="left" w:pos="1620"/>
      </w:tabs>
      <w:spacing w:before="60" w:after="60" w:line="440" w:lineRule="atLeast"/>
      <w:ind w:left="1620" w:hanging="360"/>
      <w:jc w:val="both"/>
    </w:pPr>
    <w:rPr>
      <w:rFonts w:hAnsi="Arial"/>
    </w:rPr>
  </w:style>
  <w:style w:type="paragraph" w:styleId="TOC8">
    <w:name w:val="toc 8"/>
    <w:basedOn w:val="a"/>
    <w:next w:val="a"/>
    <w:uiPriority w:val="39"/>
    <w:unhideWhenUsed/>
    <w:qFormat/>
    <w:pPr>
      <w:ind w:left="1680"/>
    </w:pPr>
    <w:rPr>
      <w:rFonts w:asciiTheme="minorHAnsi" w:hAnsiTheme="minorHAnsi" w:cstheme="minorHAnsi"/>
      <w:sz w:val="18"/>
      <w:szCs w:val="18"/>
    </w:rPr>
  </w:style>
  <w:style w:type="paragraph" w:styleId="af1">
    <w:name w:val="Date"/>
    <w:basedOn w:val="a"/>
    <w:next w:val="a"/>
    <w:link w:val="af2"/>
    <w:qFormat/>
    <w:pPr>
      <w:widowControl w:val="0"/>
      <w:jc w:val="both"/>
    </w:pPr>
    <w:rPr>
      <w:kern w:val="2"/>
    </w:rPr>
  </w:style>
  <w:style w:type="paragraph" w:styleId="23">
    <w:name w:val="Body Text Indent 2"/>
    <w:basedOn w:val="a"/>
    <w:link w:val="24"/>
    <w:qFormat/>
    <w:pPr>
      <w:spacing w:after="120" w:line="480" w:lineRule="auto"/>
      <w:ind w:leftChars="200" w:left="420"/>
    </w:pPr>
  </w:style>
  <w:style w:type="paragraph" w:styleId="af3">
    <w:name w:val="Balloon Text"/>
    <w:basedOn w:val="a"/>
    <w:link w:val="af4"/>
    <w:semiHidden/>
    <w:qFormat/>
    <w:rPr>
      <w:sz w:val="18"/>
      <w:szCs w:val="18"/>
    </w:rPr>
  </w:style>
  <w:style w:type="paragraph" w:styleId="af5">
    <w:name w:val="footer"/>
    <w:basedOn w:val="a"/>
    <w:link w:val="af6"/>
    <w:uiPriority w:val="99"/>
    <w:qFormat/>
    <w:pPr>
      <w:tabs>
        <w:tab w:val="center" w:pos="4153"/>
        <w:tab w:val="right" w:pos="8306"/>
      </w:tabs>
      <w:snapToGrid w:val="0"/>
    </w:pPr>
    <w:rPr>
      <w:sz w:val="18"/>
    </w:rPr>
  </w:style>
  <w:style w:type="paragraph" w:styleId="af7">
    <w:name w:val="header"/>
    <w:basedOn w:val="a"/>
    <w:link w:val="af8"/>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before="120" w:after="120"/>
    </w:pPr>
    <w:rPr>
      <w:rFonts w:asciiTheme="minorHAnsi" w:hAnsiTheme="minorHAnsi" w:cstheme="minorHAnsi"/>
      <w:b/>
      <w:bCs/>
      <w:caps/>
      <w:sz w:val="20"/>
    </w:rPr>
  </w:style>
  <w:style w:type="paragraph" w:styleId="TOC4">
    <w:name w:val="toc 4"/>
    <w:basedOn w:val="a"/>
    <w:next w:val="a"/>
    <w:uiPriority w:val="39"/>
    <w:unhideWhenUsed/>
    <w:qFormat/>
    <w:pPr>
      <w:ind w:left="720"/>
    </w:pPr>
    <w:rPr>
      <w:rFonts w:asciiTheme="minorHAnsi" w:hAnsiTheme="minorHAnsi" w:cstheme="minorHAnsi"/>
      <w:sz w:val="18"/>
      <w:szCs w:val="18"/>
    </w:rPr>
  </w:style>
  <w:style w:type="paragraph" w:styleId="af9">
    <w:name w:val="index heading"/>
    <w:basedOn w:val="a"/>
    <w:next w:val="11"/>
    <w:semiHidden/>
    <w:qFormat/>
    <w:pPr>
      <w:widowControl w:val="0"/>
      <w:jc w:val="both"/>
    </w:pPr>
    <w:rPr>
      <w:kern w:val="2"/>
    </w:rPr>
  </w:style>
  <w:style w:type="paragraph" w:styleId="11">
    <w:name w:val="index 1"/>
    <w:basedOn w:val="a"/>
    <w:next w:val="a"/>
    <w:semiHidden/>
    <w:qFormat/>
  </w:style>
  <w:style w:type="paragraph" w:styleId="afa">
    <w:name w:val="Subtitle"/>
    <w:basedOn w:val="a"/>
    <w:next w:val="a"/>
    <w:link w:val="af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uiPriority w:val="39"/>
    <w:unhideWhenUsed/>
    <w:qFormat/>
    <w:pPr>
      <w:ind w:left="1200"/>
    </w:pPr>
    <w:rPr>
      <w:rFonts w:asciiTheme="minorHAnsi" w:hAnsiTheme="minorHAnsi" w:cstheme="minorHAnsi"/>
      <w:sz w:val="18"/>
      <w:szCs w:val="18"/>
    </w:rPr>
  </w:style>
  <w:style w:type="paragraph" w:styleId="35">
    <w:name w:val="Body Text Indent 3"/>
    <w:basedOn w:val="a"/>
    <w:link w:val="36"/>
    <w:qFormat/>
    <w:pPr>
      <w:spacing w:line="360" w:lineRule="auto"/>
      <w:ind w:firstLineChars="373" w:firstLine="783"/>
    </w:pPr>
    <w:rPr>
      <w:rFonts w:hAnsi="宋体"/>
    </w:rPr>
  </w:style>
  <w:style w:type="paragraph" w:styleId="TOC2">
    <w:name w:val="toc 2"/>
    <w:basedOn w:val="a"/>
    <w:next w:val="a"/>
    <w:uiPriority w:val="39"/>
    <w:qFormat/>
    <w:pPr>
      <w:ind w:left="240"/>
    </w:pPr>
    <w:rPr>
      <w:rFonts w:asciiTheme="minorHAnsi" w:hAnsiTheme="minorHAnsi" w:cstheme="minorHAnsi"/>
      <w:smallCaps/>
      <w:sz w:val="20"/>
    </w:rPr>
  </w:style>
  <w:style w:type="paragraph" w:styleId="TOC9">
    <w:name w:val="toc 9"/>
    <w:basedOn w:val="a"/>
    <w:next w:val="a"/>
    <w:uiPriority w:val="39"/>
    <w:qFormat/>
    <w:pPr>
      <w:ind w:left="1920"/>
    </w:pPr>
    <w:rPr>
      <w:rFonts w:asciiTheme="minorHAnsi" w:hAnsiTheme="minorHAnsi" w:cstheme="minorHAnsi"/>
      <w:sz w:val="18"/>
      <w:szCs w:val="18"/>
    </w:rPr>
  </w:style>
  <w:style w:type="paragraph" w:styleId="25">
    <w:name w:val="Body Text 2"/>
    <w:basedOn w:val="a"/>
    <w:link w:val="26"/>
    <w:qFormat/>
    <w:pPr>
      <w:spacing w:after="120" w:line="480" w:lineRule="auto"/>
    </w:pPr>
  </w:style>
  <w:style w:type="paragraph" w:styleId="HTML">
    <w:name w:val="HTML Preformatted"/>
    <w:basedOn w:val="a"/>
    <w:link w:val="HTML0"/>
    <w:qFormat/>
    <w:pPr>
      <w:widowControl w:val="0"/>
      <w:jc w:val="both"/>
    </w:pPr>
    <w:rPr>
      <w:rFonts w:ascii="Courier New" w:hAnsi="Courier New" w:cs="Courier New"/>
      <w:kern w:val="2"/>
      <w:sz w:val="20"/>
    </w:rPr>
  </w:style>
  <w:style w:type="paragraph" w:styleId="afc">
    <w:name w:val="Normal (Web)"/>
    <w:basedOn w:val="a"/>
    <w:uiPriority w:val="99"/>
    <w:unhideWhenUsed/>
    <w:qFormat/>
    <w:pPr>
      <w:spacing w:before="100" w:beforeAutospacing="1" w:after="100" w:afterAutospacing="1"/>
    </w:pPr>
    <w:rPr>
      <w:rFonts w:hAnsi="宋体" w:cs="宋体"/>
      <w:szCs w:val="24"/>
    </w:rPr>
  </w:style>
  <w:style w:type="paragraph" w:styleId="afd">
    <w:name w:val="Title"/>
    <w:basedOn w:val="a"/>
    <w:link w:val="afe"/>
    <w:qFormat/>
    <w:pPr>
      <w:widowControl w:val="0"/>
      <w:spacing w:line="440" w:lineRule="atLeast"/>
      <w:jc w:val="center"/>
      <w:outlineLvl w:val="0"/>
    </w:pPr>
    <w:rPr>
      <w:rFonts w:ascii="Arial" w:hAnsi="Arial"/>
      <w:b/>
    </w:rPr>
  </w:style>
  <w:style w:type="paragraph" w:styleId="aff">
    <w:name w:val="annotation subject"/>
    <w:basedOn w:val="a9"/>
    <w:next w:val="a9"/>
    <w:link w:val="aff0"/>
    <w:qFormat/>
    <w:pPr>
      <w:widowControl/>
      <w:adjustRightInd/>
      <w:spacing w:line="240" w:lineRule="auto"/>
      <w:textAlignment w:val="auto"/>
    </w:pPr>
    <w:rPr>
      <w:b/>
      <w:bCs/>
      <w:sz w:val="21"/>
    </w:rPr>
  </w:style>
  <w:style w:type="paragraph" w:styleId="aff1">
    <w:name w:val="Body Text First Indent"/>
    <w:basedOn w:val="ab"/>
    <w:link w:val="aff2"/>
    <w:qFormat/>
    <w:pPr>
      <w:widowControl w:val="0"/>
      <w:spacing w:after="120" w:line="240" w:lineRule="auto"/>
      <w:ind w:firstLineChars="100" w:firstLine="420"/>
      <w:jc w:val="both"/>
    </w:pPr>
    <w:rPr>
      <w:kern w:val="2"/>
      <w:szCs w:val="24"/>
    </w:rPr>
  </w:style>
  <w:style w:type="table" w:styleId="af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rPr>
  </w:style>
  <w:style w:type="character" w:styleId="aff5">
    <w:name w:val="page number"/>
    <w:qFormat/>
  </w:style>
  <w:style w:type="character" w:styleId="aff6">
    <w:name w:val="FollowedHyperlink"/>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customStyle="1" w:styleId="50">
    <w:name w:val="标题 5 字符"/>
    <w:link w:val="5"/>
    <w:qFormat/>
    <w:rPr>
      <w:rFonts w:eastAsia="宋体"/>
      <w:b/>
      <w:bCs/>
      <w:sz w:val="28"/>
      <w:szCs w:val="28"/>
      <w:lang w:val="en-US" w:eastAsia="zh-CN" w:bidi="ar-SA"/>
    </w:rPr>
  </w:style>
  <w:style w:type="character" w:customStyle="1" w:styleId="a5">
    <w:name w:val="正文缩进 字符"/>
    <w:link w:val="a4"/>
    <w:qFormat/>
    <w:rPr>
      <w:rFonts w:ascii="宋体" w:eastAsia="宋体"/>
      <w:sz w:val="21"/>
      <w:lang w:val="en-US" w:eastAsia="zh-CN" w:bidi="ar-SA"/>
    </w:rPr>
  </w:style>
  <w:style w:type="character" w:customStyle="1" w:styleId="aa">
    <w:name w:val="批注文字 字符"/>
    <w:link w:val="a9"/>
    <w:uiPriority w:val="99"/>
    <w:qFormat/>
    <w:rPr>
      <w:sz w:val="24"/>
    </w:rPr>
  </w:style>
  <w:style w:type="character" w:customStyle="1" w:styleId="af6">
    <w:name w:val="页脚 字符"/>
    <w:link w:val="af5"/>
    <w:uiPriority w:val="99"/>
    <w:qFormat/>
    <w:rPr>
      <w:sz w:val="18"/>
    </w:rPr>
  </w:style>
  <w:style w:type="character" w:customStyle="1" w:styleId="aff0">
    <w:name w:val="批注主题 字符"/>
    <w:link w:val="aff"/>
    <w:qFormat/>
  </w:style>
  <w:style w:type="character" w:customStyle="1" w:styleId="12">
    <w:name w:val="未处理的提及1"/>
    <w:uiPriority w:val="99"/>
    <w:unhideWhenUsed/>
    <w:qFormat/>
    <w:rPr>
      <w:color w:val="605E5C"/>
      <w:shd w:val="clear" w:color="auto" w:fill="E1DFDD"/>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sz w:val="20"/>
    </w:rPr>
  </w:style>
  <w:style w:type="paragraph" w:customStyle="1" w:styleId="CharCharCharChar">
    <w:name w:val="Char Char Char Char"/>
    <w:basedOn w:val="a"/>
    <w:qFormat/>
    <w:pPr>
      <w:spacing w:after="160" w:line="240" w:lineRule="exact"/>
    </w:pPr>
    <w:rPr>
      <w:rFonts w:ascii="Verdana" w:eastAsia="仿宋_GB2312" w:hAnsi="Verdana"/>
      <w:lang w:eastAsia="en-US"/>
    </w:rPr>
  </w:style>
  <w:style w:type="paragraph" w:customStyle="1" w:styleId="Style65">
    <w:name w:val="_Style 65"/>
    <w:uiPriority w:val="99"/>
    <w:semiHidden/>
    <w:qFormat/>
    <w:rPr>
      <w:sz w:val="21"/>
    </w:rPr>
  </w:style>
  <w:style w:type="paragraph" w:customStyle="1" w:styleId="ParaCharCharCharChar">
    <w:name w:val="默认段落字体 Para Char Char Char Char"/>
    <w:basedOn w:val="a"/>
    <w:qFormat/>
    <w:pPr>
      <w:widowControl w:val="0"/>
      <w:jc w:val="both"/>
    </w:pPr>
    <w:rPr>
      <w:kern w:val="2"/>
    </w:rPr>
  </w:style>
  <w:style w:type="paragraph" w:customStyle="1" w:styleId="xl58">
    <w:name w:val="xl5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b/>
      <w:bCs/>
      <w:sz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customStyle="1" w:styleId="2TimesNewRoman5020">
    <w:name w:val="样式 标题 2 + Times New Roman 四号 非加粗 段前: 5 磅 段后: 0 磅 行距: 固定值 20..."/>
    <w:basedOn w:val="2"/>
    <w:next w:val="af7"/>
    <w:qFormat/>
    <w:pPr>
      <w:widowControl w:val="0"/>
      <w:tabs>
        <w:tab w:val="clear" w:pos="45"/>
      </w:tabs>
      <w:adjustRightInd/>
      <w:snapToGrid/>
      <w:spacing w:beforeLines="0" w:before="100" w:line="400" w:lineRule="exact"/>
    </w:pPr>
    <w:rPr>
      <w:rFonts w:ascii="Times New Roman" w:hAnsi="Times New Roman" w:cs="宋体"/>
      <w:b w:val="0"/>
      <w:bCs w:val="0"/>
      <w:kern w:val="2"/>
      <w:sz w:val="28"/>
      <w:szCs w:val="20"/>
    </w:rPr>
  </w:style>
  <w:style w:type="paragraph" w:customStyle="1" w:styleId="font7">
    <w:name w:val="font7"/>
    <w:basedOn w:val="a"/>
    <w:qFormat/>
    <w:pPr>
      <w:spacing w:before="100" w:beforeAutospacing="1" w:after="100" w:afterAutospacing="1"/>
    </w:pPr>
    <w:rPr>
      <w:rFonts w:hAnsi="宋体" w:cs="宋体"/>
      <w:sz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sz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44">
    <w:name w:val="xl4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color w:val="FF00FF"/>
      <w:sz w:val="20"/>
    </w:rPr>
  </w:style>
  <w:style w:type="paragraph" w:customStyle="1" w:styleId="13">
    <w:name w:val="列出段落1"/>
    <w:basedOn w:val="a"/>
    <w:uiPriority w:val="34"/>
    <w:qFormat/>
    <w:pPr>
      <w:ind w:firstLineChars="200" w:firstLine="420"/>
    </w:pPr>
    <w:rPr>
      <w:rFonts w:ascii="Calibri" w:hAnsi="Calibri"/>
      <w:szCs w:val="22"/>
    </w:rPr>
  </w:style>
  <w:style w:type="paragraph" w:customStyle="1" w:styleId="affa">
    <w:name w:val="目录"/>
    <w:basedOn w:val="a"/>
    <w:qFormat/>
    <w:pPr>
      <w:spacing w:line="480" w:lineRule="auto"/>
      <w:jc w:val="center"/>
    </w:pPr>
    <w:rPr>
      <w:b/>
    </w:rPr>
  </w:style>
  <w:style w:type="paragraph" w:customStyle="1" w:styleId="27">
    <w:name w:val="普正文2"/>
    <w:basedOn w:val="a"/>
    <w:qFormat/>
    <w:pPr>
      <w:widowControl w:val="0"/>
      <w:adjustRightInd w:val="0"/>
      <w:spacing w:line="318" w:lineRule="atLeast"/>
      <w:ind w:left="964" w:hanging="907"/>
      <w:jc w:val="both"/>
      <w:textAlignment w:val="baseline"/>
    </w:pPr>
    <w:rPr>
      <w:sz w:val="28"/>
    </w:rPr>
  </w:style>
  <w:style w:type="paragraph" w:customStyle="1" w:styleId="14">
    <w:name w:val="1"/>
    <w:basedOn w:val="a"/>
    <w:qFormat/>
    <w:pPr>
      <w:widowControl w:val="0"/>
      <w:jc w:val="both"/>
    </w:pPr>
    <w:rPr>
      <w:kern w:val="2"/>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0"/>
    </w:rPr>
  </w:style>
  <w:style w:type="paragraph" w:customStyle="1" w:styleId="37">
    <w:name w:val="投标文件3"/>
    <w:basedOn w:val="a"/>
    <w:qFormat/>
    <w:pPr>
      <w:spacing w:line="360" w:lineRule="auto"/>
      <w:jc w:val="both"/>
    </w:pPr>
    <w:rPr>
      <w:rFonts w:eastAsia="黑体" w:hAnsi="Courier New"/>
      <w:b/>
      <w:kern w:val="2"/>
      <w:sz w:val="3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b/>
      <w:bCs/>
      <w:sz w:val="20"/>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Style85">
    <w:name w:val="_Style 85"/>
    <w:basedOn w:val="1"/>
    <w:next w:val="a"/>
    <w:uiPriority w:val="39"/>
    <w:qFormat/>
    <w:pPr>
      <w:snapToGrid/>
      <w:spacing w:before="480" w:line="276" w:lineRule="auto"/>
      <w:outlineLvl w:val="9"/>
    </w:pPr>
    <w:rPr>
      <w:rFonts w:ascii="Cambria" w:eastAsia="宋体" w:hAnsi="Cambria"/>
      <w:bCs/>
      <w:color w:val="365F91"/>
      <w:kern w:val="0"/>
      <w:sz w:val="28"/>
      <w:szCs w:val="28"/>
    </w:rPr>
  </w:style>
  <w:style w:type="paragraph" w:customStyle="1" w:styleId="qp3">
    <w:name w:val="qp3"/>
    <w:basedOn w:val="3"/>
    <w:qFormat/>
    <w:pPr>
      <w:tabs>
        <w:tab w:val="clear" w:pos="851"/>
        <w:tab w:val="left" w:pos="360"/>
      </w:tabs>
      <w:adjustRightInd w:val="0"/>
      <w:spacing w:line="420" w:lineRule="atLeast"/>
      <w:ind w:left="0" w:firstLine="0"/>
      <w:jc w:val="left"/>
      <w:textAlignment w:val="baseline"/>
      <w:outlineLvl w:val="9"/>
    </w:pPr>
    <w:rPr>
      <w:b/>
    </w:rPr>
  </w:style>
  <w:style w:type="paragraph" w:customStyle="1" w:styleId="qp">
    <w:name w:val="qp"/>
    <w:basedOn w:val="a"/>
    <w:qFormat/>
    <w:pPr>
      <w:widowControl w:val="0"/>
      <w:adjustRightInd w:val="0"/>
      <w:spacing w:line="318" w:lineRule="atLeast"/>
      <w:textAlignment w:val="baseline"/>
    </w:pPr>
    <w:rPr>
      <w:sz w:val="20"/>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45">
    <w:name w:val="xl4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b/>
      <w:bCs/>
      <w:sz w:val="20"/>
    </w:rPr>
  </w:style>
  <w:style w:type="paragraph" w:customStyle="1" w:styleId="xl54">
    <w:name w:val="xl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sz w:val="20"/>
    </w:rPr>
  </w:style>
  <w:style w:type="paragraph" w:customStyle="1" w:styleId="xl60">
    <w:name w:val="xl6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43">
    <w:name w:val="4"/>
    <w:basedOn w:val="a"/>
    <w:next w:val="ab"/>
    <w:qFormat/>
    <w:pPr>
      <w:widowControl w:val="0"/>
      <w:snapToGrid w:val="0"/>
      <w:spacing w:line="440" w:lineRule="exact"/>
      <w:jc w:val="both"/>
    </w:pPr>
    <w:rPr>
      <w:kern w:val="2"/>
      <w:sz w:val="28"/>
    </w:rPr>
  </w:style>
  <w:style w:type="paragraph" w:customStyle="1" w:styleId="44">
    <w:name w:val="普正文4"/>
    <w:basedOn w:val="a"/>
    <w:qFormat/>
    <w:pPr>
      <w:widowControl w:val="0"/>
      <w:tabs>
        <w:tab w:val="left" w:pos="960"/>
        <w:tab w:val="left" w:pos="1077"/>
      </w:tabs>
      <w:adjustRightInd w:val="0"/>
      <w:spacing w:before="60" w:after="60" w:line="318" w:lineRule="atLeast"/>
      <w:ind w:left="964" w:right="567" w:hanging="284"/>
      <w:jc w:val="both"/>
      <w:textAlignment w:val="baseline"/>
    </w:pPr>
    <w:rPr>
      <w:rFonts w:hAnsi="Arial"/>
      <w:sz w:val="28"/>
    </w:rPr>
  </w:style>
  <w:style w:type="paragraph" w:customStyle="1" w:styleId="xl43">
    <w:name w:val="xl4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b/>
      <w:bCs/>
      <w:sz w:val="20"/>
    </w:rPr>
  </w:style>
  <w:style w:type="paragraph" w:customStyle="1" w:styleId="28">
    <w:name w:val="样式2"/>
    <w:basedOn w:val="a"/>
    <w:qFormat/>
    <w:pPr>
      <w:widowControl w:val="0"/>
      <w:tabs>
        <w:tab w:val="left" w:pos="425"/>
        <w:tab w:val="left" w:pos="1077"/>
      </w:tabs>
      <w:adjustRightInd w:val="0"/>
      <w:spacing w:before="60" w:after="60" w:line="440" w:lineRule="atLeast"/>
      <w:ind w:left="425" w:hanging="425"/>
      <w:jc w:val="both"/>
    </w:pPr>
    <w:rPr>
      <w:kern w:val="2"/>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0"/>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15">
    <w:name w:val="样式1"/>
    <w:basedOn w:val="a"/>
    <w:qFormat/>
    <w:pPr>
      <w:widowControl w:val="0"/>
      <w:tabs>
        <w:tab w:val="left" w:pos="1077"/>
        <w:tab w:val="left" w:pos="1134"/>
      </w:tabs>
      <w:adjustRightInd w:val="0"/>
      <w:spacing w:before="60" w:after="60" w:line="440" w:lineRule="atLeast"/>
      <w:ind w:left="1980" w:hanging="360"/>
      <w:jc w:val="both"/>
    </w:pPr>
    <w:rPr>
      <w:kern w:val="2"/>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pPr>
      <w:widowControl w:val="0"/>
      <w:jc w:val="both"/>
    </w:pPr>
    <w:rPr>
      <w:kern w:val="2"/>
      <w:sz w:val="28"/>
    </w:rPr>
  </w:style>
  <w:style w:type="paragraph" w:customStyle="1" w:styleId="16">
    <w:name w:val="正文1"/>
    <w:qFormat/>
    <w:pPr>
      <w:widowControl w:val="0"/>
      <w:adjustRightInd w:val="0"/>
      <w:spacing w:line="315" w:lineRule="atLeast"/>
      <w:textAlignment w:val="baseline"/>
    </w:pPr>
    <w:rPr>
      <w:rFonts w:ascii="宋体"/>
      <w:sz w:val="24"/>
    </w:rPr>
  </w:style>
  <w:style w:type="paragraph" w:customStyle="1" w:styleId="font6">
    <w:name w:val="font6"/>
    <w:basedOn w:val="a"/>
    <w:qFormat/>
    <w:pPr>
      <w:spacing w:before="100" w:beforeAutospacing="1" w:after="100" w:afterAutospacing="1"/>
    </w:pPr>
    <w:rPr>
      <w:sz w:val="20"/>
    </w:rPr>
  </w:style>
  <w:style w:type="paragraph" w:customStyle="1" w:styleId="xl57">
    <w:name w:val="xl5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styleId="affb">
    <w:name w:val="List Paragraph"/>
    <w:basedOn w:val="a"/>
    <w:uiPriority w:val="34"/>
    <w:qFormat/>
    <w:pPr>
      <w:ind w:firstLineChars="200" w:firstLine="420"/>
    </w:pPr>
    <w:rPr>
      <w:rFonts w:hAnsi="宋体" w:cs="宋体"/>
      <w:szCs w:val="24"/>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b/>
      <w:bCs/>
      <w:sz w:val="20"/>
    </w:rPr>
  </w:style>
  <w:style w:type="paragraph" w:customStyle="1" w:styleId="Outline4">
    <w:name w:val="Outline4"/>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font5">
    <w:name w:val="font5"/>
    <w:basedOn w:val="a"/>
    <w:qFormat/>
    <w:pPr>
      <w:spacing w:before="100" w:beforeAutospacing="1" w:after="100" w:afterAutospacing="1"/>
    </w:pPr>
    <w:rPr>
      <w:rFonts w:hAnsi="宋体" w:cs="宋体"/>
      <w:sz w:val="18"/>
      <w:szCs w:val="18"/>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b/>
      <w:bCs/>
      <w:sz w:val="20"/>
    </w:rPr>
  </w:style>
  <w:style w:type="paragraph" w:customStyle="1" w:styleId="17">
    <w:name w:val="普正文1"/>
    <w:basedOn w:val="a"/>
    <w:next w:val="a"/>
    <w:qFormat/>
    <w:pPr>
      <w:widowControl w:val="0"/>
      <w:adjustRightInd w:val="0"/>
      <w:snapToGrid w:val="0"/>
      <w:spacing w:before="60" w:after="60" w:line="318" w:lineRule="atLeast"/>
      <w:jc w:val="both"/>
      <w:textAlignment w:val="baseline"/>
    </w:pPr>
    <w:rPr>
      <w:rFonts w:hAnsi="Arial"/>
      <w:b/>
      <w:kern w:val="2"/>
      <w:szCs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sz w:val="20"/>
    </w:rPr>
  </w:style>
  <w:style w:type="paragraph" w:customStyle="1" w:styleId="qp2">
    <w:name w:val="qp2"/>
    <w:basedOn w:val="2"/>
    <w:qFormat/>
    <w:pPr>
      <w:keepLines w:val="0"/>
      <w:spacing w:beforeLines="0" w:before="0" w:line="947" w:lineRule="atLeast"/>
      <w:textAlignment w:val="baseline"/>
      <w:outlineLvl w:val="9"/>
    </w:pPr>
    <w:rPr>
      <w:rFonts w:hAnsi="Times New Roman"/>
      <w:bCs w:val="0"/>
      <w:sz w:val="36"/>
      <w:szCs w:val="20"/>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0"/>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xl55">
    <w:name w:val="xl5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sz w:val="20"/>
    </w:rPr>
  </w:style>
  <w:style w:type="paragraph" w:customStyle="1" w:styleId="xl56">
    <w:name w:val="xl5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sz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M77">
    <w:name w:val="CM77"/>
    <w:basedOn w:val="a"/>
    <w:next w:val="a"/>
    <w:uiPriority w:val="99"/>
    <w:qFormat/>
    <w:pPr>
      <w:autoSpaceDE w:val="0"/>
      <w:autoSpaceDN w:val="0"/>
      <w:adjustRightInd w:val="0"/>
    </w:pPr>
    <w:rPr>
      <w:rFonts w:ascii="黑体" w:eastAsia="黑体" w:cs="黑体"/>
    </w:rPr>
  </w:style>
  <w:style w:type="paragraph" w:customStyle="1" w:styleId="Style1">
    <w:name w:val="Style1"/>
    <w:qFormat/>
    <w:pPr>
      <w:spacing w:after="120"/>
      <w:jc w:val="both"/>
    </w:pPr>
    <w:rPr>
      <w:rFonts w:ascii="等线" w:eastAsia="Times New Roman" w:hAnsi="等线" w:cs="等线"/>
      <w:color w:val="000000"/>
      <w:spacing w:val="-3"/>
      <w:sz w:val="24"/>
      <w:szCs w:val="24"/>
    </w:rPr>
  </w:style>
  <w:style w:type="paragraph" w:customStyle="1" w:styleId="CM84">
    <w:name w:val="CM84"/>
    <w:basedOn w:val="Default"/>
    <w:next w:val="Default"/>
    <w:uiPriority w:val="99"/>
    <w:qFormat/>
    <w:rPr>
      <w:color w:val="auto"/>
    </w:rPr>
  </w:style>
  <w:style w:type="paragraph" w:customStyle="1" w:styleId="TableText">
    <w:name w:val="Table Text"/>
    <w:basedOn w:val="a"/>
    <w:unhideWhenUsed/>
    <w:qFormat/>
    <w:rPr>
      <w:rFonts w:ascii="新宋体" w:eastAsia="新宋体" w:hAnsi="新宋体" w:cs="新宋体" w:hint="eastAsia"/>
      <w:sz w:val="25"/>
      <w:szCs w:val="25"/>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qFormat/>
  </w:style>
  <w:style w:type="paragraph" w:customStyle="1" w:styleId="18">
    <w:name w:val="修订1"/>
    <w:hidden/>
    <w:uiPriority w:val="99"/>
    <w:unhideWhenUsed/>
    <w:qFormat/>
    <w:rPr>
      <w:rFonts w:ascii="宋体"/>
      <w:sz w:val="24"/>
    </w:rPr>
  </w:style>
  <w:style w:type="character" w:customStyle="1" w:styleId="29">
    <w:name w:val="未处理的提及2"/>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snapToGrid/>
      <w:spacing w:before="240" w:line="259" w:lineRule="auto"/>
      <w:jc w:val="left"/>
      <w:outlineLvl w:val="9"/>
    </w:pPr>
    <w:rPr>
      <w:rFonts w:asciiTheme="majorHAnsi" w:eastAsiaTheme="majorEastAsia" w:hAnsiTheme="majorHAnsi" w:cstheme="majorBidi"/>
      <w:b w:val="0"/>
      <w:color w:val="365F91" w:themeColor="accent1" w:themeShade="BF"/>
      <w:kern w:val="0"/>
      <w:sz w:val="32"/>
    </w:rPr>
  </w:style>
  <w:style w:type="paragraph" w:customStyle="1" w:styleId="19">
    <w:name w:val="自定义标题 1"/>
    <w:basedOn w:val="1"/>
    <w:next w:val="a"/>
    <w:link w:val="1a"/>
    <w:qFormat/>
    <w:pPr>
      <w:snapToGrid/>
      <w:spacing w:beforeLines="50" w:before="50" w:afterLines="50" w:after="50" w:line="240" w:lineRule="auto"/>
      <w:jc w:val="left"/>
    </w:pPr>
    <w:rPr>
      <w:rFonts w:ascii="宋体" w:eastAsia="宋体" w:hAnsi="Times New Roman" w:cstheme="majorBidi"/>
      <w:b w:val="0"/>
      <w:kern w:val="0"/>
      <w:sz w:val="32"/>
      <w:szCs w:val="48"/>
    </w:rPr>
  </w:style>
  <w:style w:type="character" w:customStyle="1" w:styleId="1a">
    <w:name w:val="自定义标题 1 字符"/>
    <w:basedOn w:val="10"/>
    <w:link w:val="19"/>
    <w:qFormat/>
    <w:rPr>
      <w:rFonts w:ascii="宋体" w:eastAsia="黑体" w:hAnsi="宋体"/>
      <w:b w:val="0"/>
      <w:kern w:val="44"/>
      <w:sz w:val="44"/>
      <w:szCs w:val="32"/>
    </w:rPr>
  </w:style>
  <w:style w:type="character" w:customStyle="1" w:styleId="10">
    <w:name w:val="标题 1 字符"/>
    <w:basedOn w:val="a0"/>
    <w:link w:val="1"/>
    <w:qFormat/>
    <w:rPr>
      <w:rFonts w:ascii="黑体" w:eastAsia="黑体" w:hAnsi="宋体"/>
      <w:b/>
      <w:kern w:val="44"/>
      <w:sz w:val="44"/>
      <w:szCs w:val="32"/>
    </w:rPr>
  </w:style>
  <w:style w:type="paragraph" w:customStyle="1" w:styleId="2a">
    <w:name w:val="自用标题2"/>
    <w:basedOn w:val="2"/>
    <w:next w:val="a"/>
    <w:link w:val="2b"/>
    <w:qFormat/>
    <w:pPr>
      <w:tabs>
        <w:tab w:val="clear" w:pos="45"/>
      </w:tabs>
      <w:adjustRightInd/>
      <w:snapToGrid/>
      <w:spacing w:before="50" w:afterLines="50" w:after="50" w:line="240" w:lineRule="auto"/>
      <w:jc w:val="left"/>
    </w:pPr>
    <w:rPr>
      <w:rFonts w:ascii="宋体" w:eastAsia="宋体" w:hAnsi="Times New Roman" w:cstheme="majorBidi"/>
      <w:b w:val="0"/>
      <w:bCs w:val="0"/>
      <w:sz w:val="28"/>
      <w:szCs w:val="40"/>
    </w:rPr>
  </w:style>
  <w:style w:type="character" w:customStyle="1" w:styleId="2b">
    <w:name w:val="自用标题2 字符"/>
    <w:basedOn w:val="20"/>
    <w:link w:val="2a"/>
    <w:qFormat/>
    <w:rPr>
      <w:rFonts w:ascii="宋体" w:eastAsia="黑体" w:hAnsi="黑体"/>
      <w:b w:val="0"/>
      <w:bCs/>
      <w:sz w:val="24"/>
      <w:szCs w:val="24"/>
    </w:rPr>
  </w:style>
  <w:style w:type="character" w:customStyle="1" w:styleId="20">
    <w:name w:val="标题 2 字符"/>
    <w:basedOn w:val="a0"/>
    <w:link w:val="2"/>
    <w:qFormat/>
    <w:rPr>
      <w:rFonts w:ascii="黑体" w:eastAsia="黑体" w:hAnsi="黑体"/>
      <w:b/>
      <w:bCs/>
      <w:sz w:val="24"/>
      <w:szCs w:val="24"/>
    </w:rPr>
  </w:style>
  <w:style w:type="paragraph" w:customStyle="1" w:styleId="1b">
    <w:name w:val="自用标题1"/>
    <w:basedOn w:val="1"/>
    <w:next w:val="a"/>
    <w:link w:val="1c"/>
    <w:qFormat/>
    <w:pPr>
      <w:snapToGrid/>
      <w:spacing w:beforeLines="50" w:before="50" w:afterLines="50" w:after="50" w:line="240" w:lineRule="auto"/>
      <w:jc w:val="left"/>
    </w:pPr>
    <w:rPr>
      <w:rFonts w:ascii="宋体" w:cstheme="majorBidi"/>
      <w:b w:val="0"/>
      <w:sz w:val="32"/>
      <w:szCs w:val="48"/>
    </w:rPr>
  </w:style>
  <w:style w:type="character" w:customStyle="1" w:styleId="1c">
    <w:name w:val="自用标题1 字符"/>
    <w:basedOn w:val="10"/>
    <w:link w:val="1b"/>
    <w:qFormat/>
    <w:rPr>
      <w:rFonts w:ascii="宋体" w:eastAsia="黑体" w:hAnsi="宋体" w:cstheme="majorBidi"/>
      <w:b w:val="0"/>
      <w:kern w:val="44"/>
      <w:sz w:val="32"/>
      <w:szCs w:val="48"/>
    </w:rPr>
  </w:style>
  <w:style w:type="paragraph" w:customStyle="1" w:styleId="38">
    <w:name w:val="自用标题3"/>
    <w:basedOn w:val="3"/>
    <w:next w:val="a"/>
    <w:link w:val="39"/>
    <w:qFormat/>
    <w:pPr>
      <w:keepNext/>
      <w:keepLines/>
      <w:widowControl/>
      <w:tabs>
        <w:tab w:val="clear" w:pos="851"/>
      </w:tabs>
      <w:spacing w:beforeLines="50" w:before="50" w:afterLines="50" w:after="50" w:line="240" w:lineRule="auto"/>
      <w:ind w:left="0" w:firstLine="0"/>
      <w:jc w:val="left"/>
    </w:pPr>
    <w:rPr>
      <w:rFonts w:cstheme="majorBidi"/>
      <w:szCs w:val="32"/>
    </w:rPr>
  </w:style>
  <w:style w:type="character" w:customStyle="1" w:styleId="39">
    <w:name w:val="自用标题3 字符"/>
    <w:basedOn w:val="30"/>
    <w:link w:val="38"/>
    <w:qFormat/>
    <w:rPr>
      <w:rFonts w:ascii="宋体"/>
      <w:b/>
      <w:sz w:val="24"/>
    </w:rPr>
  </w:style>
  <w:style w:type="character" w:customStyle="1" w:styleId="30">
    <w:name w:val="标题 3 字符"/>
    <w:basedOn w:val="a0"/>
    <w:link w:val="3"/>
    <w:qFormat/>
    <w:rPr>
      <w:rFonts w:ascii="宋体"/>
      <w:sz w:val="24"/>
    </w:rPr>
  </w:style>
  <w:style w:type="paragraph" w:customStyle="1" w:styleId="45">
    <w:name w:val="自用标题4"/>
    <w:basedOn w:val="4"/>
    <w:next w:val="a"/>
    <w:link w:val="46"/>
    <w:qFormat/>
    <w:pPr>
      <w:tabs>
        <w:tab w:val="clear" w:pos="864"/>
      </w:tabs>
      <w:spacing w:beforeLines="50" w:before="0" w:afterLines="50" w:after="0" w:line="240" w:lineRule="auto"/>
      <w:ind w:left="0" w:firstLine="0"/>
    </w:pPr>
    <w:rPr>
      <w:rFonts w:ascii="宋体" w:eastAsia="宋体" w:hAnsi="Times New Roman" w:cstheme="majorBidi"/>
      <w:b w:val="0"/>
      <w:bCs w:val="0"/>
      <w:sz w:val="24"/>
    </w:rPr>
  </w:style>
  <w:style w:type="character" w:customStyle="1" w:styleId="46">
    <w:name w:val="自用标题4 字符"/>
    <w:basedOn w:val="40"/>
    <w:link w:val="45"/>
    <w:qFormat/>
    <w:rPr>
      <w:rFonts w:ascii="宋体" w:eastAsia="黑体" w:hAnsi="Arial"/>
      <w:b w:val="0"/>
      <w:bCs/>
      <w:sz w:val="24"/>
      <w:szCs w:val="28"/>
    </w:rPr>
  </w:style>
  <w:style w:type="character" w:customStyle="1" w:styleId="40">
    <w:name w:val="标题 4 字符"/>
    <w:basedOn w:val="a0"/>
    <w:link w:val="4"/>
    <w:qFormat/>
    <w:rPr>
      <w:rFonts w:ascii="Arial" w:eastAsia="黑体" w:hAnsi="Arial"/>
      <w:b/>
      <w:bCs/>
      <w:sz w:val="28"/>
      <w:szCs w:val="28"/>
    </w:rPr>
  </w:style>
  <w:style w:type="character" w:customStyle="1" w:styleId="60">
    <w:name w:val="标题 6 字符"/>
    <w:basedOn w:val="a0"/>
    <w:link w:val="6"/>
    <w:qFormat/>
    <w:rPr>
      <w:rFonts w:ascii="Arial" w:eastAsia="黑体" w:hAnsi="Arial"/>
      <w:b/>
      <w:bCs/>
      <w:sz w:val="24"/>
      <w:szCs w:val="24"/>
    </w:rPr>
  </w:style>
  <w:style w:type="character" w:customStyle="1" w:styleId="70">
    <w:name w:val="标题 7 字符"/>
    <w:basedOn w:val="a0"/>
    <w:link w:val="7"/>
    <w:qFormat/>
    <w:rPr>
      <w:rFonts w:ascii="宋体"/>
      <w:b/>
      <w:bCs/>
      <w:sz w:val="24"/>
      <w:szCs w:val="24"/>
    </w:rPr>
  </w:style>
  <w:style w:type="character" w:customStyle="1" w:styleId="80">
    <w:name w:val="标题 8 字符"/>
    <w:basedOn w:val="a0"/>
    <w:link w:val="8"/>
    <w:qFormat/>
    <w:rPr>
      <w:rFonts w:ascii="Arial" w:eastAsia="黑体" w:hAnsi="Arial"/>
      <w:sz w:val="24"/>
      <w:szCs w:val="24"/>
    </w:rPr>
  </w:style>
  <w:style w:type="character" w:customStyle="1" w:styleId="90">
    <w:name w:val="标题 9 字符"/>
    <w:basedOn w:val="a0"/>
    <w:link w:val="9"/>
    <w:qFormat/>
    <w:rPr>
      <w:rFonts w:ascii="Arial" w:eastAsia="黑体" w:hAnsi="Arial"/>
      <w:sz w:val="24"/>
      <w:szCs w:val="21"/>
    </w:rPr>
  </w:style>
  <w:style w:type="character" w:customStyle="1" w:styleId="afe">
    <w:name w:val="标题 字符"/>
    <w:basedOn w:val="a0"/>
    <w:link w:val="afd"/>
    <w:qFormat/>
    <w:rPr>
      <w:rFonts w:ascii="Arial" w:hAnsi="Arial"/>
      <w:b/>
      <w:sz w:val="24"/>
    </w:rPr>
  </w:style>
  <w:style w:type="character" w:customStyle="1" w:styleId="afb">
    <w:name w:val="副标题 字符"/>
    <w:basedOn w:val="a0"/>
    <w:link w:val="afa"/>
    <w:uiPriority w:val="11"/>
    <w:qFormat/>
    <w:rPr>
      <w:rFonts w:asciiTheme="majorHAnsi" w:eastAsiaTheme="majorEastAsia" w:hAnsiTheme="majorHAnsi" w:cstheme="majorBidi"/>
      <w:color w:val="595959" w:themeColor="text1" w:themeTint="A6"/>
      <w:spacing w:val="15"/>
      <w:sz w:val="28"/>
      <w:szCs w:val="28"/>
    </w:rPr>
  </w:style>
  <w:style w:type="paragraph" w:styleId="affc">
    <w:name w:val="Quote"/>
    <w:basedOn w:val="a"/>
    <w:next w:val="a"/>
    <w:link w:val="affd"/>
    <w:uiPriority w:val="29"/>
    <w:qFormat/>
    <w:pPr>
      <w:spacing w:before="160" w:after="160"/>
      <w:jc w:val="center"/>
    </w:pPr>
    <w:rPr>
      <w:i/>
      <w:iCs/>
      <w:color w:val="404040" w:themeColor="text1" w:themeTint="BF"/>
    </w:rPr>
  </w:style>
  <w:style w:type="character" w:customStyle="1" w:styleId="affd">
    <w:name w:val="引用 字符"/>
    <w:basedOn w:val="a0"/>
    <w:link w:val="affc"/>
    <w:uiPriority w:val="29"/>
    <w:qFormat/>
    <w:rPr>
      <w:rFonts w:ascii="宋体"/>
      <w:i/>
      <w:iCs/>
      <w:color w:val="404040" w:themeColor="text1" w:themeTint="BF"/>
      <w:sz w:val="24"/>
    </w:rPr>
  </w:style>
  <w:style w:type="paragraph" w:styleId="affe">
    <w:name w:val="Intense Quote"/>
    <w:basedOn w:val="a"/>
    <w:next w:val="a"/>
    <w:link w:val="afff"/>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
    <w:name w:val="明显引用 字符"/>
    <w:basedOn w:val="a0"/>
    <w:link w:val="affe"/>
    <w:uiPriority w:val="30"/>
    <w:qFormat/>
    <w:rPr>
      <w:rFonts w:ascii="宋体"/>
      <w:i/>
      <w:iCs/>
      <w:color w:val="365F91" w:themeColor="accent1" w:themeShade="BF"/>
      <w:sz w:val="24"/>
    </w:rPr>
  </w:style>
  <w:style w:type="character" w:customStyle="1" w:styleId="1d">
    <w:name w:val="明显强调1"/>
    <w:basedOn w:val="a0"/>
    <w:uiPriority w:val="21"/>
    <w:qFormat/>
    <w:rPr>
      <w:i/>
      <w:iCs/>
      <w:color w:val="365F91" w:themeColor="accent1" w:themeShade="BF"/>
    </w:rPr>
  </w:style>
  <w:style w:type="character" w:customStyle="1" w:styleId="1e">
    <w:name w:val="明显参考1"/>
    <w:basedOn w:val="a0"/>
    <w:uiPriority w:val="32"/>
    <w:qFormat/>
    <w:rPr>
      <w:b/>
      <w:bCs/>
      <w:smallCaps/>
      <w:color w:val="365F91" w:themeColor="accent1" w:themeShade="BF"/>
      <w:spacing w:val="5"/>
    </w:rPr>
  </w:style>
  <w:style w:type="character" w:customStyle="1" w:styleId="af8">
    <w:name w:val="页眉 字符"/>
    <w:basedOn w:val="a0"/>
    <w:link w:val="af7"/>
    <w:qFormat/>
    <w:rPr>
      <w:rFonts w:ascii="宋体"/>
      <w:sz w:val="18"/>
    </w:rPr>
  </w:style>
  <w:style w:type="character" w:customStyle="1" w:styleId="a8">
    <w:name w:val="文档结构图 字符"/>
    <w:basedOn w:val="a0"/>
    <w:link w:val="a7"/>
    <w:semiHidden/>
    <w:qFormat/>
    <w:rPr>
      <w:rFonts w:ascii="宋体"/>
      <w:sz w:val="24"/>
      <w:shd w:val="clear" w:color="auto" w:fill="000080"/>
    </w:rPr>
  </w:style>
  <w:style w:type="character" w:customStyle="1" w:styleId="32">
    <w:name w:val="正文文本 3 字符"/>
    <w:basedOn w:val="a0"/>
    <w:link w:val="31"/>
    <w:qFormat/>
    <w:rPr>
      <w:rFonts w:ascii="宋体" w:hAnsi="宋体"/>
      <w:kern w:val="2"/>
      <w:sz w:val="28"/>
      <w:szCs w:val="24"/>
    </w:rPr>
  </w:style>
  <w:style w:type="character" w:customStyle="1" w:styleId="ac">
    <w:name w:val="正文文本 字符"/>
    <w:basedOn w:val="a0"/>
    <w:link w:val="ab"/>
    <w:qFormat/>
    <w:rPr>
      <w:rFonts w:ascii="宋体"/>
      <w:sz w:val="24"/>
    </w:rPr>
  </w:style>
  <w:style w:type="character" w:customStyle="1" w:styleId="ae">
    <w:name w:val="正文文本缩进 字符"/>
    <w:basedOn w:val="a0"/>
    <w:link w:val="ad"/>
    <w:qFormat/>
    <w:rPr>
      <w:rFonts w:ascii="宋体"/>
      <w:sz w:val="24"/>
    </w:rPr>
  </w:style>
  <w:style w:type="character" w:customStyle="1" w:styleId="af0">
    <w:name w:val="纯文本 字符"/>
    <w:basedOn w:val="a0"/>
    <w:link w:val="af"/>
    <w:qFormat/>
    <w:rPr>
      <w:rFonts w:ascii="宋体" w:hAnsi="Courier New"/>
      <w:kern w:val="2"/>
      <w:sz w:val="24"/>
    </w:rPr>
  </w:style>
  <w:style w:type="character" w:customStyle="1" w:styleId="af2">
    <w:name w:val="日期 字符"/>
    <w:basedOn w:val="a0"/>
    <w:link w:val="af1"/>
    <w:qFormat/>
    <w:rPr>
      <w:rFonts w:ascii="宋体"/>
      <w:kern w:val="2"/>
      <w:sz w:val="24"/>
    </w:rPr>
  </w:style>
  <w:style w:type="character" w:customStyle="1" w:styleId="24">
    <w:name w:val="正文文本缩进 2 字符"/>
    <w:basedOn w:val="a0"/>
    <w:link w:val="23"/>
    <w:qFormat/>
    <w:rPr>
      <w:rFonts w:ascii="宋体"/>
      <w:sz w:val="24"/>
    </w:rPr>
  </w:style>
  <w:style w:type="character" w:customStyle="1" w:styleId="af4">
    <w:name w:val="批注框文本 字符"/>
    <w:basedOn w:val="a0"/>
    <w:link w:val="af3"/>
    <w:semiHidden/>
    <w:qFormat/>
    <w:rPr>
      <w:rFonts w:ascii="宋体"/>
      <w:sz w:val="18"/>
      <w:szCs w:val="18"/>
    </w:rPr>
  </w:style>
  <w:style w:type="character" w:customStyle="1" w:styleId="36">
    <w:name w:val="正文文本缩进 3 字符"/>
    <w:basedOn w:val="a0"/>
    <w:link w:val="35"/>
    <w:qFormat/>
    <w:rPr>
      <w:rFonts w:ascii="宋体" w:hAnsi="宋体"/>
      <w:sz w:val="24"/>
    </w:rPr>
  </w:style>
  <w:style w:type="character" w:customStyle="1" w:styleId="26">
    <w:name w:val="正文文本 2 字符"/>
    <w:basedOn w:val="a0"/>
    <w:link w:val="25"/>
    <w:qFormat/>
    <w:rPr>
      <w:rFonts w:ascii="宋体"/>
      <w:sz w:val="24"/>
    </w:rPr>
  </w:style>
  <w:style w:type="character" w:customStyle="1" w:styleId="HTML0">
    <w:name w:val="HTML 预设格式 字符"/>
    <w:basedOn w:val="a0"/>
    <w:link w:val="HTML"/>
    <w:qFormat/>
    <w:rPr>
      <w:rFonts w:ascii="Courier New" w:hAnsi="Courier New" w:cs="Courier New"/>
      <w:kern w:val="2"/>
    </w:rPr>
  </w:style>
  <w:style w:type="character" w:customStyle="1" w:styleId="aff2">
    <w:name w:val="正文文本首行缩进 字符"/>
    <w:basedOn w:val="ac"/>
    <w:link w:val="aff1"/>
    <w:qFormat/>
    <w:rPr>
      <w:rFonts w:ascii="宋体"/>
      <w:kern w:val="2"/>
      <w:sz w:val="24"/>
      <w:szCs w:val="24"/>
    </w:rPr>
  </w:style>
  <w:style w:type="paragraph" w:customStyle="1" w:styleId="2c">
    <w:name w:val="修订2"/>
    <w:hidden/>
    <w:uiPriority w:val="99"/>
    <w:unhideWhenUsed/>
    <w:qFormat/>
    <w:rPr>
      <w:rFonts w:ascii="宋体"/>
      <w:sz w:val="24"/>
    </w:rPr>
  </w:style>
  <w:style w:type="paragraph" w:customStyle="1" w:styleId="3a">
    <w:name w:val="修订3"/>
    <w:hidden/>
    <w:uiPriority w:val="99"/>
    <w:unhideWhenUsed/>
    <w:qFormat/>
    <w:rPr>
      <w:rFonts w:ascii="宋体"/>
      <w:sz w:val="24"/>
    </w:rPr>
  </w:style>
  <w:style w:type="paragraph" w:customStyle="1" w:styleId="47">
    <w:name w:val="修订4"/>
    <w:hidden/>
    <w:uiPriority w:val="99"/>
    <w:unhideWhenUsed/>
    <w:qFormat/>
    <w:rPr>
      <w:rFonts w:ascii="宋体"/>
      <w:sz w:val="24"/>
    </w:rPr>
  </w:style>
  <w:style w:type="paragraph" w:customStyle="1" w:styleId="52">
    <w:name w:val="修订5"/>
    <w:hidden/>
    <w:uiPriority w:val="99"/>
    <w:unhideWhenUsed/>
    <w:rPr>
      <w:rFonts w:ascii="宋体"/>
      <w:sz w:val="24"/>
    </w:rPr>
  </w:style>
  <w:style w:type="paragraph" w:styleId="afff0">
    <w:name w:val="Revision"/>
    <w:hidden/>
    <w:uiPriority w:val="99"/>
    <w:unhideWhenUsed/>
    <w:rsid w:val="00D1399B"/>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A837-8355-4A08-BD13-9412912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招标代理</cp:lastModifiedBy>
  <cp:revision>23</cp:revision>
  <dcterms:created xsi:type="dcterms:W3CDTF">2025-10-24T09:16:00Z</dcterms:created>
  <dcterms:modified xsi:type="dcterms:W3CDTF">2025-12-09T01:19:00Z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eyJoZGlkIjoiNWMxZGJkZTU2ZDJjZDY0ZmE0NGJjYWExOTk0MWY3OGIiLCJ1c2VySWQiOiIzMDc1NjI5MjYifQ==</vt:lpwstr>
  </property>
  <property fmtid="{D5CDD505-2E9C-101B-9397-08002B2CF9AE}" pid="3" name="KSOProductBuildVer">
    <vt:lpwstr>2052-12.1.0.24034</vt:lpwstr>
  </property>
  <property fmtid="{D5CDD505-2E9C-101B-9397-08002B2CF9AE}" pid="4" name="ICV">
    <vt:lpwstr>BCC4FFFA7C1C413897A8EE4199AD0552_13</vt:lpwstr>
  </property>
</Properties>
</file>