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8D4" w:rsidRDefault="002358D4">
      <w:pPr>
        <w:spacing w:line="360" w:lineRule="auto"/>
        <w:ind w:firstLineChars="300" w:firstLine="960"/>
        <w:rPr>
          <w:rStyle w:val="NormalCharacter"/>
          <w:rFonts w:ascii="宋体" w:hAnsi="宋体"/>
          <w:sz w:val="32"/>
        </w:rPr>
      </w:pPr>
    </w:p>
    <w:p w:rsidR="002358D4" w:rsidRDefault="001D0565">
      <w:pPr>
        <w:spacing w:line="360" w:lineRule="auto"/>
        <w:jc w:val="center"/>
        <w:rPr>
          <w:rFonts w:ascii="宋体" w:hAnsi="宋体"/>
          <w:b/>
          <w:bCs/>
          <w:spacing w:val="26"/>
          <w:sz w:val="52"/>
          <w:szCs w:val="52"/>
        </w:rPr>
      </w:pPr>
      <w:r>
        <w:rPr>
          <w:rFonts w:ascii="宋体" w:hAnsi="宋体" w:hint="eastAsia"/>
          <w:b/>
          <w:bCs/>
          <w:spacing w:val="26"/>
          <w:sz w:val="52"/>
          <w:szCs w:val="52"/>
        </w:rPr>
        <w:t>2025</w:t>
      </w:r>
      <w:r>
        <w:rPr>
          <w:rFonts w:ascii="宋体" w:hAnsi="宋体" w:hint="eastAsia"/>
          <w:b/>
          <w:bCs/>
          <w:spacing w:val="26"/>
          <w:sz w:val="52"/>
          <w:szCs w:val="52"/>
        </w:rPr>
        <w:t>年度海珠区人居环境综合整治</w:t>
      </w:r>
    </w:p>
    <w:p w:rsidR="002358D4" w:rsidRDefault="001D0565">
      <w:pPr>
        <w:spacing w:line="360" w:lineRule="auto"/>
        <w:jc w:val="center"/>
        <w:rPr>
          <w:rFonts w:ascii="宋体" w:hAnsi="宋体"/>
          <w:b/>
          <w:bCs/>
          <w:spacing w:val="26"/>
          <w:sz w:val="48"/>
          <w:szCs w:val="96"/>
        </w:rPr>
      </w:pPr>
      <w:r>
        <w:rPr>
          <w:rFonts w:ascii="宋体" w:hAnsi="宋体" w:hint="eastAsia"/>
          <w:b/>
          <w:bCs/>
          <w:spacing w:val="26"/>
          <w:sz w:val="52"/>
          <w:szCs w:val="52"/>
        </w:rPr>
        <w:t>工程</w:t>
      </w:r>
    </w:p>
    <w:p w:rsidR="002358D4" w:rsidRDefault="002358D4">
      <w:pPr>
        <w:spacing w:line="360" w:lineRule="auto"/>
        <w:rPr>
          <w:rFonts w:ascii="宋体" w:hAnsi="宋体"/>
          <w:b/>
          <w:bCs/>
          <w:spacing w:val="26"/>
          <w:sz w:val="52"/>
          <w:szCs w:val="110"/>
        </w:rPr>
      </w:pPr>
    </w:p>
    <w:p w:rsidR="002358D4" w:rsidRDefault="002358D4">
      <w:pPr>
        <w:spacing w:line="360" w:lineRule="auto"/>
        <w:rPr>
          <w:rFonts w:ascii="宋体" w:hAnsi="宋体"/>
          <w:b/>
          <w:bCs/>
          <w:spacing w:val="26"/>
          <w:sz w:val="52"/>
          <w:szCs w:val="110"/>
        </w:rPr>
      </w:pPr>
    </w:p>
    <w:p w:rsidR="002358D4" w:rsidRDefault="002358D4">
      <w:pPr>
        <w:spacing w:line="360" w:lineRule="auto"/>
        <w:rPr>
          <w:rFonts w:ascii="宋体" w:hAnsi="宋体"/>
          <w:b/>
          <w:bCs/>
          <w:spacing w:val="26"/>
          <w:sz w:val="44"/>
          <w:szCs w:val="110"/>
        </w:rPr>
      </w:pPr>
    </w:p>
    <w:p w:rsidR="002358D4" w:rsidRDefault="001D0565">
      <w:pPr>
        <w:spacing w:line="360" w:lineRule="auto"/>
        <w:jc w:val="center"/>
        <w:rPr>
          <w:rFonts w:ascii="宋体" w:hAnsi="宋体"/>
          <w:b/>
          <w:bCs/>
          <w:spacing w:val="26"/>
          <w:sz w:val="110"/>
          <w:szCs w:val="110"/>
        </w:rPr>
      </w:pPr>
      <w:r>
        <w:rPr>
          <w:rFonts w:ascii="宋体" w:hAnsi="宋体" w:hint="eastAsia"/>
          <w:b/>
          <w:bCs/>
          <w:spacing w:val="26"/>
          <w:sz w:val="84"/>
          <w:szCs w:val="84"/>
        </w:rPr>
        <w:t>招标文件</w:t>
      </w:r>
    </w:p>
    <w:p w:rsidR="002358D4" w:rsidRDefault="002358D4">
      <w:pPr>
        <w:spacing w:line="360" w:lineRule="auto"/>
        <w:ind w:firstLineChars="800" w:firstLine="2560"/>
        <w:rPr>
          <w:rFonts w:ascii="宋体" w:hAnsi="宋体"/>
          <w:sz w:val="32"/>
        </w:rPr>
      </w:pPr>
    </w:p>
    <w:p w:rsidR="002358D4" w:rsidRDefault="002358D4">
      <w:pPr>
        <w:spacing w:line="360" w:lineRule="auto"/>
        <w:rPr>
          <w:rFonts w:ascii="宋体" w:hAnsi="宋体"/>
          <w:sz w:val="52"/>
        </w:rPr>
      </w:pPr>
    </w:p>
    <w:p w:rsidR="002358D4" w:rsidRDefault="002358D4">
      <w:pPr>
        <w:spacing w:line="360" w:lineRule="auto"/>
        <w:rPr>
          <w:rFonts w:ascii="宋体" w:hAnsi="宋体"/>
          <w:sz w:val="52"/>
        </w:rPr>
      </w:pPr>
    </w:p>
    <w:p w:rsidR="002358D4" w:rsidRDefault="002358D4">
      <w:pPr>
        <w:spacing w:line="360" w:lineRule="auto"/>
        <w:rPr>
          <w:rFonts w:ascii="宋体" w:hAnsi="宋体"/>
          <w:sz w:val="52"/>
        </w:rPr>
      </w:pPr>
    </w:p>
    <w:p w:rsidR="002358D4" w:rsidRDefault="002358D4">
      <w:pPr>
        <w:spacing w:line="360" w:lineRule="auto"/>
        <w:ind w:firstLineChars="403" w:firstLine="1295"/>
        <w:rPr>
          <w:rFonts w:ascii="宋体" w:hAnsi="宋体" w:cs="宋体"/>
          <w:b/>
          <w:bCs/>
          <w:sz w:val="32"/>
          <w:szCs w:val="30"/>
          <w:lang w:val="zh-CN"/>
        </w:rPr>
      </w:pPr>
    </w:p>
    <w:p w:rsidR="002358D4" w:rsidRDefault="002358D4">
      <w:pPr>
        <w:pStyle w:val="a9"/>
        <w:rPr>
          <w:rFonts w:hAnsi="宋体" w:cs="宋体"/>
          <w:b/>
          <w:bCs/>
          <w:sz w:val="32"/>
          <w:szCs w:val="30"/>
          <w:lang w:val="zh-CN"/>
        </w:rPr>
      </w:pPr>
    </w:p>
    <w:p w:rsidR="002358D4" w:rsidRDefault="002358D4">
      <w:pPr>
        <w:rPr>
          <w:lang w:val="zh-CN"/>
        </w:rPr>
      </w:pPr>
    </w:p>
    <w:p w:rsidR="002358D4" w:rsidRDefault="001D0565">
      <w:pPr>
        <w:spacing w:line="360" w:lineRule="auto"/>
        <w:ind w:firstLineChars="403" w:firstLine="1295"/>
        <w:rPr>
          <w:rFonts w:ascii="宋体" w:hAnsi="宋体" w:cs="宋体"/>
          <w:b/>
          <w:bCs/>
          <w:sz w:val="32"/>
          <w:szCs w:val="30"/>
          <w:lang w:val="zh-CN"/>
        </w:rPr>
      </w:pPr>
      <w:r>
        <w:rPr>
          <w:rFonts w:ascii="宋体" w:hAnsi="宋体" w:cs="宋体" w:hint="eastAsia"/>
          <w:b/>
          <w:bCs/>
          <w:sz w:val="32"/>
          <w:szCs w:val="30"/>
          <w:lang w:val="zh-CN"/>
        </w:rPr>
        <w:t>招</w:t>
      </w:r>
      <w:r>
        <w:rPr>
          <w:rFonts w:ascii="宋体" w:hAnsi="宋体" w:cs="宋体" w:hint="eastAsia"/>
          <w:b/>
          <w:bCs/>
          <w:sz w:val="32"/>
          <w:szCs w:val="30"/>
          <w:lang w:val="zh-CN"/>
        </w:rPr>
        <w:t xml:space="preserve"> </w:t>
      </w:r>
      <w:r>
        <w:rPr>
          <w:rFonts w:ascii="宋体" w:hAnsi="宋体" w:cs="宋体" w:hint="eastAsia"/>
          <w:b/>
          <w:bCs/>
          <w:sz w:val="32"/>
          <w:szCs w:val="30"/>
          <w:lang w:val="zh-CN"/>
        </w:rPr>
        <w:t>标</w:t>
      </w:r>
      <w:r>
        <w:rPr>
          <w:rFonts w:ascii="宋体" w:hAnsi="宋体" w:cs="宋体" w:hint="eastAsia"/>
          <w:b/>
          <w:bCs/>
          <w:sz w:val="32"/>
          <w:szCs w:val="30"/>
          <w:lang w:val="zh-CN"/>
        </w:rPr>
        <w:t xml:space="preserve"> </w:t>
      </w:r>
      <w:r>
        <w:rPr>
          <w:rFonts w:ascii="宋体" w:hAnsi="宋体" w:cs="宋体" w:hint="eastAsia"/>
          <w:b/>
          <w:bCs/>
          <w:sz w:val="32"/>
          <w:szCs w:val="30"/>
          <w:lang w:val="zh-CN"/>
        </w:rPr>
        <w:t>单</w:t>
      </w:r>
      <w:r>
        <w:rPr>
          <w:rFonts w:ascii="宋体" w:hAnsi="宋体" w:cs="宋体" w:hint="eastAsia"/>
          <w:b/>
          <w:bCs/>
          <w:sz w:val="32"/>
          <w:szCs w:val="30"/>
          <w:lang w:val="zh-CN"/>
        </w:rPr>
        <w:t xml:space="preserve"> </w:t>
      </w:r>
      <w:r>
        <w:rPr>
          <w:rFonts w:ascii="宋体" w:hAnsi="宋体" w:cs="宋体" w:hint="eastAsia"/>
          <w:b/>
          <w:bCs/>
          <w:sz w:val="32"/>
          <w:szCs w:val="30"/>
          <w:lang w:val="zh-CN"/>
        </w:rPr>
        <w:t>位：广州市海珠区重点工程项目建设中心</w:t>
      </w:r>
    </w:p>
    <w:p w:rsidR="002358D4" w:rsidRDefault="001D0565">
      <w:pPr>
        <w:spacing w:line="360" w:lineRule="auto"/>
        <w:ind w:firstLineChars="403" w:firstLine="1295"/>
        <w:rPr>
          <w:rFonts w:ascii="宋体" w:hAnsi="宋体" w:cs="宋体"/>
          <w:b/>
          <w:bCs/>
          <w:sz w:val="32"/>
          <w:szCs w:val="30"/>
          <w:lang w:val="zh-CN"/>
        </w:rPr>
      </w:pPr>
      <w:r>
        <w:rPr>
          <w:rFonts w:ascii="宋体" w:hAnsi="宋体" w:cs="宋体" w:hint="eastAsia"/>
          <w:b/>
          <w:bCs/>
          <w:sz w:val="32"/>
          <w:szCs w:val="30"/>
          <w:lang w:val="zh-CN"/>
        </w:rPr>
        <w:t>招标代理机构：广州广建和工程咨询有限公司</w:t>
      </w:r>
    </w:p>
    <w:p w:rsidR="002358D4" w:rsidRDefault="001D0565">
      <w:pPr>
        <w:spacing w:line="360" w:lineRule="auto"/>
        <w:ind w:firstLineChars="403" w:firstLine="1295"/>
        <w:rPr>
          <w:rFonts w:ascii="宋体" w:hAnsi="宋体"/>
          <w:sz w:val="32"/>
        </w:rPr>
      </w:pPr>
      <w:r>
        <w:rPr>
          <w:rFonts w:ascii="宋体" w:hAnsi="宋体" w:cs="宋体" w:hint="eastAsia"/>
          <w:b/>
          <w:bCs/>
          <w:sz w:val="32"/>
          <w:szCs w:val="30"/>
          <w:lang w:val="zh-CN"/>
        </w:rPr>
        <w:t>日</w:t>
      </w:r>
      <w:r>
        <w:rPr>
          <w:rFonts w:ascii="宋体" w:hAnsi="宋体" w:cs="宋体" w:hint="eastAsia"/>
          <w:b/>
          <w:bCs/>
          <w:sz w:val="32"/>
          <w:szCs w:val="30"/>
        </w:rPr>
        <w:t xml:space="preserve">        </w:t>
      </w:r>
      <w:r>
        <w:rPr>
          <w:rFonts w:ascii="宋体" w:hAnsi="宋体" w:cs="宋体" w:hint="eastAsia"/>
          <w:b/>
          <w:bCs/>
          <w:sz w:val="32"/>
          <w:szCs w:val="30"/>
          <w:lang w:val="zh-CN"/>
        </w:rPr>
        <w:t>期：</w:t>
      </w:r>
      <w:r>
        <w:rPr>
          <w:rFonts w:ascii="宋体" w:hAnsi="宋体" w:cs="宋体" w:hint="eastAsia"/>
          <w:b/>
          <w:bCs/>
          <w:sz w:val="32"/>
          <w:szCs w:val="30"/>
          <w:lang w:val="zh-CN"/>
        </w:rPr>
        <w:t>202</w:t>
      </w:r>
      <w:r>
        <w:rPr>
          <w:rFonts w:ascii="宋体" w:hAnsi="宋体" w:cs="宋体" w:hint="eastAsia"/>
          <w:b/>
          <w:bCs/>
          <w:sz w:val="32"/>
          <w:szCs w:val="30"/>
        </w:rPr>
        <w:t>5</w:t>
      </w:r>
      <w:r>
        <w:rPr>
          <w:rFonts w:ascii="宋体" w:hAnsi="宋体" w:cs="宋体" w:hint="eastAsia"/>
          <w:b/>
          <w:bCs/>
          <w:sz w:val="32"/>
          <w:szCs w:val="30"/>
          <w:lang w:val="zh-CN"/>
        </w:rPr>
        <w:t>年</w:t>
      </w:r>
      <w:r>
        <w:rPr>
          <w:rFonts w:ascii="宋体" w:hAnsi="宋体" w:cs="宋体" w:hint="eastAsia"/>
          <w:b/>
          <w:bCs/>
          <w:sz w:val="32"/>
          <w:szCs w:val="30"/>
        </w:rPr>
        <w:t>12</w:t>
      </w:r>
      <w:r>
        <w:rPr>
          <w:rFonts w:ascii="宋体" w:hAnsi="宋体" w:cs="宋体" w:hint="eastAsia"/>
          <w:b/>
          <w:bCs/>
          <w:sz w:val="32"/>
          <w:szCs w:val="30"/>
          <w:lang w:val="zh-CN"/>
        </w:rPr>
        <w:t>月</w:t>
      </w:r>
    </w:p>
    <w:p w:rsidR="002358D4" w:rsidRDefault="002358D4">
      <w:pPr>
        <w:jc w:val="center"/>
        <w:rPr>
          <w:rStyle w:val="af9"/>
          <w:rFonts w:ascii="宋体" w:hAnsi="宋体" w:cs="宋体"/>
          <w:b/>
          <w:bCs/>
          <w:color w:val="auto"/>
        </w:rPr>
      </w:pPr>
    </w:p>
    <w:p w:rsidR="002358D4" w:rsidRDefault="002358D4">
      <w:pPr>
        <w:jc w:val="center"/>
        <w:rPr>
          <w:rStyle w:val="af9"/>
          <w:rFonts w:ascii="宋体" w:hAnsi="宋体" w:cs="宋体"/>
          <w:b/>
          <w:bCs/>
          <w:color w:val="auto"/>
        </w:rPr>
        <w:sectPr w:rsidR="002358D4">
          <w:headerReference w:type="default" r:id="rId10"/>
          <w:footerReference w:type="default" r:id="rId11"/>
          <w:headerReference w:type="first" r:id="rId12"/>
          <w:footerReference w:type="first" r:id="rId13"/>
          <w:pgSz w:w="11906" w:h="16838"/>
          <w:pgMar w:top="1440" w:right="1080" w:bottom="1440" w:left="1080" w:header="851" w:footer="567" w:gutter="0"/>
          <w:cols w:space="720"/>
          <w:titlePg/>
          <w:docGrid w:type="lines" w:linePitch="312"/>
        </w:sectPr>
      </w:pPr>
    </w:p>
    <w:p w:rsidR="002358D4" w:rsidRDefault="001D0565">
      <w:pPr>
        <w:spacing w:line="360" w:lineRule="auto"/>
        <w:jc w:val="center"/>
        <w:rPr>
          <w:rFonts w:ascii="宋体" w:hAnsi="宋体" w:cs="宋体"/>
          <w:b/>
          <w:caps/>
          <w:kern w:val="0"/>
          <w:sz w:val="36"/>
          <w:szCs w:val="36"/>
        </w:rPr>
      </w:pPr>
      <w:r>
        <w:rPr>
          <w:rStyle w:val="af9"/>
          <w:rFonts w:ascii="宋体" w:hAnsi="宋体" w:cs="宋体" w:hint="eastAsia"/>
          <w:b/>
          <w:color w:val="auto"/>
          <w:sz w:val="36"/>
          <w:szCs w:val="36"/>
          <w:u w:val="none"/>
        </w:rPr>
        <w:lastRenderedPageBreak/>
        <w:t>目</w:t>
      </w:r>
      <w:r>
        <w:rPr>
          <w:rStyle w:val="af9"/>
          <w:rFonts w:ascii="宋体" w:hAnsi="宋体" w:cs="宋体" w:hint="eastAsia"/>
          <w:b/>
          <w:color w:val="auto"/>
          <w:sz w:val="36"/>
          <w:szCs w:val="36"/>
          <w:u w:val="none"/>
        </w:rPr>
        <w:t xml:space="preserve">  </w:t>
      </w:r>
      <w:r>
        <w:rPr>
          <w:rStyle w:val="af9"/>
          <w:rFonts w:ascii="宋体" w:hAnsi="宋体" w:cs="宋体" w:hint="eastAsia"/>
          <w:b/>
          <w:color w:val="auto"/>
          <w:sz w:val="36"/>
          <w:szCs w:val="36"/>
          <w:u w:val="none"/>
        </w:rPr>
        <w:t>录</w:t>
      </w:r>
    </w:p>
    <w:p w:rsidR="002358D4" w:rsidRDefault="002358D4">
      <w:pPr>
        <w:spacing w:line="360" w:lineRule="auto"/>
        <w:jc w:val="center"/>
        <w:rPr>
          <w:rStyle w:val="af9"/>
          <w:rFonts w:ascii="宋体" w:hAnsi="宋体" w:cs="宋体"/>
          <w:b/>
          <w:bCs/>
          <w:color w:val="auto"/>
          <w:sz w:val="24"/>
          <w:szCs w:val="24"/>
        </w:rPr>
      </w:pPr>
    </w:p>
    <w:p w:rsidR="002358D4" w:rsidRDefault="001D0565">
      <w:pPr>
        <w:pStyle w:val="110"/>
        <w:rPr>
          <w:rFonts w:cs="宋体"/>
          <w:sz w:val="28"/>
          <w:szCs w:val="36"/>
        </w:rPr>
      </w:pPr>
      <w:r>
        <w:rPr>
          <w:rFonts w:cs="宋体" w:hint="eastAsia"/>
          <w:sz w:val="28"/>
          <w:szCs w:val="28"/>
        </w:rPr>
        <w:fldChar w:fldCharType="begin"/>
      </w:r>
      <w:r>
        <w:rPr>
          <w:rFonts w:cs="宋体" w:hint="eastAsia"/>
          <w:sz w:val="28"/>
          <w:szCs w:val="28"/>
        </w:rPr>
        <w:instrText xml:space="preserve"> TOC \o "1-3" \h \z \u </w:instrText>
      </w:r>
      <w:r>
        <w:rPr>
          <w:rFonts w:cs="宋体" w:hint="eastAsia"/>
          <w:sz w:val="28"/>
          <w:szCs w:val="28"/>
        </w:rPr>
        <w:fldChar w:fldCharType="separate"/>
      </w:r>
      <w:hyperlink w:anchor="_Toc31307" w:history="1">
        <w:r>
          <w:rPr>
            <w:rFonts w:cs="宋体"/>
            <w:sz w:val="28"/>
            <w:szCs w:val="36"/>
          </w:rPr>
          <w:t>第一章</w:t>
        </w:r>
        <w:r>
          <w:rPr>
            <w:rFonts w:cs="宋体"/>
            <w:sz w:val="28"/>
            <w:szCs w:val="36"/>
          </w:rPr>
          <w:t xml:space="preserve">  </w:t>
        </w:r>
        <w:r>
          <w:rPr>
            <w:rFonts w:cs="宋体"/>
            <w:sz w:val="28"/>
            <w:szCs w:val="36"/>
          </w:rPr>
          <w:t>投标须知</w:t>
        </w:r>
        <w:r>
          <w:rPr>
            <w:rFonts w:cs="宋体"/>
            <w:sz w:val="28"/>
            <w:szCs w:val="36"/>
          </w:rPr>
          <w:tab/>
        </w:r>
        <w:r>
          <w:rPr>
            <w:rFonts w:cs="宋体"/>
            <w:sz w:val="28"/>
            <w:szCs w:val="36"/>
          </w:rPr>
          <w:fldChar w:fldCharType="begin"/>
        </w:r>
        <w:r>
          <w:rPr>
            <w:rFonts w:cs="宋体"/>
            <w:sz w:val="28"/>
            <w:szCs w:val="36"/>
          </w:rPr>
          <w:instrText xml:space="preserve"> PAGEREF _Toc31307 \h </w:instrText>
        </w:r>
        <w:r>
          <w:rPr>
            <w:rFonts w:cs="宋体"/>
            <w:sz w:val="28"/>
            <w:szCs w:val="36"/>
          </w:rPr>
        </w:r>
        <w:r>
          <w:rPr>
            <w:rFonts w:cs="宋体"/>
            <w:sz w:val="28"/>
            <w:szCs w:val="36"/>
          </w:rPr>
          <w:fldChar w:fldCharType="separate"/>
        </w:r>
        <w:r>
          <w:rPr>
            <w:rFonts w:cs="宋体"/>
            <w:sz w:val="28"/>
            <w:szCs w:val="36"/>
          </w:rPr>
          <w:t>2</w:t>
        </w:r>
        <w:r>
          <w:rPr>
            <w:rFonts w:cs="宋体"/>
            <w:sz w:val="28"/>
            <w:szCs w:val="36"/>
          </w:rPr>
          <w:fldChar w:fldCharType="end"/>
        </w:r>
      </w:hyperlink>
    </w:p>
    <w:p w:rsidR="002358D4" w:rsidRDefault="001D0565">
      <w:pPr>
        <w:pStyle w:val="110"/>
        <w:rPr>
          <w:rFonts w:cs="宋体"/>
          <w:sz w:val="28"/>
          <w:szCs w:val="36"/>
        </w:rPr>
      </w:pPr>
      <w:hyperlink w:anchor="_Toc4437" w:history="1">
        <w:r>
          <w:rPr>
            <w:rFonts w:cs="宋体"/>
            <w:sz w:val="28"/>
            <w:szCs w:val="36"/>
          </w:rPr>
          <w:t>第二章</w:t>
        </w:r>
        <w:r>
          <w:rPr>
            <w:rFonts w:cs="宋体"/>
            <w:sz w:val="28"/>
            <w:szCs w:val="36"/>
          </w:rPr>
          <w:t xml:space="preserve">  </w:t>
        </w:r>
        <w:r>
          <w:rPr>
            <w:rFonts w:cs="宋体"/>
            <w:sz w:val="28"/>
            <w:szCs w:val="36"/>
          </w:rPr>
          <w:t>开标、评标及定标办法</w:t>
        </w:r>
        <w:r>
          <w:rPr>
            <w:rFonts w:cs="宋体"/>
            <w:sz w:val="28"/>
            <w:szCs w:val="36"/>
          </w:rPr>
          <w:tab/>
        </w:r>
        <w:r>
          <w:rPr>
            <w:rFonts w:cs="宋体"/>
            <w:sz w:val="28"/>
            <w:szCs w:val="36"/>
          </w:rPr>
          <w:fldChar w:fldCharType="begin"/>
        </w:r>
        <w:r>
          <w:rPr>
            <w:rFonts w:cs="宋体"/>
            <w:sz w:val="28"/>
            <w:szCs w:val="36"/>
          </w:rPr>
          <w:instrText xml:space="preserve"> PAGEREF _Toc4437 \h </w:instrText>
        </w:r>
        <w:r>
          <w:rPr>
            <w:rFonts w:cs="宋体"/>
            <w:sz w:val="28"/>
            <w:szCs w:val="36"/>
          </w:rPr>
        </w:r>
        <w:r>
          <w:rPr>
            <w:rFonts w:cs="宋体"/>
            <w:sz w:val="28"/>
            <w:szCs w:val="36"/>
          </w:rPr>
          <w:fldChar w:fldCharType="separate"/>
        </w:r>
        <w:r>
          <w:rPr>
            <w:rFonts w:cs="宋体"/>
            <w:sz w:val="28"/>
            <w:szCs w:val="36"/>
          </w:rPr>
          <w:t>36</w:t>
        </w:r>
        <w:r>
          <w:rPr>
            <w:rFonts w:cs="宋体"/>
            <w:sz w:val="28"/>
            <w:szCs w:val="36"/>
          </w:rPr>
          <w:fldChar w:fldCharType="end"/>
        </w:r>
      </w:hyperlink>
    </w:p>
    <w:p w:rsidR="002358D4" w:rsidRDefault="001D0565">
      <w:pPr>
        <w:pStyle w:val="110"/>
        <w:rPr>
          <w:rFonts w:cs="宋体"/>
          <w:sz w:val="28"/>
          <w:szCs w:val="36"/>
        </w:rPr>
      </w:pPr>
      <w:hyperlink w:anchor="_Toc2156" w:history="1">
        <w:r>
          <w:rPr>
            <w:rFonts w:cs="宋体"/>
            <w:sz w:val="28"/>
            <w:szCs w:val="36"/>
          </w:rPr>
          <w:t>第三章</w:t>
        </w:r>
        <w:r>
          <w:rPr>
            <w:rFonts w:cs="宋体"/>
            <w:sz w:val="28"/>
            <w:szCs w:val="36"/>
          </w:rPr>
          <w:t xml:space="preserve">  </w:t>
        </w:r>
        <w:r>
          <w:rPr>
            <w:rFonts w:cs="宋体"/>
            <w:sz w:val="28"/>
            <w:szCs w:val="36"/>
          </w:rPr>
          <w:t>合同条款</w:t>
        </w:r>
        <w:r>
          <w:rPr>
            <w:rFonts w:cs="宋体"/>
            <w:sz w:val="28"/>
            <w:szCs w:val="36"/>
          </w:rPr>
          <w:tab/>
        </w:r>
        <w:r>
          <w:rPr>
            <w:rFonts w:cs="宋体"/>
            <w:sz w:val="28"/>
            <w:szCs w:val="36"/>
          </w:rPr>
          <w:fldChar w:fldCharType="begin"/>
        </w:r>
        <w:r>
          <w:rPr>
            <w:rFonts w:cs="宋体"/>
            <w:sz w:val="28"/>
            <w:szCs w:val="36"/>
          </w:rPr>
          <w:instrText xml:space="preserve"> PAGEREF _Toc2156 \h </w:instrText>
        </w:r>
        <w:r>
          <w:rPr>
            <w:rFonts w:cs="宋体"/>
            <w:sz w:val="28"/>
            <w:szCs w:val="36"/>
          </w:rPr>
        </w:r>
        <w:r>
          <w:rPr>
            <w:rFonts w:cs="宋体"/>
            <w:sz w:val="28"/>
            <w:szCs w:val="36"/>
          </w:rPr>
          <w:fldChar w:fldCharType="separate"/>
        </w:r>
        <w:r>
          <w:rPr>
            <w:rFonts w:cs="宋体"/>
            <w:sz w:val="28"/>
            <w:szCs w:val="36"/>
          </w:rPr>
          <w:t>64</w:t>
        </w:r>
        <w:r>
          <w:rPr>
            <w:rFonts w:cs="宋体"/>
            <w:sz w:val="28"/>
            <w:szCs w:val="36"/>
          </w:rPr>
          <w:fldChar w:fldCharType="end"/>
        </w:r>
      </w:hyperlink>
    </w:p>
    <w:p w:rsidR="002358D4" w:rsidRDefault="001D0565">
      <w:pPr>
        <w:pStyle w:val="110"/>
        <w:rPr>
          <w:rFonts w:cs="宋体"/>
          <w:sz w:val="28"/>
          <w:szCs w:val="36"/>
        </w:rPr>
      </w:pPr>
      <w:hyperlink w:anchor="_Toc23456" w:history="1">
        <w:r>
          <w:rPr>
            <w:rFonts w:cs="宋体"/>
            <w:sz w:val="28"/>
            <w:szCs w:val="36"/>
          </w:rPr>
          <w:t>第四章</w:t>
        </w:r>
        <w:r>
          <w:rPr>
            <w:rFonts w:cs="宋体"/>
            <w:sz w:val="28"/>
            <w:szCs w:val="36"/>
          </w:rPr>
          <w:t xml:space="preserve">  </w:t>
        </w:r>
        <w:r>
          <w:rPr>
            <w:rFonts w:cs="宋体"/>
            <w:sz w:val="28"/>
            <w:szCs w:val="36"/>
          </w:rPr>
          <w:t>投标文件格式</w:t>
        </w:r>
        <w:r>
          <w:rPr>
            <w:rFonts w:cs="宋体"/>
            <w:sz w:val="28"/>
            <w:szCs w:val="36"/>
          </w:rPr>
          <w:tab/>
        </w:r>
        <w:r>
          <w:rPr>
            <w:rFonts w:cs="宋体"/>
            <w:sz w:val="28"/>
            <w:szCs w:val="36"/>
          </w:rPr>
          <w:fldChar w:fldCharType="begin"/>
        </w:r>
        <w:r>
          <w:rPr>
            <w:rFonts w:cs="宋体"/>
            <w:sz w:val="28"/>
            <w:szCs w:val="36"/>
          </w:rPr>
          <w:instrText xml:space="preserve"> PAGEREF _Toc23456 \h </w:instrText>
        </w:r>
        <w:r>
          <w:rPr>
            <w:rFonts w:cs="宋体"/>
            <w:sz w:val="28"/>
            <w:szCs w:val="36"/>
          </w:rPr>
        </w:r>
        <w:r>
          <w:rPr>
            <w:rFonts w:cs="宋体"/>
            <w:sz w:val="28"/>
            <w:szCs w:val="36"/>
          </w:rPr>
          <w:fldChar w:fldCharType="separate"/>
        </w:r>
        <w:r>
          <w:rPr>
            <w:rFonts w:cs="宋体"/>
            <w:sz w:val="28"/>
            <w:szCs w:val="36"/>
          </w:rPr>
          <w:t>65</w:t>
        </w:r>
        <w:r>
          <w:rPr>
            <w:rFonts w:cs="宋体"/>
            <w:sz w:val="28"/>
            <w:szCs w:val="36"/>
          </w:rPr>
          <w:fldChar w:fldCharType="end"/>
        </w:r>
      </w:hyperlink>
    </w:p>
    <w:p w:rsidR="002358D4" w:rsidRDefault="001D0565">
      <w:pPr>
        <w:pStyle w:val="110"/>
        <w:rPr>
          <w:rFonts w:cs="宋体"/>
          <w:sz w:val="28"/>
          <w:szCs w:val="36"/>
        </w:rPr>
      </w:pPr>
      <w:hyperlink w:anchor="_Toc5680" w:history="1">
        <w:r>
          <w:rPr>
            <w:rFonts w:cs="宋体"/>
            <w:sz w:val="28"/>
            <w:szCs w:val="36"/>
          </w:rPr>
          <w:t>第五章</w:t>
        </w:r>
        <w:r>
          <w:rPr>
            <w:rFonts w:cs="宋体"/>
            <w:sz w:val="28"/>
            <w:szCs w:val="36"/>
          </w:rPr>
          <w:t xml:space="preserve"> </w:t>
        </w:r>
        <w:r>
          <w:rPr>
            <w:rFonts w:cs="宋体"/>
            <w:sz w:val="28"/>
            <w:szCs w:val="36"/>
          </w:rPr>
          <w:t>技术条件（工程建设标准）</w:t>
        </w:r>
        <w:r>
          <w:rPr>
            <w:rFonts w:cs="宋体"/>
            <w:sz w:val="28"/>
            <w:szCs w:val="36"/>
          </w:rPr>
          <w:tab/>
        </w:r>
        <w:r>
          <w:rPr>
            <w:rFonts w:cs="宋体" w:hint="eastAsia"/>
            <w:sz w:val="28"/>
            <w:szCs w:val="36"/>
          </w:rPr>
          <w:t>8</w:t>
        </w:r>
      </w:hyperlink>
      <w:r>
        <w:rPr>
          <w:rFonts w:cs="宋体" w:hint="eastAsia"/>
          <w:sz w:val="28"/>
          <w:szCs w:val="36"/>
        </w:rPr>
        <w:t>4</w:t>
      </w:r>
    </w:p>
    <w:p w:rsidR="002358D4" w:rsidRDefault="001D0565">
      <w:pPr>
        <w:pStyle w:val="110"/>
        <w:rPr>
          <w:rFonts w:cs="宋体"/>
          <w:sz w:val="28"/>
          <w:szCs w:val="36"/>
        </w:rPr>
      </w:pPr>
      <w:hyperlink w:anchor="_Toc1745" w:history="1">
        <w:r>
          <w:rPr>
            <w:rFonts w:cs="宋体"/>
            <w:sz w:val="28"/>
            <w:szCs w:val="36"/>
          </w:rPr>
          <w:t>第六章</w:t>
        </w:r>
        <w:r>
          <w:rPr>
            <w:rFonts w:cs="宋体"/>
            <w:sz w:val="28"/>
            <w:szCs w:val="36"/>
          </w:rPr>
          <w:t xml:space="preserve">  </w:t>
        </w:r>
        <w:r>
          <w:rPr>
            <w:rFonts w:cs="宋体"/>
            <w:sz w:val="28"/>
            <w:szCs w:val="36"/>
          </w:rPr>
          <w:t>图纸及勘察资料</w:t>
        </w:r>
        <w:r>
          <w:rPr>
            <w:rFonts w:cs="宋体"/>
            <w:sz w:val="28"/>
            <w:szCs w:val="36"/>
          </w:rPr>
          <w:tab/>
        </w:r>
        <w:r>
          <w:rPr>
            <w:rFonts w:cs="宋体"/>
            <w:sz w:val="28"/>
            <w:szCs w:val="36"/>
          </w:rPr>
          <w:fldChar w:fldCharType="begin"/>
        </w:r>
        <w:r>
          <w:rPr>
            <w:rFonts w:cs="宋体"/>
            <w:sz w:val="28"/>
            <w:szCs w:val="36"/>
          </w:rPr>
          <w:instrText xml:space="preserve"> PAGEREF _Toc1745 \h </w:instrText>
        </w:r>
        <w:r>
          <w:rPr>
            <w:rFonts w:cs="宋体"/>
            <w:sz w:val="28"/>
            <w:szCs w:val="36"/>
          </w:rPr>
        </w:r>
        <w:r>
          <w:rPr>
            <w:rFonts w:cs="宋体"/>
            <w:sz w:val="28"/>
            <w:szCs w:val="36"/>
          </w:rPr>
          <w:fldChar w:fldCharType="separate"/>
        </w:r>
        <w:r>
          <w:rPr>
            <w:rFonts w:cs="宋体"/>
            <w:sz w:val="28"/>
            <w:szCs w:val="36"/>
          </w:rPr>
          <w:t>9</w:t>
        </w:r>
        <w:r>
          <w:rPr>
            <w:rFonts w:cs="宋体" w:hint="eastAsia"/>
            <w:sz w:val="28"/>
            <w:szCs w:val="36"/>
          </w:rPr>
          <w:t>0</w:t>
        </w:r>
        <w:r>
          <w:rPr>
            <w:rFonts w:cs="宋体"/>
            <w:sz w:val="28"/>
            <w:szCs w:val="36"/>
          </w:rPr>
          <w:fldChar w:fldCharType="end"/>
        </w:r>
      </w:hyperlink>
    </w:p>
    <w:p w:rsidR="002358D4" w:rsidRDefault="001D0565">
      <w:pPr>
        <w:pStyle w:val="110"/>
        <w:rPr>
          <w:rFonts w:cs="宋体"/>
          <w:sz w:val="28"/>
          <w:szCs w:val="36"/>
        </w:rPr>
      </w:pPr>
      <w:hyperlink w:anchor="_Toc27200" w:history="1">
        <w:r>
          <w:rPr>
            <w:rFonts w:cs="宋体"/>
            <w:sz w:val="28"/>
            <w:szCs w:val="36"/>
            <w:lang w:val="zh-CN"/>
          </w:rPr>
          <w:t>第七章</w:t>
        </w:r>
        <w:r>
          <w:rPr>
            <w:rFonts w:cs="宋体"/>
            <w:sz w:val="28"/>
            <w:szCs w:val="36"/>
            <w:lang w:val="zh-CN"/>
          </w:rPr>
          <w:t xml:space="preserve">  </w:t>
        </w:r>
        <w:r>
          <w:rPr>
            <w:rFonts w:cs="宋体"/>
            <w:sz w:val="28"/>
            <w:szCs w:val="36"/>
            <w:lang w:val="zh-CN"/>
          </w:rPr>
          <w:t>工程量清单</w:t>
        </w:r>
        <w:r>
          <w:rPr>
            <w:rFonts w:cs="宋体"/>
            <w:sz w:val="28"/>
            <w:szCs w:val="36"/>
          </w:rPr>
          <w:tab/>
        </w:r>
        <w:r>
          <w:rPr>
            <w:rFonts w:cs="宋体" w:hint="eastAsia"/>
            <w:sz w:val="28"/>
            <w:szCs w:val="36"/>
          </w:rPr>
          <w:t>9</w:t>
        </w:r>
      </w:hyperlink>
      <w:r>
        <w:rPr>
          <w:rFonts w:cs="宋体" w:hint="eastAsia"/>
          <w:sz w:val="28"/>
          <w:szCs w:val="36"/>
        </w:rPr>
        <w:t>1</w:t>
      </w:r>
    </w:p>
    <w:p w:rsidR="002358D4" w:rsidRDefault="001D0565">
      <w:pPr>
        <w:pStyle w:val="110"/>
        <w:rPr>
          <w:rFonts w:cs="宋体"/>
          <w:sz w:val="28"/>
          <w:szCs w:val="36"/>
        </w:rPr>
      </w:pPr>
      <w:hyperlink w:anchor="_Toc23276" w:history="1">
        <w:r>
          <w:rPr>
            <w:rFonts w:cs="宋体"/>
            <w:sz w:val="28"/>
            <w:szCs w:val="36"/>
          </w:rPr>
          <w:t>第八章</w:t>
        </w:r>
        <w:r>
          <w:rPr>
            <w:rFonts w:cs="宋体"/>
            <w:sz w:val="28"/>
            <w:szCs w:val="36"/>
          </w:rPr>
          <w:t xml:space="preserve"> </w:t>
        </w:r>
        <w:r>
          <w:rPr>
            <w:rFonts w:cs="宋体"/>
            <w:sz w:val="28"/>
            <w:szCs w:val="36"/>
          </w:rPr>
          <w:t>最高投标限价</w:t>
        </w:r>
        <w:r>
          <w:rPr>
            <w:rFonts w:cs="宋体"/>
            <w:sz w:val="28"/>
            <w:szCs w:val="36"/>
          </w:rPr>
          <w:tab/>
        </w:r>
        <w:r>
          <w:rPr>
            <w:rFonts w:cs="宋体" w:hint="eastAsia"/>
            <w:sz w:val="28"/>
            <w:szCs w:val="36"/>
          </w:rPr>
          <w:t>9</w:t>
        </w:r>
      </w:hyperlink>
      <w:r>
        <w:rPr>
          <w:rFonts w:cs="宋体" w:hint="eastAsia"/>
          <w:sz w:val="28"/>
          <w:szCs w:val="36"/>
        </w:rPr>
        <w:t>2</w:t>
      </w:r>
    </w:p>
    <w:p w:rsidR="002358D4" w:rsidRDefault="001D0565">
      <w:pPr>
        <w:pStyle w:val="a0"/>
        <w:spacing w:line="360" w:lineRule="auto"/>
        <w:ind w:firstLine="0"/>
        <w:rPr>
          <w:rFonts w:ascii="宋体" w:hAnsi="宋体" w:cs="宋体"/>
          <w:sz w:val="24"/>
          <w:szCs w:val="24"/>
        </w:rPr>
      </w:pPr>
      <w:r>
        <w:rPr>
          <w:rFonts w:ascii="宋体" w:hAnsi="宋体" w:cs="宋体" w:hint="eastAsia"/>
          <w:sz w:val="28"/>
          <w:szCs w:val="28"/>
        </w:rPr>
        <w:fldChar w:fldCharType="end"/>
      </w:r>
      <w:bookmarkStart w:id="0" w:name="_Toc2272545"/>
    </w:p>
    <w:p w:rsidR="002358D4" w:rsidRDefault="001D0565">
      <w:pPr>
        <w:widowControl/>
        <w:spacing w:line="360" w:lineRule="auto"/>
        <w:jc w:val="left"/>
        <w:rPr>
          <w:rFonts w:ascii="宋体" w:hAnsi="宋体" w:cs="宋体"/>
          <w:sz w:val="24"/>
          <w:szCs w:val="24"/>
        </w:rPr>
      </w:pPr>
      <w:r>
        <w:rPr>
          <w:rFonts w:ascii="宋体" w:hAnsi="宋体" w:cs="宋体" w:hint="eastAsia"/>
          <w:sz w:val="24"/>
          <w:szCs w:val="24"/>
        </w:rPr>
        <w:br w:type="page"/>
      </w:r>
    </w:p>
    <w:p w:rsidR="002358D4" w:rsidRDefault="001D0565">
      <w:pPr>
        <w:pStyle w:val="1"/>
        <w:rPr>
          <w:rFonts w:ascii="宋体" w:hAnsi="宋体" w:cs="宋体"/>
          <w:sz w:val="24"/>
          <w:szCs w:val="24"/>
        </w:rPr>
      </w:pPr>
      <w:bookmarkStart w:id="1" w:name="_Toc31307"/>
      <w:bookmarkStart w:id="2" w:name="_Toc183383063"/>
      <w:bookmarkStart w:id="3" w:name="_Toc1809"/>
      <w:bookmarkStart w:id="4" w:name="_Toc16120"/>
      <w:r>
        <w:rPr>
          <w:rFonts w:ascii="宋体" w:hAnsi="宋体" w:cs="宋体" w:hint="eastAsia"/>
          <w:sz w:val="32"/>
          <w:szCs w:val="32"/>
        </w:rPr>
        <w:lastRenderedPageBreak/>
        <w:t>第一章</w:t>
      </w:r>
      <w:r>
        <w:rPr>
          <w:rFonts w:ascii="宋体" w:hAnsi="宋体" w:cs="宋体" w:hint="eastAsia"/>
          <w:sz w:val="32"/>
          <w:szCs w:val="32"/>
        </w:rPr>
        <w:t xml:space="preserve">  </w:t>
      </w:r>
      <w:r>
        <w:rPr>
          <w:rFonts w:ascii="宋体" w:hAnsi="宋体" w:cs="宋体" w:hint="eastAsia"/>
          <w:sz w:val="32"/>
          <w:szCs w:val="32"/>
        </w:rPr>
        <w:t>投标须知</w:t>
      </w:r>
      <w:bookmarkEnd w:id="1"/>
      <w:bookmarkEnd w:id="2"/>
      <w:bookmarkEnd w:id="3"/>
      <w:bookmarkEnd w:id="4"/>
    </w:p>
    <w:p w:rsidR="002358D4" w:rsidRDefault="001D0565">
      <w:pPr>
        <w:pStyle w:val="2"/>
        <w:spacing w:line="360" w:lineRule="auto"/>
        <w:rPr>
          <w:rFonts w:ascii="宋体" w:hAnsi="宋体" w:cs="宋体"/>
        </w:rPr>
      </w:pPr>
      <w:bookmarkStart w:id="5" w:name="_Toc17679"/>
      <w:bookmarkStart w:id="6" w:name="_Toc183383023"/>
      <w:bookmarkStart w:id="7" w:name="_Toc3936"/>
      <w:bookmarkStart w:id="8" w:name="_Toc2272546"/>
      <w:bookmarkStart w:id="9" w:name="_Toc183383064"/>
      <w:bookmarkStart w:id="10" w:name="_Toc16373"/>
      <w:bookmarkStart w:id="11" w:name="_Toc25571"/>
      <w:bookmarkEnd w:id="0"/>
      <w:r>
        <w:rPr>
          <w:rFonts w:ascii="宋体" w:hAnsi="宋体" w:cs="宋体" w:hint="eastAsia"/>
          <w:sz w:val="28"/>
          <w:szCs w:val="28"/>
        </w:rPr>
        <w:t>一、投标须知前附表</w:t>
      </w:r>
      <w:bookmarkEnd w:id="5"/>
      <w:bookmarkEnd w:id="6"/>
      <w:bookmarkEnd w:id="7"/>
      <w:bookmarkEnd w:id="8"/>
      <w:bookmarkEnd w:id="9"/>
      <w:bookmarkEnd w:id="10"/>
      <w:bookmarkEnd w:id="11"/>
    </w:p>
    <w:p w:rsidR="002358D4" w:rsidRDefault="001D0565">
      <w:pPr>
        <w:pStyle w:val="a0"/>
        <w:spacing w:line="360" w:lineRule="auto"/>
        <w:ind w:firstLine="0"/>
        <w:rPr>
          <w:rFonts w:ascii="宋体" w:hAnsi="宋体" w:cs="宋体"/>
          <w:b/>
          <w:sz w:val="24"/>
          <w:szCs w:val="24"/>
        </w:rPr>
      </w:pPr>
      <w:r>
        <w:rPr>
          <w:rFonts w:ascii="宋体" w:hAnsi="宋体" w:cs="宋体" w:hint="eastAsia"/>
          <w:b/>
          <w:sz w:val="24"/>
          <w:szCs w:val="24"/>
        </w:rPr>
        <w:t>声明：本投标须知前附表使用</w:t>
      </w:r>
      <w:r>
        <w:rPr>
          <w:rFonts w:ascii="宋体" w:hAnsi="宋体" w:cs="宋体" w:hint="eastAsia"/>
          <w:b/>
          <w:sz w:val="24"/>
          <w:szCs w:val="24"/>
        </w:rPr>
        <w:t>GZZB2018-3</w:t>
      </w:r>
      <w:r>
        <w:rPr>
          <w:rFonts w:ascii="宋体" w:hAnsi="宋体" w:cs="宋体" w:hint="eastAsia"/>
          <w:b/>
          <w:sz w:val="24"/>
          <w:szCs w:val="24"/>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6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37"/>
        <w:gridCol w:w="814"/>
        <w:gridCol w:w="1924"/>
        <w:gridCol w:w="6421"/>
      </w:tblGrid>
      <w:tr w:rsidR="002358D4">
        <w:trPr>
          <w:trHeight w:val="284"/>
          <w:tblHeader/>
        </w:trPr>
        <w:tc>
          <w:tcPr>
            <w:tcW w:w="537" w:type="dxa"/>
            <w:tcBorders>
              <w:top w:val="doub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b/>
                <w:sz w:val="24"/>
                <w:szCs w:val="24"/>
              </w:rPr>
            </w:pPr>
            <w:r>
              <w:rPr>
                <w:rFonts w:ascii="宋体" w:hAnsi="宋体" w:cs="宋体" w:hint="eastAsia"/>
                <w:b/>
                <w:sz w:val="24"/>
                <w:szCs w:val="24"/>
              </w:rPr>
              <w:t>项目</w:t>
            </w:r>
          </w:p>
        </w:tc>
        <w:tc>
          <w:tcPr>
            <w:tcW w:w="814" w:type="dxa"/>
            <w:tcBorders>
              <w:top w:val="doub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b/>
                <w:sz w:val="24"/>
                <w:szCs w:val="24"/>
              </w:rPr>
            </w:pPr>
            <w:r>
              <w:rPr>
                <w:rFonts w:ascii="宋体" w:hAnsi="宋体" w:cs="宋体" w:hint="eastAsia"/>
                <w:b/>
                <w:sz w:val="24"/>
                <w:szCs w:val="24"/>
              </w:rPr>
              <w:t>条款号</w:t>
            </w:r>
          </w:p>
        </w:tc>
        <w:tc>
          <w:tcPr>
            <w:tcW w:w="1924" w:type="dxa"/>
            <w:tcBorders>
              <w:top w:val="doub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b/>
                <w:sz w:val="24"/>
                <w:szCs w:val="24"/>
              </w:rPr>
            </w:pPr>
            <w:r>
              <w:rPr>
                <w:rFonts w:ascii="宋体" w:hAnsi="宋体" w:cs="宋体" w:hint="eastAsia"/>
                <w:b/>
                <w:sz w:val="24"/>
                <w:szCs w:val="24"/>
              </w:rPr>
              <w:t>内容</w:t>
            </w:r>
          </w:p>
        </w:tc>
        <w:tc>
          <w:tcPr>
            <w:tcW w:w="6421" w:type="dxa"/>
            <w:tcBorders>
              <w:top w:val="double" w:sz="4" w:space="0" w:color="auto"/>
              <w:left w:val="single" w:sz="4" w:space="0" w:color="auto"/>
              <w:bottom w:val="single" w:sz="4" w:space="0" w:color="auto"/>
              <w:right w:val="double" w:sz="4" w:space="0" w:color="auto"/>
            </w:tcBorders>
            <w:vAlign w:val="center"/>
          </w:tcPr>
          <w:p w:rsidR="002358D4" w:rsidRDefault="001D0565">
            <w:pPr>
              <w:pStyle w:val="aa"/>
              <w:spacing w:line="360" w:lineRule="auto"/>
              <w:jc w:val="center"/>
              <w:rPr>
                <w:rFonts w:ascii="宋体" w:hAnsi="宋体" w:cs="宋体"/>
                <w:b/>
                <w:kern w:val="2"/>
                <w:sz w:val="24"/>
                <w:szCs w:val="24"/>
              </w:rPr>
            </w:pPr>
            <w:r>
              <w:rPr>
                <w:rFonts w:ascii="宋体" w:hAnsi="宋体" w:cs="宋体" w:hint="eastAsia"/>
                <w:b/>
                <w:kern w:val="2"/>
                <w:sz w:val="24"/>
                <w:szCs w:val="24"/>
              </w:rPr>
              <w:t>说明与要求</w:t>
            </w:r>
          </w:p>
        </w:tc>
      </w:tr>
      <w:tr w:rsidR="002358D4">
        <w:trPr>
          <w:trHeight w:val="136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定义</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r>
              <w:rPr>
                <w:rFonts w:ascii="宋体" w:hAnsi="宋体" w:cs="宋体" w:hint="eastAsia"/>
                <w:sz w:val="24"/>
                <w:szCs w:val="24"/>
              </w:rPr>
              <w:t>招标人（即发包人）：</w:t>
            </w:r>
            <w:r>
              <w:rPr>
                <w:rFonts w:ascii="宋体" w:hAnsi="宋体" w:cs="宋体" w:hint="eastAsia"/>
                <w:sz w:val="24"/>
                <w:szCs w:val="24"/>
                <w:u w:val="single"/>
              </w:rPr>
              <w:t>广州市海珠区重点工程项目建设中心</w:t>
            </w:r>
          </w:p>
          <w:p w:rsidR="002358D4" w:rsidRDefault="001D0565">
            <w:pPr>
              <w:spacing w:line="360" w:lineRule="auto"/>
              <w:rPr>
                <w:rFonts w:ascii="宋体" w:hAnsi="宋体" w:cs="宋体"/>
                <w:sz w:val="24"/>
                <w:szCs w:val="24"/>
              </w:rPr>
            </w:pPr>
            <w:r>
              <w:rPr>
                <w:rFonts w:ascii="宋体" w:hAnsi="宋体" w:cs="宋体" w:hint="eastAsia"/>
                <w:sz w:val="24"/>
                <w:szCs w:val="24"/>
              </w:rPr>
              <w:t>招标代理：</w:t>
            </w:r>
            <w:r>
              <w:rPr>
                <w:rFonts w:ascii="宋体" w:hAnsi="宋体" w:cs="宋体" w:hint="eastAsia"/>
                <w:sz w:val="24"/>
                <w:szCs w:val="24"/>
                <w:u w:val="single"/>
                <w:lang w:val="zh-CN"/>
              </w:rPr>
              <w:t>广州广建和工程咨询有限公司</w:t>
            </w:r>
          </w:p>
          <w:p w:rsidR="002358D4" w:rsidRDefault="001D0565">
            <w:pPr>
              <w:spacing w:line="360" w:lineRule="auto"/>
              <w:rPr>
                <w:rFonts w:ascii="宋体" w:hAnsi="宋体" w:cs="宋体"/>
                <w:sz w:val="24"/>
                <w:szCs w:val="24"/>
                <w:u w:val="single"/>
              </w:rPr>
            </w:pPr>
            <w:r>
              <w:rPr>
                <w:rFonts w:ascii="宋体" w:hAnsi="宋体" w:cs="宋体" w:hint="eastAsia"/>
                <w:sz w:val="24"/>
                <w:szCs w:val="24"/>
              </w:rPr>
              <w:t>设计单位：</w:t>
            </w:r>
            <w:r>
              <w:rPr>
                <w:rFonts w:ascii="宋体" w:hAnsi="宋体" w:cs="宋体" w:hint="eastAsia"/>
                <w:sz w:val="24"/>
                <w:szCs w:val="24"/>
              </w:rPr>
              <w:t xml:space="preserve"> </w:t>
            </w:r>
            <w:r>
              <w:rPr>
                <w:rFonts w:ascii="宋体" w:hAnsi="宋体" w:cs="宋体" w:hint="eastAsia"/>
                <w:sz w:val="24"/>
                <w:szCs w:val="24"/>
                <w:u w:val="single"/>
              </w:rPr>
              <w:t>中恒建筑设计院（广州）有限公司</w:t>
            </w:r>
            <w:r>
              <w:rPr>
                <w:rFonts w:ascii="宋体" w:hAnsi="宋体" w:cs="宋体" w:hint="eastAsia"/>
                <w:sz w:val="24"/>
                <w:szCs w:val="24"/>
                <w:u w:val="single"/>
              </w:rPr>
              <w:t xml:space="preserve"> </w:t>
            </w:r>
          </w:p>
          <w:p w:rsidR="002358D4" w:rsidRDefault="001D0565">
            <w:pPr>
              <w:spacing w:line="360" w:lineRule="auto"/>
              <w:rPr>
                <w:rFonts w:ascii="宋体" w:hAnsi="宋体" w:cs="宋体"/>
                <w:sz w:val="24"/>
                <w:szCs w:val="24"/>
              </w:rPr>
            </w:pPr>
            <w:r>
              <w:rPr>
                <w:rFonts w:ascii="宋体" w:hAnsi="宋体" w:cs="宋体" w:hint="eastAsia"/>
                <w:sz w:val="24"/>
                <w:szCs w:val="24"/>
              </w:rPr>
              <w:t>监理单位：</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             </w:t>
            </w:r>
          </w:p>
          <w:p w:rsidR="002358D4" w:rsidRDefault="001D0565">
            <w:pPr>
              <w:spacing w:line="360" w:lineRule="auto"/>
              <w:rPr>
                <w:rFonts w:ascii="宋体" w:hAnsi="宋体" w:cs="宋体"/>
                <w:sz w:val="24"/>
                <w:szCs w:val="24"/>
              </w:rPr>
            </w:pPr>
            <w:r>
              <w:rPr>
                <w:rFonts w:ascii="宋体" w:hAnsi="宋体" w:cs="宋体" w:hint="eastAsia"/>
                <w:sz w:val="24"/>
                <w:szCs w:val="24"/>
              </w:rPr>
              <w:t>检测机构：</w:t>
            </w:r>
            <w:r>
              <w:rPr>
                <w:rFonts w:ascii="宋体" w:hAnsi="宋体" w:cs="宋体" w:hint="eastAsia"/>
                <w:sz w:val="24"/>
                <w:szCs w:val="24"/>
                <w:u w:val="single"/>
              </w:rPr>
              <w:t xml:space="preserve">           /              </w:t>
            </w:r>
            <w:r>
              <w:rPr>
                <w:rFonts w:ascii="宋体" w:hAnsi="宋体" w:cs="宋体" w:hint="eastAsia"/>
                <w:sz w:val="24"/>
                <w:szCs w:val="24"/>
              </w:rPr>
              <w:t xml:space="preserve"> </w:t>
            </w:r>
          </w:p>
        </w:tc>
      </w:tr>
      <w:tr w:rsidR="002358D4">
        <w:trPr>
          <w:trHeight w:val="412"/>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工程名称</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bookmarkStart w:id="12" w:name="OLE_LINK31"/>
            <w:bookmarkStart w:id="13" w:name="OLE_LINK32"/>
            <w:r>
              <w:rPr>
                <w:rFonts w:ascii="宋体" w:hAnsi="宋体" w:cs="宋体" w:hint="eastAsia"/>
                <w:sz w:val="24"/>
                <w:szCs w:val="24"/>
              </w:rPr>
              <w:t>2025</w:t>
            </w:r>
            <w:r>
              <w:rPr>
                <w:rFonts w:ascii="宋体" w:hAnsi="宋体" w:cs="宋体" w:hint="eastAsia"/>
                <w:sz w:val="24"/>
                <w:szCs w:val="24"/>
              </w:rPr>
              <w:t>年度海珠区人居环境</w:t>
            </w:r>
            <w:bookmarkEnd w:id="12"/>
            <w:bookmarkEnd w:id="13"/>
            <w:r>
              <w:rPr>
                <w:rFonts w:ascii="宋体" w:hAnsi="宋体" w:cs="宋体" w:hint="eastAsia"/>
                <w:sz w:val="24"/>
                <w:szCs w:val="24"/>
              </w:rPr>
              <w:t>综合整治工程</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3</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建设地点</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r>
              <w:rPr>
                <w:rFonts w:ascii="宋体" w:hAnsi="宋体" w:cs="宋体" w:hint="eastAsia"/>
                <w:sz w:val="24"/>
                <w:szCs w:val="24"/>
              </w:rPr>
              <w:t>详见本工程招标公告。</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4</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建设规模</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r>
              <w:rPr>
                <w:rFonts w:ascii="宋体" w:hAnsi="宋体" w:cs="宋体" w:hint="eastAsia"/>
                <w:sz w:val="24"/>
                <w:szCs w:val="24"/>
              </w:rPr>
              <w:t>详见本工程招标公告。</w:t>
            </w:r>
          </w:p>
        </w:tc>
      </w:tr>
      <w:tr w:rsidR="002358D4">
        <w:trPr>
          <w:trHeight w:val="90"/>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5</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承包方式</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包工、包料、包工期、包质量、包安全生产、包文明施工，包结算、包验收、包中标人应当购买的保险（含建筑（安装）一切险、第三者责任险及其他保险，如有）、包竣工验收备案和档案移交及相关资料整理等。合同价款按如下约定执行：工程量清单综合单价包干及综合</w:t>
            </w:r>
            <w:proofErr w:type="gramStart"/>
            <w:r>
              <w:rPr>
                <w:rFonts w:ascii="宋体" w:hAnsi="宋体" w:cs="宋体" w:hint="eastAsia"/>
                <w:sz w:val="24"/>
                <w:szCs w:val="24"/>
              </w:rPr>
              <w:t>合价项目</w:t>
            </w:r>
            <w:proofErr w:type="gramEnd"/>
            <w:r>
              <w:rPr>
                <w:rFonts w:ascii="宋体" w:hAnsi="宋体" w:cs="宋体" w:hint="eastAsia"/>
                <w:sz w:val="24"/>
                <w:szCs w:val="24"/>
              </w:rPr>
              <w:t>包干。本合同的工程承包价是由承包人以招标文件的图纸和工程量清单以及招标文件的规定等为依据，采用工程量清单计价法，根据《建设工程工程量清单计价规范》（</w:t>
            </w:r>
            <w:r>
              <w:rPr>
                <w:rFonts w:ascii="宋体" w:hAnsi="宋体" w:cs="宋体" w:hint="eastAsia"/>
                <w:sz w:val="24"/>
                <w:szCs w:val="24"/>
              </w:rPr>
              <w:t>GB50500-2013</w:t>
            </w:r>
            <w:r>
              <w:rPr>
                <w:rFonts w:ascii="宋体" w:hAnsi="宋体" w:cs="宋体" w:hint="eastAsia"/>
                <w:sz w:val="24"/>
                <w:szCs w:val="24"/>
              </w:rPr>
              <w:t>）及工程计价办法，按招标文件中工程量清单所列的工作内容和工程量填报相应的综合单价后，累计合价</w:t>
            </w:r>
            <w:r>
              <w:rPr>
                <w:rFonts w:ascii="宋体" w:hAnsi="宋体" w:cs="宋体" w:hint="eastAsia"/>
                <w:sz w:val="24"/>
                <w:szCs w:val="24"/>
              </w:rPr>
              <w:t>并加上按实计算的措施项目费（其中除脚手架含安全网、安全挡板部分按实，</w:t>
            </w:r>
            <w:proofErr w:type="gramStart"/>
            <w:r>
              <w:rPr>
                <w:rFonts w:ascii="宋体" w:hAnsi="宋体" w:cs="宋体" w:hint="eastAsia"/>
                <w:sz w:val="24"/>
                <w:szCs w:val="24"/>
              </w:rPr>
              <w:t>其余措施</w:t>
            </w:r>
            <w:proofErr w:type="gramEnd"/>
            <w:r>
              <w:rPr>
                <w:rFonts w:ascii="宋体" w:hAnsi="宋体" w:cs="宋体" w:hint="eastAsia"/>
                <w:sz w:val="24"/>
                <w:szCs w:val="24"/>
              </w:rPr>
              <w:t>项目费均包干计算，其中：垂直运输等相关总价包干项目中</w:t>
            </w:r>
            <w:r>
              <w:rPr>
                <w:rFonts w:ascii="宋体" w:hAnsi="宋体" w:cs="宋体" w:hint="eastAsia"/>
                <w:sz w:val="24"/>
                <w:szCs w:val="24"/>
              </w:rPr>
              <w:lastRenderedPageBreak/>
              <w:t>标人如采用优于项目特征的施工方式及工艺则由中标人综合考虑其成本，招标人不再另行支付额外增加的费用）、其他项目费和税金而计算得出合同价；本工程需安排高空施工人员及配合安全人员应急抢修值守，法定节假日按照实际应急抢修值守人员数量及实际经过的法定节假日支付费用；非法定节假日也需安排应急抢修值守，招标人</w:t>
            </w:r>
            <w:proofErr w:type="gramStart"/>
            <w:r>
              <w:rPr>
                <w:rFonts w:ascii="宋体" w:hAnsi="宋体" w:cs="宋体" w:hint="eastAsia"/>
                <w:sz w:val="24"/>
                <w:szCs w:val="24"/>
              </w:rPr>
              <w:t>不</w:t>
            </w:r>
            <w:proofErr w:type="gramEnd"/>
            <w:r>
              <w:rPr>
                <w:rFonts w:ascii="宋体" w:hAnsi="宋体" w:cs="宋体" w:hint="eastAsia"/>
                <w:sz w:val="24"/>
                <w:szCs w:val="24"/>
              </w:rPr>
              <w:t>另行支付应急抢修值守的费用。工程结算</w:t>
            </w:r>
            <w:proofErr w:type="gramStart"/>
            <w:r>
              <w:rPr>
                <w:rFonts w:ascii="宋体" w:hAnsi="宋体" w:cs="宋体" w:hint="eastAsia"/>
                <w:sz w:val="24"/>
                <w:szCs w:val="24"/>
              </w:rPr>
              <w:t>价最终</w:t>
            </w:r>
            <w:proofErr w:type="gramEnd"/>
            <w:r>
              <w:rPr>
                <w:rFonts w:ascii="宋体" w:hAnsi="宋体" w:cs="宋体" w:hint="eastAsia"/>
                <w:sz w:val="24"/>
                <w:szCs w:val="24"/>
              </w:rPr>
              <w:t>以有权结算终审部门审定为准。</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lastRenderedPageBreak/>
              <w:t>6</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质量标准</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合格。</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7</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招标范围</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详见本工程招标公告。</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8</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工期要求</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u w:val="single"/>
              </w:rPr>
              <w:t>施工总工期：</w:t>
            </w:r>
            <w:r>
              <w:rPr>
                <w:rFonts w:ascii="宋体" w:hAnsi="宋体" w:cs="宋体" w:hint="eastAsia"/>
                <w:sz w:val="24"/>
                <w:szCs w:val="24"/>
                <w:u w:val="single"/>
              </w:rPr>
              <w:t>730</w:t>
            </w:r>
            <w:r>
              <w:rPr>
                <w:rFonts w:ascii="宋体" w:hAnsi="宋体" w:cs="宋体" w:hint="eastAsia"/>
                <w:sz w:val="24"/>
                <w:szCs w:val="24"/>
                <w:u w:val="single"/>
              </w:rPr>
              <w:t>个</w:t>
            </w:r>
            <w:proofErr w:type="gramStart"/>
            <w:r>
              <w:rPr>
                <w:rFonts w:ascii="宋体" w:hAnsi="宋体" w:cs="宋体" w:hint="eastAsia"/>
                <w:sz w:val="24"/>
                <w:szCs w:val="24"/>
                <w:u w:val="single"/>
              </w:rPr>
              <w:t>日历天</w:t>
            </w:r>
            <w:proofErr w:type="gramEnd"/>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9</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3.1</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资金来源</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r>
              <w:rPr>
                <w:rFonts w:ascii="宋体" w:hAnsi="宋体" w:cs="宋体" w:hint="eastAsia"/>
                <w:sz w:val="24"/>
                <w:szCs w:val="24"/>
              </w:rPr>
              <w:t>详见本工程招标公告。</w:t>
            </w:r>
          </w:p>
        </w:tc>
      </w:tr>
      <w:tr w:rsidR="002358D4">
        <w:trPr>
          <w:trHeight w:val="729"/>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10</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4.1</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投标人资质等级及项目负责人等级要求</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详见本工程招标公告。</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11</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资格审查方式</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详见本工程招标公告。</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12</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13.1</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报价以及单价和总价计算方式</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工程量清单计价。</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13</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15.1</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投标有效期</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r>
              <w:rPr>
                <w:rFonts w:ascii="宋体" w:hAnsi="宋体" w:cs="宋体" w:hint="eastAsia"/>
                <w:sz w:val="24"/>
                <w:szCs w:val="24"/>
                <w:u w:val="single"/>
              </w:rPr>
              <w:t>120</w:t>
            </w:r>
            <w:r>
              <w:rPr>
                <w:rFonts w:ascii="宋体" w:hAnsi="宋体" w:cs="宋体" w:hint="eastAsia"/>
                <w:sz w:val="24"/>
                <w:szCs w:val="24"/>
                <w:u w:val="single"/>
              </w:rPr>
              <w:t>日历天（从投标截止之日计起）。</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14</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16.1</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投标保证金</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widowControl/>
              <w:spacing w:line="360" w:lineRule="auto"/>
              <w:jc w:val="left"/>
              <w:rPr>
                <w:rFonts w:ascii="宋体" w:hAnsi="宋体" w:cs="宋体"/>
                <w:sz w:val="24"/>
                <w:szCs w:val="24"/>
              </w:rPr>
            </w:pPr>
            <w:r>
              <w:rPr>
                <w:rFonts w:ascii="宋体" w:hAnsi="宋体" w:cs="宋体" w:hint="eastAsia"/>
                <w:sz w:val="24"/>
                <w:szCs w:val="24"/>
                <w:u w:val="single"/>
              </w:rPr>
              <w:t>本项目不收投标保证金。</w:t>
            </w:r>
          </w:p>
        </w:tc>
      </w:tr>
      <w:tr w:rsidR="002358D4">
        <w:trPr>
          <w:trHeight w:val="109"/>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15</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5</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踏勘现场</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pStyle w:val="aa"/>
              <w:spacing w:line="360" w:lineRule="auto"/>
              <w:rPr>
                <w:rFonts w:ascii="宋体" w:hAnsi="宋体" w:cs="宋体"/>
                <w:kern w:val="2"/>
                <w:sz w:val="24"/>
                <w:szCs w:val="24"/>
              </w:rPr>
            </w:pPr>
            <w:r>
              <w:rPr>
                <w:rFonts w:ascii="宋体" w:hAnsi="宋体" w:cs="宋体" w:hint="eastAsia"/>
                <w:kern w:val="2"/>
                <w:sz w:val="24"/>
                <w:szCs w:val="24"/>
                <w:u w:val="single"/>
              </w:rPr>
              <w:t>自行踏勘，投标人不进行踏勘的，视为已熟知现场条件，自行承担相关风险。</w:t>
            </w:r>
          </w:p>
        </w:tc>
      </w:tr>
      <w:tr w:rsidR="002358D4">
        <w:trPr>
          <w:trHeight w:val="1607"/>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16</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8</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投标答疑</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r>
              <w:rPr>
                <w:rFonts w:ascii="宋体" w:hAnsi="宋体" w:cs="宋体" w:hint="eastAsia"/>
                <w:sz w:val="24"/>
                <w:szCs w:val="24"/>
                <w:u w:val="single"/>
              </w:rPr>
              <w:t>疑问提交时间：</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w:t>
            </w:r>
            <w:r>
              <w:rPr>
                <w:rFonts w:ascii="宋体" w:hAnsi="宋体" w:cs="宋体" w:hint="eastAsia"/>
                <w:sz w:val="24"/>
                <w:szCs w:val="24"/>
                <w:u w:val="single"/>
              </w:rPr>
              <w:t>前</w:t>
            </w:r>
            <w:r>
              <w:rPr>
                <w:rFonts w:ascii="宋体" w:hAnsi="宋体" w:cs="宋体" w:hint="eastAsia"/>
                <w:sz w:val="24"/>
                <w:szCs w:val="24"/>
                <w:u w:val="single"/>
              </w:rPr>
              <w:t>(</w:t>
            </w:r>
            <w:r>
              <w:rPr>
                <w:rFonts w:ascii="宋体" w:hAnsi="宋体" w:cs="宋体" w:hint="eastAsia"/>
                <w:sz w:val="24"/>
                <w:szCs w:val="24"/>
                <w:u w:val="single"/>
              </w:rPr>
              <w:t>详见广州交易集团有限公司（广州公共资源交易中心）日程安排</w:t>
            </w:r>
            <w:r>
              <w:rPr>
                <w:rFonts w:ascii="宋体" w:hAnsi="宋体" w:cs="宋体" w:hint="eastAsia"/>
                <w:sz w:val="24"/>
                <w:szCs w:val="24"/>
                <w:u w:val="single"/>
              </w:rPr>
              <w:t>)</w:t>
            </w:r>
            <w:r>
              <w:rPr>
                <w:rFonts w:ascii="宋体" w:hAnsi="宋体" w:cs="宋体" w:hint="eastAsia"/>
                <w:sz w:val="24"/>
                <w:szCs w:val="24"/>
                <w:u w:val="single"/>
              </w:rPr>
              <w:t>；</w:t>
            </w:r>
          </w:p>
          <w:p w:rsidR="002358D4" w:rsidRDefault="001D0565">
            <w:pPr>
              <w:spacing w:line="360" w:lineRule="auto"/>
              <w:rPr>
                <w:rFonts w:ascii="宋体" w:hAnsi="宋体" w:cs="宋体"/>
                <w:sz w:val="24"/>
                <w:szCs w:val="24"/>
                <w:u w:val="single"/>
              </w:rPr>
            </w:pPr>
            <w:r>
              <w:rPr>
                <w:rFonts w:ascii="宋体" w:hAnsi="宋体" w:cs="宋体"/>
                <w:sz w:val="24"/>
                <w:szCs w:val="24"/>
                <w:u w:val="single"/>
              </w:rPr>
              <w:t>形式：投标人的疑问通过</w:t>
            </w:r>
            <w:r>
              <w:rPr>
                <w:rFonts w:ascii="宋体" w:hAnsi="宋体" w:cs="宋体" w:hint="eastAsia"/>
                <w:sz w:val="24"/>
                <w:szCs w:val="24"/>
                <w:u w:val="single"/>
              </w:rPr>
              <w:t>广州交易集团有限公司（广州公共</w:t>
            </w:r>
            <w:r>
              <w:rPr>
                <w:rFonts w:ascii="宋体" w:hAnsi="宋体" w:cs="宋体" w:hint="eastAsia"/>
                <w:sz w:val="24"/>
                <w:szCs w:val="24"/>
                <w:u w:val="single"/>
              </w:rPr>
              <w:lastRenderedPageBreak/>
              <w:t>资源交易中心）</w:t>
            </w:r>
            <w:r>
              <w:rPr>
                <w:rFonts w:ascii="宋体" w:hAnsi="宋体" w:cs="宋体"/>
                <w:sz w:val="24"/>
                <w:szCs w:val="24"/>
                <w:u w:val="single"/>
              </w:rPr>
              <w:t>交易平台提交。</w:t>
            </w:r>
          </w:p>
          <w:p w:rsidR="002358D4" w:rsidRDefault="001D0565">
            <w:pPr>
              <w:spacing w:line="360" w:lineRule="auto"/>
              <w:rPr>
                <w:rFonts w:ascii="宋体" w:hAnsi="宋体" w:cs="宋体"/>
                <w:sz w:val="24"/>
                <w:szCs w:val="24"/>
              </w:rPr>
            </w:pPr>
            <w:r>
              <w:rPr>
                <w:rFonts w:ascii="宋体" w:hAnsi="宋体" w:cs="宋体" w:hint="eastAsia"/>
                <w:sz w:val="24"/>
                <w:szCs w:val="24"/>
                <w:u w:val="single"/>
              </w:rPr>
              <w:t>具体要求：按照广州交易集团有限公司（广州公共资源交易中心）交易平台关于全流程电子化项目的相关指南进行操作，详见：广州交易集团有限公司（广州公共资源交易中心）网站最新指引。提问一律不得署名。</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lastRenderedPageBreak/>
              <w:t>17</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20.1</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投标截止时间</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trike/>
                <w:sz w:val="24"/>
                <w:szCs w:val="24"/>
              </w:rPr>
            </w:pP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分（北京时间）。</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18</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20.1</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开标开始时间和地点</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（技术标和经济</w:t>
            </w:r>
            <w:proofErr w:type="gramStart"/>
            <w:r>
              <w:rPr>
                <w:rFonts w:ascii="宋体" w:hAnsi="宋体" w:cs="宋体" w:hint="eastAsia"/>
                <w:sz w:val="24"/>
                <w:szCs w:val="24"/>
              </w:rPr>
              <w:t>标同时</w:t>
            </w:r>
            <w:proofErr w:type="gramEnd"/>
            <w:r>
              <w:rPr>
                <w:rFonts w:ascii="宋体" w:hAnsi="宋体" w:cs="宋体" w:hint="eastAsia"/>
                <w:sz w:val="24"/>
                <w:szCs w:val="24"/>
              </w:rPr>
              <w:t>开标）</w:t>
            </w:r>
          </w:p>
          <w:p w:rsidR="002358D4" w:rsidRDefault="001D0565">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开标开始时间：</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分（与投标截止时间为同一时间），地点：</w:t>
            </w:r>
            <w:r>
              <w:rPr>
                <w:rFonts w:ascii="宋体" w:hAnsi="宋体" w:cs="宋体" w:hint="eastAsia"/>
                <w:sz w:val="24"/>
                <w:szCs w:val="24"/>
                <w:u w:val="single"/>
              </w:rPr>
              <w:t>广州交易集团有限公司（广州公共资源交易中心）指定开标室。</w:t>
            </w:r>
            <w:r>
              <w:rPr>
                <w:rFonts w:ascii="宋体" w:hAnsi="宋体" w:cs="宋体" w:hint="eastAsia"/>
                <w:b/>
                <w:bCs/>
                <w:sz w:val="24"/>
                <w:szCs w:val="24"/>
              </w:rPr>
              <w:t>投标人也可选择参加在线开标，具体按照交易平台相关指南进行操作。详见：</w:t>
            </w:r>
            <w:r>
              <w:rPr>
                <w:rFonts w:ascii="宋体" w:hAnsi="宋体" w:cs="宋体" w:hint="eastAsia"/>
                <w:b/>
                <w:bCs/>
                <w:sz w:val="24"/>
                <w:szCs w:val="24"/>
                <w:u w:val="single"/>
              </w:rPr>
              <w:t>广州交易集团有限公司（广州公共资源交易中心）网站最新指引。</w:t>
            </w:r>
          </w:p>
          <w:p w:rsidR="002358D4" w:rsidRDefault="001D0565">
            <w:pPr>
              <w:spacing w:line="360" w:lineRule="auto"/>
              <w:rPr>
                <w:rFonts w:ascii="宋体" w:hAnsi="宋体" w:cs="宋体"/>
                <w:sz w:val="24"/>
                <w:szCs w:val="24"/>
              </w:rPr>
            </w:pPr>
            <w:r>
              <w:rPr>
                <w:rFonts w:ascii="宋体" w:hAnsi="宋体" w:cs="宋体" w:hint="eastAsia"/>
                <w:sz w:val="24"/>
                <w:szCs w:val="24"/>
              </w:rPr>
              <w:t>注：投标文件解密问题。投标人只用执行一次解密，招标人执行解密次数根据招标文件开标次数确定。</w:t>
            </w:r>
          </w:p>
          <w:p w:rsidR="002358D4" w:rsidRDefault="001D0565">
            <w:pPr>
              <w:numPr>
                <w:ilvl w:val="0"/>
                <w:numId w:val="3"/>
              </w:numPr>
              <w:spacing w:line="360" w:lineRule="auto"/>
            </w:pPr>
            <w:r>
              <w:rPr>
                <w:rFonts w:ascii="宋体" w:hAnsi="宋体" w:cs="宋体" w:hint="eastAsia"/>
                <w:sz w:val="24"/>
                <w:szCs w:val="24"/>
              </w:rPr>
              <w:t>递交投标文件备用光盘时间：</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分至</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分；递交地点：</w:t>
            </w:r>
            <w:r>
              <w:rPr>
                <w:rFonts w:ascii="宋体" w:hAnsi="宋体" w:cs="宋体" w:hint="eastAsia"/>
                <w:sz w:val="24"/>
                <w:szCs w:val="24"/>
                <w:u w:val="single"/>
              </w:rPr>
              <w:t>广州交易集团有限公司（广州公共资源交易中心）指定开标室。</w:t>
            </w:r>
            <w:r>
              <w:rPr>
                <w:rFonts w:ascii="宋体" w:hAnsi="宋体" w:cs="宋体" w:hint="eastAsia"/>
                <w:sz w:val="24"/>
                <w:szCs w:val="24"/>
                <w:u w:val="single"/>
              </w:rPr>
              <w:t>(</w:t>
            </w:r>
            <w:r>
              <w:rPr>
                <w:rFonts w:ascii="宋体" w:hAnsi="宋体" w:cs="宋体" w:hint="eastAsia"/>
                <w:sz w:val="24"/>
                <w:szCs w:val="24"/>
                <w:u w:val="single"/>
              </w:rPr>
              <w:t>建议安排在投标文件截止时间前</w:t>
            </w:r>
            <w:r>
              <w:rPr>
                <w:rFonts w:ascii="宋体" w:hAnsi="宋体" w:cs="宋体" w:hint="eastAsia"/>
                <w:sz w:val="24"/>
                <w:szCs w:val="24"/>
                <w:u w:val="single"/>
              </w:rPr>
              <w:t>15</w:t>
            </w:r>
            <w:r>
              <w:rPr>
                <w:rFonts w:ascii="宋体" w:hAnsi="宋体" w:cs="宋体" w:hint="eastAsia"/>
                <w:sz w:val="24"/>
                <w:szCs w:val="24"/>
                <w:u w:val="single"/>
              </w:rPr>
              <w:t>分钟至投标文件截止时间）</w:t>
            </w:r>
          </w:p>
          <w:p w:rsidR="002358D4" w:rsidRDefault="001D0565">
            <w:pPr>
              <w:spacing w:line="360" w:lineRule="auto"/>
              <w:rPr>
                <w:rFonts w:ascii="宋体" w:hAnsi="宋体" w:cs="宋体"/>
                <w:sz w:val="24"/>
                <w:szCs w:val="24"/>
              </w:rPr>
            </w:pPr>
            <w:r>
              <w:rPr>
                <w:rFonts w:ascii="宋体" w:hAnsi="宋体" w:cs="宋体" w:hint="eastAsia"/>
                <w:sz w:val="24"/>
                <w:szCs w:val="24"/>
              </w:rPr>
              <w:t>上述时间及地点是否有改变，请密切留意补充公告和招标答疑纪要的相关信息。</w:t>
            </w:r>
          </w:p>
          <w:p w:rsidR="002358D4" w:rsidRDefault="001D0565">
            <w:pPr>
              <w:spacing w:line="360" w:lineRule="auto"/>
              <w:rPr>
                <w:rFonts w:ascii="宋体" w:hAnsi="宋体" w:cs="宋体"/>
                <w:sz w:val="24"/>
                <w:szCs w:val="24"/>
              </w:rPr>
            </w:pPr>
            <w:r>
              <w:rPr>
                <w:rFonts w:ascii="宋体" w:hAnsi="宋体" w:cs="宋体" w:hint="eastAsia"/>
                <w:sz w:val="24"/>
                <w:szCs w:val="24"/>
                <w:u w:val="single"/>
              </w:rPr>
              <w:t>请各投标人密切留意本项目的日程安排，投标人可登录广州交易集团有限公司（广州公共资源交易中心）网站首页，点击“交易业务</w:t>
            </w:r>
            <w:r>
              <w:rPr>
                <w:rFonts w:ascii="宋体" w:hAnsi="宋体" w:cs="宋体" w:hint="eastAsia"/>
                <w:sz w:val="24"/>
                <w:szCs w:val="24"/>
                <w:u w:val="single"/>
              </w:rPr>
              <w:t>-</w:t>
            </w:r>
            <w:r>
              <w:rPr>
                <w:rFonts w:ascii="宋体" w:hAnsi="宋体" w:cs="宋体" w:hint="eastAsia"/>
                <w:sz w:val="24"/>
                <w:szCs w:val="24"/>
                <w:u w:val="single"/>
              </w:rPr>
              <w:t>建设工程”专栏中的“项目查询（日程安排、答疑纪要）”，输入项目编号或项目名称查询最新信息。</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19</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26</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开标评标办法</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pStyle w:val="12"/>
              <w:spacing w:after="0" w:line="360" w:lineRule="auto"/>
              <w:ind w:firstLine="0"/>
              <w:rPr>
                <w:rFonts w:ascii="宋体" w:hAnsi="宋体" w:cs="宋体"/>
                <w:sz w:val="24"/>
                <w:szCs w:val="24"/>
                <w:u w:val="single"/>
              </w:rPr>
            </w:pPr>
            <w:r>
              <w:rPr>
                <w:rFonts w:ascii="宋体" w:hAnsi="宋体" w:cs="宋体" w:hint="eastAsia"/>
                <w:sz w:val="24"/>
                <w:szCs w:val="24"/>
                <w:u w:val="single"/>
              </w:rPr>
              <w:t>方式</w:t>
            </w:r>
            <w:proofErr w:type="gramStart"/>
            <w:r>
              <w:rPr>
                <w:rFonts w:ascii="宋体" w:hAnsi="宋体" w:cs="宋体" w:hint="eastAsia"/>
                <w:sz w:val="24"/>
                <w:szCs w:val="24"/>
                <w:u w:val="single"/>
              </w:rPr>
              <w:t>一</w:t>
            </w:r>
            <w:proofErr w:type="gramEnd"/>
            <w:r>
              <w:rPr>
                <w:rFonts w:ascii="宋体" w:hAnsi="宋体" w:cs="宋体" w:hint="eastAsia"/>
                <w:sz w:val="24"/>
                <w:szCs w:val="24"/>
                <w:u w:val="single"/>
              </w:rPr>
              <w:t>：选取方法七（适合综合评分法四，技术标与经济</w:t>
            </w:r>
            <w:proofErr w:type="gramStart"/>
            <w:r>
              <w:rPr>
                <w:rFonts w:ascii="宋体" w:hAnsi="宋体" w:cs="宋体" w:hint="eastAsia"/>
                <w:sz w:val="24"/>
                <w:szCs w:val="24"/>
                <w:u w:val="single"/>
              </w:rPr>
              <w:t>标同时</w:t>
            </w:r>
            <w:proofErr w:type="gramEnd"/>
            <w:r>
              <w:rPr>
                <w:rFonts w:ascii="宋体" w:hAnsi="宋体" w:cs="宋体" w:hint="eastAsia"/>
                <w:sz w:val="24"/>
                <w:szCs w:val="24"/>
                <w:u w:val="single"/>
              </w:rPr>
              <w:t>开启）</w:t>
            </w:r>
          </w:p>
          <w:p w:rsidR="002358D4" w:rsidRDefault="001D0565">
            <w:pPr>
              <w:pStyle w:val="12"/>
              <w:spacing w:after="0" w:line="360" w:lineRule="auto"/>
              <w:ind w:firstLine="0"/>
              <w:rPr>
                <w:rFonts w:ascii="宋体" w:hAnsi="宋体" w:cs="宋体"/>
                <w:sz w:val="24"/>
                <w:szCs w:val="24"/>
                <w:u w:val="single"/>
              </w:rPr>
            </w:pPr>
            <w:r>
              <w:rPr>
                <w:rFonts w:ascii="宋体" w:hAnsi="宋体" w:cs="宋体" w:hint="eastAsia"/>
                <w:sz w:val="24"/>
                <w:szCs w:val="24"/>
                <w:u w:val="single"/>
              </w:rPr>
              <w:t>投标人总得分</w:t>
            </w:r>
            <w:r>
              <w:rPr>
                <w:rFonts w:ascii="宋体" w:hAnsi="宋体" w:cs="宋体" w:hint="eastAsia"/>
                <w:sz w:val="24"/>
                <w:szCs w:val="24"/>
                <w:u w:val="single"/>
              </w:rPr>
              <w:t>=</w:t>
            </w:r>
            <w:r>
              <w:rPr>
                <w:rFonts w:ascii="宋体" w:hAnsi="宋体" w:cs="宋体" w:hint="eastAsia"/>
                <w:sz w:val="24"/>
                <w:szCs w:val="24"/>
                <w:u w:val="single"/>
              </w:rPr>
              <w:t>技术得分</w:t>
            </w:r>
            <w:r>
              <w:rPr>
                <w:rFonts w:ascii="宋体" w:hAnsi="宋体" w:cs="宋体" w:hint="eastAsia"/>
                <w:sz w:val="24"/>
                <w:szCs w:val="24"/>
                <w:u w:val="single"/>
              </w:rPr>
              <w:t>(</w:t>
            </w:r>
            <w:r>
              <w:rPr>
                <w:rFonts w:ascii="宋体" w:hAnsi="宋体" w:cs="宋体" w:hint="eastAsia"/>
                <w:sz w:val="24"/>
                <w:szCs w:val="24"/>
                <w:u w:val="single"/>
              </w:rPr>
              <w:t>满分</w:t>
            </w:r>
            <w:r>
              <w:rPr>
                <w:rFonts w:ascii="宋体" w:hAnsi="宋体" w:cs="宋体" w:hint="eastAsia"/>
                <w:sz w:val="24"/>
                <w:szCs w:val="24"/>
                <w:u w:val="single"/>
              </w:rPr>
              <w:t>100</w:t>
            </w:r>
            <w:r>
              <w:rPr>
                <w:rFonts w:ascii="宋体" w:hAnsi="宋体" w:cs="宋体" w:hint="eastAsia"/>
                <w:sz w:val="24"/>
                <w:szCs w:val="24"/>
                <w:u w:val="single"/>
              </w:rPr>
              <w:t>分</w:t>
            </w:r>
            <w:r>
              <w:rPr>
                <w:rFonts w:ascii="宋体" w:hAnsi="宋体" w:cs="宋体" w:hint="eastAsia"/>
                <w:sz w:val="24"/>
                <w:szCs w:val="24"/>
                <w:u w:val="single"/>
              </w:rPr>
              <w:t>)</w:t>
            </w:r>
            <w:r>
              <w:rPr>
                <w:rFonts w:ascii="宋体" w:hAnsi="宋体" w:cs="宋体" w:hint="eastAsia"/>
                <w:sz w:val="24"/>
                <w:szCs w:val="24"/>
                <w:u w:val="single"/>
              </w:rPr>
              <w:t>×技术得分权重（</w:t>
            </w:r>
            <w:r>
              <w:rPr>
                <w:rFonts w:ascii="宋体" w:hAnsi="宋体" w:cs="宋体" w:hint="eastAsia"/>
                <w:sz w:val="24"/>
                <w:szCs w:val="24"/>
                <w:u w:val="single"/>
              </w:rPr>
              <w:t>40%</w:t>
            </w:r>
            <w:r>
              <w:rPr>
                <w:rFonts w:ascii="宋体" w:hAnsi="宋体" w:cs="宋体" w:hint="eastAsia"/>
                <w:sz w:val="24"/>
                <w:szCs w:val="24"/>
                <w:u w:val="single"/>
              </w:rPr>
              <w:t>）</w:t>
            </w:r>
            <w:r>
              <w:rPr>
                <w:rFonts w:ascii="宋体" w:hAnsi="宋体" w:cs="宋体" w:hint="eastAsia"/>
                <w:sz w:val="24"/>
                <w:szCs w:val="24"/>
                <w:u w:val="single"/>
              </w:rPr>
              <w:lastRenderedPageBreak/>
              <w:t>＋经济得分</w:t>
            </w:r>
            <w:r>
              <w:rPr>
                <w:rFonts w:ascii="宋体" w:hAnsi="宋体" w:cs="宋体" w:hint="eastAsia"/>
                <w:sz w:val="24"/>
                <w:szCs w:val="24"/>
                <w:u w:val="single"/>
              </w:rPr>
              <w:t>(</w:t>
            </w:r>
            <w:r>
              <w:rPr>
                <w:rFonts w:ascii="宋体" w:hAnsi="宋体" w:cs="宋体" w:hint="eastAsia"/>
                <w:sz w:val="24"/>
                <w:szCs w:val="24"/>
                <w:u w:val="single"/>
              </w:rPr>
              <w:t>满分</w:t>
            </w:r>
            <w:r>
              <w:rPr>
                <w:rFonts w:ascii="宋体" w:hAnsi="宋体" w:cs="宋体" w:hint="eastAsia"/>
                <w:sz w:val="24"/>
                <w:szCs w:val="24"/>
                <w:u w:val="single"/>
              </w:rPr>
              <w:t>100</w:t>
            </w:r>
            <w:r>
              <w:rPr>
                <w:rFonts w:ascii="宋体" w:hAnsi="宋体" w:cs="宋体" w:hint="eastAsia"/>
                <w:sz w:val="24"/>
                <w:szCs w:val="24"/>
                <w:u w:val="single"/>
              </w:rPr>
              <w:t>分</w:t>
            </w:r>
            <w:r>
              <w:rPr>
                <w:rFonts w:ascii="宋体" w:hAnsi="宋体" w:cs="宋体" w:hint="eastAsia"/>
                <w:sz w:val="24"/>
                <w:szCs w:val="24"/>
                <w:u w:val="single"/>
              </w:rPr>
              <w:t>)</w:t>
            </w:r>
            <w:r>
              <w:rPr>
                <w:rFonts w:ascii="宋体" w:hAnsi="宋体" w:cs="宋体" w:hint="eastAsia"/>
                <w:sz w:val="24"/>
                <w:szCs w:val="24"/>
                <w:u w:val="single"/>
              </w:rPr>
              <w:t>×经济得分权重（</w:t>
            </w:r>
            <w:r>
              <w:rPr>
                <w:rFonts w:ascii="宋体" w:hAnsi="宋体" w:cs="宋体" w:hint="eastAsia"/>
                <w:sz w:val="24"/>
                <w:szCs w:val="24"/>
                <w:u w:val="single"/>
              </w:rPr>
              <w:t>60%</w:t>
            </w:r>
            <w:r>
              <w:rPr>
                <w:rFonts w:ascii="宋体" w:hAnsi="宋体" w:cs="宋体" w:hint="eastAsia"/>
                <w:sz w:val="24"/>
                <w:szCs w:val="24"/>
                <w:u w:val="single"/>
              </w:rPr>
              <w:t>）。</w:t>
            </w:r>
          </w:p>
          <w:p w:rsidR="002358D4" w:rsidRDefault="001D0565">
            <w:pPr>
              <w:pStyle w:val="12"/>
              <w:spacing w:after="0" w:line="360" w:lineRule="auto"/>
              <w:ind w:firstLine="0"/>
              <w:rPr>
                <w:rFonts w:ascii="宋体" w:hAnsi="宋体" w:cs="宋体"/>
                <w:spacing w:val="-2"/>
                <w:kern w:val="2"/>
                <w:sz w:val="24"/>
                <w:szCs w:val="24"/>
                <w:u w:val="single"/>
              </w:rPr>
            </w:pPr>
            <w:r>
              <w:rPr>
                <w:rFonts w:ascii="宋体" w:hAnsi="宋体" w:cs="宋体" w:hint="eastAsia"/>
                <w:sz w:val="24"/>
                <w:szCs w:val="24"/>
                <w:u w:val="single"/>
              </w:rPr>
              <w:t>总得分相同的投标文件，以技术分高的排前；总得分及技术分均相同的投标文件，以投标总报价低的排前；如仍存在相同情况，则对具有相同情况的投标人，由评标委员会采用记名投票方式，确定投标人的排序。</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lastRenderedPageBreak/>
              <w:t>20</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29.1</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履约担保</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方式</w:t>
            </w:r>
            <w:proofErr w:type="gramStart"/>
            <w:r>
              <w:rPr>
                <w:rFonts w:ascii="宋体" w:hAnsi="宋体" w:cs="宋体" w:hint="eastAsia"/>
                <w:sz w:val="24"/>
                <w:szCs w:val="24"/>
              </w:rPr>
              <w:t>一</w:t>
            </w:r>
            <w:proofErr w:type="gramEnd"/>
            <w:r>
              <w:rPr>
                <w:rFonts w:ascii="宋体" w:hAnsi="宋体" w:cs="宋体" w:hint="eastAsia"/>
                <w:sz w:val="24"/>
                <w:szCs w:val="24"/>
              </w:rPr>
              <w:t>：中标人提供的履约保证金为中标价款的</w:t>
            </w:r>
            <w:r>
              <w:rPr>
                <w:rFonts w:ascii="宋体" w:hAnsi="宋体" w:cs="宋体" w:hint="eastAsia"/>
                <w:sz w:val="24"/>
                <w:szCs w:val="24"/>
              </w:rPr>
              <w:t>10%</w:t>
            </w:r>
            <w:r>
              <w:rPr>
                <w:rFonts w:ascii="宋体" w:hAnsi="宋体" w:cs="宋体" w:hint="eastAsia"/>
                <w:sz w:val="24"/>
                <w:szCs w:val="24"/>
              </w:rPr>
              <w:t>（若中标人为中小企业，履约保证金为中标价款的</w:t>
            </w:r>
            <w:r>
              <w:rPr>
                <w:rFonts w:ascii="宋体" w:hAnsi="宋体" w:cs="宋体" w:hint="eastAsia"/>
                <w:sz w:val="24"/>
                <w:szCs w:val="24"/>
              </w:rPr>
              <w:t>5%</w:t>
            </w:r>
            <w:r>
              <w:rPr>
                <w:rFonts w:ascii="宋体" w:hAnsi="宋体" w:cs="宋体" w:hint="eastAsia"/>
                <w:sz w:val="24"/>
                <w:szCs w:val="24"/>
              </w:rPr>
              <w:t>）。</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21</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最高投标限价</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本项目最高投标限价为人民币（含税）</w:t>
            </w:r>
            <w:r>
              <w:rPr>
                <w:rFonts w:ascii="宋体" w:hAnsi="宋体" w:cs="宋体" w:hint="eastAsia"/>
                <w:sz w:val="24"/>
                <w:szCs w:val="24"/>
                <w:u w:val="single"/>
              </w:rPr>
              <w:t>16,329,473.68</w:t>
            </w:r>
            <w:r>
              <w:rPr>
                <w:rFonts w:ascii="宋体" w:hAnsi="宋体" w:cs="宋体" w:hint="eastAsia"/>
                <w:sz w:val="24"/>
                <w:szCs w:val="24"/>
              </w:rPr>
              <w:t>元。</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22</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非竞争费用</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ind w:firstLineChars="200" w:firstLine="480"/>
              <w:jc w:val="left"/>
              <w:rPr>
                <w:rFonts w:ascii="宋体" w:hAnsi="宋体" w:cs="宋体"/>
                <w:sz w:val="24"/>
                <w:szCs w:val="24"/>
              </w:rPr>
            </w:pPr>
            <w:r>
              <w:rPr>
                <w:rFonts w:ascii="宋体" w:hAnsi="宋体" w:cs="宋体" w:hint="eastAsia"/>
                <w:sz w:val="24"/>
                <w:szCs w:val="24"/>
              </w:rPr>
              <w:t>本项目绿色施工安全防护措施费为</w:t>
            </w:r>
            <w:r>
              <w:rPr>
                <w:rFonts w:ascii="宋体" w:hAnsi="宋体" w:cs="宋体" w:hint="eastAsia"/>
                <w:sz w:val="24"/>
                <w:szCs w:val="24"/>
                <w:u w:val="single"/>
              </w:rPr>
              <w:t xml:space="preserve"> 1,087,532.79  </w:t>
            </w:r>
            <w:r>
              <w:rPr>
                <w:rFonts w:ascii="宋体" w:hAnsi="宋体" w:cs="宋体" w:hint="eastAsia"/>
                <w:sz w:val="24"/>
                <w:szCs w:val="24"/>
              </w:rPr>
              <w:t>元，暂列金额为</w:t>
            </w:r>
            <w:r>
              <w:rPr>
                <w:rFonts w:ascii="宋体" w:hAnsi="宋体" w:cs="宋体" w:hint="eastAsia"/>
                <w:sz w:val="24"/>
                <w:szCs w:val="24"/>
                <w:u w:val="single"/>
              </w:rPr>
              <w:t xml:space="preserve">  450,485.08    </w:t>
            </w:r>
            <w:r>
              <w:rPr>
                <w:rFonts w:ascii="宋体" w:hAnsi="宋体" w:cs="宋体" w:hint="eastAsia"/>
                <w:sz w:val="24"/>
                <w:szCs w:val="24"/>
              </w:rPr>
              <w:t>元，暂估价为</w:t>
            </w:r>
            <w:r>
              <w:rPr>
                <w:rFonts w:ascii="宋体" w:hAnsi="宋体" w:cs="宋体" w:hint="eastAsia"/>
                <w:sz w:val="24"/>
                <w:szCs w:val="24"/>
                <w:u w:val="single"/>
              </w:rPr>
              <w:t xml:space="preserve">   /   </w:t>
            </w:r>
            <w:r>
              <w:rPr>
                <w:rFonts w:ascii="宋体" w:hAnsi="宋体" w:cs="宋体" w:hint="eastAsia"/>
                <w:sz w:val="24"/>
                <w:szCs w:val="24"/>
              </w:rPr>
              <w:t>元。（未按招标文件规定的金额填写的，由评标委员会按照招标文件规定的金额进行修正）</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23</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pStyle w:val="12"/>
              <w:spacing w:after="0" w:line="360" w:lineRule="auto"/>
              <w:ind w:firstLine="0"/>
              <w:jc w:val="center"/>
              <w:rPr>
                <w:rFonts w:ascii="宋体" w:hAnsi="宋体" w:cs="宋体"/>
                <w:kern w:val="2"/>
                <w:sz w:val="24"/>
                <w:szCs w:val="24"/>
              </w:rPr>
            </w:pPr>
            <w:r>
              <w:rPr>
                <w:rFonts w:ascii="宋体" w:hAnsi="宋体" w:cs="宋体" w:hint="eastAsia"/>
                <w:kern w:val="2"/>
                <w:sz w:val="24"/>
                <w:szCs w:val="24"/>
              </w:rPr>
              <w:t>保修期</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按照《建设工程质量管理条例》规定。</w:t>
            </w:r>
          </w:p>
        </w:tc>
      </w:tr>
      <w:tr w:rsidR="002358D4">
        <w:trPr>
          <w:trHeight w:val="453"/>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24</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计算评标参考价的等分点值</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sz w:val="24"/>
                <w:szCs w:val="24"/>
                <w:u w:val="single"/>
              </w:rPr>
              <w:t>计算评标参考价的等分点值</w:t>
            </w:r>
            <w:r>
              <w:rPr>
                <w:rFonts w:ascii="宋体" w:hAnsi="宋体" w:cs="宋体"/>
                <w:sz w:val="24"/>
                <w:szCs w:val="24"/>
                <w:u w:val="single"/>
              </w:rPr>
              <w:t>X</w:t>
            </w:r>
            <w:r>
              <w:rPr>
                <w:rFonts w:ascii="宋体" w:hAnsi="宋体" w:cs="宋体"/>
                <w:sz w:val="24"/>
                <w:szCs w:val="24"/>
                <w:u w:val="single"/>
              </w:rPr>
              <w:t>在开标前从</w:t>
            </w:r>
            <w:r>
              <w:rPr>
                <w:rFonts w:ascii="宋体" w:hAnsi="宋体" w:cs="宋体"/>
                <w:sz w:val="24"/>
                <w:szCs w:val="24"/>
                <w:u w:val="single"/>
              </w:rPr>
              <w:t xml:space="preserve">[0,100] </w:t>
            </w:r>
            <w:r>
              <w:rPr>
                <w:rFonts w:ascii="宋体" w:hAnsi="宋体" w:cs="宋体"/>
                <w:sz w:val="24"/>
                <w:szCs w:val="24"/>
                <w:u w:val="single"/>
              </w:rPr>
              <w:t>的整数中随机抽取。</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ind w:leftChars="-13" w:left="-27" w:rightChars="-28" w:right="-59"/>
              <w:jc w:val="center"/>
              <w:rPr>
                <w:rFonts w:ascii="宋体" w:hAnsi="宋体" w:cs="宋体"/>
                <w:sz w:val="24"/>
                <w:szCs w:val="24"/>
              </w:rPr>
            </w:pPr>
            <w:r>
              <w:rPr>
                <w:rFonts w:ascii="宋体" w:hAnsi="宋体" w:cs="宋体" w:hint="eastAsia"/>
                <w:sz w:val="24"/>
                <w:szCs w:val="24"/>
              </w:rPr>
              <w:t>25</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ind w:leftChars="-13" w:left="-27" w:rightChars="-28" w:right="-59" w:firstLine="458"/>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ind w:leftChars="-31" w:left="-65" w:rightChars="-28" w:right="-59"/>
              <w:jc w:val="center"/>
              <w:rPr>
                <w:rFonts w:ascii="宋体" w:hAnsi="宋体" w:cs="宋体"/>
                <w:sz w:val="24"/>
                <w:szCs w:val="24"/>
              </w:rPr>
            </w:pPr>
            <w:r>
              <w:rPr>
                <w:rFonts w:ascii="宋体" w:hAnsi="宋体" w:cs="宋体" w:hint="eastAsia"/>
                <w:sz w:val="24"/>
                <w:szCs w:val="24"/>
              </w:rPr>
              <w:t>进入第二阶段评审的家数</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ind w:leftChars="-13" w:left="-27" w:rightChars="-28" w:right="-59"/>
              <w:rPr>
                <w:rFonts w:ascii="宋体" w:hAnsi="宋体" w:cs="宋体"/>
                <w:sz w:val="24"/>
                <w:szCs w:val="24"/>
              </w:rPr>
            </w:pPr>
            <w:r>
              <w:rPr>
                <w:rFonts w:ascii="宋体" w:hAnsi="宋体" w:cs="宋体" w:hint="eastAsia"/>
                <w:sz w:val="24"/>
                <w:szCs w:val="24"/>
                <w:u w:val="single"/>
              </w:rPr>
              <w:t>本条不适用。</w:t>
            </w:r>
          </w:p>
        </w:tc>
      </w:tr>
      <w:tr w:rsidR="002358D4">
        <w:trPr>
          <w:trHeight w:val="90"/>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26</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工程成本警戒价</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bookmarkStart w:id="14" w:name="OLE_LINK2"/>
            <w:r>
              <w:rPr>
                <w:rFonts w:ascii="宋体" w:hAnsi="宋体" w:cs="宋体" w:hint="eastAsia"/>
                <w:sz w:val="24"/>
                <w:szCs w:val="24"/>
              </w:rPr>
              <w:t>工程成本警戒价为人民币（含税</w:t>
            </w:r>
            <w:r>
              <w:rPr>
                <w:rFonts w:ascii="宋体" w:hAnsi="宋体" w:cs="宋体" w:hint="eastAsia"/>
                <w:sz w:val="24"/>
                <w:szCs w:val="24"/>
                <w:u w:val="single"/>
              </w:rPr>
              <w:t>）</w:t>
            </w:r>
            <w:r>
              <w:rPr>
                <w:rFonts w:ascii="宋体" w:hAnsi="宋体" w:cs="宋体" w:hint="eastAsia"/>
                <w:sz w:val="24"/>
                <w:szCs w:val="24"/>
                <w:u w:val="single"/>
              </w:rPr>
              <w:t xml:space="preserve"> 14696526.31  </w:t>
            </w:r>
            <w:r>
              <w:rPr>
                <w:rFonts w:ascii="宋体" w:hAnsi="宋体" w:cs="宋体" w:hint="eastAsia"/>
                <w:sz w:val="24"/>
                <w:szCs w:val="24"/>
                <w:u w:val="single"/>
              </w:rPr>
              <w:t>元</w:t>
            </w:r>
            <w:r>
              <w:rPr>
                <w:rFonts w:ascii="宋体" w:hAnsi="宋体" w:cs="宋体" w:hint="eastAsia"/>
                <w:sz w:val="24"/>
                <w:szCs w:val="24"/>
              </w:rPr>
              <w:t>（招标控制价的</w:t>
            </w:r>
            <w:r>
              <w:rPr>
                <w:rFonts w:ascii="宋体" w:hAnsi="宋体" w:cs="宋体"/>
                <w:sz w:val="24"/>
                <w:szCs w:val="24"/>
                <w:u w:val="single"/>
              </w:rPr>
              <w:t>90</w:t>
            </w:r>
            <w:r>
              <w:rPr>
                <w:rFonts w:ascii="宋体" w:hAnsi="宋体" w:cs="宋体"/>
                <w:sz w:val="24"/>
                <w:szCs w:val="24"/>
              </w:rPr>
              <w:t>%</w:t>
            </w:r>
            <w:r>
              <w:rPr>
                <w:rFonts w:ascii="宋体" w:hAnsi="宋体" w:cs="宋体" w:hint="eastAsia"/>
                <w:sz w:val="24"/>
                <w:szCs w:val="24"/>
              </w:rPr>
              <w:t>）。</w:t>
            </w:r>
            <w:bookmarkEnd w:id="14"/>
            <w:r>
              <w:rPr>
                <w:rFonts w:ascii="宋体" w:hAnsi="宋体" w:cs="宋体" w:hint="eastAsia"/>
                <w:sz w:val="24"/>
                <w:szCs w:val="24"/>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ascii="宋体" w:hAnsi="宋体" w:cs="宋体" w:hint="eastAsia"/>
                <w:sz w:val="24"/>
                <w:szCs w:val="24"/>
              </w:rPr>
              <w:t>作出</w:t>
            </w:r>
            <w:proofErr w:type="gramEnd"/>
            <w:r>
              <w:rPr>
                <w:rFonts w:ascii="宋体" w:hAnsi="宋体" w:cs="宋体" w:hint="eastAsia"/>
                <w:sz w:val="24"/>
                <w:szCs w:val="24"/>
              </w:rPr>
              <w:t>书面说明并提供相关证明材料。投标人不能合理说明或者不能提供相关证明材料的，由评标委员会认</w:t>
            </w:r>
            <w:r>
              <w:rPr>
                <w:rFonts w:ascii="宋体" w:hAnsi="宋体" w:cs="宋体" w:hint="eastAsia"/>
                <w:sz w:val="24"/>
                <w:szCs w:val="24"/>
              </w:rPr>
              <w:lastRenderedPageBreak/>
              <w:t>定该投标人以低于成本报价竞标，应当否决其投标。</w:t>
            </w:r>
          </w:p>
        </w:tc>
      </w:tr>
      <w:tr w:rsidR="002358D4">
        <w:trPr>
          <w:trHeight w:val="315"/>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lastRenderedPageBreak/>
              <w:t>27</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第一阶段各分值的权重</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pacing w:val="-4"/>
                <w:sz w:val="24"/>
                <w:szCs w:val="24"/>
              </w:rPr>
            </w:pPr>
            <w:r>
              <w:rPr>
                <w:rFonts w:ascii="宋体" w:hAnsi="宋体" w:cs="宋体" w:hint="eastAsia"/>
                <w:sz w:val="24"/>
                <w:szCs w:val="24"/>
                <w:u w:val="single"/>
              </w:rPr>
              <w:t>本条不适用。</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28</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评标委员会人数</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评标委员会由招标人依法依规组建。</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29</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企业综合诚信评价分数</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u w:val="single"/>
              </w:rPr>
              <w:t>本条不适用。</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30</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第二阶段投标人名次的排序方法（适用于办法一、办法二）</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u w:val="single"/>
              </w:rPr>
              <w:t>本条不适用。</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31</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经济分相同情况下的排序方法（适用于办法三、办法四）</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u w:val="single"/>
              </w:rPr>
              <w:t>本条不适用。</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32</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第二阶段投标人名次的排序方法（适用于办法五、办法六）</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u w:val="single"/>
              </w:rPr>
              <w:t>本条不适用。</w:t>
            </w:r>
          </w:p>
        </w:tc>
      </w:tr>
      <w:tr w:rsidR="002358D4">
        <w:trPr>
          <w:trHeight w:val="428"/>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33</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13.4</w:t>
            </w:r>
            <w:r>
              <w:rPr>
                <w:rFonts w:ascii="宋体" w:hAnsi="宋体" w:cs="宋体" w:hint="eastAsia"/>
                <w:sz w:val="24"/>
                <w:szCs w:val="24"/>
              </w:rPr>
              <w:t>、</w:t>
            </w:r>
            <w:r>
              <w:rPr>
                <w:rFonts w:ascii="宋体" w:hAnsi="宋体" w:cs="宋体" w:hint="eastAsia"/>
                <w:sz w:val="24"/>
                <w:szCs w:val="24"/>
              </w:rPr>
              <w:t>13.5.2</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合同价款的调整办法</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r>
              <w:rPr>
                <w:rFonts w:ascii="宋体" w:hAnsi="宋体" w:cs="宋体" w:hint="eastAsia"/>
                <w:sz w:val="24"/>
                <w:szCs w:val="24"/>
                <w:u w:val="single"/>
              </w:rPr>
              <w:t>详见招标文件及相关合同条款。</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34</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bCs/>
                <w:kern w:val="0"/>
                <w:sz w:val="24"/>
                <w:szCs w:val="24"/>
              </w:rPr>
              <w:t>建设工程质量检测单位</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kern w:val="0"/>
                <w:sz w:val="24"/>
                <w:szCs w:val="24"/>
                <w:lang w:val="zh-CN"/>
              </w:rPr>
            </w:pPr>
            <w:r>
              <w:rPr>
                <w:rFonts w:ascii="宋体" w:hAnsi="宋体" w:cs="宋体" w:hint="eastAsia"/>
                <w:bCs/>
                <w:sz w:val="24"/>
                <w:szCs w:val="24"/>
              </w:rPr>
              <w:t>建设单位和中标人均不得</w:t>
            </w:r>
            <w:proofErr w:type="gramStart"/>
            <w:r>
              <w:rPr>
                <w:rFonts w:ascii="宋体" w:hAnsi="宋体" w:cs="宋体" w:hint="eastAsia"/>
                <w:bCs/>
                <w:sz w:val="24"/>
                <w:szCs w:val="24"/>
              </w:rPr>
              <w:t>委托近</w:t>
            </w:r>
            <w:proofErr w:type="gramEnd"/>
            <w:r>
              <w:rPr>
                <w:rFonts w:ascii="宋体" w:hAnsi="宋体" w:cs="宋体" w:hint="eastAsia"/>
                <w:bCs/>
                <w:sz w:val="24"/>
                <w:szCs w:val="24"/>
              </w:rPr>
              <w:t>二年（从招标公告发布年度起逆推</w:t>
            </w:r>
            <w:r>
              <w:rPr>
                <w:rFonts w:ascii="宋体" w:hAnsi="宋体" w:cs="宋体" w:hint="eastAsia"/>
                <w:bCs/>
                <w:sz w:val="24"/>
                <w:szCs w:val="24"/>
              </w:rPr>
              <w:t>2</w:t>
            </w:r>
            <w:r>
              <w:rPr>
                <w:rFonts w:ascii="宋体" w:hAnsi="宋体" w:cs="宋体" w:hint="eastAsia"/>
                <w:bCs/>
                <w:sz w:val="24"/>
                <w:szCs w:val="24"/>
              </w:rPr>
              <w:t>年的</w:t>
            </w:r>
            <w:r>
              <w:rPr>
                <w:rFonts w:ascii="宋体" w:hAnsi="宋体" w:cs="宋体" w:hint="eastAsia"/>
                <w:bCs/>
                <w:sz w:val="24"/>
                <w:szCs w:val="24"/>
              </w:rPr>
              <w:t>1</w:t>
            </w:r>
            <w:r>
              <w:rPr>
                <w:rFonts w:ascii="宋体" w:hAnsi="宋体" w:cs="宋体" w:hint="eastAsia"/>
                <w:bCs/>
                <w:sz w:val="24"/>
                <w:szCs w:val="24"/>
              </w:rPr>
              <w:t>月</w:t>
            </w:r>
            <w:r>
              <w:rPr>
                <w:rFonts w:ascii="宋体" w:hAnsi="宋体" w:cs="宋体" w:hint="eastAsia"/>
                <w:bCs/>
                <w:sz w:val="24"/>
                <w:szCs w:val="24"/>
              </w:rPr>
              <w:t>1</w:t>
            </w:r>
            <w:r>
              <w:rPr>
                <w:rFonts w:ascii="宋体" w:hAnsi="宋体" w:cs="宋体" w:hint="eastAsia"/>
                <w:bCs/>
                <w:sz w:val="24"/>
                <w:szCs w:val="24"/>
              </w:rPr>
              <w:t>日起至投标截止时间止）因伪造检测数据、出具虚假检测报告被各级建设行政主管部门或市场监督管理部门行政处罚或通报的检测单位负责本项目的检测工作。</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lastRenderedPageBreak/>
              <w:t>35</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kern w:val="0"/>
                <w:sz w:val="24"/>
                <w:szCs w:val="24"/>
                <w:lang w:val="zh-CN"/>
              </w:rPr>
            </w:pPr>
            <w:r>
              <w:rPr>
                <w:rFonts w:ascii="宋体" w:hAnsi="宋体" w:cs="宋体" w:hint="eastAsia"/>
                <w:kern w:val="0"/>
                <w:sz w:val="24"/>
                <w:szCs w:val="24"/>
                <w:lang w:val="zh-CN"/>
              </w:rPr>
              <w:t>分包</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276" w:lineRule="auto"/>
              <w:rPr>
                <w:rStyle w:val="NormalCharacter"/>
                <w:rFonts w:ascii="宋体" w:hAnsi="宋体"/>
                <w:kern w:val="0"/>
                <w:sz w:val="24"/>
                <w:szCs w:val="24"/>
                <w:lang w:val="zh-CN"/>
              </w:rPr>
            </w:pPr>
            <w:r>
              <w:rPr>
                <w:rFonts w:ascii="宋体" w:hAnsi="宋体" w:cs="宋体" w:hint="eastAsia"/>
                <w:sz w:val="24"/>
                <w:szCs w:val="24"/>
              </w:rPr>
              <w:t>☑</w:t>
            </w:r>
            <w:r>
              <w:rPr>
                <w:rStyle w:val="NormalCharacter"/>
                <w:rFonts w:ascii="宋体" w:hAnsi="宋体"/>
                <w:kern w:val="0"/>
                <w:sz w:val="24"/>
                <w:szCs w:val="24"/>
                <w:lang w:val="zh-CN"/>
              </w:rPr>
              <w:t>不允许；</w:t>
            </w:r>
          </w:p>
          <w:p w:rsidR="002358D4" w:rsidRDefault="001D0565">
            <w:pPr>
              <w:spacing w:line="360" w:lineRule="auto"/>
              <w:rPr>
                <w:rFonts w:ascii="宋体" w:hAnsi="宋体" w:cs="宋体"/>
                <w:kern w:val="0"/>
                <w:sz w:val="28"/>
                <w:szCs w:val="28"/>
                <w:u w:val="single"/>
              </w:rPr>
            </w:pPr>
            <w:r>
              <w:rPr>
                <w:rFonts w:ascii="宋体" w:hAnsi="宋体" w:cs="宋体" w:hint="eastAsia"/>
                <w:sz w:val="24"/>
                <w:szCs w:val="24"/>
              </w:rPr>
              <w:t>□</w:t>
            </w:r>
            <w:r>
              <w:rPr>
                <w:rStyle w:val="NormalCharacter"/>
                <w:rFonts w:ascii="宋体" w:hAnsi="宋体"/>
                <w:kern w:val="0"/>
                <w:sz w:val="24"/>
                <w:szCs w:val="24"/>
                <w:lang w:val="zh-CN"/>
              </w:rPr>
              <w:t>允许：分包内容要要求：</w:t>
            </w:r>
            <w:r>
              <w:rPr>
                <w:rFonts w:ascii="宋体" w:hAnsi="宋体" w:cs="宋体" w:hint="eastAsia"/>
                <w:kern w:val="0"/>
                <w:sz w:val="24"/>
                <w:szCs w:val="24"/>
                <w:u w:val="single"/>
              </w:rPr>
              <w:t>/</w:t>
            </w:r>
            <w:r>
              <w:rPr>
                <w:rFonts w:ascii="宋体" w:hAnsi="宋体" w:cs="宋体" w:hint="eastAsia"/>
                <w:kern w:val="0"/>
                <w:sz w:val="24"/>
                <w:szCs w:val="24"/>
                <w:u w:val="single"/>
              </w:rPr>
              <w:t>。</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36</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u w:val="single"/>
              </w:rPr>
              <w:t>36.5.2</w:t>
            </w: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rPr>
              <w:t>电子招标投标解密失败及突发情况的补救</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按照</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交易平台关于全流程电子化项目的相关指南进行操作。详见：</w:t>
            </w:r>
            <w:r>
              <w:rPr>
                <w:rFonts w:ascii="宋体" w:hAnsi="宋体" w:cs="宋体" w:hint="eastAsia"/>
                <w:sz w:val="24"/>
                <w:szCs w:val="24"/>
                <w:u w:val="single"/>
              </w:rPr>
              <w:t>广州交易集团有限公司（广州公共资源交易中心）网站最新指引</w:t>
            </w:r>
            <w:r>
              <w:rPr>
                <w:rFonts w:ascii="宋体" w:hAnsi="宋体" w:cs="宋体" w:hint="eastAsia"/>
                <w:sz w:val="24"/>
                <w:szCs w:val="24"/>
              </w:rPr>
              <w:t>。</w:t>
            </w:r>
            <w:r>
              <w:rPr>
                <w:rFonts w:ascii="宋体" w:hAnsi="宋体" w:cs="宋体" w:hint="eastAsia"/>
                <w:sz w:val="24"/>
                <w:szCs w:val="24"/>
              </w:rPr>
              <w:t xml:space="preserve">  </w:t>
            </w:r>
          </w:p>
          <w:p w:rsidR="002358D4" w:rsidRDefault="001D0565">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提交投标文件光盘备用</w:t>
            </w:r>
          </w:p>
          <w:p w:rsidR="002358D4" w:rsidRDefault="001D0565">
            <w:pPr>
              <w:spacing w:line="360" w:lineRule="auto"/>
              <w:rPr>
                <w:rFonts w:ascii="宋体" w:hAnsi="宋体" w:cs="宋体"/>
                <w:sz w:val="24"/>
                <w:szCs w:val="24"/>
              </w:rPr>
            </w:pPr>
            <w:r>
              <w:rPr>
                <w:rFonts w:ascii="宋体" w:hAnsi="宋体" w:cs="宋体" w:hint="eastAsia"/>
                <w:sz w:val="24"/>
                <w:szCs w:val="24"/>
              </w:rPr>
              <w:t>投标人可</w:t>
            </w:r>
            <w:proofErr w:type="gramStart"/>
            <w:r>
              <w:rPr>
                <w:rFonts w:ascii="宋体" w:hAnsi="宋体" w:cs="宋体" w:hint="eastAsia"/>
                <w:sz w:val="24"/>
                <w:szCs w:val="24"/>
              </w:rPr>
              <w:t>制作非</w:t>
            </w:r>
            <w:proofErr w:type="gramEnd"/>
            <w:r>
              <w:rPr>
                <w:rFonts w:ascii="宋体" w:hAnsi="宋体" w:cs="宋体" w:hint="eastAsia"/>
                <w:sz w:val="24"/>
                <w:szCs w:val="24"/>
              </w:rPr>
              <w:t>加密的电子投标文件（</w:t>
            </w:r>
            <w:r>
              <w:rPr>
                <w:rFonts w:ascii="宋体" w:hAnsi="宋体" w:cs="宋体" w:hint="eastAsia"/>
                <w:sz w:val="24"/>
                <w:szCs w:val="24"/>
              </w:rPr>
              <w:t>PDF</w:t>
            </w:r>
            <w:r>
              <w:rPr>
                <w:rFonts w:ascii="宋体" w:hAnsi="宋体" w:cs="宋体" w:hint="eastAsia"/>
                <w:sz w:val="24"/>
                <w:szCs w:val="24"/>
              </w:rPr>
              <w:t>格式）刻入光盘（</w:t>
            </w:r>
            <w:r>
              <w:rPr>
                <w:rFonts w:ascii="宋体" w:hAnsi="宋体" w:cs="宋体" w:hint="eastAsia"/>
                <w:sz w:val="24"/>
                <w:szCs w:val="24"/>
              </w:rPr>
              <w:t>1</w:t>
            </w:r>
            <w:r>
              <w:rPr>
                <w:rFonts w:ascii="宋体" w:hAnsi="宋体" w:cs="宋体" w:hint="eastAsia"/>
                <w:sz w:val="24"/>
                <w:szCs w:val="24"/>
              </w:rPr>
              <w:t>份），在投标须知前附表第</w:t>
            </w:r>
            <w:r>
              <w:rPr>
                <w:rFonts w:ascii="宋体" w:hAnsi="宋体" w:cs="宋体" w:hint="eastAsia"/>
                <w:sz w:val="24"/>
                <w:szCs w:val="24"/>
              </w:rPr>
              <w:t>18</w:t>
            </w:r>
            <w:r>
              <w:rPr>
                <w:rFonts w:ascii="宋体" w:hAnsi="宋体" w:cs="宋体" w:hint="eastAsia"/>
                <w:sz w:val="24"/>
                <w:szCs w:val="24"/>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2358D4" w:rsidRDefault="001D0565">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补救方案</w:t>
            </w:r>
          </w:p>
          <w:p w:rsidR="002358D4" w:rsidRDefault="001D056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）投标文件解密失败的补救方案：</w:t>
            </w:r>
          </w:p>
          <w:p w:rsidR="002358D4" w:rsidRDefault="001D0565">
            <w:pPr>
              <w:spacing w:line="360" w:lineRule="auto"/>
              <w:rPr>
                <w:rFonts w:ascii="宋体" w:hAnsi="宋体" w:cs="宋体"/>
                <w:sz w:val="24"/>
                <w:szCs w:val="24"/>
              </w:rPr>
            </w:pPr>
            <w:r>
              <w:rPr>
                <w:rFonts w:ascii="宋体" w:hAnsi="宋体" w:cs="宋体" w:hint="eastAsia"/>
                <w:sz w:val="24"/>
                <w:szCs w:val="24"/>
              </w:rPr>
              <w:t>在规定时间内，因投标人之外原因</w:t>
            </w:r>
            <w:r>
              <w:rPr>
                <w:rFonts w:ascii="宋体" w:hAnsi="宋体" w:cs="宋体" w:hint="eastAsia"/>
                <w:sz w:val="24"/>
                <w:szCs w:val="24"/>
              </w:rPr>
              <w:t>(</w:t>
            </w:r>
            <w:r>
              <w:rPr>
                <w:rFonts w:ascii="宋体" w:hAnsi="宋体" w:cs="宋体" w:hint="eastAsia"/>
                <w:sz w:val="24"/>
                <w:szCs w:val="24"/>
              </w:rPr>
              <w:t>指网络瘫痪、</w:t>
            </w:r>
            <w:r>
              <w:rPr>
                <w:rFonts w:ascii="宋体" w:hAnsi="宋体" w:cs="宋体" w:hint="eastAsia"/>
                <w:sz w:val="24"/>
                <w:szCs w:val="24"/>
              </w:rPr>
              <w:t>服务器损坏、交易系统故障短期无法恢复</w:t>
            </w:r>
            <w:r>
              <w:rPr>
                <w:rFonts w:ascii="宋体" w:hAnsi="宋体" w:cs="宋体" w:hint="eastAsia"/>
                <w:sz w:val="24"/>
                <w:szCs w:val="24"/>
              </w:rPr>
              <w:t>)</w:t>
            </w:r>
            <w:r>
              <w:rPr>
                <w:rFonts w:ascii="宋体" w:hAnsi="宋体" w:cs="宋体" w:hint="eastAsia"/>
                <w:sz w:val="24"/>
                <w:szCs w:val="24"/>
              </w:rPr>
              <w:t>导致的电子投标文件解密失败，在开标现场读取光盘内容，继续开标程序。评标委员会对其投标文件的评审以光盘内容为准。因投标人之外原因解密失败且未递交电子光盘的，视为撤回投标文件。</w:t>
            </w:r>
          </w:p>
          <w:p w:rsidR="002358D4" w:rsidRDefault="001D056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）评标时突发情况的补救方案</w:t>
            </w:r>
          </w:p>
          <w:p w:rsidR="002358D4" w:rsidRDefault="001D0565">
            <w:pPr>
              <w:spacing w:line="360" w:lineRule="auto"/>
              <w:rPr>
                <w:rFonts w:ascii="宋体" w:hAnsi="宋体" w:cs="宋体"/>
                <w:sz w:val="24"/>
                <w:szCs w:val="24"/>
              </w:rPr>
            </w:pPr>
            <w:r>
              <w:rPr>
                <w:rFonts w:ascii="宋体" w:hAnsi="宋体" w:cs="宋体" w:hint="eastAsia"/>
                <w:sz w:val="24"/>
                <w:szCs w:val="24"/>
              </w:rPr>
              <w:t>若遇不可抗力发生（指网络瘫痪、服务器损坏、交易系统故障短期无法恢复等因素），由评标委员会开启投标人递交的全部投标文件光盘，并按光盘内容进行评审。</w:t>
            </w:r>
          </w:p>
          <w:p w:rsidR="002358D4" w:rsidRDefault="001D056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）除发生上述情况外，开标评标均以投标人通过</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交易平台网上递交</w:t>
            </w:r>
            <w:r>
              <w:rPr>
                <w:rFonts w:ascii="宋体" w:hAnsi="宋体" w:cs="宋体" w:hint="eastAsia"/>
                <w:sz w:val="24"/>
                <w:szCs w:val="24"/>
              </w:rPr>
              <w:lastRenderedPageBreak/>
              <w:t>的电子投标文件为</w:t>
            </w:r>
            <w:r>
              <w:rPr>
                <w:rFonts w:ascii="宋体" w:hAnsi="宋体" w:cs="宋体" w:hint="eastAsia"/>
                <w:sz w:val="24"/>
                <w:szCs w:val="24"/>
              </w:rPr>
              <w:t>准。</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u w:val="single"/>
              </w:rPr>
              <w:lastRenderedPageBreak/>
              <w:t>37</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kern w:val="0"/>
                <w:sz w:val="24"/>
                <w:szCs w:val="24"/>
                <w:lang w:val="zh-CN"/>
              </w:rPr>
            </w:pPr>
            <w:r>
              <w:rPr>
                <w:rFonts w:ascii="宋体" w:hAnsi="宋体" w:cs="宋体" w:hint="eastAsia"/>
                <w:sz w:val="24"/>
                <w:szCs w:val="24"/>
                <w:u w:val="single"/>
              </w:rPr>
              <w:t>招标人拒绝接收投标文件备用光盘的情况</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r>
              <w:rPr>
                <w:rFonts w:ascii="宋体" w:hAnsi="宋体" w:cs="宋体" w:hint="eastAsia"/>
                <w:sz w:val="24"/>
                <w:szCs w:val="24"/>
                <w:u w:val="single"/>
              </w:rPr>
              <w:t>1.</w:t>
            </w:r>
            <w:r>
              <w:rPr>
                <w:rFonts w:ascii="宋体" w:hAnsi="宋体" w:cs="宋体" w:hint="eastAsia"/>
                <w:sz w:val="24"/>
                <w:szCs w:val="24"/>
                <w:u w:val="single"/>
              </w:rPr>
              <w:t>在投标截止期后逾期或未在指定地点递交投标文件备用光盘的；</w:t>
            </w:r>
          </w:p>
          <w:p w:rsidR="002358D4" w:rsidRDefault="001D0565">
            <w:pPr>
              <w:spacing w:line="360" w:lineRule="auto"/>
              <w:rPr>
                <w:rFonts w:ascii="宋体" w:hAnsi="宋体" w:cs="宋体"/>
                <w:sz w:val="24"/>
                <w:szCs w:val="24"/>
                <w:u w:val="single"/>
              </w:rPr>
            </w:pPr>
            <w:r>
              <w:rPr>
                <w:rFonts w:ascii="宋体" w:hAnsi="宋体" w:cs="宋体" w:hint="eastAsia"/>
                <w:sz w:val="24"/>
                <w:szCs w:val="24"/>
                <w:u w:val="single"/>
              </w:rPr>
              <w:t>2.</w:t>
            </w:r>
            <w:r>
              <w:rPr>
                <w:rFonts w:ascii="宋体" w:hAnsi="宋体" w:cs="宋体" w:hint="eastAsia"/>
                <w:sz w:val="24"/>
                <w:szCs w:val="24"/>
                <w:u w:val="single"/>
              </w:rPr>
              <w:t>投标文件备用光盘未按招标文件要求密封或未在密封处盖章的；</w:t>
            </w:r>
          </w:p>
          <w:p w:rsidR="002358D4" w:rsidRDefault="001D0565">
            <w:pPr>
              <w:spacing w:line="360" w:lineRule="auto"/>
              <w:rPr>
                <w:rFonts w:ascii="宋体" w:hAnsi="宋体" w:cs="宋体"/>
                <w:sz w:val="24"/>
                <w:szCs w:val="24"/>
              </w:rPr>
            </w:pPr>
            <w:r>
              <w:rPr>
                <w:rFonts w:ascii="宋体" w:hAnsi="宋体" w:cs="宋体" w:hint="eastAsia"/>
                <w:sz w:val="24"/>
                <w:szCs w:val="24"/>
                <w:u w:val="single"/>
              </w:rPr>
              <w:t>3.</w:t>
            </w:r>
            <w:r>
              <w:rPr>
                <w:rFonts w:ascii="宋体" w:hAnsi="宋体" w:cs="宋体" w:hint="eastAsia"/>
                <w:sz w:val="24"/>
                <w:szCs w:val="24"/>
                <w:u w:val="single"/>
              </w:rPr>
              <w:t>投标人</w:t>
            </w:r>
            <w:proofErr w:type="gramStart"/>
            <w:r>
              <w:rPr>
                <w:rFonts w:ascii="宋体" w:hAnsi="宋体" w:cs="宋体" w:hint="eastAsia"/>
                <w:sz w:val="24"/>
                <w:szCs w:val="24"/>
                <w:u w:val="single"/>
              </w:rPr>
              <w:t>代表未凭法定</w:t>
            </w:r>
            <w:proofErr w:type="gramEnd"/>
            <w:r>
              <w:rPr>
                <w:rFonts w:ascii="宋体" w:hAnsi="宋体" w:cs="宋体" w:hint="eastAsia"/>
                <w:sz w:val="24"/>
                <w:szCs w:val="24"/>
                <w:u w:val="single"/>
              </w:rPr>
              <w:t>代表人证明书（原件）、授权委托书原件（仅限于非法定代表人）、本人身份证原件递交投标文件备用光盘的。</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rPr>
            </w:pPr>
            <w:r>
              <w:rPr>
                <w:rFonts w:ascii="宋体" w:hAnsi="宋体" w:cs="宋体" w:hint="eastAsia"/>
                <w:sz w:val="24"/>
                <w:szCs w:val="24"/>
                <w:u w:val="single"/>
              </w:rPr>
              <w:t>38</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kern w:val="0"/>
                <w:sz w:val="24"/>
                <w:szCs w:val="24"/>
                <w:lang w:val="zh-CN"/>
              </w:rPr>
            </w:pPr>
            <w:r>
              <w:rPr>
                <w:rFonts w:ascii="宋体" w:hAnsi="宋体" w:cs="宋体" w:hint="eastAsia"/>
                <w:sz w:val="24"/>
                <w:szCs w:val="24"/>
                <w:u w:val="single"/>
              </w:rPr>
              <w:t>其他</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pPr>
            <w:r>
              <w:rPr>
                <w:rFonts w:ascii="宋体" w:hAnsi="宋体" w:cs="宋体" w:hint="eastAsia"/>
                <w:sz w:val="24"/>
                <w:szCs w:val="24"/>
                <w:u w:val="single"/>
              </w:rPr>
              <w:t>1.</w:t>
            </w:r>
            <w:r>
              <w:rPr>
                <w:rFonts w:ascii="宋体" w:hAnsi="宋体" w:cs="宋体" w:hint="eastAsia"/>
                <w:sz w:val="24"/>
                <w:szCs w:val="24"/>
                <w:u w:val="single"/>
              </w:rPr>
              <w:t>中标单位在获取中标通知书后的</w:t>
            </w:r>
            <w:r>
              <w:rPr>
                <w:rFonts w:ascii="宋体" w:hAnsi="宋体" w:cs="宋体" w:hint="eastAsia"/>
                <w:sz w:val="24"/>
                <w:szCs w:val="24"/>
                <w:u w:val="single"/>
              </w:rPr>
              <w:t>5</w:t>
            </w:r>
            <w:r>
              <w:rPr>
                <w:rFonts w:ascii="宋体" w:hAnsi="宋体" w:cs="宋体" w:hint="eastAsia"/>
                <w:sz w:val="24"/>
                <w:szCs w:val="24"/>
                <w:u w:val="single"/>
              </w:rPr>
              <w:t>个工作日内，须向招标人提供与递交投标电子标书内容一致的纸质文件两套</w:t>
            </w:r>
            <w:r>
              <w:rPr>
                <w:rFonts w:ascii="宋体" w:hAnsi="宋体" w:cs="宋体" w:hint="eastAsia"/>
                <w:sz w:val="24"/>
                <w:szCs w:val="24"/>
                <w:u w:val="single"/>
              </w:rPr>
              <w:t>(</w:t>
            </w:r>
            <w:r>
              <w:rPr>
                <w:rFonts w:ascii="宋体" w:hAnsi="宋体" w:cs="宋体" w:hint="eastAsia"/>
                <w:sz w:val="24"/>
                <w:szCs w:val="24"/>
                <w:u w:val="single"/>
              </w:rPr>
              <w:t>一套正本一套副本</w:t>
            </w:r>
            <w:r>
              <w:rPr>
                <w:rFonts w:ascii="宋体" w:hAnsi="宋体" w:cs="宋体" w:hint="eastAsia"/>
                <w:sz w:val="24"/>
                <w:szCs w:val="24"/>
                <w:u w:val="single"/>
              </w:rPr>
              <w:t>)</w:t>
            </w:r>
            <w:r>
              <w:rPr>
                <w:rFonts w:ascii="宋体" w:hAnsi="宋体" w:cs="宋体" w:hint="eastAsia"/>
                <w:sz w:val="24"/>
                <w:szCs w:val="24"/>
                <w:u w:val="single"/>
              </w:rPr>
              <w:t>及电子文件一套（所有电子文件不能采用压缩处理）。</w:t>
            </w:r>
          </w:p>
          <w:p w:rsidR="002358D4" w:rsidRDefault="001D0565">
            <w:pPr>
              <w:tabs>
                <w:tab w:val="left" w:pos="312"/>
              </w:tabs>
              <w:spacing w:line="360" w:lineRule="auto"/>
              <w:rPr>
                <w:rFonts w:ascii="宋体" w:hAnsi="宋体" w:cs="宋体"/>
                <w:bCs/>
                <w:kern w:val="0"/>
                <w:sz w:val="24"/>
                <w:szCs w:val="24"/>
              </w:rPr>
            </w:pPr>
            <w:r>
              <w:rPr>
                <w:rFonts w:ascii="宋体" w:hAnsi="宋体" w:cs="宋体" w:hint="eastAsia"/>
                <w:sz w:val="24"/>
                <w:szCs w:val="24"/>
                <w:u w:val="single"/>
              </w:rPr>
              <w:t>2.</w:t>
            </w:r>
            <w:r>
              <w:rPr>
                <w:rFonts w:ascii="宋体" w:hAnsi="宋体" w:cs="宋体" w:hint="eastAsia"/>
                <w:sz w:val="24"/>
                <w:szCs w:val="24"/>
                <w:u w:val="single"/>
              </w:rPr>
              <w:t>中标人按《广州市发展改革委转发省发展改革委关于规范公共资源交易服务收费及有关问题的通知》</w:t>
            </w:r>
            <w:r>
              <w:rPr>
                <w:rFonts w:ascii="宋体" w:hAnsi="宋体" w:cs="宋体" w:hint="eastAsia"/>
                <w:sz w:val="24"/>
                <w:szCs w:val="24"/>
                <w:u w:val="single"/>
              </w:rPr>
              <w:t>(</w:t>
            </w:r>
            <w:proofErr w:type="gramStart"/>
            <w:r>
              <w:rPr>
                <w:rFonts w:ascii="宋体" w:hAnsi="宋体" w:cs="宋体" w:hint="eastAsia"/>
                <w:sz w:val="24"/>
                <w:szCs w:val="24"/>
                <w:u w:val="single"/>
              </w:rPr>
              <w:t>穗发改</w:t>
            </w:r>
            <w:proofErr w:type="gramEnd"/>
            <w:r>
              <w:rPr>
                <w:rFonts w:ascii="宋体" w:hAnsi="宋体" w:cs="宋体" w:hint="eastAsia"/>
                <w:sz w:val="24"/>
                <w:szCs w:val="24"/>
                <w:u w:val="single"/>
              </w:rPr>
              <w:t>【</w:t>
            </w:r>
            <w:r>
              <w:rPr>
                <w:rFonts w:ascii="宋体" w:hAnsi="宋体" w:cs="宋体" w:hint="eastAsia"/>
                <w:sz w:val="24"/>
                <w:szCs w:val="24"/>
                <w:u w:val="single"/>
              </w:rPr>
              <w:t>2017</w:t>
            </w:r>
            <w:r>
              <w:rPr>
                <w:rFonts w:ascii="宋体" w:hAnsi="宋体" w:cs="宋体" w:hint="eastAsia"/>
                <w:sz w:val="24"/>
                <w:szCs w:val="24"/>
                <w:u w:val="single"/>
              </w:rPr>
              <w:t>】</w:t>
            </w:r>
            <w:r>
              <w:rPr>
                <w:rFonts w:ascii="宋体" w:hAnsi="宋体" w:cs="宋体" w:hint="eastAsia"/>
                <w:sz w:val="24"/>
                <w:szCs w:val="24"/>
                <w:u w:val="single"/>
              </w:rPr>
              <w:t>811</w:t>
            </w:r>
            <w:r>
              <w:rPr>
                <w:rFonts w:ascii="宋体" w:hAnsi="宋体" w:cs="宋体" w:hint="eastAsia"/>
                <w:sz w:val="24"/>
                <w:szCs w:val="24"/>
                <w:u w:val="single"/>
              </w:rPr>
              <w:t>号</w:t>
            </w:r>
            <w:r>
              <w:rPr>
                <w:rFonts w:ascii="宋体" w:hAnsi="宋体" w:cs="宋体" w:hint="eastAsia"/>
                <w:sz w:val="24"/>
                <w:szCs w:val="24"/>
                <w:u w:val="single"/>
              </w:rPr>
              <w:t>)</w:t>
            </w:r>
            <w:r>
              <w:rPr>
                <w:rFonts w:ascii="宋体" w:hAnsi="宋体" w:cs="宋体" w:hint="eastAsia"/>
                <w:sz w:val="24"/>
                <w:szCs w:val="24"/>
                <w:u w:val="single"/>
              </w:rPr>
              <w:t>文件的规定，向广州交易集团有限公司</w:t>
            </w:r>
            <w:r>
              <w:rPr>
                <w:rFonts w:ascii="宋体" w:hAnsi="宋体" w:cs="宋体" w:hint="eastAsia"/>
                <w:sz w:val="24"/>
                <w:szCs w:val="24"/>
                <w:u w:val="single"/>
              </w:rPr>
              <w:t>(</w:t>
            </w:r>
            <w:r>
              <w:rPr>
                <w:rFonts w:ascii="宋体" w:hAnsi="宋体" w:cs="宋体" w:hint="eastAsia"/>
                <w:sz w:val="24"/>
                <w:szCs w:val="24"/>
                <w:u w:val="single"/>
              </w:rPr>
              <w:t>广州公共资源交易中心</w:t>
            </w:r>
            <w:r>
              <w:rPr>
                <w:rFonts w:ascii="宋体" w:hAnsi="宋体" w:cs="宋体" w:hint="eastAsia"/>
                <w:sz w:val="24"/>
                <w:szCs w:val="24"/>
                <w:u w:val="single"/>
              </w:rPr>
              <w:t>))</w:t>
            </w:r>
            <w:r>
              <w:rPr>
                <w:rFonts w:ascii="宋体" w:hAnsi="宋体" w:cs="宋体" w:hint="eastAsia"/>
                <w:sz w:val="24"/>
                <w:szCs w:val="24"/>
                <w:u w:val="single"/>
              </w:rPr>
              <w:t>代缴交易服务费，其费用包含在中标人投标报价中，招标人</w:t>
            </w:r>
            <w:proofErr w:type="gramStart"/>
            <w:r>
              <w:rPr>
                <w:rFonts w:ascii="宋体" w:hAnsi="宋体" w:cs="宋体" w:hint="eastAsia"/>
                <w:sz w:val="24"/>
                <w:szCs w:val="24"/>
                <w:u w:val="single"/>
              </w:rPr>
              <w:t>不</w:t>
            </w:r>
            <w:proofErr w:type="gramEnd"/>
            <w:r>
              <w:rPr>
                <w:rFonts w:ascii="宋体" w:hAnsi="宋体" w:cs="宋体" w:hint="eastAsia"/>
                <w:sz w:val="24"/>
                <w:szCs w:val="24"/>
                <w:u w:val="single"/>
              </w:rPr>
              <w:t>另行支付。</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u w:val="single"/>
              </w:rPr>
            </w:pPr>
            <w:r>
              <w:rPr>
                <w:rFonts w:ascii="宋体" w:hAnsi="宋体" w:cs="宋体" w:hint="eastAsia"/>
                <w:sz w:val="24"/>
                <w:szCs w:val="24"/>
                <w:u w:val="single"/>
              </w:rPr>
              <w:t>39</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u w:val="single"/>
              </w:rPr>
            </w:pPr>
            <w:r>
              <w:rPr>
                <w:rFonts w:ascii="宋体" w:hAnsi="宋体" w:cs="宋体" w:hint="eastAsia"/>
                <w:sz w:val="24"/>
                <w:szCs w:val="24"/>
                <w:u w:val="single"/>
              </w:rPr>
              <w:t>安全生产责任保险</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r>
              <w:rPr>
                <w:rFonts w:ascii="宋体" w:hAnsi="宋体" w:cs="宋体" w:hint="eastAsia"/>
                <w:sz w:val="24"/>
                <w:szCs w:val="24"/>
                <w:u w:val="single"/>
              </w:rPr>
              <w:t>开工前中标人应当投保安全生产责任保险，且该保险保障场所应包含中标项目。投标人的投标报价视为包含该项费用。中标人未按规定购买安全生产责任保险，招标人可视严重程度拒绝该单位一年内参与后续工程投标。</w:t>
            </w:r>
          </w:p>
        </w:tc>
      </w:tr>
      <w:tr w:rsidR="002358D4">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u w:val="single"/>
              </w:rPr>
            </w:pPr>
            <w:r>
              <w:rPr>
                <w:rFonts w:ascii="宋体" w:hAnsi="宋体" w:cs="宋体" w:hint="eastAsia"/>
                <w:sz w:val="24"/>
                <w:szCs w:val="24"/>
                <w:u w:val="single"/>
              </w:rPr>
              <w:t>40</w:t>
            </w:r>
          </w:p>
        </w:tc>
        <w:tc>
          <w:tcPr>
            <w:tcW w:w="814" w:type="dxa"/>
            <w:tcBorders>
              <w:top w:val="single" w:sz="4" w:space="0" w:color="auto"/>
              <w:left w:val="single" w:sz="4" w:space="0" w:color="auto"/>
              <w:bottom w:val="sing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center"/>
              <w:rPr>
                <w:rFonts w:ascii="宋体" w:hAnsi="宋体" w:cs="宋体"/>
                <w:sz w:val="24"/>
                <w:szCs w:val="24"/>
                <w:u w:val="single"/>
              </w:rPr>
            </w:pPr>
            <w:r>
              <w:rPr>
                <w:rFonts w:ascii="宋体" w:hAnsi="宋体" w:cs="宋体" w:hint="eastAsia"/>
                <w:sz w:val="24"/>
                <w:szCs w:val="24"/>
                <w:u w:val="single"/>
              </w:rPr>
              <w:t>招标人对中标人参与“百千万工程”的具体要求</w:t>
            </w:r>
          </w:p>
        </w:tc>
        <w:tc>
          <w:tcPr>
            <w:tcW w:w="6421" w:type="dxa"/>
            <w:tcBorders>
              <w:top w:val="single" w:sz="4" w:space="0" w:color="auto"/>
              <w:left w:val="single" w:sz="4" w:space="0" w:color="auto"/>
              <w:bottom w:val="sing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r>
              <w:rPr>
                <w:rFonts w:ascii="宋体" w:hAnsi="宋体" w:cs="宋体" w:hint="eastAsia"/>
                <w:sz w:val="24"/>
                <w:szCs w:val="24"/>
              </w:rPr>
              <w:t>☑</w:t>
            </w:r>
            <w:r>
              <w:rPr>
                <w:rFonts w:ascii="宋体" w:hAnsi="宋体" w:cs="宋体" w:hint="eastAsia"/>
                <w:sz w:val="24"/>
                <w:szCs w:val="24"/>
                <w:u w:val="single"/>
              </w:rPr>
              <w:t>具体要求在中标后按照投标承诺和招标人的要求执行。</w:t>
            </w:r>
          </w:p>
          <w:p w:rsidR="002358D4" w:rsidRDefault="001D0565">
            <w:pPr>
              <w:spacing w:line="360" w:lineRule="auto"/>
              <w:rPr>
                <w:rFonts w:ascii="宋体" w:hAnsi="宋体" w:cs="宋体"/>
                <w:sz w:val="24"/>
                <w:szCs w:val="24"/>
                <w:u w:val="single"/>
              </w:rPr>
            </w:pPr>
            <w:r>
              <w:rPr>
                <w:rFonts w:ascii="宋体" w:hAnsi="宋体" w:cs="宋体" w:hint="eastAsia"/>
                <w:sz w:val="24"/>
                <w:szCs w:val="24"/>
                <w:u w:val="single"/>
              </w:rPr>
              <w:t>□具体要求：（由招标人填写）</w:t>
            </w:r>
          </w:p>
        </w:tc>
      </w:tr>
      <w:tr w:rsidR="002358D4">
        <w:trPr>
          <w:trHeight w:val="284"/>
        </w:trPr>
        <w:tc>
          <w:tcPr>
            <w:tcW w:w="537" w:type="dxa"/>
            <w:tcBorders>
              <w:top w:val="single" w:sz="4" w:space="0" w:color="auto"/>
              <w:left w:val="double" w:sz="4" w:space="0" w:color="auto"/>
              <w:bottom w:val="double" w:sz="4" w:space="0" w:color="auto"/>
              <w:right w:val="single" w:sz="4" w:space="0" w:color="auto"/>
            </w:tcBorders>
            <w:vAlign w:val="center"/>
          </w:tcPr>
          <w:p w:rsidR="002358D4" w:rsidRDefault="001D0565">
            <w:pPr>
              <w:spacing w:line="360" w:lineRule="auto"/>
              <w:jc w:val="center"/>
              <w:rPr>
                <w:rFonts w:ascii="宋体" w:hAnsi="宋体" w:cs="宋体"/>
                <w:sz w:val="24"/>
                <w:szCs w:val="24"/>
                <w:u w:val="single"/>
              </w:rPr>
            </w:pPr>
            <w:r>
              <w:rPr>
                <w:rFonts w:ascii="宋体" w:hAnsi="宋体" w:cs="宋体" w:hint="eastAsia"/>
                <w:sz w:val="24"/>
                <w:szCs w:val="24"/>
                <w:u w:val="single"/>
              </w:rPr>
              <w:t>41</w:t>
            </w:r>
          </w:p>
        </w:tc>
        <w:tc>
          <w:tcPr>
            <w:tcW w:w="814" w:type="dxa"/>
            <w:tcBorders>
              <w:top w:val="single" w:sz="4" w:space="0" w:color="auto"/>
              <w:left w:val="single" w:sz="4" w:space="0" w:color="auto"/>
              <w:bottom w:val="double" w:sz="4" w:space="0" w:color="auto"/>
              <w:right w:val="single" w:sz="4" w:space="0" w:color="auto"/>
            </w:tcBorders>
            <w:vAlign w:val="center"/>
          </w:tcPr>
          <w:p w:rsidR="002358D4" w:rsidRDefault="002358D4">
            <w:pPr>
              <w:spacing w:line="360" w:lineRule="auto"/>
              <w:jc w:val="center"/>
              <w:rPr>
                <w:rFonts w:ascii="宋体" w:hAnsi="宋体" w:cs="宋体"/>
                <w:sz w:val="24"/>
                <w:szCs w:val="24"/>
              </w:rPr>
            </w:pPr>
          </w:p>
        </w:tc>
        <w:tc>
          <w:tcPr>
            <w:tcW w:w="1924" w:type="dxa"/>
            <w:tcBorders>
              <w:top w:val="single" w:sz="4" w:space="0" w:color="auto"/>
              <w:left w:val="single" w:sz="4" w:space="0" w:color="auto"/>
              <w:bottom w:val="double" w:sz="4" w:space="0" w:color="auto"/>
              <w:right w:val="single" w:sz="4" w:space="0" w:color="auto"/>
            </w:tcBorders>
            <w:vAlign w:val="center"/>
          </w:tcPr>
          <w:p w:rsidR="002358D4" w:rsidRDefault="001D0565">
            <w:pPr>
              <w:spacing w:line="360" w:lineRule="auto"/>
              <w:jc w:val="center"/>
              <w:rPr>
                <w:rFonts w:ascii="宋体" w:hAnsi="宋体" w:cs="宋体"/>
                <w:sz w:val="24"/>
                <w:szCs w:val="24"/>
                <w:u w:val="single"/>
              </w:rPr>
            </w:pPr>
            <w:r>
              <w:rPr>
                <w:rFonts w:ascii="宋体" w:hAnsi="宋体" w:cs="宋体" w:hint="eastAsia"/>
                <w:sz w:val="24"/>
                <w:szCs w:val="24"/>
                <w:u w:val="single"/>
              </w:rPr>
              <w:t>关于政府投资项目资金穿透式监管的工作要求</w:t>
            </w:r>
          </w:p>
        </w:tc>
        <w:tc>
          <w:tcPr>
            <w:tcW w:w="6421" w:type="dxa"/>
            <w:tcBorders>
              <w:top w:val="single" w:sz="4" w:space="0" w:color="auto"/>
              <w:left w:val="single" w:sz="4" w:space="0" w:color="auto"/>
              <w:bottom w:val="double" w:sz="4" w:space="0" w:color="auto"/>
              <w:right w:val="double" w:sz="4" w:space="0" w:color="auto"/>
            </w:tcBorders>
            <w:vAlign w:val="center"/>
          </w:tcPr>
          <w:p w:rsidR="002358D4" w:rsidRDefault="001D0565">
            <w:pPr>
              <w:spacing w:line="360" w:lineRule="auto"/>
              <w:rPr>
                <w:rFonts w:ascii="宋体" w:hAnsi="宋体" w:cs="宋体"/>
                <w:sz w:val="24"/>
                <w:szCs w:val="24"/>
                <w:u w:val="single"/>
              </w:rPr>
            </w:pPr>
            <w:r>
              <w:rPr>
                <w:rFonts w:ascii="宋体" w:hAnsi="宋体" w:cs="宋体" w:hint="eastAsia"/>
                <w:sz w:val="24"/>
                <w:szCs w:val="24"/>
                <w:u w:val="single"/>
              </w:rPr>
              <w:t>根据《广州市财政局关于我市政府投资项目资金穿透式监管全覆盖工作的通知》（</w:t>
            </w:r>
            <w:proofErr w:type="gramStart"/>
            <w:r>
              <w:rPr>
                <w:rFonts w:ascii="宋体" w:hAnsi="宋体" w:cs="宋体" w:hint="eastAsia"/>
                <w:sz w:val="24"/>
                <w:szCs w:val="24"/>
                <w:u w:val="single"/>
              </w:rPr>
              <w:t>穗财建</w:t>
            </w:r>
            <w:proofErr w:type="gramEnd"/>
            <w:r>
              <w:rPr>
                <w:rFonts w:ascii="宋体" w:hAnsi="宋体" w:cs="宋体" w:hint="eastAsia"/>
                <w:sz w:val="24"/>
                <w:szCs w:val="24"/>
                <w:u w:val="single"/>
              </w:rPr>
              <w:t>[2025]62</w:t>
            </w:r>
            <w:r>
              <w:rPr>
                <w:rFonts w:ascii="宋体" w:hAnsi="宋体" w:cs="宋体" w:hint="eastAsia"/>
                <w:sz w:val="24"/>
                <w:szCs w:val="24"/>
                <w:u w:val="single"/>
              </w:rPr>
              <w:t>号）文的要求，本项目应用区块链和数字人民币构建穿透</w:t>
            </w:r>
            <w:proofErr w:type="gramStart"/>
            <w:r>
              <w:rPr>
                <w:rFonts w:ascii="宋体" w:hAnsi="宋体" w:cs="宋体" w:hint="eastAsia"/>
                <w:sz w:val="24"/>
                <w:szCs w:val="24"/>
                <w:u w:val="single"/>
              </w:rPr>
              <w:t>式资金</w:t>
            </w:r>
            <w:proofErr w:type="gramEnd"/>
            <w:r>
              <w:rPr>
                <w:rFonts w:ascii="宋体" w:hAnsi="宋体" w:cs="宋体" w:hint="eastAsia"/>
                <w:sz w:val="24"/>
                <w:szCs w:val="24"/>
                <w:u w:val="single"/>
              </w:rPr>
              <w:t>监管体系，中标</w:t>
            </w:r>
            <w:r>
              <w:rPr>
                <w:rFonts w:ascii="宋体" w:hAnsi="宋体" w:cs="宋体" w:hint="eastAsia"/>
                <w:sz w:val="24"/>
                <w:szCs w:val="24"/>
                <w:u w:val="single"/>
              </w:rPr>
              <w:lastRenderedPageBreak/>
              <w:t>人必须与招标人签订监管协议，在银行开设监管账户（</w:t>
            </w:r>
            <w:proofErr w:type="gramStart"/>
            <w:r>
              <w:rPr>
                <w:rFonts w:ascii="宋体" w:hAnsi="宋体" w:cs="宋体" w:hint="eastAsia"/>
                <w:sz w:val="24"/>
                <w:szCs w:val="24"/>
                <w:u w:val="single"/>
              </w:rPr>
              <w:t>数币钱包</w:t>
            </w:r>
            <w:proofErr w:type="gramEnd"/>
            <w:r>
              <w:rPr>
                <w:rFonts w:ascii="宋体" w:hAnsi="宋体" w:cs="宋体" w:hint="eastAsia"/>
                <w:sz w:val="24"/>
                <w:szCs w:val="24"/>
                <w:u w:val="single"/>
              </w:rPr>
              <w:t>）并在监管系统备案，招标人通过监管系统进行资金支付。</w:t>
            </w:r>
          </w:p>
        </w:tc>
      </w:tr>
    </w:tbl>
    <w:p w:rsidR="002358D4" w:rsidRDefault="001D0565">
      <w:pPr>
        <w:spacing w:line="360" w:lineRule="auto"/>
        <w:rPr>
          <w:rFonts w:ascii="宋体" w:hAnsi="宋体" w:cs="宋体"/>
          <w:strike/>
          <w:sz w:val="24"/>
          <w:szCs w:val="24"/>
        </w:rPr>
      </w:pPr>
      <w:r>
        <w:rPr>
          <w:rFonts w:ascii="宋体" w:hAnsi="宋体" w:cs="宋体" w:hint="eastAsia"/>
          <w:strike/>
          <w:sz w:val="24"/>
          <w:szCs w:val="24"/>
        </w:rPr>
        <w:lastRenderedPageBreak/>
        <w:t>注：企业</w:t>
      </w:r>
      <w:r>
        <w:rPr>
          <w:rFonts w:ascii="宋体" w:hAnsi="宋体" w:cs="宋体" w:hint="eastAsia"/>
          <w:strike/>
          <w:kern w:val="0"/>
          <w:sz w:val="24"/>
          <w:szCs w:val="24"/>
        </w:rPr>
        <w:t>综合诚信评价得分即</w:t>
      </w:r>
      <w:r>
        <w:rPr>
          <w:rFonts w:ascii="宋体" w:hAnsi="宋体" w:cs="宋体" w:hint="eastAsia"/>
          <w:strike/>
          <w:sz w:val="24"/>
          <w:szCs w:val="24"/>
        </w:rPr>
        <w:t>企业</w:t>
      </w:r>
      <w:r>
        <w:rPr>
          <w:rFonts w:ascii="宋体" w:hAnsi="宋体" w:cs="宋体" w:hint="eastAsia"/>
          <w:strike/>
          <w:kern w:val="0"/>
          <w:sz w:val="24"/>
          <w:szCs w:val="24"/>
        </w:rPr>
        <w:t>综合诚信评价</w:t>
      </w:r>
      <w:r>
        <w:rPr>
          <w:rFonts w:ascii="宋体" w:hAnsi="宋体" w:cs="宋体" w:hint="eastAsia"/>
          <w:strike/>
          <w:kern w:val="0"/>
          <w:sz w:val="24"/>
          <w:szCs w:val="24"/>
        </w:rPr>
        <w:t>60</w:t>
      </w:r>
      <w:r>
        <w:rPr>
          <w:rFonts w:ascii="宋体" w:hAnsi="宋体" w:cs="宋体" w:hint="eastAsia"/>
          <w:strike/>
          <w:kern w:val="0"/>
          <w:sz w:val="24"/>
          <w:szCs w:val="24"/>
        </w:rPr>
        <w:t>日诚信分，以下同。</w:t>
      </w:r>
    </w:p>
    <w:p w:rsidR="002358D4" w:rsidRDefault="001D0565">
      <w:pPr>
        <w:pStyle w:val="2"/>
        <w:spacing w:line="360" w:lineRule="auto"/>
        <w:rPr>
          <w:rFonts w:ascii="宋体" w:hAnsi="宋体" w:cs="宋体"/>
          <w:sz w:val="28"/>
          <w:szCs w:val="28"/>
        </w:rPr>
      </w:pPr>
      <w:r>
        <w:rPr>
          <w:rFonts w:ascii="宋体" w:hAnsi="宋体" w:cs="宋体" w:hint="eastAsia"/>
          <w:sz w:val="28"/>
          <w:szCs w:val="28"/>
        </w:rPr>
        <w:br w:type="page"/>
      </w:r>
      <w:bookmarkStart w:id="15" w:name="_Toc183383024"/>
      <w:bookmarkStart w:id="16" w:name="_Toc31199"/>
      <w:bookmarkStart w:id="17" w:name="_Toc18451"/>
      <w:bookmarkStart w:id="18" w:name="_Toc19207"/>
      <w:bookmarkStart w:id="19" w:name="_Toc5070"/>
      <w:bookmarkStart w:id="20" w:name="_Toc2272547"/>
      <w:bookmarkStart w:id="21" w:name="_Toc183383065"/>
      <w:r>
        <w:rPr>
          <w:rFonts w:ascii="宋体" w:hAnsi="宋体" w:cs="宋体" w:hint="eastAsia"/>
          <w:sz w:val="28"/>
          <w:szCs w:val="28"/>
        </w:rPr>
        <w:lastRenderedPageBreak/>
        <w:t>二、投标须知修改表</w:t>
      </w:r>
      <w:bookmarkEnd w:id="15"/>
      <w:bookmarkEnd w:id="16"/>
      <w:bookmarkEnd w:id="17"/>
      <w:bookmarkEnd w:id="18"/>
      <w:bookmarkEnd w:id="19"/>
      <w:bookmarkEnd w:id="20"/>
      <w:bookmarkEnd w:id="21"/>
    </w:p>
    <w:p w:rsidR="002358D4" w:rsidRDefault="001D0565">
      <w:pPr>
        <w:pStyle w:val="12"/>
        <w:spacing w:line="360" w:lineRule="auto"/>
        <w:rPr>
          <w:rFonts w:ascii="宋体" w:hAnsi="宋体" w:cs="宋体"/>
          <w:b/>
          <w:sz w:val="24"/>
          <w:szCs w:val="24"/>
        </w:rPr>
      </w:pPr>
      <w:r>
        <w:rPr>
          <w:rFonts w:ascii="宋体" w:hAnsi="宋体" w:cs="宋体" w:hint="eastAsia"/>
          <w:b/>
          <w:sz w:val="24"/>
          <w:szCs w:val="24"/>
        </w:rPr>
        <w:t>声明：本投标须知使用</w:t>
      </w:r>
      <w:r>
        <w:rPr>
          <w:rFonts w:ascii="宋体" w:hAnsi="宋体" w:cs="宋体" w:hint="eastAsia"/>
          <w:b/>
          <w:sz w:val="24"/>
          <w:szCs w:val="24"/>
        </w:rPr>
        <w:t>GZZB2018-3</w:t>
      </w:r>
      <w:r>
        <w:rPr>
          <w:rFonts w:ascii="宋体" w:hAnsi="宋体" w:cs="宋体" w:hint="eastAsia"/>
          <w:b/>
          <w:sz w:val="24"/>
          <w:szCs w:val="24"/>
        </w:rPr>
        <w:t>招标文件范本的投标须知通用条款，与该通用条款不同之处，均在本表中列明，并</w:t>
      </w:r>
      <w:proofErr w:type="gramStart"/>
      <w:r>
        <w:rPr>
          <w:rFonts w:ascii="宋体" w:hAnsi="宋体" w:cs="宋体" w:hint="eastAsia"/>
          <w:b/>
          <w:sz w:val="24"/>
          <w:szCs w:val="24"/>
        </w:rPr>
        <w:t>以现文为准</w:t>
      </w:r>
      <w:proofErr w:type="gramEnd"/>
      <w:r>
        <w:rPr>
          <w:rFonts w:ascii="宋体" w:hAnsi="宋体" w:cs="宋体" w:hint="eastAsia"/>
          <w:b/>
          <w:sz w:val="24"/>
          <w:szCs w:val="24"/>
        </w:rPr>
        <w:t>，原文不再有效。本招标文件中不再转录投标须知通用条款，请投标人自行到广州市住房和城乡建设局网站（网址：</w:t>
      </w:r>
      <w:r>
        <w:rPr>
          <w:rFonts w:ascii="宋体" w:hAnsi="宋体" w:cs="宋体" w:hint="eastAsia"/>
          <w:b/>
          <w:sz w:val="24"/>
          <w:szCs w:val="24"/>
        </w:rPr>
        <w:t>http://zfcj.gz.gov.cn/</w:t>
      </w:r>
      <w:r>
        <w:rPr>
          <w:rFonts w:ascii="宋体" w:hAnsi="宋体" w:cs="宋体" w:hint="eastAsia"/>
          <w:b/>
          <w:sz w:val="24"/>
          <w:szCs w:val="24"/>
        </w:rPr>
        <w:t>）下载查阅。</w:t>
      </w:r>
    </w:p>
    <w:p w:rsidR="002358D4" w:rsidRDefault="001D0565">
      <w:pPr>
        <w:tabs>
          <w:tab w:val="left" w:pos="4536"/>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5.1</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5.1</w:t>
      </w:r>
      <w:r>
        <w:rPr>
          <w:rFonts w:ascii="宋体" w:hAnsi="宋体" w:cs="宋体" w:hint="eastAsia"/>
          <w:bCs/>
          <w:sz w:val="24"/>
          <w:szCs w:val="24"/>
        </w:rPr>
        <w:t>投标人应按本投标须知前附表第</w:t>
      </w:r>
      <w:r>
        <w:rPr>
          <w:rFonts w:ascii="宋体" w:hAnsi="宋体" w:cs="宋体" w:hint="eastAsia"/>
          <w:bCs/>
          <w:sz w:val="24"/>
          <w:szCs w:val="24"/>
        </w:rPr>
        <w:t>15</w:t>
      </w:r>
      <w:r>
        <w:rPr>
          <w:rFonts w:ascii="宋体" w:hAnsi="宋体" w:cs="宋体" w:hint="eastAsia"/>
          <w:bCs/>
          <w:sz w:val="24"/>
          <w:szCs w:val="24"/>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2358D4" w:rsidRDefault="001D0565">
      <w:pPr>
        <w:pBdr>
          <w:bottom w:val="single" w:sz="6" w:space="1" w:color="auto"/>
        </w:pBdr>
        <w:spacing w:line="360" w:lineRule="auto"/>
        <w:ind w:firstLineChars="200" w:firstLine="482"/>
        <w:rPr>
          <w:rFonts w:ascii="宋体" w:hAnsi="宋体" w:cs="宋体"/>
          <w:b/>
          <w:sz w:val="24"/>
          <w:szCs w:val="24"/>
        </w:rPr>
      </w:pPr>
      <w:r>
        <w:rPr>
          <w:rFonts w:ascii="宋体" w:hAnsi="宋体" w:cs="宋体" w:hint="eastAsia"/>
          <w:b/>
          <w:sz w:val="24"/>
          <w:szCs w:val="24"/>
        </w:rPr>
        <w:t>现文：</w:t>
      </w:r>
      <w:r>
        <w:rPr>
          <w:rFonts w:ascii="宋体" w:hAnsi="宋体" w:cs="宋体" w:hint="eastAsia"/>
          <w:sz w:val="24"/>
          <w:szCs w:val="24"/>
        </w:rPr>
        <w:t>5.1</w:t>
      </w:r>
      <w:r>
        <w:rPr>
          <w:rFonts w:ascii="宋体" w:hAnsi="宋体" w:cs="宋体" w:hint="eastAsia"/>
          <w:sz w:val="24"/>
          <w:szCs w:val="24"/>
        </w:rPr>
        <w:t>投标人应按本投标须知前附表第</w:t>
      </w:r>
      <w:r>
        <w:rPr>
          <w:rFonts w:ascii="宋体" w:hAnsi="宋体" w:cs="宋体" w:hint="eastAsia"/>
          <w:sz w:val="24"/>
          <w:szCs w:val="24"/>
        </w:rPr>
        <w:t>15</w:t>
      </w:r>
      <w:r>
        <w:rPr>
          <w:rFonts w:ascii="宋体" w:hAnsi="宋体" w:cs="宋体" w:hint="eastAsia"/>
          <w:sz w:val="24"/>
          <w:szCs w:val="24"/>
        </w:rPr>
        <w:t>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宋体" w:hint="eastAsia"/>
          <w:sz w:val="24"/>
          <w:szCs w:val="24"/>
          <w:u w:val="single"/>
        </w:rPr>
        <w:t>，投标人</w:t>
      </w:r>
      <w:r>
        <w:rPr>
          <w:rFonts w:ascii="宋体" w:hAnsi="宋体" w:cs="宋体" w:hint="eastAsia"/>
          <w:sz w:val="24"/>
          <w:szCs w:val="24"/>
          <w:u w:val="single"/>
        </w:rPr>
        <w:t>不进行踏勘的，视为已熟知现场条件，自行承担相关风险</w:t>
      </w:r>
      <w:r>
        <w:rPr>
          <w:rFonts w:ascii="宋体" w:hAnsi="宋体" w:cs="宋体" w:hint="eastAsia"/>
          <w:sz w:val="24"/>
          <w:szCs w:val="24"/>
        </w:rPr>
        <w:t>。一旦中标，这种考察即被认为其结果已在中标文件中得到充分反映。</w:t>
      </w:r>
      <w:r>
        <w:rPr>
          <w:rFonts w:ascii="宋体" w:hAnsi="宋体" w:cs="宋体" w:hint="eastAsia"/>
          <w:sz w:val="24"/>
          <w:szCs w:val="24"/>
          <w:u w:val="single"/>
        </w:rPr>
        <w:t>招标人不受理因投标人缺乏对现场条件的了解或掌握而提出的任何索赔。</w:t>
      </w:r>
      <w:r>
        <w:rPr>
          <w:rFonts w:ascii="宋体" w:hAnsi="宋体" w:cs="宋体" w:hint="eastAsia"/>
          <w:sz w:val="24"/>
          <w:szCs w:val="24"/>
        </w:rPr>
        <w:t>考察现场的费用由投标人自己承担。</w:t>
      </w:r>
    </w:p>
    <w:p w:rsidR="002358D4" w:rsidRDefault="001D0565">
      <w:pPr>
        <w:spacing w:line="360" w:lineRule="auto"/>
        <w:ind w:firstLineChars="195" w:firstLine="47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7.1                          </w:t>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195" w:firstLine="470"/>
        <w:rPr>
          <w:rFonts w:ascii="宋体" w:hAnsi="宋体" w:cs="宋体"/>
          <w:kern w:val="0"/>
          <w:sz w:val="24"/>
          <w:szCs w:val="24"/>
        </w:rPr>
      </w:pPr>
      <w:r>
        <w:rPr>
          <w:rFonts w:ascii="宋体" w:hAnsi="宋体" w:cs="宋体" w:hint="eastAsia"/>
          <w:b/>
          <w:kern w:val="0"/>
          <w:sz w:val="24"/>
          <w:szCs w:val="24"/>
        </w:rPr>
        <w:t>原文：</w:t>
      </w:r>
      <w:r>
        <w:rPr>
          <w:rFonts w:ascii="宋体" w:hAnsi="宋体" w:cs="宋体" w:hint="eastAsia"/>
          <w:kern w:val="0"/>
          <w:sz w:val="24"/>
          <w:szCs w:val="24"/>
        </w:rPr>
        <w:t>7.1</w:t>
      </w:r>
      <w:r>
        <w:rPr>
          <w:rFonts w:ascii="宋体" w:hAnsi="宋体" w:cs="宋体" w:hint="eastAsia"/>
          <w:kern w:val="0"/>
          <w:sz w:val="24"/>
          <w:szCs w:val="24"/>
        </w:rPr>
        <w:t>本招标文件包括下列文件，以及所有按本须知第</w:t>
      </w:r>
      <w:r>
        <w:rPr>
          <w:rFonts w:ascii="宋体" w:hAnsi="宋体" w:cs="宋体" w:hint="eastAsia"/>
          <w:kern w:val="0"/>
          <w:sz w:val="24"/>
          <w:szCs w:val="24"/>
        </w:rPr>
        <w:t>8</w:t>
      </w:r>
      <w:r>
        <w:rPr>
          <w:rFonts w:ascii="宋体" w:hAnsi="宋体" w:cs="宋体" w:hint="eastAsia"/>
          <w:kern w:val="0"/>
          <w:sz w:val="24"/>
          <w:szCs w:val="24"/>
        </w:rPr>
        <w:t>条发出的招标答疑会会议纪要和按本须知第</w:t>
      </w:r>
      <w:r>
        <w:rPr>
          <w:rFonts w:ascii="宋体" w:hAnsi="宋体" w:cs="宋体" w:hint="eastAsia"/>
          <w:kern w:val="0"/>
          <w:sz w:val="24"/>
          <w:szCs w:val="24"/>
        </w:rPr>
        <w:t>9</w:t>
      </w:r>
      <w:r>
        <w:rPr>
          <w:rFonts w:ascii="宋体" w:hAnsi="宋体" w:cs="宋体" w:hint="eastAsia"/>
          <w:kern w:val="0"/>
          <w:sz w:val="24"/>
          <w:szCs w:val="24"/>
        </w:rPr>
        <w:t>条发出的澄清或修改：</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第一章</w:t>
      </w:r>
      <w:r>
        <w:rPr>
          <w:rFonts w:ascii="宋体" w:hAnsi="宋体" w:cs="宋体" w:hint="eastAsia"/>
          <w:kern w:val="0"/>
          <w:sz w:val="24"/>
          <w:szCs w:val="24"/>
        </w:rPr>
        <w:t xml:space="preserve">  </w:t>
      </w:r>
      <w:r>
        <w:rPr>
          <w:rFonts w:ascii="宋体" w:hAnsi="宋体" w:cs="宋体" w:hint="eastAsia"/>
          <w:kern w:val="0"/>
          <w:sz w:val="24"/>
          <w:szCs w:val="24"/>
        </w:rPr>
        <w:t>投标须知</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第二章</w:t>
      </w:r>
      <w:r>
        <w:rPr>
          <w:rFonts w:ascii="宋体" w:hAnsi="宋体" w:cs="宋体" w:hint="eastAsia"/>
          <w:kern w:val="0"/>
          <w:sz w:val="24"/>
          <w:szCs w:val="24"/>
        </w:rPr>
        <w:t xml:space="preserve">  </w:t>
      </w:r>
      <w:r>
        <w:rPr>
          <w:rFonts w:ascii="宋体" w:hAnsi="宋体" w:cs="宋体" w:hint="eastAsia"/>
          <w:kern w:val="0"/>
          <w:sz w:val="24"/>
          <w:szCs w:val="24"/>
        </w:rPr>
        <w:t>开标、评标及定标办法</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第三章</w:t>
      </w:r>
      <w:r>
        <w:rPr>
          <w:rFonts w:ascii="宋体" w:hAnsi="宋体" w:cs="宋体" w:hint="eastAsia"/>
          <w:kern w:val="0"/>
          <w:sz w:val="24"/>
          <w:szCs w:val="24"/>
        </w:rPr>
        <w:t xml:space="preserve">  </w:t>
      </w:r>
      <w:r>
        <w:rPr>
          <w:rFonts w:ascii="宋体" w:hAnsi="宋体" w:cs="宋体" w:hint="eastAsia"/>
          <w:kern w:val="0"/>
          <w:sz w:val="24"/>
          <w:szCs w:val="24"/>
        </w:rPr>
        <w:t>合同条款</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第四章</w:t>
      </w:r>
      <w:r>
        <w:rPr>
          <w:rFonts w:ascii="宋体" w:hAnsi="宋体" w:cs="宋体" w:hint="eastAsia"/>
          <w:kern w:val="0"/>
          <w:sz w:val="24"/>
          <w:szCs w:val="24"/>
        </w:rPr>
        <w:t xml:space="preserve">  </w:t>
      </w:r>
      <w:r>
        <w:rPr>
          <w:rFonts w:ascii="宋体" w:hAnsi="宋体" w:cs="宋体" w:hint="eastAsia"/>
          <w:kern w:val="0"/>
          <w:sz w:val="24"/>
          <w:szCs w:val="24"/>
        </w:rPr>
        <w:t>投标文件格式</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第五章</w:t>
      </w:r>
      <w:r>
        <w:rPr>
          <w:rFonts w:ascii="宋体" w:hAnsi="宋体" w:cs="宋体" w:hint="eastAsia"/>
          <w:kern w:val="0"/>
          <w:sz w:val="24"/>
          <w:szCs w:val="24"/>
        </w:rPr>
        <w:t xml:space="preserve">  </w:t>
      </w:r>
      <w:r>
        <w:rPr>
          <w:rFonts w:ascii="宋体" w:hAnsi="宋体" w:cs="宋体" w:hint="eastAsia"/>
          <w:kern w:val="0"/>
          <w:sz w:val="24"/>
          <w:szCs w:val="24"/>
        </w:rPr>
        <w:t>技术条件（工程建设标准）（另册）</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第六章</w:t>
      </w:r>
      <w:r>
        <w:rPr>
          <w:rFonts w:ascii="宋体" w:hAnsi="宋体" w:cs="宋体" w:hint="eastAsia"/>
          <w:kern w:val="0"/>
          <w:sz w:val="24"/>
          <w:szCs w:val="24"/>
        </w:rPr>
        <w:t xml:space="preserve">  </w:t>
      </w:r>
      <w:r>
        <w:rPr>
          <w:rFonts w:ascii="宋体" w:hAnsi="宋体" w:cs="宋体" w:hint="eastAsia"/>
          <w:kern w:val="0"/>
          <w:sz w:val="24"/>
          <w:szCs w:val="24"/>
        </w:rPr>
        <w:t>图纸及勘察资料（另册）</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第七章</w:t>
      </w:r>
      <w:r>
        <w:rPr>
          <w:rFonts w:ascii="宋体" w:hAnsi="宋体" w:cs="宋体" w:hint="eastAsia"/>
          <w:kern w:val="0"/>
          <w:sz w:val="24"/>
          <w:szCs w:val="24"/>
        </w:rPr>
        <w:t xml:space="preserve">  </w:t>
      </w:r>
      <w:r>
        <w:rPr>
          <w:rFonts w:ascii="宋体" w:hAnsi="宋体" w:cs="宋体" w:hint="eastAsia"/>
          <w:kern w:val="0"/>
          <w:sz w:val="24"/>
          <w:szCs w:val="24"/>
        </w:rPr>
        <w:t>招标工程量清单（另册）</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第八章</w:t>
      </w:r>
      <w:r>
        <w:rPr>
          <w:rFonts w:ascii="宋体" w:hAnsi="宋体" w:cs="宋体" w:hint="eastAsia"/>
          <w:kern w:val="0"/>
          <w:sz w:val="24"/>
          <w:szCs w:val="24"/>
        </w:rPr>
        <w:t xml:space="preserve">  </w:t>
      </w:r>
      <w:r>
        <w:rPr>
          <w:rFonts w:ascii="宋体" w:hAnsi="宋体" w:cs="宋体" w:hint="eastAsia"/>
          <w:kern w:val="0"/>
          <w:sz w:val="24"/>
          <w:szCs w:val="24"/>
        </w:rPr>
        <w:t>最高投标限价</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w:t>
      </w:r>
      <w:r>
        <w:rPr>
          <w:rFonts w:ascii="宋体" w:hAnsi="宋体" w:cs="宋体" w:hint="eastAsia"/>
          <w:kern w:val="0"/>
          <w:sz w:val="24"/>
          <w:szCs w:val="24"/>
        </w:rPr>
        <w:lastRenderedPageBreak/>
        <w:t>筑垃圾源头减量的具体要求以及建筑垃圾综合利用产品的使用要求。②鼓励招标人对施工组织设计或施工方案实行隐藏投标人信息的暗标评审。</w:t>
      </w:r>
    </w:p>
    <w:p w:rsidR="002358D4" w:rsidRDefault="001D0565">
      <w:pPr>
        <w:pBdr>
          <w:bottom w:val="single" w:sz="6" w:space="1" w:color="auto"/>
        </w:pBdr>
        <w:spacing w:line="360" w:lineRule="auto"/>
        <w:ind w:firstLineChars="195" w:firstLine="470"/>
        <w:rPr>
          <w:rFonts w:ascii="宋体" w:hAnsi="宋体" w:cs="宋体"/>
          <w:kern w:val="0"/>
          <w:sz w:val="24"/>
          <w:szCs w:val="24"/>
        </w:rPr>
      </w:pPr>
      <w:r>
        <w:rPr>
          <w:rFonts w:ascii="宋体" w:hAnsi="宋体" w:cs="宋体" w:hint="eastAsia"/>
          <w:b/>
          <w:kern w:val="0"/>
          <w:sz w:val="24"/>
          <w:szCs w:val="24"/>
        </w:rPr>
        <w:t>现文：</w:t>
      </w:r>
      <w:r>
        <w:rPr>
          <w:rFonts w:ascii="宋体" w:hAnsi="宋体" w:cs="宋体" w:hint="eastAsia"/>
          <w:kern w:val="0"/>
          <w:sz w:val="24"/>
          <w:szCs w:val="24"/>
        </w:rPr>
        <w:t>7.1</w:t>
      </w:r>
      <w:r>
        <w:rPr>
          <w:rFonts w:ascii="宋体" w:hAnsi="宋体" w:cs="宋体" w:hint="eastAsia"/>
          <w:kern w:val="0"/>
          <w:sz w:val="24"/>
          <w:szCs w:val="24"/>
        </w:rPr>
        <w:t>本招标文件</w:t>
      </w:r>
      <w:r>
        <w:rPr>
          <w:rFonts w:ascii="宋体" w:hAnsi="宋体" w:cs="宋体" w:hint="eastAsia"/>
          <w:kern w:val="0"/>
          <w:sz w:val="24"/>
          <w:szCs w:val="24"/>
        </w:rPr>
        <w:t>包括下列文件，以及所有按本须知第</w:t>
      </w:r>
      <w:r>
        <w:rPr>
          <w:rFonts w:ascii="宋体" w:hAnsi="宋体" w:cs="宋体" w:hint="eastAsia"/>
          <w:kern w:val="0"/>
          <w:sz w:val="24"/>
          <w:szCs w:val="24"/>
        </w:rPr>
        <w:t>8</w:t>
      </w:r>
      <w:r>
        <w:rPr>
          <w:rFonts w:ascii="宋体" w:hAnsi="宋体" w:cs="宋体" w:hint="eastAsia"/>
          <w:kern w:val="0"/>
          <w:sz w:val="24"/>
          <w:szCs w:val="24"/>
        </w:rPr>
        <w:t>条发出的招标答疑会会议纪要和按本须知第</w:t>
      </w:r>
      <w:r>
        <w:rPr>
          <w:rFonts w:ascii="宋体" w:hAnsi="宋体" w:cs="宋体" w:hint="eastAsia"/>
          <w:kern w:val="0"/>
          <w:sz w:val="24"/>
          <w:szCs w:val="24"/>
        </w:rPr>
        <w:t>9</w:t>
      </w:r>
      <w:r>
        <w:rPr>
          <w:rFonts w:ascii="宋体" w:hAnsi="宋体" w:cs="宋体" w:hint="eastAsia"/>
          <w:kern w:val="0"/>
          <w:sz w:val="24"/>
          <w:szCs w:val="24"/>
        </w:rPr>
        <w:t>条发出的澄清或修改：</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第一章</w:t>
      </w:r>
      <w:r>
        <w:rPr>
          <w:rFonts w:ascii="宋体" w:hAnsi="宋体" w:cs="宋体" w:hint="eastAsia"/>
          <w:kern w:val="0"/>
          <w:sz w:val="24"/>
          <w:szCs w:val="24"/>
        </w:rPr>
        <w:t xml:space="preserve">  </w:t>
      </w:r>
      <w:r>
        <w:rPr>
          <w:rFonts w:ascii="宋体" w:hAnsi="宋体" w:cs="宋体" w:hint="eastAsia"/>
          <w:kern w:val="0"/>
          <w:sz w:val="24"/>
          <w:szCs w:val="24"/>
        </w:rPr>
        <w:t>投标须知</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第二章</w:t>
      </w:r>
      <w:r>
        <w:rPr>
          <w:rFonts w:ascii="宋体" w:hAnsi="宋体" w:cs="宋体" w:hint="eastAsia"/>
          <w:kern w:val="0"/>
          <w:sz w:val="24"/>
          <w:szCs w:val="24"/>
        </w:rPr>
        <w:t xml:space="preserve">  </w:t>
      </w:r>
      <w:r>
        <w:rPr>
          <w:rFonts w:ascii="宋体" w:hAnsi="宋体" w:cs="宋体" w:hint="eastAsia"/>
          <w:kern w:val="0"/>
          <w:sz w:val="24"/>
          <w:szCs w:val="24"/>
        </w:rPr>
        <w:t>开标、评标及定标办法</w:t>
      </w:r>
    </w:p>
    <w:p w:rsidR="002358D4" w:rsidRDefault="001D0565">
      <w:pPr>
        <w:pBdr>
          <w:bottom w:val="single" w:sz="6" w:space="1" w:color="auto"/>
        </w:pBdr>
        <w:spacing w:line="360" w:lineRule="auto"/>
        <w:ind w:firstLineChars="195" w:firstLine="468"/>
        <w:rPr>
          <w:rFonts w:ascii="宋体" w:hAnsi="宋体" w:cs="宋体"/>
          <w:kern w:val="0"/>
          <w:sz w:val="24"/>
          <w:szCs w:val="24"/>
          <w:u w:val="single"/>
        </w:rPr>
      </w:pPr>
      <w:r>
        <w:rPr>
          <w:rFonts w:ascii="宋体" w:hAnsi="宋体" w:cs="宋体" w:hint="eastAsia"/>
          <w:kern w:val="0"/>
          <w:sz w:val="24"/>
          <w:szCs w:val="24"/>
        </w:rPr>
        <w:t>第三章</w:t>
      </w:r>
      <w:r>
        <w:rPr>
          <w:rFonts w:ascii="宋体" w:hAnsi="宋体" w:cs="宋体" w:hint="eastAsia"/>
          <w:kern w:val="0"/>
          <w:sz w:val="24"/>
          <w:szCs w:val="24"/>
        </w:rPr>
        <w:t xml:space="preserve">  </w:t>
      </w:r>
      <w:r>
        <w:rPr>
          <w:rFonts w:ascii="宋体" w:hAnsi="宋体" w:cs="宋体" w:hint="eastAsia"/>
          <w:kern w:val="0"/>
          <w:sz w:val="24"/>
          <w:szCs w:val="24"/>
        </w:rPr>
        <w:t>合同条款</w:t>
      </w:r>
      <w:r>
        <w:rPr>
          <w:rFonts w:ascii="宋体" w:hAnsi="宋体" w:cs="宋体"/>
          <w:kern w:val="0"/>
          <w:sz w:val="24"/>
          <w:szCs w:val="24"/>
          <w:u w:val="single"/>
        </w:rPr>
        <w:t>（另册）</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第四章</w:t>
      </w:r>
      <w:r>
        <w:rPr>
          <w:rFonts w:ascii="宋体" w:hAnsi="宋体" w:cs="宋体" w:hint="eastAsia"/>
          <w:kern w:val="0"/>
          <w:sz w:val="24"/>
          <w:szCs w:val="24"/>
        </w:rPr>
        <w:t xml:space="preserve">  </w:t>
      </w:r>
      <w:r>
        <w:rPr>
          <w:rFonts w:ascii="宋体" w:hAnsi="宋体" w:cs="宋体" w:hint="eastAsia"/>
          <w:kern w:val="0"/>
          <w:sz w:val="24"/>
          <w:szCs w:val="24"/>
        </w:rPr>
        <w:t>投标文件格式</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第五章</w:t>
      </w:r>
      <w:r>
        <w:rPr>
          <w:rFonts w:ascii="宋体" w:hAnsi="宋体" w:cs="宋体" w:hint="eastAsia"/>
          <w:kern w:val="0"/>
          <w:sz w:val="24"/>
          <w:szCs w:val="24"/>
        </w:rPr>
        <w:t xml:space="preserve">  </w:t>
      </w:r>
      <w:r>
        <w:rPr>
          <w:rFonts w:ascii="宋体" w:hAnsi="宋体" w:cs="宋体" w:hint="eastAsia"/>
          <w:kern w:val="0"/>
          <w:sz w:val="24"/>
          <w:szCs w:val="24"/>
        </w:rPr>
        <w:t>技术条件（工程建设标准）</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第六章</w:t>
      </w:r>
      <w:r>
        <w:rPr>
          <w:rFonts w:ascii="宋体" w:hAnsi="宋体" w:cs="宋体" w:hint="eastAsia"/>
          <w:kern w:val="0"/>
          <w:sz w:val="24"/>
          <w:szCs w:val="24"/>
        </w:rPr>
        <w:t xml:space="preserve">  </w:t>
      </w:r>
      <w:r>
        <w:rPr>
          <w:rFonts w:ascii="宋体" w:hAnsi="宋体" w:cs="宋体" w:hint="eastAsia"/>
          <w:kern w:val="0"/>
          <w:sz w:val="24"/>
          <w:szCs w:val="24"/>
        </w:rPr>
        <w:t>图纸及勘察资料（另册）</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第七章</w:t>
      </w:r>
      <w:r>
        <w:rPr>
          <w:rFonts w:ascii="宋体" w:hAnsi="宋体" w:cs="宋体" w:hint="eastAsia"/>
          <w:kern w:val="0"/>
          <w:sz w:val="24"/>
          <w:szCs w:val="24"/>
        </w:rPr>
        <w:t xml:space="preserve">  </w:t>
      </w:r>
      <w:r>
        <w:rPr>
          <w:rFonts w:ascii="宋体" w:hAnsi="宋体" w:cs="宋体" w:hint="eastAsia"/>
          <w:kern w:val="0"/>
          <w:sz w:val="24"/>
          <w:szCs w:val="24"/>
        </w:rPr>
        <w:t>招标工程量清单（另册）</w:t>
      </w:r>
    </w:p>
    <w:p w:rsidR="002358D4" w:rsidRDefault="001D0565">
      <w:pPr>
        <w:pBdr>
          <w:bottom w:val="single" w:sz="6" w:space="1" w:color="auto"/>
        </w:pBdr>
        <w:spacing w:line="360" w:lineRule="auto"/>
        <w:ind w:firstLineChars="195" w:firstLine="468"/>
        <w:rPr>
          <w:rFonts w:ascii="宋体" w:hAnsi="宋体" w:cs="宋体"/>
          <w:kern w:val="0"/>
          <w:sz w:val="24"/>
          <w:szCs w:val="24"/>
        </w:rPr>
      </w:pPr>
      <w:r>
        <w:rPr>
          <w:rFonts w:ascii="宋体" w:hAnsi="宋体" w:cs="宋体" w:hint="eastAsia"/>
          <w:kern w:val="0"/>
          <w:sz w:val="24"/>
          <w:szCs w:val="24"/>
        </w:rPr>
        <w:t>第八章</w:t>
      </w:r>
      <w:r>
        <w:rPr>
          <w:rFonts w:ascii="宋体" w:hAnsi="宋体" w:cs="宋体" w:hint="eastAsia"/>
          <w:kern w:val="0"/>
          <w:sz w:val="24"/>
          <w:szCs w:val="24"/>
        </w:rPr>
        <w:t xml:space="preserve">  </w:t>
      </w:r>
      <w:r>
        <w:rPr>
          <w:rFonts w:ascii="宋体" w:hAnsi="宋体" w:cs="宋体" w:hint="eastAsia"/>
          <w:kern w:val="0"/>
          <w:sz w:val="24"/>
          <w:szCs w:val="24"/>
        </w:rPr>
        <w:t>最高投标限价</w:t>
      </w:r>
      <w:r>
        <w:rPr>
          <w:rFonts w:ascii="宋体" w:hAnsi="宋体" w:cs="宋体" w:hint="eastAsia"/>
          <w:kern w:val="0"/>
          <w:sz w:val="24"/>
          <w:szCs w:val="24"/>
          <w:u w:val="single"/>
        </w:rPr>
        <w:t>（另册）</w:t>
      </w:r>
    </w:p>
    <w:p w:rsidR="002358D4" w:rsidRDefault="001D0565">
      <w:pPr>
        <w:pBdr>
          <w:bottom w:val="single" w:sz="6" w:space="1" w:color="auto"/>
        </w:pBdr>
        <w:spacing w:line="360" w:lineRule="auto"/>
        <w:ind w:firstLineChars="195" w:firstLine="468"/>
        <w:rPr>
          <w:rFonts w:ascii="宋体" w:hAnsi="宋体" w:cs="宋体"/>
          <w:sz w:val="24"/>
          <w:szCs w:val="24"/>
          <w:u w:val="single"/>
        </w:rPr>
      </w:pPr>
      <w:r>
        <w:rPr>
          <w:rFonts w:ascii="宋体" w:hAnsi="宋体" w:cs="宋体" w:hint="eastAsia"/>
          <w:kern w:val="0"/>
          <w:sz w:val="24"/>
          <w:szCs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rsidR="002358D4" w:rsidRDefault="001D0565">
      <w:pPr>
        <w:tabs>
          <w:tab w:val="left" w:pos="4536"/>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8.1</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8.1</w:t>
      </w:r>
      <w:r>
        <w:rPr>
          <w:rFonts w:ascii="宋体" w:hAnsi="宋体" w:cs="宋体" w:hint="eastAsia"/>
          <w:bCs/>
          <w:sz w:val="24"/>
          <w:szCs w:val="24"/>
        </w:rPr>
        <w:t>投标人</w:t>
      </w:r>
      <w:r>
        <w:rPr>
          <w:rFonts w:ascii="宋体" w:hAnsi="宋体" w:cs="宋体" w:hint="eastAsia"/>
          <w:sz w:val="24"/>
          <w:szCs w:val="24"/>
        </w:rPr>
        <w:t>若对招标文件（包括招标图纸）中有疑问，可以书面形式通过</w:t>
      </w:r>
      <w:r>
        <w:rPr>
          <w:rFonts w:ascii="宋体" w:hAnsi="宋体" w:cs="宋体" w:hint="eastAsia"/>
          <w:sz w:val="24"/>
          <w:szCs w:val="24"/>
          <w:u w:val="single"/>
        </w:rPr>
        <w:t xml:space="preserve">        </w:t>
      </w:r>
      <w:r>
        <w:rPr>
          <w:rFonts w:ascii="宋体" w:hAnsi="宋体" w:cs="宋体" w:hint="eastAsia"/>
          <w:sz w:val="24"/>
          <w:szCs w:val="24"/>
        </w:rPr>
        <w:t>交易平台提交给招标人或招标代理人</w:t>
      </w:r>
      <w:r>
        <w:rPr>
          <w:rFonts w:ascii="宋体" w:hAnsi="宋体" w:cs="宋体" w:hint="eastAsia"/>
          <w:sz w:val="24"/>
          <w:szCs w:val="24"/>
        </w:rPr>
        <w:t>，提交形式见本须知前附表第</w:t>
      </w:r>
      <w:r>
        <w:rPr>
          <w:rFonts w:ascii="宋体" w:hAnsi="宋体" w:cs="宋体" w:hint="eastAsia"/>
          <w:sz w:val="24"/>
          <w:szCs w:val="24"/>
        </w:rPr>
        <w:t>16</w:t>
      </w:r>
      <w:r>
        <w:rPr>
          <w:rFonts w:ascii="宋体" w:hAnsi="宋体" w:cs="宋体" w:hint="eastAsia"/>
          <w:sz w:val="24"/>
          <w:szCs w:val="24"/>
        </w:rPr>
        <w:t>项。</w:t>
      </w:r>
    </w:p>
    <w:p w:rsidR="002358D4" w:rsidRDefault="001D0565">
      <w:pPr>
        <w:pBdr>
          <w:bottom w:val="single" w:sz="6" w:space="1" w:color="auto"/>
        </w:pBdr>
        <w:spacing w:line="360" w:lineRule="auto"/>
        <w:ind w:firstLineChars="200" w:firstLine="482"/>
        <w:rPr>
          <w:rFonts w:ascii="宋体" w:hAnsi="宋体" w:cs="宋体"/>
          <w:sz w:val="24"/>
          <w:szCs w:val="24"/>
          <w:u w:val="single"/>
        </w:rPr>
      </w:pPr>
      <w:r>
        <w:rPr>
          <w:rFonts w:ascii="宋体" w:hAnsi="宋体" w:cs="宋体" w:hint="eastAsia"/>
          <w:b/>
          <w:sz w:val="24"/>
          <w:szCs w:val="24"/>
        </w:rPr>
        <w:t>现文：</w:t>
      </w:r>
      <w:r>
        <w:rPr>
          <w:rFonts w:ascii="宋体" w:hAnsi="宋体" w:cs="宋体" w:hint="eastAsia"/>
          <w:sz w:val="24"/>
          <w:szCs w:val="24"/>
        </w:rPr>
        <w:t xml:space="preserve">8.1 </w:t>
      </w:r>
      <w:r>
        <w:rPr>
          <w:rFonts w:ascii="宋体" w:hAnsi="宋体" w:cs="宋体" w:hint="eastAsia"/>
          <w:bCs/>
          <w:sz w:val="24"/>
          <w:szCs w:val="24"/>
          <w:u w:val="single"/>
        </w:rPr>
        <w:t>投标人若对招标文件（包括招标图纸、清单、最高投标限价）中有疑问，可以书面形式通过广州交易集团有限公司（广州公共资源交易中心）交易平台提交给招标人或招标代理人，提交形式见本须知前附表第</w:t>
      </w:r>
      <w:r>
        <w:rPr>
          <w:rFonts w:ascii="宋体" w:hAnsi="宋体" w:cs="宋体" w:hint="eastAsia"/>
          <w:bCs/>
          <w:sz w:val="24"/>
          <w:szCs w:val="24"/>
          <w:u w:val="single"/>
        </w:rPr>
        <w:t>16</w:t>
      </w:r>
      <w:r>
        <w:rPr>
          <w:rFonts w:ascii="宋体" w:hAnsi="宋体" w:cs="宋体" w:hint="eastAsia"/>
          <w:bCs/>
          <w:sz w:val="24"/>
          <w:szCs w:val="24"/>
          <w:u w:val="single"/>
        </w:rPr>
        <w:t>项。</w:t>
      </w:r>
    </w:p>
    <w:p w:rsidR="002358D4" w:rsidRDefault="001D0565">
      <w:pPr>
        <w:tabs>
          <w:tab w:val="left" w:pos="4536"/>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8.2</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8.2</w:t>
      </w:r>
      <w:r>
        <w:rPr>
          <w:rFonts w:ascii="宋体" w:hAnsi="宋体" w:cs="宋体" w:hint="eastAsia"/>
          <w:sz w:val="24"/>
          <w:szCs w:val="24"/>
        </w:rPr>
        <w:t>招标答疑会会议纪要将在提交投标文件截止时间</w:t>
      </w:r>
      <w:r>
        <w:rPr>
          <w:rFonts w:ascii="宋体" w:hAnsi="宋体" w:cs="宋体" w:hint="eastAsia"/>
          <w:sz w:val="24"/>
          <w:szCs w:val="24"/>
        </w:rPr>
        <w:t>15</w:t>
      </w:r>
      <w:r>
        <w:rPr>
          <w:rFonts w:ascii="宋体" w:hAnsi="宋体" w:cs="宋体" w:hint="eastAsia"/>
          <w:sz w:val="24"/>
          <w:szCs w:val="24"/>
        </w:rPr>
        <w:t>日前在</w:t>
      </w:r>
      <w:r>
        <w:rPr>
          <w:rFonts w:ascii="宋体" w:hAnsi="宋体" w:cs="宋体" w:hint="eastAsia"/>
          <w:sz w:val="24"/>
          <w:szCs w:val="24"/>
          <w:u w:val="single"/>
        </w:rPr>
        <w:t xml:space="preserve">        </w:t>
      </w:r>
      <w:r>
        <w:rPr>
          <w:rFonts w:ascii="宋体" w:hAnsi="宋体" w:cs="宋体" w:hint="eastAsia"/>
          <w:sz w:val="24"/>
          <w:szCs w:val="24"/>
        </w:rPr>
        <w:t>交易平台“项目答疑纪要”专区公开发布。答疑纪要一经在</w:t>
      </w:r>
      <w:r>
        <w:rPr>
          <w:rFonts w:ascii="宋体" w:hAnsi="宋体" w:cs="宋体" w:hint="eastAsia"/>
          <w:sz w:val="24"/>
          <w:szCs w:val="24"/>
          <w:u w:val="single"/>
        </w:rPr>
        <w:t xml:space="preserve">        </w:t>
      </w:r>
      <w:r>
        <w:rPr>
          <w:rFonts w:ascii="宋体" w:hAnsi="宋体" w:cs="宋体" w:hint="eastAsia"/>
          <w:sz w:val="24"/>
          <w:szCs w:val="24"/>
        </w:rPr>
        <w:t>交易平台发布，视作已发放给所有投标人。</w:t>
      </w:r>
    </w:p>
    <w:p w:rsidR="002358D4" w:rsidRDefault="001D0565">
      <w:pPr>
        <w:pBdr>
          <w:bottom w:val="single" w:sz="6" w:space="1" w:color="auto"/>
        </w:pBdr>
        <w:spacing w:line="360" w:lineRule="auto"/>
        <w:ind w:firstLineChars="200" w:firstLine="482"/>
        <w:rPr>
          <w:rFonts w:ascii="宋体" w:hAnsi="宋体" w:cs="宋体"/>
          <w:sz w:val="24"/>
          <w:szCs w:val="24"/>
          <w:u w:val="single"/>
        </w:rPr>
      </w:pPr>
      <w:r>
        <w:rPr>
          <w:rFonts w:ascii="宋体" w:hAnsi="宋体" w:cs="宋体" w:hint="eastAsia"/>
          <w:b/>
          <w:sz w:val="24"/>
          <w:szCs w:val="24"/>
        </w:rPr>
        <w:t>现文：</w:t>
      </w:r>
      <w:r>
        <w:rPr>
          <w:rFonts w:ascii="宋体" w:hAnsi="宋体" w:cs="宋体" w:hint="eastAsia"/>
          <w:sz w:val="24"/>
          <w:szCs w:val="24"/>
        </w:rPr>
        <w:t>8.2</w:t>
      </w:r>
      <w:r>
        <w:rPr>
          <w:rStyle w:val="NormalCharacter"/>
          <w:rFonts w:ascii="宋体" w:hAnsi="宋体" w:cs="宋体" w:hint="eastAsia"/>
          <w:sz w:val="24"/>
          <w:szCs w:val="24"/>
        </w:rPr>
        <w:t>招标答疑会会议纪要将在提交投标文件截止时间</w:t>
      </w:r>
      <w:r>
        <w:rPr>
          <w:rStyle w:val="NormalCharacter"/>
          <w:rFonts w:ascii="宋体" w:hAnsi="宋体" w:cs="宋体" w:hint="eastAsia"/>
          <w:sz w:val="24"/>
          <w:szCs w:val="24"/>
        </w:rPr>
        <w:t>15</w:t>
      </w:r>
      <w:r>
        <w:rPr>
          <w:rStyle w:val="NormalCharacter"/>
          <w:rFonts w:ascii="宋体" w:hAnsi="宋体" w:cs="宋体" w:hint="eastAsia"/>
          <w:sz w:val="24"/>
          <w:szCs w:val="24"/>
        </w:rPr>
        <w:t>日前在</w:t>
      </w:r>
      <w:r>
        <w:rPr>
          <w:rStyle w:val="NormalCharacter"/>
          <w:rFonts w:ascii="宋体" w:hAnsi="宋体" w:cs="宋体" w:hint="eastAsia"/>
          <w:sz w:val="24"/>
          <w:szCs w:val="24"/>
          <w:u w:val="single"/>
        </w:rPr>
        <w:t>广州交易集团有限公司（广州公共资源交易中心）</w:t>
      </w:r>
      <w:r>
        <w:rPr>
          <w:rStyle w:val="NormalCharacter"/>
          <w:rFonts w:ascii="宋体" w:hAnsi="宋体" w:cs="宋体" w:hint="eastAsia"/>
          <w:sz w:val="24"/>
          <w:szCs w:val="24"/>
        </w:rPr>
        <w:t>交易平台</w:t>
      </w:r>
      <w:r>
        <w:rPr>
          <w:rStyle w:val="NormalCharacter"/>
          <w:rFonts w:ascii="宋体" w:hAnsi="宋体" w:cs="宋体" w:hint="eastAsia"/>
          <w:sz w:val="24"/>
          <w:szCs w:val="24"/>
        </w:rPr>
        <w:t xml:space="preserve"> </w:t>
      </w:r>
      <w:r>
        <w:rPr>
          <w:rStyle w:val="NormalCharacter"/>
          <w:rFonts w:ascii="宋体" w:hAnsi="宋体" w:cs="宋体" w:hint="eastAsia"/>
          <w:sz w:val="24"/>
          <w:szCs w:val="24"/>
        </w:rPr>
        <w:t>“项目答疑纪要”专区公开发布。答疑纪要一经在</w:t>
      </w:r>
      <w:r>
        <w:rPr>
          <w:rStyle w:val="NormalCharacter"/>
          <w:rFonts w:ascii="宋体" w:hAnsi="宋体" w:cs="宋体" w:hint="eastAsia"/>
          <w:sz w:val="24"/>
          <w:szCs w:val="24"/>
          <w:u w:val="single"/>
        </w:rPr>
        <w:t>广州交易集团有限公司（广州公共资源交易中心）</w:t>
      </w:r>
      <w:r>
        <w:rPr>
          <w:rStyle w:val="NormalCharacter"/>
          <w:rFonts w:ascii="宋体" w:hAnsi="宋体" w:cs="宋体" w:hint="eastAsia"/>
          <w:sz w:val="24"/>
          <w:szCs w:val="24"/>
        </w:rPr>
        <w:t>交易平台发布，视作已发放给所有投标人。</w:t>
      </w:r>
    </w:p>
    <w:p w:rsidR="002358D4" w:rsidRDefault="001D0565">
      <w:pPr>
        <w:tabs>
          <w:tab w:val="left" w:pos="4536"/>
        </w:tabs>
        <w:spacing w:line="360" w:lineRule="auto"/>
        <w:ind w:firstLineChars="200" w:firstLine="482"/>
        <w:rPr>
          <w:rFonts w:ascii="宋体" w:hAnsi="宋体" w:cs="宋体"/>
          <w:b/>
          <w:sz w:val="24"/>
          <w:szCs w:val="24"/>
        </w:rPr>
      </w:pPr>
      <w:r>
        <w:rPr>
          <w:rFonts w:ascii="宋体" w:hAnsi="宋体" w:cs="宋体" w:hint="eastAsia"/>
          <w:b/>
          <w:sz w:val="24"/>
          <w:szCs w:val="24"/>
        </w:rPr>
        <w:lastRenderedPageBreak/>
        <w:t>条款号：</w:t>
      </w:r>
      <w:r>
        <w:rPr>
          <w:rFonts w:ascii="宋体" w:hAnsi="宋体" w:cs="宋体" w:hint="eastAsia"/>
          <w:b/>
          <w:sz w:val="24"/>
          <w:szCs w:val="24"/>
        </w:rPr>
        <w:t>8.4</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8.4</w:t>
      </w:r>
      <w:r>
        <w:rPr>
          <w:rFonts w:ascii="宋体" w:hAnsi="宋体" w:cs="宋体" w:hint="eastAsia"/>
          <w:sz w:val="24"/>
          <w:szCs w:val="24"/>
        </w:rPr>
        <w:t>若招标答疑会会议纪要与招标文件有矛盾，以答疑会议纪要最后发出的书面形式的文件为准。</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现文：</w:t>
      </w:r>
      <w:r>
        <w:rPr>
          <w:rFonts w:ascii="宋体" w:hAnsi="宋体" w:cs="宋体" w:hint="eastAsia"/>
          <w:sz w:val="24"/>
          <w:szCs w:val="24"/>
        </w:rPr>
        <w:t>8.4</w:t>
      </w:r>
      <w:r>
        <w:rPr>
          <w:rFonts w:ascii="宋体" w:hAnsi="宋体" w:cs="宋体" w:hint="eastAsia"/>
          <w:sz w:val="24"/>
          <w:szCs w:val="24"/>
        </w:rPr>
        <w:t>若</w:t>
      </w:r>
      <w:r>
        <w:rPr>
          <w:rFonts w:ascii="宋体" w:hAnsi="宋体" w:cs="宋体" w:hint="eastAsia"/>
          <w:sz w:val="24"/>
          <w:szCs w:val="24"/>
          <w:u w:val="single"/>
        </w:rPr>
        <w:t>招标答疑纪要</w:t>
      </w:r>
      <w:r>
        <w:rPr>
          <w:rFonts w:ascii="宋体" w:hAnsi="宋体" w:cs="宋体" w:hint="eastAsia"/>
          <w:sz w:val="24"/>
          <w:szCs w:val="24"/>
        </w:rPr>
        <w:t>与招标文件有矛盾时，</w:t>
      </w:r>
      <w:r>
        <w:rPr>
          <w:rFonts w:ascii="宋体" w:hAnsi="宋体" w:cs="宋体" w:hint="eastAsia"/>
          <w:sz w:val="24"/>
          <w:szCs w:val="24"/>
          <w:u w:val="single"/>
        </w:rPr>
        <w:t>以广州交易集团有限公司（广州公共资源交易中心）网站</w:t>
      </w:r>
      <w:r>
        <w:rPr>
          <w:rFonts w:ascii="宋体" w:hAnsi="宋体" w:cs="宋体" w:hint="eastAsia"/>
          <w:sz w:val="24"/>
          <w:szCs w:val="24"/>
        </w:rPr>
        <w:t>最后发布的答疑纪要为准。</w:t>
      </w:r>
    </w:p>
    <w:p w:rsidR="002358D4" w:rsidRDefault="001D0565">
      <w:pPr>
        <w:pBdr>
          <w:top w:val="single" w:sz="4" w:space="1" w:color="auto"/>
          <w:bottom w:val="single" w:sz="4" w:space="1" w:color="auto"/>
        </w:pBdr>
        <w:tabs>
          <w:tab w:val="left" w:pos="4536"/>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9.2</w:t>
      </w:r>
      <w:r>
        <w:rPr>
          <w:rFonts w:ascii="宋体" w:hAnsi="宋体" w:cs="宋体" w:hint="eastAsia"/>
          <w:b/>
          <w:sz w:val="24"/>
          <w:szCs w:val="24"/>
        </w:rPr>
        <w:tab/>
      </w:r>
      <w:r>
        <w:rPr>
          <w:rFonts w:ascii="宋体" w:hAnsi="宋体" w:cs="宋体" w:hint="eastAsia"/>
          <w:b/>
          <w:sz w:val="24"/>
          <w:szCs w:val="24"/>
        </w:rPr>
        <w:t>修改类型：修</w:t>
      </w:r>
      <w:r>
        <w:rPr>
          <w:rFonts w:ascii="宋体" w:hAnsi="宋体" w:cs="宋体" w:hint="eastAsia"/>
          <w:b/>
          <w:sz w:val="24"/>
          <w:szCs w:val="24"/>
        </w:rPr>
        <w:t>改</w:t>
      </w:r>
    </w:p>
    <w:p w:rsidR="002358D4" w:rsidRDefault="001D0565">
      <w:pPr>
        <w:pBdr>
          <w:top w:val="single" w:sz="4" w:space="1" w:color="auto"/>
          <w:bottom w:val="single" w:sz="4" w:space="1" w:color="auto"/>
        </w:pBd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9.2</w:t>
      </w:r>
      <w:r>
        <w:rPr>
          <w:rFonts w:ascii="宋体" w:hAnsi="宋体" w:cs="宋体" w:hint="eastAsia"/>
          <w:sz w:val="24"/>
          <w:szCs w:val="24"/>
        </w:rPr>
        <w:t>招标文件的澄清或修改将在</w:t>
      </w:r>
      <w:r>
        <w:rPr>
          <w:rFonts w:ascii="宋体" w:hAnsi="宋体" w:cs="宋体" w:hint="eastAsia"/>
          <w:sz w:val="24"/>
          <w:szCs w:val="24"/>
          <w:u w:val="single"/>
        </w:rPr>
        <w:t xml:space="preserve">        </w:t>
      </w:r>
      <w:r>
        <w:rPr>
          <w:rFonts w:ascii="宋体" w:hAnsi="宋体" w:cs="宋体" w:hint="eastAsia"/>
          <w:sz w:val="24"/>
          <w:szCs w:val="24"/>
        </w:rPr>
        <w:t>交易平台“项目答疑纪要”专区公开发布。答疑纪要一经在</w:t>
      </w:r>
      <w:r>
        <w:rPr>
          <w:rFonts w:ascii="宋体" w:hAnsi="宋体" w:cs="宋体" w:hint="eastAsia"/>
          <w:sz w:val="24"/>
          <w:szCs w:val="24"/>
          <w:u w:val="single"/>
        </w:rPr>
        <w:t xml:space="preserve">        </w:t>
      </w:r>
      <w:r>
        <w:rPr>
          <w:rFonts w:ascii="宋体" w:hAnsi="宋体" w:cs="宋体" w:hint="eastAsia"/>
          <w:sz w:val="24"/>
          <w:szCs w:val="24"/>
        </w:rPr>
        <w:t>交易平台发布，视作已发放给所有投标人，以</w:t>
      </w:r>
      <w:r>
        <w:rPr>
          <w:rFonts w:ascii="宋体" w:hAnsi="宋体" w:cs="宋体" w:hint="eastAsia"/>
          <w:sz w:val="24"/>
          <w:szCs w:val="24"/>
          <w:u w:val="single"/>
        </w:rPr>
        <w:t xml:space="preserve">        </w:t>
      </w:r>
      <w:r>
        <w:rPr>
          <w:rFonts w:ascii="宋体" w:hAnsi="宋体" w:cs="宋体" w:hint="eastAsia"/>
          <w:sz w:val="24"/>
          <w:szCs w:val="24"/>
        </w:rPr>
        <w:t>交易平台上网发布时间作为送达时间。</w:t>
      </w:r>
    </w:p>
    <w:p w:rsidR="002358D4" w:rsidRDefault="001D0565">
      <w:pPr>
        <w:pBdr>
          <w:top w:val="single" w:sz="4" w:space="1" w:color="auto"/>
          <w:bottom w:val="single" w:sz="4" w:space="1" w:color="auto"/>
        </w:pBdr>
        <w:spacing w:line="360" w:lineRule="auto"/>
        <w:ind w:firstLineChars="200" w:firstLine="482"/>
        <w:rPr>
          <w:rFonts w:ascii="宋体" w:hAnsi="宋体" w:cs="宋体"/>
          <w:b/>
          <w:sz w:val="24"/>
          <w:szCs w:val="24"/>
        </w:rPr>
      </w:pPr>
      <w:r>
        <w:rPr>
          <w:rFonts w:ascii="宋体" w:hAnsi="宋体" w:cs="宋体" w:hint="eastAsia"/>
          <w:b/>
          <w:sz w:val="24"/>
          <w:szCs w:val="24"/>
        </w:rPr>
        <w:t>现文：</w:t>
      </w:r>
      <w:r>
        <w:rPr>
          <w:rStyle w:val="NormalCharacter"/>
          <w:rFonts w:ascii="宋体" w:hAnsi="宋体" w:cs="宋体" w:hint="eastAsia"/>
          <w:sz w:val="24"/>
          <w:szCs w:val="24"/>
        </w:rPr>
        <w:t>9.2</w:t>
      </w:r>
      <w:r>
        <w:rPr>
          <w:rStyle w:val="NormalCharacter"/>
          <w:rFonts w:ascii="宋体" w:hAnsi="宋体" w:cs="宋体" w:hint="eastAsia"/>
          <w:sz w:val="24"/>
          <w:szCs w:val="24"/>
        </w:rPr>
        <w:t>招标文件的澄清或修改将在</w:t>
      </w:r>
      <w:r>
        <w:rPr>
          <w:rStyle w:val="NormalCharacter"/>
          <w:rFonts w:ascii="宋体" w:hAnsi="宋体" w:cs="宋体" w:hint="eastAsia"/>
          <w:sz w:val="24"/>
          <w:szCs w:val="24"/>
          <w:u w:val="single"/>
        </w:rPr>
        <w:t>广州交易集团有限公司（广州公共资源交易中心）</w:t>
      </w:r>
      <w:r>
        <w:rPr>
          <w:rStyle w:val="NormalCharacter"/>
          <w:rFonts w:ascii="宋体" w:hAnsi="宋体" w:cs="宋体" w:hint="eastAsia"/>
          <w:sz w:val="24"/>
          <w:szCs w:val="24"/>
        </w:rPr>
        <w:t>交易平台“项目答疑纪要”专区公开发布。答疑纪要一经在</w:t>
      </w:r>
      <w:r>
        <w:rPr>
          <w:rStyle w:val="NormalCharacter"/>
          <w:rFonts w:ascii="宋体" w:hAnsi="宋体" w:cs="宋体" w:hint="eastAsia"/>
          <w:sz w:val="24"/>
          <w:szCs w:val="24"/>
          <w:u w:val="single"/>
        </w:rPr>
        <w:t>广州交易集团有限公司（广州公共资源交易中心）</w:t>
      </w:r>
      <w:r>
        <w:rPr>
          <w:rStyle w:val="NormalCharacter"/>
          <w:rFonts w:ascii="宋体" w:hAnsi="宋体" w:cs="宋体" w:hint="eastAsia"/>
          <w:sz w:val="24"/>
          <w:szCs w:val="24"/>
        </w:rPr>
        <w:t>交易平台发布，视作已发放给所有投标人，以</w:t>
      </w:r>
      <w:r>
        <w:rPr>
          <w:rStyle w:val="NormalCharacter"/>
          <w:rFonts w:ascii="宋体" w:hAnsi="宋体" w:cs="宋体" w:hint="eastAsia"/>
          <w:sz w:val="24"/>
          <w:szCs w:val="24"/>
          <w:u w:val="single"/>
        </w:rPr>
        <w:t>广州交易集团有限公司（广州公共资源交易中心）</w:t>
      </w:r>
      <w:r>
        <w:rPr>
          <w:rStyle w:val="NormalCharacter"/>
          <w:rFonts w:ascii="宋体" w:hAnsi="宋体" w:cs="宋体" w:hint="eastAsia"/>
          <w:sz w:val="24"/>
          <w:szCs w:val="24"/>
        </w:rPr>
        <w:t>交易平台上网发布时间作为送达时间。</w:t>
      </w:r>
    </w:p>
    <w:p w:rsidR="002358D4" w:rsidRDefault="001D0565">
      <w:pPr>
        <w:tabs>
          <w:tab w:val="left" w:pos="4536"/>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bCs/>
          <w:sz w:val="24"/>
          <w:szCs w:val="24"/>
        </w:rPr>
        <w:t>9.4</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9.4</w:t>
      </w:r>
      <w:r>
        <w:rPr>
          <w:rFonts w:ascii="宋体" w:hAnsi="宋体" w:cs="宋体" w:hint="eastAsia"/>
          <w:sz w:val="24"/>
          <w:szCs w:val="24"/>
        </w:rPr>
        <w:t>招标文件的澄清或修改均以书面形式明确的内容为准。当招标文件的澄清、修改、补充等在同一内容的表述不一致时，以最后发出的书面形式的文件为准。</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9.4</w:t>
      </w:r>
      <w:r>
        <w:rPr>
          <w:rFonts w:ascii="宋体" w:hAnsi="宋体" w:cs="宋体" w:hint="eastAsia"/>
          <w:sz w:val="24"/>
          <w:szCs w:val="24"/>
        </w:rPr>
        <w:t>招标文件的澄清或修改</w:t>
      </w:r>
      <w:r>
        <w:rPr>
          <w:rFonts w:ascii="宋体" w:hAnsi="宋体" w:cs="宋体" w:hint="eastAsia"/>
          <w:sz w:val="24"/>
          <w:szCs w:val="24"/>
          <w:u w:val="single"/>
        </w:rPr>
        <w:t>在广州交易集团有限公司（广州公共资源交易中心）交易平台公开发布。</w:t>
      </w:r>
      <w:r>
        <w:rPr>
          <w:rFonts w:ascii="宋体" w:hAnsi="宋体" w:cs="宋体" w:hint="eastAsia"/>
          <w:sz w:val="24"/>
          <w:szCs w:val="24"/>
        </w:rPr>
        <w:t>当招标文件的澄清、修改、补充等在同一内容的表述不一致时</w:t>
      </w:r>
      <w:r>
        <w:rPr>
          <w:rFonts w:ascii="宋体" w:hAnsi="宋体" w:cs="宋体" w:hint="eastAsia"/>
          <w:sz w:val="24"/>
          <w:szCs w:val="24"/>
          <w:u w:val="single"/>
        </w:rPr>
        <w:t>，以广州交易集团有限公司（广州公共资源交易中心）</w:t>
      </w:r>
      <w:r>
        <w:rPr>
          <w:rFonts w:ascii="宋体" w:hAnsi="宋体" w:cs="宋体" w:hint="eastAsia"/>
          <w:sz w:val="24"/>
          <w:szCs w:val="24"/>
        </w:rPr>
        <w:t>交易平台上</w:t>
      </w:r>
      <w:r>
        <w:rPr>
          <w:rFonts w:ascii="宋体" w:hAnsi="宋体" w:cs="宋体" w:hint="eastAsia"/>
          <w:sz w:val="24"/>
          <w:szCs w:val="24"/>
          <w:u w:val="single"/>
        </w:rPr>
        <w:t>最后发出的文件为准</w:t>
      </w:r>
      <w:r>
        <w:rPr>
          <w:rFonts w:ascii="宋体" w:hAnsi="宋体" w:cs="宋体" w:hint="eastAsia"/>
          <w:sz w:val="24"/>
          <w:szCs w:val="24"/>
        </w:rPr>
        <w:t>。</w:t>
      </w:r>
    </w:p>
    <w:p w:rsidR="002358D4" w:rsidRDefault="001D0565">
      <w:pPr>
        <w:spacing w:line="360" w:lineRule="auto"/>
        <w:ind w:firstLineChars="195" w:firstLine="47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11.2                       </w:t>
      </w:r>
      <w:r>
        <w:rPr>
          <w:rFonts w:ascii="宋体" w:hAnsi="宋体" w:cs="宋体" w:hint="eastAsia"/>
          <w:b/>
          <w:sz w:val="24"/>
          <w:szCs w:val="24"/>
        </w:rPr>
        <w:t>修改类型：修改</w:t>
      </w:r>
    </w:p>
    <w:p w:rsidR="002358D4" w:rsidRDefault="001D0565">
      <w:pPr>
        <w:spacing w:line="360" w:lineRule="auto"/>
        <w:ind w:firstLineChars="195" w:firstLine="470"/>
        <w:rPr>
          <w:rFonts w:ascii="宋体" w:hAnsi="宋体" w:cs="宋体"/>
          <w:bCs/>
          <w:sz w:val="24"/>
          <w:szCs w:val="24"/>
        </w:rPr>
      </w:pPr>
      <w:r>
        <w:rPr>
          <w:rFonts w:ascii="宋体" w:hAnsi="宋体" w:cs="宋体" w:hint="eastAsia"/>
          <w:b/>
          <w:sz w:val="24"/>
          <w:szCs w:val="24"/>
        </w:rPr>
        <w:t>原文：</w:t>
      </w:r>
      <w:r>
        <w:rPr>
          <w:rFonts w:ascii="宋体" w:hAnsi="宋体" w:cs="宋体" w:hint="eastAsia"/>
          <w:bCs/>
          <w:sz w:val="24"/>
          <w:szCs w:val="24"/>
        </w:rPr>
        <w:t>11.2</w:t>
      </w:r>
      <w:r>
        <w:rPr>
          <w:rFonts w:ascii="宋体" w:hAnsi="宋体" w:cs="宋体" w:hint="eastAsia"/>
          <w:bCs/>
          <w:sz w:val="24"/>
          <w:szCs w:val="24"/>
        </w:rPr>
        <w:t>投标文件技术标部分主要包括下列内容</w:t>
      </w:r>
      <w:r>
        <w:rPr>
          <w:rFonts w:ascii="宋体" w:hAnsi="宋体" w:cs="宋体" w:hint="eastAsia"/>
          <w:bCs/>
          <w:sz w:val="24"/>
          <w:szCs w:val="24"/>
        </w:rPr>
        <w:t>:</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 xml:space="preserve">11.2.1 </w:t>
      </w:r>
      <w:r>
        <w:rPr>
          <w:rFonts w:ascii="宋体" w:hAnsi="宋体" w:cs="宋体" w:hint="eastAsia"/>
          <w:bCs/>
          <w:sz w:val="24"/>
          <w:szCs w:val="24"/>
        </w:rPr>
        <w:t>技术投标文件</w:t>
      </w:r>
      <w:r>
        <w:rPr>
          <w:rFonts w:ascii="宋体" w:hAnsi="宋体" w:cs="宋体" w:hint="eastAsia"/>
          <w:bCs/>
          <w:sz w:val="24"/>
          <w:szCs w:val="24"/>
        </w:rPr>
        <w:t>(</w:t>
      </w:r>
      <w:r>
        <w:rPr>
          <w:rFonts w:ascii="宋体" w:hAnsi="宋体" w:cs="宋体" w:hint="eastAsia"/>
          <w:bCs/>
          <w:sz w:val="24"/>
          <w:szCs w:val="24"/>
        </w:rPr>
        <w:t>按招标文件的要求填写</w:t>
      </w:r>
      <w:r>
        <w:rPr>
          <w:rFonts w:ascii="宋体" w:hAnsi="宋体" w:cs="宋体" w:hint="eastAsia"/>
          <w:bCs/>
          <w:sz w:val="24"/>
          <w:szCs w:val="24"/>
        </w:rPr>
        <w:t>)</w:t>
      </w:r>
      <w:r>
        <w:rPr>
          <w:rFonts w:ascii="宋体" w:hAnsi="宋体" w:cs="宋体" w:hint="eastAsia"/>
          <w:bCs/>
          <w:sz w:val="24"/>
          <w:szCs w:val="24"/>
        </w:rPr>
        <w:t>；</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 xml:space="preserve">11.2.2 </w:t>
      </w:r>
      <w:r>
        <w:rPr>
          <w:rFonts w:ascii="宋体" w:hAnsi="宋体" w:cs="宋体" w:hint="eastAsia"/>
          <w:bCs/>
          <w:sz w:val="24"/>
          <w:szCs w:val="24"/>
        </w:rPr>
        <w:t>资格审查文件：</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）投标人声明；</w:t>
      </w:r>
      <w:r>
        <w:rPr>
          <w:rFonts w:ascii="宋体" w:hAnsi="宋体" w:cs="宋体" w:hint="eastAsia"/>
          <w:bCs/>
          <w:sz w:val="24"/>
          <w:szCs w:val="24"/>
        </w:rPr>
        <w:t xml:space="preserve"> </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2</w:t>
      </w:r>
      <w:r>
        <w:rPr>
          <w:rFonts w:ascii="宋体" w:hAnsi="宋体" w:cs="宋体" w:hint="eastAsia"/>
          <w:bCs/>
          <w:sz w:val="24"/>
          <w:szCs w:val="24"/>
        </w:rPr>
        <w:t>）法定代表人证明书、法定代表人签字或盖章的本投标文件授权委托证明书；</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3</w:t>
      </w:r>
      <w:r>
        <w:rPr>
          <w:rFonts w:ascii="宋体" w:hAnsi="宋体" w:cs="宋体" w:hint="eastAsia"/>
          <w:bCs/>
          <w:sz w:val="24"/>
          <w:szCs w:val="24"/>
        </w:rPr>
        <w:t>）企业营业执照扫描件或电子证照；</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4</w:t>
      </w:r>
      <w:r>
        <w:rPr>
          <w:rFonts w:ascii="宋体" w:hAnsi="宋体" w:cs="宋体" w:hint="eastAsia"/>
          <w:bCs/>
          <w:sz w:val="24"/>
          <w:szCs w:val="24"/>
        </w:rPr>
        <w:t>）企业资质证书扫描件或电子证照；</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5</w:t>
      </w:r>
      <w:r>
        <w:rPr>
          <w:rFonts w:ascii="宋体" w:hAnsi="宋体" w:cs="宋体" w:hint="eastAsia"/>
          <w:bCs/>
          <w:sz w:val="24"/>
          <w:szCs w:val="24"/>
        </w:rPr>
        <w:t>）建筑施工企业安全生产许可证扫描件或电子证照；</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6</w:t>
      </w:r>
      <w:r>
        <w:rPr>
          <w:rFonts w:ascii="宋体" w:hAnsi="宋体" w:cs="宋体" w:hint="eastAsia"/>
          <w:bCs/>
          <w:sz w:val="24"/>
          <w:szCs w:val="24"/>
        </w:rPr>
        <w:t>）项目负责人（按网上投标登记时选择拟投入本项目的项目负责人）</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7</w:t>
      </w:r>
      <w:r>
        <w:rPr>
          <w:rFonts w:ascii="宋体" w:hAnsi="宋体" w:cs="宋体" w:hint="eastAsia"/>
          <w:bCs/>
          <w:sz w:val="24"/>
          <w:szCs w:val="24"/>
        </w:rPr>
        <w:t>）专职安全员（按网上投标登记时选择拟投入本项目的专职安全员）</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8</w:t>
      </w:r>
      <w:r>
        <w:rPr>
          <w:rFonts w:ascii="宋体" w:hAnsi="宋体" w:cs="宋体" w:hint="eastAsia"/>
          <w:bCs/>
          <w:sz w:val="24"/>
          <w:szCs w:val="24"/>
        </w:rPr>
        <w:t>）拟委托技术负责人的相</w:t>
      </w:r>
      <w:r>
        <w:rPr>
          <w:rFonts w:ascii="宋体" w:hAnsi="宋体" w:cs="宋体" w:hint="eastAsia"/>
          <w:bCs/>
          <w:sz w:val="24"/>
          <w:szCs w:val="24"/>
        </w:rPr>
        <w:t>关证书、资料（具体要求由招标人明确）</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lastRenderedPageBreak/>
        <w:t>（</w:t>
      </w:r>
      <w:r>
        <w:rPr>
          <w:rFonts w:ascii="宋体" w:hAnsi="宋体" w:cs="宋体" w:hint="eastAsia"/>
          <w:bCs/>
          <w:sz w:val="24"/>
          <w:szCs w:val="24"/>
        </w:rPr>
        <w:t>9</w:t>
      </w:r>
      <w:r>
        <w:rPr>
          <w:rFonts w:ascii="宋体" w:hAnsi="宋体" w:cs="宋体" w:hint="eastAsia"/>
          <w:bCs/>
          <w:sz w:val="24"/>
          <w:szCs w:val="24"/>
        </w:rPr>
        <w:t>）拟委派项目负责人的</w:t>
      </w:r>
      <w:r>
        <w:rPr>
          <w:rFonts w:ascii="宋体" w:hAnsi="宋体" w:cs="宋体"/>
          <w:bCs/>
          <w:sz w:val="24"/>
          <w:szCs w:val="24"/>
        </w:rPr>
        <w:t>有效期内的</w:t>
      </w:r>
      <w:r>
        <w:rPr>
          <w:rFonts w:ascii="宋体" w:hAnsi="宋体" w:cs="宋体" w:hint="eastAsia"/>
          <w:bCs/>
          <w:sz w:val="24"/>
          <w:szCs w:val="24"/>
        </w:rPr>
        <w:t>建造</w:t>
      </w:r>
      <w:proofErr w:type="gramStart"/>
      <w:r>
        <w:rPr>
          <w:rFonts w:ascii="宋体" w:hAnsi="宋体" w:cs="宋体" w:hint="eastAsia"/>
          <w:bCs/>
          <w:sz w:val="24"/>
          <w:szCs w:val="24"/>
        </w:rPr>
        <w:t>师注册</w:t>
      </w:r>
      <w:proofErr w:type="gramEnd"/>
      <w:r>
        <w:rPr>
          <w:rFonts w:ascii="宋体" w:hAnsi="宋体" w:cs="宋体" w:hint="eastAsia"/>
          <w:bCs/>
          <w:sz w:val="24"/>
          <w:szCs w:val="24"/>
        </w:rPr>
        <w:t>证书扫描件或电子证书；</w:t>
      </w:r>
      <w:r>
        <w:rPr>
          <w:rFonts w:ascii="宋体" w:hAnsi="宋体" w:cs="宋体" w:hint="eastAsia"/>
          <w:bCs/>
          <w:sz w:val="24"/>
          <w:szCs w:val="24"/>
        </w:rPr>
        <w:t xml:space="preserve"> </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10</w:t>
      </w:r>
      <w:r>
        <w:rPr>
          <w:rFonts w:ascii="宋体" w:hAnsi="宋体" w:cs="宋体" w:hint="eastAsia"/>
          <w:bCs/>
          <w:sz w:val="24"/>
          <w:szCs w:val="24"/>
        </w:rPr>
        <w:t>）项目负责人在有效期内的安全生产考核合格证书（</w:t>
      </w:r>
      <w:r>
        <w:rPr>
          <w:rFonts w:ascii="宋体" w:hAnsi="宋体" w:cs="宋体" w:hint="eastAsia"/>
          <w:bCs/>
          <w:sz w:val="24"/>
          <w:szCs w:val="24"/>
        </w:rPr>
        <w:t>B</w:t>
      </w:r>
      <w:r>
        <w:rPr>
          <w:rFonts w:ascii="宋体" w:hAnsi="宋体" w:cs="宋体" w:hint="eastAsia"/>
          <w:bCs/>
          <w:sz w:val="24"/>
          <w:szCs w:val="24"/>
        </w:rPr>
        <w:t>类）或建筑施工企业项目负责人安全生产考核合格证书扫描件或电子证书；</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11</w:t>
      </w:r>
      <w:r>
        <w:rPr>
          <w:rFonts w:ascii="宋体" w:hAnsi="宋体" w:cs="宋体" w:hint="eastAsia"/>
          <w:bCs/>
          <w:sz w:val="24"/>
          <w:szCs w:val="24"/>
        </w:rPr>
        <w:t>）专职安全员须具有在有效期内的安全生产考核合格证书（</w:t>
      </w:r>
      <w:r>
        <w:rPr>
          <w:rFonts w:ascii="宋体" w:hAnsi="宋体" w:cs="宋体" w:hint="eastAsia"/>
          <w:bCs/>
          <w:sz w:val="24"/>
          <w:szCs w:val="24"/>
        </w:rPr>
        <w:t>C</w:t>
      </w:r>
      <w:r>
        <w:rPr>
          <w:rFonts w:ascii="宋体" w:hAnsi="宋体" w:cs="宋体" w:hint="eastAsia"/>
          <w:bCs/>
          <w:sz w:val="24"/>
          <w:szCs w:val="24"/>
        </w:rPr>
        <w:t>类）或建筑施工企业专职安全生产管理人员安全生产考核合格证书扫描件或电子证书；</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12</w:t>
      </w:r>
      <w:r>
        <w:rPr>
          <w:rFonts w:ascii="宋体" w:hAnsi="宋体" w:cs="宋体" w:hint="eastAsia"/>
          <w:bCs/>
          <w:sz w:val="24"/>
          <w:szCs w:val="24"/>
        </w:rPr>
        <w:t>）用于资格审查的业绩（设置业绩要求时选择此项，投标人须提供类似工程业绩的项目名称及项目编号，具体格式由招标人自定）；</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13</w:t>
      </w:r>
      <w:r>
        <w:rPr>
          <w:rFonts w:ascii="宋体" w:hAnsi="宋体" w:cs="宋体" w:hint="eastAsia"/>
          <w:bCs/>
          <w:sz w:val="24"/>
          <w:szCs w:val="24"/>
        </w:rPr>
        <w:t>）列明主办单位</w:t>
      </w:r>
      <w:r>
        <w:rPr>
          <w:rFonts w:ascii="宋体" w:hAnsi="宋体" w:cs="宋体" w:hint="eastAsia"/>
          <w:bCs/>
          <w:sz w:val="24"/>
          <w:szCs w:val="24"/>
        </w:rPr>
        <w:t>的联合体工作协议（采用联合体投标时需递交，投标人拟任本工程项目负责人应为联合体主办方信用档案中的在册人员，联合体工作协议应明确约定各方拟承担的工作和责任）；</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注：</w:t>
      </w:r>
      <w:r>
        <w:rPr>
          <w:rFonts w:ascii="宋体" w:hAnsi="宋体" w:cs="宋体" w:hint="eastAsia"/>
          <w:bCs/>
          <w:sz w:val="24"/>
          <w:szCs w:val="24"/>
        </w:rPr>
        <w:t>1.</w:t>
      </w:r>
      <w:r>
        <w:rPr>
          <w:rFonts w:ascii="宋体" w:hAnsi="宋体" w:cs="宋体" w:hint="eastAsia"/>
          <w:bCs/>
          <w:sz w:val="24"/>
          <w:szCs w:val="24"/>
        </w:rPr>
        <w:t>相关电子证书按规定需打印后手写本人签名的，应按照规定手写本人签名后再扫描提交。</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11.2.3</w:t>
      </w:r>
      <w:r>
        <w:rPr>
          <w:rFonts w:ascii="宋体" w:hAnsi="宋体" w:cs="宋体" w:hint="eastAsia"/>
          <w:bCs/>
          <w:sz w:val="24"/>
          <w:szCs w:val="24"/>
        </w:rPr>
        <w:t>项目管理机构配备</w:t>
      </w:r>
      <w:r>
        <w:rPr>
          <w:rFonts w:ascii="宋体" w:hAnsi="宋体" w:cs="宋体" w:hint="eastAsia"/>
          <w:bCs/>
          <w:sz w:val="24"/>
          <w:szCs w:val="24"/>
        </w:rPr>
        <w:t>。</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）投标人应列出该项目工程的施工组织机构构成和画出机构框架图及其负责人；</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2</w:t>
      </w:r>
      <w:r>
        <w:rPr>
          <w:rFonts w:ascii="宋体" w:hAnsi="宋体" w:cs="宋体" w:hint="eastAsia"/>
          <w:bCs/>
          <w:sz w:val="24"/>
          <w:szCs w:val="24"/>
        </w:rPr>
        <w:t>）投标人应详细列出该施工组织机构中主要成员的名单、简历资料、职务职称和在本项目中拟担任的职务等资料，并附上有关证明材料扫描件；</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3</w:t>
      </w:r>
      <w:r>
        <w:rPr>
          <w:rFonts w:ascii="宋体" w:hAnsi="宋体" w:cs="宋体" w:hint="eastAsia"/>
          <w:bCs/>
          <w:sz w:val="24"/>
          <w:szCs w:val="24"/>
        </w:rPr>
        <w:t>）其他辅助说明资料。</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11.2.4</w:t>
      </w:r>
      <w:r>
        <w:rPr>
          <w:rFonts w:ascii="宋体" w:hAnsi="宋体" w:cs="宋体" w:hint="eastAsia"/>
          <w:bCs/>
          <w:sz w:val="24"/>
          <w:szCs w:val="24"/>
        </w:rPr>
        <w:t>投标人在广州市可使用适合本工程的机械设备（附：机械设备为自有或租赁的说明；及承诺机械设备如属于租赁的，其租赁是不属于重复租赁）。</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11.2.5</w:t>
      </w:r>
      <w:r>
        <w:rPr>
          <w:rFonts w:ascii="宋体" w:hAnsi="宋体" w:cs="宋体" w:hint="eastAsia"/>
          <w:bCs/>
          <w:sz w:val="24"/>
          <w:szCs w:val="24"/>
        </w:rPr>
        <w:t>施工组织设计或施工方案。</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）投标人在编制施工组织设计或施工方案时应按照招标人提出的施工现场建筑垃圾源头减量的具体要求以及建筑垃圾综合利用产品的使用要求提供相应措施。</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2</w:t>
      </w:r>
      <w:r>
        <w:rPr>
          <w:rFonts w:ascii="宋体" w:hAnsi="宋体" w:cs="宋体" w:hint="eastAsia"/>
          <w:bCs/>
          <w:sz w:val="24"/>
          <w:szCs w:val="24"/>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Pr>
          <w:rFonts w:ascii="宋体" w:hAnsi="宋体" w:cs="宋体" w:hint="eastAsia"/>
          <w:bCs/>
          <w:sz w:val="24"/>
          <w:szCs w:val="24"/>
        </w:rPr>
        <w:t>150</w:t>
      </w:r>
      <w:r>
        <w:rPr>
          <w:rFonts w:ascii="宋体" w:hAnsi="宋体" w:cs="宋体" w:hint="eastAsia"/>
          <w:bCs/>
          <w:sz w:val="24"/>
          <w:szCs w:val="24"/>
        </w:rPr>
        <w:t>页；对于技术特别复杂，施工工艺超出国家标准的项目，施工组织设计的篇幅要求可适当放宽，但不宜超过</w:t>
      </w:r>
      <w:r>
        <w:rPr>
          <w:rFonts w:ascii="宋体" w:hAnsi="宋体" w:cs="宋体" w:hint="eastAsia"/>
          <w:bCs/>
          <w:sz w:val="24"/>
          <w:szCs w:val="24"/>
        </w:rPr>
        <w:t>200</w:t>
      </w:r>
      <w:r>
        <w:rPr>
          <w:rFonts w:ascii="宋体" w:hAnsi="宋体" w:cs="宋体" w:hint="eastAsia"/>
          <w:bCs/>
          <w:sz w:val="24"/>
          <w:szCs w:val="24"/>
        </w:rPr>
        <w:t>页。超过部分不予评审。</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11.2.6</w:t>
      </w:r>
      <w:r>
        <w:rPr>
          <w:rFonts w:ascii="宋体" w:hAnsi="宋体" w:cs="宋体" w:hint="eastAsia"/>
          <w:bCs/>
          <w:sz w:val="24"/>
          <w:szCs w:val="24"/>
        </w:rPr>
        <w:t>按照招标文件要求</w:t>
      </w:r>
      <w:r>
        <w:rPr>
          <w:rFonts w:ascii="宋体" w:hAnsi="宋体" w:cs="宋体" w:hint="eastAsia"/>
          <w:bCs/>
          <w:sz w:val="24"/>
          <w:szCs w:val="24"/>
        </w:rPr>
        <w:t>填写的《参与编制技术标投标文件人员名单》。</w:t>
      </w:r>
    </w:p>
    <w:p w:rsidR="002358D4" w:rsidRDefault="001D0565">
      <w:pPr>
        <w:spacing w:line="360" w:lineRule="auto"/>
        <w:ind w:firstLineChars="195" w:firstLine="470"/>
        <w:rPr>
          <w:rFonts w:ascii="宋体" w:hAnsi="宋体" w:cs="宋体"/>
          <w:b/>
          <w:sz w:val="24"/>
          <w:szCs w:val="24"/>
        </w:rPr>
      </w:pPr>
      <w:r>
        <w:rPr>
          <w:rFonts w:ascii="宋体" w:hAnsi="宋体" w:cs="宋体" w:hint="eastAsia"/>
          <w:b/>
          <w:sz w:val="24"/>
          <w:szCs w:val="24"/>
        </w:rPr>
        <w:lastRenderedPageBreak/>
        <w:t>现文：</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11.2</w:t>
      </w:r>
      <w:r>
        <w:rPr>
          <w:rFonts w:ascii="宋体" w:hAnsi="宋体" w:cs="宋体" w:hint="eastAsia"/>
          <w:bCs/>
          <w:sz w:val="24"/>
          <w:szCs w:val="24"/>
        </w:rPr>
        <w:t>投标文件技术标</w:t>
      </w:r>
      <w:r>
        <w:rPr>
          <w:rFonts w:ascii="宋体" w:hAnsi="宋体" w:cs="宋体" w:hint="eastAsia"/>
          <w:bCs/>
          <w:sz w:val="24"/>
          <w:szCs w:val="24"/>
          <w:u w:val="single"/>
        </w:rPr>
        <w:t>投标文件</w:t>
      </w:r>
      <w:r>
        <w:rPr>
          <w:rFonts w:ascii="宋体" w:hAnsi="宋体" w:cs="宋体" w:hint="eastAsia"/>
          <w:sz w:val="24"/>
          <w:szCs w:val="24"/>
          <w:u w:val="single"/>
        </w:rPr>
        <w:t>（</w:t>
      </w:r>
      <w:proofErr w:type="gramStart"/>
      <w:r>
        <w:rPr>
          <w:rFonts w:ascii="宋体" w:hAnsi="宋体" w:cs="宋体" w:hint="eastAsia"/>
          <w:sz w:val="24"/>
          <w:szCs w:val="24"/>
          <w:u w:val="single"/>
        </w:rPr>
        <w:t>含资格</w:t>
      </w:r>
      <w:proofErr w:type="gramEnd"/>
      <w:r>
        <w:rPr>
          <w:rFonts w:ascii="宋体" w:hAnsi="宋体" w:cs="宋体" w:hint="eastAsia"/>
          <w:sz w:val="24"/>
          <w:szCs w:val="24"/>
          <w:u w:val="single"/>
        </w:rPr>
        <w:t>审查文件）</w:t>
      </w:r>
      <w:r>
        <w:rPr>
          <w:rFonts w:ascii="宋体" w:hAnsi="宋体" w:cs="宋体" w:hint="eastAsia"/>
          <w:bCs/>
          <w:sz w:val="24"/>
          <w:szCs w:val="24"/>
        </w:rPr>
        <w:t>主要包括下列内容</w:t>
      </w:r>
      <w:r>
        <w:rPr>
          <w:rFonts w:ascii="宋体" w:hAnsi="宋体" w:cs="宋体" w:hint="eastAsia"/>
          <w:bCs/>
          <w:sz w:val="24"/>
          <w:szCs w:val="24"/>
        </w:rPr>
        <w:t>:</w:t>
      </w:r>
    </w:p>
    <w:p w:rsidR="002358D4" w:rsidRDefault="001D0565">
      <w:pPr>
        <w:spacing w:line="360" w:lineRule="auto"/>
        <w:ind w:firstLineChars="195" w:firstLine="468"/>
        <w:rPr>
          <w:rFonts w:ascii="宋体" w:hAnsi="宋体" w:cs="宋体"/>
          <w:sz w:val="24"/>
          <w:szCs w:val="24"/>
          <w:u w:val="single"/>
        </w:rPr>
      </w:pPr>
      <w:r>
        <w:rPr>
          <w:rFonts w:ascii="宋体" w:hAnsi="宋体" w:cs="宋体" w:hint="eastAsia"/>
          <w:bCs/>
          <w:sz w:val="24"/>
          <w:szCs w:val="24"/>
        </w:rPr>
        <w:t>11.2.1</w:t>
      </w:r>
      <w:r>
        <w:rPr>
          <w:rFonts w:ascii="宋体" w:hAnsi="宋体" w:cs="宋体" w:hint="eastAsia"/>
          <w:sz w:val="24"/>
          <w:szCs w:val="24"/>
          <w:u w:val="single"/>
        </w:rPr>
        <w:t>广州建设工程施工招标投标书（技术标）（格式见第四章）；</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 xml:space="preserve">11.2.2 </w:t>
      </w:r>
      <w:r>
        <w:rPr>
          <w:rFonts w:ascii="宋体" w:hAnsi="宋体" w:cs="宋体" w:hint="eastAsia"/>
          <w:bCs/>
          <w:sz w:val="24"/>
          <w:szCs w:val="24"/>
        </w:rPr>
        <w:t>资格审查文件：</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）投标人声明</w:t>
      </w:r>
      <w:r>
        <w:rPr>
          <w:rFonts w:ascii="宋体" w:hAnsi="宋体" w:cs="宋体" w:hint="eastAsia"/>
          <w:bCs/>
          <w:sz w:val="24"/>
          <w:szCs w:val="24"/>
          <w:u w:val="single"/>
        </w:rPr>
        <w:t>（须按招标公告附件内容及格式要求编制）</w:t>
      </w:r>
      <w:r>
        <w:rPr>
          <w:rFonts w:ascii="宋体" w:hAnsi="宋体" w:cs="宋体" w:hint="eastAsia"/>
          <w:bCs/>
          <w:sz w:val="24"/>
          <w:szCs w:val="24"/>
        </w:rPr>
        <w:t>；</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2</w:t>
      </w:r>
      <w:r>
        <w:rPr>
          <w:rFonts w:ascii="宋体" w:hAnsi="宋体" w:cs="宋体" w:hint="eastAsia"/>
          <w:bCs/>
          <w:sz w:val="24"/>
          <w:szCs w:val="24"/>
        </w:rPr>
        <w:t>）法定代表人证明书、法定代表人签字或盖章的本投标文件授权委托证明书</w:t>
      </w:r>
      <w:r>
        <w:rPr>
          <w:rFonts w:ascii="宋体" w:hAnsi="宋体" w:cs="宋体"/>
          <w:bCs/>
          <w:sz w:val="24"/>
          <w:szCs w:val="24"/>
          <w:u w:val="single"/>
        </w:rPr>
        <w:t>（</w:t>
      </w:r>
      <w:bookmarkStart w:id="22" w:name="OLE_LINK96"/>
      <w:r>
        <w:rPr>
          <w:rFonts w:ascii="宋体" w:hAnsi="宋体" w:cs="宋体"/>
          <w:bCs/>
          <w:sz w:val="24"/>
          <w:szCs w:val="24"/>
          <w:u w:val="single"/>
        </w:rPr>
        <w:t>须另提供被授权人</w:t>
      </w:r>
      <w:r>
        <w:rPr>
          <w:rFonts w:ascii="宋体" w:hAnsi="宋体" w:cs="宋体"/>
          <w:bCs/>
          <w:sz w:val="24"/>
          <w:szCs w:val="24"/>
          <w:u w:val="single"/>
        </w:rPr>
        <w:t>2025</w:t>
      </w:r>
      <w:r>
        <w:rPr>
          <w:rFonts w:ascii="宋体" w:hAnsi="宋体" w:cs="宋体"/>
          <w:bCs/>
          <w:sz w:val="24"/>
          <w:szCs w:val="24"/>
          <w:u w:val="single"/>
        </w:rPr>
        <w:t>年</w:t>
      </w:r>
      <w:r>
        <w:rPr>
          <w:rFonts w:ascii="宋体" w:hAnsi="宋体" w:cs="宋体"/>
          <w:bCs/>
          <w:sz w:val="24"/>
          <w:szCs w:val="24"/>
          <w:u w:val="single"/>
        </w:rPr>
        <w:t>11</w:t>
      </w:r>
      <w:r>
        <w:rPr>
          <w:rFonts w:ascii="宋体" w:hAnsi="宋体" w:cs="宋体"/>
          <w:bCs/>
          <w:sz w:val="24"/>
          <w:szCs w:val="24"/>
          <w:u w:val="single"/>
        </w:rPr>
        <w:t>月（或</w:t>
      </w:r>
      <w:r>
        <w:rPr>
          <w:rFonts w:ascii="宋体" w:hAnsi="宋体" w:cs="宋体"/>
          <w:bCs/>
          <w:sz w:val="24"/>
          <w:szCs w:val="24"/>
          <w:u w:val="single"/>
        </w:rPr>
        <w:t>2025</w:t>
      </w:r>
      <w:r>
        <w:rPr>
          <w:rFonts w:ascii="宋体" w:hAnsi="宋体" w:cs="宋体"/>
          <w:bCs/>
          <w:sz w:val="24"/>
          <w:szCs w:val="24"/>
          <w:u w:val="single"/>
        </w:rPr>
        <w:t>年</w:t>
      </w:r>
      <w:r>
        <w:rPr>
          <w:rFonts w:ascii="宋体" w:hAnsi="宋体" w:cs="宋体"/>
          <w:bCs/>
          <w:sz w:val="24"/>
          <w:szCs w:val="24"/>
          <w:u w:val="single"/>
        </w:rPr>
        <w:t>10</w:t>
      </w:r>
      <w:r>
        <w:rPr>
          <w:rFonts w:ascii="宋体" w:hAnsi="宋体" w:cs="宋体"/>
          <w:bCs/>
          <w:sz w:val="24"/>
          <w:szCs w:val="24"/>
          <w:u w:val="single"/>
        </w:rPr>
        <w:t>月）在本投标单位（不含投标人的子公司，含分公司及分支机构）参保的有效社保缴纳记录证明</w:t>
      </w:r>
      <w:bookmarkEnd w:id="22"/>
      <w:r>
        <w:rPr>
          <w:rFonts w:ascii="宋体" w:hAnsi="宋体" w:cs="宋体"/>
          <w:bCs/>
          <w:sz w:val="24"/>
          <w:szCs w:val="24"/>
          <w:u w:val="single"/>
        </w:rPr>
        <w:t>）</w:t>
      </w:r>
      <w:r>
        <w:rPr>
          <w:rFonts w:ascii="宋体" w:hAnsi="宋体" w:cs="宋体" w:hint="eastAsia"/>
          <w:bCs/>
          <w:sz w:val="24"/>
          <w:szCs w:val="24"/>
        </w:rPr>
        <w:t>；</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3</w:t>
      </w:r>
      <w:r>
        <w:rPr>
          <w:rFonts w:ascii="宋体" w:hAnsi="宋体" w:cs="宋体" w:hint="eastAsia"/>
          <w:bCs/>
          <w:sz w:val="24"/>
          <w:szCs w:val="24"/>
        </w:rPr>
        <w:t>）企业营业执照扫描件</w:t>
      </w:r>
      <w:r>
        <w:rPr>
          <w:rFonts w:ascii="宋体" w:hAnsi="宋体" w:cs="宋体" w:hint="eastAsia"/>
          <w:bCs/>
          <w:sz w:val="24"/>
          <w:szCs w:val="24"/>
        </w:rPr>
        <w:t>或电子证照；</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4</w:t>
      </w:r>
      <w:r>
        <w:rPr>
          <w:rFonts w:ascii="宋体" w:hAnsi="宋体" w:cs="宋体" w:hint="eastAsia"/>
          <w:bCs/>
          <w:sz w:val="24"/>
          <w:szCs w:val="24"/>
        </w:rPr>
        <w:t>）企业资质证书扫描件或电子证照；</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5</w:t>
      </w:r>
      <w:r>
        <w:rPr>
          <w:rFonts w:ascii="宋体" w:hAnsi="宋体" w:cs="宋体" w:hint="eastAsia"/>
          <w:bCs/>
          <w:sz w:val="24"/>
          <w:szCs w:val="24"/>
        </w:rPr>
        <w:t>）建筑施工企业安全生产许可证扫描件或电子证照；</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6</w:t>
      </w:r>
      <w:r>
        <w:rPr>
          <w:rFonts w:ascii="宋体" w:hAnsi="宋体" w:cs="宋体" w:hint="eastAsia"/>
          <w:bCs/>
          <w:sz w:val="24"/>
          <w:szCs w:val="24"/>
        </w:rPr>
        <w:t>）项目负责人（按网上投标登记时选择拟投入本项目的项目负责人）</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7</w:t>
      </w:r>
      <w:r>
        <w:rPr>
          <w:rFonts w:ascii="宋体" w:hAnsi="宋体" w:cs="宋体" w:hint="eastAsia"/>
          <w:bCs/>
          <w:sz w:val="24"/>
          <w:szCs w:val="24"/>
        </w:rPr>
        <w:t>）专职安全员（按网上投标登记时选择拟投入本项目的专职安全员）</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8</w:t>
      </w:r>
      <w:r>
        <w:rPr>
          <w:rFonts w:ascii="宋体" w:hAnsi="宋体" w:cs="宋体" w:hint="eastAsia"/>
          <w:bCs/>
          <w:sz w:val="24"/>
          <w:szCs w:val="24"/>
        </w:rPr>
        <w:t>）拟委托技术负责人的职称证书扫描件或电子证书</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9</w:t>
      </w:r>
      <w:r>
        <w:rPr>
          <w:rFonts w:ascii="宋体" w:hAnsi="宋体" w:cs="宋体" w:hint="eastAsia"/>
          <w:bCs/>
          <w:sz w:val="24"/>
          <w:szCs w:val="24"/>
        </w:rPr>
        <w:t>）拟委派项目负责人的有效期内的建造</w:t>
      </w:r>
      <w:proofErr w:type="gramStart"/>
      <w:r>
        <w:rPr>
          <w:rFonts w:ascii="宋体" w:hAnsi="宋体" w:cs="宋体" w:hint="eastAsia"/>
          <w:bCs/>
          <w:sz w:val="24"/>
          <w:szCs w:val="24"/>
        </w:rPr>
        <w:t>师注册</w:t>
      </w:r>
      <w:proofErr w:type="gramEnd"/>
      <w:r>
        <w:rPr>
          <w:rFonts w:ascii="宋体" w:hAnsi="宋体" w:cs="宋体" w:hint="eastAsia"/>
          <w:bCs/>
          <w:sz w:val="24"/>
          <w:szCs w:val="24"/>
        </w:rPr>
        <w:t>证书扫描件或电子证书；</w:t>
      </w:r>
      <w:r>
        <w:rPr>
          <w:rFonts w:ascii="宋体" w:hAnsi="宋体" w:cs="宋体" w:hint="eastAsia"/>
          <w:bCs/>
          <w:sz w:val="24"/>
          <w:szCs w:val="24"/>
        </w:rPr>
        <w:t xml:space="preserve">  </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10</w:t>
      </w:r>
      <w:r>
        <w:rPr>
          <w:rFonts w:ascii="宋体" w:hAnsi="宋体" w:cs="宋体" w:hint="eastAsia"/>
          <w:bCs/>
          <w:sz w:val="24"/>
          <w:szCs w:val="24"/>
        </w:rPr>
        <w:t>）项目负责人在有效期内的安全生产考核合格证书（</w:t>
      </w:r>
      <w:r>
        <w:rPr>
          <w:rFonts w:ascii="宋体" w:hAnsi="宋体" w:cs="宋体" w:hint="eastAsia"/>
          <w:bCs/>
          <w:sz w:val="24"/>
          <w:szCs w:val="24"/>
        </w:rPr>
        <w:t>B</w:t>
      </w:r>
      <w:r>
        <w:rPr>
          <w:rFonts w:ascii="宋体" w:hAnsi="宋体" w:cs="宋体" w:hint="eastAsia"/>
          <w:bCs/>
          <w:sz w:val="24"/>
          <w:szCs w:val="24"/>
        </w:rPr>
        <w:t>类）或建筑施工企业项目负责人安全生产考核合格证书扫描件或电子证书；</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11</w:t>
      </w:r>
      <w:r>
        <w:rPr>
          <w:rFonts w:ascii="宋体" w:hAnsi="宋体" w:cs="宋体" w:hint="eastAsia"/>
          <w:bCs/>
          <w:sz w:val="24"/>
          <w:szCs w:val="24"/>
        </w:rPr>
        <w:t>）专职安全员须具有在有效期</w:t>
      </w:r>
      <w:r>
        <w:rPr>
          <w:rFonts w:ascii="宋体" w:hAnsi="宋体" w:cs="宋体" w:hint="eastAsia"/>
          <w:bCs/>
          <w:sz w:val="24"/>
          <w:szCs w:val="24"/>
        </w:rPr>
        <w:t>内的安全生产考核合格证书（</w:t>
      </w:r>
      <w:r>
        <w:rPr>
          <w:rFonts w:ascii="宋体" w:hAnsi="宋体" w:cs="宋体" w:hint="eastAsia"/>
          <w:bCs/>
          <w:sz w:val="24"/>
          <w:szCs w:val="24"/>
        </w:rPr>
        <w:t>C</w:t>
      </w:r>
      <w:r>
        <w:rPr>
          <w:rFonts w:ascii="宋体" w:hAnsi="宋体" w:cs="宋体" w:hint="eastAsia"/>
          <w:bCs/>
          <w:sz w:val="24"/>
          <w:szCs w:val="24"/>
        </w:rPr>
        <w:t>类）或建筑施工企业专职安全生产管理人员安全生产考核合格证书</w:t>
      </w:r>
      <w:r>
        <w:rPr>
          <w:sz w:val="24"/>
          <w:szCs w:val="24"/>
        </w:rPr>
        <w:t>（</w:t>
      </w:r>
      <w:r>
        <w:rPr>
          <w:rFonts w:hint="eastAsia"/>
          <w:sz w:val="24"/>
          <w:szCs w:val="24"/>
        </w:rPr>
        <w:t>C</w:t>
      </w:r>
      <w:r>
        <w:rPr>
          <w:sz w:val="24"/>
          <w:szCs w:val="24"/>
        </w:rPr>
        <w:t>3</w:t>
      </w:r>
      <w:r>
        <w:rPr>
          <w:rFonts w:hint="eastAsia"/>
          <w:sz w:val="24"/>
          <w:szCs w:val="24"/>
        </w:rPr>
        <w:t>类</w:t>
      </w:r>
      <w:r>
        <w:rPr>
          <w:sz w:val="24"/>
          <w:szCs w:val="24"/>
        </w:rPr>
        <w:t>）</w:t>
      </w:r>
      <w:r>
        <w:rPr>
          <w:rFonts w:ascii="宋体" w:hAnsi="宋体" w:cs="宋体" w:hint="eastAsia"/>
          <w:bCs/>
          <w:sz w:val="24"/>
          <w:szCs w:val="24"/>
        </w:rPr>
        <w:t>扫描件或电子证书；</w:t>
      </w:r>
    </w:p>
    <w:p w:rsidR="002358D4" w:rsidRDefault="001D0565">
      <w:pPr>
        <w:spacing w:line="360" w:lineRule="auto"/>
        <w:ind w:firstLineChars="195" w:firstLine="468"/>
        <w:rPr>
          <w:rFonts w:ascii="宋体" w:hAnsi="宋体" w:cs="宋体"/>
          <w:bCs/>
          <w:sz w:val="24"/>
          <w:szCs w:val="24"/>
          <w:u w:val="single"/>
        </w:rPr>
      </w:pPr>
      <w:r>
        <w:rPr>
          <w:rFonts w:ascii="宋体" w:hAnsi="宋体" w:cs="宋体" w:hint="eastAsia"/>
          <w:bCs/>
          <w:sz w:val="24"/>
          <w:szCs w:val="24"/>
          <w:u w:val="single"/>
        </w:rPr>
        <w:t>（</w:t>
      </w:r>
      <w:r>
        <w:rPr>
          <w:rFonts w:ascii="宋体" w:hAnsi="宋体" w:cs="宋体" w:hint="eastAsia"/>
          <w:bCs/>
          <w:sz w:val="24"/>
          <w:szCs w:val="24"/>
          <w:u w:val="single"/>
        </w:rPr>
        <w:t>12</w:t>
      </w:r>
      <w:r>
        <w:rPr>
          <w:rFonts w:ascii="宋体" w:hAnsi="宋体" w:cs="宋体" w:hint="eastAsia"/>
          <w:bCs/>
          <w:sz w:val="24"/>
          <w:szCs w:val="24"/>
          <w:u w:val="single"/>
        </w:rPr>
        <w:t>）投标人认为应提供的其他资料。</w:t>
      </w:r>
    </w:p>
    <w:p w:rsidR="002358D4" w:rsidRDefault="001D0565">
      <w:pPr>
        <w:spacing w:line="360" w:lineRule="auto"/>
        <w:ind w:firstLineChars="195" w:firstLine="468"/>
        <w:rPr>
          <w:rFonts w:ascii="宋体" w:hAnsi="宋体" w:cs="宋体"/>
          <w:bCs/>
          <w:sz w:val="24"/>
          <w:szCs w:val="24"/>
          <w:u w:val="single"/>
        </w:rPr>
      </w:pPr>
      <w:r>
        <w:rPr>
          <w:rFonts w:ascii="宋体" w:hAnsi="宋体" w:cs="宋体" w:hint="eastAsia"/>
          <w:sz w:val="24"/>
          <w:szCs w:val="24"/>
          <w:u w:val="single"/>
        </w:rPr>
        <w:t>注：</w:t>
      </w:r>
      <w:r>
        <w:rPr>
          <w:rFonts w:ascii="宋体" w:hAnsi="宋体" w:cs="宋体" w:hint="eastAsia"/>
          <w:bCs/>
          <w:sz w:val="24"/>
          <w:szCs w:val="24"/>
          <w:u w:val="single"/>
        </w:rPr>
        <w:t>1.</w:t>
      </w:r>
      <w:r>
        <w:rPr>
          <w:rFonts w:ascii="宋体" w:hAnsi="宋体" w:cs="宋体" w:hint="eastAsia"/>
          <w:bCs/>
          <w:sz w:val="24"/>
          <w:szCs w:val="24"/>
          <w:u w:val="single"/>
        </w:rPr>
        <w:t>相关电子证书按规定需打印后手写本人签名的，应按照规定手写本人签名后再扫描提交。</w:t>
      </w:r>
    </w:p>
    <w:p w:rsidR="002358D4" w:rsidRDefault="001D0565">
      <w:pPr>
        <w:spacing w:line="360" w:lineRule="auto"/>
        <w:ind w:firstLineChars="195" w:firstLine="468"/>
        <w:rPr>
          <w:rFonts w:ascii="宋体" w:hAnsi="宋体" w:cs="宋体"/>
          <w:bCs/>
          <w:sz w:val="24"/>
          <w:szCs w:val="24"/>
          <w:u w:val="single"/>
        </w:rPr>
      </w:pPr>
      <w:r>
        <w:rPr>
          <w:rFonts w:ascii="宋体" w:hAnsi="宋体" w:cs="宋体" w:hint="eastAsia"/>
          <w:bCs/>
          <w:sz w:val="24"/>
          <w:szCs w:val="24"/>
          <w:u w:val="single"/>
        </w:rPr>
        <w:t>2.</w:t>
      </w:r>
      <w:r>
        <w:rPr>
          <w:rFonts w:ascii="宋体" w:hAnsi="宋体" w:cs="宋体" w:hint="eastAsia"/>
          <w:bCs/>
          <w:sz w:val="24"/>
          <w:szCs w:val="24"/>
          <w:u w:val="single"/>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2358D4" w:rsidRDefault="001D0565">
      <w:pPr>
        <w:pBdr>
          <w:bottom w:val="single" w:sz="6" w:space="1" w:color="auto"/>
        </w:pBdr>
        <w:spacing w:line="360" w:lineRule="auto"/>
        <w:ind w:firstLineChars="195" w:firstLine="468"/>
        <w:rPr>
          <w:rFonts w:ascii="宋体" w:hAnsi="宋体" w:cs="宋体"/>
          <w:bCs/>
          <w:sz w:val="24"/>
          <w:szCs w:val="24"/>
          <w:u w:val="single"/>
        </w:rPr>
      </w:pPr>
      <w:r>
        <w:rPr>
          <w:rFonts w:ascii="宋体" w:hAnsi="宋体" w:cs="宋体" w:hint="eastAsia"/>
          <w:sz w:val="24"/>
          <w:szCs w:val="24"/>
          <w:u w:val="single"/>
        </w:rPr>
        <w:t>11.2.3</w:t>
      </w:r>
      <w:r>
        <w:rPr>
          <w:rFonts w:ascii="宋体" w:hAnsi="宋体" w:cs="宋体" w:hint="eastAsia"/>
          <w:sz w:val="24"/>
          <w:szCs w:val="24"/>
          <w:u w:val="single"/>
        </w:rPr>
        <w:t>企业相关资料：企业获奖资料等。</w:t>
      </w:r>
    </w:p>
    <w:p w:rsidR="002358D4" w:rsidRDefault="001D0565">
      <w:pPr>
        <w:pBdr>
          <w:bottom w:val="single" w:sz="6" w:space="1" w:color="auto"/>
        </w:pBdr>
        <w:spacing w:line="360" w:lineRule="auto"/>
        <w:ind w:firstLineChars="195" w:firstLine="468"/>
        <w:rPr>
          <w:rFonts w:ascii="宋体" w:hAnsi="宋体" w:cs="宋体"/>
          <w:sz w:val="24"/>
          <w:szCs w:val="24"/>
          <w:u w:val="single"/>
        </w:rPr>
      </w:pPr>
      <w:r>
        <w:rPr>
          <w:rFonts w:ascii="宋体" w:hAnsi="宋体" w:cs="宋体" w:hint="eastAsia"/>
          <w:sz w:val="24"/>
          <w:szCs w:val="24"/>
          <w:u w:val="single"/>
        </w:rPr>
        <w:t>11.2.4</w:t>
      </w:r>
      <w:r>
        <w:rPr>
          <w:rFonts w:ascii="宋体" w:hAnsi="宋体" w:cs="宋体" w:hint="eastAsia"/>
          <w:sz w:val="24"/>
          <w:szCs w:val="24"/>
          <w:u w:val="single"/>
        </w:rPr>
        <w:t>《承诺书》（格式见第四章）。</w:t>
      </w:r>
    </w:p>
    <w:p w:rsidR="002358D4" w:rsidRDefault="001D0565">
      <w:pPr>
        <w:pBdr>
          <w:bottom w:val="single" w:sz="6" w:space="1" w:color="auto"/>
        </w:pBdr>
        <w:spacing w:line="360" w:lineRule="auto"/>
        <w:ind w:firstLineChars="195" w:firstLine="468"/>
        <w:rPr>
          <w:rFonts w:ascii="宋体" w:hAnsi="宋体" w:cs="宋体"/>
          <w:sz w:val="24"/>
          <w:szCs w:val="24"/>
          <w:u w:val="single"/>
        </w:rPr>
      </w:pPr>
      <w:r>
        <w:rPr>
          <w:rFonts w:ascii="宋体" w:hAnsi="宋体" w:cs="宋体" w:hint="eastAsia"/>
          <w:sz w:val="24"/>
          <w:szCs w:val="24"/>
          <w:u w:val="single"/>
        </w:rPr>
        <w:t>11.2.5</w:t>
      </w:r>
      <w:r>
        <w:rPr>
          <w:rFonts w:ascii="宋体" w:hAnsi="宋体" w:cs="宋体" w:hint="eastAsia"/>
          <w:sz w:val="24"/>
          <w:szCs w:val="24"/>
          <w:u w:val="single"/>
        </w:rPr>
        <w:t>按照招标文件要求填写的《参与编制技术标投标文件人员名单》（见本招标文件第四章格式）。</w:t>
      </w:r>
    </w:p>
    <w:p w:rsidR="002358D4" w:rsidRDefault="001D0565">
      <w:pPr>
        <w:pBdr>
          <w:bottom w:val="single" w:sz="6" w:space="1" w:color="auto"/>
        </w:pBdr>
        <w:spacing w:line="360" w:lineRule="auto"/>
        <w:ind w:firstLineChars="195" w:firstLine="468"/>
        <w:rPr>
          <w:rFonts w:ascii="宋体" w:hAnsi="宋体" w:cs="宋体"/>
          <w:sz w:val="24"/>
          <w:szCs w:val="24"/>
          <w:u w:val="single"/>
        </w:rPr>
      </w:pPr>
      <w:r>
        <w:rPr>
          <w:rFonts w:ascii="宋体" w:hAnsi="宋体" w:cs="宋体" w:hint="eastAsia"/>
          <w:sz w:val="24"/>
          <w:szCs w:val="24"/>
          <w:u w:val="single"/>
        </w:rPr>
        <w:t>11.2.6</w:t>
      </w:r>
      <w:r>
        <w:rPr>
          <w:rFonts w:ascii="宋体" w:hAnsi="宋体" w:cs="宋体" w:hint="eastAsia"/>
          <w:sz w:val="24"/>
          <w:szCs w:val="24"/>
          <w:u w:val="single"/>
        </w:rPr>
        <w:t>《投标函》（须按招标文件第四章格式）。</w:t>
      </w:r>
    </w:p>
    <w:p w:rsidR="002358D4" w:rsidRDefault="001D0565">
      <w:pPr>
        <w:pBdr>
          <w:bottom w:val="single" w:sz="6" w:space="1" w:color="auto"/>
        </w:pBdr>
        <w:spacing w:line="360" w:lineRule="auto"/>
        <w:ind w:firstLineChars="195" w:firstLine="468"/>
        <w:rPr>
          <w:rFonts w:ascii="宋体" w:hAnsi="宋体" w:cs="宋体"/>
          <w:sz w:val="24"/>
          <w:szCs w:val="24"/>
          <w:u w:val="single"/>
        </w:rPr>
      </w:pPr>
      <w:r>
        <w:rPr>
          <w:rFonts w:ascii="宋体" w:hAnsi="宋体" w:cs="宋体" w:hint="eastAsia"/>
          <w:sz w:val="24"/>
          <w:szCs w:val="24"/>
          <w:u w:val="single"/>
        </w:rPr>
        <w:t>11.2.7</w:t>
      </w:r>
      <w:r>
        <w:rPr>
          <w:rFonts w:ascii="宋体" w:hAnsi="宋体" w:cs="宋体" w:hint="eastAsia"/>
          <w:sz w:val="24"/>
          <w:szCs w:val="24"/>
          <w:u w:val="single"/>
        </w:rPr>
        <w:t>《响应招标文件所附项目管理要求的承诺书》（格式见第四章）。</w:t>
      </w:r>
    </w:p>
    <w:p w:rsidR="002358D4" w:rsidRDefault="001D0565">
      <w:pPr>
        <w:pBdr>
          <w:bottom w:val="single" w:sz="6" w:space="1" w:color="auto"/>
        </w:pBdr>
        <w:spacing w:line="360" w:lineRule="auto"/>
        <w:ind w:firstLineChars="195" w:firstLine="468"/>
        <w:rPr>
          <w:rFonts w:ascii="宋体" w:hAnsi="宋体" w:cs="宋体"/>
          <w:sz w:val="24"/>
          <w:szCs w:val="24"/>
          <w:u w:val="single"/>
        </w:rPr>
      </w:pPr>
      <w:r>
        <w:rPr>
          <w:rFonts w:ascii="宋体" w:hAnsi="宋体" w:cs="宋体" w:hint="eastAsia"/>
          <w:sz w:val="24"/>
          <w:szCs w:val="24"/>
          <w:u w:val="single"/>
        </w:rPr>
        <w:lastRenderedPageBreak/>
        <w:t>11.2.8</w:t>
      </w:r>
      <w:r>
        <w:rPr>
          <w:rFonts w:ascii="宋体" w:hAnsi="宋体" w:cs="宋体" w:hint="eastAsia"/>
          <w:sz w:val="24"/>
          <w:szCs w:val="24"/>
          <w:u w:val="single"/>
        </w:rPr>
        <w:t>《危险性较大的分部分项工程清单及超过一定规模的危险性较大的分部分项工程清单》（格式见第四章）。</w:t>
      </w:r>
    </w:p>
    <w:p w:rsidR="002358D4" w:rsidRDefault="001D0565">
      <w:pPr>
        <w:pBdr>
          <w:bottom w:val="single" w:sz="6" w:space="1" w:color="auto"/>
        </w:pBdr>
        <w:spacing w:line="360" w:lineRule="auto"/>
        <w:ind w:firstLineChars="195" w:firstLine="468"/>
        <w:rPr>
          <w:rFonts w:ascii="宋体" w:hAnsi="宋体" w:cs="宋体"/>
          <w:sz w:val="24"/>
          <w:szCs w:val="24"/>
          <w:u w:val="single"/>
        </w:rPr>
      </w:pPr>
      <w:r>
        <w:rPr>
          <w:rFonts w:ascii="宋体" w:hAnsi="宋体" w:cs="宋体" w:hint="eastAsia"/>
          <w:sz w:val="24"/>
          <w:szCs w:val="24"/>
          <w:u w:val="single"/>
        </w:rPr>
        <w:t>11.2.9</w:t>
      </w:r>
      <w:r>
        <w:rPr>
          <w:rFonts w:ascii="宋体" w:hAnsi="宋体" w:cs="宋体" w:hint="eastAsia"/>
          <w:sz w:val="24"/>
          <w:szCs w:val="24"/>
          <w:u w:val="single"/>
        </w:rPr>
        <w:t>其他投标人认为应该提供的资料。</w:t>
      </w:r>
    </w:p>
    <w:p w:rsidR="002358D4" w:rsidRDefault="001D0565">
      <w:pPr>
        <w:adjustRightInd w:val="0"/>
        <w:spacing w:line="360" w:lineRule="auto"/>
        <w:ind w:firstLineChars="195" w:firstLine="470"/>
        <w:textAlignment w:val="baseline"/>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11.3                  </w:t>
      </w:r>
      <w:r>
        <w:rPr>
          <w:rFonts w:ascii="宋体" w:hAnsi="宋体" w:cs="宋体" w:hint="eastAsia"/>
          <w:b/>
          <w:sz w:val="24"/>
          <w:szCs w:val="24"/>
        </w:rPr>
        <w:t xml:space="preserve">    </w:t>
      </w:r>
      <w:r>
        <w:rPr>
          <w:rFonts w:ascii="宋体" w:hAnsi="宋体" w:cs="宋体" w:hint="eastAsia"/>
          <w:b/>
          <w:sz w:val="24"/>
          <w:szCs w:val="24"/>
        </w:rPr>
        <w:t>修改类型：修改</w:t>
      </w:r>
    </w:p>
    <w:p w:rsidR="002358D4" w:rsidRDefault="001D0565">
      <w:pPr>
        <w:spacing w:line="360" w:lineRule="auto"/>
        <w:ind w:firstLineChars="195" w:firstLine="470"/>
        <w:rPr>
          <w:rFonts w:ascii="宋体" w:hAnsi="宋体" w:cs="宋体"/>
          <w:bCs/>
          <w:sz w:val="24"/>
          <w:szCs w:val="24"/>
        </w:rPr>
      </w:pPr>
      <w:r>
        <w:rPr>
          <w:rFonts w:ascii="宋体" w:hAnsi="宋体" w:cs="宋体" w:hint="eastAsia"/>
          <w:b/>
          <w:bCs/>
          <w:sz w:val="24"/>
          <w:szCs w:val="24"/>
        </w:rPr>
        <w:t>原文：</w:t>
      </w:r>
    </w:p>
    <w:p w:rsidR="002358D4" w:rsidRDefault="001D0565">
      <w:pPr>
        <w:spacing w:line="360" w:lineRule="auto"/>
        <w:ind w:firstLineChars="195" w:firstLine="468"/>
        <w:rPr>
          <w:rFonts w:ascii="宋体" w:hAnsi="宋体" w:cs="宋体"/>
          <w:bCs/>
          <w:sz w:val="24"/>
          <w:szCs w:val="24"/>
        </w:rPr>
      </w:pPr>
      <w:r>
        <w:rPr>
          <w:rFonts w:ascii="宋体" w:hAnsi="宋体" w:cs="宋体" w:hint="eastAsia"/>
          <w:bCs/>
          <w:sz w:val="24"/>
          <w:szCs w:val="24"/>
        </w:rPr>
        <w:t>11.3</w:t>
      </w:r>
      <w:r>
        <w:rPr>
          <w:rFonts w:ascii="宋体" w:hAnsi="宋体" w:cs="宋体" w:hint="eastAsia"/>
          <w:bCs/>
          <w:sz w:val="24"/>
          <w:szCs w:val="24"/>
        </w:rPr>
        <w:t>经济部分投标文件主要包括下列内容：</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 xml:space="preserve">11.3.1 </w:t>
      </w:r>
      <w:r>
        <w:rPr>
          <w:rFonts w:ascii="宋体" w:hAnsi="宋体" w:cs="宋体" w:hint="eastAsia"/>
          <w:sz w:val="24"/>
          <w:szCs w:val="24"/>
        </w:rPr>
        <w:t>经济投标文件</w:t>
      </w:r>
      <w:r>
        <w:rPr>
          <w:rFonts w:ascii="宋体" w:hAnsi="宋体" w:cs="宋体" w:hint="eastAsia"/>
          <w:sz w:val="24"/>
          <w:szCs w:val="24"/>
        </w:rPr>
        <w:t>(</w:t>
      </w:r>
      <w:r>
        <w:rPr>
          <w:rFonts w:ascii="宋体" w:hAnsi="宋体" w:cs="宋体" w:hint="eastAsia"/>
          <w:sz w:val="24"/>
          <w:szCs w:val="24"/>
        </w:rPr>
        <w:t>按招标文件的要求填写</w:t>
      </w:r>
      <w:r>
        <w:rPr>
          <w:rFonts w:ascii="宋体" w:hAnsi="宋体" w:cs="宋体" w:hint="eastAsia"/>
          <w:sz w:val="24"/>
          <w:szCs w:val="24"/>
        </w:rPr>
        <w:t>)</w:t>
      </w:r>
      <w:r>
        <w:rPr>
          <w:rFonts w:ascii="宋体" w:hAnsi="宋体" w:cs="宋体" w:hint="eastAsia"/>
          <w:sz w:val="24"/>
          <w:szCs w:val="24"/>
        </w:rPr>
        <w:t>。</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11.3.2</w:t>
      </w:r>
      <w:r>
        <w:rPr>
          <w:rFonts w:ascii="宋体" w:hAnsi="宋体" w:cs="宋体" w:hint="eastAsia"/>
          <w:sz w:val="24"/>
          <w:szCs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hAnsi="宋体" w:cs="宋体" w:hint="eastAsia"/>
          <w:sz w:val="24"/>
          <w:szCs w:val="24"/>
        </w:rPr>
        <w:t xml:space="preserve"> </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）投标总价封面、扉页；</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）总说明</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）工程项目投标报价汇总表；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）单项工程投标报价汇总表；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）单</w:t>
      </w:r>
      <w:r>
        <w:rPr>
          <w:rFonts w:ascii="宋体" w:hAnsi="宋体" w:cs="宋体" w:hint="eastAsia"/>
          <w:sz w:val="24"/>
          <w:szCs w:val="24"/>
        </w:rPr>
        <w:t>位工程投标报价汇总表；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）分部分项工程清单与计价表；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）单价措施项目清单与计价表；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）总价措施项目清单与计价表；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）综合单价分析表；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）其他项目清单与计价汇总表；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）暂列金额明细表；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）材料（工程设备）暂估价明细表；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13</w:t>
      </w:r>
      <w:r>
        <w:rPr>
          <w:rFonts w:ascii="宋体" w:hAnsi="宋体" w:cs="宋体" w:hint="eastAsia"/>
          <w:sz w:val="24"/>
          <w:szCs w:val="24"/>
        </w:rPr>
        <w:t>）专业工程暂估价明细表；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14</w:t>
      </w:r>
      <w:r>
        <w:rPr>
          <w:rFonts w:ascii="宋体" w:hAnsi="宋体" w:cs="宋体" w:hint="eastAsia"/>
          <w:sz w:val="24"/>
          <w:szCs w:val="24"/>
        </w:rPr>
        <w:t>）计日工表；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）总承包服务计价表；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16</w:t>
      </w:r>
      <w:r>
        <w:rPr>
          <w:rFonts w:ascii="宋体" w:hAnsi="宋体" w:cs="宋体" w:hint="eastAsia"/>
          <w:sz w:val="24"/>
          <w:szCs w:val="24"/>
        </w:rPr>
        <w:t>）</w:t>
      </w:r>
      <w:proofErr w:type="gramStart"/>
      <w:r>
        <w:rPr>
          <w:rFonts w:ascii="宋体" w:hAnsi="宋体" w:cs="宋体" w:hint="eastAsia"/>
          <w:sz w:val="24"/>
          <w:szCs w:val="24"/>
        </w:rPr>
        <w:t>规</w:t>
      </w:r>
      <w:proofErr w:type="gramEnd"/>
      <w:r>
        <w:rPr>
          <w:rFonts w:ascii="宋体" w:hAnsi="宋体" w:cs="宋体" w:hint="eastAsia"/>
          <w:sz w:val="24"/>
          <w:szCs w:val="24"/>
        </w:rPr>
        <w:t>费和税金项目计价表；</w:t>
      </w:r>
    </w:p>
    <w:p w:rsidR="002358D4" w:rsidRDefault="001D0565">
      <w:pPr>
        <w:spacing w:line="360" w:lineRule="auto"/>
        <w:ind w:firstLineChars="195" w:firstLine="46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17</w:t>
      </w:r>
      <w:r>
        <w:rPr>
          <w:rFonts w:ascii="宋体" w:hAnsi="宋体" w:cs="宋体" w:hint="eastAsia"/>
          <w:sz w:val="24"/>
          <w:szCs w:val="24"/>
        </w:rPr>
        <w:t>）人工、主要材料和设备一览表</w:t>
      </w:r>
    </w:p>
    <w:p w:rsidR="002358D4" w:rsidRDefault="001D0565">
      <w:pPr>
        <w:tabs>
          <w:tab w:val="left" w:pos="1125"/>
        </w:tabs>
        <w:spacing w:line="360" w:lineRule="auto"/>
        <w:ind w:firstLineChars="195" w:firstLine="468"/>
        <w:rPr>
          <w:rFonts w:ascii="宋体" w:hAnsi="宋体" w:cs="宋体"/>
          <w:sz w:val="24"/>
          <w:szCs w:val="24"/>
        </w:rPr>
      </w:pPr>
      <w:r>
        <w:rPr>
          <w:rFonts w:ascii="宋体" w:hAnsi="宋体" w:cs="宋体" w:hint="eastAsia"/>
          <w:sz w:val="24"/>
          <w:szCs w:val="24"/>
        </w:rPr>
        <w:t>11.3.3</w:t>
      </w:r>
      <w:r>
        <w:rPr>
          <w:rFonts w:ascii="宋体" w:hAnsi="宋体" w:cs="宋体" w:hint="eastAsia"/>
          <w:sz w:val="24"/>
          <w:szCs w:val="24"/>
        </w:rPr>
        <w:t>按照</w:t>
      </w:r>
      <w:r>
        <w:rPr>
          <w:rFonts w:ascii="宋体" w:hAnsi="宋体" w:cs="宋体" w:hint="eastAsia"/>
          <w:bCs/>
          <w:sz w:val="24"/>
          <w:szCs w:val="24"/>
        </w:rPr>
        <w:t>招标文件要求</w:t>
      </w:r>
      <w:r>
        <w:rPr>
          <w:rFonts w:ascii="宋体" w:hAnsi="宋体" w:cs="宋体" w:hint="eastAsia"/>
          <w:sz w:val="24"/>
          <w:szCs w:val="24"/>
        </w:rPr>
        <w:t>填写的《参与编制经济标投标文件人员名单》。</w:t>
      </w:r>
    </w:p>
    <w:p w:rsidR="002358D4" w:rsidRDefault="001D0565">
      <w:pPr>
        <w:tabs>
          <w:tab w:val="left" w:pos="1125"/>
        </w:tabs>
        <w:spacing w:line="360" w:lineRule="auto"/>
        <w:ind w:firstLineChars="195" w:firstLine="468"/>
        <w:rPr>
          <w:rFonts w:ascii="宋体" w:hAnsi="宋体" w:cs="宋体"/>
          <w:sz w:val="24"/>
          <w:szCs w:val="24"/>
        </w:rPr>
      </w:pPr>
      <w:r>
        <w:rPr>
          <w:rFonts w:ascii="宋体" w:hAnsi="宋体" w:cs="宋体" w:hint="eastAsia"/>
          <w:sz w:val="24"/>
          <w:szCs w:val="24"/>
        </w:rPr>
        <w:t>11.3.4</w:t>
      </w:r>
      <w:r>
        <w:rPr>
          <w:rFonts w:ascii="宋体" w:hAnsi="宋体" w:cs="宋体" w:hint="eastAsia"/>
          <w:sz w:val="24"/>
          <w:szCs w:val="24"/>
        </w:rPr>
        <w:t>若投标人的投标报价低于工程成本警戒价的，投标人还须提供详细的施工组织</w:t>
      </w:r>
      <w:r>
        <w:rPr>
          <w:rFonts w:ascii="宋体" w:hAnsi="宋体" w:cs="宋体" w:hint="eastAsia"/>
          <w:sz w:val="24"/>
          <w:szCs w:val="24"/>
        </w:rPr>
        <w:lastRenderedPageBreak/>
        <w:t>设计、单价、措施性费用、单价分析表、主要材料价格表、投标人成本分析供评标委员会评审。</w:t>
      </w:r>
    </w:p>
    <w:p w:rsidR="002358D4" w:rsidRDefault="001D0565">
      <w:pPr>
        <w:pBdr>
          <w:bottom w:val="single" w:sz="6" w:space="1" w:color="auto"/>
        </w:pBdr>
        <w:adjustRightInd w:val="0"/>
        <w:spacing w:line="360" w:lineRule="auto"/>
        <w:ind w:firstLineChars="195" w:firstLine="470"/>
        <w:textAlignment w:val="baseline"/>
        <w:rPr>
          <w:rFonts w:ascii="宋体" w:hAnsi="宋体" w:cs="宋体"/>
          <w:b/>
          <w:sz w:val="24"/>
          <w:szCs w:val="24"/>
        </w:rPr>
      </w:pPr>
      <w:r>
        <w:rPr>
          <w:rFonts w:ascii="宋体" w:hAnsi="宋体" w:cs="宋体" w:hint="eastAsia"/>
          <w:b/>
          <w:sz w:val="24"/>
          <w:szCs w:val="24"/>
        </w:rPr>
        <w:t>现文：</w:t>
      </w:r>
    </w:p>
    <w:p w:rsidR="002358D4" w:rsidRDefault="001D0565">
      <w:pPr>
        <w:pBdr>
          <w:bottom w:val="single" w:sz="6" w:space="1" w:color="auto"/>
        </w:pBdr>
        <w:adjustRightInd w:val="0"/>
        <w:spacing w:line="360" w:lineRule="auto"/>
        <w:ind w:firstLineChars="195" w:firstLine="468"/>
        <w:textAlignment w:val="baseline"/>
        <w:rPr>
          <w:rFonts w:ascii="宋体" w:hAnsi="宋体" w:cs="宋体"/>
          <w:b/>
          <w:sz w:val="24"/>
          <w:szCs w:val="24"/>
        </w:rPr>
      </w:pPr>
      <w:r>
        <w:rPr>
          <w:rFonts w:ascii="宋体" w:hAnsi="宋体" w:cs="宋体" w:hint="eastAsia"/>
          <w:bCs/>
          <w:sz w:val="24"/>
          <w:szCs w:val="24"/>
        </w:rPr>
        <w:t xml:space="preserve">11.3 </w:t>
      </w:r>
      <w:r>
        <w:rPr>
          <w:rFonts w:ascii="宋体" w:hAnsi="宋体" w:cs="宋体" w:hint="eastAsia"/>
          <w:bCs/>
          <w:sz w:val="24"/>
          <w:szCs w:val="24"/>
        </w:rPr>
        <w:t>经济标投标文件主要包括下列内容：</w:t>
      </w:r>
    </w:p>
    <w:p w:rsidR="002358D4" w:rsidRDefault="001D0565">
      <w:pPr>
        <w:pBdr>
          <w:bottom w:val="single" w:sz="6" w:space="1" w:color="auto"/>
        </w:pBdr>
        <w:adjustRightInd w:val="0"/>
        <w:spacing w:line="360" w:lineRule="auto"/>
        <w:ind w:firstLineChars="195" w:firstLine="468"/>
        <w:textAlignment w:val="baseline"/>
        <w:rPr>
          <w:rFonts w:ascii="宋体" w:hAnsi="宋体" w:cs="宋体"/>
          <w:bCs/>
          <w:sz w:val="24"/>
          <w:szCs w:val="24"/>
          <w:u w:val="single"/>
        </w:rPr>
      </w:pPr>
      <w:r>
        <w:rPr>
          <w:rFonts w:ascii="宋体" w:hAnsi="宋体" w:cs="宋体" w:hint="eastAsia"/>
          <w:sz w:val="24"/>
          <w:szCs w:val="24"/>
        </w:rPr>
        <w:t>11.3.1</w:t>
      </w:r>
      <w:r>
        <w:rPr>
          <w:rFonts w:ascii="宋体" w:hAnsi="宋体" w:cs="宋体" w:hint="eastAsia"/>
          <w:sz w:val="24"/>
          <w:szCs w:val="24"/>
          <w:u w:val="single"/>
        </w:rPr>
        <w:t>广州建设工程施工招标投标书（经济标）（格式见第四章）</w:t>
      </w:r>
      <w:r>
        <w:rPr>
          <w:rFonts w:ascii="宋体" w:hAnsi="宋体" w:cs="宋体" w:hint="eastAsia"/>
          <w:bCs/>
          <w:sz w:val="24"/>
          <w:szCs w:val="24"/>
          <w:u w:val="single"/>
        </w:rPr>
        <w:t>。</w:t>
      </w:r>
    </w:p>
    <w:p w:rsidR="002358D4" w:rsidRDefault="001D0565">
      <w:pPr>
        <w:pBdr>
          <w:bottom w:val="single" w:sz="6" w:space="1" w:color="auto"/>
        </w:pBdr>
        <w:adjustRightInd w:val="0"/>
        <w:spacing w:line="360" w:lineRule="auto"/>
        <w:ind w:firstLineChars="195" w:firstLine="468"/>
        <w:textAlignment w:val="baseline"/>
        <w:rPr>
          <w:rFonts w:ascii="宋体" w:hAnsi="宋体" w:cs="宋体"/>
          <w:sz w:val="24"/>
          <w:szCs w:val="24"/>
        </w:rPr>
      </w:pPr>
      <w:r>
        <w:rPr>
          <w:rFonts w:ascii="宋体" w:hAnsi="宋体" w:cs="宋体" w:hint="eastAsia"/>
          <w:sz w:val="24"/>
          <w:szCs w:val="24"/>
        </w:rPr>
        <w:t>11.3.2</w:t>
      </w:r>
      <w:r>
        <w:rPr>
          <w:rFonts w:ascii="宋体" w:hAnsi="宋体" w:cs="宋体" w:hint="eastAsia"/>
          <w:sz w:val="24"/>
          <w:szCs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w:t>
      </w:r>
      <w:r>
        <w:rPr>
          <w:rFonts w:ascii="宋体" w:hAnsi="宋体" w:cs="宋体" w:hint="eastAsia"/>
          <w:sz w:val="24"/>
          <w:szCs w:val="24"/>
        </w:rPr>
        <w:t>、招标工程量清单、设计文件、企业定额、施工现场情况和投标时拟定的施工组织设计或者施工方案，结合企业成本、市场价格以及招标文件中载明的风险内容和范围等编制。其中包括如下：</w:t>
      </w:r>
    </w:p>
    <w:p w:rsidR="002358D4" w:rsidRDefault="001D0565">
      <w:pPr>
        <w:pBdr>
          <w:bottom w:val="single" w:sz="6" w:space="1" w:color="auto"/>
        </w:pBdr>
        <w:adjustRightInd w:val="0"/>
        <w:spacing w:line="360" w:lineRule="auto"/>
        <w:ind w:firstLineChars="195" w:firstLine="468"/>
        <w:textAlignment w:val="baseline"/>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）投标总价封面、扉页；</w:t>
      </w:r>
    </w:p>
    <w:p w:rsidR="002358D4" w:rsidRDefault="001D0565">
      <w:pPr>
        <w:pBdr>
          <w:bottom w:val="single" w:sz="6" w:space="1" w:color="auto"/>
        </w:pBdr>
        <w:adjustRightInd w:val="0"/>
        <w:spacing w:line="360" w:lineRule="auto"/>
        <w:ind w:firstLineChars="195" w:firstLine="468"/>
        <w:textAlignment w:val="baseline"/>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）总说明；</w:t>
      </w:r>
    </w:p>
    <w:p w:rsidR="002358D4" w:rsidRDefault="001D0565">
      <w:pPr>
        <w:pBdr>
          <w:bottom w:val="single" w:sz="6" w:space="1" w:color="auto"/>
        </w:pBdr>
        <w:adjustRightInd w:val="0"/>
        <w:spacing w:line="360" w:lineRule="auto"/>
        <w:ind w:firstLineChars="195" w:firstLine="468"/>
        <w:textAlignment w:val="baseline"/>
        <w:rPr>
          <w:rFonts w:ascii="宋体" w:hAnsi="宋体" w:cs="宋体"/>
          <w:b/>
          <w:sz w:val="24"/>
          <w:szCs w:val="24"/>
        </w:rPr>
      </w:pPr>
      <w:r>
        <w:rPr>
          <w:rFonts w:ascii="宋体" w:hAnsi="宋体" w:cs="宋体" w:hint="eastAsia"/>
          <w:sz w:val="24"/>
          <w:szCs w:val="24"/>
          <w:u w:val="single"/>
        </w:rPr>
        <w:t>（</w:t>
      </w:r>
      <w:r>
        <w:rPr>
          <w:rFonts w:ascii="宋体" w:hAnsi="宋体" w:cs="宋体" w:hint="eastAsia"/>
          <w:sz w:val="24"/>
          <w:szCs w:val="24"/>
          <w:u w:val="single"/>
        </w:rPr>
        <w:t>3</w:t>
      </w:r>
      <w:r>
        <w:rPr>
          <w:rFonts w:ascii="宋体" w:hAnsi="宋体" w:cs="宋体" w:hint="eastAsia"/>
          <w:sz w:val="24"/>
          <w:szCs w:val="24"/>
          <w:u w:val="single"/>
        </w:rPr>
        <w:t>）工程量清单报价表及综合单价分析表（相关表格的内容及格式要求以招标人发出的最新版电子招标文件中的相应内容及格式为准）；</w:t>
      </w:r>
    </w:p>
    <w:p w:rsidR="002358D4" w:rsidRDefault="001D0565">
      <w:pPr>
        <w:pBdr>
          <w:bottom w:val="single" w:sz="6" w:space="1" w:color="auto"/>
        </w:pBdr>
        <w:adjustRightInd w:val="0"/>
        <w:spacing w:line="360" w:lineRule="auto"/>
        <w:ind w:firstLineChars="195" w:firstLine="468"/>
        <w:textAlignment w:val="baseline"/>
        <w:rPr>
          <w:rFonts w:ascii="宋体" w:hAnsi="宋体" w:cs="宋体"/>
          <w:sz w:val="24"/>
          <w:szCs w:val="24"/>
        </w:rPr>
      </w:pPr>
      <w:r>
        <w:rPr>
          <w:rFonts w:ascii="宋体" w:hAnsi="宋体" w:cs="宋体" w:hint="eastAsia"/>
          <w:sz w:val="24"/>
          <w:szCs w:val="24"/>
          <w:u w:val="single"/>
        </w:rPr>
        <w:t>（</w:t>
      </w:r>
      <w:r>
        <w:rPr>
          <w:rFonts w:ascii="宋体" w:hAnsi="宋体" w:cs="宋体" w:hint="eastAsia"/>
          <w:sz w:val="24"/>
          <w:szCs w:val="24"/>
          <w:u w:val="single"/>
        </w:rPr>
        <w:t>4</w:t>
      </w:r>
      <w:r>
        <w:rPr>
          <w:rFonts w:ascii="宋体" w:hAnsi="宋体" w:cs="宋体" w:hint="eastAsia"/>
          <w:sz w:val="24"/>
          <w:szCs w:val="24"/>
          <w:u w:val="single"/>
        </w:rPr>
        <w:t>）其它辅助说明资料</w:t>
      </w:r>
      <w:r>
        <w:rPr>
          <w:rFonts w:ascii="宋体" w:hAnsi="宋体" w:cs="宋体" w:hint="eastAsia"/>
          <w:sz w:val="24"/>
          <w:szCs w:val="24"/>
        </w:rPr>
        <w:t>。</w:t>
      </w:r>
    </w:p>
    <w:p w:rsidR="002358D4" w:rsidRDefault="001D0565">
      <w:pPr>
        <w:pBdr>
          <w:bottom w:val="single" w:sz="6" w:space="1" w:color="auto"/>
        </w:pBdr>
        <w:adjustRightInd w:val="0"/>
        <w:spacing w:line="360" w:lineRule="auto"/>
        <w:ind w:firstLineChars="195" w:firstLine="468"/>
        <w:textAlignment w:val="baseline"/>
        <w:rPr>
          <w:rFonts w:ascii="宋体" w:hAnsi="宋体" w:cs="宋体"/>
          <w:sz w:val="24"/>
          <w:szCs w:val="24"/>
        </w:rPr>
      </w:pPr>
      <w:r>
        <w:rPr>
          <w:rFonts w:ascii="宋体" w:hAnsi="宋体" w:cs="宋体" w:hint="eastAsia"/>
          <w:sz w:val="24"/>
          <w:szCs w:val="24"/>
        </w:rPr>
        <w:t>11.3.3</w:t>
      </w:r>
      <w:r>
        <w:rPr>
          <w:rFonts w:ascii="宋体" w:hAnsi="宋体" w:cs="宋体" w:hint="eastAsia"/>
          <w:sz w:val="24"/>
          <w:szCs w:val="24"/>
        </w:rPr>
        <w:t>按照招标文件要求填写的《参与编制经济标投标文件人员名单》</w:t>
      </w:r>
      <w:r>
        <w:rPr>
          <w:rFonts w:ascii="宋体" w:hAnsi="宋体" w:cs="宋体"/>
          <w:sz w:val="24"/>
          <w:szCs w:val="24"/>
          <w:u w:val="single"/>
        </w:rPr>
        <w:t>《对投标文件编制的承诺》</w:t>
      </w:r>
      <w:r>
        <w:rPr>
          <w:rFonts w:ascii="宋体" w:hAnsi="宋体" w:cs="宋体" w:hint="eastAsia"/>
          <w:sz w:val="24"/>
          <w:szCs w:val="24"/>
          <w:u w:val="single"/>
        </w:rPr>
        <w:t>（格式见第四章）</w:t>
      </w:r>
      <w:r>
        <w:rPr>
          <w:rFonts w:ascii="宋体" w:hAnsi="宋体" w:cs="宋体" w:hint="eastAsia"/>
          <w:sz w:val="24"/>
          <w:szCs w:val="24"/>
        </w:rPr>
        <w:t>。</w:t>
      </w:r>
    </w:p>
    <w:p w:rsidR="002358D4" w:rsidRDefault="001D0565">
      <w:pPr>
        <w:pBdr>
          <w:bottom w:val="single" w:sz="6" w:space="1" w:color="auto"/>
        </w:pBdr>
        <w:adjustRightInd w:val="0"/>
        <w:spacing w:line="360" w:lineRule="auto"/>
        <w:ind w:firstLineChars="195" w:firstLine="468"/>
        <w:textAlignment w:val="baseline"/>
        <w:rPr>
          <w:rFonts w:ascii="宋体" w:hAnsi="宋体" w:cs="宋体"/>
          <w:sz w:val="24"/>
          <w:szCs w:val="24"/>
        </w:rPr>
      </w:pPr>
      <w:r>
        <w:rPr>
          <w:rFonts w:ascii="宋体" w:hAnsi="宋体" w:cs="宋体" w:hint="eastAsia"/>
          <w:sz w:val="24"/>
          <w:szCs w:val="24"/>
        </w:rPr>
        <w:t>11.3.4</w:t>
      </w:r>
      <w:r>
        <w:rPr>
          <w:rFonts w:ascii="宋体" w:hAnsi="宋体" w:cs="宋体" w:hint="eastAsia"/>
          <w:sz w:val="24"/>
          <w:szCs w:val="24"/>
        </w:rPr>
        <w:t>若投标人的投标报价低于工程成本警戒价的，投标人还须提供详细的施工组织设计、单价、措施性费用、单价分析表、主要材料价格表、投标人成本分析供评标委员会评审。</w:t>
      </w:r>
    </w:p>
    <w:p w:rsidR="002358D4" w:rsidRDefault="001D0565" w:rsidP="00E03D05">
      <w:pPr>
        <w:pBdr>
          <w:bottom w:val="single" w:sz="6" w:space="1" w:color="auto"/>
        </w:pBdr>
        <w:spacing w:line="360" w:lineRule="auto"/>
        <w:ind w:firstLineChars="224" w:firstLine="538"/>
        <w:rPr>
          <w:rFonts w:ascii="宋体" w:hAnsi="宋体" w:cs="宋体"/>
          <w:sz w:val="24"/>
          <w:szCs w:val="24"/>
        </w:rPr>
      </w:pPr>
      <w:r>
        <w:rPr>
          <w:rFonts w:ascii="宋体" w:hAnsi="宋体" w:cs="宋体" w:hint="eastAsia"/>
          <w:sz w:val="24"/>
          <w:szCs w:val="24"/>
          <w:u w:val="single"/>
        </w:rPr>
        <w:t>11.3.5</w:t>
      </w:r>
      <w:r>
        <w:rPr>
          <w:rFonts w:ascii="宋体" w:hAnsi="宋体" w:cs="宋体" w:hint="eastAsia"/>
          <w:sz w:val="24"/>
          <w:szCs w:val="24"/>
          <w:u w:val="single"/>
        </w:rPr>
        <w:t>投标人认为应提供的其他资料（如有）</w:t>
      </w:r>
      <w:r>
        <w:rPr>
          <w:rFonts w:ascii="宋体" w:hAnsi="宋体" w:cs="宋体" w:hint="eastAsia"/>
          <w:b/>
          <w:bCs/>
          <w:sz w:val="24"/>
          <w:szCs w:val="24"/>
          <w:u w:val="single"/>
        </w:rPr>
        <w:t>。</w:t>
      </w:r>
    </w:p>
    <w:p w:rsidR="002358D4" w:rsidRDefault="001D0565">
      <w:pPr>
        <w:tabs>
          <w:tab w:val="left" w:pos="4536"/>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12.2</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 xml:space="preserve">12.2 </w:t>
      </w:r>
      <w:r>
        <w:rPr>
          <w:rFonts w:ascii="宋体" w:hAnsi="宋体" w:cs="宋体" w:hint="eastAsia"/>
          <w:sz w:val="24"/>
          <w:szCs w:val="24"/>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cs="宋体" w:hint="eastAsia"/>
          <w:sz w:val="24"/>
          <w:szCs w:val="24"/>
          <w:u w:val="single"/>
        </w:rPr>
        <w:t xml:space="preserve">             </w:t>
      </w:r>
      <w:r>
        <w:rPr>
          <w:rFonts w:ascii="宋体" w:hAnsi="宋体" w:cs="宋体" w:hint="eastAsia"/>
          <w:sz w:val="24"/>
          <w:szCs w:val="24"/>
        </w:rPr>
        <w:t>。</w:t>
      </w:r>
    </w:p>
    <w:p w:rsidR="002358D4" w:rsidRDefault="001D0565">
      <w:pPr>
        <w:pBdr>
          <w:bottom w:val="single" w:sz="6" w:space="1" w:color="auto"/>
        </w:pBdr>
        <w:spacing w:line="360" w:lineRule="auto"/>
        <w:ind w:firstLineChars="200" w:firstLine="480"/>
        <w:rPr>
          <w:rFonts w:ascii="宋体" w:hAnsi="宋体" w:cs="宋体"/>
          <w:sz w:val="24"/>
          <w:szCs w:val="24"/>
        </w:rPr>
      </w:pPr>
      <w:r>
        <w:rPr>
          <w:rFonts w:ascii="宋体" w:hAnsi="宋体" w:cs="宋体" w:hint="eastAsia"/>
          <w:sz w:val="24"/>
          <w:szCs w:val="24"/>
        </w:rPr>
        <w:t>注：投标文件电子文档需要投标人单位盖章的材料，投标人加盖电子印章即可，不得将投标人未对电子文档加盖实物印章作为否决投标的情形。</w:t>
      </w:r>
    </w:p>
    <w:p w:rsidR="002358D4" w:rsidRDefault="001D0565">
      <w:pPr>
        <w:pBdr>
          <w:bottom w:val="single" w:sz="6" w:space="1" w:color="auto"/>
        </w:pBdr>
        <w:tabs>
          <w:tab w:val="left" w:pos="6329"/>
        </w:tabs>
        <w:spacing w:line="360" w:lineRule="auto"/>
        <w:ind w:firstLineChars="200" w:firstLine="482"/>
        <w:rPr>
          <w:rFonts w:ascii="宋体" w:hAnsi="宋体" w:cs="宋体"/>
          <w:sz w:val="24"/>
          <w:szCs w:val="24"/>
          <w:u w:val="single"/>
        </w:rPr>
      </w:pPr>
      <w:r>
        <w:rPr>
          <w:rFonts w:ascii="宋体" w:hAnsi="宋体" w:cs="宋体" w:hint="eastAsia"/>
          <w:b/>
          <w:sz w:val="24"/>
          <w:szCs w:val="24"/>
        </w:rPr>
        <w:t>现文：</w:t>
      </w:r>
      <w:r>
        <w:rPr>
          <w:rFonts w:ascii="宋体" w:hAnsi="宋体" w:cs="宋体" w:hint="eastAsia"/>
          <w:sz w:val="24"/>
          <w:szCs w:val="24"/>
        </w:rPr>
        <w:t>12.2</w:t>
      </w:r>
      <w:r>
        <w:rPr>
          <w:rFonts w:ascii="宋体" w:hAnsi="宋体" w:cs="宋体" w:hint="eastAsia"/>
          <w:sz w:val="24"/>
          <w:szCs w:val="24"/>
          <w:u w:val="single"/>
        </w:rPr>
        <w:t>投标人应仔细阅读招标文件第四章投标文件格式的相关规定和要求。</w:t>
      </w:r>
      <w:r>
        <w:rPr>
          <w:rFonts w:ascii="宋体" w:hAnsi="宋体" w:cs="宋体" w:hint="eastAsia"/>
          <w:sz w:val="24"/>
          <w:szCs w:val="24"/>
        </w:rPr>
        <w:t>投标文件全部采用电子文档，投标文件所附证书证件均为原件</w:t>
      </w:r>
      <w:r>
        <w:rPr>
          <w:rFonts w:ascii="宋体" w:hAnsi="宋体" w:cs="宋体" w:hint="eastAsia"/>
          <w:sz w:val="24"/>
          <w:szCs w:val="24"/>
          <w:u w:val="single"/>
        </w:rPr>
        <w:t>清晰</w:t>
      </w:r>
      <w:r>
        <w:rPr>
          <w:rFonts w:ascii="宋体" w:hAnsi="宋体" w:cs="宋体" w:hint="eastAsia"/>
          <w:sz w:val="24"/>
          <w:szCs w:val="24"/>
        </w:rPr>
        <w:t>扫描件，并采用单位数字证书，对投标文件加盖电子印章。投标文件中需个人签字或盖章的，应</w:t>
      </w:r>
      <w:r>
        <w:rPr>
          <w:rFonts w:ascii="宋体" w:hAnsi="宋体" w:cs="宋体"/>
          <w:sz w:val="24"/>
          <w:szCs w:val="24"/>
        </w:rPr>
        <w:t>加盖个人电子印章</w:t>
      </w:r>
      <w:r>
        <w:rPr>
          <w:rFonts w:ascii="宋体" w:hAnsi="宋体" w:cs="宋体"/>
          <w:sz w:val="24"/>
          <w:szCs w:val="24"/>
        </w:rPr>
        <w:lastRenderedPageBreak/>
        <w:t>或</w:t>
      </w:r>
      <w:r>
        <w:rPr>
          <w:rFonts w:ascii="宋体" w:hAnsi="宋体" w:cs="宋体" w:hint="eastAsia"/>
          <w:sz w:val="24"/>
          <w:szCs w:val="24"/>
        </w:rPr>
        <w:t>在线下完成后扫描上传。按照</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交易平台关于全流程电子化项目的相关指南进行操作。详</w:t>
      </w:r>
      <w:r>
        <w:rPr>
          <w:rFonts w:ascii="宋体" w:hAnsi="宋体" w:cs="宋体" w:hint="eastAsia"/>
          <w:sz w:val="24"/>
          <w:szCs w:val="24"/>
        </w:rPr>
        <w:t>见：</w:t>
      </w:r>
      <w:r>
        <w:rPr>
          <w:rFonts w:ascii="宋体" w:hAnsi="宋体" w:cs="宋体" w:hint="eastAsia"/>
          <w:sz w:val="24"/>
          <w:szCs w:val="24"/>
          <w:u w:val="single"/>
        </w:rPr>
        <w:t>广州交易集团有限公司（广州公共资源交易中心）网站最新指引</w:t>
      </w:r>
      <w:r>
        <w:rPr>
          <w:rFonts w:ascii="宋体" w:hAnsi="宋体" w:cs="宋体" w:hint="eastAsia"/>
          <w:sz w:val="24"/>
          <w:szCs w:val="24"/>
        </w:rPr>
        <w:t>。</w:t>
      </w:r>
    </w:p>
    <w:p w:rsidR="002358D4" w:rsidRDefault="001D0565">
      <w:pPr>
        <w:pBdr>
          <w:bottom w:val="single" w:sz="6" w:space="1" w:color="auto"/>
        </w:pBdr>
        <w:tabs>
          <w:tab w:val="left" w:pos="6329"/>
        </w:tabs>
        <w:spacing w:line="360" w:lineRule="auto"/>
        <w:ind w:firstLineChars="200" w:firstLine="480"/>
        <w:rPr>
          <w:rFonts w:ascii="宋体" w:hAnsi="宋体" w:cs="宋体"/>
          <w:sz w:val="24"/>
          <w:szCs w:val="24"/>
        </w:rPr>
      </w:pPr>
      <w:r>
        <w:rPr>
          <w:rFonts w:ascii="宋体" w:hAnsi="宋体" w:cs="宋体" w:hint="eastAsia"/>
          <w:sz w:val="24"/>
          <w:szCs w:val="24"/>
        </w:rPr>
        <w:t>注：投标文件电子文档需要投标人单位盖章的材料，投标人加盖电子印章即可，不得将投标人未对电子文档加盖实物印章作为否决投标的情形。</w:t>
      </w:r>
    </w:p>
    <w:p w:rsidR="002358D4" w:rsidRDefault="001D0565">
      <w:pPr>
        <w:tabs>
          <w:tab w:val="left" w:pos="4536"/>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12.3</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 xml:space="preserve">12.3 </w:t>
      </w:r>
      <w:r>
        <w:rPr>
          <w:rFonts w:ascii="宋体" w:hAnsi="宋体" w:cs="宋体" w:hint="eastAsia"/>
          <w:sz w:val="24"/>
          <w:szCs w:val="24"/>
        </w:rPr>
        <w:t>投标文件应按照交易平台关于全流程电子化项目的相关指南进行编制，详见：</w:t>
      </w:r>
      <w:r>
        <w:rPr>
          <w:rFonts w:ascii="宋体" w:hAnsi="宋体" w:cs="宋体" w:hint="eastAsia"/>
          <w:bCs/>
          <w:sz w:val="24"/>
          <w:szCs w:val="24"/>
          <w:u w:val="single"/>
        </w:rPr>
        <w:t xml:space="preserve">             </w:t>
      </w:r>
      <w:r>
        <w:rPr>
          <w:rFonts w:ascii="宋体" w:hAnsi="宋体" w:cs="宋体" w:hint="eastAsia"/>
          <w:sz w:val="24"/>
          <w:szCs w:val="24"/>
        </w:rPr>
        <w:t>。</w:t>
      </w:r>
    </w:p>
    <w:p w:rsidR="002358D4" w:rsidRDefault="001D0565">
      <w:pPr>
        <w:pStyle w:val="a9"/>
        <w:spacing w:line="360" w:lineRule="auto"/>
        <w:ind w:firstLine="420"/>
        <w:rPr>
          <w:rFonts w:hAnsi="宋体" w:cs="宋体"/>
          <w:sz w:val="24"/>
          <w:szCs w:val="24"/>
        </w:rPr>
      </w:pPr>
      <w:r>
        <w:rPr>
          <w:rFonts w:hAnsi="宋体" w:cs="宋体" w:hint="eastAsia"/>
          <w:sz w:val="24"/>
          <w:szCs w:val="24"/>
        </w:rPr>
        <w:t>如不按上述要求编制引起系统无法检索、读取相关信息的，其后果由投标人承担。</w:t>
      </w:r>
    </w:p>
    <w:p w:rsidR="002358D4" w:rsidRDefault="001D0565">
      <w:pPr>
        <w:spacing w:line="360" w:lineRule="auto"/>
        <w:ind w:firstLineChars="200" w:firstLine="482"/>
        <w:rPr>
          <w:rFonts w:ascii="宋体" w:hAnsi="宋体" w:cs="宋体"/>
          <w:sz w:val="24"/>
          <w:szCs w:val="24"/>
          <w:u w:val="single"/>
        </w:rPr>
      </w:pPr>
      <w:r>
        <w:rPr>
          <w:rFonts w:ascii="宋体" w:hAnsi="宋体" w:cs="宋体" w:hint="eastAsia"/>
          <w:b/>
          <w:sz w:val="24"/>
          <w:szCs w:val="24"/>
        </w:rPr>
        <w:t>现文：</w:t>
      </w:r>
      <w:r>
        <w:rPr>
          <w:rFonts w:ascii="宋体" w:hAnsi="宋体" w:cs="宋体" w:hint="eastAsia"/>
          <w:sz w:val="24"/>
          <w:szCs w:val="24"/>
        </w:rPr>
        <w:t xml:space="preserve">12.3 </w:t>
      </w:r>
      <w:r>
        <w:rPr>
          <w:rFonts w:ascii="宋体" w:hAnsi="宋体" w:cs="宋体" w:hint="eastAsia"/>
          <w:sz w:val="24"/>
          <w:szCs w:val="24"/>
        </w:rPr>
        <w:t>投标文件应按照交易平台关于全流程电子化项目的相关指南进行编制，详见：</w:t>
      </w:r>
      <w:r>
        <w:rPr>
          <w:rFonts w:ascii="宋体" w:hAnsi="宋体" w:cs="宋体" w:hint="eastAsia"/>
          <w:sz w:val="24"/>
          <w:szCs w:val="24"/>
          <w:u w:val="single"/>
        </w:rPr>
        <w:t>广州交易集团有限公司（广州公共资源交易中心）网站发布的相关指南。</w:t>
      </w:r>
    </w:p>
    <w:p w:rsidR="002358D4" w:rsidRDefault="001D0565">
      <w:pPr>
        <w:pBdr>
          <w:bottom w:val="single" w:sz="4" w:space="1" w:color="auto"/>
        </w:pBdr>
        <w:spacing w:line="360" w:lineRule="auto"/>
        <w:ind w:firstLineChars="200" w:firstLine="480"/>
        <w:rPr>
          <w:rFonts w:ascii="宋体" w:hAnsi="宋体" w:cs="宋体"/>
          <w:sz w:val="24"/>
          <w:szCs w:val="24"/>
          <w:u w:val="single"/>
        </w:rPr>
      </w:pPr>
      <w:r>
        <w:rPr>
          <w:rFonts w:ascii="宋体" w:hAnsi="宋体" w:cs="宋体" w:hint="eastAsia"/>
          <w:sz w:val="24"/>
          <w:szCs w:val="24"/>
        </w:rPr>
        <w:t>如不按上述要求编制引起系统无法检索、读取相关信息的，其后果由投标人承担。</w:t>
      </w:r>
    </w:p>
    <w:p w:rsidR="002358D4" w:rsidRDefault="001D0565">
      <w:pPr>
        <w:tabs>
          <w:tab w:val="left" w:pos="4536"/>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13.1</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 xml:space="preserve">13.1 </w:t>
      </w:r>
      <w:r>
        <w:rPr>
          <w:rFonts w:ascii="宋体" w:hAnsi="宋体" w:cs="宋体" w:hint="eastAsia"/>
          <w:sz w:val="24"/>
          <w:szCs w:val="24"/>
        </w:rPr>
        <w:t>本工程的投标报价采用投标须知前附表第</w:t>
      </w:r>
      <w:r>
        <w:rPr>
          <w:rFonts w:ascii="宋体" w:hAnsi="宋体" w:cs="宋体" w:hint="eastAsia"/>
          <w:sz w:val="24"/>
          <w:szCs w:val="24"/>
        </w:rPr>
        <w:t>12</w:t>
      </w:r>
      <w:r>
        <w:rPr>
          <w:rFonts w:ascii="宋体" w:hAnsi="宋体" w:cs="宋体" w:hint="eastAsia"/>
          <w:sz w:val="24"/>
          <w:szCs w:val="24"/>
        </w:rPr>
        <w:t>项所规定的方式。投标报价（含单价及总价）精确到“分”。</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13.1</w:t>
      </w:r>
      <w:r>
        <w:rPr>
          <w:rFonts w:ascii="宋体" w:hAnsi="宋体" w:cs="宋体" w:hint="eastAsia"/>
          <w:sz w:val="24"/>
          <w:szCs w:val="24"/>
        </w:rPr>
        <w:t>本工程的投标报价采用投标须知前附表第</w:t>
      </w:r>
      <w:r>
        <w:rPr>
          <w:rFonts w:ascii="宋体" w:hAnsi="宋体" w:cs="宋体" w:hint="eastAsia"/>
          <w:sz w:val="24"/>
          <w:szCs w:val="24"/>
        </w:rPr>
        <w:t>12</w:t>
      </w:r>
      <w:r>
        <w:rPr>
          <w:rFonts w:ascii="宋体" w:hAnsi="宋体" w:cs="宋体" w:hint="eastAsia"/>
          <w:sz w:val="24"/>
          <w:szCs w:val="24"/>
        </w:rPr>
        <w:t>项所规定的方式。</w:t>
      </w:r>
      <w:r>
        <w:rPr>
          <w:rFonts w:ascii="宋体" w:hAnsi="宋体" w:cs="宋体" w:hint="eastAsia"/>
          <w:sz w:val="24"/>
          <w:szCs w:val="24"/>
          <w:u w:val="single"/>
        </w:rPr>
        <w:t>投标文件中的大写金额和小写金额不一致的，以大写金额为准，</w:t>
      </w:r>
      <w:r>
        <w:rPr>
          <w:rFonts w:ascii="宋体" w:hAnsi="宋体" w:cs="宋体" w:hint="eastAsia"/>
          <w:sz w:val="24"/>
          <w:szCs w:val="24"/>
        </w:rPr>
        <w:t>投标报价（含单价及总价）精确到“分”。</w:t>
      </w:r>
    </w:p>
    <w:p w:rsidR="002358D4" w:rsidRDefault="001D0565">
      <w:pPr>
        <w:tabs>
          <w:tab w:val="left" w:pos="4536"/>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13.4</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13.4</w:t>
      </w:r>
      <w:r>
        <w:rPr>
          <w:rFonts w:ascii="宋体" w:hAnsi="宋体" w:cs="宋体" w:hint="eastAsia"/>
          <w:sz w:val="24"/>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13.4</w:t>
      </w:r>
      <w:r>
        <w:rPr>
          <w:rFonts w:ascii="宋体" w:hAnsi="宋体" w:cs="宋体" w:hint="eastAsia"/>
          <w:sz w:val="24"/>
          <w:szCs w:val="24"/>
          <w:u w:val="single"/>
        </w:rPr>
        <w:t>投标人一旦中标，投标人对招标人提供的招标工程量清单中列出的工程项目所报</w:t>
      </w:r>
      <w:r>
        <w:rPr>
          <w:rFonts w:ascii="宋体" w:hAnsi="宋体" w:cs="宋体" w:hint="eastAsia"/>
          <w:sz w:val="24"/>
          <w:szCs w:val="24"/>
          <w:u w:val="single"/>
        </w:rPr>
        <w:t>出的综合单价和措施项目费（措施项目费必须单列，没有单独列出的，视为已经包含在投标报价中），在工程结算时以本项目施工合同相关条款为准。</w:t>
      </w:r>
    </w:p>
    <w:p w:rsidR="002358D4" w:rsidRDefault="001D0565">
      <w:pPr>
        <w:spacing w:line="360" w:lineRule="auto"/>
        <w:ind w:firstLineChars="195" w:firstLine="47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13.5                        </w:t>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195" w:firstLine="470"/>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13.5</w:t>
      </w:r>
      <w:r>
        <w:rPr>
          <w:rFonts w:ascii="宋体" w:hAnsi="宋体" w:cs="宋体" w:hint="eastAsia"/>
          <w:sz w:val="24"/>
          <w:szCs w:val="24"/>
        </w:rPr>
        <w:t>工程项目实施期间和结算时，招标文件工程量清单中漏列而由监理单位和招标人现场签证确认的工程项目、原设计没有而由招标人批准设计变更产生的工程项目，</w:t>
      </w:r>
      <w:r>
        <w:rPr>
          <w:rFonts w:ascii="宋体" w:hAnsi="宋体" w:cs="宋体" w:hint="eastAsia"/>
          <w:sz w:val="24"/>
          <w:szCs w:val="24"/>
        </w:rPr>
        <w:lastRenderedPageBreak/>
        <w:t>视为新增项目，按以下顺序确定价格：</w:t>
      </w:r>
    </w:p>
    <w:p w:rsidR="002358D4" w:rsidRDefault="001D0565">
      <w:pPr>
        <w:pBdr>
          <w:bottom w:val="single" w:sz="6" w:space="1" w:color="auto"/>
        </w:pBdr>
        <w:spacing w:line="360" w:lineRule="auto"/>
        <w:ind w:firstLineChars="195" w:firstLine="468"/>
        <w:rPr>
          <w:rFonts w:ascii="宋体" w:hAnsi="宋体" w:cs="宋体"/>
          <w:sz w:val="24"/>
          <w:szCs w:val="24"/>
        </w:rPr>
      </w:pPr>
      <w:r>
        <w:rPr>
          <w:rFonts w:ascii="宋体" w:hAnsi="宋体" w:cs="宋体" w:hint="eastAsia"/>
          <w:sz w:val="24"/>
          <w:szCs w:val="24"/>
        </w:rPr>
        <w:t>13.5.1</w:t>
      </w:r>
      <w:r>
        <w:rPr>
          <w:rFonts w:ascii="宋体" w:hAnsi="宋体" w:cs="宋体" w:hint="eastAsia"/>
          <w:sz w:val="24"/>
          <w:szCs w:val="24"/>
        </w:rPr>
        <w:t>中标的投标文件工程量清单中已有相同项目的适用综合单价，则沿用；</w:t>
      </w:r>
    </w:p>
    <w:p w:rsidR="002358D4" w:rsidRDefault="001D0565">
      <w:pPr>
        <w:pBdr>
          <w:bottom w:val="single" w:sz="6" w:space="1" w:color="auto"/>
        </w:pBdr>
        <w:spacing w:line="360" w:lineRule="auto"/>
        <w:ind w:firstLineChars="195" w:firstLine="468"/>
        <w:rPr>
          <w:rFonts w:ascii="宋体" w:hAnsi="宋体" w:cs="宋体"/>
          <w:sz w:val="24"/>
          <w:szCs w:val="24"/>
        </w:rPr>
      </w:pPr>
      <w:r>
        <w:rPr>
          <w:rFonts w:ascii="宋体" w:hAnsi="宋体" w:cs="宋体" w:hint="eastAsia"/>
          <w:sz w:val="24"/>
          <w:szCs w:val="24"/>
        </w:rPr>
        <w:t>13.5.2</w:t>
      </w:r>
      <w:r>
        <w:rPr>
          <w:rFonts w:ascii="宋体" w:hAnsi="宋体" w:cs="宋体" w:hint="eastAsia"/>
          <w:sz w:val="24"/>
          <w:szCs w:val="24"/>
        </w:rPr>
        <w:t>中标的投标文件工程</w:t>
      </w:r>
      <w:r>
        <w:rPr>
          <w:rFonts w:ascii="宋体" w:hAnsi="宋体" w:cs="宋体" w:hint="eastAsia"/>
          <w:sz w:val="24"/>
          <w:szCs w:val="24"/>
        </w:rPr>
        <w:t>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2358D4" w:rsidRDefault="001D0565">
      <w:pPr>
        <w:pBdr>
          <w:bottom w:val="single" w:sz="6" w:space="1" w:color="auto"/>
        </w:pBdr>
        <w:spacing w:line="360" w:lineRule="auto"/>
        <w:ind w:firstLineChars="195" w:firstLine="468"/>
        <w:rPr>
          <w:rFonts w:ascii="宋体" w:hAnsi="宋体" w:cs="宋体"/>
          <w:sz w:val="24"/>
          <w:szCs w:val="24"/>
        </w:rPr>
      </w:pPr>
      <w:r>
        <w:rPr>
          <w:rFonts w:ascii="宋体" w:hAnsi="宋体" w:cs="宋体" w:hint="eastAsia"/>
          <w:sz w:val="24"/>
          <w:szCs w:val="24"/>
        </w:rPr>
        <w:t xml:space="preserve">13.5.3 </w:t>
      </w:r>
      <w:r>
        <w:rPr>
          <w:rFonts w:ascii="宋体" w:hAnsi="宋体" w:cs="宋体" w:hint="eastAsia"/>
          <w:sz w:val="24"/>
          <w:szCs w:val="24"/>
        </w:rPr>
        <w:t>中标的投标文件工程量清单中没有相同项</w:t>
      </w:r>
      <w:r>
        <w:rPr>
          <w:rFonts w:ascii="宋体" w:hAnsi="宋体" w:cs="宋体" w:hint="eastAsia"/>
          <w:sz w:val="24"/>
          <w:szCs w:val="24"/>
        </w:rPr>
        <w:t>目或类似项目的，如可套取相关定额，则以相关定额为基数下浮计算单价</w:t>
      </w:r>
      <w:r>
        <w:rPr>
          <w:rFonts w:ascii="宋体" w:hAnsi="宋体" w:cs="宋体" w:hint="eastAsia"/>
          <w:sz w:val="24"/>
          <w:szCs w:val="24"/>
        </w:rPr>
        <w:t>,</w:t>
      </w:r>
      <w:proofErr w:type="gramStart"/>
      <w:r>
        <w:rPr>
          <w:rFonts w:ascii="宋体" w:hAnsi="宋体" w:cs="宋体" w:hint="eastAsia"/>
          <w:sz w:val="24"/>
          <w:szCs w:val="24"/>
        </w:rPr>
        <w:t>下浮率</w:t>
      </w:r>
      <w:proofErr w:type="gramEnd"/>
      <w:r>
        <w:rPr>
          <w:rFonts w:ascii="宋体" w:hAnsi="宋体" w:cs="宋体" w:hint="eastAsia"/>
          <w:sz w:val="24"/>
          <w:szCs w:val="24"/>
        </w:rPr>
        <w:t>为中标价相对于最高投标限价的下浮率（</w:t>
      </w:r>
      <w:proofErr w:type="gramStart"/>
      <w:r>
        <w:rPr>
          <w:rFonts w:ascii="宋体" w:hAnsi="宋体" w:cs="宋体" w:hint="eastAsia"/>
          <w:sz w:val="24"/>
          <w:szCs w:val="24"/>
        </w:rPr>
        <w:t>下浮率</w:t>
      </w:r>
      <w:proofErr w:type="gramEnd"/>
      <w:r>
        <w:rPr>
          <w:rFonts w:ascii="宋体" w:hAnsi="宋体" w:cs="宋体" w:hint="eastAsia"/>
          <w:sz w:val="24"/>
          <w:szCs w:val="24"/>
        </w:rPr>
        <w:t>=(</w:t>
      </w:r>
      <w:r>
        <w:rPr>
          <w:rFonts w:ascii="宋体" w:hAnsi="宋体" w:cs="宋体" w:hint="eastAsia"/>
          <w:sz w:val="24"/>
          <w:szCs w:val="24"/>
        </w:rPr>
        <w:t>最高投标限价</w:t>
      </w:r>
      <w:r>
        <w:rPr>
          <w:rFonts w:ascii="宋体" w:hAnsi="宋体" w:cs="宋体" w:hint="eastAsia"/>
          <w:sz w:val="24"/>
          <w:szCs w:val="24"/>
        </w:rPr>
        <w:t>-</w:t>
      </w:r>
      <w:r>
        <w:rPr>
          <w:rFonts w:ascii="宋体" w:hAnsi="宋体" w:cs="宋体" w:hint="eastAsia"/>
          <w:sz w:val="24"/>
          <w:szCs w:val="24"/>
        </w:rPr>
        <w:t>中标价</w:t>
      </w:r>
      <w:r>
        <w:rPr>
          <w:rFonts w:ascii="宋体" w:hAnsi="宋体" w:cs="宋体" w:hint="eastAsia"/>
          <w:sz w:val="24"/>
          <w:szCs w:val="24"/>
        </w:rPr>
        <w:t>)/</w:t>
      </w:r>
      <w:r>
        <w:rPr>
          <w:rFonts w:ascii="宋体" w:hAnsi="宋体" w:cs="宋体" w:hint="eastAsia"/>
          <w:sz w:val="24"/>
          <w:szCs w:val="24"/>
        </w:rPr>
        <w:t>最高投标限价）。</w:t>
      </w:r>
    </w:p>
    <w:p w:rsidR="002358D4" w:rsidRDefault="001D0565">
      <w:pPr>
        <w:pBdr>
          <w:bottom w:val="single" w:sz="6" w:space="1" w:color="auto"/>
        </w:pBdr>
        <w:spacing w:line="360" w:lineRule="auto"/>
        <w:ind w:firstLineChars="195" w:firstLine="468"/>
        <w:rPr>
          <w:rFonts w:ascii="宋体" w:hAnsi="宋体" w:cs="宋体"/>
          <w:sz w:val="24"/>
          <w:szCs w:val="24"/>
          <w:u w:val="single"/>
        </w:rPr>
      </w:pPr>
      <w:r>
        <w:rPr>
          <w:rFonts w:ascii="宋体" w:hAnsi="宋体" w:cs="宋体" w:hint="eastAsia"/>
          <w:sz w:val="24"/>
          <w:szCs w:val="24"/>
        </w:rPr>
        <w:t xml:space="preserve">13.5.4 </w:t>
      </w:r>
      <w:r>
        <w:rPr>
          <w:rFonts w:ascii="宋体" w:hAnsi="宋体" w:cs="宋体" w:hint="eastAsia"/>
          <w:sz w:val="24"/>
          <w:szCs w:val="24"/>
        </w:rPr>
        <w:t>如相关定额没有相应子目的，其计价方式由招标人在本招标文件第三章中另行规定。未规定的，中标后双方协商约定。</w:t>
      </w:r>
    </w:p>
    <w:p w:rsidR="002358D4" w:rsidRDefault="001D0565">
      <w:pPr>
        <w:pBdr>
          <w:bottom w:val="single" w:sz="6" w:space="1" w:color="auto"/>
        </w:pBdr>
        <w:spacing w:line="360" w:lineRule="auto"/>
        <w:ind w:firstLineChars="195" w:firstLine="470"/>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13.5</w:t>
      </w:r>
      <w:r>
        <w:rPr>
          <w:rFonts w:ascii="宋体" w:hAnsi="宋体" w:cs="宋体"/>
          <w:sz w:val="24"/>
          <w:szCs w:val="24"/>
          <w:u w:val="single"/>
        </w:rPr>
        <w:t>变更结算方式</w:t>
      </w:r>
      <w:r>
        <w:rPr>
          <w:rFonts w:ascii="宋体" w:hAnsi="宋体" w:cs="宋体" w:hint="eastAsia"/>
          <w:sz w:val="24"/>
          <w:szCs w:val="24"/>
          <w:u w:val="single"/>
        </w:rPr>
        <w:t>以本项目施工合同相关条款为准。</w:t>
      </w:r>
    </w:p>
    <w:p w:rsidR="002358D4" w:rsidRDefault="002358D4">
      <w:pPr>
        <w:spacing w:line="360" w:lineRule="auto"/>
        <w:ind w:firstLineChars="200" w:firstLine="482"/>
        <w:rPr>
          <w:rFonts w:ascii="宋体" w:hAnsi="宋体" w:cs="宋体"/>
          <w:b/>
          <w:kern w:val="0"/>
          <w:sz w:val="24"/>
          <w:szCs w:val="24"/>
        </w:rPr>
      </w:pPr>
    </w:p>
    <w:p w:rsidR="002358D4" w:rsidRDefault="001D0565">
      <w:pPr>
        <w:pBdr>
          <w:bottom w:val="single" w:sz="6" w:space="1" w:color="auto"/>
        </w:pBdr>
        <w:spacing w:line="360" w:lineRule="auto"/>
        <w:ind w:firstLineChars="195" w:firstLine="47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13.10                       </w:t>
      </w:r>
      <w:r>
        <w:rPr>
          <w:rFonts w:ascii="宋体" w:hAnsi="宋体" w:cs="宋体" w:hint="eastAsia"/>
          <w:b/>
          <w:sz w:val="24"/>
          <w:szCs w:val="24"/>
        </w:rPr>
        <w:t>修改类型：增加</w:t>
      </w:r>
    </w:p>
    <w:p w:rsidR="002358D4" w:rsidRDefault="001D0565">
      <w:pPr>
        <w:pBdr>
          <w:bottom w:val="single" w:sz="6" w:space="1" w:color="auto"/>
        </w:pBdr>
        <w:spacing w:line="360" w:lineRule="auto"/>
        <w:ind w:firstLineChars="195" w:firstLine="470"/>
        <w:rPr>
          <w:rFonts w:ascii="宋体" w:hAnsi="宋体" w:cs="宋体"/>
          <w:sz w:val="24"/>
          <w:szCs w:val="24"/>
          <w:u w:val="single"/>
        </w:rPr>
      </w:pPr>
      <w:r>
        <w:rPr>
          <w:rFonts w:ascii="宋体" w:hAnsi="宋体" w:cs="宋体" w:hint="eastAsia"/>
          <w:b/>
          <w:sz w:val="24"/>
          <w:szCs w:val="24"/>
        </w:rPr>
        <w:t>现文：</w:t>
      </w:r>
      <w:r>
        <w:rPr>
          <w:rFonts w:ascii="宋体" w:hAnsi="宋体" w:cs="宋体" w:hint="eastAsia"/>
          <w:sz w:val="24"/>
          <w:szCs w:val="24"/>
          <w:u w:val="single"/>
        </w:rPr>
        <w:t>13.10</w:t>
      </w:r>
      <w:r>
        <w:rPr>
          <w:rFonts w:ascii="宋体" w:hAnsi="宋体" w:cs="宋体" w:hint="eastAsia"/>
          <w:sz w:val="24"/>
          <w:szCs w:val="24"/>
          <w:u w:val="single"/>
        </w:rPr>
        <w:t>工程量清单报价中有关问题的说明：</w:t>
      </w:r>
    </w:p>
    <w:p w:rsidR="002358D4" w:rsidRDefault="001D0565">
      <w:pPr>
        <w:pBdr>
          <w:bottom w:val="single" w:sz="6" w:space="1" w:color="auto"/>
        </w:pBdr>
        <w:spacing w:line="360" w:lineRule="auto"/>
        <w:ind w:firstLineChars="195" w:firstLine="468"/>
        <w:rPr>
          <w:rFonts w:ascii="宋体" w:hAnsi="宋体" w:cs="宋体"/>
          <w:sz w:val="24"/>
          <w:szCs w:val="24"/>
          <w:u w:val="single"/>
        </w:rPr>
      </w:pPr>
      <w:r>
        <w:rPr>
          <w:rFonts w:ascii="宋体" w:hAnsi="宋体" w:cs="宋体" w:hint="eastAsia"/>
          <w:sz w:val="24"/>
          <w:szCs w:val="24"/>
          <w:u w:val="single"/>
        </w:rPr>
        <w:t>（</w:t>
      </w:r>
      <w:r>
        <w:rPr>
          <w:rFonts w:ascii="宋体" w:hAnsi="宋体" w:cs="宋体" w:hint="eastAsia"/>
          <w:sz w:val="24"/>
          <w:szCs w:val="24"/>
          <w:u w:val="single"/>
        </w:rPr>
        <w:t>1</w:t>
      </w:r>
      <w:r>
        <w:rPr>
          <w:rFonts w:ascii="宋体" w:hAnsi="宋体" w:cs="宋体" w:hint="eastAsia"/>
          <w:sz w:val="24"/>
          <w:szCs w:val="24"/>
          <w:u w:val="single"/>
        </w:rPr>
        <w:t>）本项目执行中华人民共和国国家标准《建设工程工程量清单计价规范》（</w:t>
      </w:r>
      <w:r>
        <w:rPr>
          <w:rFonts w:ascii="宋体" w:hAnsi="宋体" w:cs="宋体" w:hint="eastAsia"/>
          <w:sz w:val="24"/>
          <w:szCs w:val="24"/>
          <w:u w:val="single"/>
        </w:rPr>
        <w:t>GB50500-2013</w:t>
      </w:r>
      <w:r>
        <w:rPr>
          <w:rFonts w:ascii="宋体" w:hAnsi="宋体" w:cs="宋体" w:hint="eastAsia"/>
          <w:sz w:val="24"/>
          <w:szCs w:val="24"/>
          <w:u w:val="single"/>
        </w:rPr>
        <w:t>）、《广东省住房和城乡建设厅关于营业税改征增值税后调整广东省建设工程计价依据的通知》（粤建市函</w:t>
      </w:r>
      <w:r>
        <w:rPr>
          <w:rFonts w:ascii="宋体" w:hAnsi="宋体" w:cs="宋体" w:hint="eastAsia"/>
          <w:sz w:val="24"/>
          <w:szCs w:val="24"/>
          <w:u w:val="single"/>
        </w:rPr>
        <w:t>[2016]1113</w:t>
      </w:r>
      <w:r>
        <w:rPr>
          <w:rFonts w:ascii="宋体" w:hAnsi="宋体" w:cs="宋体" w:hint="eastAsia"/>
          <w:sz w:val="24"/>
          <w:szCs w:val="24"/>
          <w:u w:val="single"/>
        </w:rPr>
        <w:t>号）、《广州市建设工程造价管理站关于营业税改征增值税后广州市建设工程计价有关问题的通知》（穗建造价</w:t>
      </w:r>
      <w:r>
        <w:rPr>
          <w:rFonts w:ascii="宋体" w:hAnsi="宋体" w:cs="宋体" w:hint="eastAsia"/>
          <w:sz w:val="24"/>
          <w:szCs w:val="24"/>
          <w:u w:val="single"/>
        </w:rPr>
        <w:t>[2016]31</w:t>
      </w:r>
      <w:r>
        <w:rPr>
          <w:rFonts w:ascii="宋体" w:hAnsi="宋体" w:cs="宋体" w:hint="eastAsia"/>
          <w:sz w:val="24"/>
          <w:szCs w:val="24"/>
          <w:u w:val="single"/>
        </w:rPr>
        <w:t>号）。</w:t>
      </w:r>
    </w:p>
    <w:p w:rsidR="002358D4" w:rsidRDefault="001D0565">
      <w:pPr>
        <w:pBdr>
          <w:bottom w:val="single" w:sz="6" w:space="1" w:color="auto"/>
        </w:pBdr>
        <w:spacing w:line="360" w:lineRule="auto"/>
        <w:ind w:firstLineChars="195" w:firstLine="468"/>
        <w:rPr>
          <w:rFonts w:ascii="宋体" w:hAnsi="宋体" w:cs="宋体"/>
          <w:sz w:val="24"/>
          <w:szCs w:val="24"/>
          <w:u w:val="single"/>
        </w:rPr>
      </w:pPr>
      <w:r>
        <w:rPr>
          <w:rFonts w:ascii="宋体" w:hAnsi="宋体" w:cs="宋体" w:hint="eastAsia"/>
          <w:sz w:val="24"/>
          <w:szCs w:val="24"/>
          <w:u w:val="single"/>
        </w:rPr>
        <w:t>（</w:t>
      </w:r>
      <w:r>
        <w:rPr>
          <w:rFonts w:ascii="宋体" w:hAnsi="宋体" w:cs="宋体" w:hint="eastAsia"/>
          <w:sz w:val="24"/>
          <w:szCs w:val="24"/>
          <w:u w:val="single"/>
        </w:rPr>
        <w:t>2</w:t>
      </w:r>
      <w:r>
        <w:rPr>
          <w:rFonts w:ascii="宋体" w:hAnsi="宋体" w:cs="宋体" w:hint="eastAsia"/>
          <w:sz w:val="24"/>
          <w:szCs w:val="24"/>
          <w:u w:val="single"/>
        </w:rPr>
        <w:t>）投标时</w:t>
      </w:r>
      <w:r>
        <w:rPr>
          <w:rFonts w:ascii="宋体" w:hAnsi="宋体" w:cs="宋体" w:hint="eastAsia"/>
          <w:sz w:val="24"/>
          <w:szCs w:val="24"/>
          <w:u w:val="single"/>
        </w:rPr>
        <w:t>,</w:t>
      </w:r>
      <w:r>
        <w:rPr>
          <w:rFonts w:ascii="宋体" w:hAnsi="宋体" w:cs="宋体" w:hint="eastAsia"/>
          <w:sz w:val="24"/>
          <w:szCs w:val="24"/>
          <w:u w:val="single"/>
        </w:rPr>
        <w:t>土方</w:t>
      </w:r>
      <w:proofErr w:type="gramStart"/>
      <w:r>
        <w:rPr>
          <w:rFonts w:ascii="宋体" w:hAnsi="宋体" w:cs="宋体" w:hint="eastAsia"/>
          <w:sz w:val="24"/>
          <w:szCs w:val="24"/>
          <w:u w:val="single"/>
        </w:rPr>
        <w:t>的弃运距离</w:t>
      </w:r>
      <w:proofErr w:type="gramEnd"/>
      <w:r>
        <w:rPr>
          <w:rFonts w:ascii="宋体" w:hAnsi="宋体" w:cs="宋体" w:hint="eastAsia"/>
          <w:sz w:val="24"/>
          <w:szCs w:val="24"/>
          <w:u w:val="single"/>
        </w:rPr>
        <w:t>投标人自行考虑</w:t>
      </w:r>
      <w:r>
        <w:rPr>
          <w:rFonts w:ascii="宋体" w:hAnsi="宋体" w:cs="宋体" w:hint="eastAsia"/>
          <w:sz w:val="24"/>
          <w:szCs w:val="24"/>
          <w:u w:val="single"/>
        </w:rPr>
        <w:t>,</w:t>
      </w:r>
      <w:proofErr w:type="gramStart"/>
      <w:r>
        <w:rPr>
          <w:rFonts w:ascii="宋体" w:hAnsi="宋体" w:cs="宋体" w:hint="eastAsia"/>
          <w:sz w:val="24"/>
          <w:szCs w:val="24"/>
          <w:u w:val="single"/>
        </w:rPr>
        <w:t>弃运的</w:t>
      </w:r>
      <w:proofErr w:type="gramEnd"/>
      <w:r>
        <w:rPr>
          <w:rFonts w:ascii="宋体" w:hAnsi="宋体" w:cs="宋体" w:hint="eastAsia"/>
          <w:sz w:val="24"/>
          <w:szCs w:val="24"/>
          <w:u w:val="single"/>
        </w:rPr>
        <w:t>土方单价按定额计算。</w:t>
      </w:r>
    </w:p>
    <w:p w:rsidR="002358D4" w:rsidRDefault="001D0565">
      <w:pPr>
        <w:pBdr>
          <w:bottom w:val="single" w:sz="6" w:space="1" w:color="auto"/>
        </w:pBdr>
        <w:spacing w:line="360" w:lineRule="auto"/>
        <w:ind w:firstLineChars="195" w:firstLine="468"/>
        <w:rPr>
          <w:rFonts w:ascii="宋体" w:hAnsi="宋体" w:cs="宋体"/>
          <w:sz w:val="24"/>
          <w:szCs w:val="24"/>
        </w:rPr>
      </w:pPr>
      <w:r>
        <w:rPr>
          <w:rFonts w:ascii="宋体" w:hAnsi="宋体" w:cs="宋体" w:hint="eastAsia"/>
          <w:sz w:val="24"/>
          <w:szCs w:val="24"/>
          <w:u w:val="single"/>
        </w:rPr>
        <w:t>（</w:t>
      </w:r>
      <w:r>
        <w:rPr>
          <w:rFonts w:ascii="宋体" w:hAnsi="宋体" w:cs="宋体" w:hint="eastAsia"/>
          <w:sz w:val="24"/>
          <w:szCs w:val="24"/>
          <w:u w:val="single"/>
        </w:rPr>
        <w:t>3</w:t>
      </w:r>
      <w:r>
        <w:rPr>
          <w:rFonts w:ascii="宋体" w:hAnsi="宋体" w:cs="宋体" w:hint="eastAsia"/>
          <w:sz w:val="24"/>
          <w:szCs w:val="24"/>
          <w:u w:val="single"/>
        </w:rPr>
        <w:t>）工程量清单中措施项目清单费计价表中的绿色施工安全防护措施</w:t>
      </w:r>
      <w:proofErr w:type="gramStart"/>
      <w:r>
        <w:rPr>
          <w:rFonts w:ascii="宋体" w:hAnsi="宋体" w:cs="宋体" w:hint="eastAsia"/>
          <w:sz w:val="24"/>
          <w:szCs w:val="24"/>
          <w:u w:val="single"/>
        </w:rPr>
        <w:t>费执行</w:t>
      </w:r>
      <w:proofErr w:type="gramEnd"/>
      <w:r>
        <w:rPr>
          <w:rFonts w:ascii="宋体" w:hAnsi="宋体" w:cs="宋体" w:hint="eastAsia"/>
          <w:sz w:val="24"/>
          <w:szCs w:val="24"/>
          <w:u w:val="single"/>
        </w:rPr>
        <w:t>《广东省住房和城乡建设厅关于印发</w:t>
      </w:r>
      <w:r>
        <w:rPr>
          <w:rFonts w:ascii="宋体" w:hAnsi="宋体" w:cs="宋体" w:hint="eastAsia"/>
          <w:sz w:val="24"/>
          <w:szCs w:val="24"/>
          <w:u w:val="single"/>
        </w:rPr>
        <w:t>&lt;</w:t>
      </w:r>
      <w:r>
        <w:rPr>
          <w:rFonts w:ascii="宋体" w:hAnsi="宋体" w:cs="宋体" w:hint="eastAsia"/>
          <w:sz w:val="24"/>
          <w:szCs w:val="24"/>
          <w:u w:val="single"/>
        </w:rPr>
        <w:t>广东省建</w:t>
      </w:r>
      <w:r>
        <w:rPr>
          <w:rFonts w:ascii="宋体" w:hAnsi="宋体" w:cs="宋体" w:hint="eastAsia"/>
          <w:sz w:val="24"/>
          <w:szCs w:val="24"/>
          <w:u w:val="single"/>
        </w:rPr>
        <w:t>设工程计价依据（</w:t>
      </w:r>
      <w:r>
        <w:rPr>
          <w:rFonts w:ascii="宋体" w:hAnsi="宋体" w:cs="宋体" w:hint="eastAsia"/>
          <w:sz w:val="24"/>
          <w:szCs w:val="24"/>
          <w:u w:val="single"/>
        </w:rPr>
        <w:t>2018</w:t>
      </w:r>
      <w:r>
        <w:rPr>
          <w:rFonts w:ascii="宋体" w:hAnsi="宋体" w:cs="宋体" w:hint="eastAsia"/>
          <w:sz w:val="24"/>
          <w:szCs w:val="24"/>
          <w:u w:val="single"/>
        </w:rPr>
        <w:t>）</w:t>
      </w:r>
      <w:r>
        <w:rPr>
          <w:rFonts w:ascii="宋体" w:hAnsi="宋体" w:cs="宋体" w:hint="eastAsia"/>
          <w:sz w:val="24"/>
          <w:szCs w:val="24"/>
          <w:u w:val="single"/>
        </w:rPr>
        <w:t>&gt;</w:t>
      </w:r>
      <w:r>
        <w:rPr>
          <w:rFonts w:ascii="宋体" w:hAnsi="宋体" w:cs="宋体" w:hint="eastAsia"/>
          <w:sz w:val="24"/>
          <w:szCs w:val="24"/>
          <w:u w:val="single"/>
        </w:rPr>
        <w:t>的通知》（穗建市〔</w:t>
      </w:r>
      <w:r>
        <w:rPr>
          <w:rFonts w:ascii="宋体" w:hAnsi="宋体" w:cs="宋体" w:hint="eastAsia"/>
          <w:sz w:val="24"/>
          <w:szCs w:val="24"/>
          <w:u w:val="single"/>
        </w:rPr>
        <w:t>2019</w:t>
      </w:r>
      <w:r>
        <w:rPr>
          <w:rFonts w:ascii="宋体" w:hAnsi="宋体" w:cs="宋体" w:hint="eastAsia"/>
          <w:sz w:val="24"/>
          <w:szCs w:val="24"/>
          <w:u w:val="single"/>
        </w:rPr>
        <w:t>〕</w:t>
      </w:r>
      <w:r>
        <w:rPr>
          <w:rFonts w:ascii="宋体" w:hAnsi="宋体" w:cs="宋体" w:hint="eastAsia"/>
          <w:sz w:val="24"/>
          <w:szCs w:val="24"/>
          <w:u w:val="single"/>
        </w:rPr>
        <w:t>6</w:t>
      </w:r>
      <w:r>
        <w:rPr>
          <w:rFonts w:ascii="宋体" w:hAnsi="宋体" w:cs="宋体" w:hint="eastAsia"/>
          <w:sz w:val="24"/>
          <w:szCs w:val="24"/>
          <w:u w:val="single"/>
        </w:rPr>
        <w:t>号）文，绿色施工安全防护措施费按发包人公布的本工程招标控制价（最高投标限价）中的绿色施工安全防护措施费计取，作为非竞争费用，在投标报价中单列，不参与投标竞价，该费用从工程施工中标价中提取，专款专用。</w:t>
      </w:r>
    </w:p>
    <w:p w:rsidR="002358D4" w:rsidRDefault="001D0565">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条款号：</w:t>
      </w:r>
      <w:r>
        <w:rPr>
          <w:rFonts w:ascii="宋体" w:hAnsi="宋体" w:cs="宋体" w:hint="eastAsia"/>
          <w:b/>
          <w:bCs/>
          <w:kern w:val="0"/>
          <w:sz w:val="24"/>
          <w:szCs w:val="24"/>
        </w:rPr>
        <w:t>17</w:t>
      </w:r>
      <w:r>
        <w:rPr>
          <w:rFonts w:ascii="宋体" w:hAnsi="宋体" w:cs="宋体"/>
          <w:b/>
          <w:bCs/>
          <w:kern w:val="0"/>
          <w:sz w:val="24"/>
          <w:szCs w:val="24"/>
        </w:rPr>
        <w:t>.1</w:t>
      </w:r>
      <w:r>
        <w:rPr>
          <w:rFonts w:ascii="宋体" w:hAnsi="宋体" w:cs="宋体" w:hint="eastAsia"/>
          <w:b/>
          <w:kern w:val="0"/>
          <w:sz w:val="24"/>
          <w:szCs w:val="24"/>
        </w:rPr>
        <w:t xml:space="preserve">    </w:t>
      </w:r>
      <w:r>
        <w:rPr>
          <w:rFonts w:ascii="宋体" w:hAnsi="宋体" w:cs="宋体"/>
          <w:b/>
          <w:kern w:val="0"/>
          <w:sz w:val="24"/>
          <w:szCs w:val="24"/>
        </w:rPr>
        <w:t xml:space="preserve">            </w:t>
      </w:r>
      <w:r>
        <w:rPr>
          <w:rFonts w:ascii="宋体" w:hAnsi="宋体" w:cs="宋体" w:hint="eastAsia"/>
          <w:b/>
          <w:kern w:val="0"/>
          <w:sz w:val="24"/>
          <w:szCs w:val="24"/>
        </w:rPr>
        <w:t>修改类型：修改</w:t>
      </w:r>
    </w:p>
    <w:p w:rsidR="002358D4" w:rsidRDefault="001D0565">
      <w:pPr>
        <w:spacing w:line="360" w:lineRule="auto"/>
        <w:ind w:firstLineChars="200" w:firstLine="482"/>
        <w:rPr>
          <w:rFonts w:ascii="宋体" w:hAnsi="宋体" w:cs="宋体"/>
          <w:bCs/>
          <w:kern w:val="0"/>
          <w:sz w:val="24"/>
          <w:szCs w:val="24"/>
        </w:rPr>
      </w:pPr>
      <w:r>
        <w:rPr>
          <w:rFonts w:ascii="宋体" w:hAnsi="宋体" w:cs="宋体" w:hint="eastAsia"/>
          <w:b/>
          <w:sz w:val="24"/>
          <w:szCs w:val="24"/>
        </w:rPr>
        <w:t>原文：</w:t>
      </w:r>
      <w:r>
        <w:rPr>
          <w:rFonts w:ascii="宋体" w:hAnsi="宋体" w:cs="宋体" w:hint="eastAsia"/>
          <w:sz w:val="24"/>
          <w:szCs w:val="24"/>
        </w:rPr>
        <w:t>17.1</w:t>
      </w:r>
      <w:r>
        <w:rPr>
          <w:rFonts w:ascii="宋体" w:hAnsi="宋体" w:cs="宋体" w:hint="eastAsia"/>
          <w:bCs/>
          <w:kern w:val="0"/>
          <w:sz w:val="24"/>
          <w:szCs w:val="24"/>
        </w:rPr>
        <w:t>投标人应采用单位数字证书，对投标文件加盖电子印章。投标文件中需个人签字或盖章的，</w:t>
      </w:r>
      <w:r>
        <w:rPr>
          <w:rFonts w:ascii="宋体" w:hAnsi="宋体" w:cs="宋体" w:hint="eastAsia"/>
          <w:b/>
          <w:kern w:val="0"/>
          <w:sz w:val="24"/>
          <w:szCs w:val="24"/>
        </w:rPr>
        <w:t>应加盖个人电子印章或在线下完成后扫描上传。</w:t>
      </w:r>
      <w:r>
        <w:rPr>
          <w:rFonts w:ascii="宋体" w:hAnsi="宋体" w:cs="宋体" w:hint="eastAsia"/>
          <w:bCs/>
          <w:kern w:val="0"/>
          <w:sz w:val="24"/>
          <w:szCs w:val="24"/>
        </w:rPr>
        <w:t>按照交易平台关于全</w:t>
      </w:r>
      <w:r>
        <w:rPr>
          <w:rFonts w:ascii="宋体" w:hAnsi="宋体" w:cs="宋体" w:hint="eastAsia"/>
          <w:bCs/>
          <w:kern w:val="0"/>
          <w:sz w:val="24"/>
          <w:szCs w:val="24"/>
        </w:rPr>
        <w:lastRenderedPageBreak/>
        <w:t>流程电子化项目的相关指南进行操作。详见：</w:t>
      </w:r>
      <w:r>
        <w:rPr>
          <w:rFonts w:ascii="宋体" w:hAnsi="宋体" w:cs="宋体" w:hint="eastAsia"/>
          <w:bCs/>
          <w:kern w:val="0"/>
          <w:sz w:val="24"/>
          <w:szCs w:val="24"/>
          <w:u w:val="single"/>
        </w:rPr>
        <w:t xml:space="preserve">             </w:t>
      </w:r>
      <w:r>
        <w:rPr>
          <w:rFonts w:ascii="宋体" w:hAnsi="宋体" w:cs="宋体" w:hint="eastAsia"/>
          <w:bCs/>
          <w:kern w:val="0"/>
          <w:sz w:val="24"/>
          <w:szCs w:val="24"/>
        </w:rPr>
        <w:t>。</w:t>
      </w:r>
    </w:p>
    <w:p w:rsidR="002358D4" w:rsidRDefault="001D0565">
      <w:pPr>
        <w:pBdr>
          <w:bottom w:val="single" w:sz="6" w:space="1" w:color="auto"/>
        </w:pBdr>
        <w:spacing w:line="360" w:lineRule="auto"/>
        <w:ind w:firstLineChars="195" w:firstLine="470"/>
        <w:rPr>
          <w:rFonts w:ascii="宋体" w:hAnsi="宋体" w:cs="宋体"/>
          <w:sz w:val="24"/>
          <w:szCs w:val="24"/>
        </w:rPr>
      </w:pPr>
      <w:r>
        <w:rPr>
          <w:rFonts w:ascii="宋体" w:hAnsi="宋体" w:cs="宋体" w:hint="eastAsia"/>
          <w:b/>
          <w:sz w:val="24"/>
          <w:szCs w:val="24"/>
        </w:rPr>
        <w:t>现文：</w:t>
      </w:r>
      <w:r>
        <w:rPr>
          <w:rFonts w:ascii="宋体" w:hAnsi="宋体" w:cs="宋体" w:hint="eastAsia"/>
          <w:b/>
          <w:sz w:val="24"/>
          <w:szCs w:val="24"/>
        </w:rPr>
        <w:t>17.1</w:t>
      </w:r>
      <w:r>
        <w:rPr>
          <w:rFonts w:ascii="宋体" w:hAnsi="宋体" w:cs="宋体" w:hint="eastAsia"/>
          <w:bCs/>
          <w:kern w:val="0"/>
          <w:sz w:val="24"/>
          <w:szCs w:val="24"/>
        </w:rPr>
        <w:t>投标人应采用单位数字证书，对投标文件加盖电子印章。投标文件中需个人签字或盖章的，</w:t>
      </w:r>
      <w:r>
        <w:rPr>
          <w:rFonts w:ascii="宋体" w:hAnsi="宋体" w:cs="宋体" w:hint="eastAsia"/>
          <w:b/>
          <w:kern w:val="0"/>
          <w:sz w:val="24"/>
          <w:szCs w:val="24"/>
        </w:rPr>
        <w:t>应加盖个人电子印章或在线下完成后扫描上传。</w:t>
      </w:r>
      <w:r>
        <w:rPr>
          <w:rFonts w:ascii="宋体" w:hAnsi="宋体" w:cs="宋体" w:hint="eastAsia"/>
          <w:bCs/>
          <w:kern w:val="0"/>
          <w:sz w:val="24"/>
          <w:szCs w:val="24"/>
        </w:rPr>
        <w:t>按照交易平台关于全流程电子化项目的相关指南进行操作。</w:t>
      </w:r>
      <w:r>
        <w:rPr>
          <w:rFonts w:ascii="宋体" w:hAnsi="宋体" w:cs="宋体" w:hint="eastAsia"/>
          <w:sz w:val="24"/>
          <w:szCs w:val="24"/>
        </w:rPr>
        <w:t>详见：</w:t>
      </w:r>
      <w:r>
        <w:rPr>
          <w:rFonts w:ascii="宋体" w:hAnsi="宋体" w:cs="宋体" w:hint="eastAsia"/>
          <w:sz w:val="24"/>
          <w:szCs w:val="24"/>
          <w:u w:val="single"/>
        </w:rPr>
        <w:t>广州交易集团有限公司（广州公共资源交易中心）最新指引</w:t>
      </w:r>
      <w:r>
        <w:rPr>
          <w:rFonts w:ascii="宋体" w:hAnsi="宋体" w:cs="宋体" w:hint="eastAsia"/>
          <w:sz w:val="24"/>
          <w:szCs w:val="24"/>
        </w:rPr>
        <w:t>。</w:t>
      </w:r>
    </w:p>
    <w:p w:rsidR="002358D4" w:rsidRDefault="001D0565">
      <w:pPr>
        <w:spacing w:line="360" w:lineRule="auto"/>
        <w:ind w:firstLineChars="196" w:firstLine="47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18                          </w:t>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b/>
          <w:sz w:val="24"/>
          <w:szCs w:val="24"/>
        </w:rPr>
        <w:t>18</w:t>
      </w:r>
      <w:r>
        <w:rPr>
          <w:rFonts w:ascii="宋体" w:hAnsi="宋体" w:cs="宋体" w:hint="eastAsia"/>
          <w:b/>
          <w:sz w:val="24"/>
          <w:szCs w:val="24"/>
        </w:rPr>
        <w:t>．投标文件的密封和标记</w:t>
      </w:r>
    </w:p>
    <w:p w:rsidR="002358D4" w:rsidRDefault="001D0565">
      <w:pPr>
        <w:spacing w:line="360" w:lineRule="auto"/>
        <w:ind w:firstLineChars="200" w:firstLine="480"/>
        <w:rPr>
          <w:rFonts w:ascii="宋体" w:hAnsi="宋体" w:cs="宋体"/>
          <w:sz w:val="24"/>
          <w:szCs w:val="24"/>
        </w:rPr>
      </w:pPr>
      <w:r>
        <w:rPr>
          <w:rFonts w:ascii="宋体" w:hAnsi="宋体" w:cs="宋体" w:hint="eastAsia"/>
          <w:bCs/>
          <w:sz w:val="24"/>
          <w:szCs w:val="24"/>
        </w:rPr>
        <w:t>18.1</w:t>
      </w:r>
      <w:r>
        <w:rPr>
          <w:rFonts w:ascii="宋体" w:hAnsi="宋体" w:cs="宋体" w:hint="eastAsia"/>
          <w:bCs/>
          <w:sz w:val="24"/>
          <w:szCs w:val="24"/>
        </w:rPr>
        <w:t>递交的电子投标文件（不含备用光盘）必须进行加密。按照交易平台关于</w:t>
      </w:r>
      <w:r>
        <w:rPr>
          <w:rFonts w:ascii="宋体" w:hAnsi="宋体" w:cs="宋体" w:hint="eastAsia"/>
          <w:sz w:val="24"/>
          <w:szCs w:val="24"/>
        </w:rPr>
        <w:t>全流程电子化项目的相关指南进行操作。详见：</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w:t>
      </w:r>
    </w:p>
    <w:p w:rsidR="002358D4" w:rsidRDefault="001D0565">
      <w:pPr>
        <w:spacing w:line="360" w:lineRule="auto"/>
        <w:ind w:firstLineChars="200" w:firstLine="480"/>
        <w:rPr>
          <w:rFonts w:ascii="宋体" w:hAnsi="宋体" w:cs="宋体"/>
          <w:bCs/>
          <w:sz w:val="24"/>
          <w:szCs w:val="24"/>
        </w:rPr>
      </w:pPr>
      <w:r>
        <w:rPr>
          <w:rFonts w:ascii="宋体" w:hAnsi="宋体" w:cs="宋体" w:hint="eastAsia"/>
          <w:sz w:val="24"/>
          <w:szCs w:val="24"/>
        </w:rPr>
        <w:t>18.2</w:t>
      </w:r>
      <w:r>
        <w:rPr>
          <w:rFonts w:ascii="宋体" w:hAnsi="宋体" w:cs="宋体" w:hint="eastAsia"/>
          <w:bCs/>
          <w:sz w:val="24"/>
          <w:szCs w:val="24"/>
        </w:rPr>
        <w:t>未按要求加密的投标文件，</w:t>
      </w:r>
      <w:r>
        <w:rPr>
          <w:rFonts w:ascii="宋体" w:hAnsi="宋体" w:cs="宋体" w:hint="eastAsia"/>
          <w:sz w:val="24"/>
          <w:szCs w:val="24"/>
          <w:u w:val="single"/>
        </w:rPr>
        <w:t xml:space="preserve">        </w:t>
      </w:r>
      <w:r>
        <w:rPr>
          <w:rFonts w:ascii="宋体" w:hAnsi="宋体" w:cs="宋体" w:hint="eastAsia"/>
          <w:sz w:val="24"/>
          <w:szCs w:val="24"/>
        </w:rPr>
        <w:t>交易平台</w:t>
      </w:r>
      <w:r>
        <w:rPr>
          <w:rFonts w:ascii="宋体" w:hAnsi="宋体" w:cs="宋体" w:hint="eastAsia"/>
          <w:bCs/>
          <w:sz w:val="24"/>
          <w:szCs w:val="24"/>
        </w:rPr>
        <w:t>将予以拒收。</w:t>
      </w:r>
    </w:p>
    <w:p w:rsidR="002358D4" w:rsidRDefault="001D0565">
      <w:pPr>
        <w:pBdr>
          <w:bottom w:val="single" w:sz="6" w:space="1" w:color="auto"/>
        </w:pBdr>
        <w:spacing w:line="360" w:lineRule="auto"/>
        <w:ind w:firstLineChars="200" w:firstLine="482"/>
        <w:rPr>
          <w:rFonts w:ascii="宋体" w:hAnsi="宋体" w:cs="宋体"/>
          <w:b/>
          <w:sz w:val="24"/>
          <w:szCs w:val="24"/>
        </w:rPr>
      </w:pPr>
      <w:r>
        <w:rPr>
          <w:rFonts w:ascii="宋体" w:hAnsi="宋体" w:cs="宋体" w:hint="eastAsia"/>
          <w:b/>
          <w:sz w:val="24"/>
          <w:szCs w:val="24"/>
        </w:rPr>
        <w:t>现文：</w:t>
      </w:r>
      <w:r>
        <w:rPr>
          <w:rFonts w:ascii="宋体" w:hAnsi="宋体" w:cs="宋体" w:hint="eastAsia"/>
          <w:b/>
          <w:sz w:val="24"/>
          <w:szCs w:val="24"/>
        </w:rPr>
        <w:t>18</w:t>
      </w:r>
      <w:r>
        <w:rPr>
          <w:rFonts w:ascii="宋体" w:hAnsi="宋体" w:cs="宋体" w:hint="eastAsia"/>
          <w:b/>
          <w:sz w:val="24"/>
          <w:szCs w:val="24"/>
        </w:rPr>
        <w:t>．投标文件的密封和标记</w:t>
      </w:r>
    </w:p>
    <w:p w:rsidR="002358D4" w:rsidRDefault="001D0565">
      <w:pPr>
        <w:pBdr>
          <w:bottom w:val="single" w:sz="6" w:space="1" w:color="auto"/>
        </w:pBdr>
        <w:spacing w:line="360" w:lineRule="auto"/>
        <w:ind w:firstLineChars="200" w:firstLine="480"/>
        <w:rPr>
          <w:rFonts w:ascii="宋体" w:hAnsi="宋体" w:cs="宋体"/>
          <w:b/>
          <w:sz w:val="24"/>
          <w:szCs w:val="24"/>
        </w:rPr>
      </w:pPr>
      <w:r>
        <w:rPr>
          <w:rFonts w:ascii="宋体" w:hAnsi="宋体" w:cs="宋体" w:hint="eastAsia"/>
          <w:bCs/>
          <w:sz w:val="24"/>
          <w:szCs w:val="24"/>
        </w:rPr>
        <w:t>18.1</w:t>
      </w:r>
      <w:r>
        <w:rPr>
          <w:rFonts w:ascii="宋体" w:hAnsi="宋体" w:cs="宋体" w:hint="eastAsia"/>
          <w:bCs/>
          <w:sz w:val="24"/>
          <w:szCs w:val="24"/>
        </w:rPr>
        <w:t>递交的电子投标文件（不含备用光盘）必须进行加密。按照</w:t>
      </w:r>
      <w:r>
        <w:rPr>
          <w:rFonts w:ascii="宋体" w:hAnsi="宋体" w:cs="宋体" w:hint="eastAsia"/>
          <w:sz w:val="24"/>
          <w:szCs w:val="24"/>
          <w:u w:val="single"/>
        </w:rPr>
        <w:t>广州交易集团有限公司（广州公共资源交易中心）</w:t>
      </w:r>
      <w:r>
        <w:rPr>
          <w:rFonts w:ascii="宋体" w:hAnsi="宋体" w:cs="宋体" w:hint="eastAsia"/>
          <w:bCs/>
          <w:sz w:val="24"/>
          <w:szCs w:val="24"/>
        </w:rPr>
        <w:t>交易平台关于</w:t>
      </w:r>
      <w:r>
        <w:rPr>
          <w:rFonts w:ascii="宋体" w:hAnsi="宋体" w:cs="宋体" w:hint="eastAsia"/>
          <w:sz w:val="24"/>
          <w:szCs w:val="24"/>
        </w:rPr>
        <w:t>全流程电子化项目的相关指南进行操作。详见：</w:t>
      </w:r>
      <w:r>
        <w:rPr>
          <w:rFonts w:ascii="宋体" w:hAnsi="宋体" w:cs="宋体" w:hint="eastAsia"/>
          <w:sz w:val="24"/>
          <w:szCs w:val="24"/>
          <w:u w:val="single"/>
        </w:rPr>
        <w:t>广州交易集团有限公司（广州公共资源交易中心）网站最新指引</w:t>
      </w:r>
      <w:r>
        <w:rPr>
          <w:rFonts w:ascii="宋体" w:hAnsi="宋体" w:cs="宋体" w:hint="eastAsia"/>
          <w:sz w:val="24"/>
          <w:szCs w:val="24"/>
        </w:rPr>
        <w:t>。</w:t>
      </w:r>
    </w:p>
    <w:p w:rsidR="002358D4" w:rsidRDefault="001D0565">
      <w:pPr>
        <w:pBdr>
          <w:bottom w:val="single" w:sz="6" w:space="1" w:color="auto"/>
        </w:pBdr>
        <w:spacing w:line="360" w:lineRule="auto"/>
        <w:ind w:firstLineChars="200" w:firstLine="480"/>
        <w:rPr>
          <w:rFonts w:ascii="宋体" w:hAnsi="宋体" w:cs="宋体"/>
          <w:sz w:val="24"/>
          <w:szCs w:val="24"/>
        </w:rPr>
      </w:pPr>
      <w:r>
        <w:rPr>
          <w:rFonts w:ascii="宋体" w:hAnsi="宋体" w:cs="宋体" w:hint="eastAsia"/>
          <w:sz w:val="24"/>
          <w:szCs w:val="24"/>
        </w:rPr>
        <w:t>18.2</w:t>
      </w:r>
      <w:r>
        <w:rPr>
          <w:rFonts w:ascii="宋体" w:hAnsi="宋体" w:cs="宋体" w:hint="eastAsia"/>
          <w:bCs/>
          <w:sz w:val="24"/>
          <w:szCs w:val="24"/>
        </w:rPr>
        <w:t>未按要求加密的投标文件（不含备用光盘），</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w:t>
      </w:r>
      <w:r>
        <w:rPr>
          <w:rFonts w:ascii="宋体" w:hAnsi="宋体" w:cs="宋体" w:hint="eastAsia"/>
          <w:bCs/>
          <w:sz w:val="24"/>
          <w:szCs w:val="24"/>
        </w:rPr>
        <w:t>将予以拒收</w:t>
      </w:r>
      <w:r>
        <w:rPr>
          <w:rFonts w:ascii="宋体" w:hAnsi="宋体" w:cs="宋体" w:hint="eastAsia"/>
          <w:sz w:val="24"/>
          <w:szCs w:val="24"/>
        </w:rPr>
        <w:t>。</w:t>
      </w:r>
    </w:p>
    <w:p w:rsidR="002358D4" w:rsidRDefault="001D0565">
      <w:pPr>
        <w:pBdr>
          <w:bottom w:val="single" w:sz="6" w:space="1" w:color="auto"/>
        </w:pBd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18.3</w:t>
      </w:r>
      <w:r>
        <w:rPr>
          <w:rFonts w:ascii="宋体" w:hAnsi="宋体" w:cs="宋体" w:hint="eastAsia"/>
          <w:sz w:val="24"/>
          <w:szCs w:val="24"/>
          <w:u w:val="single"/>
        </w:rPr>
        <w:t>投标人可</w:t>
      </w:r>
      <w:proofErr w:type="gramStart"/>
      <w:r>
        <w:rPr>
          <w:rFonts w:ascii="宋体" w:hAnsi="宋体" w:cs="宋体" w:hint="eastAsia"/>
          <w:sz w:val="24"/>
          <w:szCs w:val="24"/>
          <w:u w:val="single"/>
        </w:rPr>
        <w:t>制作非</w:t>
      </w:r>
      <w:proofErr w:type="gramEnd"/>
      <w:r>
        <w:rPr>
          <w:rFonts w:ascii="宋体" w:hAnsi="宋体" w:cs="宋体" w:hint="eastAsia"/>
          <w:sz w:val="24"/>
          <w:szCs w:val="24"/>
          <w:u w:val="single"/>
        </w:rPr>
        <w:t>加密的电子投标文件光盘备用，制作要求详见投标须知前附表第</w:t>
      </w:r>
      <w:r>
        <w:rPr>
          <w:rFonts w:ascii="宋体" w:hAnsi="宋体" w:cs="宋体" w:hint="eastAsia"/>
          <w:sz w:val="24"/>
          <w:szCs w:val="24"/>
          <w:u w:val="single"/>
        </w:rPr>
        <w:t>36</w:t>
      </w:r>
      <w:r>
        <w:rPr>
          <w:rFonts w:ascii="宋体" w:hAnsi="宋体" w:cs="宋体" w:hint="eastAsia"/>
          <w:sz w:val="24"/>
          <w:szCs w:val="24"/>
          <w:u w:val="single"/>
        </w:rPr>
        <w:t>项。</w:t>
      </w:r>
    </w:p>
    <w:p w:rsidR="002358D4" w:rsidRDefault="001D0565">
      <w:pPr>
        <w:spacing w:line="360" w:lineRule="auto"/>
        <w:ind w:firstLineChars="195" w:firstLine="47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19.1                        </w:t>
      </w:r>
      <w:r>
        <w:rPr>
          <w:rFonts w:ascii="宋体" w:hAnsi="宋体" w:cs="宋体" w:hint="eastAsia"/>
          <w:b/>
          <w:sz w:val="24"/>
          <w:szCs w:val="24"/>
        </w:rPr>
        <w:t>修改类型：修改</w:t>
      </w:r>
    </w:p>
    <w:p w:rsidR="002358D4" w:rsidRDefault="001D0565">
      <w:pPr>
        <w:spacing w:line="360" w:lineRule="auto"/>
        <w:ind w:firstLineChars="195" w:firstLine="470"/>
        <w:rPr>
          <w:rFonts w:ascii="宋体" w:hAnsi="宋体" w:cs="宋体"/>
          <w:bCs/>
          <w:sz w:val="24"/>
          <w:szCs w:val="24"/>
        </w:rPr>
      </w:pPr>
      <w:r>
        <w:rPr>
          <w:rFonts w:ascii="宋体" w:hAnsi="宋体" w:cs="宋体" w:hint="eastAsia"/>
          <w:b/>
          <w:sz w:val="24"/>
          <w:szCs w:val="24"/>
        </w:rPr>
        <w:t>原文：</w:t>
      </w:r>
      <w:r>
        <w:rPr>
          <w:rFonts w:ascii="宋体" w:hAnsi="宋体" w:cs="宋体" w:hint="eastAsia"/>
          <w:sz w:val="24"/>
          <w:szCs w:val="24"/>
        </w:rPr>
        <w:t>19.1</w:t>
      </w:r>
      <w:r>
        <w:rPr>
          <w:rFonts w:ascii="宋体" w:hAnsi="宋体" w:cs="宋体" w:hint="eastAsia"/>
          <w:bCs/>
          <w:sz w:val="24"/>
          <w:szCs w:val="24"/>
        </w:rPr>
        <w:t>投标人通过</w:t>
      </w:r>
      <w:r>
        <w:rPr>
          <w:rFonts w:ascii="宋体" w:hAnsi="宋体" w:cs="宋体" w:hint="eastAsia"/>
          <w:sz w:val="24"/>
          <w:szCs w:val="24"/>
          <w:u w:val="single"/>
        </w:rPr>
        <w:t xml:space="preserve">        </w:t>
      </w:r>
      <w:r>
        <w:rPr>
          <w:rFonts w:ascii="宋体" w:hAnsi="宋体" w:cs="宋体" w:hint="eastAsia"/>
          <w:sz w:val="24"/>
          <w:szCs w:val="24"/>
        </w:rPr>
        <w:t>交易平台递交电子投标文件。</w:t>
      </w:r>
    </w:p>
    <w:p w:rsidR="002358D4" w:rsidRDefault="001D0565">
      <w:pPr>
        <w:pBdr>
          <w:bottom w:val="single" w:sz="6" w:space="1" w:color="auto"/>
        </w:pBdr>
        <w:spacing w:line="360" w:lineRule="auto"/>
        <w:ind w:firstLineChars="195" w:firstLine="470"/>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19.1</w:t>
      </w:r>
      <w:r>
        <w:rPr>
          <w:rFonts w:ascii="宋体" w:hAnsi="宋体" w:cs="宋体" w:hint="eastAsia"/>
          <w:bCs/>
          <w:sz w:val="24"/>
          <w:szCs w:val="24"/>
        </w:rPr>
        <w:t>投标人通过</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交易平台递交电子投标文件。</w:t>
      </w:r>
    </w:p>
    <w:p w:rsidR="002358D4" w:rsidRDefault="001D0565">
      <w:pPr>
        <w:adjustRightInd w:val="0"/>
        <w:spacing w:line="360" w:lineRule="auto"/>
        <w:ind w:firstLineChars="195" w:firstLine="470"/>
        <w:textAlignment w:val="baseline"/>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19.2                       </w:t>
      </w:r>
      <w:r>
        <w:rPr>
          <w:rFonts w:ascii="宋体" w:hAnsi="宋体" w:cs="宋体" w:hint="eastAsia"/>
          <w:b/>
          <w:sz w:val="24"/>
          <w:szCs w:val="24"/>
        </w:rPr>
        <w:t>修改类型：修改</w:t>
      </w:r>
    </w:p>
    <w:p w:rsidR="002358D4" w:rsidRDefault="001D0565">
      <w:pPr>
        <w:adjustRightInd w:val="0"/>
        <w:spacing w:line="360" w:lineRule="auto"/>
        <w:ind w:firstLineChars="195" w:firstLine="470"/>
        <w:textAlignment w:val="baseline"/>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19.2</w:t>
      </w:r>
      <w:r>
        <w:rPr>
          <w:rFonts w:ascii="宋体" w:hAnsi="宋体" w:cs="宋体" w:hint="eastAsia"/>
          <w:bCs/>
          <w:sz w:val="24"/>
          <w:szCs w:val="24"/>
        </w:rPr>
        <w:t>投标人完成电子</w:t>
      </w:r>
      <w:r>
        <w:rPr>
          <w:rFonts w:ascii="宋体" w:hAnsi="宋体" w:cs="宋体" w:hint="eastAsia"/>
          <w:sz w:val="24"/>
          <w:szCs w:val="24"/>
        </w:rPr>
        <w:t>投标文件</w:t>
      </w:r>
      <w:r>
        <w:rPr>
          <w:rFonts w:ascii="宋体" w:hAnsi="宋体" w:cs="宋体" w:hint="eastAsia"/>
          <w:bCs/>
          <w:sz w:val="24"/>
          <w:szCs w:val="24"/>
        </w:rPr>
        <w:t>上传后，</w:t>
      </w:r>
      <w:r>
        <w:rPr>
          <w:rFonts w:ascii="宋体" w:hAnsi="宋体" w:cs="宋体" w:hint="eastAsia"/>
          <w:sz w:val="24"/>
          <w:szCs w:val="24"/>
          <w:u w:val="single"/>
        </w:rPr>
        <w:t xml:space="preserve">        </w:t>
      </w:r>
      <w:r>
        <w:rPr>
          <w:rFonts w:ascii="宋体" w:hAnsi="宋体" w:cs="宋体" w:hint="eastAsia"/>
          <w:sz w:val="24"/>
          <w:szCs w:val="24"/>
        </w:rPr>
        <w:t>交易平台即时向投标人发出递交回执通知。递交时间以递交回执通知载明的传输完成时间为准。</w:t>
      </w:r>
    </w:p>
    <w:p w:rsidR="002358D4" w:rsidRDefault="001D0565">
      <w:pPr>
        <w:pBdr>
          <w:bottom w:val="single" w:sz="6" w:space="1" w:color="auto"/>
        </w:pBdr>
        <w:adjustRightInd w:val="0"/>
        <w:spacing w:line="360" w:lineRule="auto"/>
        <w:ind w:firstLineChars="195" w:firstLine="470"/>
        <w:textAlignment w:val="baseline"/>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19.2</w:t>
      </w:r>
      <w:r>
        <w:rPr>
          <w:rFonts w:ascii="宋体" w:hAnsi="宋体" w:cs="宋体" w:hint="eastAsia"/>
          <w:bCs/>
          <w:sz w:val="24"/>
          <w:szCs w:val="24"/>
        </w:rPr>
        <w:t>投标人完成电子</w:t>
      </w:r>
      <w:r>
        <w:rPr>
          <w:rFonts w:ascii="宋体" w:hAnsi="宋体" w:cs="宋体" w:hint="eastAsia"/>
          <w:sz w:val="24"/>
          <w:szCs w:val="24"/>
        </w:rPr>
        <w:t>投标文件</w:t>
      </w:r>
      <w:r>
        <w:rPr>
          <w:rFonts w:ascii="宋体" w:hAnsi="宋体" w:cs="宋体" w:hint="eastAsia"/>
          <w:bCs/>
          <w:sz w:val="24"/>
          <w:szCs w:val="24"/>
        </w:rPr>
        <w:t>上传后，</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交易平台即时向投标人发出递交回执通知。递交时间以递交回执通知载明的传输完成时间为准。</w:t>
      </w:r>
    </w:p>
    <w:p w:rsidR="002358D4" w:rsidRDefault="001D0565">
      <w:pPr>
        <w:adjustRightInd w:val="0"/>
        <w:spacing w:line="360" w:lineRule="auto"/>
        <w:ind w:firstLineChars="195" w:firstLine="470"/>
        <w:textAlignment w:val="baseline"/>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19.3                       </w:t>
      </w:r>
      <w:r>
        <w:rPr>
          <w:rFonts w:ascii="宋体" w:hAnsi="宋体" w:cs="宋体" w:hint="eastAsia"/>
          <w:b/>
          <w:sz w:val="24"/>
          <w:szCs w:val="24"/>
        </w:rPr>
        <w:t>修改类型：修改</w:t>
      </w:r>
    </w:p>
    <w:p w:rsidR="002358D4" w:rsidRDefault="001D0565">
      <w:pPr>
        <w:adjustRightInd w:val="0"/>
        <w:spacing w:line="360" w:lineRule="auto"/>
        <w:ind w:firstLineChars="195" w:firstLine="470"/>
        <w:textAlignment w:val="baseline"/>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19.3</w:t>
      </w:r>
      <w:r>
        <w:rPr>
          <w:rFonts w:ascii="宋体" w:hAnsi="宋体" w:cs="宋体" w:hint="eastAsia"/>
          <w:bCs/>
          <w:sz w:val="24"/>
          <w:szCs w:val="24"/>
        </w:rPr>
        <w:t>逾期送达的电子投标文件，</w:t>
      </w:r>
      <w:r>
        <w:rPr>
          <w:rFonts w:ascii="宋体" w:hAnsi="宋体" w:cs="宋体" w:hint="eastAsia"/>
          <w:sz w:val="24"/>
          <w:szCs w:val="24"/>
          <w:u w:val="single"/>
        </w:rPr>
        <w:t xml:space="preserve">        </w:t>
      </w:r>
      <w:r>
        <w:rPr>
          <w:rFonts w:ascii="宋体" w:hAnsi="宋体" w:cs="宋体" w:hint="eastAsia"/>
          <w:sz w:val="24"/>
          <w:szCs w:val="24"/>
        </w:rPr>
        <w:t>交易平台将予以拒收。</w:t>
      </w:r>
    </w:p>
    <w:p w:rsidR="002358D4" w:rsidRDefault="001D0565">
      <w:pPr>
        <w:pBdr>
          <w:bottom w:val="single" w:sz="6" w:space="1" w:color="auto"/>
        </w:pBdr>
        <w:adjustRightInd w:val="0"/>
        <w:spacing w:line="360" w:lineRule="auto"/>
        <w:ind w:firstLineChars="195" w:firstLine="470"/>
        <w:textAlignment w:val="baseline"/>
        <w:rPr>
          <w:rFonts w:ascii="宋体" w:hAnsi="宋体" w:cs="宋体"/>
          <w:sz w:val="24"/>
          <w:szCs w:val="24"/>
        </w:rPr>
      </w:pPr>
      <w:r>
        <w:rPr>
          <w:rFonts w:ascii="宋体" w:hAnsi="宋体" w:cs="宋体" w:hint="eastAsia"/>
          <w:b/>
          <w:sz w:val="24"/>
          <w:szCs w:val="24"/>
        </w:rPr>
        <w:lastRenderedPageBreak/>
        <w:t>现文：</w:t>
      </w:r>
      <w:r>
        <w:rPr>
          <w:rFonts w:ascii="宋体" w:hAnsi="宋体" w:cs="宋体" w:hint="eastAsia"/>
          <w:sz w:val="24"/>
          <w:szCs w:val="24"/>
        </w:rPr>
        <w:t>19.3</w:t>
      </w:r>
      <w:r>
        <w:rPr>
          <w:rFonts w:ascii="宋体" w:hAnsi="宋体" w:cs="宋体" w:hint="eastAsia"/>
          <w:bCs/>
          <w:sz w:val="24"/>
          <w:szCs w:val="24"/>
        </w:rPr>
        <w:t>逾期送达的电子投标文件，</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交易平台将予以拒收。</w:t>
      </w:r>
    </w:p>
    <w:p w:rsidR="002358D4" w:rsidRDefault="001D0565">
      <w:pPr>
        <w:adjustRightInd w:val="0"/>
        <w:spacing w:line="360" w:lineRule="auto"/>
        <w:ind w:firstLineChars="224" w:firstLine="540"/>
        <w:textAlignment w:val="baseline"/>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19.5                                   </w:t>
      </w:r>
      <w:r>
        <w:rPr>
          <w:rFonts w:ascii="宋体" w:hAnsi="宋体" w:cs="宋体" w:hint="eastAsia"/>
          <w:b/>
          <w:sz w:val="24"/>
          <w:szCs w:val="24"/>
        </w:rPr>
        <w:t>修改类型：修改</w:t>
      </w:r>
    </w:p>
    <w:p w:rsidR="002358D4" w:rsidRDefault="001D0565">
      <w:pPr>
        <w:adjustRightInd w:val="0"/>
        <w:spacing w:line="360" w:lineRule="auto"/>
        <w:ind w:firstLineChars="224" w:firstLine="540"/>
        <w:textAlignment w:val="baseline"/>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如技术标和经济</w:t>
      </w:r>
      <w:proofErr w:type="gramStart"/>
      <w:r>
        <w:rPr>
          <w:rFonts w:ascii="宋体" w:hAnsi="宋体" w:cs="宋体" w:hint="eastAsia"/>
          <w:sz w:val="24"/>
          <w:szCs w:val="24"/>
        </w:rPr>
        <w:t>标先后</w:t>
      </w:r>
      <w:proofErr w:type="gramEnd"/>
      <w:r>
        <w:rPr>
          <w:rFonts w:ascii="宋体" w:hAnsi="宋体" w:cs="宋体" w:hint="eastAsia"/>
          <w:sz w:val="24"/>
          <w:szCs w:val="24"/>
        </w:rPr>
        <w:t>分别开启，</w:t>
      </w:r>
      <w:r>
        <w:rPr>
          <w:rFonts w:ascii="宋体" w:hAnsi="宋体" w:cs="宋体" w:hint="eastAsia"/>
          <w:sz w:val="24"/>
          <w:szCs w:val="24"/>
          <w:u w:val="single"/>
        </w:rPr>
        <w:t xml:space="preserve">        </w:t>
      </w:r>
      <w:r>
        <w:rPr>
          <w:rFonts w:ascii="宋体" w:hAnsi="宋体" w:cs="宋体" w:hint="eastAsia"/>
          <w:sz w:val="24"/>
          <w:szCs w:val="24"/>
        </w:rPr>
        <w:t>交易平台将按招标文件规定的时间分别开启技术标和经济标。</w:t>
      </w:r>
    </w:p>
    <w:p w:rsidR="002358D4" w:rsidRDefault="001D0565">
      <w:pPr>
        <w:pBdr>
          <w:bottom w:val="single" w:sz="6" w:space="1" w:color="auto"/>
        </w:pBdr>
        <w:adjustRightInd w:val="0"/>
        <w:spacing w:line="360" w:lineRule="auto"/>
        <w:ind w:firstLineChars="250" w:firstLine="602"/>
        <w:textAlignment w:val="baseline"/>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u w:val="single"/>
        </w:rPr>
        <w:t>广州交易集团有限公司（广州公共资源交易中心）交易平台将按招标文件规定的时间同时开启技术标投标文件（</w:t>
      </w:r>
      <w:proofErr w:type="gramStart"/>
      <w:r>
        <w:rPr>
          <w:rFonts w:ascii="宋体" w:hAnsi="宋体" w:cs="宋体" w:hint="eastAsia"/>
          <w:sz w:val="24"/>
          <w:szCs w:val="24"/>
          <w:u w:val="single"/>
        </w:rPr>
        <w:t>含资格</w:t>
      </w:r>
      <w:proofErr w:type="gramEnd"/>
      <w:r>
        <w:rPr>
          <w:rFonts w:ascii="宋体" w:hAnsi="宋体" w:cs="宋体" w:hint="eastAsia"/>
          <w:sz w:val="24"/>
          <w:szCs w:val="24"/>
          <w:u w:val="single"/>
        </w:rPr>
        <w:t>审查文件）和经济标投标文件</w:t>
      </w:r>
      <w:r>
        <w:rPr>
          <w:rFonts w:ascii="宋体" w:hAnsi="宋体" w:cs="宋体" w:hint="eastAsia"/>
          <w:sz w:val="24"/>
          <w:szCs w:val="24"/>
        </w:rPr>
        <w:t>。</w:t>
      </w:r>
    </w:p>
    <w:p w:rsidR="002358D4" w:rsidRDefault="001D0565">
      <w:pPr>
        <w:adjustRightInd w:val="0"/>
        <w:spacing w:line="360" w:lineRule="auto"/>
        <w:ind w:firstLineChars="195" w:firstLine="470"/>
        <w:textAlignment w:val="baseline"/>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20.3                       </w:t>
      </w:r>
      <w:r>
        <w:rPr>
          <w:rFonts w:ascii="宋体" w:hAnsi="宋体" w:cs="宋体" w:hint="eastAsia"/>
          <w:b/>
          <w:sz w:val="24"/>
          <w:szCs w:val="24"/>
        </w:rPr>
        <w:t>修改类型：修改</w:t>
      </w:r>
    </w:p>
    <w:p w:rsidR="002358D4" w:rsidRDefault="001D0565">
      <w:pPr>
        <w:adjustRightInd w:val="0"/>
        <w:spacing w:line="360" w:lineRule="auto"/>
        <w:ind w:firstLineChars="195" w:firstLine="470"/>
        <w:textAlignment w:val="baseline"/>
        <w:rPr>
          <w:rFonts w:ascii="宋体" w:hAnsi="宋体" w:cs="宋体"/>
          <w:b/>
          <w:sz w:val="24"/>
          <w:szCs w:val="24"/>
        </w:rPr>
      </w:pPr>
      <w:r>
        <w:rPr>
          <w:rFonts w:ascii="宋体" w:hAnsi="宋体" w:cs="宋体" w:hint="eastAsia"/>
          <w:b/>
          <w:sz w:val="24"/>
          <w:szCs w:val="24"/>
        </w:rPr>
        <w:t>原文：</w:t>
      </w:r>
      <w:r>
        <w:rPr>
          <w:rFonts w:ascii="宋体" w:hAnsi="宋体" w:cs="宋体" w:hint="eastAsia"/>
          <w:bCs/>
          <w:sz w:val="24"/>
          <w:szCs w:val="24"/>
        </w:rPr>
        <w:t xml:space="preserve">20.3 </w:t>
      </w:r>
      <w:r>
        <w:rPr>
          <w:rFonts w:ascii="宋体" w:hAnsi="宋体" w:cs="宋体" w:hint="eastAsia"/>
          <w:bCs/>
          <w:sz w:val="24"/>
          <w:szCs w:val="24"/>
        </w:rPr>
        <w:t>到投标截止时间止，招标人收到的投标文件少于</w:t>
      </w:r>
      <w:r>
        <w:rPr>
          <w:rFonts w:ascii="宋体" w:hAnsi="宋体" w:cs="宋体" w:hint="eastAsia"/>
          <w:bCs/>
          <w:sz w:val="24"/>
          <w:szCs w:val="24"/>
        </w:rPr>
        <w:t>3</w:t>
      </w:r>
      <w:r>
        <w:rPr>
          <w:rFonts w:ascii="宋体" w:hAnsi="宋体" w:cs="宋体" w:hint="eastAsia"/>
          <w:bCs/>
          <w:sz w:val="24"/>
          <w:szCs w:val="24"/>
        </w:rPr>
        <w:t>家的，招标人将重新组织招标（当</w:t>
      </w:r>
      <w:r>
        <w:rPr>
          <w:rFonts w:ascii="宋体" w:hAnsi="宋体" w:cs="宋体" w:hint="eastAsia"/>
          <w:bCs/>
          <w:sz w:val="24"/>
          <w:szCs w:val="24"/>
        </w:rPr>
        <w:t>N</w:t>
      </w:r>
      <w:proofErr w:type="gramStart"/>
      <w:r>
        <w:rPr>
          <w:rFonts w:ascii="宋体" w:hAnsi="宋体" w:cs="宋体" w:hint="eastAsia"/>
          <w:bCs/>
          <w:sz w:val="24"/>
          <w:szCs w:val="24"/>
        </w:rPr>
        <w:t>个</w:t>
      </w:r>
      <w:proofErr w:type="gramEnd"/>
      <w:r>
        <w:rPr>
          <w:rFonts w:ascii="宋体" w:hAnsi="宋体" w:cs="宋体" w:hint="eastAsia"/>
          <w:bCs/>
          <w:sz w:val="24"/>
          <w:szCs w:val="24"/>
        </w:rPr>
        <w:t>标段同时招标且不允许兼中时，若有效投标人不足</w:t>
      </w:r>
      <w:r>
        <w:rPr>
          <w:rFonts w:ascii="宋体" w:hAnsi="宋体" w:cs="宋体" w:hint="eastAsia"/>
          <w:bCs/>
          <w:sz w:val="24"/>
          <w:szCs w:val="24"/>
        </w:rPr>
        <w:t>N+2</w:t>
      </w:r>
      <w:r>
        <w:rPr>
          <w:rFonts w:ascii="宋体" w:hAnsi="宋体" w:cs="宋体" w:hint="eastAsia"/>
          <w:bCs/>
          <w:sz w:val="24"/>
          <w:szCs w:val="24"/>
        </w:rPr>
        <w:t>家，则重新组织招标）。</w:t>
      </w:r>
    </w:p>
    <w:p w:rsidR="002358D4" w:rsidRDefault="001D0565">
      <w:pPr>
        <w:pBdr>
          <w:bottom w:val="single" w:sz="6" w:space="1" w:color="auto"/>
        </w:pBdr>
        <w:adjustRightInd w:val="0"/>
        <w:spacing w:line="360" w:lineRule="auto"/>
        <w:ind w:firstLineChars="195" w:firstLine="470"/>
        <w:textAlignment w:val="baseline"/>
        <w:rPr>
          <w:rFonts w:ascii="宋体" w:hAnsi="宋体" w:cs="宋体"/>
          <w:sz w:val="24"/>
          <w:szCs w:val="24"/>
        </w:rPr>
      </w:pPr>
      <w:r>
        <w:rPr>
          <w:rFonts w:ascii="宋体" w:hAnsi="宋体" w:cs="宋体" w:hint="eastAsia"/>
          <w:b/>
          <w:sz w:val="24"/>
          <w:szCs w:val="24"/>
        </w:rPr>
        <w:t>现文：</w:t>
      </w:r>
      <w:r>
        <w:rPr>
          <w:rFonts w:ascii="宋体" w:hAnsi="宋体" w:cs="宋体" w:hint="eastAsia"/>
          <w:bCs/>
          <w:sz w:val="24"/>
          <w:szCs w:val="24"/>
        </w:rPr>
        <w:t xml:space="preserve">20.3 </w:t>
      </w:r>
      <w:r>
        <w:rPr>
          <w:rFonts w:ascii="宋体" w:hAnsi="宋体" w:cs="宋体" w:hint="eastAsia"/>
          <w:bCs/>
          <w:sz w:val="24"/>
          <w:szCs w:val="24"/>
        </w:rPr>
        <w:t>到投标截止时间止，招标人收到的投标文件少于</w:t>
      </w:r>
      <w:r>
        <w:rPr>
          <w:rFonts w:ascii="宋体" w:hAnsi="宋体" w:cs="宋体" w:hint="eastAsia"/>
          <w:bCs/>
          <w:sz w:val="24"/>
          <w:szCs w:val="24"/>
        </w:rPr>
        <w:t>3</w:t>
      </w:r>
      <w:r>
        <w:rPr>
          <w:rFonts w:ascii="宋体" w:hAnsi="宋体" w:cs="宋体" w:hint="eastAsia"/>
          <w:bCs/>
          <w:sz w:val="24"/>
          <w:szCs w:val="24"/>
        </w:rPr>
        <w:t>家的，招标人将重新组织招标。</w:t>
      </w:r>
    </w:p>
    <w:p w:rsidR="002358D4" w:rsidRDefault="001D0565">
      <w:pPr>
        <w:adjustRightInd w:val="0"/>
        <w:spacing w:line="360" w:lineRule="auto"/>
        <w:ind w:firstLineChars="195" w:firstLine="470"/>
        <w:textAlignment w:val="baseline"/>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21.1                       </w:t>
      </w:r>
      <w:r>
        <w:rPr>
          <w:rFonts w:ascii="宋体" w:hAnsi="宋体" w:cs="宋体" w:hint="eastAsia"/>
          <w:b/>
          <w:sz w:val="24"/>
          <w:szCs w:val="24"/>
        </w:rPr>
        <w:t>修改类型：修改</w:t>
      </w:r>
    </w:p>
    <w:p w:rsidR="002358D4" w:rsidRDefault="001D0565">
      <w:pPr>
        <w:adjustRightInd w:val="0"/>
        <w:spacing w:line="360" w:lineRule="auto"/>
        <w:ind w:firstLineChars="195" w:firstLine="470"/>
        <w:textAlignment w:val="baseline"/>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21.1</w:t>
      </w:r>
      <w:r>
        <w:rPr>
          <w:rFonts w:ascii="宋体" w:hAnsi="宋体" w:cs="宋体" w:hint="eastAsia"/>
          <w:sz w:val="24"/>
          <w:szCs w:val="24"/>
        </w:rPr>
        <w:t>本须知前附表第</w:t>
      </w:r>
      <w:r>
        <w:rPr>
          <w:rFonts w:ascii="宋体" w:hAnsi="宋体" w:cs="宋体" w:hint="eastAsia"/>
          <w:sz w:val="24"/>
          <w:szCs w:val="24"/>
        </w:rPr>
        <w:t>17</w:t>
      </w:r>
      <w:r>
        <w:rPr>
          <w:rFonts w:ascii="宋体" w:hAnsi="宋体" w:cs="宋体" w:hint="eastAsia"/>
          <w:sz w:val="24"/>
          <w:szCs w:val="24"/>
        </w:rPr>
        <w:t>项规定的投标截止时间</w:t>
      </w:r>
      <w:r>
        <w:rPr>
          <w:rFonts w:ascii="宋体" w:hAnsi="宋体" w:cs="宋体" w:hint="eastAsia"/>
          <w:bCs/>
          <w:sz w:val="24"/>
          <w:szCs w:val="24"/>
        </w:rPr>
        <w:t>后送达的电子投标文件，</w:t>
      </w:r>
      <w:r>
        <w:rPr>
          <w:rFonts w:ascii="宋体" w:hAnsi="宋体" w:cs="宋体" w:hint="eastAsia"/>
          <w:sz w:val="24"/>
          <w:szCs w:val="24"/>
          <w:u w:val="single"/>
        </w:rPr>
        <w:t xml:space="preserve">       </w:t>
      </w:r>
      <w:r>
        <w:rPr>
          <w:rFonts w:ascii="宋体" w:hAnsi="宋体" w:cs="宋体" w:hint="eastAsia"/>
          <w:sz w:val="24"/>
          <w:szCs w:val="24"/>
        </w:rPr>
        <w:t>交易平台将予以拒收。</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21.1</w:t>
      </w:r>
      <w:r>
        <w:rPr>
          <w:rFonts w:ascii="宋体" w:hAnsi="宋体" w:cs="宋体" w:hint="eastAsia"/>
          <w:sz w:val="24"/>
          <w:szCs w:val="24"/>
        </w:rPr>
        <w:t>本须知前附表第</w:t>
      </w:r>
      <w:r>
        <w:rPr>
          <w:rFonts w:ascii="宋体" w:hAnsi="宋体" w:cs="宋体" w:hint="eastAsia"/>
          <w:sz w:val="24"/>
          <w:szCs w:val="24"/>
        </w:rPr>
        <w:t>17</w:t>
      </w:r>
      <w:r>
        <w:rPr>
          <w:rFonts w:ascii="宋体" w:hAnsi="宋体" w:cs="宋体" w:hint="eastAsia"/>
          <w:sz w:val="24"/>
          <w:szCs w:val="24"/>
        </w:rPr>
        <w:t>项规定的投标截止时间</w:t>
      </w:r>
      <w:r>
        <w:rPr>
          <w:rFonts w:ascii="宋体" w:hAnsi="宋体" w:cs="宋体" w:hint="eastAsia"/>
          <w:bCs/>
          <w:sz w:val="24"/>
          <w:szCs w:val="24"/>
        </w:rPr>
        <w:t>后送达的电子投标文件，</w:t>
      </w:r>
      <w:r>
        <w:rPr>
          <w:rFonts w:ascii="宋体" w:hAnsi="宋体" w:cs="宋体" w:hint="eastAsia"/>
          <w:sz w:val="24"/>
          <w:szCs w:val="24"/>
          <w:u w:val="single"/>
        </w:rPr>
        <w:t>广州交易</w:t>
      </w:r>
      <w:r>
        <w:rPr>
          <w:rFonts w:ascii="宋体" w:hAnsi="宋体" w:cs="宋体" w:hint="eastAsia"/>
          <w:sz w:val="24"/>
          <w:szCs w:val="24"/>
          <w:u w:val="single"/>
        </w:rPr>
        <w:t>集团有限公司（广州公共资源交易中心）</w:t>
      </w:r>
      <w:r>
        <w:rPr>
          <w:rFonts w:ascii="宋体" w:hAnsi="宋体" w:cs="宋体" w:hint="eastAsia"/>
          <w:sz w:val="24"/>
          <w:szCs w:val="24"/>
        </w:rPr>
        <w:t>交易平台将予以拒收。</w:t>
      </w:r>
    </w:p>
    <w:p w:rsidR="002358D4" w:rsidRDefault="001D0565">
      <w:pPr>
        <w:spacing w:line="360" w:lineRule="auto"/>
        <w:ind w:firstLineChars="195" w:firstLine="47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27.1                        </w:t>
      </w:r>
      <w:r>
        <w:rPr>
          <w:rFonts w:ascii="宋体" w:hAnsi="宋体" w:cs="宋体" w:hint="eastAsia"/>
          <w:b/>
          <w:sz w:val="24"/>
          <w:szCs w:val="24"/>
        </w:rPr>
        <w:t>修改类型：修改</w:t>
      </w:r>
    </w:p>
    <w:p w:rsidR="002358D4" w:rsidRDefault="001D0565">
      <w:pPr>
        <w:spacing w:line="360" w:lineRule="auto"/>
        <w:ind w:firstLineChars="195" w:firstLine="470"/>
        <w:rPr>
          <w:rFonts w:ascii="宋体" w:hAnsi="宋体" w:cs="宋体"/>
          <w:sz w:val="24"/>
          <w:szCs w:val="24"/>
        </w:rPr>
      </w:pPr>
      <w:r>
        <w:rPr>
          <w:rFonts w:ascii="宋体" w:hAnsi="宋体" w:cs="宋体" w:hint="eastAsia"/>
          <w:b/>
          <w:sz w:val="24"/>
          <w:szCs w:val="24"/>
        </w:rPr>
        <w:t>原文：</w:t>
      </w:r>
      <w:r>
        <w:rPr>
          <w:rFonts w:ascii="宋体" w:hAnsi="宋体" w:cs="宋体" w:hint="eastAsia"/>
          <w:bCs/>
          <w:sz w:val="24"/>
          <w:szCs w:val="24"/>
        </w:rPr>
        <w:t>27.1</w:t>
      </w:r>
      <w:r>
        <w:rPr>
          <w:rFonts w:ascii="宋体" w:hAnsi="宋体" w:cs="宋体" w:hint="eastAsia"/>
          <w:sz w:val="24"/>
          <w:szCs w:val="24"/>
        </w:rPr>
        <w:t>招标人将在</w:t>
      </w:r>
      <w:r>
        <w:rPr>
          <w:rFonts w:ascii="宋体" w:hAnsi="宋体" w:cs="宋体" w:hint="eastAsia"/>
          <w:sz w:val="24"/>
          <w:szCs w:val="24"/>
          <w:u w:val="single"/>
        </w:rPr>
        <w:t xml:space="preserve">        </w:t>
      </w:r>
      <w:r>
        <w:rPr>
          <w:rFonts w:ascii="宋体" w:hAnsi="宋体" w:cs="宋体" w:hint="eastAsia"/>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cs="宋体" w:hint="eastAsia"/>
          <w:sz w:val="24"/>
          <w:szCs w:val="24"/>
        </w:rPr>
        <w:t>答复线</w:t>
      </w:r>
      <w:proofErr w:type="gramEnd"/>
      <w:r>
        <w:rPr>
          <w:rFonts w:ascii="宋体" w:hAnsi="宋体" w:cs="宋体" w:hint="eastAsia"/>
          <w:sz w:val="24"/>
          <w:szCs w:val="24"/>
        </w:rPr>
        <w:t>上提交的异议。</w:t>
      </w:r>
      <w:proofErr w:type="gramStart"/>
      <w:r>
        <w:rPr>
          <w:rFonts w:ascii="宋体" w:hAnsi="宋体" w:cs="宋体" w:hint="eastAsia"/>
          <w:sz w:val="24"/>
          <w:szCs w:val="24"/>
        </w:rPr>
        <w:t>作出</w:t>
      </w:r>
      <w:proofErr w:type="gramEnd"/>
      <w:r>
        <w:rPr>
          <w:rFonts w:ascii="宋体" w:hAnsi="宋体" w:cs="宋体" w:hint="eastAsia"/>
          <w:sz w:val="24"/>
          <w:szCs w:val="24"/>
        </w:rPr>
        <w:t>答复前，应当暂停招标投标活动。</w:t>
      </w:r>
    </w:p>
    <w:p w:rsidR="002358D4" w:rsidRDefault="001D0565">
      <w:pPr>
        <w:pBdr>
          <w:bottom w:val="single" w:sz="6" w:space="1" w:color="auto"/>
        </w:pBdr>
        <w:spacing w:line="360" w:lineRule="auto"/>
        <w:ind w:firstLineChars="195" w:firstLine="470"/>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27.1</w:t>
      </w:r>
      <w:r>
        <w:rPr>
          <w:rFonts w:ascii="宋体" w:hAnsi="宋体" w:cs="宋体" w:hint="eastAsia"/>
          <w:sz w:val="24"/>
          <w:szCs w:val="24"/>
        </w:rPr>
        <w:t>招标人将在</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cs="宋体" w:hint="eastAsia"/>
          <w:sz w:val="24"/>
          <w:szCs w:val="24"/>
        </w:rPr>
        <w:t>答复线</w:t>
      </w:r>
      <w:proofErr w:type="gramEnd"/>
      <w:r>
        <w:rPr>
          <w:rFonts w:ascii="宋体" w:hAnsi="宋体" w:cs="宋体" w:hint="eastAsia"/>
          <w:sz w:val="24"/>
          <w:szCs w:val="24"/>
        </w:rPr>
        <w:t>上提交的异议。</w:t>
      </w:r>
      <w:proofErr w:type="gramStart"/>
      <w:r>
        <w:rPr>
          <w:rFonts w:ascii="宋体" w:hAnsi="宋体" w:cs="宋体" w:hint="eastAsia"/>
          <w:sz w:val="24"/>
          <w:szCs w:val="24"/>
        </w:rPr>
        <w:t>作出</w:t>
      </w:r>
      <w:proofErr w:type="gramEnd"/>
      <w:r>
        <w:rPr>
          <w:rFonts w:ascii="宋体" w:hAnsi="宋体" w:cs="宋体" w:hint="eastAsia"/>
          <w:sz w:val="24"/>
          <w:szCs w:val="24"/>
        </w:rPr>
        <w:t>答复前，应当暂停招标投标活动。</w:t>
      </w:r>
    </w:p>
    <w:p w:rsidR="002358D4" w:rsidRDefault="001D0565">
      <w:pPr>
        <w:spacing w:line="360" w:lineRule="auto"/>
        <w:ind w:firstLineChars="195" w:firstLine="47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27.4                        </w:t>
      </w:r>
      <w:r>
        <w:rPr>
          <w:rFonts w:ascii="宋体" w:hAnsi="宋体" w:cs="宋体" w:hint="eastAsia"/>
          <w:b/>
          <w:sz w:val="24"/>
          <w:szCs w:val="24"/>
        </w:rPr>
        <w:t>修改类型：修改</w:t>
      </w:r>
    </w:p>
    <w:p w:rsidR="002358D4" w:rsidRDefault="001D0565">
      <w:pPr>
        <w:spacing w:line="360" w:lineRule="auto"/>
        <w:ind w:firstLineChars="195" w:firstLine="470"/>
        <w:rPr>
          <w:rFonts w:ascii="宋体" w:hAnsi="宋体" w:cs="宋体"/>
          <w:sz w:val="24"/>
          <w:szCs w:val="24"/>
        </w:rPr>
      </w:pPr>
      <w:r>
        <w:rPr>
          <w:rFonts w:ascii="宋体" w:hAnsi="宋体" w:cs="宋体" w:hint="eastAsia"/>
          <w:b/>
          <w:sz w:val="24"/>
          <w:szCs w:val="24"/>
        </w:rPr>
        <w:lastRenderedPageBreak/>
        <w:t>原文：</w:t>
      </w:r>
      <w:r>
        <w:rPr>
          <w:rFonts w:ascii="宋体" w:hAnsi="宋体" w:cs="宋体" w:hint="eastAsia"/>
          <w:sz w:val="24"/>
          <w:szCs w:val="24"/>
        </w:rPr>
        <w:t>27.4</w:t>
      </w:r>
      <w:r>
        <w:rPr>
          <w:rFonts w:ascii="宋体" w:hAnsi="宋体" w:cs="宋体" w:hint="eastAsia"/>
          <w:sz w:val="24"/>
          <w:szCs w:val="24"/>
        </w:rPr>
        <w:t>在产生中标候选人后，招标人将中标候选人的投标文件商务部</w:t>
      </w:r>
      <w:proofErr w:type="gramStart"/>
      <w:r>
        <w:rPr>
          <w:rFonts w:ascii="宋体" w:hAnsi="宋体" w:cs="宋体" w:hint="eastAsia"/>
          <w:sz w:val="24"/>
          <w:szCs w:val="24"/>
        </w:rPr>
        <w:t>分文件</w:t>
      </w:r>
      <w:proofErr w:type="gramEnd"/>
      <w:r>
        <w:rPr>
          <w:rFonts w:ascii="宋体" w:hAnsi="宋体" w:cs="宋体" w:hint="eastAsia"/>
          <w:sz w:val="24"/>
          <w:szCs w:val="24"/>
        </w:rPr>
        <w:t>的所有内容（</w:t>
      </w:r>
      <w:r>
        <w:rPr>
          <w:rFonts w:ascii="宋体" w:hAnsi="宋体" w:cs="宋体" w:hint="eastAsia"/>
          <w:sz w:val="24"/>
          <w:szCs w:val="24"/>
        </w:rPr>
        <w:t>包括人员、业绩、奖项等资料）在</w:t>
      </w:r>
      <w:r>
        <w:rPr>
          <w:rFonts w:ascii="宋体" w:hAnsi="宋体" w:cs="宋体" w:hint="eastAsia"/>
          <w:sz w:val="24"/>
          <w:szCs w:val="24"/>
          <w:u w:val="single"/>
        </w:rPr>
        <w:t xml:space="preserve">        </w:t>
      </w:r>
      <w:r>
        <w:rPr>
          <w:rFonts w:ascii="宋体" w:hAnsi="宋体" w:cs="宋体" w:hint="eastAsia"/>
          <w:sz w:val="24"/>
          <w:szCs w:val="24"/>
        </w:rPr>
        <w:t>交易平台和广东省招标投标监管网公开。</w:t>
      </w:r>
    </w:p>
    <w:p w:rsidR="002358D4" w:rsidRDefault="001D0565">
      <w:pPr>
        <w:pBdr>
          <w:bottom w:val="single" w:sz="6" w:space="1" w:color="auto"/>
        </w:pBdr>
        <w:spacing w:line="360" w:lineRule="auto"/>
        <w:ind w:firstLineChars="195" w:firstLine="470"/>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27.4</w:t>
      </w:r>
      <w:r>
        <w:rPr>
          <w:rFonts w:ascii="宋体" w:hAnsi="宋体" w:cs="宋体" w:hint="eastAsia"/>
          <w:sz w:val="24"/>
          <w:szCs w:val="24"/>
        </w:rPr>
        <w:t>在产生中标候选人后，招标人将中标候选人的投标文件商务部</w:t>
      </w:r>
      <w:proofErr w:type="gramStart"/>
      <w:r>
        <w:rPr>
          <w:rFonts w:ascii="宋体" w:hAnsi="宋体" w:cs="宋体" w:hint="eastAsia"/>
          <w:sz w:val="24"/>
          <w:szCs w:val="24"/>
        </w:rPr>
        <w:t>分文件</w:t>
      </w:r>
      <w:proofErr w:type="gramEnd"/>
      <w:r>
        <w:rPr>
          <w:rFonts w:ascii="宋体" w:hAnsi="宋体" w:cs="宋体" w:hint="eastAsia"/>
          <w:sz w:val="24"/>
          <w:szCs w:val="24"/>
        </w:rPr>
        <w:t>的所有内容（包括人员、业绩、奖项等资料）在</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交易平台和广东省招标投标监管网公开。</w:t>
      </w:r>
    </w:p>
    <w:p w:rsidR="002358D4" w:rsidRDefault="001D0565">
      <w:pPr>
        <w:spacing w:line="360" w:lineRule="auto"/>
        <w:ind w:firstLineChars="195" w:firstLine="47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28.2                        </w:t>
      </w:r>
      <w:r>
        <w:rPr>
          <w:rFonts w:ascii="宋体" w:hAnsi="宋体" w:cs="宋体" w:hint="eastAsia"/>
          <w:b/>
          <w:sz w:val="24"/>
          <w:szCs w:val="24"/>
        </w:rPr>
        <w:t>修改类型：修改</w:t>
      </w:r>
    </w:p>
    <w:p w:rsidR="002358D4" w:rsidRDefault="001D0565">
      <w:pPr>
        <w:spacing w:line="360" w:lineRule="auto"/>
        <w:ind w:firstLineChars="195" w:firstLine="470"/>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28.2</w:t>
      </w:r>
      <w:r>
        <w:rPr>
          <w:rFonts w:ascii="宋体" w:hAnsi="宋体" w:cs="宋体" w:hint="eastAsia"/>
          <w:sz w:val="24"/>
          <w:szCs w:val="24"/>
        </w:rPr>
        <w:t>中标通知书发出之日起</w:t>
      </w:r>
      <w:r>
        <w:rPr>
          <w:rFonts w:ascii="宋体" w:hAnsi="宋体" w:cs="宋体" w:hint="eastAsia"/>
          <w:sz w:val="24"/>
          <w:szCs w:val="24"/>
        </w:rPr>
        <w:t>30</w:t>
      </w:r>
      <w:r>
        <w:rPr>
          <w:rFonts w:ascii="宋体" w:hAnsi="宋体" w:cs="宋体" w:hint="eastAsia"/>
          <w:sz w:val="24"/>
          <w:szCs w:val="24"/>
        </w:rPr>
        <w:t>日后，中标人未按上款的规定与招标人订立合同，招标人将解除中标通知书，原中标人的投标保证金不予退还，且依法承担相应</w:t>
      </w:r>
      <w:r>
        <w:rPr>
          <w:rFonts w:ascii="宋体" w:hAnsi="宋体" w:cs="宋体" w:hint="eastAsia"/>
          <w:sz w:val="24"/>
          <w:szCs w:val="24"/>
        </w:rPr>
        <w:t>法律责任。原中标人给招标人造成的损失超过投标保证金数额的，还应当对超过部分予以赔偿。原中标人有异议的，可以向人民法院起诉。</w:t>
      </w:r>
    </w:p>
    <w:p w:rsidR="002358D4" w:rsidRDefault="001D0565">
      <w:pPr>
        <w:pBdr>
          <w:bottom w:val="single" w:sz="4" w:space="0" w:color="auto"/>
        </w:pBdr>
        <w:spacing w:line="360" w:lineRule="auto"/>
        <w:ind w:firstLineChars="195" w:firstLine="470"/>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28.2</w:t>
      </w:r>
      <w:r>
        <w:rPr>
          <w:rFonts w:ascii="宋体" w:hAnsi="宋体" w:cs="宋体" w:hint="eastAsia"/>
          <w:sz w:val="24"/>
          <w:szCs w:val="24"/>
        </w:rPr>
        <w:t>中标通知书发出之日起</w:t>
      </w:r>
      <w:r>
        <w:rPr>
          <w:rFonts w:ascii="宋体" w:hAnsi="宋体" w:cs="宋体" w:hint="eastAsia"/>
          <w:sz w:val="24"/>
          <w:szCs w:val="24"/>
        </w:rPr>
        <w:t>30</w:t>
      </w:r>
      <w:r>
        <w:rPr>
          <w:rFonts w:ascii="宋体" w:hAnsi="宋体" w:cs="宋体" w:hint="eastAsia"/>
          <w:sz w:val="24"/>
          <w:szCs w:val="24"/>
        </w:rPr>
        <w:t>日后，中标人未按上款的规定与招标人订立合同，招标人将解除中标通知书，</w:t>
      </w:r>
      <w:r>
        <w:rPr>
          <w:rFonts w:ascii="宋体" w:hAnsi="宋体" w:cs="宋体" w:hint="eastAsia"/>
          <w:sz w:val="24"/>
          <w:szCs w:val="24"/>
          <w:u w:val="single"/>
        </w:rPr>
        <w:t>原中标人依法承担相应法律责任。原中标人给招标人造成损失的，应当予以赔偿。原中标人有异议的，可以向人民法院起诉</w:t>
      </w:r>
      <w:r>
        <w:rPr>
          <w:rFonts w:ascii="宋体" w:hAnsi="宋体" w:cs="宋体" w:hint="eastAsia"/>
          <w:sz w:val="24"/>
          <w:szCs w:val="24"/>
        </w:rPr>
        <w:t>。</w:t>
      </w:r>
    </w:p>
    <w:p w:rsidR="002358D4" w:rsidRDefault="001D0565">
      <w:pPr>
        <w:spacing w:line="360" w:lineRule="auto"/>
        <w:ind w:firstLineChars="195" w:firstLine="47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29.1                        </w:t>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195" w:firstLine="470"/>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29.1</w:t>
      </w:r>
      <w:r>
        <w:rPr>
          <w:rFonts w:ascii="宋体" w:hAnsi="宋体" w:cs="宋体" w:hint="eastAsia"/>
          <w:sz w:val="24"/>
          <w:szCs w:val="24"/>
        </w:rPr>
        <w:t>在收到中标通知书后的</w:t>
      </w:r>
      <w:r>
        <w:rPr>
          <w:rFonts w:ascii="宋体" w:hAnsi="宋体" w:cs="宋体" w:hint="eastAsia"/>
          <w:b/>
          <w:sz w:val="24"/>
          <w:szCs w:val="24"/>
        </w:rPr>
        <w:t>15</w:t>
      </w:r>
      <w:r>
        <w:rPr>
          <w:rFonts w:ascii="宋体" w:hAnsi="宋体" w:cs="宋体" w:hint="eastAsia"/>
          <w:b/>
          <w:sz w:val="24"/>
          <w:szCs w:val="24"/>
        </w:rPr>
        <w:t>日</w:t>
      </w:r>
      <w:r>
        <w:rPr>
          <w:rFonts w:ascii="宋体" w:hAnsi="宋体" w:cs="宋体" w:hint="eastAsia"/>
          <w:sz w:val="24"/>
          <w:szCs w:val="24"/>
        </w:rPr>
        <w:t>内，中标人应按本须知前附表第</w:t>
      </w:r>
      <w:r>
        <w:rPr>
          <w:rFonts w:ascii="宋体" w:hAnsi="宋体" w:cs="宋体" w:hint="eastAsia"/>
          <w:sz w:val="24"/>
          <w:szCs w:val="24"/>
        </w:rPr>
        <w:t>20</w:t>
      </w:r>
      <w:r>
        <w:rPr>
          <w:rFonts w:ascii="宋体" w:hAnsi="宋体" w:cs="宋体" w:hint="eastAsia"/>
          <w:sz w:val="24"/>
          <w:szCs w:val="24"/>
        </w:rPr>
        <w:t>项的规定向招标人提</w:t>
      </w:r>
      <w:r>
        <w:rPr>
          <w:rFonts w:ascii="宋体" w:hAnsi="宋体" w:cs="宋体" w:hint="eastAsia"/>
          <w:sz w:val="24"/>
          <w:szCs w:val="24"/>
        </w:rPr>
        <w:t>交履约担保。</w:t>
      </w:r>
    </w:p>
    <w:p w:rsidR="002358D4" w:rsidRDefault="001D0565">
      <w:pPr>
        <w:pBdr>
          <w:bottom w:val="single" w:sz="6" w:space="1" w:color="auto"/>
        </w:pBdr>
        <w:spacing w:line="360" w:lineRule="auto"/>
        <w:ind w:firstLineChars="195" w:firstLine="470"/>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29.1</w:t>
      </w:r>
      <w:r>
        <w:rPr>
          <w:rFonts w:ascii="宋体" w:hAnsi="宋体" w:cs="宋体" w:hint="eastAsia"/>
          <w:sz w:val="24"/>
          <w:szCs w:val="24"/>
          <w:u w:val="single"/>
        </w:rPr>
        <w:t>合同正式签订之日后的</w:t>
      </w:r>
      <w:r>
        <w:rPr>
          <w:rFonts w:ascii="宋体" w:hAnsi="宋体" w:cs="宋体" w:hint="eastAsia"/>
          <w:sz w:val="24"/>
          <w:szCs w:val="24"/>
          <w:u w:val="single"/>
        </w:rPr>
        <w:t>30</w:t>
      </w:r>
      <w:r>
        <w:rPr>
          <w:rFonts w:ascii="宋体" w:hAnsi="宋体" w:cs="宋体" w:hint="eastAsia"/>
          <w:sz w:val="24"/>
          <w:szCs w:val="24"/>
          <w:u w:val="single"/>
        </w:rPr>
        <w:t>日内</w:t>
      </w:r>
      <w:r>
        <w:rPr>
          <w:rFonts w:ascii="宋体" w:hAnsi="宋体" w:cs="宋体" w:hint="eastAsia"/>
          <w:sz w:val="24"/>
          <w:szCs w:val="24"/>
        </w:rPr>
        <w:t>，中标人应按本须知前附表第</w:t>
      </w:r>
      <w:r>
        <w:rPr>
          <w:rFonts w:ascii="宋体" w:hAnsi="宋体" w:cs="宋体" w:hint="eastAsia"/>
          <w:sz w:val="24"/>
          <w:szCs w:val="24"/>
        </w:rPr>
        <w:t>20</w:t>
      </w:r>
      <w:r>
        <w:rPr>
          <w:rFonts w:ascii="宋体" w:hAnsi="宋体" w:cs="宋体" w:hint="eastAsia"/>
          <w:sz w:val="24"/>
          <w:szCs w:val="24"/>
        </w:rPr>
        <w:t>项的规定向招标人提交履约担保。</w:t>
      </w:r>
    </w:p>
    <w:p w:rsidR="002358D4" w:rsidRDefault="001D0565">
      <w:pPr>
        <w:spacing w:line="360" w:lineRule="auto"/>
        <w:ind w:firstLineChars="195" w:firstLine="47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29.2                        </w:t>
      </w:r>
      <w:r>
        <w:rPr>
          <w:rFonts w:ascii="宋体" w:hAnsi="宋体" w:cs="宋体" w:hint="eastAsia"/>
          <w:b/>
          <w:sz w:val="24"/>
          <w:szCs w:val="24"/>
        </w:rPr>
        <w:t>修改类型：修改</w:t>
      </w:r>
    </w:p>
    <w:p w:rsidR="002358D4" w:rsidRDefault="001D0565">
      <w:pPr>
        <w:spacing w:line="360" w:lineRule="auto"/>
        <w:ind w:firstLineChars="195" w:firstLine="470"/>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29.2</w:t>
      </w:r>
      <w:r>
        <w:rPr>
          <w:rFonts w:ascii="宋体" w:hAnsi="宋体" w:cs="宋体" w:hint="eastAsia"/>
          <w:sz w:val="24"/>
          <w:szCs w:val="24"/>
        </w:rPr>
        <w:t>中标通知书发出之日起</w:t>
      </w:r>
      <w:r>
        <w:rPr>
          <w:rFonts w:ascii="宋体" w:hAnsi="宋体" w:cs="宋体" w:hint="eastAsia"/>
          <w:sz w:val="24"/>
          <w:szCs w:val="24"/>
        </w:rPr>
        <w:t>15</w:t>
      </w:r>
      <w:r>
        <w:rPr>
          <w:rFonts w:ascii="宋体" w:hAnsi="宋体" w:cs="宋体" w:hint="eastAsia"/>
          <w:sz w:val="24"/>
          <w:szCs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ascii="宋体" w:hAnsi="宋体" w:cs="宋体"/>
          <w:sz w:val="24"/>
          <w:szCs w:val="24"/>
        </w:rPr>
        <w:t>。</w:t>
      </w:r>
    </w:p>
    <w:p w:rsidR="002358D4" w:rsidRDefault="001D0565">
      <w:pPr>
        <w:pBdr>
          <w:bottom w:val="single" w:sz="6" w:space="1" w:color="auto"/>
        </w:pBdr>
        <w:spacing w:line="360" w:lineRule="auto"/>
        <w:ind w:firstLineChars="195" w:firstLine="470"/>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w:t>
      </w:r>
      <w:r>
        <w:rPr>
          <w:rFonts w:ascii="宋体" w:hAnsi="宋体" w:cs="宋体" w:hint="eastAsia"/>
          <w:sz w:val="24"/>
          <w:szCs w:val="24"/>
        </w:rPr>
        <w:t>29.2</w:t>
      </w:r>
      <w:r>
        <w:rPr>
          <w:rFonts w:ascii="宋体" w:hAnsi="宋体" w:cs="宋体" w:hint="eastAsia"/>
          <w:sz w:val="24"/>
          <w:szCs w:val="24"/>
        </w:rPr>
        <w:t>合同正式签订之日后的</w:t>
      </w:r>
      <w:r>
        <w:rPr>
          <w:rFonts w:ascii="宋体" w:hAnsi="宋体" w:cs="宋体" w:hint="eastAsia"/>
          <w:sz w:val="24"/>
          <w:szCs w:val="24"/>
          <w:u w:val="single"/>
        </w:rPr>
        <w:t>30</w:t>
      </w:r>
      <w:r>
        <w:rPr>
          <w:rFonts w:ascii="宋体" w:hAnsi="宋体" w:cs="宋体" w:hint="eastAsia"/>
          <w:sz w:val="24"/>
          <w:szCs w:val="24"/>
          <w:u w:val="single"/>
        </w:rPr>
        <w:t>日内，</w:t>
      </w:r>
      <w:r>
        <w:rPr>
          <w:rFonts w:ascii="宋体" w:hAnsi="宋体" w:cs="宋体" w:hint="eastAsia"/>
          <w:sz w:val="24"/>
          <w:szCs w:val="24"/>
        </w:rPr>
        <w:t>中标人未按上款的规定</w:t>
      </w:r>
      <w:r>
        <w:rPr>
          <w:rFonts w:ascii="宋体" w:hAnsi="宋体" w:cs="宋体"/>
          <w:sz w:val="24"/>
          <w:szCs w:val="24"/>
        </w:rPr>
        <w:t>提</w:t>
      </w:r>
      <w:r>
        <w:rPr>
          <w:rFonts w:ascii="宋体" w:hAnsi="宋体" w:cs="宋体" w:hint="eastAsia"/>
          <w:sz w:val="24"/>
          <w:szCs w:val="24"/>
        </w:rPr>
        <w:t>交履约担保，招标人将解除</w:t>
      </w:r>
      <w:r>
        <w:rPr>
          <w:rFonts w:ascii="宋体" w:hAnsi="宋体" w:cs="宋体"/>
          <w:sz w:val="24"/>
          <w:szCs w:val="24"/>
        </w:rPr>
        <w:t>中标通知书</w:t>
      </w:r>
      <w:r>
        <w:rPr>
          <w:rFonts w:ascii="宋体" w:hAnsi="宋体" w:cs="宋体" w:hint="eastAsia"/>
          <w:sz w:val="24"/>
          <w:szCs w:val="24"/>
        </w:rPr>
        <w:t>，且</w:t>
      </w:r>
      <w:r>
        <w:rPr>
          <w:rFonts w:ascii="宋体" w:hAnsi="宋体" w:cs="宋体" w:hint="eastAsia"/>
          <w:sz w:val="24"/>
          <w:szCs w:val="24"/>
          <w:u w:val="single"/>
        </w:rPr>
        <w:t>原中标人</w:t>
      </w:r>
      <w:r>
        <w:rPr>
          <w:rFonts w:ascii="宋体" w:hAnsi="宋体" w:cs="宋体" w:hint="eastAsia"/>
          <w:sz w:val="24"/>
          <w:szCs w:val="24"/>
        </w:rPr>
        <w:t>依法承担相应法律责任。原中标人给招标人造成损失的，还应当予以赔偿。原中标人有异议的，可以向人民法院起诉。</w:t>
      </w:r>
    </w:p>
    <w:p w:rsidR="002358D4" w:rsidRDefault="001D0565">
      <w:pPr>
        <w:spacing w:line="360" w:lineRule="auto"/>
        <w:ind w:firstLineChars="195" w:firstLine="47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30.1                        </w:t>
      </w:r>
      <w:r>
        <w:rPr>
          <w:rFonts w:ascii="宋体" w:hAnsi="宋体" w:cs="宋体" w:hint="eastAsia"/>
          <w:b/>
          <w:sz w:val="24"/>
          <w:szCs w:val="24"/>
        </w:rPr>
        <w:t>修改类型：修改</w:t>
      </w:r>
    </w:p>
    <w:p w:rsidR="002358D4" w:rsidRDefault="001D0565">
      <w:pPr>
        <w:spacing w:line="360" w:lineRule="auto"/>
        <w:ind w:firstLineChars="195" w:firstLine="470"/>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30.1</w:t>
      </w:r>
      <w:r>
        <w:rPr>
          <w:rFonts w:ascii="宋体" w:hAnsi="宋体" w:cs="宋体" w:hint="eastAsia"/>
          <w:sz w:val="24"/>
          <w:szCs w:val="24"/>
        </w:rPr>
        <w:t>在合同双方全权代表在合同协议书上签字，并分别加盖双方单位的公章后，合同正式生效。</w:t>
      </w:r>
    </w:p>
    <w:p w:rsidR="002358D4" w:rsidRDefault="001D0565">
      <w:pPr>
        <w:pBdr>
          <w:bottom w:val="single" w:sz="6" w:space="1" w:color="auto"/>
        </w:pBdr>
        <w:spacing w:line="360" w:lineRule="auto"/>
        <w:ind w:firstLineChars="195" w:firstLine="470"/>
        <w:rPr>
          <w:rFonts w:ascii="宋体" w:hAnsi="宋体" w:cs="宋体"/>
          <w:b/>
          <w:sz w:val="24"/>
          <w:szCs w:val="24"/>
        </w:rPr>
      </w:pPr>
      <w:r>
        <w:rPr>
          <w:rFonts w:ascii="宋体" w:hAnsi="宋体" w:cs="宋体" w:hint="eastAsia"/>
          <w:b/>
          <w:sz w:val="24"/>
          <w:szCs w:val="24"/>
        </w:rPr>
        <w:lastRenderedPageBreak/>
        <w:t>现文：</w:t>
      </w:r>
      <w:r>
        <w:rPr>
          <w:rFonts w:ascii="宋体" w:hAnsi="宋体" w:cs="宋体" w:hint="eastAsia"/>
          <w:sz w:val="24"/>
          <w:szCs w:val="24"/>
        </w:rPr>
        <w:t>30.1</w:t>
      </w:r>
      <w:r>
        <w:rPr>
          <w:rFonts w:ascii="宋体" w:hAnsi="宋体" w:cs="宋体" w:hint="eastAsia"/>
          <w:sz w:val="24"/>
          <w:szCs w:val="24"/>
        </w:rPr>
        <w:t>在合同双方全权代表在合同协议书上签字，并分别加盖双方单位的公章</w:t>
      </w:r>
      <w:r>
        <w:rPr>
          <w:rFonts w:ascii="宋体" w:hAnsi="宋体" w:cs="宋体" w:hint="eastAsia"/>
          <w:sz w:val="24"/>
          <w:szCs w:val="24"/>
          <w:u w:val="single"/>
        </w:rPr>
        <w:t>且承包人提交履约担保后，合同正式生效。</w:t>
      </w:r>
    </w:p>
    <w:p w:rsidR="002358D4" w:rsidRDefault="001D0565">
      <w:pPr>
        <w:spacing w:line="360" w:lineRule="auto"/>
        <w:ind w:firstLineChars="195" w:firstLine="470"/>
        <w:rPr>
          <w:rFonts w:ascii="宋体" w:hAnsi="宋体" w:cs="宋体"/>
          <w:b/>
          <w:bCs/>
          <w:sz w:val="24"/>
          <w:szCs w:val="24"/>
        </w:rPr>
      </w:pPr>
      <w:r>
        <w:rPr>
          <w:rFonts w:ascii="宋体" w:hAnsi="宋体" w:cs="宋体" w:hint="eastAsia"/>
          <w:b/>
          <w:bCs/>
          <w:sz w:val="24"/>
          <w:szCs w:val="24"/>
        </w:rPr>
        <w:t>条款号：</w:t>
      </w:r>
      <w:r>
        <w:rPr>
          <w:rFonts w:ascii="宋体" w:hAnsi="宋体" w:cs="宋体" w:hint="eastAsia"/>
          <w:b/>
          <w:bCs/>
          <w:sz w:val="24"/>
          <w:szCs w:val="24"/>
        </w:rPr>
        <w:t xml:space="preserve">31                 </w:t>
      </w:r>
      <w:r>
        <w:rPr>
          <w:rFonts w:ascii="宋体" w:hAnsi="宋体" w:cs="宋体" w:hint="eastAsia"/>
          <w:b/>
          <w:bCs/>
          <w:sz w:val="24"/>
          <w:szCs w:val="24"/>
        </w:rPr>
        <w:t xml:space="preserve">         </w:t>
      </w:r>
      <w:r>
        <w:rPr>
          <w:rFonts w:ascii="宋体" w:hAnsi="宋体" w:cs="宋体" w:hint="eastAsia"/>
          <w:b/>
          <w:bCs/>
          <w:sz w:val="24"/>
          <w:szCs w:val="24"/>
        </w:rPr>
        <w:t>修改类型：修改</w:t>
      </w:r>
    </w:p>
    <w:p w:rsidR="002358D4" w:rsidRDefault="001D0565">
      <w:pPr>
        <w:pBdr>
          <w:bottom w:val="single" w:sz="6" w:space="1" w:color="auto"/>
        </w:pBdr>
        <w:spacing w:line="360" w:lineRule="auto"/>
        <w:ind w:firstLineChars="195" w:firstLine="470"/>
        <w:rPr>
          <w:rFonts w:ascii="宋体" w:hAnsi="宋体" w:cs="宋体"/>
          <w:b/>
          <w:bCs/>
          <w:sz w:val="24"/>
          <w:szCs w:val="24"/>
        </w:rPr>
      </w:pPr>
      <w:r>
        <w:rPr>
          <w:rFonts w:ascii="宋体" w:hAnsi="宋体" w:cs="宋体" w:hint="eastAsia"/>
          <w:b/>
          <w:bCs/>
          <w:sz w:val="24"/>
          <w:szCs w:val="24"/>
        </w:rPr>
        <w:t>原文：</w:t>
      </w:r>
      <w:r>
        <w:rPr>
          <w:rFonts w:ascii="宋体" w:hAnsi="宋体" w:cs="宋体" w:hint="eastAsia"/>
          <w:b/>
          <w:bCs/>
          <w:sz w:val="24"/>
          <w:szCs w:val="24"/>
        </w:rPr>
        <w:t>31.</w:t>
      </w:r>
      <w:r>
        <w:rPr>
          <w:rFonts w:ascii="宋体" w:hAnsi="宋体" w:cs="宋体" w:hint="eastAsia"/>
          <w:b/>
          <w:bCs/>
          <w:sz w:val="24"/>
          <w:szCs w:val="24"/>
        </w:rPr>
        <w:t>其它费用</w:t>
      </w:r>
    </w:p>
    <w:p w:rsidR="002358D4" w:rsidRDefault="001D0565">
      <w:pPr>
        <w:pBdr>
          <w:bottom w:val="single" w:sz="6" w:space="1" w:color="auto"/>
        </w:pBdr>
        <w:spacing w:line="360" w:lineRule="auto"/>
        <w:ind w:firstLineChars="195" w:firstLine="470"/>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w:t>
      </w:r>
      <w:r>
        <w:rPr>
          <w:rFonts w:ascii="宋体" w:hAnsi="宋体" w:cs="宋体" w:hint="eastAsia"/>
          <w:b/>
          <w:sz w:val="24"/>
          <w:szCs w:val="24"/>
        </w:rPr>
        <w:t>31.</w:t>
      </w:r>
      <w:r>
        <w:rPr>
          <w:rFonts w:ascii="宋体" w:hAnsi="宋体" w:cs="宋体" w:hint="eastAsia"/>
          <w:b/>
          <w:bCs/>
          <w:sz w:val="24"/>
          <w:szCs w:val="24"/>
        </w:rPr>
        <w:t>其它费用</w:t>
      </w:r>
    </w:p>
    <w:p w:rsidR="002358D4" w:rsidRDefault="001D0565">
      <w:pPr>
        <w:pBdr>
          <w:bottom w:val="single" w:sz="6" w:space="1" w:color="auto"/>
        </w:pBdr>
        <w:spacing w:line="360" w:lineRule="auto"/>
        <w:ind w:firstLineChars="195" w:firstLine="468"/>
        <w:rPr>
          <w:rFonts w:ascii="宋体" w:hAnsi="宋体" w:cs="宋体"/>
          <w:sz w:val="24"/>
          <w:szCs w:val="24"/>
          <w:u w:val="single"/>
        </w:rPr>
      </w:pPr>
      <w:r>
        <w:rPr>
          <w:rFonts w:ascii="宋体" w:hAnsi="宋体" w:cs="宋体" w:hint="eastAsia"/>
          <w:sz w:val="24"/>
          <w:szCs w:val="24"/>
          <w:u w:val="single"/>
        </w:rPr>
        <w:t>中标人应交纳交易服务费，该费用包含在投标价中。</w:t>
      </w:r>
    </w:p>
    <w:p w:rsidR="002358D4" w:rsidRDefault="001D0565">
      <w:pPr>
        <w:spacing w:line="360" w:lineRule="auto"/>
        <w:ind w:firstLineChars="100" w:firstLine="241"/>
        <w:rPr>
          <w:rFonts w:ascii="宋体" w:hAnsi="宋体" w:cs="宋体"/>
          <w:b/>
          <w:sz w:val="24"/>
          <w:szCs w:val="24"/>
        </w:rPr>
      </w:pPr>
      <w:r>
        <w:rPr>
          <w:rFonts w:ascii="宋体" w:hAnsi="宋体" w:cs="宋体" w:hint="eastAsia"/>
          <w:b/>
          <w:sz w:val="24"/>
          <w:szCs w:val="24"/>
        </w:rPr>
        <w:t>注：以上修改，仅限于本范本中有可供选择条款的情形。</w:t>
      </w:r>
    </w:p>
    <w:p w:rsidR="002358D4" w:rsidRDefault="001D0565">
      <w:pPr>
        <w:spacing w:line="360" w:lineRule="auto"/>
        <w:rPr>
          <w:rFonts w:ascii="宋体" w:hAnsi="宋体" w:cs="宋体"/>
          <w:sz w:val="24"/>
          <w:szCs w:val="24"/>
        </w:rPr>
      </w:pPr>
      <w:r>
        <w:rPr>
          <w:rFonts w:ascii="宋体" w:hAnsi="宋体" w:cs="宋体" w:hint="eastAsia"/>
          <w:b/>
          <w:sz w:val="24"/>
          <w:szCs w:val="24"/>
        </w:rPr>
        <w:t>（以下无正文）</w:t>
      </w:r>
    </w:p>
    <w:p w:rsidR="002358D4" w:rsidRDefault="001D0565">
      <w:pPr>
        <w:pStyle w:val="2"/>
        <w:tabs>
          <w:tab w:val="right" w:leader="dot" w:pos="9060"/>
        </w:tabs>
        <w:spacing w:line="360" w:lineRule="auto"/>
        <w:rPr>
          <w:rFonts w:ascii="宋体" w:hAnsi="宋体" w:cs="宋体"/>
          <w:sz w:val="28"/>
          <w:szCs w:val="28"/>
        </w:rPr>
      </w:pPr>
      <w:r>
        <w:rPr>
          <w:rFonts w:ascii="宋体" w:hAnsi="宋体" w:cs="宋体" w:hint="eastAsia"/>
        </w:rPr>
        <w:br w:type="page"/>
      </w:r>
      <w:bookmarkStart w:id="23" w:name="_Toc14676"/>
      <w:bookmarkStart w:id="24" w:name="_Toc27873"/>
      <w:bookmarkStart w:id="25" w:name="_Toc2272548"/>
      <w:bookmarkStart w:id="26" w:name="_Toc13043"/>
      <w:bookmarkStart w:id="27" w:name="_Toc432"/>
      <w:bookmarkStart w:id="28" w:name="_Toc21331"/>
      <w:bookmarkStart w:id="29" w:name="_Toc14321"/>
      <w:bookmarkStart w:id="30" w:name="_Toc406"/>
      <w:bookmarkStart w:id="31" w:name="_Toc32595"/>
      <w:bookmarkStart w:id="32" w:name="_Toc183383066"/>
      <w:bookmarkStart w:id="33" w:name="_Toc183383025"/>
      <w:bookmarkStart w:id="34" w:name="_Toc27485"/>
      <w:bookmarkStart w:id="35" w:name="_Toc31279"/>
      <w:bookmarkStart w:id="36" w:name="_Toc5355"/>
      <w:bookmarkStart w:id="37" w:name="_Toc7019"/>
      <w:bookmarkStart w:id="38" w:name="_Toc5805"/>
      <w:bookmarkStart w:id="39" w:name="_Toc1651"/>
      <w:r>
        <w:rPr>
          <w:rFonts w:ascii="宋体" w:hAnsi="宋体" w:cs="宋体" w:hint="eastAsia"/>
          <w:sz w:val="28"/>
          <w:szCs w:val="28"/>
        </w:rPr>
        <w:lastRenderedPageBreak/>
        <w:t>三、投标须知通用条款</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2358D4" w:rsidRDefault="001D0565">
      <w:pPr>
        <w:widowControl/>
        <w:spacing w:before="156" w:beforeAutospacing="1" w:after="156" w:afterAutospacing="1"/>
        <w:jc w:val="left"/>
        <w:outlineLvl w:val="2"/>
        <w:rPr>
          <w:rFonts w:ascii="宋体" w:hAnsi="宋体" w:cs="宋体"/>
          <w:kern w:val="0"/>
          <w:sz w:val="27"/>
          <w:szCs w:val="27"/>
        </w:rPr>
      </w:pPr>
      <w:bookmarkStart w:id="40" w:name="_Toc2272549"/>
      <w:bookmarkStart w:id="41" w:name="_Toc21525493"/>
      <w:r>
        <w:rPr>
          <w:rFonts w:ascii="宋体" w:hAnsi="宋体" w:cs="宋体" w:hint="eastAsia"/>
          <w:kern w:val="0"/>
          <w:sz w:val="27"/>
          <w:szCs w:val="27"/>
        </w:rPr>
        <w:t>（一）总则</w:t>
      </w:r>
      <w:bookmarkEnd w:id="40"/>
      <w:bookmarkEnd w:id="41"/>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t>1</w:t>
      </w:r>
      <w:r>
        <w:rPr>
          <w:rFonts w:ascii="宋体" w:hAnsi="宋体" w:cs="宋体" w:hint="eastAsia"/>
          <w:b/>
          <w:bCs/>
          <w:kern w:val="0"/>
          <w:sz w:val="24"/>
          <w:szCs w:val="20"/>
        </w:rPr>
        <w:t>、定义</w:t>
      </w:r>
    </w:p>
    <w:p w:rsidR="002358D4" w:rsidRDefault="001D0565">
      <w:pPr>
        <w:spacing w:line="360" w:lineRule="auto"/>
        <w:ind w:firstLineChars="200" w:firstLine="480"/>
        <w:rPr>
          <w:rFonts w:ascii="宋体" w:hAnsi="宋体" w:cs="宋体"/>
          <w:b/>
          <w:bCs/>
          <w:kern w:val="0"/>
          <w:sz w:val="24"/>
          <w:szCs w:val="20"/>
        </w:rPr>
      </w:pPr>
      <w:r>
        <w:rPr>
          <w:rFonts w:ascii="宋体" w:hAnsi="宋体" w:cs="宋体" w:hint="eastAsia"/>
          <w:kern w:val="0"/>
          <w:sz w:val="24"/>
          <w:szCs w:val="20"/>
        </w:rPr>
        <w:t>本招标文件使用的下列词语具有如下规定的意义：</w:t>
      </w:r>
    </w:p>
    <w:p w:rsidR="002358D4" w:rsidRDefault="001D0565">
      <w:pPr>
        <w:spacing w:line="360" w:lineRule="auto"/>
        <w:ind w:firstLineChars="200" w:firstLine="480"/>
        <w:rPr>
          <w:rFonts w:ascii="宋体" w:hAnsi="宋体" w:cs="宋体"/>
          <w:b/>
          <w:bCs/>
          <w:kern w:val="0"/>
          <w:sz w:val="24"/>
          <w:szCs w:val="20"/>
          <w:u w:val="single"/>
        </w:rPr>
      </w:pPr>
      <w:r>
        <w:rPr>
          <w:rFonts w:ascii="宋体" w:hAnsi="宋体" w:cs="宋体" w:hint="eastAsia"/>
          <w:kern w:val="0"/>
          <w:sz w:val="24"/>
          <w:szCs w:val="20"/>
        </w:rPr>
        <w:t>（</w:t>
      </w:r>
      <w:r>
        <w:rPr>
          <w:rFonts w:ascii="宋体" w:hAnsi="宋体" w:cs="宋体" w:hint="eastAsia"/>
          <w:kern w:val="0"/>
          <w:sz w:val="24"/>
          <w:szCs w:val="20"/>
        </w:rPr>
        <w:t>1</w:t>
      </w:r>
      <w:r>
        <w:rPr>
          <w:rFonts w:ascii="宋体" w:hAnsi="宋体" w:cs="宋体" w:hint="eastAsia"/>
          <w:kern w:val="0"/>
          <w:sz w:val="24"/>
          <w:szCs w:val="20"/>
        </w:rPr>
        <w:t>）“招标人”（即发包人）、“项目建设管理单位”（或称“项目代建单位”）、“招标代理”、“设计单位”、“监理单位”均已在投标须知前附表中列明。</w:t>
      </w:r>
    </w:p>
    <w:p w:rsidR="002358D4" w:rsidRDefault="001D0565">
      <w:pPr>
        <w:spacing w:line="360" w:lineRule="auto"/>
        <w:ind w:firstLineChars="200" w:firstLine="480"/>
        <w:rPr>
          <w:rFonts w:ascii="宋体" w:hAnsi="宋体" w:cs="宋体"/>
          <w:kern w:val="0"/>
          <w:sz w:val="24"/>
          <w:szCs w:val="20"/>
          <w:u w:val="single"/>
        </w:rPr>
      </w:pPr>
      <w:r>
        <w:rPr>
          <w:rFonts w:ascii="宋体" w:hAnsi="宋体" w:cs="宋体" w:hint="eastAsia"/>
          <w:kern w:val="0"/>
          <w:sz w:val="24"/>
          <w:szCs w:val="20"/>
        </w:rPr>
        <w:t>（</w:t>
      </w:r>
      <w:r>
        <w:rPr>
          <w:rFonts w:ascii="宋体" w:hAnsi="宋体" w:cs="宋体" w:hint="eastAsia"/>
          <w:kern w:val="0"/>
          <w:sz w:val="24"/>
          <w:szCs w:val="20"/>
        </w:rPr>
        <w:t>2</w:t>
      </w:r>
      <w:r>
        <w:rPr>
          <w:rFonts w:ascii="宋体" w:hAnsi="宋体" w:cs="宋体" w:hint="eastAsia"/>
          <w:kern w:val="0"/>
          <w:sz w:val="24"/>
          <w:szCs w:val="20"/>
        </w:rPr>
        <w:t>）“投标人”指向招标人提交投标文件的当事人。</w:t>
      </w:r>
      <w:r>
        <w:rPr>
          <w:rFonts w:ascii="宋体" w:hAnsi="宋体" w:cs="宋体" w:hint="eastAsia"/>
          <w:kern w:val="0"/>
          <w:sz w:val="24"/>
          <w:szCs w:val="20"/>
        </w:rPr>
        <w:t xml:space="preserve">   </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w:t>
      </w:r>
      <w:r>
        <w:rPr>
          <w:rFonts w:ascii="宋体" w:hAnsi="宋体" w:cs="宋体" w:hint="eastAsia"/>
          <w:kern w:val="0"/>
          <w:sz w:val="24"/>
          <w:szCs w:val="20"/>
        </w:rPr>
        <w:t>3</w:t>
      </w:r>
      <w:r>
        <w:rPr>
          <w:rFonts w:ascii="宋体" w:hAnsi="宋体" w:cs="宋体" w:hint="eastAsia"/>
          <w:kern w:val="0"/>
          <w:sz w:val="24"/>
          <w:szCs w:val="20"/>
        </w:rPr>
        <w:t>）“承包人”指其投标被招标人接受并与其签订承包合同的当事人。</w:t>
      </w:r>
    </w:p>
    <w:p w:rsidR="002358D4" w:rsidRDefault="001D0565">
      <w:pPr>
        <w:spacing w:line="360" w:lineRule="auto"/>
        <w:ind w:firstLineChars="200" w:firstLine="480"/>
        <w:rPr>
          <w:rFonts w:ascii="宋体" w:hAnsi="宋体" w:cs="宋体"/>
          <w:kern w:val="0"/>
          <w:sz w:val="24"/>
          <w:szCs w:val="20"/>
          <w:u w:val="single"/>
        </w:rPr>
      </w:pPr>
      <w:r>
        <w:rPr>
          <w:rFonts w:ascii="宋体" w:hAnsi="宋体" w:cs="宋体" w:hint="eastAsia"/>
          <w:kern w:val="0"/>
          <w:sz w:val="24"/>
          <w:szCs w:val="20"/>
        </w:rPr>
        <w:t>（</w:t>
      </w:r>
      <w:r>
        <w:rPr>
          <w:rFonts w:ascii="宋体" w:hAnsi="宋体" w:cs="宋体" w:hint="eastAsia"/>
          <w:kern w:val="0"/>
          <w:sz w:val="24"/>
          <w:szCs w:val="20"/>
        </w:rPr>
        <w:t>4</w:t>
      </w:r>
      <w:r>
        <w:rPr>
          <w:rFonts w:ascii="宋体" w:hAnsi="宋体" w:cs="宋体" w:hint="eastAsia"/>
          <w:kern w:val="0"/>
          <w:sz w:val="24"/>
          <w:szCs w:val="20"/>
        </w:rPr>
        <w:t>）“招标文件”指由招标代理发出的本文件（包括全部章节、附件）及招标答疑会会议纪要和</w:t>
      </w:r>
      <w:r>
        <w:rPr>
          <w:rFonts w:ascii="宋体" w:hAnsi="宋体" w:cs="宋体" w:hint="eastAsia"/>
          <w:bCs/>
          <w:kern w:val="0"/>
          <w:sz w:val="24"/>
          <w:szCs w:val="20"/>
        </w:rPr>
        <w:t>招标文件的澄清与修改</w:t>
      </w:r>
      <w:r>
        <w:rPr>
          <w:rFonts w:ascii="宋体" w:hAnsi="宋体" w:cs="宋体" w:hint="eastAsia"/>
          <w:kern w:val="0"/>
          <w:sz w:val="24"/>
          <w:szCs w:val="20"/>
        </w:rPr>
        <w:t>文件。</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w:t>
      </w:r>
      <w:r>
        <w:rPr>
          <w:rFonts w:ascii="宋体" w:hAnsi="宋体" w:cs="宋体" w:hint="eastAsia"/>
          <w:kern w:val="0"/>
          <w:sz w:val="24"/>
          <w:szCs w:val="20"/>
        </w:rPr>
        <w:t>5</w:t>
      </w:r>
      <w:r>
        <w:rPr>
          <w:rFonts w:ascii="宋体" w:hAnsi="宋体" w:cs="宋体" w:hint="eastAsia"/>
          <w:kern w:val="0"/>
          <w:sz w:val="24"/>
          <w:szCs w:val="20"/>
        </w:rPr>
        <w:t>）“投标文件”指投标人根据本项目招标文件向招标人提交的全部文件。</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w:t>
      </w:r>
      <w:r>
        <w:rPr>
          <w:rFonts w:ascii="宋体" w:hAnsi="宋体" w:cs="宋体" w:hint="eastAsia"/>
          <w:kern w:val="0"/>
          <w:sz w:val="24"/>
          <w:szCs w:val="20"/>
        </w:rPr>
        <w:t>6</w:t>
      </w:r>
      <w:r>
        <w:rPr>
          <w:rFonts w:ascii="宋体" w:hAnsi="宋体" w:cs="宋体" w:hint="eastAsia"/>
          <w:kern w:val="0"/>
          <w:sz w:val="24"/>
          <w:szCs w:val="20"/>
        </w:rPr>
        <w:t>）“书面形式”指打字或印刷的文件和数据电文（包括电报、电传、传真、电子数据交换和电子邮件）。</w:t>
      </w:r>
    </w:p>
    <w:p w:rsidR="002358D4" w:rsidRDefault="001D0565">
      <w:pPr>
        <w:spacing w:line="360" w:lineRule="auto"/>
        <w:ind w:firstLineChars="200" w:firstLine="482"/>
        <w:rPr>
          <w:rFonts w:ascii="宋体" w:hAnsi="宋体" w:cs="宋体"/>
          <w:b/>
          <w:sz w:val="24"/>
        </w:rPr>
      </w:pPr>
      <w:r>
        <w:rPr>
          <w:rFonts w:ascii="宋体" w:hAnsi="宋体" w:cs="宋体" w:hint="eastAsia"/>
          <w:b/>
          <w:sz w:val="24"/>
        </w:rPr>
        <w:t>2</w:t>
      </w:r>
      <w:r>
        <w:rPr>
          <w:rFonts w:ascii="宋体" w:hAnsi="宋体" w:cs="宋体" w:hint="eastAsia"/>
          <w:b/>
          <w:sz w:val="24"/>
        </w:rPr>
        <w:t>、招标说明</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2.1</w:t>
      </w:r>
      <w:r>
        <w:rPr>
          <w:rFonts w:ascii="宋体" w:hAnsi="宋体" w:cs="宋体" w:hint="eastAsia"/>
          <w:bCs/>
          <w:sz w:val="24"/>
        </w:rPr>
        <w:t>本招标工程项目按照《中华人民共和国招标投标法》等有关法律、行政法规、规章和规范性文件，通过招标方式选定承包人。</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2.2</w:t>
      </w:r>
      <w:r>
        <w:rPr>
          <w:rFonts w:ascii="宋体" w:hAnsi="宋体" w:cs="宋体" w:hint="eastAsia"/>
          <w:bCs/>
          <w:sz w:val="24"/>
        </w:rPr>
        <w:t>工程名称、建设地点、建设规模、承包方式、质量标准、招标范围、工期要求等均在投标须知前附表中列明。</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2.3</w:t>
      </w:r>
      <w:r>
        <w:rPr>
          <w:rFonts w:ascii="宋体" w:hAnsi="宋体" w:cs="宋体" w:hint="eastAsia"/>
          <w:bCs/>
          <w:sz w:val="24"/>
        </w:rPr>
        <w:t>设计说明：详见招标图纸。</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2.4</w:t>
      </w:r>
      <w:r>
        <w:rPr>
          <w:rFonts w:ascii="宋体" w:hAnsi="宋体" w:cs="宋体" w:hint="eastAsia"/>
          <w:bCs/>
          <w:sz w:val="24"/>
        </w:rPr>
        <w:t>工程施工特点：详见招标图纸。</w:t>
      </w:r>
    </w:p>
    <w:p w:rsidR="002358D4" w:rsidRDefault="001D0565">
      <w:pPr>
        <w:tabs>
          <w:tab w:val="left" w:pos="105"/>
        </w:tabs>
        <w:spacing w:line="360" w:lineRule="auto"/>
        <w:ind w:firstLineChars="200" w:firstLine="482"/>
        <w:rPr>
          <w:rFonts w:ascii="宋体" w:hAnsi="宋体" w:cs="宋体"/>
          <w:b/>
          <w:sz w:val="24"/>
        </w:rPr>
      </w:pPr>
      <w:r>
        <w:rPr>
          <w:rFonts w:ascii="宋体" w:hAnsi="宋体" w:cs="宋体" w:hint="eastAsia"/>
          <w:b/>
          <w:sz w:val="24"/>
        </w:rPr>
        <w:t>3</w:t>
      </w:r>
      <w:r>
        <w:rPr>
          <w:rFonts w:ascii="宋体" w:hAnsi="宋体" w:cs="宋体" w:hint="eastAsia"/>
          <w:b/>
          <w:sz w:val="24"/>
        </w:rPr>
        <w:t>．资金来源</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3.1</w:t>
      </w:r>
      <w:r>
        <w:rPr>
          <w:rFonts w:ascii="宋体" w:hAnsi="宋体" w:cs="宋体" w:hint="eastAsia"/>
          <w:bCs/>
          <w:sz w:val="24"/>
        </w:rPr>
        <w:t>本招标工程项目资金来源见投标须知前附表第</w:t>
      </w:r>
      <w:r>
        <w:rPr>
          <w:rFonts w:ascii="宋体" w:hAnsi="宋体" w:cs="宋体" w:hint="eastAsia"/>
          <w:bCs/>
          <w:sz w:val="24"/>
        </w:rPr>
        <w:t>9</w:t>
      </w:r>
      <w:r>
        <w:rPr>
          <w:rFonts w:ascii="宋体" w:hAnsi="宋体" w:cs="宋体" w:hint="eastAsia"/>
          <w:bCs/>
          <w:sz w:val="24"/>
        </w:rPr>
        <w:t>项</w:t>
      </w:r>
    </w:p>
    <w:p w:rsidR="002358D4" w:rsidRDefault="001D0565">
      <w:pPr>
        <w:tabs>
          <w:tab w:val="left" w:pos="105"/>
        </w:tabs>
        <w:spacing w:line="360" w:lineRule="auto"/>
        <w:ind w:firstLineChars="200" w:firstLine="482"/>
        <w:rPr>
          <w:rFonts w:ascii="宋体" w:hAnsi="宋体" w:cs="宋体"/>
          <w:b/>
          <w:sz w:val="24"/>
        </w:rPr>
      </w:pPr>
      <w:r>
        <w:rPr>
          <w:rFonts w:ascii="宋体" w:hAnsi="宋体" w:cs="宋体" w:hint="eastAsia"/>
          <w:b/>
          <w:sz w:val="24"/>
        </w:rPr>
        <w:t>4</w:t>
      </w:r>
      <w:r>
        <w:rPr>
          <w:rFonts w:ascii="宋体" w:hAnsi="宋体" w:cs="宋体" w:hint="eastAsia"/>
          <w:b/>
          <w:sz w:val="24"/>
        </w:rPr>
        <w:t>．合格投标人的条件</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4.1</w:t>
      </w:r>
      <w:r>
        <w:rPr>
          <w:rFonts w:ascii="宋体" w:hAnsi="宋体" w:cs="宋体" w:hint="eastAsia"/>
          <w:bCs/>
          <w:sz w:val="24"/>
        </w:rPr>
        <w:t>详见本项目招标公告</w:t>
      </w:r>
    </w:p>
    <w:p w:rsidR="002358D4" w:rsidRDefault="001D0565">
      <w:pPr>
        <w:tabs>
          <w:tab w:val="left" w:pos="105"/>
        </w:tabs>
        <w:spacing w:line="360" w:lineRule="auto"/>
        <w:ind w:firstLineChars="200" w:firstLine="482"/>
        <w:rPr>
          <w:rFonts w:ascii="宋体" w:hAnsi="宋体" w:cs="宋体"/>
          <w:b/>
          <w:sz w:val="24"/>
        </w:rPr>
      </w:pPr>
      <w:r>
        <w:rPr>
          <w:rFonts w:ascii="宋体" w:hAnsi="宋体" w:cs="宋体" w:hint="eastAsia"/>
          <w:b/>
          <w:sz w:val="24"/>
        </w:rPr>
        <w:t>5</w:t>
      </w:r>
      <w:r>
        <w:rPr>
          <w:rFonts w:ascii="宋体" w:hAnsi="宋体" w:cs="宋体" w:hint="eastAsia"/>
          <w:b/>
          <w:sz w:val="24"/>
        </w:rPr>
        <w:t>．踏勘现场</w:t>
      </w:r>
    </w:p>
    <w:p w:rsidR="002358D4" w:rsidRDefault="001D0565">
      <w:pPr>
        <w:spacing w:line="360" w:lineRule="auto"/>
        <w:ind w:firstLineChars="200" w:firstLine="480"/>
        <w:rPr>
          <w:rFonts w:ascii="宋体" w:hAnsi="宋体" w:cs="宋体"/>
          <w:bCs/>
          <w:sz w:val="24"/>
          <w:u w:val="single"/>
        </w:rPr>
      </w:pPr>
      <w:r>
        <w:rPr>
          <w:rFonts w:ascii="宋体" w:hAnsi="宋体" w:cs="宋体" w:hint="eastAsia"/>
          <w:bCs/>
          <w:sz w:val="24"/>
        </w:rPr>
        <w:t xml:space="preserve">5.1 </w:t>
      </w:r>
      <w:r>
        <w:rPr>
          <w:rFonts w:ascii="宋体" w:hAnsi="宋体" w:cs="宋体" w:hint="eastAsia"/>
          <w:bCs/>
          <w:sz w:val="24"/>
        </w:rPr>
        <w:t>投标人应按本投标须知前附表第</w:t>
      </w:r>
      <w:r>
        <w:rPr>
          <w:rFonts w:ascii="宋体" w:hAnsi="宋体" w:cs="宋体" w:hint="eastAsia"/>
          <w:bCs/>
          <w:sz w:val="24"/>
        </w:rPr>
        <w:t>15</w:t>
      </w:r>
      <w:r>
        <w:rPr>
          <w:rFonts w:ascii="宋体" w:hAnsi="宋体" w:cs="宋体" w:hint="eastAsia"/>
          <w:bCs/>
          <w:sz w:val="24"/>
        </w:rPr>
        <w:t>项所述时间和要求对工程现场及周围环境进行踏勘，</w:t>
      </w:r>
      <w:r>
        <w:rPr>
          <w:rFonts w:ascii="宋体" w:hAnsi="宋体" w:cs="宋体" w:hint="eastAsia"/>
          <w:sz w:val="24"/>
        </w:rPr>
        <w:t>投标人应充分重视和仔细地进行这种考察，</w:t>
      </w:r>
      <w:r>
        <w:rPr>
          <w:rFonts w:ascii="宋体" w:hAnsi="宋体" w:cs="宋体" w:hint="eastAsia"/>
          <w:bCs/>
          <w:sz w:val="24"/>
        </w:rPr>
        <w:t>以便投标人获取</w:t>
      </w:r>
      <w:r>
        <w:rPr>
          <w:rFonts w:ascii="宋体" w:hAnsi="宋体" w:cs="宋体" w:hint="eastAsia"/>
          <w:sz w:val="24"/>
        </w:rPr>
        <w:t>那些须投标人自己负责的</w:t>
      </w:r>
      <w:r>
        <w:rPr>
          <w:rFonts w:ascii="宋体" w:hAnsi="宋体" w:cs="宋体" w:hint="eastAsia"/>
          <w:bCs/>
          <w:sz w:val="24"/>
        </w:rPr>
        <w:t>有关编制投标文件和签署合同所涉及现场所有的资料。</w:t>
      </w:r>
      <w:r>
        <w:rPr>
          <w:rFonts w:ascii="宋体" w:hAnsi="宋体" w:cs="宋体" w:hint="eastAsia"/>
          <w:sz w:val="24"/>
        </w:rPr>
        <w:t>一旦中标，这种考察即被认为其结果已在中标文件中得到充分反映。考察现场的费用由投标人自己承担。</w:t>
      </w:r>
    </w:p>
    <w:p w:rsidR="002358D4" w:rsidRDefault="001D0565">
      <w:pPr>
        <w:tabs>
          <w:tab w:val="left" w:pos="105"/>
        </w:tabs>
        <w:spacing w:line="360" w:lineRule="auto"/>
        <w:ind w:firstLineChars="200" w:firstLine="480"/>
        <w:rPr>
          <w:rFonts w:ascii="宋体" w:hAnsi="宋体" w:cs="宋体"/>
          <w:bCs/>
          <w:sz w:val="24"/>
        </w:rPr>
      </w:pPr>
      <w:r>
        <w:rPr>
          <w:rFonts w:ascii="宋体" w:hAnsi="宋体" w:cs="宋体" w:hint="eastAsia"/>
          <w:bCs/>
          <w:sz w:val="24"/>
        </w:rPr>
        <w:lastRenderedPageBreak/>
        <w:t xml:space="preserve">5.2 </w:t>
      </w:r>
      <w:r>
        <w:rPr>
          <w:rFonts w:ascii="宋体" w:hAnsi="宋体" w:cs="宋体" w:hint="eastAsia"/>
          <w:bCs/>
          <w:sz w:val="24"/>
        </w:rPr>
        <w:t>招标人向投标人提供的有关现场的数据和资料，是招标人现有的能被投标人利用的资料，招标人对投标人做出的任何推论、理解和结论均不负责任。</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 xml:space="preserve">5.3 </w:t>
      </w:r>
      <w:r>
        <w:rPr>
          <w:rFonts w:ascii="宋体" w:hAnsi="宋体" w:cs="宋体" w:hint="eastAsia"/>
          <w:bCs/>
          <w:sz w:val="24"/>
        </w:rPr>
        <w:t>经招标人允许，投标人可为踏勘目的进入招标人的项目现场。</w:t>
      </w:r>
      <w:r>
        <w:rPr>
          <w:rFonts w:ascii="宋体" w:hAnsi="宋体" w:cs="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cs="宋体" w:hint="eastAsia"/>
          <w:bCs/>
          <w:sz w:val="24"/>
        </w:rPr>
        <w:t>投标人不得因此使招标人承担有关的责任和蒙受损失。</w:t>
      </w:r>
    </w:p>
    <w:p w:rsidR="002358D4" w:rsidRDefault="001D0565">
      <w:pPr>
        <w:tabs>
          <w:tab w:val="left" w:pos="105"/>
        </w:tabs>
        <w:spacing w:line="360" w:lineRule="auto"/>
        <w:ind w:firstLineChars="200" w:firstLine="482"/>
        <w:rPr>
          <w:rFonts w:ascii="宋体" w:hAnsi="宋体" w:cs="宋体"/>
          <w:b/>
          <w:sz w:val="24"/>
        </w:rPr>
      </w:pPr>
      <w:r>
        <w:rPr>
          <w:rFonts w:ascii="宋体" w:hAnsi="宋体" w:cs="宋体" w:hint="eastAsia"/>
          <w:b/>
          <w:sz w:val="24"/>
        </w:rPr>
        <w:t>6</w:t>
      </w:r>
      <w:r>
        <w:rPr>
          <w:rFonts w:ascii="宋体" w:hAnsi="宋体" w:cs="宋体" w:hint="eastAsia"/>
          <w:b/>
          <w:sz w:val="24"/>
        </w:rPr>
        <w:t>．投标费</w:t>
      </w:r>
      <w:r>
        <w:rPr>
          <w:rFonts w:ascii="宋体" w:hAnsi="宋体" w:cs="宋体" w:hint="eastAsia"/>
          <w:b/>
          <w:sz w:val="24"/>
        </w:rPr>
        <w:t>用</w:t>
      </w:r>
    </w:p>
    <w:p w:rsidR="002358D4" w:rsidRDefault="001D0565">
      <w:pPr>
        <w:tabs>
          <w:tab w:val="left" w:pos="105"/>
        </w:tabs>
        <w:spacing w:line="360" w:lineRule="auto"/>
        <w:ind w:firstLineChars="200" w:firstLine="480"/>
        <w:rPr>
          <w:rFonts w:ascii="宋体" w:hAnsi="宋体" w:cs="宋体"/>
          <w:bCs/>
          <w:sz w:val="24"/>
        </w:rPr>
      </w:pPr>
      <w:r>
        <w:rPr>
          <w:rFonts w:ascii="宋体" w:hAnsi="宋体" w:cs="宋体" w:hint="eastAsia"/>
          <w:bCs/>
          <w:sz w:val="24"/>
        </w:rPr>
        <w:t>6.1</w:t>
      </w:r>
      <w:r>
        <w:rPr>
          <w:rFonts w:ascii="宋体" w:hAnsi="宋体" w:cs="宋体" w:hint="eastAsia"/>
          <w:sz w:val="24"/>
        </w:rPr>
        <w:t>不论投标结果如何，投标人应承担</w:t>
      </w:r>
      <w:r>
        <w:rPr>
          <w:rFonts w:ascii="宋体" w:hAnsi="宋体" w:cs="宋体" w:hint="eastAsia"/>
          <w:bCs/>
          <w:sz w:val="24"/>
        </w:rPr>
        <w:t>自身</w:t>
      </w:r>
      <w:r>
        <w:rPr>
          <w:rFonts w:ascii="宋体" w:hAnsi="宋体" w:cs="宋体" w:hint="eastAsia"/>
          <w:sz w:val="24"/>
        </w:rPr>
        <w:t>因投标文件编制、递交及其他</w:t>
      </w:r>
      <w:r>
        <w:rPr>
          <w:rFonts w:ascii="宋体" w:hAnsi="宋体" w:cs="宋体" w:hint="eastAsia"/>
          <w:bCs/>
          <w:sz w:val="24"/>
        </w:rPr>
        <w:t>参加本招标活动</w:t>
      </w:r>
      <w:r>
        <w:rPr>
          <w:rFonts w:ascii="宋体" w:hAnsi="宋体" w:cs="宋体" w:hint="eastAsia"/>
          <w:sz w:val="24"/>
        </w:rPr>
        <w:t>所涉及的一切费用，招标人对上述费用不负任何责任。</w:t>
      </w:r>
    </w:p>
    <w:p w:rsidR="002358D4" w:rsidRDefault="001D0565">
      <w:pPr>
        <w:widowControl/>
        <w:spacing w:before="156" w:beforeAutospacing="1" w:after="156" w:afterAutospacing="1"/>
        <w:jc w:val="left"/>
        <w:outlineLvl w:val="2"/>
        <w:rPr>
          <w:rFonts w:ascii="宋体" w:hAnsi="宋体" w:cs="宋体"/>
          <w:kern w:val="0"/>
          <w:sz w:val="27"/>
          <w:szCs w:val="27"/>
        </w:rPr>
      </w:pPr>
      <w:bookmarkStart w:id="42" w:name="_Toc21525494"/>
      <w:bookmarkStart w:id="43" w:name="_Toc2272550"/>
      <w:r>
        <w:rPr>
          <w:rFonts w:ascii="宋体" w:hAnsi="宋体" w:cs="宋体" w:hint="eastAsia"/>
          <w:kern w:val="0"/>
          <w:sz w:val="27"/>
          <w:szCs w:val="27"/>
        </w:rPr>
        <w:t>（二）招标文件</w:t>
      </w:r>
      <w:bookmarkEnd w:id="42"/>
      <w:bookmarkEnd w:id="43"/>
    </w:p>
    <w:p w:rsidR="002358D4" w:rsidRDefault="001D0565">
      <w:pPr>
        <w:tabs>
          <w:tab w:val="left" w:pos="105"/>
        </w:tabs>
        <w:spacing w:line="360" w:lineRule="auto"/>
        <w:ind w:firstLineChars="200" w:firstLine="482"/>
        <w:rPr>
          <w:rFonts w:ascii="宋体" w:hAnsi="宋体" w:cs="宋体"/>
          <w:b/>
          <w:sz w:val="24"/>
        </w:rPr>
      </w:pPr>
      <w:r>
        <w:rPr>
          <w:rFonts w:ascii="宋体" w:hAnsi="宋体" w:cs="宋体" w:hint="eastAsia"/>
          <w:b/>
          <w:sz w:val="24"/>
        </w:rPr>
        <w:t>7.</w:t>
      </w:r>
      <w:r>
        <w:rPr>
          <w:rFonts w:ascii="宋体" w:hAnsi="宋体" w:cs="宋体" w:hint="eastAsia"/>
          <w:b/>
          <w:sz w:val="24"/>
        </w:rPr>
        <w:t>招标文件的组成</w:t>
      </w:r>
    </w:p>
    <w:p w:rsidR="002358D4" w:rsidRDefault="001D0565">
      <w:pPr>
        <w:spacing w:line="360" w:lineRule="auto"/>
        <w:ind w:firstLineChars="200" w:firstLine="480"/>
        <w:rPr>
          <w:rFonts w:ascii="宋体" w:hAnsi="宋体" w:cs="宋体"/>
          <w:sz w:val="24"/>
        </w:rPr>
      </w:pPr>
      <w:r>
        <w:rPr>
          <w:rFonts w:ascii="宋体" w:hAnsi="宋体" w:cs="宋体" w:hint="eastAsia"/>
          <w:bCs/>
          <w:sz w:val="24"/>
        </w:rPr>
        <w:t>7.1</w:t>
      </w:r>
      <w:r>
        <w:rPr>
          <w:rFonts w:ascii="宋体" w:hAnsi="宋体" w:cs="宋体" w:hint="eastAsia"/>
          <w:sz w:val="24"/>
        </w:rPr>
        <w:t>本招标文件包括下列文件，以及所有按本须知第</w:t>
      </w:r>
      <w:r>
        <w:rPr>
          <w:rFonts w:ascii="宋体" w:hAnsi="宋体" w:cs="宋体" w:hint="eastAsia"/>
          <w:sz w:val="24"/>
        </w:rPr>
        <w:t>8</w:t>
      </w:r>
      <w:r>
        <w:rPr>
          <w:rFonts w:ascii="宋体" w:hAnsi="宋体" w:cs="宋体" w:hint="eastAsia"/>
          <w:sz w:val="24"/>
        </w:rPr>
        <w:t>条发出的招标答疑会会议纪要和按本须知第</w:t>
      </w:r>
      <w:r>
        <w:rPr>
          <w:rFonts w:ascii="宋体" w:hAnsi="宋体" w:cs="宋体" w:hint="eastAsia"/>
          <w:sz w:val="24"/>
        </w:rPr>
        <w:t>9</w:t>
      </w:r>
      <w:r>
        <w:rPr>
          <w:rFonts w:ascii="宋体" w:hAnsi="宋体" w:cs="宋体" w:hint="eastAsia"/>
          <w:sz w:val="24"/>
        </w:rPr>
        <w:t>条发出的澄清或修改：</w:t>
      </w:r>
    </w:p>
    <w:p w:rsidR="002358D4" w:rsidRDefault="001D0565">
      <w:pPr>
        <w:spacing w:line="360" w:lineRule="auto"/>
        <w:ind w:left="-2" w:firstLineChars="200" w:firstLine="480"/>
        <w:rPr>
          <w:rFonts w:ascii="宋体" w:hAnsi="宋体" w:cs="宋体"/>
          <w:kern w:val="0"/>
          <w:sz w:val="24"/>
          <w:szCs w:val="20"/>
        </w:rPr>
      </w:pPr>
      <w:r>
        <w:rPr>
          <w:rFonts w:ascii="宋体" w:hAnsi="宋体" w:cs="宋体" w:hint="eastAsia"/>
          <w:bCs/>
          <w:kern w:val="0"/>
          <w:sz w:val="24"/>
          <w:szCs w:val="20"/>
        </w:rPr>
        <w:t>第一章</w:t>
      </w:r>
      <w:r>
        <w:rPr>
          <w:rFonts w:ascii="宋体" w:hAnsi="宋体" w:cs="宋体" w:hint="eastAsia"/>
          <w:bCs/>
          <w:kern w:val="0"/>
          <w:sz w:val="24"/>
          <w:szCs w:val="20"/>
        </w:rPr>
        <w:t xml:space="preserve">  </w:t>
      </w:r>
      <w:r>
        <w:rPr>
          <w:rFonts w:ascii="宋体" w:hAnsi="宋体" w:cs="宋体" w:hint="eastAsia"/>
          <w:kern w:val="0"/>
          <w:sz w:val="24"/>
          <w:szCs w:val="20"/>
        </w:rPr>
        <w:t>投标须知</w:t>
      </w:r>
    </w:p>
    <w:p w:rsidR="002358D4" w:rsidRDefault="001D0565">
      <w:pPr>
        <w:spacing w:line="360" w:lineRule="auto"/>
        <w:ind w:left="-2" w:firstLineChars="200" w:firstLine="480"/>
        <w:rPr>
          <w:rFonts w:ascii="宋体" w:hAnsi="宋体" w:cs="宋体"/>
          <w:kern w:val="0"/>
          <w:sz w:val="24"/>
          <w:szCs w:val="20"/>
        </w:rPr>
      </w:pPr>
      <w:r>
        <w:rPr>
          <w:rFonts w:ascii="宋体" w:hAnsi="宋体" w:cs="宋体" w:hint="eastAsia"/>
          <w:bCs/>
          <w:kern w:val="0"/>
          <w:sz w:val="24"/>
          <w:szCs w:val="20"/>
        </w:rPr>
        <w:t>第二章</w:t>
      </w:r>
      <w:r>
        <w:rPr>
          <w:rFonts w:ascii="宋体" w:hAnsi="宋体" w:cs="宋体" w:hint="eastAsia"/>
          <w:bCs/>
          <w:kern w:val="0"/>
          <w:sz w:val="24"/>
          <w:szCs w:val="20"/>
        </w:rPr>
        <w:t xml:space="preserve">  </w:t>
      </w:r>
      <w:r>
        <w:rPr>
          <w:rFonts w:ascii="宋体" w:hAnsi="宋体" w:cs="宋体" w:hint="eastAsia"/>
          <w:kern w:val="0"/>
          <w:sz w:val="24"/>
          <w:szCs w:val="20"/>
        </w:rPr>
        <w:t>开标、评标及定标办法</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第三章</w:t>
      </w:r>
      <w:r>
        <w:rPr>
          <w:rFonts w:ascii="宋体" w:hAnsi="宋体" w:cs="宋体" w:hint="eastAsia"/>
          <w:kern w:val="0"/>
          <w:sz w:val="24"/>
          <w:szCs w:val="20"/>
        </w:rPr>
        <w:t xml:space="preserve">  </w:t>
      </w:r>
      <w:r>
        <w:rPr>
          <w:rFonts w:ascii="宋体" w:hAnsi="宋体" w:cs="宋体" w:hint="eastAsia"/>
          <w:kern w:val="0"/>
          <w:sz w:val="24"/>
          <w:szCs w:val="20"/>
        </w:rPr>
        <w:t>合同条款</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bCs/>
          <w:kern w:val="0"/>
          <w:sz w:val="24"/>
          <w:szCs w:val="20"/>
        </w:rPr>
        <w:t>第四章</w:t>
      </w:r>
      <w:r>
        <w:rPr>
          <w:rFonts w:ascii="宋体" w:hAnsi="宋体" w:cs="宋体" w:hint="eastAsia"/>
          <w:bCs/>
          <w:kern w:val="0"/>
          <w:sz w:val="24"/>
          <w:szCs w:val="20"/>
        </w:rPr>
        <w:t xml:space="preserve">  </w:t>
      </w:r>
      <w:r>
        <w:rPr>
          <w:rFonts w:ascii="宋体" w:hAnsi="宋体" w:cs="宋体" w:hint="eastAsia"/>
          <w:kern w:val="0"/>
          <w:sz w:val="24"/>
          <w:szCs w:val="20"/>
        </w:rPr>
        <w:t>投标文件格式</w:t>
      </w:r>
    </w:p>
    <w:p w:rsidR="002358D4" w:rsidRDefault="001D0565">
      <w:pPr>
        <w:spacing w:line="360" w:lineRule="auto"/>
        <w:ind w:left="-2" w:firstLineChars="200" w:firstLine="480"/>
        <w:rPr>
          <w:rFonts w:ascii="宋体" w:hAnsi="宋体" w:cs="宋体"/>
          <w:kern w:val="0"/>
          <w:sz w:val="24"/>
          <w:szCs w:val="20"/>
        </w:rPr>
      </w:pPr>
      <w:r>
        <w:rPr>
          <w:rFonts w:ascii="宋体" w:hAnsi="宋体" w:cs="宋体" w:hint="eastAsia"/>
          <w:bCs/>
          <w:kern w:val="0"/>
          <w:sz w:val="24"/>
          <w:szCs w:val="20"/>
        </w:rPr>
        <w:t>第五章</w:t>
      </w:r>
      <w:r>
        <w:rPr>
          <w:rFonts w:ascii="宋体" w:hAnsi="宋体" w:cs="宋体" w:hint="eastAsia"/>
          <w:bCs/>
          <w:kern w:val="0"/>
          <w:sz w:val="24"/>
          <w:szCs w:val="20"/>
        </w:rPr>
        <w:t xml:space="preserve">  </w:t>
      </w:r>
      <w:r>
        <w:rPr>
          <w:rFonts w:ascii="宋体" w:hAnsi="宋体" w:cs="宋体" w:hint="eastAsia"/>
          <w:kern w:val="0"/>
          <w:sz w:val="24"/>
          <w:szCs w:val="20"/>
        </w:rPr>
        <w:t>技术条件（工程建设标准）（另册）</w:t>
      </w:r>
    </w:p>
    <w:p w:rsidR="002358D4" w:rsidRDefault="001D0565">
      <w:pPr>
        <w:spacing w:line="360" w:lineRule="auto"/>
        <w:ind w:left="-2" w:firstLineChars="200" w:firstLine="480"/>
        <w:rPr>
          <w:rFonts w:ascii="宋体" w:hAnsi="宋体" w:cs="宋体"/>
          <w:kern w:val="0"/>
          <w:sz w:val="24"/>
          <w:szCs w:val="20"/>
        </w:rPr>
      </w:pPr>
      <w:r>
        <w:rPr>
          <w:rFonts w:ascii="宋体" w:hAnsi="宋体" w:cs="宋体" w:hint="eastAsia"/>
          <w:bCs/>
          <w:kern w:val="0"/>
          <w:sz w:val="24"/>
          <w:szCs w:val="20"/>
        </w:rPr>
        <w:t>第六章</w:t>
      </w:r>
      <w:r>
        <w:rPr>
          <w:rFonts w:ascii="宋体" w:hAnsi="宋体" w:cs="宋体" w:hint="eastAsia"/>
          <w:bCs/>
          <w:kern w:val="0"/>
          <w:sz w:val="24"/>
          <w:szCs w:val="20"/>
        </w:rPr>
        <w:t xml:space="preserve">  </w:t>
      </w:r>
      <w:r>
        <w:rPr>
          <w:rFonts w:ascii="宋体" w:hAnsi="宋体" w:cs="宋体" w:hint="eastAsia"/>
          <w:kern w:val="0"/>
          <w:sz w:val="24"/>
          <w:szCs w:val="20"/>
        </w:rPr>
        <w:t>图纸及勘察资料（另册）</w:t>
      </w:r>
    </w:p>
    <w:p w:rsidR="002358D4" w:rsidRDefault="001D0565">
      <w:pPr>
        <w:spacing w:line="360" w:lineRule="auto"/>
        <w:ind w:left="-2" w:firstLineChars="200" w:firstLine="480"/>
        <w:rPr>
          <w:rFonts w:ascii="宋体" w:hAnsi="宋体" w:cs="宋体"/>
          <w:kern w:val="0"/>
          <w:sz w:val="24"/>
          <w:szCs w:val="20"/>
        </w:rPr>
      </w:pPr>
      <w:r>
        <w:rPr>
          <w:rFonts w:ascii="宋体" w:hAnsi="宋体" w:cs="宋体" w:hint="eastAsia"/>
          <w:bCs/>
          <w:kern w:val="0"/>
          <w:sz w:val="24"/>
          <w:szCs w:val="20"/>
        </w:rPr>
        <w:t>第七章</w:t>
      </w:r>
      <w:r>
        <w:rPr>
          <w:rFonts w:ascii="宋体" w:hAnsi="宋体" w:cs="宋体" w:hint="eastAsia"/>
          <w:bCs/>
          <w:kern w:val="0"/>
          <w:sz w:val="24"/>
          <w:szCs w:val="20"/>
        </w:rPr>
        <w:t xml:space="preserve">  </w:t>
      </w:r>
      <w:r>
        <w:rPr>
          <w:rFonts w:ascii="宋体" w:hAnsi="宋体" w:cs="宋体" w:hint="eastAsia"/>
          <w:bCs/>
          <w:kern w:val="0"/>
          <w:sz w:val="24"/>
          <w:szCs w:val="20"/>
        </w:rPr>
        <w:t>招标</w:t>
      </w:r>
      <w:r>
        <w:rPr>
          <w:rFonts w:ascii="宋体" w:hAnsi="宋体" w:cs="宋体" w:hint="eastAsia"/>
          <w:kern w:val="0"/>
          <w:sz w:val="24"/>
          <w:szCs w:val="20"/>
        </w:rPr>
        <w:t>工程量清单（另册）</w:t>
      </w:r>
    </w:p>
    <w:p w:rsidR="002358D4" w:rsidRDefault="001D0565">
      <w:pPr>
        <w:spacing w:line="360" w:lineRule="auto"/>
        <w:ind w:left="-2" w:firstLineChars="200" w:firstLine="480"/>
        <w:rPr>
          <w:rFonts w:ascii="宋体" w:hAnsi="宋体" w:cs="宋体"/>
          <w:kern w:val="0"/>
          <w:sz w:val="24"/>
          <w:szCs w:val="20"/>
        </w:rPr>
      </w:pPr>
      <w:r>
        <w:rPr>
          <w:rFonts w:ascii="宋体" w:hAnsi="宋体" w:cs="宋体" w:hint="eastAsia"/>
          <w:kern w:val="0"/>
          <w:sz w:val="24"/>
          <w:szCs w:val="20"/>
        </w:rPr>
        <w:t>第八章</w:t>
      </w:r>
      <w:r>
        <w:rPr>
          <w:rFonts w:ascii="宋体" w:hAnsi="宋体" w:cs="宋体" w:hint="eastAsia"/>
          <w:kern w:val="0"/>
          <w:sz w:val="24"/>
          <w:szCs w:val="20"/>
        </w:rPr>
        <w:t xml:space="preserve">  </w:t>
      </w:r>
      <w:r>
        <w:rPr>
          <w:rFonts w:ascii="宋体" w:hAnsi="宋体" w:cs="宋体" w:hint="eastAsia"/>
          <w:kern w:val="0"/>
          <w:sz w:val="24"/>
          <w:szCs w:val="20"/>
        </w:rPr>
        <w:t>最高投标限价</w:t>
      </w:r>
    </w:p>
    <w:p w:rsidR="002358D4" w:rsidRDefault="001D0565">
      <w:pPr>
        <w:spacing w:line="360" w:lineRule="auto"/>
        <w:ind w:left="-2" w:firstLineChars="200" w:firstLine="480"/>
        <w:rPr>
          <w:rFonts w:ascii="宋体" w:hAnsi="宋体" w:cs="宋体"/>
          <w:kern w:val="0"/>
          <w:sz w:val="24"/>
          <w:szCs w:val="20"/>
        </w:rPr>
      </w:pPr>
      <w:r>
        <w:rPr>
          <w:rFonts w:ascii="宋体" w:hAnsi="宋体" w:cs="宋体" w:hint="eastAsia"/>
          <w:kern w:val="0"/>
          <w:sz w:val="24"/>
          <w:szCs w:val="20"/>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7.2 </w:t>
      </w:r>
      <w:r>
        <w:rPr>
          <w:rFonts w:ascii="宋体" w:hAnsi="宋体" w:cs="宋体" w:hint="eastAsia"/>
          <w:kern w:val="0"/>
          <w:sz w:val="24"/>
          <w:szCs w:val="20"/>
        </w:rPr>
        <w:t>投标人获取招标文件后，应仔细检查招标文件的所有内容，认真审阅招标文件中所有的事项、格式、条款和规范要求等，若投标人的投标文件没有按招标文件要求</w:t>
      </w:r>
      <w:r>
        <w:rPr>
          <w:rFonts w:ascii="宋体" w:hAnsi="宋体" w:cs="宋体" w:hint="eastAsia"/>
          <w:kern w:val="0"/>
          <w:sz w:val="24"/>
          <w:szCs w:val="20"/>
        </w:rPr>
        <w:t>提交全部资料，或投标文件实质上没有响应招标文件的要求，招标人将按评标办法的规定予以拒</w:t>
      </w:r>
      <w:r>
        <w:rPr>
          <w:rFonts w:ascii="宋体" w:hAnsi="宋体" w:cs="宋体" w:hint="eastAsia"/>
          <w:kern w:val="0"/>
          <w:sz w:val="24"/>
          <w:szCs w:val="20"/>
        </w:rPr>
        <w:lastRenderedPageBreak/>
        <w:t>绝，并且不允许投标人通过修改或撤消其不符合要求的差异或保留使之成为具有响应性的投标文件。</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7.3 </w:t>
      </w:r>
      <w:r>
        <w:rPr>
          <w:rFonts w:ascii="宋体" w:hAnsi="宋体" w:cs="宋体" w:hint="eastAsia"/>
          <w:kern w:val="0"/>
          <w:sz w:val="24"/>
          <w:szCs w:val="20"/>
        </w:rPr>
        <w:t>投标人一旦中标，招标文件的内容对招标人和中标人双方均有约束力。</w:t>
      </w:r>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t>8</w:t>
      </w:r>
      <w:r>
        <w:rPr>
          <w:rFonts w:ascii="宋体" w:hAnsi="宋体" w:cs="宋体" w:hint="eastAsia"/>
          <w:b/>
          <w:bCs/>
          <w:kern w:val="0"/>
          <w:sz w:val="24"/>
          <w:szCs w:val="20"/>
        </w:rPr>
        <w:t>．招标答疑</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8.1 </w:t>
      </w:r>
      <w:r>
        <w:rPr>
          <w:rFonts w:ascii="宋体" w:hAnsi="宋体" w:cs="宋体" w:hint="eastAsia"/>
          <w:kern w:val="0"/>
          <w:sz w:val="24"/>
          <w:szCs w:val="20"/>
        </w:rPr>
        <w:t>投标人若对招标文件（包括招标图纸）中有疑问，可以书面形式</w:t>
      </w:r>
      <w:r>
        <w:rPr>
          <w:rFonts w:ascii="宋体" w:hAnsi="宋体" w:cs="宋体" w:hint="eastAsia"/>
          <w:kern w:val="0"/>
          <w:sz w:val="24"/>
          <w:szCs w:val="24"/>
        </w:rPr>
        <w:t>通过</w:t>
      </w:r>
      <w:r>
        <w:rPr>
          <w:rFonts w:ascii="宋体" w:hAnsi="宋体" w:cs="宋体" w:hint="eastAsia"/>
          <w:kern w:val="0"/>
          <w:sz w:val="24"/>
          <w:szCs w:val="24"/>
          <w:u w:val="single"/>
        </w:rPr>
        <w:t xml:space="preserve">        </w:t>
      </w:r>
      <w:r>
        <w:rPr>
          <w:rFonts w:ascii="宋体" w:hAnsi="宋体" w:cs="宋体" w:hint="eastAsia"/>
          <w:kern w:val="0"/>
          <w:sz w:val="24"/>
          <w:szCs w:val="24"/>
        </w:rPr>
        <w:t>交易平台提交</w:t>
      </w:r>
      <w:r>
        <w:rPr>
          <w:rFonts w:ascii="宋体" w:hAnsi="宋体" w:cs="宋体" w:hint="eastAsia"/>
          <w:kern w:val="0"/>
          <w:sz w:val="24"/>
          <w:szCs w:val="20"/>
        </w:rPr>
        <w:t>给招标人或招标代理人，提交形式见本须知前附表第</w:t>
      </w:r>
      <w:r>
        <w:rPr>
          <w:rFonts w:ascii="宋体" w:hAnsi="宋体" w:cs="宋体" w:hint="eastAsia"/>
          <w:kern w:val="0"/>
          <w:sz w:val="24"/>
          <w:szCs w:val="20"/>
        </w:rPr>
        <w:t>16</w:t>
      </w:r>
      <w:r>
        <w:rPr>
          <w:rFonts w:ascii="宋体" w:hAnsi="宋体" w:cs="宋体" w:hint="eastAsia"/>
          <w:kern w:val="0"/>
          <w:sz w:val="24"/>
          <w:szCs w:val="20"/>
        </w:rPr>
        <w:t>项。</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8.2</w:t>
      </w:r>
      <w:r>
        <w:rPr>
          <w:rFonts w:ascii="宋体" w:hAnsi="宋体" w:cs="宋体" w:hint="eastAsia"/>
          <w:kern w:val="0"/>
          <w:sz w:val="24"/>
          <w:szCs w:val="20"/>
        </w:rPr>
        <w:t>招标答疑会会议纪要将在提交投标文件截止时间</w:t>
      </w:r>
      <w:r>
        <w:rPr>
          <w:rFonts w:ascii="宋体" w:hAnsi="宋体" w:cs="宋体" w:hint="eastAsia"/>
          <w:kern w:val="0"/>
          <w:sz w:val="24"/>
          <w:szCs w:val="20"/>
        </w:rPr>
        <w:t>15</w:t>
      </w:r>
      <w:r>
        <w:rPr>
          <w:rFonts w:ascii="宋体" w:hAnsi="宋体" w:cs="宋体" w:hint="eastAsia"/>
          <w:kern w:val="0"/>
          <w:sz w:val="24"/>
          <w:szCs w:val="20"/>
        </w:rPr>
        <w:t>日前在</w:t>
      </w:r>
      <w:r>
        <w:rPr>
          <w:rFonts w:ascii="宋体" w:hAnsi="宋体" w:cs="宋体" w:hint="eastAsia"/>
          <w:kern w:val="0"/>
          <w:sz w:val="24"/>
          <w:szCs w:val="24"/>
          <w:u w:val="single"/>
        </w:rPr>
        <w:t xml:space="preserve">        </w:t>
      </w:r>
      <w:r>
        <w:rPr>
          <w:rFonts w:ascii="宋体" w:hAnsi="宋体" w:cs="宋体" w:hint="eastAsia"/>
          <w:kern w:val="0"/>
          <w:sz w:val="24"/>
          <w:szCs w:val="24"/>
        </w:rPr>
        <w:t>交易平台</w:t>
      </w:r>
      <w:r>
        <w:rPr>
          <w:rFonts w:ascii="宋体" w:hAnsi="宋体" w:cs="宋体" w:hint="eastAsia"/>
          <w:kern w:val="0"/>
          <w:sz w:val="24"/>
          <w:szCs w:val="20"/>
        </w:rPr>
        <w:t xml:space="preserve"> </w:t>
      </w:r>
      <w:r>
        <w:rPr>
          <w:rFonts w:ascii="宋体" w:hAnsi="宋体" w:cs="宋体" w:hint="eastAsia"/>
          <w:kern w:val="0"/>
          <w:sz w:val="24"/>
          <w:szCs w:val="20"/>
        </w:rPr>
        <w:t>“项目答疑纪要”专区公开发布。答疑纪要一经在</w:t>
      </w:r>
      <w:r>
        <w:rPr>
          <w:rFonts w:ascii="宋体" w:hAnsi="宋体" w:cs="宋体" w:hint="eastAsia"/>
          <w:kern w:val="0"/>
          <w:sz w:val="24"/>
          <w:szCs w:val="24"/>
          <w:u w:val="single"/>
        </w:rPr>
        <w:t xml:space="preserve">        </w:t>
      </w:r>
      <w:r>
        <w:rPr>
          <w:rFonts w:ascii="宋体" w:hAnsi="宋体" w:cs="宋体" w:hint="eastAsia"/>
          <w:kern w:val="0"/>
          <w:sz w:val="24"/>
          <w:szCs w:val="24"/>
        </w:rPr>
        <w:t>交易平台</w:t>
      </w:r>
      <w:r>
        <w:rPr>
          <w:rFonts w:ascii="宋体" w:hAnsi="宋体" w:cs="宋体" w:hint="eastAsia"/>
          <w:kern w:val="0"/>
          <w:sz w:val="24"/>
          <w:szCs w:val="20"/>
        </w:rPr>
        <w:t>发布，视作已发放给所有投标人。</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8.3</w:t>
      </w:r>
      <w:r>
        <w:rPr>
          <w:rFonts w:ascii="宋体" w:hAnsi="宋体" w:cs="宋体" w:hint="eastAsia"/>
          <w:kern w:val="0"/>
          <w:sz w:val="24"/>
          <w:szCs w:val="20"/>
        </w:rPr>
        <w:t>答疑会会议纪要为招标文件的一部分。</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8.4</w:t>
      </w:r>
      <w:r>
        <w:rPr>
          <w:rFonts w:ascii="宋体" w:hAnsi="宋体" w:cs="宋体" w:hint="eastAsia"/>
          <w:kern w:val="0"/>
          <w:sz w:val="24"/>
          <w:szCs w:val="20"/>
        </w:rPr>
        <w:t>若招标答疑会会议纪要与招标文件有矛盾，以答疑会议纪要最后发出的书面形式的文件为准。</w:t>
      </w:r>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t>9.</w:t>
      </w:r>
      <w:r>
        <w:rPr>
          <w:rFonts w:ascii="宋体" w:hAnsi="宋体" w:cs="宋体" w:hint="eastAsia"/>
          <w:b/>
          <w:bCs/>
          <w:kern w:val="0"/>
          <w:sz w:val="24"/>
          <w:szCs w:val="20"/>
        </w:rPr>
        <w:t>招标文件的澄清与修改</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9.1</w:t>
      </w:r>
      <w:r>
        <w:rPr>
          <w:rFonts w:ascii="宋体" w:hAnsi="宋体" w:cs="宋体" w:hint="eastAsia"/>
          <w:kern w:val="0"/>
          <w:sz w:val="24"/>
          <w:szCs w:val="20"/>
        </w:rPr>
        <w:t>招标文件发出后</w:t>
      </w:r>
      <w:r>
        <w:rPr>
          <w:rFonts w:ascii="宋体" w:hAnsi="宋体" w:cs="宋体" w:hint="eastAsia"/>
          <w:kern w:val="0"/>
          <w:sz w:val="24"/>
          <w:szCs w:val="20"/>
        </w:rPr>
        <w:t>,</w:t>
      </w:r>
      <w:r>
        <w:rPr>
          <w:rFonts w:ascii="宋体" w:hAnsi="宋体" w:cs="宋体" w:hint="eastAsia"/>
          <w:kern w:val="0"/>
          <w:sz w:val="24"/>
          <w:szCs w:val="20"/>
        </w:rPr>
        <w:t>在提交投标文件截止时间</w:t>
      </w:r>
      <w:r>
        <w:rPr>
          <w:rFonts w:ascii="宋体" w:hAnsi="宋体" w:cs="宋体" w:hint="eastAsia"/>
          <w:kern w:val="0"/>
          <w:sz w:val="24"/>
          <w:szCs w:val="20"/>
        </w:rPr>
        <w:t>15</w:t>
      </w:r>
      <w:r>
        <w:rPr>
          <w:rFonts w:ascii="宋体" w:hAnsi="宋体" w:cs="宋体" w:hint="eastAsia"/>
          <w:kern w:val="0"/>
          <w:sz w:val="24"/>
          <w:szCs w:val="20"/>
        </w:rPr>
        <w:t>日前，招标人可对招标文件进行必要的澄清或修改。</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9.2</w:t>
      </w:r>
      <w:r>
        <w:rPr>
          <w:rFonts w:ascii="宋体" w:hAnsi="宋体" w:cs="宋体" w:hint="eastAsia"/>
          <w:kern w:val="0"/>
          <w:sz w:val="24"/>
          <w:szCs w:val="20"/>
        </w:rPr>
        <w:t>招标文件的澄清或修改将在</w:t>
      </w:r>
      <w:r>
        <w:rPr>
          <w:rFonts w:ascii="宋体" w:hAnsi="宋体" w:cs="宋体" w:hint="eastAsia"/>
          <w:kern w:val="0"/>
          <w:sz w:val="24"/>
          <w:szCs w:val="24"/>
          <w:u w:val="single"/>
        </w:rPr>
        <w:t xml:space="preserve">        </w:t>
      </w:r>
      <w:r>
        <w:rPr>
          <w:rFonts w:ascii="宋体" w:hAnsi="宋体" w:cs="宋体" w:hint="eastAsia"/>
          <w:kern w:val="0"/>
          <w:sz w:val="24"/>
          <w:szCs w:val="24"/>
        </w:rPr>
        <w:t>交易平台</w:t>
      </w:r>
      <w:r>
        <w:rPr>
          <w:rFonts w:ascii="宋体" w:hAnsi="宋体" w:cs="宋体" w:hint="eastAsia"/>
          <w:kern w:val="0"/>
          <w:sz w:val="24"/>
          <w:szCs w:val="20"/>
        </w:rPr>
        <w:t>“项目答疑纪要”专区公开发布。答疑纪要一经在</w:t>
      </w:r>
      <w:r>
        <w:rPr>
          <w:rFonts w:ascii="宋体" w:hAnsi="宋体" w:cs="宋体" w:hint="eastAsia"/>
          <w:kern w:val="0"/>
          <w:sz w:val="24"/>
          <w:szCs w:val="24"/>
          <w:u w:val="single"/>
        </w:rPr>
        <w:t xml:space="preserve">        </w:t>
      </w:r>
      <w:r>
        <w:rPr>
          <w:rFonts w:ascii="宋体" w:hAnsi="宋体" w:cs="宋体" w:hint="eastAsia"/>
          <w:kern w:val="0"/>
          <w:sz w:val="24"/>
          <w:szCs w:val="24"/>
        </w:rPr>
        <w:t>交易平台</w:t>
      </w:r>
      <w:r>
        <w:rPr>
          <w:rFonts w:ascii="宋体" w:hAnsi="宋体" w:cs="宋体" w:hint="eastAsia"/>
          <w:kern w:val="0"/>
          <w:sz w:val="24"/>
          <w:szCs w:val="20"/>
        </w:rPr>
        <w:t>发布，视作已发放给所有投标人，以</w:t>
      </w:r>
      <w:r>
        <w:rPr>
          <w:rFonts w:ascii="宋体" w:hAnsi="宋体" w:cs="宋体" w:hint="eastAsia"/>
          <w:kern w:val="0"/>
          <w:sz w:val="24"/>
          <w:szCs w:val="24"/>
          <w:u w:val="single"/>
        </w:rPr>
        <w:t xml:space="preserve">        </w:t>
      </w:r>
      <w:r>
        <w:rPr>
          <w:rFonts w:ascii="宋体" w:hAnsi="宋体" w:cs="宋体" w:hint="eastAsia"/>
          <w:kern w:val="0"/>
          <w:sz w:val="24"/>
          <w:szCs w:val="24"/>
        </w:rPr>
        <w:t>交易平台</w:t>
      </w:r>
      <w:r>
        <w:rPr>
          <w:rFonts w:ascii="宋体" w:hAnsi="宋体" w:cs="宋体" w:hint="eastAsia"/>
          <w:kern w:val="0"/>
          <w:sz w:val="24"/>
          <w:szCs w:val="20"/>
        </w:rPr>
        <w:t>上网发布时间作为送达时间。</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9.3</w:t>
      </w:r>
      <w:r>
        <w:rPr>
          <w:rFonts w:ascii="宋体" w:hAnsi="宋体" w:cs="宋体" w:hint="eastAsia"/>
          <w:kern w:val="0"/>
          <w:sz w:val="24"/>
          <w:szCs w:val="20"/>
        </w:rPr>
        <w:t>招标文件的修改内容为招标文件的组成部分。</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9.4</w:t>
      </w:r>
      <w:r>
        <w:rPr>
          <w:rFonts w:ascii="宋体" w:hAnsi="宋体" w:cs="宋体" w:hint="eastAsia"/>
          <w:kern w:val="0"/>
          <w:sz w:val="24"/>
          <w:szCs w:val="20"/>
        </w:rPr>
        <w:t>招标文件的澄清或修改均以书面形式明确的内容为准。当招标文件的澄清、修改、补充等在同一内容的表述不一致时，以最后发出的书面形式的文件为准。</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9.5</w:t>
      </w:r>
      <w:r>
        <w:rPr>
          <w:rFonts w:ascii="宋体" w:hAnsi="宋体" w:cs="宋体" w:hint="eastAsia"/>
          <w:kern w:val="0"/>
          <w:sz w:val="24"/>
          <w:szCs w:val="20"/>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2358D4" w:rsidRDefault="001D0565">
      <w:pPr>
        <w:widowControl/>
        <w:spacing w:before="156" w:beforeAutospacing="1" w:after="156" w:afterAutospacing="1"/>
        <w:jc w:val="left"/>
        <w:outlineLvl w:val="2"/>
        <w:rPr>
          <w:rFonts w:ascii="宋体" w:hAnsi="宋体" w:cs="宋体"/>
          <w:kern w:val="0"/>
          <w:sz w:val="27"/>
          <w:szCs w:val="27"/>
        </w:rPr>
      </w:pPr>
      <w:bookmarkStart w:id="44" w:name="_Toc21525495"/>
      <w:bookmarkStart w:id="45" w:name="_Toc2272551"/>
      <w:r>
        <w:rPr>
          <w:rFonts w:ascii="宋体" w:hAnsi="宋体" w:cs="宋体" w:hint="eastAsia"/>
          <w:kern w:val="0"/>
          <w:sz w:val="27"/>
          <w:szCs w:val="27"/>
        </w:rPr>
        <w:t>（三）投标文件的编制</w:t>
      </w:r>
      <w:bookmarkEnd w:id="44"/>
      <w:bookmarkEnd w:id="45"/>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t>10</w:t>
      </w:r>
      <w:r>
        <w:rPr>
          <w:rFonts w:ascii="宋体" w:hAnsi="宋体" w:cs="宋体" w:hint="eastAsia"/>
          <w:b/>
          <w:bCs/>
          <w:kern w:val="0"/>
          <w:sz w:val="24"/>
          <w:szCs w:val="20"/>
        </w:rPr>
        <w:t>．投标文件的语言及度</w:t>
      </w:r>
      <w:r>
        <w:rPr>
          <w:rFonts w:ascii="宋体" w:hAnsi="宋体" w:cs="宋体" w:hint="eastAsia"/>
          <w:b/>
          <w:bCs/>
          <w:kern w:val="0"/>
          <w:sz w:val="24"/>
          <w:szCs w:val="20"/>
        </w:rPr>
        <w:t>量衡单位</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10.1 </w:t>
      </w:r>
      <w:r>
        <w:rPr>
          <w:rFonts w:ascii="宋体" w:hAnsi="宋体" w:cs="宋体" w:hint="eastAsia"/>
          <w:kern w:val="0"/>
          <w:sz w:val="24"/>
          <w:szCs w:val="20"/>
        </w:rPr>
        <w:t>投标文件和与投标有关的所有文件均应使用中文。</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10.2 </w:t>
      </w:r>
      <w:r>
        <w:rPr>
          <w:rFonts w:ascii="宋体" w:hAnsi="宋体" w:cs="宋体" w:hint="eastAsia"/>
          <w:kern w:val="0"/>
          <w:sz w:val="24"/>
          <w:szCs w:val="20"/>
        </w:rPr>
        <w:t>除工程规范另有规定外，投标文件使用的度量衡单位，均采用中华人民共和国法定计量单位。</w:t>
      </w:r>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lastRenderedPageBreak/>
        <w:t>11</w:t>
      </w:r>
      <w:r>
        <w:rPr>
          <w:rFonts w:ascii="宋体" w:hAnsi="宋体" w:cs="宋体" w:hint="eastAsia"/>
          <w:b/>
          <w:bCs/>
          <w:kern w:val="0"/>
          <w:sz w:val="24"/>
          <w:szCs w:val="20"/>
        </w:rPr>
        <w:t>．投标文件的组成</w:t>
      </w:r>
    </w:p>
    <w:p w:rsidR="002358D4" w:rsidRDefault="001D0565">
      <w:pPr>
        <w:spacing w:line="360" w:lineRule="auto"/>
        <w:ind w:firstLineChars="200" w:firstLine="480"/>
        <w:rPr>
          <w:rFonts w:ascii="宋体" w:hAnsi="宋体" w:cs="宋体"/>
          <w:b/>
          <w:kern w:val="0"/>
          <w:sz w:val="24"/>
          <w:szCs w:val="20"/>
        </w:rPr>
      </w:pPr>
      <w:r>
        <w:rPr>
          <w:rFonts w:ascii="宋体" w:hAnsi="宋体" w:cs="宋体" w:hint="eastAsia"/>
          <w:kern w:val="0"/>
          <w:sz w:val="24"/>
          <w:szCs w:val="20"/>
        </w:rPr>
        <w:t xml:space="preserve">11.1 </w:t>
      </w:r>
      <w:r>
        <w:rPr>
          <w:rFonts w:ascii="宋体" w:hAnsi="宋体" w:cs="宋体" w:hint="eastAsia"/>
          <w:kern w:val="0"/>
          <w:sz w:val="24"/>
          <w:szCs w:val="20"/>
        </w:rPr>
        <w:t>投标文件由技术部分（</w:t>
      </w:r>
      <w:proofErr w:type="gramStart"/>
      <w:r>
        <w:rPr>
          <w:rFonts w:ascii="宋体" w:hAnsi="宋体" w:cs="宋体" w:hint="eastAsia"/>
          <w:kern w:val="0"/>
          <w:sz w:val="24"/>
          <w:szCs w:val="20"/>
        </w:rPr>
        <w:t>含资格</w:t>
      </w:r>
      <w:proofErr w:type="gramEnd"/>
      <w:r>
        <w:rPr>
          <w:rFonts w:ascii="宋体" w:hAnsi="宋体" w:cs="宋体" w:hint="eastAsia"/>
          <w:kern w:val="0"/>
          <w:sz w:val="24"/>
          <w:szCs w:val="20"/>
        </w:rPr>
        <w:t>审查文件）和经济部分二部分投标文件组成</w:t>
      </w:r>
      <w:r>
        <w:rPr>
          <w:rFonts w:ascii="宋体" w:hAnsi="宋体" w:cs="宋体" w:hint="eastAsia"/>
          <w:b/>
          <w:kern w:val="0"/>
          <w:sz w:val="24"/>
          <w:szCs w:val="20"/>
        </w:rPr>
        <w:t>。</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11.2</w:t>
      </w:r>
      <w:r>
        <w:rPr>
          <w:rFonts w:ascii="宋体" w:hAnsi="宋体" w:cs="宋体" w:hint="eastAsia"/>
          <w:bCs/>
          <w:sz w:val="24"/>
        </w:rPr>
        <w:t>投标文件技术标部分主要包括下列内容</w:t>
      </w:r>
      <w:r>
        <w:rPr>
          <w:rFonts w:ascii="宋体" w:hAnsi="宋体" w:cs="宋体" w:hint="eastAsia"/>
          <w:bCs/>
          <w:sz w:val="24"/>
        </w:rPr>
        <w:t>:</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 xml:space="preserve">11.2.1 </w:t>
      </w:r>
      <w:r>
        <w:rPr>
          <w:rFonts w:ascii="宋体" w:hAnsi="宋体" w:cs="宋体" w:hint="eastAsia"/>
          <w:bCs/>
          <w:sz w:val="24"/>
        </w:rPr>
        <w:t>技术投标文件</w:t>
      </w:r>
      <w:r>
        <w:rPr>
          <w:rFonts w:ascii="宋体" w:hAnsi="宋体" w:cs="宋体" w:hint="eastAsia"/>
          <w:sz w:val="24"/>
        </w:rPr>
        <w:t>(</w:t>
      </w:r>
      <w:r>
        <w:rPr>
          <w:rFonts w:ascii="宋体" w:hAnsi="宋体" w:cs="宋体" w:hint="eastAsia"/>
          <w:sz w:val="24"/>
        </w:rPr>
        <w:t>按招标文件的要求填写</w:t>
      </w:r>
      <w:r>
        <w:rPr>
          <w:rFonts w:ascii="宋体" w:hAnsi="宋体" w:cs="宋体" w:hint="eastAsia"/>
          <w:sz w:val="24"/>
        </w:rPr>
        <w:t>)</w:t>
      </w:r>
      <w:r>
        <w:rPr>
          <w:rFonts w:ascii="宋体" w:hAnsi="宋体" w:cs="宋体" w:hint="eastAsia"/>
          <w:bCs/>
          <w:sz w:val="24"/>
        </w:rPr>
        <w:t>；</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 xml:space="preserve">11.2.2 </w:t>
      </w:r>
      <w:r>
        <w:rPr>
          <w:rFonts w:ascii="宋体" w:hAnsi="宋体" w:cs="宋体" w:hint="eastAsia"/>
          <w:bCs/>
          <w:sz w:val="24"/>
        </w:rPr>
        <w:t>资格审查文件：</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）投标人声明；</w:t>
      </w:r>
      <w:r>
        <w:rPr>
          <w:rFonts w:ascii="宋体" w:hAnsi="宋体" w:cs="宋体" w:hint="eastAsia"/>
          <w:bCs/>
          <w:sz w:val="24"/>
        </w:rPr>
        <w:t xml:space="preserve"> </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）法定代表人证明书、法定代表人签字或盖章的本投标文件授权委托证明书；</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）企业营业执照扫描件或电子证照；</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）企业资质证书扫描件或电子证照；</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）建筑施工企业安全生产许可证扫描件或电子证照；</w:t>
      </w:r>
    </w:p>
    <w:p w:rsidR="002358D4" w:rsidRDefault="001D0565">
      <w:pPr>
        <w:spacing w:line="360" w:lineRule="auto"/>
        <w:ind w:firstLineChars="200" w:firstLine="480"/>
        <w:rPr>
          <w:rFonts w:ascii="宋体" w:hAnsi="宋体" w:cs="宋体"/>
          <w:bCs/>
          <w:sz w:val="24"/>
          <w:szCs w:val="24"/>
        </w:rPr>
      </w:pPr>
      <w:r>
        <w:rPr>
          <w:rFonts w:ascii="宋体" w:hAnsi="宋体" w:cs="宋体" w:hint="eastAsia"/>
          <w:bCs/>
          <w:sz w:val="24"/>
        </w:rPr>
        <w:t>（</w:t>
      </w:r>
      <w:r>
        <w:rPr>
          <w:rFonts w:ascii="宋体" w:hAnsi="宋体" w:cs="宋体" w:hint="eastAsia"/>
          <w:bCs/>
          <w:sz w:val="24"/>
        </w:rPr>
        <w:t>6</w:t>
      </w:r>
      <w:r>
        <w:rPr>
          <w:rFonts w:ascii="宋体" w:hAnsi="宋体" w:cs="宋体" w:hint="eastAsia"/>
          <w:bCs/>
          <w:sz w:val="24"/>
        </w:rPr>
        <w:t>）</w:t>
      </w:r>
      <w:r>
        <w:rPr>
          <w:rFonts w:ascii="宋体" w:hAnsi="宋体" w:cs="宋体" w:hint="eastAsia"/>
          <w:bCs/>
          <w:sz w:val="24"/>
          <w:szCs w:val="24"/>
        </w:rPr>
        <w:t>项目负责人（按网上投标登记时选择拟投入本项目的项目负责人）</w:t>
      </w:r>
    </w:p>
    <w:p w:rsidR="002358D4" w:rsidRDefault="001D0565">
      <w:pPr>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7</w:t>
      </w:r>
      <w:r>
        <w:rPr>
          <w:rFonts w:ascii="宋体" w:hAnsi="宋体" w:cs="宋体" w:hint="eastAsia"/>
          <w:bCs/>
          <w:sz w:val="24"/>
          <w:szCs w:val="24"/>
        </w:rPr>
        <w:t>）专职安全员（按网上投标登记时选择拟投入本项目的专职安全员）</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8</w:t>
      </w:r>
      <w:r>
        <w:rPr>
          <w:rFonts w:ascii="宋体" w:hAnsi="宋体" w:cs="宋体" w:hint="eastAsia"/>
          <w:bCs/>
          <w:sz w:val="24"/>
        </w:rPr>
        <w:t>）拟委托技术负责人的相关证书、资料（具体要求由招标人明确）</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9</w:t>
      </w:r>
      <w:r>
        <w:rPr>
          <w:rFonts w:ascii="宋体" w:hAnsi="宋体" w:cs="宋体" w:hint="eastAsia"/>
          <w:bCs/>
          <w:sz w:val="24"/>
        </w:rPr>
        <w:t>）拟委派项目负责人的</w:t>
      </w:r>
      <w:r>
        <w:rPr>
          <w:rFonts w:ascii="宋体" w:hAnsi="宋体" w:cs="宋体"/>
          <w:bCs/>
          <w:sz w:val="24"/>
        </w:rPr>
        <w:t>有效期内的</w:t>
      </w:r>
      <w:r>
        <w:rPr>
          <w:rFonts w:ascii="宋体" w:hAnsi="宋体" w:cs="宋体" w:hint="eastAsia"/>
          <w:bCs/>
          <w:sz w:val="24"/>
        </w:rPr>
        <w:t>建造</w:t>
      </w:r>
      <w:proofErr w:type="gramStart"/>
      <w:r>
        <w:rPr>
          <w:rFonts w:ascii="宋体" w:hAnsi="宋体" w:cs="宋体" w:hint="eastAsia"/>
          <w:bCs/>
          <w:sz w:val="24"/>
        </w:rPr>
        <w:t>师注册</w:t>
      </w:r>
      <w:proofErr w:type="gramEnd"/>
      <w:r>
        <w:rPr>
          <w:rFonts w:ascii="宋体" w:hAnsi="宋体" w:cs="宋体" w:hint="eastAsia"/>
          <w:bCs/>
          <w:sz w:val="24"/>
        </w:rPr>
        <w:t>证书扫描件或电子证书；</w:t>
      </w:r>
      <w:r>
        <w:rPr>
          <w:rFonts w:ascii="宋体" w:hAnsi="宋体" w:cs="宋体" w:hint="eastAsia"/>
          <w:bCs/>
          <w:sz w:val="24"/>
        </w:rPr>
        <w:t xml:space="preserve"> </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10</w:t>
      </w:r>
      <w:r>
        <w:rPr>
          <w:rFonts w:ascii="宋体" w:hAnsi="宋体" w:cs="宋体" w:hint="eastAsia"/>
          <w:bCs/>
          <w:sz w:val="24"/>
        </w:rPr>
        <w:t>）项目负责人在有效期内的安全生产考核合格证书（</w:t>
      </w:r>
      <w:r>
        <w:rPr>
          <w:rFonts w:ascii="宋体" w:hAnsi="宋体" w:cs="宋体" w:hint="eastAsia"/>
          <w:bCs/>
          <w:sz w:val="24"/>
        </w:rPr>
        <w:t>B</w:t>
      </w:r>
      <w:r>
        <w:rPr>
          <w:rFonts w:ascii="宋体" w:hAnsi="宋体" w:cs="宋体" w:hint="eastAsia"/>
          <w:bCs/>
          <w:sz w:val="24"/>
        </w:rPr>
        <w:t>类）或建筑施工企业项目负责人安全生产考核合格证书扫描件或电子证书；</w:t>
      </w:r>
    </w:p>
    <w:p w:rsidR="002358D4" w:rsidRDefault="001D0565">
      <w:pPr>
        <w:spacing w:line="360" w:lineRule="auto"/>
        <w:ind w:firstLineChars="200" w:firstLine="480"/>
        <w:rPr>
          <w:rFonts w:ascii="宋体" w:hAnsi="宋体" w:cs="宋体"/>
          <w:bCs/>
          <w:sz w:val="24"/>
          <w:szCs w:val="24"/>
        </w:rPr>
      </w:pPr>
      <w:r>
        <w:rPr>
          <w:rFonts w:ascii="宋体" w:hAnsi="宋体" w:cs="宋体" w:hint="eastAsia"/>
          <w:bCs/>
          <w:sz w:val="24"/>
        </w:rPr>
        <w:t>（</w:t>
      </w:r>
      <w:r>
        <w:rPr>
          <w:rFonts w:ascii="宋体" w:hAnsi="宋体" w:cs="宋体" w:hint="eastAsia"/>
          <w:bCs/>
          <w:sz w:val="24"/>
        </w:rPr>
        <w:t>11</w:t>
      </w:r>
      <w:r>
        <w:rPr>
          <w:rFonts w:ascii="宋体" w:hAnsi="宋体" w:cs="宋体" w:hint="eastAsia"/>
          <w:bCs/>
          <w:sz w:val="24"/>
        </w:rPr>
        <w:t>）专职安全员须具有在有效期内的安全生产考核合格证书（</w:t>
      </w:r>
      <w:r>
        <w:rPr>
          <w:rFonts w:ascii="宋体" w:hAnsi="宋体" w:cs="宋体" w:hint="eastAsia"/>
          <w:bCs/>
          <w:sz w:val="24"/>
        </w:rPr>
        <w:t>C</w:t>
      </w:r>
      <w:r>
        <w:rPr>
          <w:rFonts w:ascii="宋体" w:hAnsi="宋体" w:cs="宋体" w:hint="eastAsia"/>
          <w:bCs/>
          <w:sz w:val="24"/>
        </w:rPr>
        <w:t>类）或建筑施工企业专职安全生产管理人员安全生产考核合格证书扫描件或电子证书；</w:t>
      </w:r>
    </w:p>
    <w:p w:rsidR="002358D4" w:rsidRDefault="001D0565">
      <w:pPr>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12</w:t>
      </w:r>
      <w:r>
        <w:rPr>
          <w:rFonts w:ascii="宋体" w:hAnsi="宋体" w:cs="宋体" w:hint="eastAsia"/>
          <w:bCs/>
          <w:sz w:val="24"/>
          <w:szCs w:val="24"/>
        </w:rPr>
        <w:t>）用于资格审查的业绩（设置业绩要求时选择此项，投标人</w:t>
      </w:r>
      <w:r>
        <w:rPr>
          <w:rFonts w:ascii="宋体" w:hAnsi="宋体" w:cs="宋体" w:hint="eastAsia"/>
          <w:sz w:val="24"/>
        </w:rPr>
        <w:t>须提供类似工程业绩的项目名称及项目编号，具体格式由招标人自定</w:t>
      </w:r>
      <w:r>
        <w:rPr>
          <w:rFonts w:ascii="宋体" w:hAnsi="宋体" w:cs="宋体" w:hint="eastAsia"/>
          <w:bCs/>
          <w:sz w:val="24"/>
          <w:szCs w:val="24"/>
        </w:rPr>
        <w:t>）；</w:t>
      </w:r>
    </w:p>
    <w:p w:rsidR="002358D4" w:rsidRDefault="001D0565">
      <w:pPr>
        <w:spacing w:line="360" w:lineRule="auto"/>
        <w:ind w:firstLineChars="200" w:firstLine="480"/>
        <w:rPr>
          <w:rFonts w:ascii="宋体" w:hAnsi="宋体" w:cs="宋体"/>
          <w:bCs/>
          <w:sz w:val="24"/>
          <w:szCs w:val="24"/>
        </w:rPr>
      </w:pPr>
      <w:r>
        <w:rPr>
          <w:rFonts w:ascii="宋体" w:hAnsi="宋体" w:cs="宋体" w:hint="eastAsia"/>
          <w:bCs/>
          <w:sz w:val="24"/>
        </w:rPr>
        <w:t>（</w:t>
      </w:r>
      <w:r>
        <w:rPr>
          <w:rFonts w:ascii="宋体" w:hAnsi="宋体" w:cs="宋体" w:hint="eastAsia"/>
          <w:bCs/>
          <w:sz w:val="24"/>
        </w:rPr>
        <w:t>13</w:t>
      </w:r>
      <w:r>
        <w:rPr>
          <w:rFonts w:ascii="宋体" w:hAnsi="宋体" w:cs="宋体" w:hint="eastAsia"/>
          <w:bCs/>
          <w:sz w:val="24"/>
        </w:rPr>
        <w:t>）</w:t>
      </w:r>
      <w:r>
        <w:rPr>
          <w:rFonts w:ascii="宋体" w:hAnsi="宋体" w:cs="宋体" w:hint="eastAsia"/>
          <w:bCs/>
          <w:sz w:val="24"/>
          <w:szCs w:val="24"/>
        </w:rPr>
        <w:t>列明主办单位的联合体工作协议（采用联合体投标时需递交，投标人拟任本工程项目负责人应为联合体主办方信用档案中的在册人员，联</w:t>
      </w:r>
      <w:r>
        <w:rPr>
          <w:rFonts w:ascii="宋体" w:hAnsi="宋体" w:cs="宋体" w:hint="eastAsia"/>
          <w:bCs/>
          <w:sz w:val="24"/>
          <w:szCs w:val="24"/>
        </w:rPr>
        <w:t>合体工作协议应明确约定各方拟承担的工作和责任）；</w:t>
      </w:r>
    </w:p>
    <w:p w:rsidR="002358D4" w:rsidRDefault="001D0565">
      <w:pPr>
        <w:spacing w:line="360" w:lineRule="auto"/>
        <w:ind w:firstLineChars="200" w:firstLine="480"/>
        <w:rPr>
          <w:rFonts w:ascii="宋体" w:hAnsi="宋体" w:cs="宋体"/>
          <w:bCs/>
          <w:sz w:val="24"/>
          <w:szCs w:val="24"/>
        </w:rPr>
      </w:pPr>
      <w:r>
        <w:rPr>
          <w:rFonts w:ascii="宋体" w:hAnsi="宋体" w:cs="宋体" w:hint="eastAsia"/>
          <w:bCs/>
          <w:sz w:val="24"/>
          <w:szCs w:val="24"/>
        </w:rPr>
        <w:t>注：</w:t>
      </w:r>
      <w:r>
        <w:rPr>
          <w:rFonts w:ascii="宋体" w:hAnsi="宋体" w:cs="宋体" w:hint="eastAsia"/>
          <w:bCs/>
          <w:sz w:val="24"/>
          <w:szCs w:val="24"/>
        </w:rPr>
        <w:t>1.</w:t>
      </w:r>
      <w:r>
        <w:rPr>
          <w:rFonts w:ascii="宋体" w:hAnsi="宋体" w:cs="宋体" w:hint="eastAsia"/>
          <w:bCs/>
          <w:sz w:val="24"/>
          <w:szCs w:val="24"/>
        </w:rPr>
        <w:t>相关电子证书按规定需打印后手写本人签名的，应按照规定手写本人签名后再扫描提交。</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szCs w:val="24"/>
        </w:rPr>
        <w:t>2.</w:t>
      </w:r>
      <w:r>
        <w:rPr>
          <w:rFonts w:ascii="宋体" w:hAnsi="宋体" w:cs="宋体" w:hint="eastAsia"/>
          <w:bCs/>
          <w:sz w:val="24"/>
          <w:szCs w:val="24"/>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2358D4" w:rsidRDefault="001D0565">
      <w:pPr>
        <w:spacing w:line="360" w:lineRule="auto"/>
        <w:ind w:firstLineChars="200" w:firstLine="480"/>
        <w:rPr>
          <w:rFonts w:ascii="宋体" w:hAnsi="宋体" w:cs="宋体"/>
          <w:sz w:val="24"/>
        </w:rPr>
      </w:pPr>
      <w:r>
        <w:rPr>
          <w:rFonts w:ascii="宋体" w:hAnsi="宋体" w:cs="宋体" w:hint="eastAsia"/>
          <w:sz w:val="24"/>
        </w:rPr>
        <w:t>11.2.3</w:t>
      </w:r>
      <w:r>
        <w:rPr>
          <w:rFonts w:ascii="宋体" w:hAnsi="宋体" w:cs="宋体" w:hint="eastAsia"/>
          <w:sz w:val="24"/>
        </w:rPr>
        <w:t>项目管理机构配备。</w:t>
      </w:r>
    </w:p>
    <w:p w:rsidR="002358D4" w:rsidRDefault="001D0565">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）投标人应列出该项目工程的施工组织机构构成和画出机构框架图及其负责人；</w:t>
      </w:r>
    </w:p>
    <w:p w:rsidR="002358D4" w:rsidRDefault="001D0565">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）投标人应详细列出该施工</w:t>
      </w:r>
      <w:r>
        <w:rPr>
          <w:rFonts w:ascii="宋体" w:hAnsi="宋体" w:cs="宋体" w:hint="eastAsia"/>
          <w:sz w:val="24"/>
        </w:rPr>
        <w:t>组织机构中主要成员的名单、简历资料、职务职称和</w:t>
      </w:r>
      <w:r>
        <w:rPr>
          <w:rFonts w:ascii="宋体" w:hAnsi="宋体" w:cs="宋体" w:hint="eastAsia"/>
          <w:sz w:val="24"/>
        </w:rPr>
        <w:lastRenderedPageBreak/>
        <w:t>在本项目中拟担任的职务等资料，并附上有关证明材料扫描件；</w:t>
      </w:r>
    </w:p>
    <w:p w:rsidR="002358D4" w:rsidRDefault="001D0565">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）其他辅助说明资料。</w:t>
      </w:r>
    </w:p>
    <w:p w:rsidR="002358D4" w:rsidRDefault="001D0565">
      <w:pPr>
        <w:spacing w:line="360" w:lineRule="auto"/>
        <w:ind w:firstLineChars="200" w:firstLine="480"/>
        <w:rPr>
          <w:rFonts w:ascii="宋体" w:hAnsi="宋体" w:cs="宋体"/>
          <w:sz w:val="24"/>
        </w:rPr>
      </w:pPr>
      <w:r>
        <w:rPr>
          <w:rFonts w:ascii="宋体" w:hAnsi="宋体" w:cs="宋体" w:hint="eastAsia"/>
          <w:sz w:val="24"/>
        </w:rPr>
        <w:t>11.2.4</w:t>
      </w:r>
      <w:r>
        <w:rPr>
          <w:rFonts w:ascii="宋体" w:hAnsi="宋体" w:cs="宋体" w:hint="eastAsia"/>
          <w:sz w:val="24"/>
        </w:rPr>
        <w:t>投标人在广州市可使用适合本工程的机械设备（附：机械设备为自有或租赁的说明；及承诺机械设备如属于租赁的，其租赁是不属于重复租赁）。</w:t>
      </w:r>
    </w:p>
    <w:p w:rsidR="002358D4" w:rsidRDefault="001D0565">
      <w:pPr>
        <w:tabs>
          <w:tab w:val="left" w:pos="1125"/>
        </w:tabs>
        <w:spacing w:line="360" w:lineRule="auto"/>
        <w:ind w:firstLineChars="200" w:firstLine="480"/>
        <w:rPr>
          <w:rFonts w:ascii="宋体" w:hAnsi="宋体" w:cs="宋体"/>
          <w:sz w:val="24"/>
        </w:rPr>
      </w:pPr>
      <w:r>
        <w:rPr>
          <w:rFonts w:ascii="宋体" w:hAnsi="宋体" w:cs="宋体" w:hint="eastAsia"/>
          <w:sz w:val="24"/>
        </w:rPr>
        <w:t>11.2.5</w:t>
      </w:r>
      <w:r>
        <w:rPr>
          <w:rFonts w:ascii="宋体" w:hAnsi="宋体" w:cs="宋体" w:hint="eastAsia"/>
          <w:sz w:val="24"/>
        </w:rPr>
        <w:t>施工组织设计或施工方案。</w:t>
      </w:r>
    </w:p>
    <w:p w:rsidR="002358D4" w:rsidRDefault="001D0565">
      <w:pPr>
        <w:tabs>
          <w:tab w:val="left" w:pos="1125"/>
        </w:tabs>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）投标人在编制施工组织设计或施工方案时应按照招标人提出的施工现场建筑垃圾源头减量的具体要求以及建筑垃圾综合利用产品的使用要求提供相应措施。</w:t>
      </w:r>
    </w:p>
    <w:p w:rsidR="002358D4" w:rsidRDefault="001D0565">
      <w:pPr>
        <w:tabs>
          <w:tab w:val="left" w:pos="1125"/>
        </w:tabs>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）投标人在编制施工组织设计或施工方案时应按照招标文件要</w:t>
      </w:r>
      <w:r>
        <w:rPr>
          <w:rFonts w:ascii="宋体" w:hAnsi="宋体" w:cs="宋体" w:hint="eastAsia"/>
          <w:sz w:val="24"/>
        </w:rPr>
        <w:t>求，并针对本项目的关键技术、工艺、重点、难点以及拟在本项目采用的新工艺、新技术、新材料编制，应突出重点，标准、规范中已有的内容无需赘述，一般篇幅不宜超过</w:t>
      </w:r>
      <w:r>
        <w:rPr>
          <w:rFonts w:ascii="宋体" w:hAnsi="宋体" w:cs="宋体" w:hint="eastAsia"/>
          <w:sz w:val="24"/>
        </w:rPr>
        <w:t>150</w:t>
      </w:r>
      <w:r>
        <w:rPr>
          <w:rFonts w:ascii="宋体" w:hAnsi="宋体" w:cs="宋体" w:hint="eastAsia"/>
          <w:sz w:val="24"/>
        </w:rPr>
        <w:t>页；对于技术特别复杂，施工工艺超出国家标准的项目，施工组织设计的篇幅要求可适当放宽，但不宜超过</w:t>
      </w:r>
      <w:r>
        <w:rPr>
          <w:rFonts w:ascii="宋体" w:hAnsi="宋体" w:cs="宋体" w:hint="eastAsia"/>
          <w:sz w:val="24"/>
        </w:rPr>
        <w:t>200</w:t>
      </w:r>
      <w:r>
        <w:rPr>
          <w:rFonts w:ascii="宋体" w:hAnsi="宋体" w:cs="宋体" w:hint="eastAsia"/>
          <w:sz w:val="24"/>
        </w:rPr>
        <w:t>页。超过部分不予评审。</w:t>
      </w:r>
    </w:p>
    <w:p w:rsidR="002358D4" w:rsidRDefault="001D0565">
      <w:pPr>
        <w:tabs>
          <w:tab w:val="left" w:pos="1125"/>
        </w:tabs>
        <w:spacing w:line="360" w:lineRule="auto"/>
        <w:ind w:firstLineChars="200" w:firstLine="480"/>
        <w:rPr>
          <w:rFonts w:ascii="宋体" w:hAnsi="宋体" w:cs="宋体"/>
          <w:sz w:val="24"/>
        </w:rPr>
      </w:pPr>
      <w:r>
        <w:rPr>
          <w:rFonts w:ascii="宋体" w:hAnsi="宋体" w:cs="宋体" w:hint="eastAsia"/>
          <w:sz w:val="24"/>
        </w:rPr>
        <w:t>11.2.6</w:t>
      </w:r>
      <w:r>
        <w:rPr>
          <w:rFonts w:ascii="宋体" w:hAnsi="宋体" w:cs="宋体" w:hint="eastAsia"/>
          <w:sz w:val="24"/>
        </w:rPr>
        <w:t>按照</w:t>
      </w:r>
      <w:r>
        <w:rPr>
          <w:rFonts w:ascii="宋体" w:hAnsi="宋体" w:cs="宋体" w:hint="eastAsia"/>
          <w:bCs/>
          <w:sz w:val="24"/>
        </w:rPr>
        <w:t>招标文件要求</w:t>
      </w:r>
      <w:r>
        <w:rPr>
          <w:rFonts w:ascii="宋体" w:hAnsi="宋体" w:cs="宋体" w:hint="eastAsia"/>
          <w:sz w:val="24"/>
        </w:rPr>
        <w:t>填写的《参与编制技术标投标文件人员名单》。</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 xml:space="preserve">11.3 </w:t>
      </w:r>
      <w:r>
        <w:rPr>
          <w:rFonts w:ascii="宋体" w:hAnsi="宋体" w:cs="宋体" w:hint="eastAsia"/>
          <w:bCs/>
          <w:sz w:val="24"/>
        </w:rPr>
        <w:t>经济部分投标文件主要包括下列内容：</w:t>
      </w:r>
    </w:p>
    <w:p w:rsidR="002358D4" w:rsidRDefault="001D0565">
      <w:pPr>
        <w:spacing w:line="360" w:lineRule="auto"/>
        <w:ind w:firstLineChars="200" w:firstLine="480"/>
        <w:rPr>
          <w:rFonts w:ascii="宋体" w:hAnsi="宋体" w:cs="宋体"/>
          <w:sz w:val="24"/>
        </w:rPr>
      </w:pPr>
      <w:r>
        <w:rPr>
          <w:rFonts w:ascii="宋体" w:hAnsi="宋体" w:cs="宋体" w:hint="eastAsia"/>
          <w:sz w:val="24"/>
        </w:rPr>
        <w:t xml:space="preserve">11.3.1 </w:t>
      </w:r>
      <w:r>
        <w:rPr>
          <w:rFonts w:ascii="宋体" w:hAnsi="宋体" w:cs="宋体" w:hint="eastAsia"/>
          <w:sz w:val="24"/>
        </w:rPr>
        <w:t>经济投标文件</w:t>
      </w:r>
      <w:r>
        <w:rPr>
          <w:rFonts w:ascii="宋体" w:hAnsi="宋体" w:cs="宋体" w:hint="eastAsia"/>
          <w:sz w:val="24"/>
        </w:rPr>
        <w:t>(</w:t>
      </w:r>
      <w:r>
        <w:rPr>
          <w:rFonts w:ascii="宋体" w:hAnsi="宋体" w:cs="宋体" w:hint="eastAsia"/>
          <w:sz w:val="24"/>
        </w:rPr>
        <w:t>按招标文件的要求填写</w:t>
      </w:r>
      <w:r>
        <w:rPr>
          <w:rFonts w:ascii="宋体" w:hAnsi="宋体" w:cs="宋体" w:hint="eastAsia"/>
          <w:sz w:val="24"/>
        </w:rPr>
        <w:t>)</w:t>
      </w:r>
      <w:r>
        <w:rPr>
          <w:rFonts w:ascii="宋体" w:hAnsi="宋体" w:cs="宋体" w:hint="eastAsia"/>
          <w:sz w:val="24"/>
        </w:rPr>
        <w:t>。</w:t>
      </w:r>
    </w:p>
    <w:p w:rsidR="002358D4" w:rsidRDefault="001D0565">
      <w:pPr>
        <w:spacing w:line="360" w:lineRule="auto"/>
        <w:ind w:firstLineChars="200" w:firstLine="480"/>
        <w:rPr>
          <w:rFonts w:ascii="宋体" w:hAnsi="宋体" w:cs="宋体"/>
          <w:sz w:val="24"/>
        </w:rPr>
      </w:pPr>
      <w:r>
        <w:rPr>
          <w:rFonts w:ascii="宋体" w:hAnsi="宋体" w:cs="宋体" w:hint="eastAsia"/>
          <w:sz w:val="24"/>
        </w:rPr>
        <w:t>11.3.2</w:t>
      </w:r>
      <w:r>
        <w:rPr>
          <w:rFonts w:ascii="宋体" w:hAnsi="宋体" w:cs="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cs="宋体" w:hint="eastAsia"/>
          <w:sz w:val="24"/>
          <w:szCs w:val="24"/>
        </w:rPr>
        <w:t>其中包括如下：</w:t>
      </w:r>
      <w:r>
        <w:rPr>
          <w:rFonts w:ascii="宋体" w:hAnsi="宋体" w:cs="宋体" w:hint="eastAsia"/>
          <w:sz w:val="24"/>
        </w:rPr>
        <w:t xml:space="preserve"> </w:t>
      </w:r>
    </w:p>
    <w:p w:rsidR="002358D4" w:rsidRDefault="001D0565">
      <w:pPr>
        <w:spacing w:line="360" w:lineRule="auto"/>
        <w:ind w:firstLineChars="235" w:firstLine="564"/>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）投标总价封面、扉页；</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）总说明</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）工程项目投标报价汇总表；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）单项工程投标报价汇总表；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）单位工程投标报价汇总表；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）分部分项工程清单与计价表；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）单价措施项目清单与计价表；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）总价措施项目清单与计价表；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）综合单价分析表；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）其他项目清单与计价汇总表；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11</w:t>
      </w:r>
      <w:r>
        <w:rPr>
          <w:rFonts w:ascii="宋体" w:hAnsi="宋体" w:cs="宋体" w:hint="eastAsia"/>
          <w:sz w:val="24"/>
          <w:szCs w:val="24"/>
        </w:rPr>
        <w:t>）暂列金额明细表；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）材料（工程设备）暂估价明细表；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13</w:t>
      </w:r>
      <w:r>
        <w:rPr>
          <w:rFonts w:ascii="宋体" w:hAnsi="宋体" w:cs="宋体" w:hint="eastAsia"/>
          <w:sz w:val="24"/>
          <w:szCs w:val="24"/>
        </w:rPr>
        <w:t>）专业工程暂估价明细表；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14</w:t>
      </w:r>
      <w:r>
        <w:rPr>
          <w:rFonts w:ascii="宋体" w:hAnsi="宋体" w:cs="宋体" w:hint="eastAsia"/>
          <w:sz w:val="24"/>
          <w:szCs w:val="24"/>
        </w:rPr>
        <w:t>）计日工表；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）总承包服务计价表；</w:t>
      </w:r>
    </w:p>
    <w:p w:rsidR="002358D4" w:rsidRDefault="001D0565">
      <w:pPr>
        <w:spacing w:line="360" w:lineRule="auto"/>
        <w:ind w:firstLineChars="235" w:firstLine="56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16</w:t>
      </w:r>
      <w:r>
        <w:rPr>
          <w:rFonts w:ascii="宋体" w:hAnsi="宋体" w:cs="宋体" w:hint="eastAsia"/>
          <w:sz w:val="24"/>
          <w:szCs w:val="24"/>
        </w:rPr>
        <w:t>）</w:t>
      </w:r>
      <w:proofErr w:type="gramStart"/>
      <w:r>
        <w:rPr>
          <w:rFonts w:ascii="宋体" w:hAnsi="宋体" w:cs="宋体" w:hint="eastAsia"/>
          <w:sz w:val="24"/>
          <w:szCs w:val="24"/>
        </w:rPr>
        <w:t>规</w:t>
      </w:r>
      <w:proofErr w:type="gramEnd"/>
      <w:r>
        <w:rPr>
          <w:rFonts w:ascii="宋体" w:hAnsi="宋体" w:cs="宋体" w:hint="eastAsia"/>
          <w:sz w:val="24"/>
          <w:szCs w:val="24"/>
        </w:rPr>
        <w:t>费和税金项目计价表；</w:t>
      </w:r>
    </w:p>
    <w:p w:rsidR="002358D4" w:rsidRDefault="001D0565">
      <w:pPr>
        <w:spacing w:line="360" w:lineRule="auto"/>
        <w:ind w:firstLineChars="200" w:firstLine="480"/>
        <w:rPr>
          <w:rFonts w:ascii="宋体" w:hAnsi="宋体" w:cs="宋体"/>
          <w:sz w:val="24"/>
        </w:rPr>
      </w:pP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17</w:t>
      </w:r>
      <w:r>
        <w:rPr>
          <w:rFonts w:ascii="宋体" w:hAnsi="宋体" w:cs="宋体" w:hint="eastAsia"/>
          <w:sz w:val="24"/>
          <w:szCs w:val="24"/>
        </w:rPr>
        <w:t>）人工、主要材料和设备一览表</w:t>
      </w:r>
    </w:p>
    <w:p w:rsidR="002358D4" w:rsidRDefault="001D0565">
      <w:pPr>
        <w:tabs>
          <w:tab w:val="left" w:pos="1125"/>
        </w:tabs>
        <w:spacing w:line="360" w:lineRule="auto"/>
        <w:ind w:firstLineChars="200" w:firstLine="480"/>
        <w:rPr>
          <w:rFonts w:ascii="宋体" w:hAnsi="宋体" w:cs="宋体"/>
          <w:sz w:val="24"/>
        </w:rPr>
      </w:pPr>
      <w:r>
        <w:rPr>
          <w:rFonts w:ascii="宋体" w:hAnsi="宋体" w:cs="宋体" w:hint="eastAsia"/>
          <w:sz w:val="24"/>
        </w:rPr>
        <w:t>11.3.3</w:t>
      </w:r>
      <w:r>
        <w:rPr>
          <w:rFonts w:ascii="宋体" w:hAnsi="宋体" w:cs="宋体" w:hint="eastAsia"/>
          <w:sz w:val="24"/>
        </w:rPr>
        <w:t>按照</w:t>
      </w:r>
      <w:r>
        <w:rPr>
          <w:rFonts w:ascii="宋体" w:hAnsi="宋体" w:cs="宋体" w:hint="eastAsia"/>
          <w:bCs/>
          <w:sz w:val="24"/>
        </w:rPr>
        <w:t>招标文件要求</w:t>
      </w:r>
      <w:r>
        <w:rPr>
          <w:rFonts w:ascii="宋体" w:hAnsi="宋体" w:cs="宋体" w:hint="eastAsia"/>
          <w:sz w:val="24"/>
        </w:rPr>
        <w:t>填写的《参与编制经济标投标文件人员名单》。</w:t>
      </w:r>
    </w:p>
    <w:p w:rsidR="002358D4" w:rsidRDefault="001D0565">
      <w:pPr>
        <w:tabs>
          <w:tab w:val="left" w:pos="1125"/>
        </w:tabs>
        <w:spacing w:line="360" w:lineRule="auto"/>
        <w:ind w:firstLineChars="200" w:firstLine="480"/>
        <w:rPr>
          <w:rFonts w:ascii="宋体" w:hAnsi="宋体" w:cs="宋体"/>
          <w:sz w:val="24"/>
        </w:rPr>
      </w:pPr>
      <w:r>
        <w:rPr>
          <w:rFonts w:ascii="宋体" w:hAnsi="宋体" w:cs="宋体" w:hint="eastAsia"/>
          <w:sz w:val="24"/>
        </w:rPr>
        <w:t>11.3.4</w:t>
      </w:r>
      <w:r>
        <w:rPr>
          <w:rFonts w:ascii="宋体" w:hAnsi="宋体" w:cs="宋体" w:hint="eastAsia"/>
          <w:sz w:val="24"/>
        </w:rPr>
        <w:t>若投标人的投标报价</w:t>
      </w:r>
      <w:r>
        <w:rPr>
          <w:rFonts w:ascii="宋体" w:hAnsi="宋体" w:cs="宋体" w:hint="eastAsia"/>
          <w:sz w:val="24"/>
        </w:rPr>
        <w:t>低于工程成本警戒价的，投标人还须提供详细的施工组织设计、单价、措施性费用、单价分析表、主要材料价格表、投标人成本分析供评标委员会评审。</w:t>
      </w:r>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t>12</w:t>
      </w:r>
      <w:r>
        <w:rPr>
          <w:rFonts w:ascii="宋体" w:hAnsi="宋体" w:cs="宋体" w:hint="eastAsia"/>
          <w:b/>
          <w:bCs/>
          <w:kern w:val="0"/>
          <w:sz w:val="24"/>
          <w:szCs w:val="20"/>
        </w:rPr>
        <w:t>．投标文件格式</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12.1 </w:t>
      </w:r>
      <w:r>
        <w:rPr>
          <w:rFonts w:ascii="宋体" w:hAnsi="宋体" w:cs="宋体" w:hint="eastAsia"/>
          <w:kern w:val="0"/>
          <w:sz w:val="24"/>
          <w:szCs w:val="20"/>
        </w:rPr>
        <w:t>投标文件包括本须知第</w:t>
      </w:r>
      <w:r>
        <w:rPr>
          <w:rFonts w:ascii="宋体" w:hAnsi="宋体" w:cs="宋体" w:hint="eastAsia"/>
          <w:kern w:val="0"/>
          <w:sz w:val="24"/>
          <w:szCs w:val="20"/>
        </w:rPr>
        <w:t>11</w:t>
      </w:r>
      <w:r>
        <w:rPr>
          <w:rFonts w:ascii="宋体" w:hAnsi="宋体" w:cs="宋体" w:hint="eastAsia"/>
          <w:kern w:val="0"/>
          <w:sz w:val="24"/>
          <w:szCs w:val="20"/>
        </w:rPr>
        <w:t>条中规定的内容，投标人提交的投标文件应当使用招标文件所提供的投标文件全部格式（表格可以按同样格式扩展）。</w:t>
      </w:r>
    </w:p>
    <w:p w:rsidR="002358D4" w:rsidRDefault="001D0565">
      <w:pPr>
        <w:spacing w:line="360" w:lineRule="auto"/>
        <w:ind w:firstLineChars="200" w:firstLine="480"/>
        <w:rPr>
          <w:rFonts w:ascii="宋体" w:hAnsi="宋体" w:cs="宋体"/>
          <w:kern w:val="0"/>
          <w:sz w:val="24"/>
          <w:szCs w:val="24"/>
        </w:rPr>
      </w:pPr>
      <w:r>
        <w:rPr>
          <w:rFonts w:ascii="宋体" w:hAnsi="宋体" w:cs="宋体" w:hint="eastAsia"/>
          <w:kern w:val="0"/>
          <w:sz w:val="24"/>
          <w:szCs w:val="20"/>
        </w:rPr>
        <w:t xml:space="preserve">12.2 </w:t>
      </w:r>
      <w:r>
        <w:rPr>
          <w:rFonts w:ascii="宋体" w:hAnsi="宋体" w:cs="宋体" w:hint="eastAsia"/>
          <w:kern w:val="0"/>
          <w:sz w:val="24"/>
          <w:szCs w:val="20"/>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w:t>
      </w:r>
      <w:r>
        <w:rPr>
          <w:rFonts w:ascii="宋体" w:hAnsi="宋体" w:cs="宋体" w:hint="eastAsia"/>
          <w:kern w:val="0"/>
          <w:sz w:val="24"/>
          <w:szCs w:val="24"/>
        </w:rPr>
        <w:t>详见：</w:t>
      </w:r>
      <w:r>
        <w:rPr>
          <w:rFonts w:ascii="宋体" w:hAnsi="宋体" w:cs="宋体" w:hint="eastAsia"/>
          <w:kern w:val="0"/>
          <w:sz w:val="24"/>
          <w:szCs w:val="24"/>
          <w:u w:val="single"/>
        </w:rPr>
        <w:t xml:space="preserve">            </w:t>
      </w:r>
      <w:r>
        <w:rPr>
          <w:rFonts w:ascii="宋体" w:hAnsi="宋体" w:cs="宋体" w:hint="eastAsia"/>
          <w:kern w:val="0"/>
          <w:sz w:val="24"/>
          <w:szCs w:val="24"/>
        </w:rPr>
        <w:t xml:space="preserve"> </w:t>
      </w:r>
      <w:r>
        <w:rPr>
          <w:rFonts w:ascii="宋体" w:hAnsi="宋体" w:cs="宋体" w:hint="eastAsia"/>
          <w:kern w:val="0"/>
          <w:sz w:val="24"/>
          <w:szCs w:val="24"/>
        </w:rPr>
        <w:t>。</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4"/>
        </w:rPr>
        <w:t>注：投标文件电子文档需要投标人单位盖章的材料，投标人加盖电子印章即可，不得将投标人未对电子文档加盖实物印章作为否决投标的情形。</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12.3 </w:t>
      </w:r>
      <w:r>
        <w:rPr>
          <w:rFonts w:ascii="宋体" w:hAnsi="宋体" w:cs="宋体" w:hint="eastAsia"/>
          <w:bCs/>
          <w:kern w:val="0"/>
          <w:sz w:val="24"/>
          <w:szCs w:val="24"/>
        </w:rPr>
        <w:t>投标文件应按</w:t>
      </w:r>
      <w:r>
        <w:rPr>
          <w:rFonts w:ascii="宋体" w:hAnsi="宋体" w:cs="宋体" w:hint="eastAsia"/>
          <w:kern w:val="0"/>
          <w:sz w:val="24"/>
          <w:szCs w:val="20"/>
        </w:rPr>
        <w:t>照交易平台关于全流程电子化项目的相关指南进行编制，详见：</w:t>
      </w:r>
      <w:r>
        <w:rPr>
          <w:rFonts w:ascii="宋体" w:hAnsi="宋体" w:cs="宋体" w:hint="eastAsia"/>
          <w:kern w:val="0"/>
          <w:sz w:val="24"/>
          <w:szCs w:val="24"/>
          <w:u w:val="single"/>
        </w:rPr>
        <w:t xml:space="preserve">            </w:t>
      </w:r>
      <w:r>
        <w:rPr>
          <w:rFonts w:ascii="宋体" w:hAnsi="宋体" w:cs="宋体" w:hint="eastAsia"/>
          <w:kern w:val="0"/>
          <w:sz w:val="24"/>
          <w:szCs w:val="20"/>
        </w:rPr>
        <w:t>。</w:t>
      </w:r>
      <w:r>
        <w:rPr>
          <w:rFonts w:ascii="宋体" w:hAnsi="宋体" w:cs="宋体" w:hint="eastAsia"/>
          <w:kern w:val="0"/>
          <w:sz w:val="24"/>
          <w:szCs w:val="20"/>
        </w:rPr>
        <w:t xml:space="preserve">       </w:t>
      </w:r>
      <w:r>
        <w:rPr>
          <w:rFonts w:ascii="宋体" w:hAnsi="宋体" w:cs="宋体" w:hint="eastAsia"/>
          <w:kern w:val="0"/>
          <w:sz w:val="24"/>
          <w:szCs w:val="20"/>
        </w:rPr>
        <w:t xml:space="preserve">        </w:t>
      </w:r>
    </w:p>
    <w:p w:rsidR="002358D4" w:rsidRDefault="001D0565">
      <w:pPr>
        <w:spacing w:line="360" w:lineRule="auto"/>
        <w:rPr>
          <w:rFonts w:ascii="宋体" w:hAnsi="宋体" w:cs="宋体"/>
          <w:kern w:val="0"/>
          <w:sz w:val="24"/>
          <w:szCs w:val="20"/>
        </w:rPr>
      </w:pPr>
      <w:r>
        <w:rPr>
          <w:rFonts w:ascii="宋体" w:hAnsi="宋体" w:cs="宋体" w:hint="eastAsia"/>
          <w:bCs/>
          <w:kern w:val="0"/>
          <w:sz w:val="24"/>
          <w:szCs w:val="24"/>
        </w:rPr>
        <w:t>如不按上述要求编制引起系统无法检索、读取相关信息的，其后果由投标人承担。</w:t>
      </w:r>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t>13</w:t>
      </w:r>
      <w:r>
        <w:rPr>
          <w:rFonts w:ascii="宋体" w:hAnsi="宋体" w:cs="宋体" w:hint="eastAsia"/>
          <w:b/>
          <w:bCs/>
          <w:kern w:val="0"/>
          <w:sz w:val="24"/>
          <w:szCs w:val="20"/>
        </w:rPr>
        <w:t>．投标报价及造价承包和变更结算方式</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13.1 </w:t>
      </w:r>
      <w:r>
        <w:rPr>
          <w:rFonts w:ascii="宋体" w:hAnsi="宋体" w:cs="宋体" w:hint="eastAsia"/>
          <w:kern w:val="0"/>
          <w:sz w:val="24"/>
          <w:szCs w:val="20"/>
        </w:rPr>
        <w:t>本工程的投标报价采用投标须知前附表第</w:t>
      </w:r>
      <w:r>
        <w:rPr>
          <w:rFonts w:ascii="宋体" w:hAnsi="宋体" w:cs="宋体" w:hint="eastAsia"/>
          <w:kern w:val="0"/>
          <w:sz w:val="24"/>
          <w:szCs w:val="20"/>
        </w:rPr>
        <w:t>12</w:t>
      </w:r>
      <w:r>
        <w:rPr>
          <w:rFonts w:ascii="宋体" w:hAnsi="宋体" w:cs="宋体" w:hint="eastAsia"/>
          <w:kern w:val="0"/>
          <w:sz w:val="24"/>
          <w:szCs w:val="20"/>
        </w:rPr>
        <w:t>项所规定的方式。投标报价（含单价及总价）精确到“分”。</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13.2</w:t>
      </w:r>
      <w:r>
        <w:rPr>
          <w:rFonts w:ascii="宋体" w:hAnsi="宋体" w:cs="宋体" w:hint="eastAsia"/>
          <w:kern w:val="0"/>
          <w:sz w:val="24"/>
          <w:szCs w:val="20"/>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Pr>
          <w:rFonts w:ascii="宋体" w:hAnsi="宋体" w:cs="宋体" w:hint="eastAsia"/>
          <w:kern w:val="0"/>
          <w:sz w:val="24"/>
          <w:szCs w:val="20"/>
        </w:rPr>
        <w:t>组价予以</w:t>
      </w:r>
      <w:proofErr w:type="gramEnd"/>
      <w:r>
        <w:rPr>
          <w:rFonts w:ascii="宋体" w:hAnsi="宋体" w:cs="宋体" w:hint="eastAsia"/>
          <w:kern w:val="0"/>
          <w:sz w:val="24"/>
          <w:szCs w:val="20"/>
        </w:rPr>
        <w:t>调整，招标人将不予支付。</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lastRenderedPageBreak/>
        <w:t>13.3</w:t>
      </w:r>
      <w:r>
        <w:rPr>
          <w:rFonts w:ascii="宋体" w:hAnsi="宋体" w:cs="宋体" w:hint="eastAsia"/>
          <w:kern w:val="0"/>
          <w:sz w:val="24"/>
          <w:szCs w:val="20"/>
        </w:rPr>
        <w:t>投标人的投标报价，应是按照投标须知前附表第</w:t>
      </w:r>
      <w:r>
        <w:rPr>
          <w:rFonts w:ascii="宋体" w:hAnsi="宋体" w:cs="宋体" w:hint="eastAsia"/>
          <w:kern w:val="0"/>
          <w:sz w:val="24"/>
          <w:szCs w:val="20"/>
        </w:rPr>
        <w:t>8</w:t>
      </w:r>
      <w:r>
        <w:rPr>
          <w:rFonts w:ascii="宋体" w:hAnsi="宋体" w:cs="宋体" w:hint="eastAsia"/>
          <w:kern w:val="0"/>
          <w:sz w:val="24"/>
          <w:szCs w:val="20"/>
        </w:rPr>
        <w:t>项的工期要求，在投标须知前附表第</w:t>
      </w:r>
      <w:r>
        <w:rPr>
          <w:rFonts w:ascii="宋体" w:hAnsi="宋体" w:cs="宋体" w:hint="eastAsia"/>
          <w:kern w:val="0"/>
          <w:sz w:val="24"/>
          <w:szCs w:val="20"/>
        </w:rPr>
        <w:t>3</w:t>
      </w:r>
      <w:r>
        <w:rPr>
          <w:rFonts w:ascii="宋体" w:hAnsi="宋体" w:cs="宋体" w:hint="eastAsia"/>
          <w:kern w:val="0"/>
          <w:sz w:val="24"/>
          <w:szCs w:val="20"/>
        </w:rPr>
        <w:t>项的建设地点，完成投标须知前附表第</w:t>
      </w:r>
      <w:r>
        <w:rPr>
          <w:rFonts w:ascii="宋体" w:hAnsi="宋体" w:cs="宋体" w:hint="eastAsia"/>
          <w:kern w:val="0"/>
          <w:sz w:val="24"/>
          <w:szCs w:val="20"/>
        </w:rPr>
        <w:t>7</w:t>
      </w:r>
      <w:r>
        <w:rPr>
          <w:rFonts w:ascii="宋体" w:hAnsi="宋体" w:cs="宋体" w:hint="eastAsia"/>
          <w:kern w:val="0"/>
          <w:sz w:val="24"/>
          <w:szCs w:val="20"/>
        </w:rPr>
        <w:t>项的招标范围内已由招标</w:t>
      </w:r>
      <w:proofErr w:type="gramStart"/>
      <w:r>
        <w:rPr>
          <w:rFonts w:ascii="宋体" w:hAnsi="宋体" w:cs="宋体" w:hint="eastAsia"/>
          <w:kern w:val="0"/>
          <w:sz w:val="24"/>
          <w:szCs w:val="20"/>
        </w:rPr>
        <w:t>人制</w:t>
      </w:r>
      <w:proofErr w:type="gramEnd"/>
      <w:r>
        <w:rPr>
          <w:rFonts w:ascii="宋体" w:hAnsi="宋体" w:cs="宋体" w:hint="eastAsia"/>
          <w:kern w:val="0"/>
          <w:sz w:val="24"/>
          <w:szCs w:val="20"/>
        </w:rPr>
        <w:t>定</w:t>
      </w:r>
      <w:r>
        <w:rPr>
          <w:rFonts w:ascii="宋体" w:hAnsi="宋体" w:cs="宋体" w:hint="eastAsia"/>
          <w:kern w:val="0"/>
          <w:sz w:val="24"/>
          <w:szCs w:val="20"/>
        </w:rPr>
        <w:t>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hAnsi="宋体" w:cs="宋体" w:hint="eastAsia"/>
          <w:kern w:val="0"/>
          <w:sz w:val="24"/>
          <w:szCs w:val="24"/>
        </w:rPr>
        <w:t>中有关</w:t>
      </w:r>
      <w:proofErr w:type="gramStart"/>
      <w:r>
        <w:rPr>
          <w:rFonts w:ascii="宋体" w:hAnsi="宋体" w:cs="宋体" w:hint="eastAsia"/>
          <w:kern w:val="0"/>
          <w:sz w:val="24"/>
          <w:szCs w:val="24"/>
        </w:rPr>
        <w:t>规</w:t>
      </w:r>
      <w:proofErr w:type="gramEnd"/>
      <w:r>
        <w:rPr>
          <w:rFonts w:ascii="宋体" w:hAnsi="宋体" w:cs="宋体" w:hint="eastAsia"/>
          <w:kern w:val="0"/>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13.4</w:t>
      </w:r>
      <w:r>
        <w:rPr>
          <w:rFonts w:ascii="宋体" w:hAnsi="宋体" w:cs="宋体" w:hint="eastAsia"/>
          <w:kern w:val="0"/>
          <w:sz w:val="24"/>
          <w:szCs w:val="20"/>
        </w:rPr>
        <w:t>投标人一旦中标，投标人对招标人提供的招标工程量清单中列出的工程项目所报出的综合单价，在工程结算时将不得</w:t>
      </w:r>
      <w:r>
        <w:rPr>
          <w:rFonts w:ascii="宋体" w:hAnsi="宋体" w:cs="宋体" w:hint="eastAsia"/>
          <w:kern w:val="0"/>
          <w:sz w:val="24"/>
          <w:szCs w:val="20"/>
        </w:rPr>
        <w:t>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13.5</w:t>
      </w:r>
      <w:r>
        <w:rPr>
          <w:rFonts w:ascii="宋体" w:hAnsi="宋体" w:cs="宋体" w:hint="eastAsia"/>
          <w:kern w:val="0"/>
          <w:sz w:val="24"/>
          <w:szCs w:val="20"/>
        </w:rPr>
        <w:t>工程项目实施期间和结算时，招标文件工程量清单中漏列而由监理单位和招标人现场签证确认的工程项目、原设计没有而由招标人批准设计变更产生的工程项目，视为新增项目，按以下顺序确定价格：</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13.5</w:t>
      </w:r>
      <w:r>
        <w:rPr>
          <w:rFonts w:ascii="宋体" w:hAnsi="宋体" w:cs="宋体" w:hint="eastAsia"/>
          <w:kern w:val="0"/>
          <w:sz w:val="24"/>
          <w:szCs w:val="20"/>
        </w:rPr>
        <w:t>.1</w:t>
      </w:r>
      <w:r>
        <w:rPr>
          <w:rFonts w:ascii="宋体" w:hAnsi="宋体" w:cs="宋体" w:hint="eastAsia"/>
          <w:kern w:val="0"/>
          <w:sz w:val="24"/>
          <w:szCs w:val="20"/>
        </w:rPr>
        <w:t>中标的投标文件工程量清单中已有相同项目的适用综合单价，则沿用；</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13.5.2</w:t>
      </w:r>
      <w:r>
        <w:rPr>
          <w:rFonts w:ascii="宋体" w:hAnsi="宋体" w:cs="宋体" w:hint="eastAsia"/>
          <w:kern w:val="0"/>
          <w:sz w:val="24"/>
          <w:szCs w:val="20"/>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w:t>
      </w:r>
      <w:r>
        <w:rPr>
          <w:rFonts w:ascii="宋体" w:hAnsi="宋体" w:cs="宋体" w:hint="eastAsia"/>
          <w:kern w:val="0"/>
          <w:sz w:val="24"/>
          <w:szCs w:val="20"/>
        </w:rPr>
        <w:t>料单价，由招标人在招标文件中依法确定计价方式。</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13.5.3 </w:t>
      </w:r>
      <w:r>
        <w:rPr>
          <w:rFonts w:ascii="宋体" w:hAnsi="宋体" w:cs="宋体" w:hint="eastAsia"/>
          <w:kern w:val="0"/>
          <w:sz w:val="24"/>
          <w:szCs w:val="20"/>
        </w:rPr>
        <w:t>中标的投标文件工程量清单中没有相同项目或类似项目的，如可套取相关定额，则以相关定额为基数下浮计算单价</w:t>
      </w:r>
      <w:r>
        <w:rPr>
          <w:rFonts w:ascii="宋体" w:hAnsi="宋体" w:cs="宋体" w:hint="eastAsia"/>
          <w:kern w:val="0"/>
          <w:sz w:val="24"/>
          <w:szCs w:val="20"/>
        </w:rPr>
        <w:t>,</w:t>
      </w:r>
      <w:proofErr w:type="gramStart"/>
      <w:r>
        <w:rPr>
          <w:rFonts w:ascii="宋体" w:hAnsi="宋体" w:cs="宋体" w:hint="eastAsia"/>
          <w:kern w:val="0"/>
          <w:sz w:val="24"/>
          <w:szCs w:val="20"/>
        </w:rPr>
        <w:t>下浮率</w:t>
      </w:r>
      <w:proofErr w:type="gramEnd"/>
      <w:r>
        <w:rPr>
          <w:rFonts w:ascii="宋体" w:hAnsi="宋体" w:cs="宋体" w:hint="eastAsia"/>
          <w:kern w:val="0"/>
          <w:sz w:val="24"/>
          <w:szCs w:val="20"/>
        </w:rPr>
        <w:t>为中标价</w:t>
      </w:r>
      <w:r>
        <w:rPr>
          <w:rFonts w:ascii="宋体" w:hAnsi="宋体" w:cs="宋体" w:hint="eastAsia"/>
          <w:kern w:val="0"/>
          <w:sz w:val="24"/>
          <w:szCs w:val="24"/>
        </w:rPr>
        <w:t>相对于最高投标限价的下</w:t>
      </w:r>
      <w:r>
        <w:rPr>
          <w:rFonts w:ascii="宋体" w:hAnsi="宋体" w:cs="宋体" w:hint="eastAsia"/>
          <w:kern w:val="0"/>
          <w:sz w:val="24"/>
          <w:szCs w:val="20"/>
        </w:rPr>
        <w:t>浮率（</w:t>
      </w:r>
      <w:proofErr w:type="gramStart"/>
      <w:r>
        <w:rPr>
          <w:rFonts w:ascii="宋体" w:hAnsi="宋体" w:cs="宋体" w:hint="eastAsia"/>
          <w:kern w:val="0"/>
          <w:sz w:val="24"/>
          <w:szCs w:val="20"/>
        </w:rPr>
        <w:t>下浮率</w:t>
      </w:r>
      <w:proofErr w:type="gramEnd"/>
      <w:r>
        <w:rPr>
          <w:rFonts w:ascii="宋体" w:hAnsi="宋体" w:cs="宋体" w:hint="eastAsia"/>
          <w:kern w:val="0"/>
          <w:sz w:val="24"/>
          <w:szCs w:val="20"/>
        </w:rPr>
        <w:t>=(</w:t>
      </w:r>
      <w:r>
        <w:rPr>
          <w:rFonts w:ascii="宋体" w:hAnsi="宋体" w:cs="宋体" w:hint="eastAsia"/>
          <w:kern w:val="0"/>
          <w:sz w:val="24"/>
          <w:szCs w:val="24"/>
        </w:rPr>
        <w:t>最高投标限价</w:t>
      </w:r>
      <w:r>
        <w:rPr>
          <w:rFonts w:ascii="宋体" w:hAnsi="宋体" w:cs="宋体" w:hint="eastAsia"/>
          <w:kern w:val="0"/>
          <w:sz w:val="24"/>
          <w:szCs w:val="20"/>
        </w:rPr>
        <w:t>-</w:t>
      </w:r>
      <w:r>
        <w:rPr>
          <w:rFonts w:ascii="宋体" w:hAnsi="宋体" w:cs="宋体" w:hint="eastAsia"/>
          <w:kern w:val="0"/>
          <w:sz w:val="24"/>
          <w:szCs w:val="20"/>
        </w:rPr>
        <w:t>中标价</w:t>
      </w:r>
      <w:r>
        <w:rPr>
          <w:rFonts w:ascii="宋体" w:hAnsi="宋体" w:cs="宋体" w:hint="eastAsia"/>
          <w:kern w:val="0"/>
          <w:sz w:val="24"/>
          <w:szCs w:val="20"/>
        </w:rPr>
        <w:t>)/</w:t>
      </w:r>
      <w:r>
        <w:rPr>
          <w:rFonts w:ascii="宋体" w:hAnsi="宋体" w:cs="宋体" w:hint="eastAsia"/>
          <w:kern w:val="0"/>
          <w:sz w:val="24"/>
          <w:szCs w:val="24"/>
        </w:rPr>
        <w:t xml:space="preserve"> </w:t>
      </w:r>
      <w:r>
        <w:rPr>
          <w:rFonts w:ascii="宋体" w:hAnsi="宋体" w:cs="宋体" w:hint="eastAsia"/>
          <w:kern w:val="0"/>
          <w:sz w:val="24"/>
          <w:szCs w:val="24"/>
        </w:rPr>
        <w:t>最高投标限价</w:t>
      </w:r>
      <w:r>
        <w:rPr>
          <w:rFonts w:ascii="宋体" w:hAnsi="宋体" w:cs="宋体" w:hint="eastAsia"/>
          <w:kern w:val="0"/>
          <w:sz w:val="24"/>
          <w:szCs w:val="20"/>
        </w:rPr>
        <w:t>）。</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13.5.4 </w:t>
      </w:r>
      <w:r>
        <w:rPr>
          <w:rFonts w:ascii="宋体" w:hAnsi="宋体" w:cs="宋体" w:hint="eastAsia"/>
          <w:kern w:val="0"/>
          <w:sz w:val="24"/>
          <w:szCs w:val="20"/>
        </w:rPr>
        <w:t>如相关定额没有相应子目的，其计价方式由招标人在本招标文件第三章中另行规定。未规定的，中标后双方协商约定。</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13.6</w:t>
      </w:r>
      <w:r>
        <w:rPr>
          <w:rFonts w:ascii="宋体" w:hAnsi="宋体" w:cs="宋体" w:hint="eastAsia"/>
          <w:kern w:val="0"/>
          <w:sz w:val="24"/>
          <w:szCs w:val="20"/>
        </w:rPr>
        <w:t>暂列金额、暂估价</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lastRenderedPageBreak/>
        <w:t>13.6.1</w:t>
      </w:r>
      <w:r>
        <w:rPr>
          <w:rFonts w:ascii="宋体" w:hAnsi="宋体" w:cs="宋体" w:hint="eastAsia"/>
          <w:kern w:val="0"/>
          <w:sz w:val="24"/>
          <w:szCs w:val="20"/>
        </w:rPr>
        <w:t>暂列金额指招标人在工程量清单中暂定并包括在合同价款中的一笔款项。用于施工合同签订时尚未确定或者</w:t>
      </w:r>
      <w:r>
        <w:rPr>
          <w:rFonts w:ascii="宋体" w:hAnsi="宋体" w:cs="宋体" w:hint="eastAsia"/>
          <w:kern w:val="0"/>
          <w:sz w:val="24"/>
          <w:szCs w:val="20"/>
        </w:rPr>
        <w:t>不可预见的所需材料、设备、服务的采购，施工中可能发生的工程量变更、合同约定调整因素出现时的工程价款调整以及发生的索赔、现场签证等费用。</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暂估价是指招标人在工程量清单中提供的用于支付必然发生但暂时不能确定价格的材料的单价以及专业工程的金额。</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13.6.2</w:t>
      </w:r>
      <w:r>
        <w:rPr>
          <w:rFonts w:ascii="宋体" w:hAnsi="宋体" w:cs="宋体" w:hint="eastAsia"/>
          <w:kern w:val="0"/>
          <w:sz w:val="24"/>
          <w:szCs w:val="20"/>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13.6.3</w:t>
      </w:r>
      <w:r>
        <w:rPr>
          <w:rFonts w:ascii="宋体" w:hAnsi="宋体" w:cs="宋体" w:hint="eastAsia"/>
          <w:kern w:val="0"/>
          <w:sz w:val="24"/>
          <w:szCs w:val="20"/>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13.6.4</w:t>
      </w:r>
      <w:r>
        <w:rPr>
          <w:rFonts w:ascii="宋体" w:hAnsi="宋体" w:cs="宋体" w:hint="eastAsia"/>
          <w:kern w:val="0"/>
          <w:sz w:val="24"/>
          <w:szCs w:val="20"/>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w:t>
      </w:r>
      <w:r>
        <w:rPr>
          <w:rFonts w:ascii="宋体" w:hAnsi="宋体" w:cs="宋体" w:hint="eastAsia"/>
          <w:kern w:val="0"/>
          <w:sz w:val="24"/>
          <w:szCs w:val="20"/>
        </w:rPr>
        <w:t>标须知</w:t>
      </w:r>
      <w:r>
        <w:rPr>
          <w:rFonts w:ascii="宋体" w:hAnsi="宋体" w:cs="宋体" w:hint="eastAsia"/>
          <w:kern w:val="0"/>
          <w:sz w:val="24"/>
          <w:szCs w:val="20"/>
        </w:rPr>
        <w:t>13.5</w:t>
      </w:r>
      <w:r>
        <w:rPr>
          <w:rFonts w:ascii="宋体" w:hAnsi="宋体" w:cs="宋体" w:hint="eastAsia"/>
          <w:kern w:val="0"/>
          <w:sz w:val="24"/>
          <w:szCs w:val="20"/>
        </w:rPr>
        <w:t>款规定确定。</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13.6.5</w:t>
      </w:r>
      <w:r>
        <w:rPr>
          <w:rFonts w:ascii="宋体" w:hAnsi="宋体" w:cs="宋体" w:hint="eastAsia"/>
          <w:kern w:val="0"/>
          <w:sz w:val="24"/>
          <w:szCs w:val="20"/>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13.6.6 </w:t>
      </w:r>
      <w:r>
        <w:rPr>
          <w:rFonts w:ascii="宋体" w:hAnsi="宋体" w:cs="宋体" w:hint="eastAsia"/>
          <w:kern w:val="0"/>
          <w:sz w:val="24"/>
          <w:szCs w:val="20"/>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w:t>
      </w:r>
      <w:r>
        <w:rPr>
          <w:rFonts w:ascii="宋体" w:hAnsi="宋体" w:cs="宋体" w:hint="eastAsia"/>
          <w:kern w:val="0"/>
          <w:sz w:val="24"/>
          <w:szCs w:val="20"/>
        </w:rPr>
        <w:t>用，并将其纳入招标人提供的工程量清单中的适当项目报价中。招标人将视为此项管理和协调所发生的费用已包含在其它有价款的竞争性报价内，在实施后，招标人将不予支付。</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13.7</w:t>
      </w:r>
      <w:r>
        <w:rPr>
          <w:rFonts w:ascii="宋体" w:hAnsi="宋体" w:cs="宋体" w:hint="eastAsia"/>
          <w:kern w:val="0"/>
          <w:sz w:val="24"/>
          <w:szCs w:val="20"/>
        </w:rPr>
        <w:t>投标人可先到工地踏勘以充分了解工地位置、情况、道路、储存空间、装卸限制及任何其他足以影响承包价的情况，任何因忽视或误解工地情况而导致的索赔或工期延长申请将不被批准。</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13.8</w:t>
      </w:r>
      <w:r>
        <w:rPr>
          <w:rFonts w:ascii="宋体" w:hAnsi="宋体" w:cs="宋体" w:hint="eastAsia"/>
          <w:kern w:val="0"/>
          <w:sz w:val="24"/>
          <w:szCs w:val="20"/>
        </w:rPr>
        <w:t>属于承包人自行采购的主要材料、设备，招标人应当在招标文件中提出材料、设备的技术标准或者质量要求，或者提出不少于</w:t>
      </w:r>
      <w:r>
        <w:rPr>
          <w:rFonts w:ascii="宋体" w:hAnsi="宋体" w:cs="宋体" w:hint="eastAsia"/>
          <w:kern w:val="0"/>
          <w:sz w:val="24"/>
          <w:szCs w:val="20"/>
        </w:rPr>
        <w:t>3</w:t>
      </w:r>
      <w:r>
        <w:rPr>
          <w:rFonts w:ascii="宋体" w:hAnsi="宋体" w:cs="宋体" w:hint="eastAsia"/>
          <w:kern w:val="0"/>
          <w:sz w:val="24"/>
          <w:szCs w:val="20"/>
        </w:rPr>
        <w:t>个同等档次品牌或</w:t>
      </w:r>
      <w:proofErr w:type="gramStart"/>
      <w:r>
        <w:rPr>
          <w:rFonts w:ascii="宋体" w:hAnsi="宋体" w:cs="宋体" w:hint="eastAsia"/>
          <w:kern w:val="0"/>
          <w:sz w:val="24"/>
          <w:szCs w:val="20"/>
        </w:rPr>
        <w:t>分包商供投标人</w:t>
      </w:r>
      <w:proofErr w:type="gramEnd"/>
      <w:r>
        <w:rPr>
          <w:rFonts w:ascii="宋体" w:hAnsi="宋体" w:cs="宋体" w:hint="eastAsia"/>
          <w:kern w:val="0"/>
          <w:sz w:val="24"/>
          <w:szCs w:val="20"/>
        </w:rPr>
        <w:t>报价</w:t>
      </w:r>
      <w:r>
        <w:rPr>
          <w:rFonts w:ascii="宋体" w:hAnsi="宋体" w:cs="宋体" w:hint="eastAsia"/>
          <w:kern w:val="0"/>
          <w:sz w:val="24"/>
          <w:szCs w:val="20"/>
        </w:rPr>
        <w:lastRenderedPageBreak/>
        <w:t>时选择</w:t>
      </w:r>
      <w:r>
        <w:rPr>
          <w:rFonts w:ascii="宋体" w:hAnsi="宋体" w:cs="宋体" w:hint="eastAsia"/>
          <w:kern w:val="0"/>
          <w:sz w:val="24"/>
          <w:szCs w:val="20"/>
        </w:rPr>
        <w:t>,</w:t>
      </w:r>
      <w:r>
        <w:rPr>
          <w:rFonts w:ascii="宋体" w:hAnsi="宋体" w:cs="宋体" w:hint="eastAsia"/>
          <w:kern w:val="0"/>
          <w:sz w:val="24"/>
          <w:szCs w:val="20"/>
        </w:rPr>
        <w:t>凡招标人在招标文件</w:t>
      </w:r>
      <w:r>
        <w:rPr>
          <w:rFonts w:ascii="宋体" w:hAnsi="宋体" w:cs="宋体" w:hint="eastAsia"/>
          <w:kern w:val="0"/>
          <w:sz w:val="24"/>
          <w:szCs w:val="20"/>
        </w:rPr>
        <w:t>中提出参考品牌的，必须在参考品牌后面加上“或相当于”字样。投标人在投标文件中应明确所选用主要材料、设备的品牌、厂家以及质量等级，并且应当符合招标文件的要求。</w:t>
      </w:r>
    </w:p>
    <w:p w:rsidR="002358D4" w:rsidRDefault="001D0565">
      <w:pPr>
        <w:spacing w:line="360" w:lineRule="auto"/>
        <w:ind w:firstLineChars="200" w:firstLine="480"/>
        <w:rPr>
          <w:rFonts w:ascii="宋体" w:hAnsi="宋体" w:cs="宋体"/>
          <w:kern w:val="0"/>
          <w:sz w:val="24"/>
          <w:szCs w:val="24"/>
        </w:rPr>
      </w:pPr>
      <w:r>
        <w:rPr>
          <w:rFonts w:ascii="宋体" w:hAnsi="宋体" w:cs="宋体" w:hint="eastAsia"/>
          <w:kern w:val="0"/>
          <w:sz w:val="24"/>
          <w:szCs w:val="20"/>
        </w:rPr>
        <w:t>13.9</w:t>
      </w:r>
      <w:r>
        <w:rPr>
          <w:rFonts w:ascii="宋体" w:hAnsi="宋体" w:cs="宋体" w:hint="eastAsia"/>
          <w:kern w:val="0"/>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Pr>
          <w:rFonts w:ascii="宋体" w:hAnsi="宋体" w:cs="宋体" w:hint="eastAsia"/>
          <w:kern w:val="0"/>
          <w:sz w:val="24"/>
          <w:szCs w:val="24"/>
        </w:rPr>
        <w:t>各价格</w:t>
      </w:r>
      <w:proofErr w:type="gramEnd"/>
      <w:r>
        <w:rPr>
          <w:rFonts w:ascii="宋体" w:hAnsi="宋体" w:cs="宋体" w:hint="eastAsia"/>
          <w:kern w:val="0"/>
          <w:sz w:val="24"/>
          <w:szCs w:val="24"/>
        </w:rPr>
        <w:t>因素对工程总造价的影响等，合理约定调价机制。调价机制应由招标人在招标文件及合同中明确，内容包括调价范围（含材料、机械的具体名称、工种等）、价格变动时限、幅度以及相</w:t>
      </w:r>
      <w:r>
        <w:rPr>
          <w:rFonts w:ascii="宋体" w:hAnsi="宋体" w:cs="宋体" w:hint="eastAsia"/>
          <w:kern w:val="0"/>
          <w:sz w:val="24"/>
          <w:szCs w:val="24"/>
        </w:rPr>
        <w:t>应的合同价款调整方法。</w:t>
      </w:r>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t>14</w:t>
      </w:r>
      <w:r>
        <w:rPr>
          <w:rFonts w:ascii="宋体" w:hAnsi="宋体" w:cs="宋体" w:hint="eastAsia"/>
          <w:b/>
          <w:bCs/>
          <w:kern w:val="0"/>
          <w:sz w:val="24"/>
          <w:szCs w:val="20"/>
        </w:rPr>
        <w:t>．投标货币</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14.1 </w:t>
      </w:r>
      <w:r>
        <w:rPr>
          <w:rFonts w:ascii="宋体" w:hAnsi="宋体" w:cs="宋体" w:hint="eastAsia"/>
          <w:kern w:val="0"/>
          <w:sz w:val="24"/>
          <w:szCs w:val="20"/>
        </w:rPr>
        <w:t>本工程投标报价采用的币种为人民币。</w:t>
      </w:r>
    </w:p>
    <w:p w:rsidR="002358D4" w:rsidRDefault="001D0565">
      <w:pPr>
        <w:spacing w:line="360" w:lineRule="auto"/>
        <w:ind w:firstLineChars="200" w:firstLine="482"/>
        <w:rPr>
          <w:rFonts w:ascii="宋体" w:hAnsi="宋体" w:cs="宋体"/>
          <w:kern w:val="0"/>
          <w:sz w:val="24"/>
          <w:szCs w:val="20"/>
        </w:rPr>
      </w:pPr>
      <w:r>
        <w:rPr>
          <w:rFonts w:ascii="宋体" w:hAnsi="宋体" w:cs="宋体" w:hint="eastAsia"/>
          <w:b/>
          <w:bCs/>
          <w:kern w:val="0"/>
          <w:sz w:val="24"/>
          <w:szCs w:val="20"/>
        </w:rPr>
        <w:t>15</w:t>
      </w:r>
      <w:r>
        <w:rPr>
          <w:rFonts w:ascii="宋体" w:hAnsi="宋体" w:cs="宋体" w:hint="eastAsia"/>
          <w:b/>
          <w:bCs/>
          <w:kern w:val="0"/>
          <w:sz w:val="24"/>
          <w:szCs w:val="20"/>
        </w:rPr>
        <w:t>．投标有效期</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15.1 </w:t>
      </w:r>
      <w:r>
        <w:rPr>
          <w:rFonts w:ascii="宋体" w:hAnsi="宋体" w:cs="宋体" w:hint="eastAsia"/>
          <w:kern w:val="0"/>
          <w:sz w:val="24"/>
          <w:szCs w:val="20"/>
        </w:rPr>
        <w:t>投标有效期见投标须知前附表第</w:t>
      </w:r>
      <w:r>
        <w:rPr>
          <w:rFonts w:ascii="宋体" w:hAnsi="宋体" w:cs="宋体" w:hint="eastAsia"/>
          <w:kern w:val="0"/>
          <w:sz w:val="24"/>
          <w:szCs w:val="20"/>
        </w:rPr>
        <w:t>13</w:t>
      </w:r>
      <w:r>
        <w:rPr>
          <w:rFonts w:ascii="宋体" w:hAnsi="宋体" w:cs="宋体" w:hint="eastAsia"/>
          <w:kern w:val="0"/>
          <w:sz w:val="24"/>
          <w:szCs w:val="20"/>
        </w:rPr>
        <w:t>项所规定的期限，在此期限内，凡符合本招标文件要求的投标文件均保持有效。</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 xml:space="preserve">15.2 </w:t>
      </w:r>
      <w:r>
        <w:rPr>
          <w:rFonts w:ascii="宋体" w:hAnsi="宋体" w:cs="宋体" w:hint="eastAsia"/>
          <w:kern w:val="0"/>
          <w:sz w:val="24"/>
          <w:szCs w:val="20"/>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w:t>
      </w:r>
      <w:r>
        <w:rPr>
          <w:rFonts w:ascii="宋体" w:hAnsi="宋体" w:cs="宋体" w:hint="eastAsia"/>
          <w:kern w:val="0"/>
          <w:sz w:val="24"/>
          <w:szCs w:val="20"/>
        </w:rPr>
        <w:t>在延长的投标有效期内，本须知第</w:t>
      </w:r>
      <w:r>
        <w:rPr>
          <w:rFonts w:ascii="宋体" w:hAnsi="宋体" w:cs="宋体" w:hint="eastAsia"/>
          <w:kern w:val="0"/>
          <w:sz w:val="24"/>
          <w:szCs w:val="20"/>
        </w:rPr>
        <w:t>16</w:t>
      </w:r>
      <w:r>
        <w:rPr>
          <w:rFonts w:ascii="宋体" w:hAnsi="宋体" w:cs="宋体" w:hint="eastAsia"/>
          <w:kern w:val="0"/>
          <w:sz w:val="24"/>
          <w:szCs w:val="20"/>
        </w:rPr>
        <w:t>条关于投标保证金的退还与不予退还的规定仍然适用。</w:t>
      </w:r>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t>16</w:t>
      </w:r>
      <w:r>
        <w:rPr>
          <w:rFonts w:ascii="宋体" w:hAnsi="宋体" w:cs="宋体" w:hint="eastAsia"/>
          <w:b/>
          <w:bCs/>
          <w:kern w:val="0"/>
          <w:sz w:val="24"/>
          <w:szCs w:val="20"/>
        </w:rPr>
        <w:t>．投标保证金</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16.1</w:t>
      </w:r>
      <w:r>
        <w:rPr>
          <w:rFonts w:ascii="宋体" w:hAnsi="宋体" w:cs="宋体" w:hint="eastAsia"/>
          <w:sz w:val="24"/>
        </w:rPr>
        <w:t>投标人应按投标须知前附表第</w:t>
      </w:r>
      <w:r>
        <w:rPr>
          <w:rFonts w:ascii="宋体" w:hAnsi="宋体" w:cs="宋体" w:hint="eastAsia"/>
          <w:sz w:val="24"/>
        </w:rPr>
        <w:t>14</w:t>
      </w:r>
      <w:r>
        <w:rPr>
          <w:rFonts w:ascii="宋体" w:hAnsi="宋体" w:cs="宋体" w:hint="eastAsia"/>
          <w:sz w:val="24"/>
        </w:rPr>
        <w:t>项所述金额和时间递交</w:t>
      </w:r>
      <w:r>
        <w:rPr>
          <w:rFonts w:ascii="宋体" w:hAnsi="宋体" w:cs="宋体" w:hint="eastAsia"/>
          <w:bCs/>
          <w:sz w:val="24"/>
        </w:rPr>
        <w:t>投标保证金</w:t>
      </w:r>
      <w:r>
        <w:rPr>
          <w:rFonts w:ascii="宋体" w:hAnsi="宋体" w:cs="宋体" w:hint="eastAsia"/>
          <w:sz w:val="24"/>
        </w:rPr>
        <w:t>。招标人应当允许投标人自主选择现金、银行保函、保证保险、专业工程担保公司担保等方式缴纳投标保证金。</w:t>
      </w:r>
    </w:p>
    <w:p w:rsidR="002358D4" w:rsidRDefault="001D0565">
      <w:pPr>
        <w:spacing w:line="360" w:lineRule="auto"/>
        <w:ind w:firstLineChars="200" w:firstLine="480"/>
        <w:rPr>
          <w:rFonts w:ascii="宋体" w:hAnsi="宋体" w:cs="宋体"/>
          <w:sz w:val="24"/>
        </w:rPr>
      </w:pPr>
      <w:r>
        <w:rPr>
          <w:rFonts w:ascii="宋体" w:hAnsi="宋体" w:cs="宋体" w:hint="eastAsia"/>
          <w:sz w:val="24"/>
        </w:rPr>
        <w:t xml:space="preserve">16.1.1 </w:t>
      </w:r>
      <w:r>
        <w:rPr>
          <w:rFonts w:ascii="宋体" w:hAnsi="宋体" w:cs="宋体" w:hint="eastAsia"/>
          <w:sz w:val="24"/>
        </w:rPr>
        <w:t>采用现金或者支票形式提交的，投标保证金须从投标人的银行基本账户转出。</w:t>
      </w:r>
    </w:p>
    <w:p w:rsidR="002358D4" w:rsidRDefault="001D0565">
      <w:pPr>
        <w:spacing w:line="360" w:lineRule="auto"/>
        <w:ind w:firstLineChars="200" w:firstLine="480"/>
        <w:rPr>
          <w:rFonts w:ascii="宋体" w:hAnsi="宋体" w:cs="宋体"/>
          <w:sz w:val="24"/>
        </w:rPr>
      </w:pPr>
      <w:r>
        <w:rPr>
          <w:rFonts w:ascii="宋体" w:hAnsi="宋体" w:cs="宋体" w:hint="eastAsia"/>
          <w:sz w:val="24"/>
        </w:rPr>
        <w:t xml:space="preserve">16.1.2 </w:t>
      </w:r>
      <w:r>
        <w:rPr>
          <w:rFonts w:ascii="宋体" w:hAnsi="宋体" w:cs="宋体" w:hint="eastAsia"/>
          <w:sz w:val="24"/>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cs="宋体" w:hint="eastAsia"/>
          <w:sz w:val="24"/>
        </w:rPr>
        <w:t>扫描件并加盖</w:t>
      </w:r>
      <w:proofErr w:type="gramEnd"/>
      <w:r>
        <w:rPr>
          <w:rFonts w:ascii="宋体" w:hAnsi="宋体" w:cs="宋体" w:hint="eastAsia"/>
          <w:sz w:val="24"/>
        </w:rPr>
        <w:t>投标人电子印章。如投标人存在</w:t>
      </w:r>
      <w:r>
        <w:rPr>
          <w:rFonts w:ascii="宋体" w:hAnsi="宋体" w:cs="宋体" w:hint="eastAsia"/>
          <w:sz w:val="24"/>
        </w:rPr>
        <w:t>16.4</w:t>
      </w:r>
      <w:r>
        <w:rPr>
          <w:rFonts w:ascii="宋体" w:hAnsi="宋体" w:cs="宋体" w:hint="eastAsia"/>
          <w:sz w:val="24"/>
        </w:rPr>
        <w:t>条款所列情形的，应将纸质原件提交给招标人。</w:t>
      </w:r>
    </w:p>
    <w:p w:rsidR="002358D4" w:rsidRDefault="001D0565">
      <w:pPr>
        <w:spacing w:line="360" w:lineRule="auto"/>
        <w:ind w:firstLineChars="200" w:firstLine="480"/>
        <w:rPr>
          <w:rFonts w:ascii="宋体" w:hAnsi="宋体" w:cs="宋体"/>
          <w:sz w:val="24"/>
        </w:rPr>
      </w:pPr>
      <w:r>
        <w:rPr>
          <w:rFonts w:ascii="宋体" w:hAnsi="宋体" w:cs="宋体" w:hint="eastAsia"/>
          <w:sz w:val="24"/>
        </w:rPr>
        <w:t xml:space="preserve">16.1.3 </w:t>
      </w:r>
      <w:r>
        <w:rPr>
          <w:rFonts w:ascii="宋体" w:hAnsi="宋体" w:cs="宋体" w:hint="eastAsia"/>
          <w:sz w:val="24"/>
        </w:rPr>
        <w:t>采用电子形式的保函、担保或保证保险提交投标保证金的，应在招标文件中明确电子递交途径。</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16.2</w:t>
      </w:r>
      <w:r>
        <w:rPr>
          <w:rFonts w:ascii="宋体" w:hAnsi="宋体" w:cs="宋体" w:hint="eastAsia"/>
          <w:sz w:val="24"/>
        </w:rPr>
        <w:t>开标时投标人没有按要求提供投标保证金的，其投标文件将被否决；未按招标</w:t>
      </w:r>
      <w:r>
        <w:rPr>
          <w:rFonts w:ascii="宋体" w:hAnsi="宋体" w:cs="宋体" w:hint="eastAsia"/>
          <w:sz w:val="24"/>
        </w:rPr>
        <w:lastRenderedPageBreak/>
        <w:t>文件要求提交</w:t>
      </w:r>
      <w:r>
        <w:rPr>
          <w:rFonts w:ascii="宋体" w:hAnsi="宋体" w:cs="宋体" w:hint="eastAsia"/>
          <w:sz w:val="24"/>
        </w:rPr>
        <w:t>符合免予提供投标保证金相关证明材料，且未提交投标保证金的投标人，视为未按要求提供投标保证金。</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16.3</w:t>
      </w:r>
      <w:r>
        <w:rPr>
          <w:rFonts w:ascii="宋体" w:hAnsi="宋体" w:cs="宋体" w:hint="eastAsia"/>
          <w:sz w:val="24"/>
        </w:rPr>
        <w:t>投标保证金应依据法律法规的相关规定退还。</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16.4</w:t>
      </w:r>
      <w:r>
        <w:rPr>
          <w:rFonts w:ascii="宋体" w:hAnsi="宋体" w:cs="宋体" w:hint="eastAsia"/>
          <w:sz w:val="24"/>
        </w:rPr>
        <w:t>如有下列情况之一的，招标人可以不予退还投标保证金（是否退还投标保证金由招标人在招标文件中规定）：</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16.4.1</w:t>
      </w:r>
      <w:r>
        <w:rPr>
          <w:rFonts w:ascii="宋体" w:hAnsi="宋体" w:cs="宋体" w:hint="eastAsia"/>
          <w:sz w:val="24"/>
        </w:rPr>
        <w:t>因投标人原因造成投标文件未解密的；</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16.4.2</w:t>
      </w:r>
      <w:r>
        <w:rPr>
          <w:rFonts w:ascii="宋体" w:hAnsi="宋体" w:cs="宋体" w:hint="eastAsia"/>
          <w:sz w:val="24"/>
        </w:rPr>
        <w:t>投标人在投标有效期内撤销投标文件；</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16.4.3</w:t>
      </w:r>
      <w:r>
        <w:rPr>
          <w:rFonts w:ascii="宋体" w:hAnsi="宋体" w:cs="宋体" w:hint="eastAsia"/>
          <w:sz w:val="24"/>
        </w:rPr>
        <w:t>中标人未能在规定期限内按要求提交履约担保；</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16.4.4</w:t>
      </w:r>
      <w:r>
        <w:rPr>
          <w:rFonts w:ascii="宋体" w:hAnsi="宋体" w:cs="宋体" w:hint="eastAsia"/>
          <w:sz w:val="24"/>
        </w:rPr>
        <w:t>中标人未能在规定期限内签署合同协议。</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16.5</w:t>
      </w:r>
      <w:r>
        <w:rPr>
          <w:rFonts w:ascii="宋体" w:hAnsi="宋体" w:cs="宋体" w:hint="eastAsia"/>
          <w:sz w:val="24"/>
        </w:rPr>
        <w:t>投标人如存在下列情况之一的，将被拒绝在一定时期内参与招标人后续工程投标（拒绝时限需在招标文件中明确）：</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16.5.1</w:t>
      </w:r>
      <w:r>
        <w:rPr>
          <w:rFonts w:ascii="宋体" w:hAnsi="宋体" w:cs="宋体" w:hint="eastAsia"/>
          <w:sz w:val="24"/>
        </w:rPr>
        <w:t>投标人存在</w:t>
      </w:r>
      <w:r>
        <w:rPr>
          <w:rFonts w:ascii="宋体" w:hAnsi="宋体" w:cs="宋体" w:hint="eastAsia"/>
          <w:sz w:val="24"/>
        </w:rPr>
        <w:t>16.4</w:t>
      </w:r>
      <w:r>
        <w:rPr>
          <w:rFonts w:ascii="宋体" w:hAnsi="宋体" w:cs="宋体" w:hint="eastAsia"/>
          <w:sz w:val="24"/>
        </w:rPr>
        <w:t>条款所列情形且投标人提交的保函、担保或保证保险无法兑付的；</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16.5.2</w:t>
      </w:r>
      <w:r>
        <w:rPr>
          <w:rFonts w:ascii="宋体" w:hAnsi="宋体" w:cs="宋体" w:hint="eastAsia"/>
          <w:sz w:val="24"/>
        </w:rPr>
        <w:t>采用非电子形式提交投标保证金的投标人存在</w:t>
      </w:r>
      <w:r>
        <w:rPr>
          <w:rFonts w:ascii="宋体" w:hAnsi="宋体" w:cs="宋体" w:hint="eastAsia"/>
          <w:sz w:val="24"/>
        </w:rPr>
        <w:t>16.4</w:t>
      </w:r>
      <w:r>
        <w:rPr>
          <w:rFonts w:ascii="宋体" w:hAnsi="宋体" w:cs="宋体" w:hint="eastAsia"/>
          <w:sz w:val="24"/>
        </w:rPr>
        <w:t>条款所列情形，且未按招标人要求补交银行保函、专业工程担保公司担保或保证保险原件的；</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16.5.3</w:t>
      </w:r>
      <w:r>
        <w:rPr>
          <w:rFonts w:ascii="宋体" w:hAnsi="宋体" w:cs="宋体" w:hint="eastAsia"/>
          <w:sz w:val="24"/>
        </w:rPr>
        <w:t>按招标文件要求免于提供投标保证金的投标人存在</w:t>
      </w:r>
      <w:r>
        <w:rPr>
          <w:rFonts w:ascii="宋体" w:hAnsi="宋体" w:cs="宋体" w:hint="eastAsia"/>
          <w:sz w:val="24"/>
        </w:rPr>
        <w:t>16.4</w:t>
      </w:r>
      <w:r>
        <w:rPr>
          <w:rFonts w:ascii="宋体" w:hAnsi="宋体" w:cs="宋体" w:hint="eastAsia"/>
          <w:sz w:val="24"/>
        </w:rPr>
        <w:t>条款所列情形，且未按招标人要求补交投标保证金的；</w:t>
      </w:r>
    </w:p>
    <w:p w:rsidR="002358D4" w:rsidRDefault="001D0565">
      <w:pPr>
        <w:spacing w:line="360" w:lineRule="auto"/>
        <w:ind w:firstLineChars="200" w:firstLine="480"/>
        <w:rPr>
          <w:rFonts w:ascii="宋体" w:hAnsi="宋体" w:cs="宋体"/>
          <w:sz w:val="24"/>
        </w:rPr>
      </w:pPr>
      <w:r>
        <w:rPr>
          <w:rFonts w:ascii="宋体" w:hAnsi="宋体" w:cs="宋体" w:hint="eastAsia"/>
          <w:sz w:val="24"/>
        </w:rPr>
        <w:t>16.5.3</w:t>
      </w:r>
      <w:r>
        <w:rPr>
          <w:rFonts w:ascii="宋体" w:hAnsi="宋体" w:cs="宋体" w:hint="eastAsia"/>
          <w:sz w:val="24"/>
        </w:rPr>
        <w:t>按招标文件要求免于提供投标保证金的投标人</w:t>
      </w:r>
      <w:r>
        <w:rPr>
          <w:rFonts w:ascii="宋体" w:hAnsi="宋体" w:cs="宋体" w:hint="eastAsia"/>
          <w:sz w:val="24"/>
        </w:rPr>
        <w:t>存在</w:t>
      </w:r>
      <w:r>
        <w:rPr>
          <w:rFonts w:ascii="宋体" w:hAnsi="宋体" w:cs="宋体" w:hint="eastAsia"/>
          <w:sz w:val="24"/>
        </w:rPr>
        <w:t>16.4</w:t>
      </w:r>
      <w:r>
        <w:rPr>
          <w:rFonts w:ascii="宋体" w:hAnsi="宋体" w:cs="宋体" w:hint="eastAsia"/>
          <w:sz w:val="24"/>
        </w:rPr>
        <w:t>条款所列情形的。</w:t>
      </w:r>
    </w:p>
    <w:p w:rsidR="002358D4" w:rsidRDefault="001D0565">
      <w:pPr>
        <w:spacing w:line="360" w:lineRule="auto"/>
        <w:ind w:firstLineChars="200" w:firstLine="480"/>
        <w:rPr>
          <w:rFonts w:ascii="宋体" w:hAnsi="宋体" w:cs="宋体"/>
          <w:sz w:val="24"/>
        </w:rPr>
      </w:pPr>
      <w:r>
        <w:rPr>
          <w:rFonts w:ascii="宋体" w:hAnsi="宋体" w:cs="宋体" w:hint="eastAsia"/>
          <w:sz w:val="24"/>
        </w:rPr>
        <w:t>注：</w:t>
      </w:r>
      <w:r>
        <w:rPr>
          <w:rFonts w:ascii="宋体" w:hAnsi="宋体" w:cs="宋体" w:hint="eastAsia"/>
          <w:sz w:val="24"/>
        </w:rPr>
        <w:t>16.5.3</w:t>
      </w:r>
      <w:r>
        <w:rPr>
          <w:rFonts w:ascii="宋体" w:hAnsi="宋体" w:cs="宋体" w:hint="eastAsia"/>
          <w:sz w:val="24"/>
        </w:rPr>
        <w:t>款由招标人二选</w:t>
      </w:r>
      <w:proofErr w:type="gramStart"/>
      <w:r>
        <w:rPr>
          <w:rFonts w:ascii="宋体" w:hAnsi="宋体" w:cs="宋体" w:hint="eastAsia"/>
          <w:sz w:val="24"/>
        </w:rPr>
        <w:t>一</w:t>
      </w:r>
      <w:proofErr w:type="gramEnd"/>
      <w:r>
        <w:rPr>
          <w:rFonts w:ascii="宋体" w:hAnsi="宋体" w:cs="宋体" w:hint="eastAsia"/>
          <w:sz w:val="24"/>
        </w:rPr>
        <w:t>，需在招标文件中明确。</w:t>
      </w:r>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t>17</w:t>
      </w:r>
      <w:r>
        <w:rPr>
          <w:rFonts w:ascii="宋体" w:hAnsi="宋体" w:cs="宋体" w:hint="eastAsia"/>
          <w:b/>
          <w:bCs/>
          <w:kern w:val="0"/>
          <w:sz w:val="24"/>
          <w:szCs w:val="20"/>
        </w:rPr>
        <w:t>．投标文件的签署</w:t>
      </w:r>
    </w:p>
    <w:p w:rsidR="002358D4" w:rsidRDefault="001D0565">
      <w:pPr>
        <w:spacing w:line="360" w:lineRule="auto"/>
        <w:ind w:firstLineChars="200" w:firstLine="480"/>
        <w:rPr>
          <w:rFonts w:ascii="宋体" w:hAnsi="宋体" w:cs="宋体"/>
          <w:sz w:val="24"/>
        </w:rPr>
      </w:pPr>
      <w:r>
        <w:rPr>
          <w:rFonts w:ascii="宋体" w:hAnsi="宋体" w:cs="宋体" w:hint="eastAsia"/>
          <w:sz w:val="24"/>
        </w:rPr>
        <w:t>17.1</w:t>
      </w:r>
      <w:r>
        <w:rPr>
          <w:rFonts w:ascii="宋体" w:hAnsi="宋体" w:cs="宋体" w:hint="eastAsia"/>
          <w:sz w:val="24"/>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w:t>
      </w:r>
    </w:p>
    <w:p w:rsidR="002358D4" w:rsidRDefault="001D0565">
      <w:pPr>
        <w:widowControl/>
        <w:spacing w:before="156" w:beforeAutospacing="1" w:after="156" w:afterAutospacing="1"/>
        <w:jc w:val="left"/>
        <w:outlineLvl w:val="2"/>
        <w:rPr>
          <w:rFonts w:ascii="宋体" w:hAnsi="宋体" w:cs="宋体"/>
          <w:kern w:val="0"/>
          <w:sz w:val="27"/>
          <w:szCs w:val="27"/>
        </w:rPr>
      </w:pPr>
      <w:bookmarkStart w:id="46" w:name="_Toc2272552"/>
      <w:bookmarkStart w:id="47" w:name="_Toc21525496"/>
      <w:r>
        <w:rPr>
          <w:rFonts w:ascii="宋体" w:hAnsi="宋体" w:cs="宋体" w:hint="eastAsia"/>
          <w:kern w:val="0"/>
          <w:sz w:val="27"/>
          <w:szCs w:val="27"/>
        </w:rPr>
        <w:t>（四）投标文件的提交</w:t>
      </w:r>
      <w:bookmarkEnd w:id="46"/>
      <w:bookmarkEnd w:id="47"/>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t>18</w:t>
      </w:r>
      <w:r>
        <w:rPr>
          <w:rFonts w:ascii="宋体" w:hAnsi="宋体" w:cs="宋体" w:hint="eastAsia"/>
          <w:b/>
          <w:bCs/>
          <w:kern w:val="0"/>
          <w:sz w:val="24"/>
          <w:szCs w:val="20"/>
        </w:rPr>
        <w:t>．</w:t>
      </w:r>
      <w:r>
        <w:rPr>
          <w:rFonts w:ascii="宋体" w:hAnsi="宋体" w:cs="宋体" w:hint="eastAsia"/>
          <w:b/>
          <w:kern w:val="0"/>
          <w:sz w:val="24"/>
          <w:szCs w:val="24"/>
        </w:rPr>
        <w:t>投标文件的密封和标记</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18.1</w:t>
      </w:r>
      <w:r>
        <w:rPr>
          <w:rFonts w:ascii="宋体" w:hAnsi="宋体" w:cs="宋体" w:hint="eastAsia"/>
          <w:bCs/>
          <w:sz w:val="24"/>
        </w:rPr>
        <w:t>递交的电子投标文件（不含备用光盘）必须进行加密。按照交易平台关于</w:t>
      </w:r>
      <w:r>
        <w:rPr>
          <w:rFonts w:ascii="宋体" w:hAnsi="宋体" w:cs="宋体" w:hint="eastAsia"/>
          <w:sz w:val="24"/>
          <w:szCs w:val="24"/>
        </w:rPr>
        <w:t>全流程电子化项目的相关指南进行操作。详见：</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 xml:space="preserve">18.2 </w:t>
      </w:r>
      <w:r>
        <w:rPr>
          <w:rFonts w:ascii="宋体" w:hAnsi="宋体" w:cs="宋体" w:hint="eastAsia"/>
          <w:bCs/>
          <w:sz w:val="24"/>
        </w:rPr>
        <w:t>未按要求加密的投标文件，</w:t>
      </w:r>
      <w:r>
        <w:rPr>
          <w:rFonts w:ascii="宋体" w:hAnsi="宋体" w:cs="宋体" w:hint="eastAsia"/>
          <w:sz w:val="24"/>
          <w:szCs w:val="24"/>
          <w:u w:val="single"/>
        </w:rPr>
        <w:t xml:space="preserve">        </w:t>
      </w:r>
      <w:r>
        <w:rPr>
          <w:rFonts w:ascii="宋体" w:hAnsi="宋体" w:cs="宋体" w:hint="eastAsia"/>
          <w:sz w:val="24"/>
          <w:szCs w:val="24"/>
        </w:rPr>
        <w:t>交易平台</w:t>
      </w:r>
      <w:r>
        <w:rPr>
          <w:rFonts w:ascii="宋体" w:hAnsi="宋体" w:cs="宋体" w:hint="eastAsia"/>
          <w:bCs/>
          <w:sz w:val="24"/>
        </w:rPr>
        <w:t>将予以拒收。</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19</w:t>
      </w:r>
      <w:r>
        <w:rPr>
          <w:rFonts w:ascii="宋体" w:hAnsi="宋体" w:cs="宋体" w:hint="eastAsia"/>
          <w:b/>
          <w:bCs/>
          <w:sz w:val="24"/>
        </w:rPr>
        <w:t>．投标文件的递交和接收</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lastRenderedPageBreak/>
        <w:t>19.1</w:t>
      </w:r>
      <w:r>
        <w:rPr>
          <w:rFonts w:ascii="宋体" w:hAnsi="宋体" w:cs="宋体" w:hint="eastAsia"/>
          <w:bCs/>
          <w:sz w:val="24"/>
        </w:rPr>
        <w:t>投标人通过</w:t>
      </w:r>
      <w:r>
        <w:rPr>
          <w:rFonts w:ascii="宋体" w:hAnsi="宋体" w:cs="宋体" w:hint="eastAsia"/>
          <w:sz w:val="24"/>
          <w:szCs w:val="24"/>
          <w:u w:val="single"/>
        </w:rPr>
        <w:t xml:space="preserve">        </w:t>
      </w:r>
      <w:r>
        <w:rPr>
          <w:rFonts w:ascii="宋体" w:hAnsi="宋体" w:cs="宋体" w:hint="eastAsia"/>
          <w:sz w:val="24"/>
          <w:szCs w:val="24"/>
        </w:rPr>
        <w:t>交易平台</w:t>
      </w:r>
      <w:r>
        <w:rPr>
          <w:rFonts w:ascii="宋体" w:hAnsi="宋体" w:cs="宋体" w:hint="eastAsia"/>
          <w:sz w:val="24"/>
        </w:rPr>
        <w:t>递交电子投标文件。</w:t>
      </w:r>
    </w:p>
    <w:p w:rsidR="002358D4" w:rsidRDefault="001D0565">
      <w:pPr>
        <w:spacing w:line="360" w:lineRule="auto"/>
        <w:ind w:firstLineChars="200" w:firstLine="480"/>
        <w:rPr>
          <w:rFonts w:ascii="宋体" w:hAnsi="宋体" w:cs="宋体"/>
          <w:bCs/>
          <w:sz w:val="24"/>
        </w:rPr>
      </w:pPr>
      <w:r>
        <w:rPr>
          <w:rFonts w:ascii="宋体" w:hAnsi="宋体" w:cs="宋体" w:hint="eastAsia"/>
          <w:bCs/>
          <w:sz w:val="24"/>
        </w:rPr>
        <w:t>19.2</w:t>
      </w:r>
      <w:r>
        <w:rPr>
          <w:rFonts w:ascii="宋体" w:hAnsi="宋体" w:cs="宋体" w:hint="eastAsia"/>
          <w:bCs/>
          <w:sz w:val="24"/>
        </w:rPr>
        <w:t>投标人完成电子</w:t>
      </w:r>
      <w:r>
        <w:rPr>
          <w:rFonts w:ascii="宋体" w:hAnsi="宋体" w:cs="宋体" w:hint="eastAsia"/>
          <w:sz w:val="24"/>
        </w:rPr>
        <w:t>投标文件</w:t>
      </w:r>
      <w:r>
        <w:rPr>
          <w:rFonts w:ascii="宋体" w:hAnsi="宋体" w:cs="宋体" w:hint="eastAsia"/>
          <w:bCs/>
          <w:sz w:val="24"/>
        </w:rPr>
        <w:t>上传后，</w:t>
      </w:r>
      <w:r>
        <w:rPr>
          <w:rFonts w:ascii="宋体" w:hAnsi="宋体" w:cs="宋体" w:hint="eastAsia"/>
          <w:sz w:val="24"/>
          <w:szCs w:val="24"/>
          <w:u w:val="single"/>
        </w:rPr>
        <w:t xml:space="preserve">        </w:t>
      </w:r>
      <w:r>
        <w:rPr>
          <w:rFonts w:ascii="宋体" w:hAnsi="宋体" w:cs="宋体" w:hint="eastAsia"/>
          <w:sz w:val="24"/>
          <w:szCs w:val="24"/>
        </w:rPr>
        <w:t>交易平台</w:t>
      </w:r>
      <w:r>
        <w:rPr>
          <w:rFonts w:ascii="宋体" w:hAnsi="宋体" w:cs="宋体" w:hint="eastAsia"/>
          <w:sz w:val="24"/>
        </w:rPr>
        <w:t>即时向投标人发出递交回执通知。递交时间以递交回执通知载明的传输完成时间为准。</w:t>
      </w:r>
    </w:p>
    <w:p w:rsidR="002358D4" w:rsidRDefault="001D0565">
      <w:pPr>
        <w:spacing w:line="360" w:lineRule="auto"/>
        <w:ind w:firstLineChars="200" w:firstLine="480"/>
        <w:rPr>
          <w:rFonts w:ascii="宋体" w:hAnsi="宋体" w:cs="宋体"/>
          <w:sz w:val="24"/>
        </w:rPr>
      </w:pPr>
      <w:r>
        <w:rPr>
          <w:rFonts w:ascii="宋体" w:hAnsi="宋体" w:cs="宋体" w:hint="eastAsia"/>
          <w:bCs/>
          <w:sz w:val="24"/>
        </w:rPr>
        <w:t>19.3</w:t>
      </w:r>
      <w:r>
        <w:rPr>
          <w:rFonts w:ascii="宋体" w:hAnsi="宋体" w:cs="宋体" w:hint="eastAsia"/>
          <w:bCs/>
          <w:sz w:val="24"/>
          <w:szCs w:val="24"/>
        </w:rPr>
        <w:t>逾期送达的</w:t>
      </w:r>
      <w:r>
        <w:rPr>
          <w:rFonts w:ascii="宋体" w:hAnsi="宋体" w:cs="宋体" w:hint="eastAsia"/>
          <w:bCs/>
          <w:sz w:val="24"/>
        </w:rPr>
        <w:t>电子投标文件，</w:t>
      </w:r>
      <w:r>
        <w:rPr>
          <w:rFonts w:ascii="宋体" w:hAnsi="宋体" w:cs="宋体" w:hint="eastAsia"/>
          <w:sz w:val="24"/>
          <w:szCs w:val="24"/>
          <w:u w:val="single"/>
        </w:rPr>
        <w:t xml:space="preserve">        </w:t>
      </w:r>
      <w:r>
        <w:rPr>
          <w:rFonts w:ascii="宋体" w:hAnsi="宋体" w:cs="宋体" w:hint="eastAsia"/>
          <w:sz w:val="24"/>
          <w:szCs w:val="24"/>
        </w:rPr>
        <w:t>交易平台</w:t>
      </w:r>
      <w:r>
        <w:rPr>
          <w:rFonts w:ascii="宋体" w:hAnsi="宋体" w:cs="宋体" w:hint="eastAsia"/>
          <w:sz w:val="24"/>
        </w:rPr>
        <w:t>将予以拒收。</w:t>
      </w:r>
    </w:p>
    <w:p w:rsidR="002358D4" w:rsidRDefault="001D0565">
      <w:pPr>
        <w:spacing w:line="360" w:lineRule="auto"/>
        <w:ind w:firstLineChars="200" w:firstLine="480"/>
        <w:rPr>
          <w:rFonts w:ascii="宋体" w:hAnsi="宋体" w:cs="宋体"/>
          <w:sz w:val="24"/>
        </w:rPr>
      </w:pPr>
      <w:r>
        <w:rPr>
          <w:rFonts w:ascii="宋体" w:hAnsi="宋体" w:cs="宋体" w:hint="eastAsia"/>
          <w:sz w:val="24"/>
        </w:rPr>
        <w:t xml:space="preserve">19.4 </w:t>
      </w:r>
      <w:r>
        <w:rPr>
          <w:rFonts w:ascii="宋体" w:hAnsi="宋体" w:cs="宋体" w:hint="eastAsia"/>
          <w:sz w:val="24"/>
          <w:szCs w:val="24"/>
        </w:rPr>
        <w:t>投标截止前，招标人拒绝接收符合条件的投标文件，投标人可向招标投标监督机构投诉。</w:t>
      </w:r>
    </w:p>
    <w:p w:rsidR="002358D4" w:rsidRDefault="001D0565">
      <w:pPr>
        <w:spacing w:line="360" w:lineRule="auto"/>
        <w:ind w:firstLineChars="200" w:firstLine="480"/>
        <w:rPr>
          <w:rFonts w:ascii="宋体" w:hAnsi="宋体" w:cs="宋体"/>
          <w:sz w:val="24"/>
        </w:rPr>
      </w:pPr>
      <w:r>
        <w:rPr>
          <w:rFonts w:ascii="宋体" w:hAnsi="宋体" w:cs="宋体" w:hint="eastAsia"/>
          <w:sz w:val="24"/>
        </w:rPr>
        <w:t>19.5</w:t>
      </w:r>
      <w:r>
        <w:rPr>
          <w:rFonts w:ascii="宋体" w:hAnsi="宋体" w:cs="宋体" w:hint="eastAsia"/>
          <w:sz w:val="24"/>
        </w:rPr>
        <w:t>如技术标和经济</w:t>
      </w:r>
      <w:proofErr w:type="gramStart"/>
      <w:r>
        <w:rPr>
          <w:rFonts w:ascii="宋体" w:hAnsi="宋体" w:cs="宋体" w:hint="eastAsia"/>
          <w:sz w:val="24"/>
        </w:rPr>
        <w:t>标先后</w:t>
      </w:r>
      <w:proofErr w:type="gramEnd"/>
      <w:r>
        <w:rPr>
          <w:rFonts w:ascii="宋体" w:hAnsi="宋体" w:cs="宋体" w:hint="eastAsia"/>
          <w:sz w:val="24"/>
        </w:rPr>
        <w:t>分别开启，</w:t>
      </w:r>
      <w:r>
        <w:rPr>
          <w:rFonts w:ascii="宋体" w:hAnsi="宋体" w:cs="宋体" w:hint="eastAsia"/>
          <w:sz w:val="24"/>
          <w:szCs w:val="24"/>
          <w:u w:val="single"/>
        </w:rPr>
        <w:t xml:space="preserve">        </w:t>
      </w:r>
      <w:r>
        <w:rPr>
          <w:rFonts w:ascii="宋体" w:hAnsi="宋体" w:cs="宋体" w:hint="eastAsia"/>
          <w:sz w:val="24"/>
          <w:szCs w:val="24"/>
        </w:rPr>
        <w:t>交易平台</w:t>
      </w:r>
      <w:r>
        <w:rPr>
          <w:rFonts w:ascii="宋体" w:hAnsi="宋体" w:cs="宋体" w:hint="eastAsia"/>
          <w:sz w:val="24"/>
        </w:rPr>
        <w:t>将按招标文件规定的时间分别开启技术标和经济标。</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20</w:t>
      </w:r>
      <w:r>
        <w:rPr>
          <w:rFonts w:ascii="宋体" w:hAnsi="宋体" w:cs="宋体" w:hint="eastAsia"/>
          <w:b/>
          <w:bCs/>
          <w:sz w:val="24"/>
        </w:rPr>
        <w:t>．投标文件提交的截止时间</w:t>
      </w:r>
    </w:p>
    <w:p w:rsidR="002358D4" w:rsidRDefault="001D0565">
      <w:pPr>
        <w:spacing w:line="360" w:lineRule="auto"/>
        <w:ind w:firstLineChars="200" w:firstLine="480"/>
        <w:rPr>
          <w:rFonts w:ascii="宋体" w:hAnsi="宋体" w:cs="宋体"/>
          <w:b/>
          <w:bCs/>
          <w:sz w:val="24"/>
        </w:rPr>
      </w:pPr>
      <w:r>
        <w:rPr>
          <w:rFonts w:ascii="宋体" w:hAnsi="宋体" w:cs="宋体" w:hint="eastAsia"/>
          <w:sz w:val="24"/>
        </w:rPr>
        <w:t>20.1</w:t>
      </w:r>
      <w:r>
        <w:rPr>
          <w:rFonts w:ascii="宋体" w:hAnsi="宋体" w:cs="宋体" w:hint="eastAsia"/>
          <w:sz w:val="24"/>
        </w:rPr>
        <w:t>投标人应在投标须知前附表第</w:t>
      </w:r>
      <w:r>
        <w:rPr>
          <w:rFonts w:ascii="宋体" w:hAnsi="宋体" w:cs="宋体" w:hint="eastAsia"/>
          <w:sz w:val="24"/>
        </w:rPr>
        <w:t>17</w:t>
      </w:r>
      <w:r>
        <w:rPr>
          <w:rFonts w:ascii="宋体" w:hAnsi="宋体" w:cs="宋体" w:hint="eastAsia"/>
          <w:sz w:val="24"/>
        </w:rPr>
        <w:t>项所述的时间前提交投标文件。</w:t>
      </w:r>
    </w:p>
    <w:p w:rsidR="002358D4" w:rsidRDefault="001D0565">
      <w:pPr>
        <w:spacing w:line="360" w:lineRule="auto"/>
        <w:ind w:firstLineChars="200" w:firstLine="480"/>
        <w:rPr>
          <w:rFonts w:ascii="宋体" w:hAnsi="宋体" w:cs="宋体"/>
          <w:sz w:val="24"/>
        </w:rPr>
      </w:pPr>
      <w:r>
        <w:rPr>
          <w:rFonts w:ascii="宋体" w:hAnsi="宋体" w:cs="宋体" w:hint="eastAsia"/>
          <w:sz w:val="24"/>
        </w:rPr>
        <w:t>20.2</w:t>
      </w:r>
      <w:r>
        <w:rPr>
          <w:rFonts w:ascii="宋体" w:hAnsi="宋体" w:cs="宋体" w:hint="eastAsia"/>
          <w:sz w:val="24"/>
        </w:rPr>
        <w:t>招标人可按本须知第</w:t>
      </w:r>
      <w:r>
        <w:rPr>
          <w:rFonts w:ascii="宋体" w:hAnsi="宋体" w:cs="宋体" w:hint="eastAsia"/>
          <w:sz w:val="24"/>
        </w:rPr>
        <w:t>9</w:t>
      </w:r>
      <w:r>
        <w:rPr>
          <w:rFonts w:ascii="宋体" w:hAnsi="宋体" w:cs="宋体" w:hint="eastAsia"/>
          <w:sz w:val="24"/>
        </w:rPr>
        <w:t>条规定以招标文件修改的方式，酌情延长提交投标文件的截止时间。在此情况下，投标人的所有权利和义务以及投标人受制约的截止时间，均以延长后新的投标截止时间为准。</w:t>
      </w:r>
    </w:p>
    <w:p w:rsidR="002358D4" w:rsidRDefault="001D0565">
      <w:pPr>
        <w:spacing w:line="360" w:lineRule="auto"/>
        <w:ind w:firstLineChars="200" w:firstLine="480"/>
        <w:rPr>
          <w:rFonts w:ascii="宋体" w:hAnsi="宋体" w:cs="宋体"/>
          <w:sz w:val="24"/>
        </w:rPr>
      </w:pPr>
      <w:r>
        <w:rPr>
          <w:rFonts w:ascii="宋体" w:hAnsi="宋体" w:cs="宋体" w:hint="eastAsia"/>
          <w:sz w:val="24"/>
        </w:rPr>
        <w:t xml:space="preserve">20.3 </w:t>
      </w:r>
      <w:r>
        <w:rPr>
          <w:rFonts w:ascii="宋体" w:hAnsi="宋体" w:cs="宋体" w:hint="eastAsia"/>
          <w:sz w:val="24"/>
        </w:rPr>
        <w:t>到投标截止时间止，招标人收到的投标文件少于</w:t>
      </w:r>
      <w:r>
        <w:rPr>
          <w:rFonts w:ascii="宋体" w:hAnsi="宋体" w:cs="宋体" w:hint="eastAsia"/>
          <w:sz w:val="24"/>
        </w:rPr>
        <w:t>3</w:t>
      </w:r>
      <w:r>
        <w:rPr>
          <w:rFonts w:ascii="宋体" w:hAnsi="宋体" w:cs="宋体" w:hint="eastAsia"/>
          <w:sz w:val="24"/>
        </w:rPr>
        <w:t>家的，招标人将重新组织招标</w:t>
      </w:r>
      <w:r>
        <w:rPr>
          <w:rFonts w:ascii="宋体" w:hAnsi="宋体" w:cs="宋体" w:hint="eastAsia"/>
          <w:sz w:val="24"/>
          <w:szCs w:val="24"/>
        </w:rPr>
        <w:t>（当</w:t>
      </w:r>
      <w:r>
        <w:rPr>
          <w:rFonts w:ascii="宋体" w:hAnsi="宋体" w:cs="宋体" w:hint="eastAsia"/>
          <w:sz w:val="24"/>
          <w:szCs w:val="24"/>
        </w:rPr>
        <w:t>N</w:t>
      </w:r>
      <w:proofErr w:type="gramStart"/>
      <w:r>
        <w:rPr>
          <w:rFonts w:ascii="宋体" w:hAnsi="宋体" w:cs="宋体" w:hint="eastAsia"/>
          <w:sz w:val="24"/>
          <w:szCs w:val="24"/>
        </w:rPr>
        <w:t>个</w:t>
      </w:r>
      <w:proofErr w:type="gramEnd"/>
      <w:r>
        <w:rPr>
          <w:rFonts w:ascii="宋体" w:hAnsi="宋体" w:cs="宋体" w:hint="eastAsia"/>
          <w:sz w:val="24"/>
          <w:szCs w:val="24"/>
        </w:rPr>
        <w:t>标段同时招标且不允许兼中时，若有效投标人不足</w:t>
      </w:r>
      <w:r>
        <w:rPr>
          <w:rFonts w:ascii="宋体" w:hAnsi="宋体" w:cs="宋体" w:hint="eastAsia"/>
          <w:sz w:val="24"/>
          <w:szCs w:val="24"/>
        </w:rPr>
        <w:t>N+2</w:t>
      </w:r>
      <w:r>
        <w:rPr>
          <w:rFonts w:ascii="宋体" w:hAnsi="宋体" w:cs="宋体" w:hint="eastAsia"/>
          <w:sz w:val="24"/>
          <w:szCs w:val="24"/>
        </w:rPr>
        <w:t>家，则重新组织招标）</w:t>
      </w:r>
      <w:r>
        <w:rPr>
          <w:rFonts w:ascii="宋体" w:hAnsi="宋体" w:cs="宋体" w:hint="eastAsia"/>
          <w:sz w:val="24"/>
        </w:rPr>
        <w:t>。</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21</w:t>
      </w:r>
      <w:r>
        <w:rPr>
          <w:rFonts w:ascii="宋体" w:hAnsi="宋体" w:cs="宋体" w:hint="eastAsia"/>
          <w:b/>
          <w:bCs/>
          <w:sz w:val="24"/>
        </w:rPr>
        <w:t>．迟交的投标文件</w:t>
      </w:r>
    </w:p>
    <w:p w:rsidR="002358D4" w:rsidRDefault="001D0565">
      <w:pPr>
        <w:spacing w:line="360" w:lineRule="auto"/>
        <w:ind w:firstLineChars="200" w:firstLine="480"/>
        <w:rPr>
          <w:rFonts w:ascii="宋体" w:hAnsi="宋体" w:cs="宋体"/>
          <w:sz w:val="24"/>
        </w:rPr>
      </w:pPr>
      <w:r>
        <w:rPr>
          <w:rFonts w:ascii="宋体" w:hAnsi="宋体" w:cs="宋体" w:hint="eastAsia"/>
          <w:sz w:val="24"/>
        </w:rPr>
        <w:t xml:space="preserve">21.1 </w:t>
      </w:r>
      <w:r>
        <w:rPr>
          <w:rFonts w:ascii="宋体" w:hAnsi="宋体" w:cs="宋体" w:hint="eastAsia"/>
          <w:sz w:val="24"/>
        </w:rPr>
        <w:t>本须知前附表第</w:t>
      </w:r>
      <w:r>
        <w:rPr>
          <w:rFonts w:ascii="宋体" w:hAnsi="宋体" w:cs="宋体" w:hint="eastAsia"/>
          <w:sz w:val="24"/>
        </w:rPr>
        <w:t>17</w:t>
      </w:r>
      <w:r>
        <w:rPr>
          <w:rFonts w:ascii="宋体" w:hAnsi="宋体" w:cs="宋体" w:hint="eastAsia"/>
          <w:sz w:val="24"/>
        </w:rPr>
        <w:t>项规定的投标截止时间</w:t>
      </w:r>
      <w:r>
        <w:rPr>
          <w:rFonts w:ascii="宋体" w:hAnsi="宋体" w:cs="宋体" w:hint="eastAsia"/>
          <w:bCs/>
          <w:sz w:val="24"/>
          <w:szCs w:val="24"/>
        </w:rPr>
        <w:t>后送达的</w:t>
      </w:r>
      <w:r>
        <w:rPr>
          <w:rFonts w:ascii="宋体" w:hAnsi="宋体" w:cs="宋体" w:hint="eastAsia"/>
          <w:bCs/>
          <w:sz w:val="24"/>
        </w:rPr>
        <w:t>电子投标文件，</w:t>
      </w:r>
      <w:r>
        <w:rPr>
          <w:rFonts w:ascii="宋体" w:hAnsi="宋体" w:cs="宋体" w:hint="eastAsia"/>
          <w:sz w:val="24"/>
          <w:szCs w:val="24"/>
          <w:u w:val="single"/>
        </w:rPr>
        <w:t xml:space="preserve">       </w:t>
      </w:r>
      <w:r>
        <w:rPr>
          <w:rFonts w:ascii="宋体" w:hAnsi="宋体" w:cs="宋体" w:hint="eastAsia"/>
          <w:sz w:val="24"/>
          <w:szCs w:val="24"/>
        </w:rPr>
        <w:t>交易平台</w:t>
      </w:r>
      <w:r>
        <w:rPr>
          <w:rFonts w:ascii="宋体" w:hAnsi="宋体" w:cs="宋体" w:hint="eastAsia"/>
          <w:sz w:val="24"/>
        </w:rPr>
        <w:t>将予以拒收。</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22</w:t>
      </w:r>
      <w:r>
        <w:rPr>
          <w:rFonts w:ascii="宋体" w:hAnsi="宋体" w:cs="宋体" w:hint="eastAsia"/>
          <w:b/>
          <w:bCs/>
          <w:sz w:val="24"/>
        </w:rPr>
        <w:t>．投标文件的修改与撤回</w:t>
      </w:r>
    </w:p>
    <w:p w:rsidR="002358D4" w:rsidRDefault="001D0565">
      <w:pPr>
        <w:spacing w:line="360" w:lineRule="auto"/>
        <w:ind w:firstLineChars="200" w:firstLine="480"/>
        <w:rPr>
          <w:rFonts w:ascii="宋体" w:hAnsi="宋体" w:cs="宋体"/>
          <w:sz w:val="24"/>
        </w:rPr>
      </w:pPr>
      <w:r>
        <w:rPr>
          <w:rFonts w:ascii="宋体" w:hAnsi="宋体" w:cs="宋体" w:hint="eastAsia"/>
          <w:sz w:val="24"/>
        </w:rPr>
        <w:t>22.1</w:t>
      </w:r>
      <w:r>
        <w:rPr>
          <w:rFonts w:ascii="宋体" w:hAnsi="宋体" w:cs="宋体" w:hint="eastAsia"/>
          <w:sz w:val="24"/>
        </w:rPr>
        <w:t>在规定的投标截止时间前，投标人可以修改或撤回已递交的投标文件，但应以书面形式通知招标人。</w:t>
      </w:r>
    </w:p>
    <w:p w:rsidR="002358D4" w:rsidRDefault="001D0565">
      <w:pPr>
        <w:spacing w:line="360" w:lineRule="auto"/>
        <w:ind w:firstLineChars="200" w:firstLine="480"/>
        <w:rPr>
          <w:rFonts w:ascii="宋体" w:hAnsi="宋体" w:cs="宋体"/>
          <w:sz w:val="24"/>
          <w:szCs w:val="24"/>
        </w:rPr>
      </w:pPr>
      <w:r>
        <w:rPr>
          <w:rFonts w:ascii="宋体" w:hAnsi="宋体" w:cs="宋体" w:hint="eastAsia"/>
          <w:sz w:val="24"/>
          <w:szCs w:val="24"/>
        </w:rPr>
        <w:t>22.2</w:t>
      </w:r>
      <w:r>
        <w:rPr>
          <w:rFonts w:ascii="宋体" w:hAnsi="宋体" w:cs="宋体" w:hint="eastAsia"/>
          <w:sz w:val="24"/>
          <w:szCs w:val="24"/>
        </w:rPr>
        <w:t>投标人修改或撤回已递交的投标文件，需在</w:t>
      </w:r>
      <w:r>
        <w:rPr>
          <w:rFonts w:ascii="宋体" w:hAnsi="宋体" w:cs="宋体" w:hint="eastAsia"/>
          <w:sz w:val="24"/>
        </w:rPr>
        <w:t>交易平台发出修改或撤回</w:t>
      </w:r>
      <w:r>
        <w:rPr>
          <w:rFonts w:ascii="宋体" w:hAnsi="宋体" w:cs="宋体" w:hint="eastAsia"/>
          <w:sz w:val="24"/>
          <w:szCs w:val="24"/>
        </w:rPr>
        <w:t>通知，并按要求加盖电子印章。</w:t>
      </w:r>
      <w:r>
        <w:rPr>
          <w:rFonts w:ascii="宋体" w:hAnsi="宋体" w:cs="宋体" w:hint="eastAsia"/>
          <w:bCs/>
          <w:iCs/>
          <w:sz w:val="24"/>
          <w:szCs w:val="24"/>
        </w:rPr>
        <w:t>电子招标投标交易平台收到通知后，</w:t>
      </w:r>
      <w:r>
        <w:rPr>
          <w:rFonts w:ascii="宋体" w:hAnsi="宋体" w:cs="宋体" w:hint="eastAsia"/>
          <w:sz w:val="24"/>
          <w:szCs w:val="24"/>
        </w:rPr>
        <w:t>即时向投标人发出确认回执通知。</w:t>
      </w:r>
    </w:p>
    <w:p w:rsidR="002358D4" w:rsidRDefault="001D0565">
      <w:pPr>
        <w:spacing w:line="360" w:lineRule="auto"/>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sz w:val="24"/>
          <w:szCs w:val="24"/>
        </w:rPr>
        <w:t>修改后再次递交的，按</w:t>
      </w:r>
      <w:r>
        <w:rPr>
          <w:rFonts w:ascii="宋体" w:hAnsi="宋体" w:cs="宋体" w:hint="eastAsia"/>
          <w:sz w:val="24"/>
          <w:szCs w:val="24"/>
        </w:rPr>
        <w:t>19</w:t>
      </w:r>
      <w:r>
        <w:rPr>
          <w:rFonts w:ascii="宋体" w:hAnsi="宋体" w:cs="宋体" w:hint="eastAsia"/>
          <w:sz w:val="24"/>
          <w:szCs w:val="24"/>
        </w:rPr>
        <w:t>点的规定执行。</w:t>
      </w:r>
    </w:p>
    <w:p w:rsidR="002358D4" w:rsidRDefault="001D0565">
      <w:pPr>
        <w:spacing w:line="360" w:lineRule="auto"/>
        <w:ind w:firstLineChars="200" w:firstLine="480"/>
        <w:rPr>
          <w:rFonts w:ascii="宋体" w:hAnsi="宋体" w:cs="宋体"/>
          <w:sz w:val="24"/>
        </w:rPr>
      </w:pPr>
      <w:r>
        <w:rPr>
          <w:rFonts w:ascii="宋体" w:hAnsi="宋体" w:cs="宋体" w:hint="eastAsia"/>
          <w:sz w:val="24"/>
        </w:rPr>
        <w:t xml:space="preserve">22.4 </w:t>
      </w:r>
      <w:r>
        <w:rPr>
          <w:rFonts w:ascii="宋体" w:hAnsi="宋体" w:cs="宋体" w:hint="eastAsia"/>
          <w:sz w:val="24"/>
        </w:rPr>
        <w:t>在投标截止时间之后，投标人不得补充、修改和更换投标文件。</w:t>
      </w:r>
    </w:p>
    <w:p w:rsidR="002358D4" w:rsidRDefault="001D0565">
      <w:pPr>
        <w:widowControl/>
        <w:spacing w:before="156" w:beforeAutospacing="1" w:after="156" w:afterAutospacing="1"/>
        <w:jc w:val="left"/>
        <w:outlineLvl w:val="2"/>
        <w:rPr>
          <w:rFonts w:ascii="宋体" w:hAnsi="宋体" w:cs="宋体"/>
          <w:kern w:val="0"/>
          <w:sz w:val="27"/>
          <w:szCs w:val="27"/>
        </w:rPr>
      </w:pPr>
      <w:bookmarkStart w:id="48" w:name="_Toc2272553"/>
      <w:bookmarkStart w:id="49" w:name="_Toc21525497"/>
      <w:r>
        <w:rPr>
          <w:rFonts w:ascii="宋体" w:hAnsi="宋体" w:cs="宋体" w:hint="eastAsia"/>
          <w:kern w:val="0"/>
          <w:sz w:val="27"/>
          <w:szCs w:val="27"/>
        </w:rPr>
        <w:t>（五）开标、评标、定标及合同</w:t>
      </w:r>
      <w:proofErr w:type="gramStart"/>
      <w:r>
        <w:rPr>
          <w:rFonts w:ascii="宋体" w:hAnsi="宋体" w:cs="宋体" w:hint="eastAsia"/>
          <w:kern w:val="0"/>
          <w:sz w:val="27"/>
          <w:szCs w:val="27"/>
        </w:rPr>
        <w:t>签定</w:t>
      </w:r>
      <w:bookmarkEnd w:id="48"/>
      <w:bookmarkEnd w:id="49"/>
      <w:proofErr w:type="gramEnd"/>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23</w:t>
      </w:r>
      <w:r>
        <w:rPr>
          <w:rFonts w:ascii="宋体" w:hAnsi="宋体" w:cs="宋体" w:hint="eastAsia"/>
          <w:b/>
          <w:bCs/>
          <w:sz w:val="24"/>
        </w:rPr>
        <w:t>、开标。</w:t>
      </w:r>
    </w:p>
    <w:p w:rsidR="002358D4" w:rsidRDefault="001D0565">
      <w:pPr>
        <w:spacing w:line="360" w:lineRule="auto"/>
        <w:ind w:firstLineChars="200" w:firstLine="480"/>
        <w:rPr>
          <w:rFonts w:ascii="宋体" w:hAnsi="宋体" w:cs="宋体"/>
          <w:sz w:val="24"/>
        </w:rPr>
      </w:pPr>
      <w:r>
        <w:rPr>
          <w:rFonts w:ascii="宋体" w:hAnsi="宋体" w:cs="宋体" w:hint="eastAsia"/>
          <w:sz w:val="24"/>
        </w:rPr>
        <w:t>详见第二章开标、评标及定标办法</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lastRenderedPageBreak/>
        <w:t>24</w:t>
      </w:r>
      <w:r>
        <w:rPr>
          <w:rFonts w:ascii="宋体" w:hAnsi="宋体" w:cs="宋体" w:hint="eastAsia"/>
          <w:b/>
          <w:bCs/>
          <w:sz w:val="24"/>
        </w:rPr>
        <w:t>．评标过程的保密</w:t>
      </w:r>
    </w:p>
    <w:p w:rsidR="002358D4" w:rsidRDefault="001D0565">
      <w:pPr>
        <w:spacing w:line="360" w:lineRule="auto"/>
        <w:ind w:firstLineChars="200" w:firstLine="480"/>
        <w:rPr>
          <w:rFonts w:ascii="宋体" w:hAnsi="宋体" w:cs="宋体"/>
          <w:sz w:val="24"/>
        </w:rPr>
      </w:pPr>
      <w:r>
        <w:rPr>
          <w:rFonts w:ascii="宋体" w:hAnsi="宋体" w:cs="宋体" w:hint="eastAsia"/>
          <w:sz w:val="24"/>
        </w:rPr>
        <w:t xml:space="preserve">24.1 </w:t>
      </w:r>
      <w:r>
        <w:rPr>
          <w:rFonts w:ascii="宋体" w:hAnsi="宋体" w:cs="宋体" w:hint="eastAsia"/>
          <w:sz w:val="24"/>
        </w:rPr>
        <w:t>开标后，直至中标公示为止，凡属于对投标文件的审查、澄清、评价和比较有关的资料以及中标候选人的推荐情况，与评标有关的其他任何情况均严格保密。</w:t>
      </w:r>
    </w:p>
    <w:p w:rsidR="002358D4" w:rsidRDefault="001D0565">
      <w:pPr>
        <w:spacing w:line="360" w:lineRule="auto"/>
        <w:ind w:firstLineChars="200" w:firstLine="480"/>
        <w:rPr>
          <w:rFonts w:ascii="宋体" w:hAnsi="宋体" w:cs="宋体"/>
          <w:sz w:val="24"/>
        </w:rPr>
      </w:pPr>
      <w:r>
        <w:rPr>
          <w:rFonts w:ascii="宋体" w:hAnsi="宋体" w:cs="宋体" w:hint="eastAsia"/>
          <w:sz w:val="24"/>
        </w:rPr>
        <w:t xml:space="preserve">24.2 </w:t>
      </w:r>
      <w:r>
        <w:rPr>
          <w:rFonts w:ascii="宋体" w:hAnsi="宋体" w:cs="宋体" w:hint="eastAsia"/>
          <w:sz w:val="24"/>
        </w:rPr>
        <w:t>在投标文件的评审和比较、中标候选人推荐以及授予合同的过程中，投标人向招标人和评标委员会施加不公正影响的任何行为，都将会导致其投标被拒绝。</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25</w:t>
      </w:r>
      <w:r>
        <w:rPr>
          <w:rFonts w:ascii="宋体" w:hAnsi="宋体" w:cs="宋体" w:hint="eastAsia"/>
          <w:b/>
          <w:bCs/>
          <w:sz w:val="24"/>
        </w:rPr>
        <w:t>．投标文件的澄清，计算错误的修正</w:t>
      </w:r>
    </w:p>
    <w:p w:rsidR="002358D4" w:rsidRDefault="001D0565">
      <w:pPr>
        <w:spacing w:line="360" w:lineRule="auto"/>
        <w:ind w:firstLineChars="200" w:firstLine="480"/>
        <w:rPr>
          <w:rFonts w:ascii="宋体" w:hAnsi="宋体" w:cs="宋体"/>
          <w:sz w:val="24"/>
        </w:rPr>
      </w:pPr>
      <w:r>
        <w:rPr>
          <w:rFonts w:ascii="宋体" w:hAnsi="宋体" w:cs="宋体" w:hint="eastAsia"/>
          <w:sz w:val="24"/>
        </w:rPr>
        <w:t>详见招标文件第二</w:t>
      </w:r>
      <w:r>
        <w:rPr>
          <w:rFonts w:ascii="宋体" w:hAnsi="宋体" w:cs="宋体" w:hint="eastAsia"/>
          <w:sz w:val="24"/>
        </w:rPr>
        <w:t>章开标、评标及定标办法</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26</w:t>
      </w:r>
      <w:r>
        <w:rPr>
          <w:rFonts w:ascii="宋体" w:hAnsi="宋体" w:cs="宋体" w:hint="eastAsia"/>
          <w:b/>
          <w:bCs/>
          <w:sz w:val="24"/>
        </w:rPr>
        <w:t>．投标文件的评审、比较和否决</w:t>
      </w:r>
    </w:p>
    <w:p w:rsidR="002358D4" w:rsidRDefault="001D0565">
      <w:pPr>
        <w:spacing w:line="360" w:lineRule="auto"/>
        <w:ind w:firstLineChars="200" w:firstLine="480"/>
        <w:rPr>
          <w:rFonts w:ascii="宋体" w:hAnsi="宋体" w:cs="宋体"/>
          <w:bCs/>
          <w:sz w:val="24"/>
          <w:szCs w:val="24"/>
        </w:rPr>
      </w:pPr>
      <w:r>
        <w:rPr>
          <w:rFonts w:ascii="宋体" w:hAnsi="宋体" w:cs="宋体" w:hint="eastAsia"/>
          <w:sz w:val="24"/>
        </w:rPr>
        <w:t>详见招标文件第二章开标、评标及定标办法。</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27</w:t>
      </w:r>
      <w:r>
        <w:rPr>
          <w:rFonts w:ascii="宋体" w:hAnsi="宋体" w:cs="宋体" w:hint="eastAsia"/>
          <w:b/>
          <w:bCs/>
          <w:sz w:val="24"/>
        </w:rPr>
        <w:t>．中标通知书</w:t>
      </w:r>
    </w:p>
    <w:p w:rsidR="002358D4" w:rsidRDefault="001D0565">
      <w:pPr>
        <w:spacing w:line="360" w:lineRule="auto"/>
        <w:ind w:firstLineChars="200" w:firstLine="480"/>
        <w:rPr>
          <w:rFonts w:ascii="宋体" w:hAnsi="宋体" w:cs="宋体"/>
          <w:sz w:val="24"/>
        </w:rPr>
      </w:pPr>
      <w:r>
        <w:rPr>
          <w:rFonts w:ascii="宋体" w:hAnsi="宋体" w:cs="宋体" w:hint="eastAsia"/>
          <w:sz w:val="24"/>
        </w:rPr>
        <w:t>27.1</w:t>
      </w:r>
      <w:r>
        <w:rPr>
          <w:rFonts w:ascii="宋体" w:hAnsi="宋体" w:cs="宋体" w:hint="eastAsia"/>
          <w:sz w:val="24"/>
        </w:rPr>
        <w:t>招标人将在</w:t>
      </w:r>
      <w:r>
        <w:rPr>
          <w:rFonts w:ascii="宋体" w:hAnsi="宋体" w:cs="宋体" w:hint="eastAsia"/>
          <w:sz w:val="24"/>
          <w:u w:val="single"/>
        </w:rPr>
        <w:t xml:space="preserve">        </w:t>
      </w:r>
      <w:r>
        <w:rPr>
          <w:rFonts w:ascii="宋体" w:hAnsi="宋体" w:cs="宋体" w:hint="eastAsia"/>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cs="宋体" w:hint="eastAsia"/>
          <w:sz w:val="24"/>
        </w:rPr>
        <w:t>答复线</w:t>
      </w:r>
      <w:proofErr w:type="gramEnd"/>
      <w:r>
        <w:rPr>
          <w:rFonts w:ascii="宋体" w:hAnsi="宋体" w:cs="宋体" w:hint="eastAsia"/>
          <w:sz w:val="24"/>
        </w:rPr>
        <w:t>上提交的异议。</w:t>
      </w:r>
      <w:proofErr w:type="gramStart"/>
      <w:r>
        <w:rPr>
          <w:rFonts w:ascii="宋体" w:hAnsi="宋体" w:cs="宋体" w:hint="eastAsia"/>
          <w:sz w:val="24"/>
        </w:rPr>
        <w:t>作出</w:t>
      </w:r>
      <w:proofErr w:type="gramEnd"/>
      <w:r>
        <w:rPr>
          <w:rFonts w:ascii="宋体" w:hAnsi="宋体" w:cs="宋体" w:hint="eastAsia"/>
          <w:sz w:val="24"/>
        </w:rPr>
        <w:t>答复前，应当暂停招标投标活动。</w:t>
      </w:r>
    </w:p>
    <w:p w:rsidR="002358D4" w:rsidRDefault="001D0565">
      <w:pPr>
        <w:spacing w:line="360" w:lineRule="auto"/>
        <w:ind w:firstLineChars="200" w:firstLine="480"/>
        <w:rPr>
          <w:rFonts w:ascii="宋体" w:hAnsi="宋体" w:cs="宋体"/>
          <w:sz w:val="24"/>
        </w:rPr>
      </w:pPr>
      <w:r>
        <w:rPr>
          <w:rFonts w:ascii="宋体" w:hAnsi="宋体" w:cs="宋体" w:hint="eastAsia"/>
          <w:sz w:val="24"/>
        </w:rPr>
        <w:t>27.2</w:t>
      </w:r>
      <w:r>
        <w:rPr>
          <w:rFonts w:ascii="宋体" w:hAnsi="宋体" w:cs="宋体" w:hint="eastAsia"/>
          <w:sz w:val="24"/>
        </w:rPr>
        <w:t>招标人应当自确定中标人后，向招标投标监管机构提交招标投标情况的书面报告；</w:t>
      </w:r>
      <w:proofErr w:type="gramStart"/>
      <w:r>
        <w:rPr>
          <w:rFonts w:ascii="宋体" w:hAnsi="宋体" w:cs="宋体" w:hint="eastAsia"/>
          <w:sz w:val="24"/>
        </w:rPr>
        <w:t>经招投标</w:t>
      </w:r>
      <w:proofErr w:type="gramEnd"/>
      <w:r>
        <w:rPr>
          <w:rFonts w:ascii="宋体" w:hAnsi="宋体" w:cs="宋体" w:hint="eastAsia"/>
          <w:sz w:val="24"/>
        </w:rPr>
        <w:t>监管机构备案后，方可发出中标通知书。</w:t>
      </w:r>
    </w:p>
    <w:p w:rsidR="002358D4" w:rsidRDefault="001D0565">
      <w:pPr>
        <w:spacing w:line="360" w:lineRule="auto"/>
        <w:ind w:firstLineChars="200" w:firstLine="480"/>
        <w:rPr>
          <w:rFonts w:ascii="宋体" w:hAnsi="宋体" w:cs="宋体"/>
          <w:sz w:val="24"/>
        </w:rPr>
      </w:pPr>
      <w:r>
        <w:rPr>
          <w:rFonts w:ascii="宋体" w:hAnsi="宋体" w:cs="宋体" w:hint="eastAsia"/>
          <w:sz w:val="24"/>
        </w:rPr>
        <w:t>27.3</w:t>
      </w:r>
      <w:r>
        <w:rPr>
          <w:rFonts w:ascii="宋体" w:hAnsi="宋体" w:cs="宋体" w:hint="eastAsia"/>
          <w:sz w:val="24"/>
        </w:rPr>
        <w:t>中标人必须在收到中标通知书后</w:t>
      </w:r>
      <w:r>
        <w:rPr>
          <w:rFonts w:ascii="宋体" w:hAnsi="宋体" w:cs="宋体" w:hint="eastAsia"/>
          <w:sz w:val="24"/>
        </w:rPr>
        <w:t>24</w:t>
      </w:r>
      <w:r>
        <w:rPr>
          <w:rFonts w:ascii="宋体" w:hAnsi="宋体" w:cs="宋体" w:hint="eastAsia"/>
          <w:sz w:val="24"/>
        </w:rPr>
        <w:t>小时之内以书面形式回复招标人，确认收到。</w:t>
      </w:r>
    </w:p>
    <w:p w:rsidR="002358D4" w:rsidRDefault="001D0565">
      <w:pPr>
        <w:spacing w:line="360" w:lineRule="auto"/>
        <w:ind w:firstLineChars="200" w:firstLine="480"/>
        <w:rPr>
          <w:rFonts w:ascii="宋体" w:hAnsi="宋体" w:cs="宋体"/>
          <w:sz w:val="24"/>
        </w:rPr>
      </w:pPr>
      <w:r>
        <w:rPr>
          <w:rFonts w:ascii="宋体" w:hAnsi="宋体" w:cs="宋体" w:hint="eastAsia"/>
          <w:sz w:val="24"/>
        </w:rPr>
        <w:t>27.4</w:t>
      </w:r>
      <w:r>
        <w:rPr>
          <w:rFonts w:ascii="宋体" w:hAnsi="宋体" w:cs="宋体" w:hint="eastAsia"/>
          <w:sz w:val="24"/>
        </w:rPr>
        <w:t>在产生中标候选人后，招标人将中标候选人的投标文件商务部</w:t>
      </w:r>
      <w:proofErr w:type="gramStart"/>
      <w:r>
        <w:rPr>
          <w:rFonts w:ascii="宋体" w:hAnsi="宋体" w:cs="宋体" w:hint="eastAsia"/>
          <w:sz w:val="24"/>
        </w:rPr>
        <w:t>分文件</w:t>
      </w:r>
      <w:proofErr w:type="gramEnd"/>
      <w:r>
        <w:rPr>
          <w:rFonts w:ascii="宋体" w:hAnsi="宋体" w:cs="宋体" w:hint="eastAsia"/>
          <w:sz w:val="24"/>
        </w:rPr>
        <w:t>的所有内容（包括人员、业绩、奖项等资料）在</w:t>
      </w:r>
      <w:r>
        <w:rPr>
          <w:rFonts w:ascii="宋体" w:hAnsi="宋体" w:cs="宋体" w:hint="eastAsia"/>
          <w:sz w:val="24"/>
          <w:u w:val="single"/>
        </w:rPr>
        <w:t xml:space="preserve">        </w:t>
      </w:r>
      <w:r>
        <w:rPr>
          <w:rFonts w:ascii="宋体" w:hAnsi="宋体" w:cs="宋体" w:hint="eastAsia"/>
          <w:sz w:val="24"/>
        </w:rPr>
        <w:t>交易平台和广东省招标投标监管网公开。</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28</w:t>
      </w:r>
      <w:r>
        <w:rPr>
          <w:rFonts w:ascii="宋体" w:hAnsi="宋体" w:cs="宋体" w:hint="eastAsia"/>
          <w:b/>
          <w:bCs/>
          <w:sz w:val="24"/>
        </w:rPr>
        <w:t>．合同协议书的签订</w:t>
      </w:r>
    </w:p>
    <w:p w:rsidR="002358D4" w:rsidRDefault="001D0565">
      <w:pPr>
        <w:spacing w:line="360" w:lineRule="auto"/>
        <w:ind w:firstLineChars="200" w:firstLine="480"/>
        <w:rPr>
          <w:rFonts w:ascii="宋体" w:hAnsi="宋体" w:cs="宋体"/>
          <w:sz w:val="24"/>
        </w:rPr>
      </w:pPr>
      <w:r>
        <w:rPr>
          <w:rFonts w:ascii="宋体" w:hAnsi="宋体" w:cs="宋体" w:hint="eastAsia"/>
          <w:sz w:val="24"/>
        </w:rPr>
        <w:t xml:space="preserve">28.1 </w:t>
      </w:r>
      <w:r>
        <w:rPr>
          <w:rFonts w:ascii="宋体" w:hAnsi="宋体" w:cs="宋体" w:hint="eastAsia"/>
          <w:sz w:val="24"/>
        </w:rPr>
        <w:t>招标人与中标人将于中标通知书发出之日起</w:t>
      </w:r>
      <w:r>
        <w:rPr>
          <w:rFonts w:ascii="宋体" w:hAnsi="宋体" w:cs="宋体" w:hint="eastAsia"/>
          <w:sz w:val="24"/>
        </w:rPr>
        <w:t>30</w:t>
      </w:r>
      <w:r>
        <w:rPr>
          <w:rFonts w:ascii="宋体" w:hAnsi="宋体" w:cs="宋体" w:hint="eastAsia"/>
          <w:sz w:val="24"/>
        </w:rPr>
        <w:t>日内，按照招标文件和中标人的投标文件商定和签订合同，招标人和中标人不得再行订立背离合同实质性内容的其他协议。</w:t>
      </w:r>
    </w:p>
    <w:p w:rsidR="002358D4" w:rsidRDefault="001D0565">
      <w:pPr>
        <w:spacing w:line="360" w:lineRule="auto"/>
        <w:ind w:firstLineChars="200" w:firstLine="480"/>
        <w:rPr>
          <w:rFonts w:ascii="宋体" w:hAnsi="宋体" w:cs="宋体"/>
          <w:sz w:val="24"/>
        </w:rPr>
      </w:pPr>
      <w:r>
        <w:rPr>
          <w:rFonts w:ascii="宋体" w:hAnsi="宋体" w:cs="宋体" w:hint="eastAsia"/>
          <w:sz w:val="24"/>
        </w:rPr>
        <w:t>28.2</w:t>
      </w:r>
      <w:r>
        <w:rPr>
          <w:rFonts w:ascii="宋体" w:hAnsi="宋体" w:cs="宋体" w:hint="eastAsia"/>
          <w:sz w:val="24"/>
        </w:rPr>
        <w:t>中标通知书发出之日起</w:t>
      </w:r>
      <w:r>
        <w:rPr>
          <w:rFonts w:ascii="宋体" w:hAnsi="宋体" w:cs="宋体" w:hint="eastAsia"/>
          <w:sz w:val="24"/>
        </w:rPr>
        <w:t>30</w:t>
      </w:r>
      <w:r>
        <w:rPr>
          <w:rFonts w:ascii="宋体" w:hAnsi="宋体" w:cs="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2358D4" w:rsidRDefault="001D0565">
      <w:pPr>
        <w:spacing w:line="360" w:lineRule="auto"/>
        <w:ind w:firstLineChars="200" w:firstLine="480"/>
        <w:rPr>
          <w:rFonts w:ascii="宋体" w:hAnsi="宋体" w:cs="宋体"/>
          <w:sz w:val="24"/>
        </w:rPr>
      </w:pPr>
      <w:r>
        <w:rPr>
          <w:rFonts w:ascii="宋体" w:hAnsi="宋体" w:cs="宋体" w:hint="eastAsia"/>
          <w:sz w:val="24"/>
        </w:rPr>
        <w:t>28.3</w:t>
      </w:r>
      <w:r>
        <w:rPr>
          <w:rFonts w:ascii="宋体" w:hAnsi="宋体" w:cs="宋体" w:hint="eastAsia"/>
          <w:sz w:val="24"/>
        </w:rPr>
        <w:t>非经招标人同意，中标人在投标过程中使用的银行名称及</w:t>
      </w:r>
      <w:proofErr w:type="gramStart"/>
      <w:r>
        <w:rPr>
          <w:rFonts w:ascii="宋体" w:hAnsi="宋体" w:cs="宋体" w:hint="eastAsia"/>
          <w:sz w:val="24"/>
        </w:rPr>
        <w:t>帐号</w:t>
      </w:r>
      <w:proofErr w:type="gramEnd"/>
      <w:r>
        <w:rPr>
          <w:rFonts w:ascii="宋体" w:hAnsi="宋体" w:cs="宋体" w:hint="eastAsia"/>
          <w:sz w:val="24"/>
        </w:rPr>
        <w:t>至完成竣工结算不得变更，否则招</w:t>
      </w:r>
      <w:r>
        <w:rPr>
          <w:rFonts w:ascii="宋体" w:hAnsi="宋体" w:cs="宋体" w:hint="eastAsia"/>
          <w:sz w:val="24"/>
        </w:rPr>
        <w:t>标人有权停止工程款项的</w:t>
      </w:r>
      <w:proofErr w:type="gramStart"/>
      <w:r>
        <w:rPr>
          <w:rFonts w:ascii="宋体" w:hAnsi="宋体" w:cs="宋体" w:hint="eastAsia"/>
          <w:sz w:val="24"/>
        </w:rPr>
        <w:t>拔付</w:t>
      </w:r>
      <w:proofErr w:type="gramEnd"/>
      <w:r>
        <w:rPr>
          <w:rFonts w:ascii="宋体" w:hAnsi="宋体" w:cs="宋体" w:hint="eastAsia"/>
          <w:sz w:val="24"/>
        </w:rPr>
        <w:t>及至解除合同，由此造成的一切责任由中标人承担。</w:t>
      </w:r>
    </w:p>
    <w:p w:rsidR="002358D4" w:rsidRDefault="001D0565">
      <w:pPr>
        <w:spacing w:line="360" w:lineRule="auto"/>
        <w:ind w:firstLineChars="200" w:firstLine="480"/>
        <w:rPr>
          <w:rFonts w:ascii="宋体" w:hAnsi="宋体" w:cs="宋体"/>
          <w:sz w:val="24"/>
        </w:rPr>
      </w:pPr>
      <w:r>
        <w:rPr>
          <w:rFonts w:ascii="宋体" w:hAnsi="宋体" w:cs="宋体" w:hint="eastAsia"/>
          <w:sz w:val="24"/>
        </w:rPr>
        <w:t>28.4</w:t>
      </w:r>
      <w:r>
        <w:rPr>
          <w:rFonts w:ascii="宋体" w:hAnsi="宋体" w:cs="宋体" w:hint="eastAsia"/>
          <w:sz w:val="24"/>
        </w:rPr>
        <w:t>工程进度款支付应不低于已完成工程价款的</w:t>
      </w:r>
      <w:r>
        <w:rPr>
          <w:rFonts w:ascii="宋体" w:hAnsi="宋体" w:cs="宋体" w:hint="eastAsia"/>
          <w:sz w:val="24"/>
        </w:rPr>
        <w:t>80%</w:t>
      </w:r>
      <w:r>
        <w:rPr>
          <w:rFonts w:ascii="宋体" w:hAnsi="宋体" w:cs="宋体" w:hint="eastAsia"/>
          <w:sz w:val="24"/>
        </w:rPr>
        <w:t>，招标人支付工程款时，中标人</w:t>
      </w:r>
      <w:r>
        <w:rPr>
          <w:rFonts w:ascii="宋体" w:hAnsi="宋体" w:cs="宋体" w:hint="eastAsia"/>
          <w:sz w:val="24"/>
        </w:rPr>
        <w:lastRenderedPageBreak/>
        <w:t>应按规定开具发票。质量保证金不超过工程价款总额</w:t>
      </w:r>
      <w:r>
        <w:rPr>
          <w:rFonts w:ascii="宋体" w:hAnsi="宋体" w:cs="宋体" w:hint="eastAsia"/>
          <w:sz w:val="24"/>
        </w:rPr>
        <w:t>3%</w:t>
      </w:r>
      <w:r>
        <w:rPr>
          <w:rFonts w:ascii="宋体" w:hAnsi="宋体" w:cs="宋体" w:hint="eastAsia"/>
          <w:sz w:val="24"/>
        </w:rPr>
        <w:t>。当年开工、当年不能竣工的新开工项目可以采用过程结算。</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29</w:t>
      </w:r>
      <w:r>
        <w:rPr>
          <w:rFonts w:ascii="宋体" w:hAnsi="宋体" w:cs="宋体" w:hint="eastAsia"/>
          <w:b/>
          <w:bCs/>
          <w:sz w:val="24"/>
        </w:rPr>
        <w:t>．履约担保</w:t>
      </w:r>
    </w:p>
    <w:p w:rsidR="002358D4" w:rsidRDefault="001D0565">
      <w:pPr>
        <w:snapToGrid w:val="0"/>
        <w:spacing w:line="360" w:lineRule="auto"/>
        <w:ind w:firstLineChars="200" w:firstLine="480"/>
        <w:rPr>
          <w:rFonts w:ascii="宋体" w:hAnsi="宋体" w:cs="宋体"/>
          <w:sz w:val="24"/>
        </w:rPr>
      </w:pPr>
      <w:r>
        <w:rPr>
          <w:rFonts w:ascii="宋体" w:hAnsi="宋体" w:cs="宋体" w:hint="eastAsia"/>
          <w:sz w:val="24"/>
        </w:rPr>
        <w:t xml:space="preserve">29.1 </w:t>
      </w:r>
      <w:r>
        <w:rPr>
          <w:rFonts w:ascii="宋体" w:hAnsi="宋体" w:cs="宋体" w:hint="eastAsia"/>
          <w:sz w:val="24"/>
        </w:rPr>
        <w:t>在收到中标通知书后的</w:t>
      </w:r>
      <w:r>
        <w:rPr>
          <w:rFonts w:ascii="宋体" w:hAnsi="宋体" w:cs="宋体" w:hint="eastAsia"/>
          <w:b/>
          <w:sz w:val="24"/>
        </w:rPr>
        <w:t>15</w:t>
      </w:r>
      <w:r>
        <w:rPr>
          <w:rFonts w:ascii="宋体" w:hAnsi="宋体" w:cs="宋体" w:hint="eastAsia"/>
          <w:b/>
          <w:sz w:val="24"/>
        </w:rPr>
        <w:t>日</w:t>
      </w:r>
      <w:r>
        <w:rPr>
          <w:rFonts w:ascii="宋体" w:hAnsi="宋体" w:cs="宋体" w:hint="eastAsia"/>
          <w:sz w:val="24"/>
        </w:rPr>
        <w:t>内，中标人应按本须知前附表第</w:t>
      </w:r>
      <w:r>
        <w:rPr>
          <w:rFonts w:ascii="宋体" w:hAnsi="宋体" w:cs="宋体" w:hint="eastAsia"/>
          <w:sz w:val="24"/>
        </w:rPr>
        <w:t>20</w:t>
      </w:r>
      <w:r>
        <w:rPr>
          <w:rFonts w:ascii="宋体" w:hAnsi="宋体" w:cs="宋体" w:hint="eastAsia"/>
          <w:sz w:val="24"/>
        </w:rPr>
        <w:t>项的规定向招标人提交履约担保。</w:t>
      </w:r>
    </w:p>
    <w:p w:rsidR="002358D4" w:rsidRDefault="001D0565">
      <w:pPr>
        <w:snapToGrid w:val="0"/>
        <w:spacing w:line="360" w:lineRule="auto"/>
        <w:ind w:firstLineChars="200" w:firstLine="480"/>
        <w:rPr>
          <w:rFonts w:ascii="宋体" w:hAnsi="宋体" w:cs="宋体"/>
          <w:sz w:val="24"/>
        </w:rPr>
      </w:pPr>
      <w:r>
        <w:rPr>
          <w:rFonts w:ascii="宋体" w:hAnsi="宋体" w:cs="宋体" w:hint="eastAsia"/>
          <w:sz w:val="24"/>
        </w:rPr>
        <w:t>29.2</w:t>
      </w:r>
      <w:r>
        <w:rPr>
          <w:rFonts w:ascii="宋体" w:hAnsi="宋体" w:cs="宋体" w:hint="eastAsia"/>
          <w:sz w:val="24"/>
        </w:rPr>
        <w:t>中标通知书发出之日起</w:t>
      </w:r>
      <w:r>
        <w:rPr>
          <w:rFonts w:ascii="宋体" w:hAnsi="宋体" w:cs="宋体" w:hint="eastAsia"/>
          <w:sz w:val="24"/>
        </w:rPr>
        <w:t>15</w:t>
      </w:r>
      <w:r>
        <w:rPr>
          <w:rFonts w:ascii="宋体" w:hAnsi="宋体" w:cs="宋体" w:hint="eastAsia"/>
          <w:sz w:val="24"/>
        </w:rPr>
        <w:t>日后，中标人未按上款的规定提交履约担保，招标人将解除中标通知书，原中标人的投标保证金不予退还，且依法承担</w:t>
      </w:r>
      <w:r>
        <w:rPr>
          <w:rFonts w:ascii="宋体" w:hAnsi="宋体" w:cs="宋体" w:hint="eastAsia"/>
          <w:sz w:val="24"/>
        </w:rPr>
        <w:t>相应法律责任。原中标人给招标人造成的损失超过投标保证金数额的，还应当对超过部分予以赔偿。原中标人有异议的，可以向人民法院起诉。</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30</w:t>
      </w:r>
      <w:r>
        <w:rPr>
          <w:rFonts w:ascii="宋体" w:hAnsi="宋体" w:cs="宋体" w:hint="eastAsia"/>
          <w:b/>
          <w:bCs/>
          <w:sz w:val="24"/>
        </w:rPr>
        <w:t>．合同生效</w:t>
      </w:r>
    </w:p>
    <w:p w:rsidR="002358D4" w:rsidRDefault="001D0565">
      <w:pPr>
        <w:spacing w:line="360" w:lineRule="auto"/>
        <w:ind w:firstLineChars="200" w:firstLine="480"/>
        <w:rPr>
          <w:rFonts w:ascii="宋体" w:hAnsi="宋体" w:cs="宋体"/>
          <w:sz w:val="24"/>
        </w:rPr>
      </w:pPr>
      <w:r>
        <w:rPr>
          <w:rFonts w:ascii="宋体" w:hAnsi="宋体" w:cs="宋体" w:hint="eastAsia"/>
          <w:sz w:val="24"/>
        </w:rPr>
        <w:t>30.1</w:t>
      </w:r>
      <w:r>
        <w:rPr>
          <w:rFonts w:ascii="宋体" w:hAnsi="宋体" w:cs="宋体" w:hint="eastAsia"/>
          <w:sz w:val="24"/>
        </w:rPr>
        <w:t>在合同双方全权代表在合同协议书上签字，并分别加盖双方单位的公章后，合同正式生效。</w:t>
      </w:r>
    </w:p>
    <w:p w:rsidR="002358D4" w:rsidRDefault="001D0565">
      <w:pPr>
        <w:spacing w:line="360" w:lineRule="auto"/>
        <w:ind w:firstLineChars="200" w:firstLine="482"/>
        <w:rPr>
          <w:rFonts w:ascii="宋体" w:hAnsi="宋体" w:cs="宋体"/>
          <w:b/>
          <w:bCs/>
          <w:sz w:val="24"/>
        </w:rPr>
      </w:pPr>
      <w:r>
        <w:rPr>
          <w:rFonts w:ascii="宋体" w:hAnsi="宋体" w:cs="宋体" w:hint="eastAsia"/>
          <w:b/>
          <w:bCs/>
          <w:sz w:val="24"/>
        </w:rPr>
        <w:t>31</w:t>
      </w:r>
      <w:r>
        <w:rPr>
          <w:rFonts w:ascii="宋体" w:hAnsi="宋体" w:cs="宋体" w:hint="eastAsia"/>
          <w:b/>
          <w:bCs/>
          <w:sz w:val="24"/>
        </w:rPr>
        <w:t>．其它费用</w:t>
      </w:r>
    </w:p>
    <w:p w:rsidR="002358D4" w:rsidRDefault="001D0565">
      <w:pPr>
        <w:spacing w:line="360" w:lineRule="auto"/>
        <w:ind w:firstLineChars="200" w:firstLine="482"/>
        <w:rPr>
          <w:rFonts w:ascii="宋体" w:hAnsi="宋体" w:cs="宋体"/>
          <w:b/>
          <w:bCs/>
          <w:kern w:val="0"/>
          <w:sz w:val="24"/>
          <w:szCs w:val="20"/>
        </w:rPr>
      </w:pPr>
      <w:r>
        <w:rPr>
          <w:rFonts w:ascii="宋体" w:hAnsi="宋体" w:cs="宋体" w:hint="eastAsia"/>
          <w:b/>
          <w:bCs/>
          <w:kern w:val="0"/>
          <w:sz w:val="24"/>
          <w:szCs w:val="20"/>
        </w:rPr>
        <w:t>32</w:t>
      </w:r>
      <w:r>
        <w:rPr>
          <w:rFonts w:ascii="宋体" w:hAnsi="宋体" w:cs="宋体" w:hint="eastAsia"/>
          <w:b/>
          <w:bCs/>
          <w:kern w:val="0"/>
          <w:sz w:val="24"/>
          <w:szCs w:val="20"/>
        </w:rPr>
        <w:t>．腐败与欺诈行为</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在招标和合同实施期间，招标人要求投标人和承包人遵守最高的道德标准。</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32</w:t>
      </w:r>
      <w:r>
        <w:rPr>
          <w:rFonts w:ascii="宋体" w:hAnsi="宋体" w:cs="宋体" w:hint="eastAsia"/>
          <w:kern w:val="0"/>
          <w:sz w:val="24"/>
          <w:szCs w:val="20"/>
        </w:rPr>
        <w:t>．</w:t>
      </w:r>
      <w:r>
        <w:rPr>
          <w:rFonts w:ascii="宋体" w:hAnsi="宋体" w:cs="宋体" w:hint="eastAsia"/>
          <w:kern w:val="0"/>
          <w:sz w:val="24"/>
          <w:szCs w:val="20"/>
        </w:rPr>
        <w:t>1</w:t>
      </w:r>
      <w:r>
        <w:rPr>
          <w:rFonts w:ascii="宋体" w:hAnsi="宋体" w:cs="宋体" w:hint="eastAsia"/>
          <w:kern w:val="0"/>
          <w:sz w:val="24"/>
          <w:szCs w:val="20"/>
        </w:rPr>
        <w:t>对本条款的规定，特定</w:t>
      </w:r>
      <w:proofErr w:type="gramStart"/>
      <w:r>
        <w:rPr>
          <w:rFonts w:ascii="宋体" w:hAnsi="宋体" w:cs="宋体" w:hint="eastAsia"/>
          <w:kern w:val="0"/>
          <w:sz w:val="24"/>
          <w:szCs w:val="20"/>
        </w:rPr>
        <w:t>义如下</w:t>
      </w:r>
      <w:proofErr w:type="gramEnd"/>
      <w:r>
        <w:rPr>
          <w:rFonts w:ascii="宋体" w:hAnsi="宋体" w:cs="宋体" w:hint="eastAsia"/>
          <w:kern w:val="0"/>
          <w:sz w:val="24"/>
          <w:szCs w:val="20"/>
        </w:rPr>
        <w:t>词汇：</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1</w:t>
      </w:r>
      <w:r>
        <w:rPr>
          <w:rFonts w:ascii="宋体" w:hAnsi="宋体" w:cs="宋体" w:hint="eastAsia"/>
          <w:kern w:val="0"/>
          <w:sz w:val="24"/>
          <w:szCs w:val="20"/>
        </w:rPr>
        <w:t>）、“腐败行为”是指在招标或合同执行期间，通过提供、给予、接受或索要任何有价值的东西，从而影响招标人有关人员工作的行为；</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2</w:t>
      </w:r>
      <w:r>
        <w:rPr>
          <w:rFonts w:ascii="宋体" w:hAnsi="宋体" w:cs="宋体" w:hint="eastAsia"/>
          <w:kern w:val="0"/>
          <w:sz w:val="24"/>
          <w:szCs w:val="20"/>
        </w:rPr>
        <w:t>）、</w:t>
      </w:r>
      <w:r>
        <w:rPr>
          <w:rFonts w:ascii="宋体" w:hAnsi="宋体" w:cs="宋体" w:hint="eastAsia"/>
          <w:kern w:val="0"/>
          <w:sz w:val="24"/>
          <w:szCs w:val="20"/>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32</w:t>
      </w:r>
      <w:r>
        <w:rPr>
          <w:rFonts w:ascii="宋体" w:hAnsi="宋体" w:cs="宋体" w:hint="eastAsia"/>
          <w:kern w:val="0"/>
          <w:sz w:val="24"/>
          <w:szCs w:val="20"/>
        </w:rPr>
        <w:t>．</w:t>
      </w:r>
      <w:r>
        <w:rPr>
          <w:rFonts w:ascii="宋体" w:hAnsi="宋体" w:cs="宋体" w:hint="eastAsia"/>
          <w:kern w:val="0"/>
          <w:sz w:val="24"/>
          <w:szCs w:val="20"/>
        </w:rPr>
        <w:t>2</w:t>
      </w:r>
      <w:r>
        <w:rPr>
          <w:rFonts w:ascii="宋体" w:hAnsi="宋体" w:cs="宋体" w:hint="eastAsia"/>
          <w:kern w:val="0"/>
          <w:sz w:val="24"/>
          <w:szCs w:val="20"/>
        </w:rPr>
        <w:t>如果投标人被认定在本招标的竞争中有腐败或欺诈行为，则会被取消投标资格。</w:t>
      </w:r>
    </w:p>
    <w:p w:rsidR="002358D4" w:rsidRDefault="001D0565">
      <w:pPr>
        <w:spacing w:line="360" w:lineRule="auto"/>
        <w:ind w:firstLineChars="200" w:firstLine="480"/>
        <w:rPr>
          <w:rFonts w:ascii="宋体" w:hAnsi="宋体" w:cs="宋体"/>
          <w:kern w:val="0"/>
          <w:sz w:val="24"/>
          <w:szCs w:val="20"/>
        </w:rPr>
      </w:pPr>
      <w:r>
        <w:rPr>
          <w:rFonts w:ascii="宋体" w:hAnsi="宋体" w:cs="宋体" w:hint="eastAsia"/>
          <w:kern w:val="0"/>
          <w:sz w:val="24"/>
          <w:szCs w:val="20"/>
        </w:rPr>
        <w:t>32.3</w:t>
      </w:r>
      <w:r>
        <w:rPr>
          <w:rFonts w:ascii="宋体" w:hAnsi="宋体" w:cs="宋体" w:hint="eastAsia"/>
          <w:kern w:val="0"/>
          <w:sz w:val="24"/>
          <w:szCs w:val="20"/>
        </w:rPr>
        <w:t>投标人如在本项目中存在串通投标、弄虚作假骗取中标、行贿情形的，中标无效，行政监督部门将对其违法行为进行政处罚。该投标人将被招标人列入黑名单并限制其参与招标人后续项目的投标。</w:t>
      </w:r>
    </w:p>
    <w:p w:rsidR="002358D4" w:rsidRDefault="001D0565">
      <w:pPr>
        <w:pStyle w:val="1"/>
        <w:rPr>
          <w:rFonts w:ascii="宋体" w:hAnsi="宋体" w:cs="宋体"/>
          <w:sz w:val="24"/>
          <w:szCs w:val="24"/>
        </w:rPr>
      </w:pPr>
      <w:r>
        <w:rPr>
          <w:rFonts w:ascii="宋体" w:hAnsi="宋体" w:cs="宋体" w:hint="eastAsia"/>
          <w:sz w:val="24"/>
          <w:szCs w:val="24"/>
        </w:rPr>
        <w:br w:type="page"/>
      </w:r>
      <w:bookmarkStart w:id="50" w:name="_Toc183383072"/>
      <w:bookmarkStart w:id="51" w:name="_Toc4437"/>
      <w:bookmarkStart w:id="52" w:name="_Toc24793"/>
      <w:bookmarkStart w:id="53" w:name="_Toc30244"/>
      <w:bookmarkStart w:id="54" w:name="_Toc2272554"/>
      <w:r>
        <w:rPr>
          <w:rFonts w:ascii="宋体" w:hAnsi="宋体" w:cs="宋体" w:hint="eastAsia"/>
          <w:sz w:val="32"/>
          <w:szCs w:val="32"/>
        </w:rPr>
        <w:lastRenderedPageBreak/>
        <w:t>第二章</w:t>
      </w:r>
      <w:r>
        <w:rPr>
          <w:rFonts w:ascii="宋体" w:hAnsi="宋体" w:cs="宋体" w:hint="eastAsia"/>
          <w:sz w:val="32"/>
          <w:szCs w:val="32"/>
        </w:rPr>
        <w:t xml:space="preserve">  </w:t>
      </w:r>
      <w:r>
        <w:rPr>
          <w:rFonts w:ascii="宋体" w:hAnsi="宋体" w:cs="宋体" w:hint="eastAsia"/>
          <w:sz w:val="32"/>
          <w:szCs w:val="32"/>
        </w:rPr>
        <w:t>开标、评标及定标办法</w:t>
      </w:r>
      <w:bookmarkEnd w:id="50"/>
      <w:bookmarkEnd w:id="51"/>
      <w:bookmarkEnd w:id="52"/>
      <w:bookmarkEnd w:id="53"/>
      <w:bookmarkEnd w:id="54"/>
    </w:p>
    <w:p w:rsidR="002358D4" w:rsidRDefault="001D0565">
      <w:pPr>
        <w:pStyle w:val="2"/>
        <w:spacing w:line="360" w:lineRule="auto"/>
        <w:rPr>
          <w:rFonts w:ascii="宋体" w:hAnsi="宋体" w:cs="宋体"/>
          <w:sz w:val="28"/>
          <w:szCs w:val="28"/>
        </w:rPr>
      </w:pPr>
      <w:bookmarkStart w:id="55" w:name="_Toc183383073"/>
      <w:bookmarkStart w:id="56" w:name="_Toc2272555"/>
      <w:bookmarkStart w:id="57" w:name="_Toc9678"/>
      <w:bookmarkStart w:id="58" w:name="_Toc26460"/>
      <w:bookmarkStart w:id="59" w:name="_Toc4913"/>
      <w:bookmarkStart w:id="60" w:name="_Toc8674"/>
      <w:r>
        <w:rPr>
          <w:rFonts w:ascii="宋体" w:hAnsi="宋体" w:cs="宋体" w:hint="eastAsia"/>
          <w:sz w:val="28"/>
          <w:szCs w:val="28"/>
        </w:rPr>
        <w:t>一、开标、评标及定标办法修改表</w:t>
      </w:r>
      <w:bookmarkEnd w:id="55"/>
      <w:bookmarkEnd w:id="56"/>
      <w:bookmarkEnd w:id="57"/>
      <w:bookmarkEnd w:id="58"/>
      <w:bookmarkEnd w:id="59"/>
      <w:bookmarkEnd w:id="60"/>
    </w:p>
    <w:p w:rsidR="002358D4" w:rsidRDefault="001D0565">
      <w:pPr>
        <w:pStyle w:val="12"/>
        <w:spacing w:after="0" w:line="360" w:lineRule="auto"/>
        <w:rPr>
          <w:rFonts w:ascii="宋体" w:hAnsi="宋体" w:cs="宋体"/>
          <w:b/>
          <w:sz w:val="24"/>
          <w:szCs w:val="24"/>
        </w:rPr>
      </w:pPr>
      <w:r>
        <w:rPr>
          <w:rFonts w:ascii="宋体" w:hAnsi="宋体" w:cs="宋体" w:hint="eastAsia"/>
          <w:b/>
          <w:sz w:val="24"/>
          <w:szCs w:val="24"/>
        </w:rPr>
        <w:t>声明：本开标、评标及定标办法使用</w:t>
      </w:r>
      <w:r>
        <w:rPr>
          <w:rFonts w:ascii="宋体" w:hAnsi="宋体" w:cs="宋体" w:hint="eastAsia"/>
          <w:b/>
          <w:sz w:val="24"/>
          <w:szCs w:val="24"/>
        </w:rPr>
        <w:t>GZZB2018-3</w:t>
      </w:r>
      <w:r>
        <w:rPr>
          <w:rFonts w:ascii="宋体" w:hAnsi="宋体" w:cs="宋体" w:hint="eastAsia"/>
          <w:b/>
          <w:sz w:val="24"/>
          <w:szCs w:val="24"/>
        </w:rPr>
        <w:t>招标文件范本的开标、评标及定标办法通用条款，与该通用条款不同之处，均在本表中列明，并</w:t>
      </w:r>
      <w:proofErr w:type="gramStart"/>
      <w:r>
        <w:rPr>
          <w:rFonts w:ascii="宋体" w:hAnsi="宋体" w:cs="宋体" w:hint="eastAsia"/>
          <w:b/>
          <w:sz w:val="24"/>
          <w:szCs w:val="24"/>
        </w:rPr>
        <w:t>以现文为准</w:t>
      </w:r>
      <w:proofErr w:type="gramEnd"/>
      <w:r>
        <w:rPr>
          <w:rFonts w:ascii="宋体" w:hAnsi="宋体" w:cs="宋体" w:hint="eastAsia"/>
          <w:b/>
          <w:sz w:val="24"/>
          <w:szCs w:val="24"/>
        </w:rPr>
        <w:t>，原文不再有效。本招标文件中不再转录开标、评标及定标办法通用条款，请投标人自行到广州市住房和城乡建设局网站（网址：</w:t>
      </w:r>
      <w:hyperlink r:id="rId14" w:history="1">
        <w:r>
          <w:rPr>
            <w:rStyle w:val="af9"/>
            <w:rFonts w:ascii="宋体" w:hAnsi="宋体" w:cs="宋体" w:hint="eastAsia"/>
            <w:b/>
            <w:color w:val="auto"/>
            <w:sz w:val="24"/>
            <w:szCs w:val="24"/>
            <w:u w:val="none"/>
          </w:rPr>
          <w:t>http://zfcj.gz.gov.cn/</w:t>
        </w:r>
        <w:r>
          <w:rPr>
            <w:rStyle w:val="af9"/>
            <w:rFonts w:ascii="宋体" w:hAnsi="宋体" w:cs="宋体" w:hint="eastAsia"/>
            <w:b/>
            <w:color w:val="auto"/>
            <w:sz w:val="24"/>
            <w:szCs w:val="24"/>
            <w:u w:val="none"/>
          </w:rPr>
          <w:t>）下载</w:t>
        </w:r>
        <w:r>
          <w:rPr>
            <w:rStyle w:val="af9"/>
            <w:rFonts w:ascii="宋体" w:hAnsi="宋体" w:cs="宋体" w:hint="eastAsia"/>
            <w:b/>
            <w:color w:val="auto"/>
            <w:sz w:val="24"/>
            <w:szCs w:val="24"/>
            <w:u w:val="none"/>
          </w:rPr>
          <w:t>GZZB2018-3</w:t>
        </w:r>
      </w:hyperlink>
      <w:r>
        <w:rPr>
          <w:rFonts w:ascii="宋体" w:hAnsi="宋体" w:cs="宋体" w:hint="eastAsia"/>
          <w:b/>
          <w:sz w:val="24"/>
          <w:szCs w:val="24"/>
        </w:rPr>
        <w:t>范本查阅。</w:t>
      </w:r>
    </w:p>
    <w:p w:rsidR="002358D4" w:rsidRDefault="001D0565">
      <w:pPr>
        <w:spacing w:line="360" w:lineRule="auto"/>
        <w:ind w:firstLineChars="196" w:firstLine="47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36.1</w:t>
      </w:r>
      <w:r>
        <w:rPr>
          <w:rFonts w:ascii="宋体" w:hAnsi="宋体" w:cs="宋体" w:hint="eastAsia"/>
          <w:b/>
          <w:sz w:val="24"/>
          <w:szCs w:val="24"/>
        </w:rPr>
        <w:tab/>
      </w:r>
      <w:r>
        <w:rPr>
          <w:rFonts w:ascii="宋体" w:hAnsi="宋体" w:cs="宋体" w:hint="eastAsia"/>
          <w:b/>
          <w:sz w:val="24"/>
          <w:szCs w:val="24"/>
        </w:rPr>
        <w:t xml:space="preserve">   </w:t>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 xml:space="preserve">36.1 </w:t>
      </w:r>
      <w:r>
        <w:rPr>
          <w:rFonts w:ascii="宋体" w:hAnsi="宋体" w:cs="宋体" w:hint="eastAsia"/>
          <w:sz w:val="24"/>
          <w:szCs w:val="24"/>
        </w:rPr>
        <w:t>招标人按投标须知前附表第</w:t>
      </w:r>
      <w:r>
        <w:rPr>
          <w:rFonts w:ascii="宋体" w:hAnsi="宋体" w:cs="宋体" w:hint="eastAsia"/>
          <w:sz w:val="24"/>
          <w:szCs w:val="24"/>
        </w:rPr>
        <w:t>18</w:t>
      </w:r>
      <w:r>
        <w:rPr>
          <w:rFonts w:ascii="宋体" w:hAnsi="宋体" w:cs="宋体" w:hint="eastAsia"/>
          <w:sz w:val="24"/>
          <w:szCs w:val="24"/>
        </w:rPr>
        <w:t>项所规定的时间和地点公开开标，并邀请所有投标人参加。截标后，开标开始时间因故推迟的，相关评标信息仍以原定的开标开始时间的信息为准。</w:t>
      </w:r>
    </w:p>
    <w:p w:rsidR="002358D4" w:rsidRDefault="001D0565">
      <w:pPr>
        <w:pBdr>
          <w:bottom w:val="single" w:sz="6" w:space="1" w:color="auto"/>
        </w:pBdr>
        <w:spacing w:line="360" w:lineRule="auto"/>
        <w:ind w:firstLineChars="200" w:firstLine="482"/>
        <w:rPr>
          <w:rFonts w:ascii="宋体" w:hAnsi="宋体" w:cs="宋体"/>
          <w:sz w:val="24"/>
          <w:szCs w:val="24"/>
          <w:u w:val="single"/>
        </w:rPr>
      </w:pPr>
      <w:r>
        <w:rPr>
          <w:rFonts w:ascii="宋体" w:hAnsi="宋体" w:cs="宋体" w:hint="eastAsia"/>
          <w:b/>
          <w:sz w:val="24"/>
          <w:szCs w:val="24"/>
        </w:rPr>
        <w:t>现文：</w:t>
      </w:r>
      <w:r>
        <w:rPr>
          <w:rFonts w:ascii="宋体" w:hAnsi="宋体" w:cs="宋体" w:hint="eastAsia"/>
          <w:sz w:val="24"/>
          <w:szCs w:val="24"/>
        </w:rPr>
        <w:t xml:space="preserve">36.1 </w:t>
      </w:r>
      <w:r>
        <w:rPr>
          <w:rStyle w:val="NormalCharacter"/>
          <w:rFonts w:ascii="宋体" w:hAnsi="宋体" w:cs="宋体" w:hint="eastAsia"/>
          <w:sz w:val="24"/>
          <w:szCs w:val="24"/>
        </w:rPr>
        <w:t>招标人按投标须知前附表第</w:t>
      </w:r>
      <w:r>
        <w:rPr>
          <w:rStyle w:val="NormalCharacter"/>
          <w:rFonts w:ascii="宋体" w:hAnsi="宋体" w:cs="宋体" w:hint="eastAsia"/>
          <w:sz w:val="24"/>
          <w:szCs w:val="24"/>
        </w:rPr>
        <w:t>18</w:t>
      </w:r>
      <w:r>
        <w:rPr>
          <w:rStyle w:val="NormalCharacter"/>
          <w:rFonts w:ascii="宋体" w:hAnsi="宋体" w:cs="宋体" w:hint="eastAsia"/>
          <w:sz w:val="24"/>
          <w:szCs w:val="24"/>
        </w:rPr>
        <w:t>项所规定的时间和地点公开开标，并邀请所有投标人参加。截标后，开标开始时间因故推迟的，相关评标信息仍以原定的开标开始时间的信息为准。</w:t>
      </w:r>
      <w:r>
        <w:rPr>
          <w:rStyle w:val="NormalCharacter"/>
          <w:rFonts w:ascii="宋体" w:hAnsi="宋体" w:cs="宋体" w:hint="eastAsia"/>
          <w:sz w:val="24"/>
          <w:szCs w:val="24"/>
          <w:u w:val="single"/>
        </w:rPr>
        <w:t>若投标人不参加开标会的，其投标文件在开标现场的投标人或招标人代表、招标代理机构代表及交易中心代表见证下公开开启、解密、公布，并视同该投标人认</w:t>
      </w:r>
      <w:r>
        <w:rPr>
          <w:rStyle w:val="NormalCharacter"/>
          <w:rFonts w:ascii="宋体" w:hAnsi="宋体" w:cs="宋体" w:hint="eastAsia"/>
          <w:sz w:val="24"/>
          <w:szCs w:val="24"/>
          <w:u w:val="single"/>
        </w:rPr>
        <w:t>可开标结果。</w:t>
      </w:r>
    </w:p>
    <w:p w:rsidR="002358D4" w:rsidRDefault="001D0565">
      <w:pPr>
        <w:tabs>
          <w:tab w:val="left" w:pos="4410"/>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36.3</w:t>
      </w:r>
      <w:r>
        <w:rPr>
          <w:rFonts w:ascii="宋体" w:hAnsi="宋体" w:cs="宋体" w:hint="eastAsia"/>
          <w:b/>
          <w:sz w:val="24"/>
          <w:szCs w:val="24"/>
        </w:rPr>
        <w:tab/>
      </w:r>
      <w:r>
        <w:rPr>
          <w:rFonts w:ascii="宋体" w:hAnsi="宋体" w:cs="宋体" w:hint="eastAsia"/>
          <w:b/>
          <w:sz w:val="24"/>
          <w:szCs w:val="24"/>
        </w:rPr>
        <w:t>修改类型：删除</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36.3</w:t>
      </w:r>
      <w:r>
        <w:rPr>
          <w:rFonts w:ascii="宋体" w:hAnsi="宋体" w:cs="宋体" w:hint="eastAsia"/>
          <w:sz w:val="24"/>
          <w:szCs w:val="24"/>
        </w:rPr>
        <w:t>根据投标须知前附表第</w:t>
      </w:r>
      <w:r>
        <w:rPr>
          <w:rFonts w:ascii="宋体" w:hAnsi="宋体" w:cs="宋体" w:hint="eastAsia"/>
          <w:sz w:val="24"/>
          <w:szCs w:val="24"/>
        </w:rPr>
        <w:t>19</w:t>
      </w:r>
      <w:r>
        <w:rPr>
          <w:rFonts w:ascii="宋体" w:hAnsi="宋体" w:cs="宋体" w:hint="eastAsia"/>
          <w:sz w:val="24"/>
          <w:szCs w:val="24"/>
        </w:rPr>
        <w:t>项，如需抽取某一种评标办法供评标时使用的，应在开标前抽取。首先对招标文件中约定的若干种评标方法进行编号，再随机抽取某一编号，该编号所对应的评标办法供评标时使用。</w:t>
      </w:r>
    </w:p>
    <w:p w:rsidR="002358D4" w:rsidRDefault="001D0565">
      <w:pPr>
        <w:spacing w:line="360" w:lineRule="auto"/>
        <w:ind w:firstLineChars="201" w:firstLine="484"/>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36.4                        </w:t>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201" w:firstLine="484"/>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36.4</w:t>
      </w:r>
      <w:r>
        <w:rPr>
          <w:rFonts w:ascii="宋体" w:hAnsi="宋体" w:cs="宋体" w:hint="eastAsia"/>
          <w:sz w:val="24"/>
          <w:szCs w:val="24"/>
        </w:rPr>
        <w:t>若递交投标文件的投标人不足</w:t>
      </w:r>
      <w:r>
        <w:rPr>
          <w:rFonts w:ascii="宋体" w:hAnsi="宋体" w:cs="宋体" w:hint="eastAsia"/>
          <w:sz w:val="24"/>
          <w:szCs w:val="24"/>
        </w:rPr>
        <w:t>3</w:t>
      </w:r>
      <w:r>
        <w:rPr>
          <w:rFonts w:ascii="宋体" w:hAnsi="宋体" w:cs="宋体" w:hint="eastAsia"/>
          <w:sz w:val="24"/>
          <w:szCs w:val="24"/>
        </w:rPr>
        <w:t>家，则重新组织招标。（当</w:t>
      </w:r>
      <w:r>
        <w:rPr>
          <w:rFonts w:ascii="宋体" w:hAnsi="宋体" w:cs="宋体" w:hint="eastAsia"/>
          <w:sz w:val="24"/>
          <w:szCs w:val="24"/>
        </w:rPr>
        <w:t>N</w:t>
      </w:r>
      <w:proofErr w:type="gramStart"/>
      <w:r>
        <w:rPr>
          <w:rFonts w:ascii="宋体" w:hAnsi="宋体" w:cs="宋体" w:hint="eastAsia"/>
          <w:sz w:val="24"/>
          <w:szCs w:val="24"/>
        </w:rPr>
        <w:t>个</w:t>
      </w:r>
      <w:proofErr w:type="gramEnd"/>
      <w:r>
        <w:rPr>
          <w:rFonts w:ascii="宋体" w:hAnsi="宋体" w:cs="宋体" w:hint="eastAsia"/>
          <w:sz w:val="24"/>
          <w:szCs w:val="24"/>
        </w:rPr>
        <w:t>标段同时招标且不允许兼中时，若有效投标人不足</w:t>
      </w:r>
      <w:r>
        <w:rPr>
          <w:rFonts w:ascii="宋体" w:hAnsi="宋体" w:cs="宋体" w:hint="eastAsia"/>
          <w:sz w:val="24"/>
          <w:szCs w:val="24"/>
        </w:rPr>
        <w:t>N+2</w:t>
      </w:r>
      <w:r>
        <w:rPr>
          <w:rFonts w:ascii="宋体" w:hAnsi="宋体" w:cs="宋体" w:hint="eastAsia"/>
          <w:sz w:val="24"/>
          <w:szCs w:val="24"/>
        </w:rPr>
        <w:t>家，则重新组织招标）</w:t>
      </w:r>
    </w:p>
    <w:p w:rsidR="002358D4" w:rsidRDefault="001D0565">
      <w:pPr>
        <w:pBdr>
          <w:bottom w:val="single" w:sz="6" w:space="1" w:color="auto"/>
        </w:pBdr>
        <w:spacing w:line="360" w:lineRule="auto"/>
        <w:ind w:firstLineChars="201" w:firstLine="484"/>
        <w:rPr>
          <w:rFonts w:ascii="宋体" w:hAnsi="宋体" w:cs="宋体"/>
          <w:b/>
          <w:sz w:val="24"/>
          <w:szCs w:val="24"/>
        </w:rPr>
      </w:pPr>
      <w:r>
        <w:rPr>
          <w:rFonts w:ascii="宋体" w:hAnsi="宋体" w:cs="宋体" w:hint="eastAsia"/>
          <w:b/>
          <w:sz w:val="24"/>
          <w:szCs w:val="24"/>
        </w:rPr>
        <w:t>现文：</w:t>
      </w:r>
      <w:r>
        <w:rPr>
          <w:rFonts w:ascii="宋体" w:hAnsi="宋体" w:cs="宋体" w:hint="eastAsia"/>
          <w:sz w:val="24"/>
          <w:szCs w:val="24"/>
          <w:u w:val="single"/>
        </w:rPr>
        <w:t>36.4</w:t>
      </w:r>
      <w:r>
        <w:rPr>
          <w:rFonts w:ascii="宋体" w:hAnsi="宋体" w:cs="宋体" w:hint="eastAsia"/>
          <w:sz w:val="24"/>
          <w:szCs w:val="24"/>
          <w:u w:val="single"/>
        </w:rPr>
        <w:t>若递交投标文件的投标人不足</w:t>
      </w:r>
      <w:r>
        <w:rPr>
          <w:rFonts w:ascii="宋体" w:hAnsi="宋体" w:cs="宋体" w:hint="eastAsia"/>
          <w:sz w:val="24"/>
          <w:szCs w:val="24"/>
          <w:u w:val="single"/>
        </w:rPr>
        <w:t>3</w:t>
      </w:r>
      <w:r>
        <w:rPr>
          <w:rFonts w:ascii="宋体" w:hAnsi="宋体" w:cs="宋体" w:hint="eastAsia"/>
          <w:sz w:val="24"/>
          <w:szCs w:val="24"/>
          <w:u w:val="single"/>
        </w:rPr>
        <w:t>家，则重新组织招标</w:t>
      </w:r>
      <w:r>
        <w:rPr>
          <w:rFonts w:ascii="宋体" w:hAnsi="宋体" w:cs="宋体" w:hint="eastAsia"/>
          <w:sz w:val="24"/>
          <w:szCs w:val="24"/>
        </w:rPr>
        <w:t>。</w:t>
      </w:r>
    </w:p>
    <w:p w:rsidR="002358D4" w:rsidRDefault="001D0565">
      <w:pPr>
        <w:tabs>
          <w:tab w:val="left" w:pos="4410"/>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36.5.1</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36.5.1</w:t>
      </w:r>
      <w:r>
        <w:rPr>
          <w:rFonts w:ascii="宋体" w:hAnsi="宋体" w:cs="宋体" w:hint="eastAsia"/>
          <w:sz w:val="24"/>
          <w:szCs w:val="24"/>
        </w:rPr>
        <w:t>在投标截止时间后一个小时内，投标人通过</w:t>
      </w:r>
      <w:r>
        <w:rPr>
          <w:rFonts w:ascii="宋体" w:hAnsi="宋体" w:cs="宋体" w:hint="eastAsia"/>
          <w:sz w:val="24"/>
          <w:szCs w:val="24"/>
          <w:u w:val="single"/>
        </w:rPr>
        <w:t xml:space="preserve">        </w:t>
      </w:r>
      <w:r>
        <w:rPr>
          <w:rFonts w:ascii="宋体" w:hAnsi="宋体" w:cs="宋体" w:hint="eastAsia"/>
          <w:sz w:val="24"/>
          <w:szCs w:val="24"/>
        </w:rPr>
        <w:t>交易平台对已递交的电子投标文件进行解密。投标人完成解密后，再由招标人进行解密。解密完成后，公布招标项目名称、投标人名称、投标保证金的递交情况、投标报价、工期及其他内容；</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36.5.1</w:t>
      </w:r>
      <w:r>
        <w:rPr>
          <w:rFonts w:ascii="宋体" w:hAnsi="宋体" w:cs="宋体" w:hint="eastAsia"/>
          <w:sz w:val="24"/>
          <w:szCs w:val="24"/>
        </w:rPr>
        <w:t>在投标截止时间后一个小时内，投标人通过</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交易平台对已递交的电子投标文件进行解密。投标人完成解密后，</w:t>
      </w:r>
      <w:r>
        <w:rPr>
          <w:rFonts w:ascii="宋体" w:hAnsi="宋体" w:cs="宋体" w:hint="eastAsia"/>
          <w:sz w:val="24"/>
          <w:szCs w:val="24"/>
        </w:rPr>
        <w:lastRenderedPageBreak/>
        <w:t>再由</w:t>
      </w:r>
      <w:r>
        <w:rPr>
          <w:rFonts w:ascii="宋体" w:hAnsi="宋体" w:cs="宋体" w:hint="eastAsia"/>
          <w:sz w:val="24"/>
          <w:szCs w:val="24"/>
          <w:u w:val="single"/>
        </w:rPr>
        <w:t>招标人或招标</w:t>
      </w:r>
      <w:r>
        <w:rPr>
          <w:rFonts w:ascii="宋体" w:hAnsi="宋体" w:cs="宋体" w:hint="eastAsia"/>
          <w:sz w:val="24"/>
          <w:szCs w:val="24"/>
          <w:u w:val="single"/>
        </w:rPr>
        <w:t>代理机构</w:t>
      </w:r>
      <w:r>
        <w:rPr>
          <w:rFonts w:ascii="宋体" w:hAnsi="宋体" w:cs="宋体" w:hint="eastAsia"/>
          <w:sz w:val="24"/>
          <w:szCs w:val="24"/>
        </w:rPr>
        <w:t>进行解密。解密完成后，公布招标项目名称、投标人名称、投标保证金的递交情况、投标报价、工期及其他内容；</w:t>
      </w:r>
    </w:p>
    <w:p w:rsidR="002358D4" w:rsidRDefault="001D0565">
      <w:pPr>
        <w:tabs>
          <w:tab w:val="left" w:pos="4410"/>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36.5.3</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投标人代表、招标人代表、</w:t>
      </w:r>
      <w:proofErr w:type="gramStart"/>
      <w:r>
        <w:rPr>
          <w:rFonts w:ascii="宋体" w:hAnsi="宋体" w:cs="宋体" w:hint="eastAsia"/>
          <w:sz w:val="24"/>
          <w:szCs w:val="24"/>
        </w:rPr>
        <w:t>监标人</w:t>
      </w:r>
      <w:proofErr w:type="gramEnd"/>
      <w:r>
        <w:rPr>
          <w:rFonts w:ascii="宋体" w:hAnsi="宋体" w:cs="宋体" w:hint="eastAsia"/>
          <w:sz w:val="24"/>
          <w:szCs w:val="24"/>
        </w:rPr>
        <w:t>、记录人等有关人员在开标记录上签字确认；若有关人员不签字的，不影响开标程序；</w:t>
      </w:r>
    </w:p>
    <w:p w:rsidR="002358D4" w:rsidRDefault="001D0565">
      <w:pPr>
        <w:pBdr>
          <w:bottom w:val="single" w:sz="6" w:space="1" w:color="auto"/>
        </w:pBdr>
        <w:spacing w:line="360" w:lineRule="auto"/>
        <w:ind w:firstLineChars="200" w:firstLine="482"/>
        <w:rPr>
          <w:rFonts w:ascii="宋体" w:hAnsi="宋体" w:cs="宋体"/>
          <w:sz w:val="24"/>
          <w:szCs w:val="24"/>
          <w:u w:val="single"/>
        </w:rPr>
      </w:pPr>
      <w:r>
        <w:rPr>
          <w:rFonts w:ascii="宋体" w:hAnsi="宋体" w:cs="宋体" w:hint="eastAsia"/>
          <w:b/>
          <w:sz w:val="24"/>
          <w:szCs w:val="24"/>
        </w:rPr>
        <w:t>现文：</w:t>
      </w:r>
      <w:r>
        <w:rPr>
          <w:rFonts w:ascii="宋体" w:hAnsi="宋体" w:cs="宋体" w:hint="eastAsia"/>
          <w:sz w:val="24"/>
          <w:szCs w:val="24"/>
        </w:rPr>
        <w:t>投标人代表、招标人代表、</w:t>
      </w:r>
      <w:proofErr w:type="gramStart"/>
      <w:r>
        <w:rPr>
          <w:rFonts w:ascii="宋体" w:hAnsi="宋体" w:cs="宋体" w:hint="eastAsia"/>
          <w:sz w:val="24"/>
          <w:szCs w:val="24"/>
        </w:rPr>
        <w:t>监标人</w:t>
      </w:r>
      <w:proofErr w:type="gramEnd"/>
      <w:r>
        <w:rPr>
          <w:rFonts w:ascii="宋体" w:hAnsi="宋体" w:cs="宋体" w:hint="eastAsia"/>
          <w:sz w:val="24"/>
          <w:szCs w:val="24"/>
        </w:rPr>
        <w:t>、记录人等有关人员在开标记录上签字确认；若有关人员不签字的，不影响开标程序；</w:t>
      </w:r>
      <w:r>
        <w:rPr>
          <w:rFonts w:ascii="宋体" w:hAnsi="宋体" w:cs="宋体" w:hint="eastAsia"/>
          <w:sz w:val="24"/>
          <w:szCs w:val="24"/>
          <w:u w:val="single"/>
        </w:rPr>
        <w:t>若投标人不参加开标会的，或不签字确认的，视同该投标人认可开标结果。</w:t>
      </w:r>
    </w:p>
    <w:p w:rsidR="002358D4" w:rsidRDefault="001D0565">
      <w:pPr>
        <w:pBdr>
          <w:bottom w:val="single" w:sz="4" w:space="1" w:color="auto"/>
        </w:pBdr>
        <w:tabs>
          <w:tab w:val="left" w:pos="4410"/>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38.1</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pBdr>
          <w:bottom w:val="single" w:sz="4" w:space="1" w:color="auto"/>
        </w:pBd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38.1</w:t>
      </w:r>
      <w:r>
        <w:rPr>
          <w:rFonts w:ascii="宋体" w:hAnsi="宋体" w:cs="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 w:val="24"/>
          <w:szCs w:val="24"/>
        </w:rPr>
        <w:t>作出</w:t>
      </w:r>
      <w:proofErr w:type="gramEnd"/>
      <w:r>
        <w:rPr>
          <w:rFonts w:ascii="宋体" w:hAnsi="宋体" w:cs="宋体" w:hint="eastAsia"/>
          <w:sz w:val="24"/>
          <w:szCs w:val="24"/>
        </w:rPr>
        <w:t>澄清。</w:t>
      </w:r>
    </w:p>
    <w:p w:rsidR="002358D4" w:rsidRDefault="001D0565">
      <w:pPr>
        <w:pBdr>
          <w:bottom w:val="single" w:sz="4"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38.1</w:t>
      </w:r>
      <w:r>
        <w:rPr>
          <w:rFonts w:ascii="宋体" w:hAnsi="宋体" w:cs="宋体" w:hint="eastAsia"/>
          <w:sz w:val="24"/>
          <w:szCs w:val="24"/>
        </w:rPr>
        <w:t>为有助于投标文件的审查、评价和比较，评标期间，经评标委员会或评标委员会专业评审组中两人以上（含两人）</w:t>
      </w:r>
      <w:r>
        <w:rPr>
          <w:rFonts w:ascii="宋体" w:hAnsi="宋体" w:cs="宋体" w:hint="eastAsia"/>
          <w:sz w:val="24"/>
          <w:szCs w:val="24"/>
          <w:u w:val="single"/>
        </w:rPr>
        <w:t>的成员</w:t>
      </w:r>
      <w:r>
        <w:rPr>
          <w:rFonts w:ascii="宋体" w:hAnsi="宋体" w:cs="宋体" w:hint="eastAsia"/>
          <w:sz w:val="24"/>
          <w:szCs w:val="24"/>
        </w:rPr>
        <w:t>以书面形式提出动议，评标委员会或评标委员会专业评审组应当书面发出澄清通知，要求投标人对投标文件含义不明确</w:t>
      </w:r>
      <w:r>
        <w:rPr>
          <w:rFonts w:ascii="宋体" w:hAnsi="宋体" w:cs="宋体" w:hint="eastAsia"/>
          <w:sz w:val="24"/>
          <w:szCs w:val="24"/>
          <w:u w:val="single"/>
        </w:rPr>
        <w:t>、对同类问题表述不一致、有明显文字和计算错误的内容以及细微</w:t>
      </w:r>
      <w:r>
        <w:rPr>
          <w:rFonts w:ascii="宋体" w:hAnsi="宋体" w:cs="宋体" w:hint="eastAsia"/>
          <w:sz w:val="24"/>
          <w:szCs w:val="24"/>
          <w:u w:val="single"/>
        </w:rPr>
        <w:t>偏差</w:t>
      </w:r>
      <w:r>
        <w:rPr>
          <w:rFonts w:ascii="宋体" w:hAnsi="宋体" w:cs="宋体" w:hint="eastAsia"/>
          <w:sz w:val="24"/>
          <w:szCs w:val="24"/>
        </w:rPr>
        <w:t>的内容</w:t>
      </w:r>
      <w:proofErr w:type="gramStart"/>
      <w:r>
        <w:rPr>
          <w:rFonts w:ascii="宋体" w:hAnsi="宋体" w:cs="宋体" w:hint="eastAsia"/>
          <w:sz w:val="24"/>
          <w:szCs w:val="24"/>
        </w:rPr>
        <w:t>作出</w:t>
      </w:r>
      <w:proofErr w:type="gramEnd"/>
      <w:r>
        <w:rPr>
          <w:rFonts w:ascii="宋体" w:hAnsi="宋体" w:cs="宋体" w:hint="eastAsia"/>
          <w:sz w:val="24"/>
          <w:szCs w:val="24"/>
        </w:rPr>
        <w:t>澄清。</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39.3                                </w:t>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sz w:val="24"/>
          <w:szCs w:val="24"/>
        </w:rPr>
      </w:pPr>
      <w:r>
        <w:rPr>
          <w:rFonts w:ascii="宋体" w:hAnsi="宋体" w:cs="宋体" w:hint="eastAsia"/>
          <w:b/>
          <w:bCs/>
          <w:sz w:val="24"/>
          <w:szCs w:val="24"/>
        </w:rPr>
        <w:t>原文：</w:t>
      </w:r>
      <w:r>
        <w:rPr>
          <w:rFonts w:ascii="宋体" w:hAnsi="宋体" w:cs="宋体" w:hint="eastAsia"/>
          <w:sz w:val="24"/>
          <w:szCs w:val="24"/>
        </w:rPr>
        <w:t>39.3</w:t>
      </w:r>
      <w:r>
        <w:rPr>
          <w:rFonts w:ascii="宋体" w:hAnsi="宋体" w:cs="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2358D4" w:rsidRDefault="001D0565">
      <w:pPr>
        <w:pBdr>
          <w:bottom w:val="single" w:sz="6" w:space="1" w:color="auto"/>
        </w:pBdr>
        <w:spacing w:line="360" w:lineRule="auto"/>
        <w:ind w:firstLineChars="224" w:firstLine="540"/>
        <w:rPr>
          <w:rFonts w:ascii="宋体" w:hAnsi="宋体" w:cs="宋体"/>
          <w:sz w:val="32"/>
          <w:szCs w:val="32"/>
        </w:rPr>
      </w:pPr>
      <w:r>
        <w:rPr>
          <w:rFonts w:ascii="宋体" w:hAnsi="宋体" w:cs="宋体" w:hint="eastAsia"/>
          <w:b/>
          <w:bCs/>
          <w:sz w:val="24"/>
          <w:szCs w:val="24"/>
        </w:rPr>
        <w:t>现文：</w:t>
      </w:r>
      <w:r>
        <w:rPr>
          <w:rFonts w:ascii="宋体" w:hAnsi="宋体" w:hint="eastAsia"/>
          <w:sz w:val="24"/>
          <w:szCs w:val="28"/>
        </w:rPr>
        <w:t>39.3</w:t>
      </w:r>
      <w:r>
        <w:rPr>
          <w:rFonts w:ascii="宋体" w:hAnsi="宋体" w:hint="eastAsia"/>
          <w:sz w:val="24"/>
          <w:szCs w:val="24"/>
        </w:rPr>
        <w:t>排名第一的中标候选人放弃中标、或因不可抗力提出不能履行合同，或者招标文件规定应当提交履约担保而在规定的期限内未能提交的</w:t>
      </w:r>
      <w:r>
        <w:rPr>
          <w:rFonts w:ascii="宋体" w:hAnsi="宋体" w:hint="eastAsia"/>
          <w:sz w:val="24"/>
          <w:szCs w:val="24"/>
          <w:u w:val="single"/>
        </w:rPr>
        <w:t>，或经核查发现委派的项目负责人已在其他在建项目中任职的，或者被查实存在影响中标结果的违法行为等情形，不符合中标条件的，</w:t>
      </w:r>
      <w:r>
        <w:rPr>
          <w:rFonts w:ascii="宋体" w:hAnsi="宋体" w:hint="eastAsia"/>
          <w:sz w:val="24"/>
          <w:szCs w:val="24"/>
        </w:rPr>
        <w:t>招标人可以确定排名第二的中标候选人为中标人。</w:t>
      </w:r>
    </w:p>
    <w:p w:rsidR="002358D4" w:rsidRDefault="001D0565">
      <w:pPr>
        <w:spacing w:line="360" w:lineRule="auto"/>
        <w:ind w:firstLineChars="200" w:firstLine="482"/>
        <w:rPr>
          <w:rStyle w:val="NormalCharacter"/>
          <w:rFonts w:ascii="宋体" w:hAnsi="宋体" w:cs="宋体"/>
          <w:b/>
          <w:sz w:val="24"/>
          <w:szCs w:val="24"/>
        </w:rPr>
      </w:pPr>
      <w:r>
        <w:rPr>
          <w:rStyle w:val="NormalCharacter"/>
          <w:rFonts w:ascii="宋体" w:hAnsi="宋体" w:cs="宋体" w:hint="eastAsia"/>
          <w:b/>
          <w:sz w:val="24"/>
          <w:szCs w:val="24"/>
        </w:rPr>
        <w:t>条款号：可选办法</w:t>
      </w:r>
      <w:proofErr w:type="gramStart"/>
      <w:r>
        <w:rPr>
          <w:rStyle w:val="NormalCharacter"/>
          <w:rFonts w:ascii="宋体" w:hAnsi="宋体" w:cs="宋体" w:hint="eastAsia"/>
          <w:b/>
          <w:sz w:val="24"/>
          <w:szCs w:val="24"/>
        </w:rPr>
        <w:t>一</w:t>
      </w:r>
      <w:proofErr w:type="gramEnd"/>
      <w:r>
        <w:rPr>
          <w:rStyle w:val="NormalCharacter"/>
          <w:rFonts w:ascii="宋体" w:hAnsi="宋体" w:cs="宋体" w:hint="eastAsia"/>
          <w:b/>
          <w:sz w:val="24"/>
          <w:szCs w:val="24"/>
        </w:rPr>
        <w:t>（适合综合评分法</w:t>
      </w:r>
      <w:proofErr w:type="gramStart"/>
      <w:r>
        <w:rPr>
          <w:rStyle w:val="NormalCharacter"/>
          <w:rFonts w:ascii="宋体" w:hAnsi="宋体" w:cs="宋体" w:hint="eastAsia"/>
          <w:b/>
          <w:sz w:val="24"/>
          <w:szCs w:val="24"/>
        </w:rPr>
        <w:t>一</w:t>
      </w:r>
      <w:proofErr w:type="gramEnd"/>
      <w:r>
        <w:rPr>
          <w:rStyle w:val="NormalCharacter"/>
          <w:rFonts w:ascii="宋体" w:hAnsi="宋体" w:cs="宋体" w:hint="eastAsia"/>
          <w:b/>
          <w:sz w:val="24"/>
          <w:szCs w:val="24"/>
        </w:rPr>
        <w:t>，技术标与经济</w:t>
      </w:r>
      <w:proofErr w:type="gramStart"/>
      <w:r>
        <w:rPr>
          <w:rStyle w:val="NormalCharacter"/>
          <w:rFonts w:ascii="宋体" w:hAnsi="宋体" w:cs="宋体" w:hint="eastAsia"/>
          <w:b/>
          <w:sz w:val="24"/>
          <w:szCs w:val="24"/>
        </w:rPr>
        <w:t>标先后</w:t>
      </w:r>
      <w:proofErr w:type="gramEnd"/>
      <w:r>
        <w:rPr>
          <w:rStyle w:val="NormalCharacter"/>
          <w:rFonts w:ascii="宋体" w:hAnsi="宋体" w:cs="宋体" w:hint="eastAsia"/>
          <w:b/>
          <w:sz w:val="24"/>
          <w:szCs w:val="24"/>
        </w:rPr>
        <w:t>分别开启）</w:t>
      </w:r>
      <w:r>
        <w:rPr>
          <w:rStyle w:val="NormalCharacter"/>
          <w:rFonts w:ascii="宋体" w:hAnsi="宋体" w:cs="宋体" w:hint="eastAsia"/>
          <w:b/>
          <w:sz w:val="24"/>
          <w:szCs w:val="24"/>
        </w:rPr>
        <w:t xml:space="preserve">  </w:t>
      </w:r>
    </w:p>
    <w:p w:rsidR="002358D4" w:rsidRDefault="001D0565">
      <w:pPr>
        <w:spacing w:line="360" w:lineRule="auto"/>
        <w:ind w:firstLineChars="200" w:firstLine="482"/>
        <w:rPr>
          <w:rStyle w:val="NormalCharacter"/>
          <w:rFonts w:ascii="宋体" w:hAnsi="宋体" w:cs="宋体"/>
          <w:b/>
          <w:sz w:val="24"/>
          <w:szCs w:val="24"/>
        </w:rPr>
      </w:pPr>
      <w:r>
        <w:rPr>
          <w:rStyle w:val="NormalCharacter"/>
          <w:rFonts w:ascii="宋体" w:hAnsi="宋体" w:cs="宋体" w:hint="eastAsia"/>
          <w:b/>
          <w:sz w:val="24"/>
          <w:szCs w:val="24"/>
        </w:rPr>
        <w:t>修改类型：删除</w:t>
      </w:r>
    </w:p>
    <w:p w:rsidR="002358D4" w:rsidRDefault="001D0565">
      <w:pPr>
        <w:pBdr>
          <w:bottom w:val="single" w:sz="6" w:space="1" w:color="000000"/>
        </w:pBd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原文：详见《广州市建设工程施工公开招标项目招标文件范本</w:t>
      </w:r>
      <w:r>
        <w:rPr>
          <w:rStyle w:val="NormalCharacter"/>
          <w:rFonts w:ascii="宋体" w:hAnsi="宋体" w:cs="宋体" w:hint="eastAsia"/>
          <w:b/>
          <w:sz w:val="24"/>
          <w:szCs w:val="24"/>
        </w:rPr>
        <w:t>GZZB2018-3</w:t>
      </w:r>
      <w:r>
        <w:rPr>
          <w:rStyle w:val="NormalCharacter"/>
          <w:rFonts w:ascii="宋体" w:hAnsi="宋体" w:cs="宋体" w:hint="eastAsia"/>
          <w:b/>
          <w:sz w:val="24"/>
          <w:szCs w:val="24"/>
        </w:rPr>
        <w:t>》</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条款号：可选办法二（适合综合评分法</w:t>
      </w:r>
      <w:proofErr w:type="gramStart"/>
      <w:r>
        <w:rPr>
          <w:rStyle w:val="NormalCharacter"/>
          <w:rFonts w:ascii="宋体" w:hAnsi="宋体" w:cs="宋体" w:hint="eastAsia"/>
          <w:b/>
          <w:sz w:val="24"/>
          <w:szCs w:val="24"/>
        </w:rPr>
        <w:t>一</w:t>
      </w:r>
      <w:proofErr w:type="gramEnd"/>
      <w:r>
        <w:rPr>
          <w:rStyle w:val="NormalCharacter"/>
          <w:rFonts w:ascii="宋体" w:hAnsi="宋体" w:cs="宋体" w:hint="eastAsia"/>
          <w:b/>
          <w:sz w:val="24"/>
          <w:szCs w:val="24"/>
        </w:rPr>
        <w:t>，技术标与经济</w:t>
      </w:r>
      <w:proofErr w:type="gramStart"/>
      <w:r>
        <w:rPr>
          <w:rStyle w:val="NormalCharacter"/>
          <w:rFonts w:ascii="宋体" w:hAnsi="宋体" w:cs="宋体" w:hint="eastAsia"/>
          <w:b/>
          <w:sz w:val="24"/>
          <w:szCs w:val="24"/>
        </w:rPr>
        <w:t>标同时</w:t>
      </w:r>
      <w:proofErr w:type="gramEnd"/>
      <w:r>
        <w:rPr>
          <w:rStyle w:val="NormalCharacter"/>
          <w:rFonts w:ascii="宋体" w:hAnsi="宋体" w:cs="宋体" w:hint="eastAsia"/>
          <w:b/>
          <w:sz w:val="24"/>
          <w:szCs w:val="24"/>
        </w:rPr>
        <w:t>开启）</w:t>
      </w:r>
      <w:r>
        <w:rPr>
          <w:rStyle w:val="NormalCharacter"/>
          <w:rFonts w:ascii="宋体" w:hAnsi="宋体" w:cs="宋体" w:hint="eastAsia"/>
          <w:b/>
          <w:sz w:val="24"/>
          <w:szCs w:val="24"/>
        </w:rPr>
        <w:t xml:space="preserve">   </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修改类型：删除</w:t>
      </w:r>
    </w:p>
    <w:p w:rsidR="002358D4" w:rsidRDefault="001D0565">
      <w:pPr>
        <w:pBdr>
          <w:bottom w:val="single" w:sz="6" w:space="1" w:color="000000"/>
        </w:pBd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原文：详见《广州市建设工程施工公开招标项目招标文件范本</w:t>
      </w:r>
      <w:r>
        <w:rPr>
          <w:rStyle w:val="NormalCharacter"/>
          <w:rFonts w:ascii="宋体" w:hAnsi="宋体" w:cs="宋体" w:hint="eastAsia"/>
          <w:b/>
          <w:sz w:val="24"/>
          <w:szCs w:val="24"/>
        </w:rPr>
        <w:t>GZZB2018-3</w:t>
      </w:r>
      <w:r>
        <w:rPr>
          <w:rStyle w:val="NormalCharacter"/>
          <w:rFonts w:ascii="宋体" w:hAnsi="宋体" w:cs="宋体" w:hint="eastAsia"/>
          <w:b/>
          <w:sz w:val="24"/>
          <w:szCs w:val="24"/>
        </w:rPr>
        <w:t>》</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lastRenderedPageBreak/>
        <w:t>条款号：可选办法三</w:t>
      </w:r>
      <w:r>
        <w:rPr>
          <w:rStyle w:val="NormalCharacter"/>
          <w:rFonts w:ascii="宋体" w:hAnsi="宋体" w:cs="宋体" w:hint="eastAsia"/>
          <w:b/>
          <w:sz w:val="24"/>
          <w:szCs w:val="24"/>
        </w:rPr>
        <w:t>（适合综合评分法二，技术标与经济</w:t>
      </w:r>
      <w:proofErr w:type="gramStart"/>
      <w:r>
        <w:rPr>
          <w:rStyle w:val="NormalCharacter"/>
          <w:rFonts w:ascii="宋体" w:hAnsi="宋体" w:cs="宋体" w:hint="eastAsia"/>
          <w:b/>
          <w:sz w:val="24"/>
          <w:szCs w:val="24"/>
        </w:rPr>
        <w:t>标先后</w:t>
      </w:r>
      <w:proofErr w:type="gramEnd"/>
      <w:r>
        <w:rPr>
          <w:rStyle w:val="NormalCharacter"/>
          <w:rFonts w:ascii="宋体" w:hAnsi="宋体" w:cs="宋体" w:hint="eastAsia"/>
          <w:b/>
          <w:sz w:val="24"/>
          <w:szCs w:val="24"/>
        </w:rPr>
        <w:t>分别开启）</w:t>
      </w:r>
      <w:r>
        <w:rPr>
          <w:rStyle w:val="NormalCharacter"/>
          <w:rFonts w:ascii="宋体" w:hAnsi="宋体" w:cs="宋体" w:hint="eastAsia"/>
          <w:b/>
          <w:sz w:val="24"/>
          <w:szCs w:val="24"/>
        </w:rPr>
        <w:t xml:space="preserve"> </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 xml:space="preserve"> </w:t>
      </w:r>
      <w:r>
        <w:rPr>
          <w:rStyle w:val="NormalCharacter"/>
          <w:rFonts w:ascii="宋体" w:hAnsi="宋体" w:cs="宋体" w:hint="eastAsia"/>
          <w:b/>
          <w:sz w:val="24"/>
          <w:szCs w:val="24"/>
        </w:rPr>
        <w:t>修改类型：删除</w:t>
      </w:r>
    </w:p>
    <w:p w:rsidR="002358D4" w:rsidRDefault="001D0565">
      <w:pPr>
        <w:pBdr>
          <w:bottom w:val="single" w:sz="6" w:space="1" w:color="000000"/>
        </w:pBd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原文：详见《广州市建设工程施工公开招标项目招标文件范本</w:t>
      </w:r>
      <w:r>
        <w:rPr>
          <w:rStyle w:val="NormalCharacter"/>
          <w:rFonts w:ascii="宋体" w:hAnsi="宋体" w:cs="宋体" w:hint="eastAsia"/>
          <w:b/>
          <w:sz w:val="24"/>
          <w:szCs w:val="24"/>
        </w:rPr>
        <w:t>GZZB2018-3</w:t>
      </w:r>
      <w:r>
        <w:rPr>
          <w:rStyle w:val="NormalCharacter"/>
          <w:rFonts w:ascii="宋体" w:hAnsi="宋体" w:cs="宋体" w:hint="eastAsia"/>
          <w:b/>
          <w:sz w:val="24"/>
          <w:szCs w:val="24"/>
        </w:rPr>
        <w:t>》</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条款号：可选办法四（适合综合评分法二，技术标与经济</w:t>
      </w:r>
      <w:proofErr w:type="gramStart"/>
      <w:r>
        <w:rPr>
          <w:rStyle w:val="NormalCharacter"/>
          <w:rFonts w:ascii="宋体" w:hAnsi="宋体" w:cs="宋体" w:hint="eastAsia"/>
          <w:b/>
          <w:sz w:val="24"/>
          <w:szCs w:val="24"/>
        </w:rPr>
        <w:t>标同时</w:t>
      </w:r>
      <w:proofErr w:type="gramEnd"/>
      <w:r>
        <w:rPr>
          <w:rStyle w:val="NormalCharacter"/>
          <w:rFonts w:ascii="宋体" w:hAnsi="宋体" w:cs="宋体" w:hint="eastAsia"/>
          <w:b/>
          <w:sz w:val="24"/>
          <w:szCs w:val="24"/>
        </w:rPr>
        <w:t>开启）</w:t>
      </w:r>
      <w:r>
        <w:rPr>
          <w:rStyle w:val="NormalCharacter"/>
          <w:rFonts w:ascii="宋体" w:hAnsi="宋体" w:cs="宋体" w:hint="eastAsia"/>
          <w:b/>
          <w:sz w:val="24"/>
          <w:szCs w:val="24"/>
        </w:rPr>
        <w:t xml:space="preserve">  </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修改类型：删除</w:t>
      </w:r>
    </w:p>
    <w:p w:rsidR="002358D4" w:rsidRDefault="001D0565">
      <w:pPr>
        <w:pBdr>
          <w:bottom w:val="single" w:sz="6" w:space="1" w:color="000000"/>
        </w:pBd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原文：详见《广州市建设工程施工公开招标项目招标文件范本</w:t>
      </w:r>
      <w:r>
        <w:rPr>
          <w:rStyle w:val="NormalCharacter"/>
          <w:rFonts w:ascii="宋体" w:hAnsi="宋体" w:cs="宋体" w:hint="eastAsia"/>
          <w:b/>
          <w:sz w:val="24"/>
          <w:szCs w:val="24"/>
        </w:rPr>
        <w:t>GZZB2018-3</w:t>
      </w:r>
      <w:r>
        <w:rPr>
          <w:rStyle w:val="NormalCharacter"/>
          <w:rFonts w:ascii="宋体" w:hAnsi="宋体" w:cs="宋体" w:hint="eastAsia"/>
          <w:b/>
          <w:sz w:val="24"/>
          <w:szCs w:val="24"/>
        </w:rPr>
        <w:t>》</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条款号：可选办法五（适合综合评分法三，技术标与经济</w:t>
      </w:r>
      <w:proofErr w:type="gramStart"/>
      <w:r>
        <w:rPr>
          <w:rStyle w:val="NormalCharacter"/>
          <w:rFonts w:ascii="宋体" w:hAnsi="宋体" w:cs="宋体" w:hint="eastAsia"/>
          <w:b/>
          <w:sz w:val="24"/>
          <w:szCs w:val="24"/>
        </w:rPr>
        <w:t>标先后</w:t>
      </w:r>
      <w:proofErr w:type="gramEnd"/>
      <w:r>
        <w:rPr>
          <w:rStyle w:val="NormalCharacter"/>
          <w:rFonts w:ascii="宋体" w:hAnsi="宋体" w:cs="宋体" w:hint="eastAsia"/>
          <w:b/>
          <w:sz w:val="24"/>
          <w:szCs w:val="24"/>
        </w:rPr>
        <w:t>分别开启）</w:t>
      </w:r>
      <w:r>
        <w:rPr>
          <w:rStyle w:val="NormalCharacter"/>
          <w:rFonts w:ascii="宋体" w:hAnsi="宋体" w:cs="宋体" w:hint="eastAsia"/>
          <w:b/>
          <w:sz w:val="24"/>
          <w:szCs w:val="24"/>
        </w:rPr>
        <w:t xml:space="preserve">  </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修改类型：删除</w:t>
      </w:r>
    </w:p>
    <w:p w:rsidR="002358D4" w:rsidRDefault="001D0565">
      <w:pPr>
        <w:pBdr>
          <w:bottom w:val="single" w:sz="6" w:space="1" w:color="000000"/>
        </w:pBd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原文：详见《广州市建设工程施工公开招标项目招标文件范本</w:t>
      </w:r>
      <w:r>
        <w:rPr>
          <w:rStyle w:val="NormalCharacter"/>
          <w:rFonts w:ascii="宋体" w:hAnsi="宋体" w:cs="宋体" w:hint="eastAsia"/>
          <w:b/>
          <w:sz w:val="24"/>
          <w:szCs w:val="24"/>
        </w:rPr>
        <w:t>GZZB2018-3</w:t>
      </w:r>
      <w:r>
        <w:rPr>
          <w:rStyle w:val="NormalCharacter"/>
          <w:rFonts w:ascii="宋体" w:hAnsi="宋体" w:cs="宋体" w:hint="eastAsia"/>
          <w:b/>
          <w:sz w:val="24"/>
          <w:szCs w:val="24"/>
        </w:rPr>
        <w:t>》</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条款号：可选办法六（适合综合评分法三，技术标与经济</w:t>
      </w:r>
      <w:proofErr w:type="gramStart"/>
      <w:r>
        <w:rPr>
          <w:rStyle w:val="NormalCharacter"/>
          <w:rFonts w:ascii="宋体" w:hAnsi="宋体" w:cs="宋体" w:hint="eastAsia"/>
          <w:b/>
          <w:sz w:val="24"/>
          <w:szCs w:val="24"/>
        </w:rPr>
        <w:t>标同时</w:t>
      </w:r>
      <w:proofErr w:type="gramEnd"/>
      <w:r>
        <w:rPr>
          <w:rStyle w:val="NormalCharacter"/>
          <w:rFonts w:ascii="宋体" w:hAnsi="宋体" w:cs="宋体" w:hint="eastAsia"/>
          <w:b/>
          <w:sz w:val="24"/>
          <w:szCs w:val="24"/>
        </w:rPr>
        <w:t>开启）</w:t>
      </w:r>
      <w:r>
        <w:rPr>
          <w:rStyle w:val="NormalCharacter"/>
          <w:rFonts w:ascii="宋体" w:hAnsi="宋体" w:cs="宋体" w:hint="eastAsia"/>
          <w:b/>
          <w:sz w:val="24"/>
          <w:szCs w:val="24"/>
        </w:rPr>
        <w:t xml:space="preserve"> </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 xml:space="preserve"> </w:t>
      </w:r>
      <w:r>
        <w:rPr>
          <w:rStyle w:val="NormalCharacter"/>
          <w:rFonts w:ascii="宋体" w:hAnsi="宋体" w:cs="宋体" w:hint="eastAsia"/>
          <w:b/>
          <w:sz w:val="24"/>
          <w:szCs w:val="24"/>
        </w:rPr>
        <w:t>修改类型：删除</w:t>
      </w:r>
    </w:p>
    <w:p w:rsidR="002358D4" w:rsidRDefault="001D0565">
      <w:pPr>
        <w:pBdr>
          <w:bottom w:val="single" w:sz="6" w:space="1" w:color="000000"/>
        </w:pBd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原文：详见《广州市建设工程施工公开招标项目招标文件范本</w:t>
      </w:r>
      <w:r>
        <w:rPr>
          <w:rStyle w:val="NormalCharacter"/>
          <w:rFonts w:ascii="宋体" w:hAnsi="宋体" w:cs="宋体" w:hint="eastAsia"/>
          <w:b/>
          <w:sz w:val="24"/>
          <w:szCs w:val="24"/>
        </w:rPr>
        <w:t>GZZB2018-3</w:t>
      </w:r>
      <w:r>
        <w:rPr>
          <w:rStyle w:val="NormalCharacter"/>
          <w:rFonts w:ascii="宋体" w:hAnsi="宋体" w:cs="宋体" w:hint="eastAsia"/>
          <w:b/>
          <w:sz w:val="24"/>
          <w:szCs w:val="24"/>
        </w:rPr>
        <w:t>》</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条款号：可选办法八（适合经评审的最低投标价法，技术标与经济</w:t>
      </w:r>
      <w:proofErr w:type="gramStart"/>
      <w:r>
        <w:rPr>
          <w:rStyle w:val="NormalCharacter"/>
          <w:rFonts w:ascii="宋体" w:hAnsi="宋体" w:cs="宋体" w:hint="eastAsia"/>
          <w:b/>
          <w:sz w:val="24"/>
          <w:szCs w:val="24"/>
        </w:rPr>
        <w:t>标同时</w:t>
      </w:r>
      <w:proofErr w:type="gramEnd"/>
      <w:r>
        <w:rPr>
          <w:rStyle w:val="NormalCharacter"/>
          <w:rFonts w:ascii="宋体" w:hAnsi="宋体" w:cs="宋体" w:hint="eastAsia"/>
          <w:b/>
          <w:sz w:val="24"/>
          <w:szCs w:val="24"/>
        </w:rPr>
        <w:t>开启）</w:t>
      </w:r>
    </w:p>
    <w:p w:rsidR="002358D4" w:rsidRDefault="001D0565">
      <w:pP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修改类型：删除</w:t>
      </w:r>
    </w:p>
    <w:p w:rsidR="002358D4" w:rsidRDefault="001D0565">
      <w:pPr>
        <w:pBdr>
          <w:bottom w:val="single" w:sz="6" w:space="1" w:color="000000"/>
        </w:pBdr>
        <w:spacing w:line="360" w:lineRule="auto"/>
        <w:ind w:firstLineChars="224" w:firstLine="540"/>
        <w:rPr>
          <w:rStyle w:val="NormalCharacter"/>
          <w:rFonts w:ascii="宋体" w:hAnsi="宋体" w:cs="宋体"/>
          <w:b/>
          <w:sz w:val="24"/>
          <w:szCs w:val="24"/>
        </w:rPr>
      </w:pPr>
      <w:r>
        <w:rPr>
          <w:rStyle w:val="NormalCharacter"/>
          <w:rFonts w:ascii="宋体" w:hAnsi="宋体" w:cs="宋体" w:hint="eastAsia"/>
          <w:b/>
          <w:sz w:val="24"/>
          <w:szCs w:val="24"/>
        </w:rPr>
        <w:t>原文：详见《广州市建设工程施工公开招标项目招标文件范本</w:t>
      </w:r>
      <w:r>
        <w:rPr>
          <w:rStyle w:val="NormalCharacter"/>
          <w:rFonts w:ascii="宋体" w:hAnsi="宋体" w:cs="宋体" w:hint="eastAsia"/>
          <w:b/>
          <w:sz w:val="24"/>
          <w:szCs w:val="24"/>
        </w:rPr>
        <w:t>GZZB2018-3</w:t>
      </w:r>
      <w:r>
        <w:rPr>
          <w:rStyle w:val="NormalCharacter"/>
          <w:rFonts w:ascii="宋体" w:hAnsi="宋体" w:cs="宋体" w:hint="eastAsia"/>
          <w:b/>
          <w:sz w:val="24"/>
          <w:szCs w:val="24"/>
        </w:rPr>
        <w:t>》</w:t>
      </w:r>
    </w:p>
    <w:p w:rsidR="002358D4" w:rsidRDefault="001D0565">
      <w:pPr>
        <w:spacing w:line="460" w:lineRule="exact"/>
        <w:ind w:firstLineChars="200" w:firstLine="482"/>
        <w:rPr>
          <w:rStyle w:val="NormalCharacter"/>
          <w:rFonts w:ascii="宋体" w:hAnsi="宋体"/>
          <w:b/>
          <w:sz w:val="24"/>
          <w:szCs w:val="28"/>
        </w:rPr>
      </w:pPr>
      <w:r>
        <w:rPr>
          <w:rStyle w:val="NormalCharacter"/>
          <w:rFonts w:ascii="宋体" w:hAnsi="宋体"/>
          <w:b/>
          <w:sz w:val="24"/>
          <w:szCs w:val="28"/>
        </w:rPr>
        <w:t>条款号：</w:t>
      </w:r>
      <w:r>
        <w:rPr>
          <w:rStyle w:val="NormalCharacter"/>
          <w:rFonts w:ascii="宋体" w:hAnsi="宋体"/>
          <w:b/>
          <w:sz w:val="24"/>
          <w:szCs w:val="28"/>
        </w:rPr>
        <w:t xml:space="preserve">40.2          </w:t>
      </w:r>
      <w:r>
        <w:rPr>
          <w:rStyle w:val="NormalCharacter"/>
          <w:rFonts w:ascii="宋体" w:hAnsi="宋体"/>
          <w:b/>
          <w:sz w:val="24"/>
          <w:szCs w:val="28"/>
        </w:rPr>
        <w:t>修改类型：修改</w:t>
      </w:r>
    </w:p>
    <w:p w:rsidR="002358D4" w:rsidRDefault="001D0565">
      <w:pPr>
        <w:spacing w:line="460" w:lineRule="exact"/>
        <w:ind w:firstLineChars="200" w:firstLine="482"/>
        <w:rPr>
          <w:rStyle w:val="NormalCharacter"/>
          <w:rFonts w:ascii="宋体" w:hAnsi="宋体"/>
          <w:sz w:val="24"/>
          <w:szCs w:val="28"/>
        </w:rPr>
      </w:pPr>
      <w:r>
        <w:rPr>
          <w:rStyle w:val="NormalCharacter"/>
          <w:rFonts w:ascii="宋体" w:hAnsi="宋体"/>
          <w:b/>
          <w:sz w:val="24"/>
          <w:szCs w:val="28"/>
        </w:rPr>
        <w:t>原文：</w:t>
      </w:r>
      <w:r>
        <w:rPr>
          <w:rStyle w:val="NormalCharacter"/>
          <w:rFonts w:ascii="宋体" w:hAnsi="宋体"/>
          <w:sz w:val="24"/>
          <w:szCs w:val="28"/>
        </w:rPr>
        <w:t>40.2</w:t>
      </w:r>
      <w:r>
        <w:rPr>
          <w:rFonts w:ascii="宋体" w:hAnsi="宋体" w:cs="宋体" w:hint="eastAsia"/>
          <w:sz w:val="24"/>
          <w:szCs w:val="24"/>
        </w:rPr>
        <w:t>由评标委员会对所有已公开开标的投标人进行资格审查</w:t>
      </w:r>
      <w:r>
        <w:rPr>
          <w:rStyle w:val="NormalCharacter"/>
          <w:rFonts w:ascii="宋体" w:hAnsi="宋体"/>
          <w:sz w:val="24"/>
          <w:szCs w:val="28"/>
        </w:rPr>
        <w:t>；</w:t>
      </w:r>
    </w:p>
    <w:p w:rsidR="002358D4" w:rsidRDefault="001D0565">
      <w:pPr>
        <w:pBdr>
          <w:bottom w:val="single" w:sz="6" w:space="1" w:color="000000"/>
        </w:pBdr>
        <w:spacing w:line="460" w:lineRule="exact"/>
        <w:ind w:firstLineChars="200" w:firstLine="482"/>
        <w:rPr>
          <w:rStyle w:val="NormalCharacter"/>
          <w:rFonts w:ascii="宋体" w:hAnsi="宋体"/>
          <w:sz w:val="24"/>
          <w:szCs w:val="28"/>
          <w:u w:val="single"/>
        </w:rPr>
      </w:pPr>
      <w:r>
        <w:rPr>
          <w:rStyle w:val="NormalCharacter"/>
          <w:rFonts w:ascii="宋体" w:hAnsi="宋体"/>
          <w:b/>
          <w:sz w:val="24"/>
          <w:szCs w:val="28"/>
        </w:rPr>
        <w:t>现文：</w:t>
      </w:r>
      <w:r>
        <w:rPr>
          <w:rStyle w:val="NormalCharacter"/>
          <w:rFonts w:ascii="宋体" w:hAnsi="宋体" w:hint="eastAsia"/>
          <w:sz w:val="24"/>
          <w:szCs w:val="28"/>
        </w:rPr>
        <w:t>4</w:t>
      </w:r>
      <w:r>
        <w:rPr>
          <w:rStyle w:val="NormalCharacter"/>
          <w:rFonts w:ascii="宋体" w:hAnsi="宋体"/>
          <w:sz w:val="24"/>
          <w:szCs w:val="28"/>
        </w:rPr>
        <w:t>0.2</w:t>
      </w:r>
      <w:r>
        <w:rPr>
          <w:rStyle w:val="NormalCharacter"/>
          <w:rFonts w:ascii="宋体" w:hAnsi="宋体" w:hint="eastAsia"/>
          <w:sz w:val="24"/>
          <w:szCs w:val="28"/>
        </w:rPr>
        <w:t>由评标委员会对所有已公开开标的投标人进行资格审查，</w:t>
      </w:r>
      <w:r>
        <w:rPr>
          <w:rStyle w:val="NormalCharacter"/>
          <w:rFonts w:ascii="宋体" w:hAnsi="宋体" w:hint="eastAsia"/>
          <w:sz w:val="24"/>
          <w:szCs w:val="28"/>
          <w:u w:val="single"/>
        </w:rPr>
        <w:t>并编写资格审查报告</w:t>
      </w:r>
      <w:r>
        <w:rPr>
          <w:rStyle w:val="NormalCharacter"/>
          <w:rFonts w:ascii="宋体" w:hAnsi="宋体"/>
          <w:sz w:val="24"/>
          <w:szCs w:val="28"/>
          <w:u w:val="single"/>
        </w:rPr>
        <w:t>；</w:t>
      </w:r>
    </w:p>
    <w:p w:rsidR="002358D4" w:rsidRDefault="001D0565">
      <w:pPr>
        <w:tabs>
          <w:tab w:val="left" w:pos="4410"/>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41.1</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 xml:space="preserve">41.1 </w:t>
      </w:r>
      <w:r>
        <w:rPr>
          <w:rFonts w:ascii="宋体" w:hAnsi="宋体" w:cs="宋体" w:hint="eastAsia"/>
          <w:sz w:val="24"/>
          <w:szCs w:val="24"/>
        </w:rPr>
        <w:t>开标由招标人主持；</w:t>
      </w:r>
    </w:p>
    <w:p w:rsidR="002358D4" w:rsidRDefault="001D0565">
      <w:pPr>
        <w:pBdr>
          <w:bottom w:val="single" w:sz="6" w:space="1" w:color="auto"/>
        </w:pBdr>
        <w:spacing w:line="360" w:lineRule="auto"/>
        <w:ind w:firstLineChars="200" w:firstLine="482"/>
        <w:rPr>
          <w:rFonts w:ascii="宋体" w:hAnsi="宋体" w:cs="宋体"/>
          <w:b/>
          <w:sz w:val="24"/>
          <w:szCs w:val="24"/>
        </w:rPr>
      </w:pPr>
      <w:r>
        <w:rPr>
          <w:rFonts w:ascii="宋体" w:hAnsi="宋体" w:cs="宋体" w:hint="eastAsia"/>
          <w:b/>
          <w:sz w:val="24"/>
          <w:szCs w:val="24"/>
        </w:rPr>
        <w:t>现文：</w:t>
      </w:r>
      <w:r>
        <w:rPr>
          <w:rFonts w:ascii="宋体" w:hAnsi="宋体" w:cs="宋体" w:hint="eastAsia"/>
          <w:sz w:val="24"/>
          <w:szCs w:val="24"/>
        </w:rPr>
        <w:t xml:space="preserve">41.1 </w:t>
      </w:r>
      <w:r>
        <w:rPr>
          <w:rFonts w:ascii="宋体" w:hAnsi="宋体" w:cs="宋体" w:hint="eastAsia"/>
          <w:sz w:val="24"/>
          <w:szCs w:val="24"/>
          <w:u w:val="single"/>
        </w:rPr>
        <w:t>开标由招标人或其委托的招标代理机构主持；</w:t>
      </w:r>
    </w:p>
    <w:p w:rsidR="002358D4" w:rsidRDefault="001D0565">
      <w:pPr>
        <w:tabs>
          <w:tab w:val="left" w:pos="4410"/>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41.2.1</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41.2.1</w:t>
      </w:r>
      <w:r>
        <w:rPr>
          <w:rFonts w:ascii="宋体" w:hAnsi="宋体" w:cs="宋体" w:hint="eastAsia"/>
          <w:sz w:val="24"/>
          <w:szCs w:val="24"/>
        </w:rPr>
        <w:t>投标截止期前，各投标人递交投标文件（包括技术标投标文件、经济标投标文件）至</w:t>
      </w:r>
      <w:r>
        <w:rPr>
          <w:rFonts w:ascii="宋体" w:hAnsi="宋体" w:cs="宋体" w:hint="eastAsia"/>
          <w:sz w:val="24"/>
          <w:szCs w:val="24"/>
          <w:u w:val="single"/>
        </w:rPr>
        <w:t xml:space="preserve">        </w:t>
      </w:r>
      <w:r>
        <w:rPr>
          <w:rFonts w:ascii="宋体" w:hAnsi="宋体" w:cs="宋体" w:hint="eastAsia"/>
          <w:sz w:val="24"/>
          <w:szCs w:val="24"/>
        </w:rPr>
        <w:t>交易平台。有关投标文件提交的事项详见第一章投标须知。</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41.2.1</w:t>
      </w:r>
      <w:r>
        <w:rPr>
          <w:rStyle w:val="NormalCharacter"/>
          <w:rFonts w:ascii="宋体" w:hAnsi="宋体" w:cs="宋体" w:hint="eastAsia"/>
          <w:sz w:val="24"/>
          <w:szCs w:val="24"/>
        </w:rPr>
        <w:t>投标截止期前，各投标人递交投标文件（包括技术标投标文件、经济标投标文件）至</w:t>
      </w:r>
      <w:r>
        <w:rPr>
          <w:rStyle w:val="NormalCharacter"/>
          <w:rFonts w:ascii="宋体" w:hAnsi="宋体" w:cs="宋体" w:hint="eastAsia"/>
          <w:sz w:val="24"/>
          <w:szCs w:val="24"/>
          <w:u w:val="single"/>
        </w:rPr>
        <w:t>广州交易集团有限公司（广州公共资源交易中心）</w:t>
      </w:r>
      <w:r>
        <w:rPr>
          <w:rStyle w:val="NormalCharacter"/>
          <w:rFonts w:ascii="宋体" w:hAnsi="宋体" w:cs="宋体" w:hint="eastAsia"/>
          <w:sz w:val="24"/>
          <w:szCs w:val="24"/>
        </w:rPr>
        <w:t>交易平台。有关投标文件提交</w:t>
      </w:r>
      <w:r>
        <w:rPr>
          <w:rStyle w:val="NormalCharacter"/>
          <w:rFonts w:ascii="宋体" w:hAnsi="宋体" w:cs="宋体" w:hint="eastAsia"/>
          <w:sz w:val="24"/>
          <w:szCs w:val="24"/>
        </w:rPr>
        <w:t>的事项详见第一章投标须知。</w:t>
      </w:r>
    </w:p>
    <w:p w:rsidR="002358D4" w:rsidRDefault="001D0565">
      <w:pPr>
        <w:tabs>
          <w:tab w:val="left" w:pos="4410"/>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41.3</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bCs/>
          <w:sz w:val="24"/>
          <w:szCs w:val="24"/>
        </w:rPr>
        <w:t>原文：</w:t>
      </w:r>
      <w:r>
        <w:rPr>
          <w:rFonts w:ascii="宋体" w:hAnsi="宋体" w:cs="宋体" w:hint="eastAsia"/>
          <w:sz w:val="24"/>
          <w:szCs w:val="24"/>
        </w:rPr>
        <w:t>41.3</w:t>
      </w:r>
      <w:r>
        <w:rPr>
          <w:rFonts w:ascii="宋体" w:hAnsi="宋体" w:cs="宋体" w:hint="eastAsia"/>
          <w:sz w:val="24"/>
          <w:szCs w:val="24"/>
        </w:rPr>
        <w:t>招标人对开标过程进行记录，并存档备查，投标人在开标记录上签字。</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bCs/>
          <w:sz w:val="24"/>
          <w:szCs w:val="24"/>
        </w:rPr>
        <w:lastRenderedPageBreak/>
        <w:t>现文：</w:t>
      </w:r>
      <w:r>
        <w:rPr>
          <w:rFonts w:ascii="宋体" w:hAnsi="宋体" w:cs="宋体" w:hint="eastAsia"/>
          <w:sz w:val="24"/>
          <w:szCs w:val="24"/>
        </w:rPr>
        <w:t>41.3</w:t>
      </w:r>
      <w:r>
        <w:rPr>
          <w:rFonts w:ascii="宋体" w:hAnsi="宋体" w:cs="宋体" w:hint="eastAsia"/>
          <w:sz w:val="24"/>
          <w:szCs w:val="24"/>
        </w:rPr>
        <w:t>招标人</w:t>
      </w:r>
      <w:r>
        <w:rPr>
          <w:rFonts w:ascii="宋体" w:hAnsi="宋体" w:cs="宋体" w:hint="eastAsia"/>
          <w:sz w:val="24"/>
          <w:szCs w:val="24"/>
          <w:u w:val="single"/>
        </w:rPr>
        <w:t>或招标代理</w:t>
      </w:r>
      <w:r>
        <w:rPr>
          <w:rFonts w:ascii="宋体" w:hAnsi="宋体" w:cs="宋体" w:hint="eastAsia"/>
          <w:sz w:val="24"/>
          <w:szCs w:val="24"/>
        </w:rPr>
        <w:t>对开标过程进行记录，并存档备查，投标人在开标记录上签字，</w:t>
      </w:r>
      <w:r>
        <w:rPr>
          <w:rFonts w:ascii="宋体" w:hAnsi="宋体" w:cs="宋体" w:hint="eastAsia"/>
          <w:sz w:val="24"/>
          <w:szCs w:val="24"/>
          <w:u w:val="single"/>
        </w:rPr>
        <w:t>投标人未签字且未提出异议的将被视为默认开标结果</w:t>
      </w:r>
      <w:r>
        <w:rPr>
          <w:rFonts w:ascii="宋体" w:hAnsi="宋体" w:cs="宋体" w:hint="eastAsia"/>
          <w:sz w:val="24"/>
          <w:szCs w:val="24"/>
        </w:rPr>
        <w:t>。</w:t>
      </w:r>
    </w:p>
    <w:p w:rsidR="002358D4" w:rsidRDefault="001D0565">
      <w:pPr>
        <w:spacing w:line="360" w:lineRule="auto"/>
        <w:ind w:firstLineChars="201" w:firstLine="484"/>
        <w:rPr>
          <w:rFonts w:ascii="宋体" w:hAnsi="宋体" w:cs="宋体"/>
          <w:sz w:val="24"/>
          <w:szCs w:val="24"/>
        </w:rPr>
      </w:pPr>
      <w:r>
        <w:rPr>
          <w:rFonts w:ascii="宋体" w:hAnsi="宋体" w:cs="宋体" w:hint="eastAsia"/>
          <w:b/>
          <w:sz w:val="24"/>
          <w:szCs w:val="24"/>
        </w:rPr>
        <w:t>条款号：</w:t>
      </w:r>
      <w:r>
        <w:rPr>
          <w:rFonts w:ascii="宋体" w:hAnsi="宋体" w:cs="宋体" w:hint="eastAsia"/>
          <w:b/>
          <w:sz w:val="24"/>
          <w:szCs w:val="24"/>
        </w:rPr>
        <w:t>41.</w:t>
      </w:r>
      <w:r>
        <w:rPr>
          <w:rFonts w:ascii="宋体" w:hAnsi="宋体" w:cs="宋体"/>
          <w:b/>
          <w:sz w:val="24"/>
          <w:szCs w:val="24"/>
        </w:rPr>
        <w:t>2.4</w:t>
      </w:r>
      <w:r>
        <w:rPr>
          <w:rFonts w:ascii="宋体" w:hAnsi="宋体" w:cs="宋体" w:hint="eastAsia"/>
          <w:b/>
          <w:sz w:val="24"/>
          <w:szCs w:val="24"/>
        </w:rPr>
        <w:t xml:space="preserve">.1     </w:t>
      </w:r>
      <w:r>
        <w:rPr>
          <w:rFonts w:ascii="宋体" w:hAnsi="宋体" w:cs="宋体" w:hint="eastAsia"/>
          <w:b/>
          <w:sz w:val="24"/>
          <w:szCs w:val="24"/>
        </w:rPr>
        <w:t xml:space="preserve">　</w:t>
      </w:r>
      <w:r>
        <w:rPr>
          <w:rFonts w:ascii="宋体" w:hAnsi="宋体" w:cs="宋体" w:hint="eastAsia"/>
          <w:b/>
          <w:sz w:val="24"/>
          <w:szCs w:val="24"/>
        </w:rPr>
        <w:t xml:space="preserve">               </w:t>
      </w:r>
      <w:r>
        <w:rPr>
          <w:rFonts w:ascii="宋体" w:hAnsi="宋体" w:cs="宋体" w:hint="eastAsia"/>
          <w:b/>
          <w:sz w:val="24"/>
          <w:szCs w:val="24"/>
        </w:rPr>
        <w:t>修改类型：修改</w:t>
      </w:r>
    </w:p>
    <w:p w:rsidR="002358D4" w:rsidRDefault="001D0565">
      <w:pPr>
        <w:spacing w:line="360" w:lineRule="auto"/>
        <w:ind w:firstLineChars="201" w:firstLine="484"/>
        <w:rPr>
          <w:rFonts w:ascii="宋体" w:hAnsi="宋体" w:cs="宋体"/>
          <w:sz w:val="24"/>
          <w:szCs w:val="24"/>
        </w:rPr>
      </w:pPr>
      <w:r>
        <w:rPr>
          <w:rFonts w:ascii="宋体" w:hAnsi="宋体" w:cs="宋体" w:hint="eastAsia"/>
          <w:b/>
          <w:bCs/>
          <w:sz w:val="24"/>
          <w:szCs w:val="24"/>
        </w:rPr>
        <w:t>原文：</w:t>
      </w:r>
      <w:r>
        <w:rPr>
          <w:rFonts w:ascii="宋体" w:hAnsi="宋体" w:cs="宋体" w:hint="eastAsia"/>
          <w:sz w:val="24"/>
          <w:szCs w:val="24"/>
        </w:rPr>
        <w:t>41.2.4.1</w:t>
      </w:r>
      <w:r>
        <w:rPr>
          <w:rFonts w:ascii="宋体" w:hAnsi="宋体" w:cs="宋体" w:hint="eastAsia"/>
          <w:sz w:val="24"/>
          <w:szCs w:val="24"/>
        </w:rPr>
        <w:t>开标时，公布：</w:t>
      </w:r>
      <w:r>
        <w:rPr>
          <w:rFonts w:ascii="宋体" w:hAnsi="宋体" w:cs="宋体" w:hint="eastAsia"/>
          <w:sz w:val="24"/>
          <w:szCs w:val="24"/>
        </w:rPr>
        <w:t>a</w:t>
      </w:r>
      <w:r>
        <w:rPr>
          <w:rFonts w:ascii="宋体" w:hAnsi="宋体" w:cs="宋体" w:hint="eastAsia"/>
          <w:sz w:val="24"/>
          <w:szCs w:val="24"/>
        </w:rPr>
        <w:t>、投标人名称；</w:t>
      </w:r>
      <w:r>
        <w:rPr>
          <w:rFonts w:ascii="宋体" w:hAnsi="宋体" w:cs="宋体" w:hint="eastAsia"/>
          <w:sz w:val="24"/>
          <w:szCs w:val="24"/>
        </w:rPr>
        <w:t>b</w:t>
      </w:r>
      <w:r>
        <w:rPr>
          <w:rFonts w:ascii="宋体" w:hAnsi="宋体" w:cs="宋体" w:hint="eastAsia"/>
          <w:sz w:val="24"/>
          <w:szCs w:val="24"/>
        </w:rPr>
        <w:t>、投标文件密封情况；</w:t>
      </w:r>
      <w:r>
        <w:rPr>
          <w:rFonts w:ascii="宋体" w:hAnsi="宋体" w:cs="宋体" w:hint="eastAsia"/>
          <w:sz w:val="24"/>
          <w:szCs w:val="24"/>
        </w:rPr>
        <w:t>c</w:t>
      </w:r>
      <w:r>
        <w:rPr>
          <w:rFonts w:ascii="宋体" w:hAnsi="宋体" w:cs="宋体" w:hint="eastAsia"/>
          <w:sz w:val="24"/>
          <w:szCs w:val="24"/>
        </w:rPr>
        <w:t>、投标报价；</w:t>
      </w:r>
      <w:r>
        <w:rPr>
          <w:rFonts w:ascii="宋体" w:hAnsi="宋体" w:cs="宋体" w:hint="eastAsia"/>
          <w:sz w:val="24"/>
          <w:szCs w:val="24"/>
        </w:rPr>
        <w:t>d</w:t>
      </w:r>
      <w:r>
        <w:rPr>
          <w:rFonts w:ascii="宋体" w:hAnsi="宋体" w:cs="宋体" w:hint="eastAsia"/>
          <w:sz w:val="24"/>
          <w:szCs w:val="24"/>
        </w:rPr>
        <w:t>、投标保证金；</w:t>
      </w:r>
      <w:r>
        <w:rPr>
          <w:rFonts w:ascii="宋体" w:hAnsi="宋体" w:cs="宋体" w:hint="eastAsia"/>
          <w:sz w:val="24"/>
          <w:szCs w:val="24"/>
        </w:rPr>
        <w:t>e</w:t>
      </w:r>
      <w:r>
        <w:rPr>
          <w:rFonts w:ascii="宋体" w:hAnsi="宋体" w:cs="宋体" w:hint="eastAsia"/>
          <w:sz w:val="24"/>
          <w:szCs w:val="24"/>
        </w:rPr>
        <w:t>、项目经理（负责人）名称；</w:t>
      </w:r>
      <w:r>
        <w:rPr>
          <w:rFonts w:ascii="宋体" w:hAnsi="宋体" w:cs="宋体" w:hint="eastAsia"/>
          <w:sz w:val="24"/>
          <w:szCs w:val="24"/>
        </w:rPr>
        <w:t>f</w:t>
      </w:r>
      <w:r>
        <w:rPr>
          <w:rFonts w:ascii="宋体" w:hAnsi="宋体" w:cs="宋体" w:hint="eastAsia"/>
          <w:sz w:val="24"/>
          <w:szCs w:val="24"/>
        </w:rPr>
        <w:t>、法定代表人证明及授权委托等主要内容及开标记录表中的其他必要内容。投标报价以数字和文字两种方式表述的，应公布文字表述的投标报价。</w:t>
      </w:r>
    </w:p>
    <w:p w:rsidR="002358D4" w:rsidRDefault="001D0565">
      <w:pPr>
        <w:pBdr>
          <w:bottom w:val="single" w:sz="6" w:space="1" w:color="auto"/>
        </w:pBdr>
        <w:spacing w:line="360" w:lineRule="auto"/>
        <w:ind w:firstLineChars="201" w:firstLine="484"/>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41.2.4.1</w:t>
      </w:r>
      <w:r>
        <w:rPr>
          <w:rFonts w:ascii="宋体" w:hAnsi="宋体" w:cs="宋体" w:hint="eastAsia"/>
          <w:sz w:val="24"/>
          <w:szCs w:val="24"/>
        </w:rPr>
        <w:t>开标时，公布：</w:t>
      </w:r>
      <w:r>
        <w:rPr>
          <w:rFonts w:ascii="宋体" w:hAnsi="宋体" w:cs="宋体" w:hint="eastAsia"/>
          <w:sz w:val="24"/>
          <w:szCs w:val="24"/>
        </w:rPr>
        <w:t>a</w:t>
      </w:r>
      <w:r>
        <w:rPr>
          <w:rFonts w:ascii="宋体" w:hAnsi="宋体" w:cs="宋体" w:hint="eastAsia"/>
          <w:sz w:val="24"/>
          <w:szCs w:val="24"/>
        </w:rPr>
        <w:t>、投标人名称；</w:t>
      </w:r>
      <w:r>
        <w:rPr>
          <w:rFonts w:ascii="宋体" w:hAnsi="宋体" w:cs="宋体" w:hint="eastAsia"/>
          <w:sz w:val="24"/>
          <w:szCs w:val="24"/>
        </w:rPr>
        <w:t>b</w:t>
      </w:r>
      <w:r>
        <w:rPr>
          <w:rFonts w:ascii="宋体" w:hAnsi="宋体" w:cs="宋体" w:hint="eastAsia"/>
          <w:sz w:val="24"/>
          <w:szCs w:val="24"/>
        </w:rPr>
        <w:t>、投标文件密封情况；</w:t>
      </w:r>
      <w:r>
        <w:rPr>
          <w:rFonts w:ascii="宋体" w:hAnsi="宋体" w:cs="宋体" w:hint="eastAsia"/>
          <w:sz w:val="24"/>
          <w:szCs w:val="24"/>
        </w:rPr>
        <w:t>c</w:t>
      </w:r>
      <w:r>
        <w:rPr>
          <w:rFonts w:ascii="宋体" w:hAnsi="宋体" w:cs="宋体" w:hint="eastAsia"/>
          <w:sz w:val="24"/>
          <w:szCs w:val="24"/>
        </w:rPr>
        <w:t>、投标报价；</w:t>
      </w:r>
      <w:r>
        <w:rPr>
          <w:rFonts w:ascii="宋体" w:hAnsi="宋体" w:cs="宋体" w:hint="eastAsia"/>
          <w:sz w:val="24"/>
          <w:szCs w:val="24"/>
          <w:u w:val="single"/>
        </w:rPr>
        <w:t>d</w:t>
      </w:r>
      <w:r>
        <w:rPr>
          <w:rFonts w:ascii="宋体" w:hAnsi="宋体" w:cs="宋体" w:hint="eastAsia"/>
          <w:sz w:val="24"/>
          <w:szCs w:val="24"/>
          <w:u w:val="single"/>
        </w:rPr>
        <w:t>、项目负责人；</w:t>
      </w:r>
      <w:r>
        <w:rPr>
          <w:rFonts w:ascii="宋体" w:hAnsi="宋体" w:cs="宋体" w:hint="eastAsia"/>
          <w:sz w:val="24"/>
          <w:szCs w:val="24"/>
          <w:u w:val="single"/>
        </w:rPr>
        <w:t>e</w:t>
      </w:r>
      <w:r>
        <w:rPr>
          <w:rFonts w:ascii="宋体" w:hAnsi="宋体" w:cs="宋体" w:hint="eastAsia"/>
          <w:sz w:val="24"/>
          <w:szCs w:val="24"/>
          <w:u w:val="single"/>
        </w:rPr>
        <w:t>、技术负责人；</w:t>
      </w:r>
      <w:r>
        <w:rPr>
          <w:rFonts w:ascii="宋体" w:hAnsi="宋体" w:cs="宋体" w:hint="eastAsia"/>
          <w:sz w:val="24"/>
          <w:szCs w:val="24"/>
          <w:u w:val="single"/>
        </w:rPr>
        <w:t>f</w:t>
      </w:r>
      <w:r>
        <w:rPr>
          <w:rFonts w:ascii="宋体" w:hAnsi="宋体" w:cs="宋体" w:hint="eastAsia"/>
          <w:sz w:val="24"/>
          <w:szCs w:val="24"/>
          <w:u w:val="single"/>
        </w:rPr>
        <w:t>、专职安全员；</w:t>
      </w:r>
      <w:r>
        <w:rPr>
          <w:rFonts w:ascii="宋体" w:hAnsi="宋体" w:cs="宋体" w:hint="eastAsia"/>
          <w:sz w:val="24"/>
          <w:szCs w:val="24"/>
          <w:u w:val="single"/>
        </w:rPr>
        <w:t>g</w:t>
      </w:r>
      <w:r>
        <w:rPr>
          <w:rFonts w:ascii="宋体" w:hAnsi="宋体" w:cs="宋体" w:hint="eastAsia"/>
          <w:sz w:val="24"/>
          <w:szCs w:val="24"/>
          <w:u w:val="single"/>
        </w:rPr>
        <w:t>、</w:t>
      </w:r>
      <w:r>
        <w:rPr>
          <w:rFonts w:ascii="宋体" w:hAnsi="宋体" w:cs="宋体" w:hint="eastAsia"/>
          <w:sz w:val="24"/>
          <w:szCs w:val="24"/>
        </w:rPr>
        <w:t>法定代表人证明及授权委托等主要内容及开标记录表中的其他必要内容。投标报价以数字和文字两种方式表述的，应公布文字表述</w:t>
      </w:r>
      <w:r>
        <w:rPr>
          <w:rFonts w:ascii="宋体" w:hAnsi="宋体" w:cs="宋体" w:hint="eastAsia"/>
          <w:sz w:val="24"/>
          <w:szCs w:val="24"/>
        </w:rPr>
        <w:t>的投标报价。</w:t>
      </w:r>
    </w:p>
    <w:p w:rsidR="002358D4" w:rsidRDefault="001D0565">
      <w:pPr>
        <w:tabs>
          <w:tab w:val="left" w:pos="4410"/>
        </w:tabs>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42.2</w:t>
      </w:r>
      <w:r>
        <w:rPr>
          <w:rFonts w:ascii="宋体" w:hAnsi="宋体" w:cs="宋体" w:hint="eastAsia"/>
          <w:b/>
          <w:sz w:val="24"/>
          <w:szCs w:val="24"/>
        </w:rPr>
        <w:tab/>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42.2</w:t>
      </w:r>
      <w:r>
        <w:rPr>
          <w:rFonts w:ascii="宋体" w:hAnsi="宋体" w:cs="宋体" w:hint="eastAsia"/>
          <w:sz w:val="24"/>
          <w:szCs w:val="24"/>
        </w:rPr>
        <w:t>评标委员会的组成：方式</w:t>
      </w:r>
      <w:r>
        <w:rPr>
          <w:rFonts w:ascii="宋体" w:hAnsi="宋体" w:cs="宋体" w:hint="eastAsia"/>
          <w:sz w:val="24"/>
          <w:szCs w:val="24"/>
          <w:u w:val="single"/>
        </w:rPr>
        <w:t xml:space="preserve">      </w:t>
      </w:r>
      <w:r>
        <w:rPr>
          <w:rFonts w:ascii="宋体" w:hAnsi="宋体" w:cs="宋体" w:hint="eastAsia"/>
          <w:sz w:val="24"/>
          <w:szCs w:val="24"/>
        </w:rPr>
        <w:t>。</w:t>
      </w:r>
    </w:p>
    <w:p w:rsidR="002358D4" w:rsidRDefault="001D0565">
      <w:pPr>
        <w:pBdr>
          <w:bottom w:val="single" w:sz="6" w:space="1" w:color="auto"/>
        </w:pBdr>
        <w:spacing w:line="360" w:lineRule="auto"/>
        <w:ind w:firstLineChars="200" w:firstLine="480"/>
        <w:rPr>
          <w:rFonts w:ascii="宋体" w:hAnsi="宋体" w:cs="宋体"/>
          <w:sz w:val="24"/>
          <w:szCs w:val="24"/>
        </w:rPr>
      </w:pPr>
      <w:r>
        <w:rPr>
          <w:rFonts w:ascii="宋体" w:hAnsi="宋体" w:cs="宋体" w:hint="eastAsia"/>
          <w:sz w:val="24"/>
          <w:szCs w:val="24"/>
        </w:rPr>
        <w:t>方式</w:t>
      </w:r>
      <w:proofErr w:type="gramStart"/>
      <w:r>
        <w:rPr>
          <w:rFonts w:ascii="宋体" w:hAnsi="宋体" w:cs="宋体" w:hint="eastAsia"/>
          <w:sz w:val="24"/>
          <w:szCs w:val="24"/>
        </w:rPr>
        <w:t>一</w:t>
      </w:r>
      <w:proofErr w:type="gramEnd"/>
      <w:r>
        <w:rPr>
          <w:rFonts w:ascii="宋体" w:hAnsi="宋体" w:cs="宋体" w:hint="eastAsia"/>
          <w:sz w:val="24"/>
          <w:szCs w:val="24"/>
        </w:rPr>
        <w:t>：评标委员会为综合评标委员会，负责资格审查及评标工作。</w:t>
      </w:r>
    </w:p>
    <w:p w:rsidR="002358D4" w:rsidRDefault="001D0565">
      <w:pPr>
        <w:pBdr>
          <w:bottom w:val="single" w:sz="6" w:space="1" w:color="auto"/>
        </w:pBdr>
        <w:spacing w:line="360" w:lineRule="auto"/>
        <w:ind w:firstLineChars="200" w:firstLine="480"/>
        <w:rPr>
          <w:rFonts w:ascii="宋体" w:hAnsi="宋体" w:cs="宋体"/>
          <w:b/>
          <w:sz w:val="24"/>
          <w:szCs w:val="24"/>
        </w:rPr>
      </w:pPr>
      <w:r>
        <w:rPr>
          <w:rFonts w:ascii="宋体" w:hAnsi="宋体" w:cs="宋体" w:hint="eastAsia"/>
          <w:sz w:val="24"/>
          <w:szCs w:val="24"/>
        </w:rPr>
        <w:t>方式二：评标委员会由技术评审组和经济评审组组成。其中：资格审查及技术评审由技术评标组负责，经济评审由经济评审组负责。</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42.2</w:t>
      </w:r>
      <w:r>
        <w:rPr>
          <w:rFonts w:ascii="宋体" w:hAnsi="宋体" w:cs="宋体" w:hint="eastAsia"/>
          <w:sz w:val="24"/>
          <w:szCs w:val="24"/>
        </w:rPr>
        <w:t>评标委员会的组成：方式</w:t>
      </w:r>
      <w:r>
        <w:rPr>
          <w:rFonts w:ascii="宋体" w:hAnsi="宋体" w:cs="宋体" w:hint="eastAsia"/>
          <w:sz w:val="24"/>
          <w:szCs w:val="24"/>
          <w:u w:val="single"/>
        </w:rPr>
        <w:t xml:space="preserve">  </w:t>
      </w:r>
      <w:proofErr w:type="gramStart"/>
      <w:r>
        <w:rPr>
          <w:rFonts w:ascii="宋体" w:hAnsi="宋体" w:cs="宋体" w:hint="eastAsia"/>
          <w:sz w:val="24"/>
          <w:szCs w:val="24"/>
          <w:u w:val="single"/>
        </w:rPr>
        <w:t>一</w:t>
      </w:r>
      <w:proofErr w:type="gramEnd"/>
      <w:r>
        <w:rPr>
          <w:rFonts w:ascii="宋体" w:hAnsi="宋体" w:cs="宋体" w:hint="eastAsia"/>
          <w:sz w:val="24"/>
          <w:szCs w:val="24"/>
          <w:u w:val="single"/>
        </w:rPr>
        <w:t xml:space="preserve">  </w:t>
      </w:r>
      <w:r>
        <w:rPr>
          <w:rFonts w:ascii="宋体" w:hAnsi="宋体" w:cs="宋体" w:hint="eastAsia"/>
          <w:sz w:val="24"/>
          <w:szCs w:val="24"/>
        </w:rPr>
        <w:t>。</w:t>
      </w:r>
    </w:p>
    <w:p w:rsidR="002358D4" w:rsidRDefault="001D0565">
      <w:pPr>
        <w:pBdr>
          <w:bottom w:val="single" w:sz="6" w:space="1" w:color="auto"/>
        </w:pBdr>
        <w:spacing w:line="360" w:lineRule="auto"/>
        <w:ind w:firstLineChars="200" w:firstLine="480"/>
        <w:rPr>
          <w:rFonts w:ascii="宋体" w:hAnsi="宋体" w:cs="宋体"/>
          <w:sz w:val="24"/>
          <w:szCs w:val="24"/>
        </w:rPr>
      </w:pPr>
      <w:r>
        <w:rPr>
          <w:rFonts w:ascii="宋体" w:hAnsi="宋体" w:cs="宋体" w:hint="eastAsia"/>
          <w:sz w:val="24"/>
          <w:szCs w:val="24"/>
        </w:rPr>
        <w:t>方式</w:t>
      </w:r>
      <w:proofErr w:type="gramStart"/>
      <w:r>
        <w:rPr>
          <w:rFonts w:ascii="宋体" w:hAnsi="宋体" w:cs="宋体" w:hint="eastAsia"/>
          <w:sz w:val="24"/>
          <w:szCs w:val="24"/>
        </w:rPr>
        <w:t>一</w:t>
      </w:r>
      <w:proofErr w:type="gramEnd"/>
      <w:r>
        <w:rPr>
          <w:rFonts w:ascii="宋体" w:hAnsi="宋体" w:cs="宋体" w:hint="eastAsia"/>
          <w:sz w:val="24"/>
          <w:szCs w:val="24"/>
        </w:rPr>
        <w:t>：评标委员会为综合评标委员会，负责资格审查及评标工作。</w:t>
      </w:r>
    </w:p>
    <w:p w:rsidR="002358D4" w:rsidRDefault="001D0565">
      <w:pPr>
        <w:pBdr>
          <w:bottom w:val="single" w:sz="6" w:space="1" w:color="auto"/>
        </w:pBdr>
        <w:spacing w:line="360" w:lineRule="auto"/>
        <w:ind w:firstLineChars="200" w:firstLine="480"/>
        <w:rPr>
          <w:rFonts w:ascii="宋体" w:hAnsi="宋体" w:cs="宋体"/>
          <w:sz w:val="24"/>
          <w:szCs w:val="24"/>
        </w:rPr>
      </w:pPr>
      <w:r>
        <w:rPr>
          <w:rFonts w:ascii="宋体" w:hAnsi="宋体" w:cs="宋体" w:hint="eastAsia"/>
          <w:sz w:val="24"/>
          <w:szCs w:val="24"/>
        </w:rPr>
        <w:t>方式二：评标委员会由技术评审组和经济评审组组成。其中：资格审查及技术评审由技术评标组负责，经济评审由经济评审组负责。</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条</w:t>
      </w:r>
      <w:r>
        <w:rPr>
          <w:rFonts w:ascii="宋体" w:hAnsi="宋体" w:cs="宋体" w:hint="eastAsia"/>
          <w:b/>
          <w:sz w:val="24"/>
          <w:szCs w:val="24"/>
        </w:rPr>
        <w:t>款号：</w:t>
      </w:r>
      <w:r>
        <w:rPr>
          <w:rFonts w:ascii="宋体" w:hAnsi="宋体" w:cs="宋体" w:hint="eastAsia"/>
          <w:b/>
          <w:sz w:val="24"/>
          <w:szCs w:val="24"/>
        </w:rPr>
        <w:t xml:space="preserve">45.               </w:t>
      </w:r>
      <w:r>
        <w:rPr>
          <w:rFonts w:ascii="宋体" w:hAnsi="宋体" w:cs="宋体" w:hint="eastAsia"/>
          <w:b/>
          <w:sz w:val="24"/>
          <w:szCs w:val="24"/>
        </w:rPr>
        <w:t>修改类型：修改</w:t>
      </w:r>
    </w:p>
    <w:p w:rsidR="002358D4" w:rsidRDefault="001D0565">
      <w:pPr>
        <w:pStyle w:val="12"/>
        <w:tabs>
          <w:tab w:val="left" w:pos="7380"/>
        </w:tabs>
        <w:snapToGrid w:val="0"/>
        <w:spacing w:after="0"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45.</w:t>
      </w:r>
      <w:r>
        <w:rPr>
          <w:rFonts w:ascii="宋体" w:hAnsi="宋体" w:cs="宋体" w:hint="eastAsia"/>
          <w:sz w:val="24"/>
          <w:szCs w:val="24"/>
        </w:rPr>
        <w:t>经济标评审和得分汇总</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45.1</w:t>
      </w:r>
      <w:r>
        <w:rPr>
          <w:rFonts w:ascii="宋体" w:hAnsi="宋体" w:cs="宋体" w:hint="eastAsia"/>
          <w:sz w:val="24"/>
          <w:szCs w:val="24"/>
        </w:rPr>
        <w:t>若通过技术标有效性审查的投标人中所有投标报价均大于等于最高投标限价，则本项目招标失败，由招标人依法重新招标。</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45.2</w:t>
      </w:r>
      <w:r>
        <w:rPr>
          <w:rFonts w:ascii="宋体" w:hAnsi="宋体" w:cs="宋体" w:hint="eastAsia"/>
          <w:sz w:val="24"/>
          <w:szCs w:val="24"/>
        </w:rPr>
        <w:t>按区间抽取法计算评标参考价：</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评标参考价</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Q</w:t>
      </w:r>
      <w:r>
        <w:rPr>
          <w:rFonts w:ascii="宋体" w:hAnsi="宋体" w:cs="宋体" w:hint="eastAsia"/>
          <w:sz w:val="24"/>
          <w:szCs w:val="24"/>
        </w:rPr>
        <w:t>高</w:t>
      </w:r>
      <w:r>
        <w:rPr>
          <w:rFonts w:ascii="宋体" w:hAnsi="宋体" w:cs="宋体" w:hint="eastAsia"/>
          <w:sz w:val="24"/>
          <w:szCs w:val="24"/>
        </w:rPr>
        <w:t>-Q</w:t>
      </w:r>
      <w:r>
        <w:rPr>
          <w:rFonts w:ascii="宋体" w:hAnsi="宋体" w:cs="宋体" w:hint="eastAsia"/>
          <w:sz w:val="24"/>
          <w:szCs w:val="24"/>
        </w:rPr>
        <w:t>低）</w:t>
      </w:r>
      <w:r>
        <w:rPr>
          <w:rFonts w:ascii="宋体" w:hAnsi="宋体" w:cs="宋体" w:hint="eastAsia"/>
          <w:sz w:val="24"/>
          <w:szCs w:val="24"/>
        </w:rPr>
        <w:t>/100*</w:t>
      </w:r>
      <w:r>
        <w:rPr>
          <w:rFonts w:ascii="宋体" w:hAnsi="宋体" w:cs="宋体" w:hint="eastAsia"/>
          <w:sz w:val="24"/>
          <w:szCs w:val="24"/>
        </w:rPr>
        <w:t>Ｘ</w:t>
      </w:r>
      <w:r>
        <w:rPr>
          <w:rFonts w:ascii="宋体" w:hAnsi="宋体" w:cs="宋体" w:hint="eastAsia"/>
          <w:sz w:val="24"/>
          <w:szCs w:val="24"/>
        </w:rPr>
        <w:t>+Q</w:t>
      </w:r>
      <w:r>
        <w:rPr>
          <w:rFonts w:ascii="宋体" w:hAnsi="宋体" w:cs="宋体" w:hint="eastAsia"/>
          <w:sz w:val="24"/>
          <w:szCs w:val="24"/>
        </w:rPr>
        <w:t>低</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Q</w:t>
      </w:r>
      <w:r>
        <w:rPr>
          <w:rFonts w:ascii="宋体" w:hAnsi="宋体" w:cs="宋体" w:hint="eastAsia"/>
          <w:sz w:val="24"/>
          <w:szCs w:val="24"/>
        </w:rPr>
        <w:t>低：为达到或超过技术标及格分数线的投标人最低报价与工程成本警示价两者中的</w:t>
      </w:r>
      <w:r>
        <w:rPr>
          <w:rFonts w:ascii="宋体" w:hAnsi="宋体" w:cs="宋体" w:hint="eastAsia"/>
          <w:sz w:val="24"/>
          <w:szCs w:val="24"/>
        </w:rPr>
        <w:lastRenderedPageBreak/>
        <w:t>较高值；</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Q</w:t>
      </w:r>
      <w:r>
        <w:rPr>
          <w:rFonts w:ascii="宋体" w:hAnsi="宋体" w:cs="宋体" w:hint="eastAsia"/>
          <w:sz w:val="24"/>
          <w:szCs w:val="24"/>
        </w:rPr>
        <w:t>高：为最高投标限价</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X:</w:t>
      </w:r>
      <w:r>
        <w:rPr>
          <w:rFonts w:ascii="宋体" w:hAnsi="宋体" w:cs="宋体" w:hint="eastAsia"/>
          <w:sz w:val="24"/>
          <w:szCs w:val="24"/>
        </w:rPr>
        <w:t>为等分点值，</w:t>
      </w:r>
      <w:r>
        <w:rPr>
          <w:rFonts w:ascii="宋体" w:hAnsi="宋体" w:cs="宋体"/>
          <w:sz w:val="24"/>
          <w:szCs w:val="24"/>
        </w:rPr>
        <w:t>在开标前</w:t>
      </w:r>
      <w:r>
        <w:rPr>
          <w:rFonts w:ascii="宋体" w:hAnsi="宋体" w:cs="宋体" w:hint="eastAsia"/>
          <w:sz w:val="24"/>
          <w:szCs w:val="24"/>
        </w:rPr>
        <w:t>从</w:t>
      </w:r>
      <w:r>
        <w:rPr>
          <w:rFonts w:ascii="宋体" w:hAnsi="宋体" w:cs="宋体" w:hint="eastAsia"/>
          <w:sz w:val="24"/>
          <w:szCs w:val="24"/>
        </w:rPr>
        <w:t>[0,100]</w:t>
      </w:r>
      <w:r>
        <w:rPr>
          <w:rFonts w:ascii="宋体" w:hAnsi="宋体" w:cs="宋体" w:hint="eastAsia"/>
          <w:sz w:val="24"/>
          <w:szCs w:val="24"/>
        </w:rPr>
        <w:t>整数中随机抽取</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45.3</w:t>
      </w:r>
      <w:r>
        <w:rPr>
          <w:rFonts w:ascii="宋体" w:hAnsi="宋体" w:cs="宋体" w:hint="eastAsia"/>
          <w:sz w:val="24"/>
          <w:szCs w:val="24"/>
        </w:rPr>
        <w:t>当标价等于评标参考价时得</w:t>
      </w:r>
      <w:r>
        <w:rPr>
          <w:rFonts w:ascii="宋体" w:hAnsi="宋体" w:cs="宋体" w:hint="eastAsia"/>
          <w:sz w:val="24"/>
          <w:szCs w:val="24"/>
        </w:rPr>
        <w:t>100</w:t>
      </w:r>
      <w:r>
        <w:rPr>
          <w:rFonts w:ascii="宋体" w:hAnsi="宋体" w:cs="宋体" w:hint="eastAsia"/>
          <w:sz w:val="24"/>
          <w:szCs w:val="24"/>
        </w:rPr>
        <w:t>分，标价每高于评标参考价</w:t>
      </w:r>
      <w:r>
        <w:rPr>
          <w:rFonts w:ascii="宋体" w:hAnsi="宋体" w:cs="宋体" w:hint="eastAsia"/>
          <w:sz w:val="24"/>
          <w:szCs w:val="24"/>
        </w:rPr>
        <w:t>1%</w:t>
      </w:r>
      <w:r>
        <w:rPr>
          <w:rFonts w:ascii="宋体" w:hAnsi="宋体" w:cs="宋体" w:hint="eastAsia"/>
          <w:sz w:val="24"/>
          <w:szCs w:val="24"/>
        </w:rPr>
        <w:t>，扣</w:t>
      </w:r>
      <w:r>
        <w:rPr>
          <w:rFonts w:ascii="宋体" w:hAnsi="宋体" w:cs="宋体" w:hint="eastAsia"/>
          <w:sz w:val="24"/>
          <w:szCs w:val="24"/>
        </w:rPr>
        <w:t>1.5</w:t>
      </w:r>
      <w:r>
        <w:rPr>
          <w:rFonts w:ascii="宋体" w:hAnsi="宋体" w:cs="宋体" w:hint="eastAsia"/>
          <w:sz w:val="24"/>
          <w:szCs w:val="24"/>
        </w:rPr>
        <w:t>分，每低于评标参考价</w:t>
      </w:r>
      <w:r>
        <w:rPr>
          <w:rFonts w:ascii="宋体" w:hAnsi="宋体" w:cs="宋体" w:hint="eastAsia"/>
          <w:sz w:val="24"/>
          <w:szCs w:val="24"/>
        </w:rPr>
        <w:t>1%</w:t>
      </w:r>
      <w:r>
        <w:rPr>
          <w:rFonts w:ascii="宋体" w:hAnsi="宋体" w:cs="宋体" w:hint="eastAsia"/>
          <w:sz w:val="24"/>
          <w:szCs w:val="24"/>
        </w:rPr>
        <w:t>，扣</w:t>
      </w:r>
      <w:r>
        <w:rPr>
          <w:rFonts w:ascii="宋体" w:hAnsi="宋体" w:cs="宋体" w:hint="eastAsia"/>
          <w:sz w:val="24"/>
          <w:szCs w:val="24"/>
        </w:rPr>
        <w:t>1</w:t>
      </w:r>
      <w:r>
        <w:rPr>
          <w:rFonts w:ascii="宋体" w:hAnsi="宋体" w:cs="宋体" w:hint="eastAsia"/>
          <w:sz w:val="24"/>
          <w:szCs w:val="24"/>
        </w:rPr>
        <w:t>分，扣至</w:t>
      </w:r>
      <w:r>
        <w:rPr>
          <w:rFonts w:ascii="宋体" w:hAnsi="宋体" w:cs="宋体" w:hint="eastAsia"/>
          <w:sz w:val="24"/>
          <w:szCs w:val="24"/>
        </w:rPr>
        <w:t>0</w:t>
      </w:r>
      <w:r>
        <w:rPr>
          <w:rFonts w:ascii="宋体" w:hAnsi="宋体" w:cs="宋体" w:hint="eastAsia"/>
          <w:sz w:val="24"/>
          <w:szCs w:val="24"/>
        </w:rPr>
        <w:t>分为止，得出经济分，精确到小数点后两位。</w:t>
      </w:r>
    </w:p>
    <w:p w:rsidR="002358D4" w:rsidRDefault="001D0565">
      <w:pPr>
        <w:spacing w:line="360" w:lineRule="auto"/>
        <w:ind w:firstLineChars="196" w:firstLine="470"/>
        <w:rPr>
          <w:rFonts w:ascii="宋体" w:hAnsi="宋体" w:cs="宋体"/>
          <w:sz w:val="24"/>
          <w:szCs w:val="24"/>
        </w:rPr>
      </w:pPr>
      <w:r>
        <w:rPr>
          <w:rFonts w:ascii="宋体" w:hAnsi="宋体" w:cs="宋体" w:hint="eastAsia"/>
          <w:kern w:val="0"/>
          <w:sz w:val="24"/>
          <w:szCs w:val="24"/>
        </w:rPr>
        <w:t>45.4</w:t>
      </w:r>
      <w:r>
        <w:rPr>
          <w:rFonts w:ascii="宋体" w:hAnsi="宋体" w:cs="宋体" w:hint="eastAsia"/>
          <w:kern w:val="0"/>
          <w:sz w:val="24"/>
          <w:szCs w:val="24"/>
        </w:rPr>
        <w:t>计算通过技术标有效性审查的投标人总得分。投标人总得分</w:t>
      </w:r>
      <w:r>
        <w:rPr>
          <w:rFonts w:ascii="宋体" w:hAnsi="宋体" w:cs="宋体" w:hint="eastAsia"/>
          <w:kern w:val="0"/>
          <w:sz w:val="24"/>
          <w:szCs w:val="24"/>
        </w:rPr>
        <w:t>=</w:t>
      </w:r>
      <w:r>
        <w:rPr>
          <w:rFonts w:ascii="宋体" w:hAnsi="宋体" w:cs="宋体" w:hint="eastAsia"/>
          <w:kern w:val="0"/>
          <w:sz w:val="24"/>
          <w:szCs w:val="24"/>
        </w:rPr>
        <w:t>（技术得分×技术得</w:t>
      </w:r>
      <w:r>
        <w:rPr>
          <w:rFonts w:ascii="宋体" w:hAnsi="宋体" w:cs="宋体" w:hint="eastAsia"/>
          <w:sz w:val="24"/>
          <w:szCs w:val="24"/>
        </w:rPr>
        <w:t>分权重＋经济得分×经济得分权重）×（</w:t>
      </w:r>
      <w:r>
        <w:rPr>
          <w:rFonts w:ascii="宋体" w:hAnsi="宋体" w:cs="宋体" w:hint="eastAsia"/>
          <w:sz w:val="24"/>
          <w:szCs w:val="24"/>
        </w:rPr>
        <w:t>1-</w:t>
      </w:r>
      <w:r>
        <w:rPr>
          <w:rFonts w:ascii="宋体" w:hAnsi="宋体" w:cs="宋体" w:hint="eastAsia"/>
          <w:sz w:val="24"/>
          <w:szCs w:val="24"/>
        </w:rPr>
        <w:t>综合诚信评价分数权重）＋综合诚信评价排名得分×综合诚信评价分数权重）。技术、经济得分权重按投标须知前附表的规定执行。总得分四舍五入保留两位小数。</w:t>
      </w:r>
    </w:p>
    <w:p w:rsidR="002358D4" w:rsidRDefault="001D0565">
      <w:pPr>
        <w:pStyle w:val="12"/>
        <w:tabs>
          <w:tab w:val="left" w:pos="7380"/>
        </w:tabs>
        <w:snapToGrid w:val="0"/>
        <w:spacing w:after="0" w:line="360" w:lineRule="auto"/>
        <w:ind w:firstLineChars="200" w:firstLine="482"/>
        <w:rPr>
          <w:rFonts w:ascii="宋体" w:hAnsi="宋体" w:cs="宋体"/>
          <w:b/>
          <w:sz w:val="24"/>
          <w:szCs w:val="24"/>
        </w:rPr>
      </w:pPr>
      <w:r>
        <w:rPr>
          <w:rFonts w:ascii="宋体" w:hAnsi="宋体" w:cs="宋体" w:hint="eastAsia"/>
          <w:b/>
          <w:sz w:val="24"/>
          <w:szCs w:val="24"/>
        </w:rPr>
        <w:t>现文</w:t>
      </w:r>
      <w:r>
        <w:rPr>
          <w:rFonts w:ascii="宋体" w:hAnsi="宋体" w:cs="宋体" w:hint="eastAsia"/>
          <w:sz w:val="24"/>
          <w:szCs w:val="24"/>
        </w:rPr>
        <w:t>：</w:t>
      </w:r>
      <w:r>
        <w:rPr>
          <w:rFonts w:ascii="宋体" w:hAnsi="宋体" w:cs="宋体" w:hint="eastAsia"/>
          <w:sz w:val="24"/>
          <w:szCs w:val="24"/>
        </w:rPr>
        <w:t>45.</w:t>
      </w:r>
      <w:r>
        <w:rPr>
          <w:rFonts w:ascii="宋体" w:hAnsi="宋体" w:cs="宋体" w:hint="eastAsia"/>
          <w:sz w:val="24"/>
          <w:szCs w:val="24"/>
        </w:rPr>
        <w:t>经济标评审和得分汇总</w:t>
      </w:r>
    </w:p>
    <w:p w:rsidR="002358D4" w:rsidRDefault="001D0565">
      <w:pPr>
        <w:pStyle w:val="12"/>
        <w:tabs>
          <w:tab w:val="left" w:pos="7380"/>
        </w:tabs>
        <w:snapToGrid w:val="0"/>
        <w:spacing w:after="0" w:line="360" w:lineRule="auto"/>
        <w:ind w:firstLineChars="200" w:firstLine="480"/>
        <w:rPr>
          <w:rFonts w:ascii="宋体" w:hAnsi="宋体" w:cs="宋体"/>
          <w:kern w:val="2"/>
          <w:sz w:val="24"/>
          <w:szCs w:val="24"/>
          <w:u w:val="single"/>
        </w:rPr>
      </w:pPr>
      <w:r>
        <w:rPr>
          <w:rFonts w:ascii="宋体" w:hAnsi="宋体" w:cs="宋体" w:hint="eastAsia"/>
          <w:sz w:val="24"/>
          <w:szCs w:val="24"/>
        </w:rPr>
        <w:t>45.1</w:t>
      </w:r>
      <w:r>
        <w:rPr>
          <w:rFonts w:ascii="宋体" w:hAnsi="宋体" w:cs="宋体" w:hint="eastAsia"/>
          <w:kern w:val="2"/>
          <w:sz w:val="24"/>
          <w:szCs w:val="24"/>
        </w:rPr>
        <w:t>若通过技术标有效性审查的投标人中所有投标报价均大于等于最高投标限价，则本项目招标失败，由招标人依法重新招标。</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45.2</w:t>
      </w:r>
      <w:r>
        <w:rPr>
          <w:rFonts w:ascii="宋体" w:hAnsi="宋体" w:cs="宋体" w:hint="eastAsia"/>
          <w:sz w:val="24"/>
          <w:szCs w:val="24"/>
        </w:rPr>
        <w:t>按区间抽取法计算评标参考价：</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bookmarkStart w:id="61" w:name="OLE_LINK5"/>
      <w:bookmarkStart w:id="62" w:name="OLE_LINK3"/>
      <w:r>
        <w:rPr>
          <w:rFonts w:ascii="宋体" w:hAnsi="宋体" w:cs="宋体" w:hint="eastAsia"/>
          <w:sz w:val="24"/>
          <w:szCs w:val="24"/>
        </w:rPr>
        <w:t>设立入围合格分数线（</w:t>
      </w:r>
      <w:r>
        <w:rPr>
          <w:rFonts w:ascii="宋体" w:hAnsi="宋体" w:cs="宋体" w:hint="eastAsia"/>
          <w:sz w:val="24"/>
          <w:szCs w:val="24"/>
          <w:u w:val="single"/>
        </w:rPr>
        <w:t>技术标详细审查得分≥</w:t>
      </w:r>
      <w:r>
        <w:rPr>
          <w:rFonts w:asciiTheme="minorEastAsia" w:eastAsiaTheme="minorEastAsia" w:hAnsiTheme="minorEastAsia"/>
          <w:sz w:val="24"/>
          <w:szCs w:val="24"/>
          <w:u w:val="single"/>
        </w:rPr>
        <w:t>80</w:t>
      </w:r>
      <w:r>
        <w:rPr>
          <w:rFonts w:ascii="宋体" w:hAnsi="宋体" w:cs="宋体" w:hint="eastAsia"/>
          <w:sz w:val="24"/>
          <w:szCs w:val="24"/>
          <w:u w:val="single"/>
        </w:rPr>
        <w:t>分</w:t>
      </w:r>
      <w:r>
        <w:rPr>
          <w:rFonts w:ascii="宋体" w:hAnsi="宋体" w:cs="宋体" w:hint="eastAsia"/>
          <w:sz w:val="24"/>
          <w:szCs w:val="24"/>
        </w:rPr>
        <w:t>）</w:t>
      </w:r>
      <w:bookmarkEnd w:id="61"/>
      <w:bookmarkEnd w:id="62"/>
      <w:r>
        <w:rPr>
          <w:rFonts w:ascii="宋体" w:hAnsi="宋体" w:cs="宋体" w:hint="eastAsia"/>
          <w:sz w:val="24"/>
          <w:szCs w:val="24"/>
        </w:rPr>
        <w:t>，达到或超过及格线的投标人的报价方能参与评标参考价的计算。将达到或超过技术标及格分数线的</w:t>
      </w:r>
      <w:r>
        <w:rPr>
          <w:rFonts w:ascii="宋体" w:hAnsi="宋体" w:cs="宋体" w:hint="eastAsia"/>
          <w:sz w:val="24"/>
          <w:szCs w:val="24"/>
        </w:rPr>
        <w:t>投标报价由低至高进行排列，按以下公式计算评标参考价，计算公式如下：</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评标参考价</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Q</w:t>
      </w:r>
      <w:r>
        <w:rPr>
          <w:rFonts w:ascii="宋体" w:hAnsi="宋体" w:cs="宋体" w:hint="eastAsia"/>
          <w:sz w:val="24"/>
          <w:szCs w:val="24"/>
        </w:rPr>
        <w:t>高</w:t>
      </w:r>
      <w:r>
        <w:rPr>
          <w:rFonts w:ascii="宋体" w:hAnsi="宋体" w:cs="宋体" w:hint="eastAsia"/>
          <w:sz w:val="24"/>
          <w:szCs w:val="24"/>
        </w:rPr>
        <w:t>-Q</w:t>
      </w:r>
      <w:r>
        <w:rPr>
          <w:rFonts w:ascii="宋体" w:hAnsi="宋体" w:cs="宋体" w:hint="eastAsia"/>
          <w:sz w:val="24"/>
          <w:szCs w:val="24"/>
        </w:rPr>
        <w:t>低）</w:t>
      </w:r>
      <w:r>
        <w:rPr>
          <w:rFonts w:ascii="宋体" w:hAnsi="宋体" w:cs="宋体" w:hint="eastAsia"/>
          <w:sz w:val="24"/>
          <w:szCs w:val="24"/>
        </w:rPr>
        <w:t>/100*</w:t>
      </w:r>
      <w:r>
        <w:rPr>
          <w:rFonts w:ascii="宋体" w:hAnsi="宋体" w:cs="宋体" w:hint="eastAsia"/>
          <w:sz w:val="24"/>
          <w:szCs w:val="24"/>
        </w:rPr>
        <w:t>Ｘ</w:t>
      </w:r>
      <w:r>
        <w:rPr>
          <w:rFonts w:ascii="宋体" w:hAnsi="宋体" w:cs="宋体" w:hint="eastAsia"/>
          <w:sz w:val="24"/>
          <w:szCs w:val="24"/>
        </w:rPr>
        <w:t>+Q</w:t>
      </w:r>
      <w:r>
        <w:rPr>
          <w:rFonts w:ascii="宋体" w:hAnsi="宋体" w:cs="宋体" w:hint="eastAsia"/>
          <w:sz w:val="24"/>
          <w:szCs w:val="24"/>
        </w:rPr>
        <w:t>低</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Q</w:t>
      </w:r>
      <w:r>
        <w:rPr>
          <w:rFonts w:ascii="宋体" w:hAnsi="宋体" w:cs="宋体" w:hint="eastAsia"/>
          <w:sz w:val="24"/>
          <w:szCs w:val="24"/>
        </w:rPr>
        <w:t>低：为达到或超过技术标及格分数线的投标人最低报价与工程成本警示价两者中的较高值；</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Q</w:t>
      </w:r>
      <w:r>
        <w:rPr>
          <w:rFonts w:ascii="宋体" w:hAnsi="宋体" w:cs="宋体" w:hint="eastAsia"/>
          <w:sz w:val="24"/>
          <w:szCs w:val="24"/>
        </w:rPr>
        <w:t>高：为最高投标限价</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X:</w:t>
      </w:r>
      <w:r>
        <w:rPr>
          <w:rFonts w:ascii="宋体" w:hAnsi="宋体" w:cs="宋体" w:hint="eastAsia"/>
          <w:sz w:val="24"/>
          <w:szCs w:val="24"/>
        </w:rPr>
        <w:t>为等分点值，</w:t>
      </w:r>
      <w:r>
        <w:rPr>
          <w:rFonts w:ascii="宋体" w:hAnsi="宋体" w:cs="宋体"/>
          <w:sz w:val="24"/>
          <w:szCs w:val="24"/>
        </w:rPr>
        <w:t>在开标前</w:t>
      </w:r>
      <w:r>
        <w:rPr>
          <w:rFonts w:ascii="宋体" w:hAnsi="宋体" w:cs="宋体" w:hint="eastAsia"/>
          <w:sz w:val="24"/>
          <w:szCs w:val="24"/>
        </w:rPr>
        <w:t>从</w:t>
      </w:r>
      <w:r>
        <w:rPr>
          <w:rFonts w:ascii="宋体" w:hAnsi="宋体" w:cs="宋体" w:hint="eastAsia"/>
          <w:sz w:val="24"/>
          <w:szCs w:val="24"/>
        </w:rPr>
        <w:t>[0,100]</w:t>
      </w:r>
      <w:r>
        <w:rPr>
          <w:rFonts w:ascii="宋体" w:hAnsi="宋体" w:cs="宋体" w:hint="eastAsia"/>
          <w:sz w:val="24"/>
          <w:szCs w:val="24"/>
        </w:rPr>
        <w:t>整数中随机抽取</w:t>
      </w:r>
    </w:p>
    <w:p w:rsidR="002358D4" w:rsidRDefault="001D0565">
      <w:pPr>
        <w:pStyle w:val="12"/>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 xml:space="preserve">45.3 </w:t>
      </w:r>
      <w:r>
        <w:rPr>
          <w:rFonts w:ascii="宋体" w:hAnsi="宋体" w:cs="宋体" w:hint="eastAsia"/>
          <w:sz w:val="24"/>
          <w:szCs w:val="24"/>
        </w:rPr>
        <w:t>当</w:t>
      </w:r>
      <w:r>
        <w:rPr>
          <w:rFonts w:ascii="宋体" w:hAnsi="宋体" w:cs="宋体" w:hint="eastAsia"/>
          <w:sz w:val="24"/>
          <w:szCs w:val="24"/>
          <w:u w:val="single"/>
        </w:rPr>
        <w:t>投标总报价</w:t>
      </w:r>
      <w:r>
        <w:rPr>
          <w:rFonts w:ascii="宋体" w:hAnsi="宋体" w:cs="宋体" w:hint="eastAsia"/>
          <w:sz w:val="24"/>
          <w:szCs w:val="24"/>
        </w:rPr>
        <w:t>等于评标参考价时得</w:t>
      </w:r>
      <w:r>
        <w:rPr>
          <w:rFonts w:ascii="宋体" w:hAnsi="宋体" w:cs="宋体" w:hint="eastAsia"/>
          <w:sz w:val="24"/>
          <w:szCs w:val="24"/>
        </w:rPr>
        <w:t>100</w:t>
      </w:r>
      <w:r>
        <w:rPr>
          <w:rFonts w:ascii="宋体" w:hAnsi="宋体" w:cs="宋体" w:hint="eastAsia"/>
          <w:sz w:val="24"/>
          <w:szCs w:val="24"/>
        </w:rPr>
        <w:t>分，</w:t>
      </w:r>
      <w:r>
        <w:rPr>
          <w:rFonts w:ascii="宋体" w:hAnsi="宋体" w:cs="宋体" w:hint="eastAsia"/>
          <w:sz w:val="24"/>
          <w:szCs w:val="24"/>
          <w:u w:val="single"/>
        </w:rPr>
        <w:t>投标总报价</w:t>
      </w:r>
      <w:r>
        <w:rPr>
          <w:rFonts w:ascii="宋体" w:hAnsi="宋体" w:cs="宋体" w:hint="eastAsia"/>
          <w:sz w:val="24"/>
          <w:szCs w:val="24"/>
        </w:rPr>
        <w:t>每高于评标参考价</w:t>
      </w:r>
      <w:r>
        <w:rPr>
          <w:rFonts w:ascii="宋体" w:hAnsi="宋体" w:cs="宋体" w:hint="eastAsia"/>
          <w:sz w:val="24"/>
          <w:szCs w:val="24"/>
        </w:rPr>
        <w:t>1%</w:t>
      </w:r>
      <w:r>
        <w:rPr>
          <w:rFonts w:ascii="宋体" w:hAnsi="宋体" w:cs="宋体" w:hint="eastAsia"/>
          <w:sz w:val="24"/>
          <w:szCs w:val="24"/>
        </w:rPr>
        <w:t>，扣</w:t>
      </w:r>
      <w:r>
        <w:rPr>
          <w:rFonts w:ascii="宋体" w:hAnsi="宋体" w:cs="宋体" w:hint="eastAsia"/>
          <w:sz w:val="24"/>
          <w:szCs w:val="24"/>
        </w:rPr>
        <w:t>1.5</w:t>
      </w:r>
      <w:r>
        <w:rPr>
          <w:rFonts w:ascii="宋体" w:hAnsi="宋体" w:cs="宋体" w:hint="eastAsia"/>
          <w:sz w:val="24"/>
          <w:szCs w:val="24"/>
        </w:rPr>
        <w:t>分，每低于评标参考价</w:t>
      </w:r>
      <w:r>
        <w:rPr>
          <w:rFonts w:ascii="宋体" w:hAnsi="宋体" w:cs="宋体" w:hint="eastAsia"/>
          <w:sz w:val="24"/>
          <w:szCs w:val="24"/>
        </w:rPr>
        <w:t>1%</w:t>
      </w:r>
      <w:r>
        <w:rPr>
          <w:rFonts w:ascii="宋体" w:hAnsi="宋体" w:cs="宋体" w:hint="eastAsia"/>
          <w:sz w:val="24"/>
          <w:szCs w:val="24"/>
        </w:rPr>
        <w:t>，扣</w:t>
      </w:r>
      <w:r>
        <w:rPr>
          <w:rFonts w:ascii="宋体" w:hAnsi="宋体" w:cs="宋体" w:hint="eastAsia"/>
          <w:sz w:val="24"/>
          <w:szCs w:val="24"/>
        </w:rPr>
        <w:t>1</w:t>
      </w:r>
      <w:r>
        <w:rPr>
          <w:rFonts w:ascii="宋体" w:hAnsi="宋体" w:cs="宋体" w:hint="eastAsia"/>
          <w:sz w:val="24"/>
          <w:szCs w:val="24"/>
        </w:rPr>
        <w:t>分，扣至</w:t>
      </w:r>
      <w:r>
        <w:rPr>
          <w:rFonts w:ascii="宋体" w:hAnsi="宋体" w:cs="宋体" w:hint="eastAsia"/>
          <w:sz w:val="24"/>
          <w:szCs w:val="24"/>
        </w:rPr>
        <w:t>0</w:t>
      </w:r>
      <w:r>
        <w:rPr>
          <w:rFonts w:ascii="宋体" w:hAnsi="宋体" w:cs="宋体" w:hint="eastAsia"/>
          <w:sz w:val="24"/>
          <w:szCs w:val="24"/>
        </w:rPr>
        <w:t>分为止，得出经济分，精确到小数点后两位。</w:t>
      </w:r>
      <w:r>
        <w:rPr>
          <w:rFonts w:ascii="宋体" w:hAnsi="宋体" w:cs="宋体" w:hint="eastAsia"/>
          <w:sz w:val="24"/>
          <w:szCs w:val="24"/>
        </w:rPr>
        <w:t xml:space="preserve"> </w:t>
      </w:r>
    </w:p>
    <w:p w:rsidR="002358D4" w:rsidRDefault="001D0565">
      <w:pPr>
        <w:pBdr>
          <w:bottom w:val="single" w:sz="6" w:space="1" w:color="auto"/>
        </w:pBdr>
        <w:spacing w:line="360" w:lineRule="auto"/>
        <w:ind w:firstLineChars="200" w:firstLine="480"/>
        <w:rPr>
          <w:rFonts w:ascii="宋体" w:hAnsi="宋体" w:cs="宋体"/>
          <w:sz w:val="24"/>
          <w:szCs w:val="24"/>
        </w:rPr>
      </w:pPr>
      <w:r>
        <w:rPr>
          <w:rFonts w:ascii="宋体" w:hAnsi="宋体" w:cs="宋体" w:hint="eastAsia"/>
          <w:sz w:val="24"/>
          <w:szCs w:val="24"/>
        </w:rPr>
        <w:t xml:space="preserve">45.4 </w:t>
      </w:r>
      <w:r>
        <w:rPr>
          <w:rFonts w:ascii="宋体" w:hAnsi="宋体" w:cs="宋体" w:hint="eastAsia"/>
          <w:sz w:val="24"/>
          <w:szCs w:val="24"/>
        </w:rPr>
        <w:t>计算通过技术标有效性审查的投标人总得分。</w:t>
      </w:r>
      <w:r>
        <w:rPr>
          <w:rFonts w:ascii="宋体" w:hAnsi="宋体" w:cs="宋体" w:hint="eastAsia"/>
          <w:sz w:val="24"/>
          <w:szCs w:val="24"/>
          <w:u w:val="single"/>
        </w:rPr>
        <w:t>投标人总得分</w:t>
      </w:r>
      <w:r>
        <w:rPr>
          <w:rFonts w:ascii="宋体" w:hAnsi="宋体" w:cs="宋体" w:hint="eastAsia"/>
          <w:sz w:val="24"/>
          <w:szCs w:val="24"/>
          <w:u w:val="single"/>
        </w:rPr>
        <w:t>(</w:t>
      </w:r>
      <w:r>
        <w:rPr>
          <w:rFonts w:ascii="宋体" w:hAnsi="宋体" w:cs="宋体" w:hint="eastAsia"/>
          <w:sz w:val="24"/>
          <w:szCs w:val="24"/>
          <w:u w:val="single"/>
        </w:rPr>
        <w:t>满分</w:t>
      </w:r>
      <w:r>
        <w:rPr>
          <w:rFonts w:ascii="宋体" w:hAnsi="宋体" w:cs="宋体" w:hint="eastAsia"/>
          <w:sz w:val="24"/>
          <w:szCs w:val="24"/>
          <w:u w:val="single"/>
        </w:rPr>
        <w:t xml:space="preserve"> 100) =</w:t>
      </w:r>
      <w:r>
        <w:rPr>
          <w:rFonts w:ascii="宋体" w:hAnsi="宋体" w:cs="宋体" w:hint="eastAsia"/>
          <w:sz w:val="24"/>
          <w:szCs w:val="24"/>
          <w:u w:val="single"/>
        </w:rPr>
        <w:t>技术得分（满分</w:t>
      </w:r>
      <w:r>
        <w:rPr>
          <w:rFonts w:ascii="宋体" w:hAnsi="宋体" w:cs="宋体" w:hint="eastAsia"/>
          <w:sz w:val="24"/>
          <w:szCs w:val="24"/>
          <w:u w:val="single"/>
        </w:rPr>
        <w:t>100</w:t>
      </w:r>
      <w:r>
        <w:rPr>
          <w:rFonts w:ascii="宋体" w:hAnsi="宋体" w:cs="宋体" w:hint="eastAsia"/>
          <w:sz w:val="24"/>
          <w:szCs w:val="24"/>
          <w:u w:val="single"/>
        </w:rPr>
        <w:t>分）×技术得分权重（</w:t>
      </w:r>
      <w:r>
        <w:rPr>
          <w:rFonts w:ascii="宋体" w:hAnsi="宋体" w:cs="宋体" w:hint="eastAsia"/>
          <w:sz w:val="24"/>
          <w:szCs w:val="24"/>
          <w:u w:val="single"/>
        </w:rPr>
        <w:t>40%</w:t>
      </w:r>
      <w:r>
        <w:rPr>
          <w:rFonts w:ascii="宋体" w:hAnsi="宋体" w:cs="宋体" w:hint="eastAsia"/>
          <w:sz w:val="24"/>
          <w:szCs w:val="24"/>
          <w:u w:val="single"/>
        </w:rPr>
        <w:t>）＋经济得分</w:t>
      </w:r>
      <w:r>
        <w:rPr>
          <w:rFonts w:ascii="宋体" w:hAnsi="宋体" w:cs="宋体" w:hint="eastAsia"/>
          <w:sz w:val="24"/>
          <w:szCs w:val="24"/>
          <w:u w:val="single"/>
        </w:rPr>
        <w:t>(</w:t>
      </w:r>
      <w:r>
        <w:rPr>
          <w:rFonts w:ascii="宋体" w:hAnsi="宋体" w:cs="宋体" w:hint="eastAsia"/>
          <w:sz w:val="24"/>
          <w:szCs w:val="24"/>
          <w:u w:val="single"/>
        </w:rPr>
        <w:t>满分</w:t>
      </w:r>
      <w:r>
        <w:rPr>
          <w:rFonts w:ascii="宋体" w:hAnsi="宋体" w:cs="宋体" w:hint="eastAsia"/>
          <w:sz w:val="24"/>
          <w:szCs w:val="24"/>
          <w:u w:val="single"/>
        </w:rPr>
        <w:t xml:space="preserve"> 100)</w:t>
      </w:r>
      <w:r>
        <w:rPr>
          <w:rFonts w:ascii="宋体" w:hAnsi="宋体" w:cs="宋体" w:hint="eastAsia"/>
          <w:sz w:val="24"/>
          <w:szCs w:val="24"/>
          <w:u w:val="single"/>
        </w:rPr>
        <w:t>×经济得分权重（</w:t>
      </w:r>
      <w:r>
        <w:rPr>
          <w:rFonts w:ascii="宋体" w:hAnsi="宋体" w:cs="宋体" w:hint="eastAsia"/>
          <w:sz w:val="24"/>
          <w:szCs w:val="24"/>
          <w:u w:val="single"/>
        </w:rPr>
        <w:t>60%</w:t>
      </w:r>
      <w:r>
        <w:rPr>
          <w:rFonts w:ascii="宋体" w:hAnsi="宋体" w:cs="宋体" w:hint="eastAsia"/>
          <w:sz w:val="24"/>
          <w:szCs w:val="24"/>
          <w:u w:val="single"/>
        </w:rPr>
        <w:t>）。</w:t>
      </w:r>
      <w:r>
        <w:rPr>
          <w:rFonts w:ascii="宋体" w:hAnsi="宋体" w:cs="宋体" w:hint="eastAsia"/>
          <w:sz w:val="24"/>
          <w:szCs w:val="24"/>
        </w:rPr>
        <w:t>总得分四舍五入保留两位小数。</w:t>
      </w:r>
    </w:p>
    <w:p w:rsidR="002358D4" w:rsidRDefault="001D0565">
      <w:pPr>
        <w:pBdr>
          <w:bottom w:val="single" w:sz="6" w:space="1" w:color="auto"/>
        </w:pBd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45.5</w:t>
      </w:r>
      <w:r>
        <w:rPr>
          <w:rFonts w:ascii="宋体" w:hAnsi="宋体" w:cs="宋体" w:hint="eastAsia"/>
          <w:sz w:val="24"/>
          <w:szCs w:val="24"/>
          <w:u w:val="single"/>
        </w:rPr>
        <w:t>总得分相同情况下的排序方法：总得分相同的投标文件，以技术分高的排前；总得分及技术分均相同的投标文件，以投标总报价低的排前；如仍存在相同情况，则对具有相同情况的投标人，由评标委员会采用记名投票方式，确定投标人的排序。</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条款号：附表</w:t>
      </w:r>
      <w:proofErr w:type="gramStart"/>
      <w:r>
        <w:rPr>
          <w:rFonts w:ascii="宋体" w:hAnsi="宋体" w:cs="宋体" w:hint="eastAsia"/>
          <w:b/>
          <w:sz w:val="24"/>
          <w:szCs w:val="24"/>
        </w:rPr>
        <w:t>一</w:t>
      </w:r>
      <w:proofErr w:type="gramEnd"/>
      <w:r>
        <w:rPr>
          <w:rFonts w:ascii="宋体" w:hAnsi="宋体" w:cs="宋体" w:hint="eastAsia"/>
          <w:b/>
          <w:sz w:val="24"/>
          <w:szCs w:val="24"/>
        </w:rPr>
        <w:t xml:space="preserve"> </w:t>
      </w:r>
      <w:r>
        <w:rPr>
          <w:rFonts w:ascii="宋体" w:hAnsi="宋体" w:cs="宋体" w:hint="eastAsia"/>
          <w:b/>
          <w:sz w:val="24"/>
          <w:szCs w:val="24"/>
        </w:rPr>
        <w:t>《资格审查表》</w:t>
      </w:r>
      <w:r>
        <w:rPr>
          <w:rFonts w:ascii="宋体" w:hAnsi="宋体" w:cs="宋体" w:hint="eastAsia"/>
          <w:b/>
          <w:sz w:val="24"/>
          <w:szCs w:val="24"/>
        </w:rPr>
        <w:t xml:space="preserve">            </w:t>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lastRenderedPageBreak/>
        <w:t>原文：</w:t>
      </w:r>
      <w:r>
        <w:rPr>
          <w:rFonts w:ascii="宋体" w:hAnsi="宋体" w:cs="宋体" w:hint="eastAsia"/>
          <w:sz w:val="24"/>
          <w:szCs w:val="24"/>
        </w:rPr>
        <w:t>见范本</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见后附（现文：附表</w:t>
      </w:r>
      <w:proofErr w:type="gramStart"/>
      <w:r>
        <w:rPr>
          <w:rFonts w:ascii="宋体" w:hAnsi="宋体" w:cs="宋体" w:hint="eastAsia"/>
          <w:sz w:val="24"/>
          <w:szCs w:val="24"/>
        </w:rPr>
        <w:t>一</w:t>
      </w:r>
      <w:proofErr w:type="gramEnd"/>
      <w:r>
        <w:rPr>
          <w:rFonts w:ascii="宋体" w:hAnsi="宋体" w:cs="宋体" w:hint="eastAsia"/>
          <w:sz w:val="24"/>
          <w:szCs w:val="24"/>
        </w:rPr>
        <w:t>《资格审查表》）</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条款号：附表二</w:t>
      </w:r>
      <w:r>
        <w:rPr>
          <w:rFonts w:ascii="宋体" w:hAnsi="宋体" w:cs="宋体" w:hint="eastAsia"/>
          <w:b/>
          <w:sz w:val="24"/>
          <w:szCs w:val="24"/>
        </w:rPr>
        <w:t xml:space="preserve"> </w:t>
      </w:r>
      <w:r>
        <w:rPr>
          <w:rFonts w:ascii="宋体" w:hAnsi="宋体" w:cs="宋体" w:hint="eastAsia"/>
          <w:b/>
          <w:sz w:val="24"/>
          <w:szCs w:val="24"/>
        </w:rPr>
        <w:t>《技术标有效性审查表》</w:t>
      </w:r>
      <w:r>
        <w:rPr>
          <w:rFonts w:ascii="宋体" w:hAnsi="宋体" w:cs="宋体" w:hint="eastAsia"/>
          <w:b/>
          <w:sz w:val="24"/>
          <w:szCs w:val="24"/>
        </w:rPr>
        <w:t xml:space="preserve">     </w:t>
      </w:r>
      <w:r>
        <w:rPr>
          <w:rFonts w:ascii="宋体" w:hAnsi="宋体" w:cs="宋体" w:hint="eastAsia"/>
          <w:b/>
          <w:sz w:val="24"/>
          <w:szCs w:val="24"/>
        </w:rPr>
        <w:t>修改类型：修改</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见范本</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见后附（现文：附表二《技术标有效性审查表》）</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条款号：附表三</w:t>
      </w:r>
      <w:r>
        <w:rPr>
          <w:rFonts w:ascii="宋体" w:hAnsi="宋体" w:cs="宋体" w:hint="eastAsia"/>
          <w:b/>
          <w:sz w:val="24"/>
          <w:szCs w:val="24"/>
        </w:rPr>
        <w:t xml:space="preserve"> </w:t>
      </w:r>
      <w:r>
        <w:rPr>
          <w:rFonts w:ascii="宋体" w:hAnsi="宋体" w:cs="宋体" w:hint="eastAsia"/>
          <w:b/>
          <w:sz w:val="24"/>
          <w:szCs w:val="24"/>
        </w:rPr>
        <w:t>《经济标有效性审查表》</w:t>
      </w:r>
      <w:r>
        <w:rPr>
          <w:rFonts w:ascii="宋体" w:hAnsi="宋体" w:cs="宋体" w:hint="eastAsia"/>
          <w:b/>
          <w:sz w:val="24"/>
          <w:szCs w:val="24"/>
        </w:rPr>
        <w:t xml:space="preserve">     </w:t>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见范本</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见后附（现文：附表三《经济标有效性审查表》）</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条款号：附表四《技术标详细审查评分表》</w:t>
      </w:r>
      <w:r>
        <w:rPr>
          <w:rFonts w:ascii="宋体" w:hAnsi="宋体" w:cs="宋体" w:hint="eastAsia"/>
          <w:b/>
          <w:sz w:val="24"/>
          <w:szCs w:val="24"/>
        </w:rPr>
        <w:t xml:space="preserve">     </w:t>
      </w:r>
      <w:r>
        <w:rPr>
          <w:rFonts w:ascii="宋体" w:hAnsi="宋体" w:cs="宋体" w:hint="eastAsia"/>
          <w:b/>
          <w:sz w:val="24"/>
          <w:szCs w:val="24"/>
        </w:rPr>
        <w:t>修改类型：修改</w:t>
      </w:r>
    </w:p>
    <w:p w:rsidR="002358D4" w:rsidRDefault="001D0565">
      <w:pP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见范本</w:t>
      </w:r>
    </w:p>
    <w:p w:rsidR="002358D4" w:rsidRDefault="001D0565">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见后附（现文：附表四《技术标详细审查评分表》）</w:t>
      </w:r>
    </w:p>
    <w:p w:rsidR="002358D4" w:rsidRDefault="001D0565">
      <w:pPr>
        <w:spacing w:line="360" w:lineRule="auto"/>
        <w:ind w:firstLineChars="100" w:firstLine="241"/>
        <w:rPr>
          <w:rFonts w:ascii="宋体" w:hAnsi="宋体" w:cs="宋体"/>
          <w:b/>
          <w:sz w:val="24"/>
          <w:szCs w:val="24"/>
        </w:rPr>
      </w:pPr>
      <w:r>
        <w:rPr>
          <w:rFonts w:ascii="宋体" w:hAnsi="宋体" w:cs="宋体" w:hint="eastAsia"/>
          <w:b/>
          <w:sz w:val="24"/>
          <w:szCs w:val="24"/>
        </w:rPr>
        <w:t>注：以上修改，仅限于本范本中有可供选择条款的情形。</w:t>
      </w:r>
    </w:p>
    <w:p w:rsidR="002358D4" w:rsidRDefault="001D0565">
      <w:pPr>
        <w:spacing w:line="360" w:lineRule="auto"/>
        <w:jc w:val="center"/>
        <w:rPr>
          <w:rStyle w:val="NormalCharacter"/>
          <w:rFonts w:ascii="宋体" w:hAnsi="宋体" w:cs="宋体"/>
          <w:b/>
          <w:sz w:val="28"/>
          <w:szCs w:val="28"/>
        </w:rPr>
      </w:pPr>
      <w:r>
        <w:rPr>
          <w:rFonts w:ascii="宋体" w:hAnsi="宋体" w:cs="宋体" w:hint="eastAsia"/>
          <w:b/>
          <w:sz w:val="24"/>
          <w:szCs w:val="24"/>
        </w:rPr>
        <w:t>（以下无正文）</w:t>
      </w:r>
      <w:r>
        <w:rPr>
          <w:rFonts w:ascii="宋体" w:hAnsi="宋体" w:cs="宋体" w:hint="eastAsia"/>
          <w:sz w:val="24"/>
          <w:szCs w:val="24"/>
        </w:rPr>
        <w:br w:type="page"/>
      </w:r>
      <w:bookmarkStart w:id="63" w:name="_Toc105014631"/>
      <w:bookmarkStart w:id="64" w:name="_Toc2272556"/>
      <w:r>
        <w:rPr>
          <w:rStyle w:val="NormalCharacter"/>
          <w:rFonts w:ascii="宋体" w:hAnsi="宋体" w:cs="宋体" w:hint="eastAsia"/>
          <w:b/>
          <w:sz w:val="28"/>
          <w:szCs w:val="28"/>
        </w:rPr>
        <w:lastRenderedPageBreak/>
        <w:t>二、开标、评标及定标办法通用条款</w:t>
      </w:r>
      <w:bookmarkEnd w:id="63"/>
    </w:p>
    <w:p w:rsidR="002358D4" w:rsidRDefault="001D0565">
      <w:pPr>
        <w:widowControl/>
        <w:spacing w:before="156" w:beforeAutospacing="1" w:after="156" w:afterAutospacing="1" w:line="360" w:lineRule="auto"/>
        <w:ind w:firstLineChars="200" w:firstLine="540"/>
        <w:jc w:val="left"/>
        <w:outlineLvl w:val="2"/>
        <w:rPr>
          <w:rFonts w:ascii="宋体" w:hAnsi="宋体"/>
          <w:kern w:val="0"/>
          <w:sz w:val="27"/>
          <w:szCs w:val="27"/>
        </w:rPr>
      </w:pPr>
      <w:bookmarkStart w:id="65" w:name="_Toc21525501"/>
      <w:bookmarkStart w:id="66" w:name="_Toc29138"/>
      <w:bookmarkStart w:id="67" w:name="_Toc2272557"/>
      <w:bookmarkEnd w:id="64"/>
      <w:bookmarkEnd w:id="65"/>
      <w:r>
        <w:rPr>
          <w:rFonts w:ascii="宋体" w:hAnsi="宋体" w:hint="eastAsia"/>
          <w:kern w:val="0"/>
          <w:sz w:val="27"/>
          <w:szCs w:val="27"/>
        </w:rPr>
        <w:t>（一）总则</w:t>
      </w:r>
      <w:bookmarkEnd w:id="66"/>
      <w:bookmarkEnd w:id="67"/>
    </w:p>
    <w:p w:rsidR="002358D4" w:rsidRDefault="001D0565">
      <w:pPr>
        <w:spacing w:line="360" w:lineRule="auto"/>
        <w:ind w:firstLineChars="200" w:firstLine="480"/>
        <w:rPr>
          <w:rFonts w:ascii="宋体" w:hAnsi="宋体"/>
          <w:b/>
          <w:sz w:val="24"/>
          <w:szCs w:val="24"/>
        </w:rPr>
      </w:pPr>
      <w:r>
        <w:rPr>
          <w:rFonts w:ascii="宋体" w:hAnsi="宋体"/>
          <w:sz w:val="24"/>
          <w:szCs w:val="24"/>
        </w:rPr>
        <w:t xml:space="preserve">35 </w:t>
      </w:r>
      <w:r>
        <w:rPr>
          <w:rFonts w:ascii="宋体" w:hAnsi="宋体" w:hint="eastAsia"/>
          <w:sz w:val="24"/>
          <w:szCs w:val="24"/>
        </w:rPr>
        <w:t>开标、评标及定标所依据的规则</w:t>
      </w:r>
    </w:p>
    <w:p w:rsidR="002358D4" w:rsidRDefault="001D0565">
      <w:pPr>
        <w:spacing w:line="360" w:lineRule="auto"/>
        <w:ind w:firstLineChars="200" w:firstLine="480"/>
        <w:rPr>
          <w:rFonts w:ascii="宋体" w:hAnsi="宋体"/>
          <w:sz w:val="24"/>
          <w:szCs w:val="24"/>
        </w:rPr>
      </w:pPr>
      <w:r>
        <w:rPr>
          <w:rFonts w:ascii="宋体" w:hAnsi="宋体"/>
          <w:sz w:val="24"/>
          <w:szCs w:val="24"/>
        </w:rPr>
        <w:t>35.1</w:t>
      </w:r>
      <w:r>
        <w:rPr>
          <w:rFonts w:ascii="宋体" w:hAnsi="宋体" w:hint="eastAsia"/>
          <w:sz w:val="24"/>
          <w:szCs w:val="24"/>
        </w:rPr>
        <w:t>《中华人民共和国招标投标法》；</w:t>
      </w:r>
    </w:p>
    <w:p w:rsidR="002358D4" w:rsidRDefault="001D0565">
      <w:pPr>
        <w:spacing w:line="360" w:lineRule="auto"/>
        <w:ind w:firstLineChars="200" w:firstLine="480"/>
        <w:rPr>
          <w:rFonts w:ascii="宋体" w:hAnsi="宋体"/>
          <w:sz w:val="24"/>
          <w:szCs w:val="24"/>
        </w:rPr>
      </w:pPr>
      <w:r>
        <w:rPr>
          <w:rFonts w:ascii="宋体" w:hAnsi="宋体"/>
          <w:sz w:val="24"/>
          <w:szCs w:val="24"/>
        </w:rPr>
        <w:t>35.2</w:t>
      </w:r>
      <w:r>
        <w:rPr>
          <w:rFonts w:ascii="宋体" w:hAnsi="宋体" w:hint="eastAsia"/>
          <w:sz w:val="24"/>
          <w:szCs w:val="24"/>
        </w:rPr>
        <w:t>《中华人民共和国招标投标法实施条例》；</w:t>
      </w:r>
    </w:p>
    <w:p w:rsidR="002358D4" w:rsidRDefault="001D0565">
      <w:pPr>
        <w:spacing w:line="360" w:lineRule="auto"/>
        <w:ind w:firstLineChars="200" w:firstLine="480"/>
        <w:rPr>
          <w:rFonts w:ascii="宋体" w:hAnsi="宋体"/>
          <w:sz w:val="24"/>
          <w:szCs w:val="24"/>
        </w:rPr>
      </w:pPr>
      <w:r>
        <w:rPr>
          <w:rFonts w:ascii="宋体" w:hAnsi="宋体"/>
          <w:sz w:val="24"/>
          <w:szCs w:val="24"/>
        </w:rPr>
        <w:t>35.3</w:t>
      </w:r>
      <w:r>
        <w:rPr>
          <w:rFonts w:ascii="宋体" w:hAnsi="宋体" w:hint="eastAsia"/>
          <w:sz w:val="24"/>
          <w:szCs w:val="24"/>
        </w:rPr>
        <w:t>《评标委员会和评标方法暂行规定》（七部委第</w:t>
      </w:r>
      <w:r>
        <w:rPr>
          <w:rFonts w:ascii="宋体" w:hAnsi="宋体"/>
          <w:sz w:val="24"/>
          <w:szCs w:val="24"/>
        </w:rPr>
        <w:t>12</w:t>
      </w:r>
      <w:r>
        <w:rPr>
          <w:rFonts w:ascii="宋体" w:hAnsi="宋体" w:hint="eastAsia"/>
          <w:sz w:val="24"/>
          <w:szCs w:val="24"/>
        </w:rPr>
        <w:t>号令）</w:t>
      </w:r>
    </w:p>
    <w:p w:rsidR="002358D4" w:rsidRDefault="001D0565">
      <w:pPr>
        <w:spacing w:line="360" w:lineRule="auto"/>
        <w:ind w:firstLineChars="200" w:firstLine="480"/>
        <w:rPr>
          <w:rFonts w:ascii="宋体" w:hAnsi="宋体"/>
          <w:sz w:val="24"/>
          <w:szCs w:val="24"/>
        </w:rPr>
      </w:pPr>
      <w:r>
        <w:rPr>
          <w:rFonts w:ascii="宋体" w:hAnsi="宋体"/>
          <w:sz w:val="24"/>
          <w:szCs w:val="24"/>
        </w:rPr>
        <w:t>35.4</w:t>
      </w:r>
      <w:r>
        <w:rPr>
          <w:rFonts w:ascii="宋体" w:hAnsi="宋体" w:hint="eastAsia"/>
          <w:sz w:val="24"/>
          <w:szCs w:val="24"/>
        </w:rPr>
        <w:t>《工程建设项目施工招标投标办法》（七部委</w:t>
      </w:r>
      <w:r>
        <w:rPr>
          <w:rFonts w:ascii="宋体" w:hAnsi="宋体"/>
          <w:sz w:val="24"/>
          <w:szCs w:val="24"/>
        </w:rPr>
        <w:t>2003</w:t>
      </w:r>
      <w:r>
        <w:rPr>
          <w:rFonts w:ascii="宋体" w:hAnsi="宋体" w:hint="eastAsia"/>
          <w:sz w:val="24"/>
          <w:szCs w:val="24"/>
        </w:rPr>
        <w:t>年第</w:t>
      </w:r>
      <w:r>
        <w:rPr>
          <w:rFonts w:ascii="宋体" w:hAnsi="宋体"/>
          <w:sz w:val="24"/>
          <w:szCs w:val="24"/>
        </w:rPr>
        <w:t>30</w:t>
      </w:r>
      <w:r>
        <w:rPr>
          <w:rFonts w:ascii="宋体" w:hAnsi="宋体" w:hint="eastAsia"/>
          <w:sz w:val="24"/>
          <w:szCs w:val="24"/>
        </w:rPr>
        <w:t>号令）</w:t>
      </w:r>
    </w:p>
    <w:p w:rsidR="002358D4" w:rsidRDefault="001D0565">
      <w:pPr>
        <w:spacing w:line="360" w:lineRule="auto"/>
        <w:ind w:firstLineChars="200" w:firstLine="480"/>
        <w:rPr>
          <w:rFonts w:ascii="宋体" w:hAnsi="宋体"/>
          <w:sz w:val="24"/>
          <w:szCs w:val="24"/>
        </w:rPr>
      </w:pPr>
      <w:r>
        <w:rPr>
          <w:rFonts w:ascii="宋体" w:hAnsi="宋体"/>
          <w:sz w:val="24"/>
          <w:szCs w:val="24"/>
        </w:rPr>
        <w:t>35.5</w:t>
      </w:r>
      <w:r>
        <w:rPr>
          <w:rFonts w:ascii="宋体" w:hAnsi="宋体" w:hint="eastAsia"/>
          <w:sz w:val="24"/>
          <w:szCs w:val="24"/>
        </w:rPr>
        <w:t>《广东省实施〈中华人民共和国招标投标法〉办法》；</w:t>
      </w:r>
    </w:p>
    <w:p w:rsidR="002358D4" w:rsidRDefault="001D0565">
      <w:pPr>
        <w:spacing w:line="360" w:lineRule="auto"/>
        <w:ind w:firstLineChars="200" w:firstLine="480"/>
        <w:rPr>
          <w:rFonts w:ascii="宋体" w:hAnsi="宋体"/>
          <w:sz w:val="24"/>
          <w:szCs w:val="24"/>
        </w:rPr>
      </w:pPr>
      <w:r>
        <w:rPr>
          <w:rFonts w:ascii="宋体" w:hAnsi="宋体"/>
          <w:sz w:val="24"/>
          <w:szCs w:val="24"/>
        </w:rPr>
        <w:t>35.6</w:t>
      </w:r>
      <w:r>
        <w:rPr>
          <w:rFonts w:ascii="宋体" w:hAnsi="宋体" w:hint="eastAsia"/>
          <w:sz w:val="24"/>
          <w:szCs w:val="24"/>
        </w:rPr>
        <w:t>《房屋建筑和市政基础设施工程施工招标投标管理办法》（建设部令第</w:t>
      </w:r>
      <w:r>
        <w:rPr>
          <w:rFonts w:ascii="宋体" w:hAnsi="宋体"/>
          <w:sz w:val="24"/>
          <w:szCs w:val="24"/>
        </w:rPr>
        <w:t>89</w:t>
      </w:r>
      <w:r>
        <w:rPr>
          <w:rFonts w:ascii="宋体" w:hAnsi="宋体" w:hint="eastAsia"/>
          <w:sz w:val="24"/>
          <w:szCs w:val="24"/>
        </w:rPr>
        <w:t>号）</w:t>
      </w:r>
    </w:p>
    <w:p w:rsidR="002358D4" w:rsidRDefault="001D0565">
      <w:pPr>
        <w:spacing w:line="360" w:lineRule="auto"/>
        <w:ind w:firstLineChars="200" w:firstLine="480"/>
        <w:rPr>
          <w:rFonts w:ascii="宋体" w:hAnsi="宋体"/>
          <w:sz w:val="24"/>
          <w:szCs w:val="24"/>
        </w:rPr>
      </w:pPr>
      <w:r>
        <w:rPr>
          <w:rFonts w:ascii="宋体" w:hAnsi="宋体"/>
          <w:sz w:val="24"/>
          <w:szCs w:val="24"/>
        </w:rPr>
        <w:t>35.7</w:t>
      </w:r>
      <w:r>
        <w:rPr>
          <w:rFonts w:ascii="宋体" w:hAnsi="宋体" w:hint="eastAsia"/>
          <w:sz w:val="24"/>
          <w:szCs w:val="24"/>
        </w:rPr>
        <w:t>《财政部工业和信息化部关于印发〈政府采购促进中小企业发展管理办法〉的通知》（财库〔</w:t>
      </w:r>
      <w:r>
        <w:rPr>
          <w:rFonts w:ascii="宋体" w:hAnsi="宋体"/>
          <w:sz w:val="24"/>
          <w:szCs w:val="24"/>
        </w:rPr>
        <w:t>2020</w:t>
      </w:r>
      <w:r>
        <w:rPr>
          <w:rFonts w:ascii="宋体" w:hAnsi="宋体" w:hint="eastAsia"/>
          <w:sz w:val="24"/>
          <w:szCs w:val="24"/>
        </w:rPr>
        <w:t>〕</w:t>
      </w:r>
      <w:r>
        <w:rPr>
          <w:rFonts w:ascii="宋体" w:hAnsi="宋体"/>
          <w:sz w:val="24"/>
          <w:szCs w:val="24"/>
        </w:rPr>
        <w:t>46</w:t>
      </w:r>
      <w:r>
        <w:rPr>
          <w:rFonts w:ascii="宋体" w:hAnsi="宋体" w:hint="eastAsia"/>
          <w:sz w:val="24"/>
          <w:szCs w:val="24"/>
        </w:rPr>
        <w:t>号）；</w:t>
      </w:r>
    </w:p>
    <w:p w:rsidR="002358D4" w:rsidRDefault="001D0565">
      <w:pPr>
        <w:spacing w:line="360" w:lineRule="auto"/>
        <w:ind w:firstLineChars="200" w:firstLine="480"/>
        <w:rPr>
          <w:rFonts w:ascii="宋体" w:hAnsi="宋体"/>
          <w:sz w:val="24"/>
          <w:szCs w:val="24"/>
        </w:rPr>
      </w:pPr>
      <w:r>
        <w:rPr>
          <w:rFonts w:ascii="宋体" w:hAnsi="宋体"/>
          <w:sz w:val="24"/>
          <w:szCs w:val="24"/>
        </w:rPr>
        <w:t>35.</w:t>
      </w:r>
      <w:r>
        <w:rPr>
          <w:rFonts w:ascii="宋体" w:hAnsi="宋体" w:hint="eastAsia"/>
          <w:sz w:val="24"/>
          <w:szCs w:val="24"/>
        </w:rPr>
        <w:t>8</w:t>
      </w:r>
      <w:r>
        <w:rPr>
          <w:rFonts w:ascii="宋体" w:hAnsi="宋体" w:hint="eastAsia"/>
          <w:sz w:val="24"/>
          <w:szCs w:val="24"/>
        </w:rPr>
        <w:t>《广东省加强建设工程招标投标监督管理的若干规定》（粤发</w:t>
      </w:r>
      <w:r>
        <w:rPr>
          <w:rFonts w:ascii="宋体" w:hAnsi="宋体" w:hint="eastAsia"/>
          <w:sz w:val="24"/>
          <w:szCs w:val="24"/>
        </w:rPr>
        <w:t>[2004]4</w:t>
      </w:r>
      <w:r>
        <w:rPr>
          <w:rFonts w:ascii="宋体" w:hAnsi="宋体" w:hint="eastAsia"/>
          <w:sz w:val="24"/>
          <w:szCs w:val="24"/>
        </w:rPr>
        <w:t>号）；</w:t>
      </w:r>
    </w:p>
    <w:p w:rsidR="002358D4" w:rsidRDefault="001D0565">
      <w:pPr>
        <w:spacing w:line="360" w:lineRule="auto"/>
        <w:ind w:firstLineChars="200" w:firstLine="480"/>
        <w:rPr>
          <w:rFonts w:ascii="宋体" w:hAnsi="宋体"/>
          <w:sz w:val="24"/>
          <w:szCs w:val="24"/>
        </w:rPr>
      </w:pPr>
      <w:r>
        <w:rPr>
          <w:rFonts w:ascii="宋体" w:hAnsi="宋体"/>
          <w:sz w:val="24"/>
          <w:szCs w:val="24"/>
        </w:rPr>
        <w:t>35.9</w:t>
      </w:r>
      <w:r>
        <w:rPr>
          <w:rFonts w:ascii="宋体" w:hAnsi="宋体" w:hint="eastAsia"/>
          <w:sz w:val="24"/>
          <w:szCs w:val="24"/>
        </w:rPr>
        <w:t>《广东省政府采购促进中小企业发展实施细则（试行）》</w:t>
      </w:r>
    </w:p>
    <w:p w:rsidR="002358D4" w:rsidRDefault="001D0565">
      <w:pPr>
        <w:spacing w:line="360" w:lineRule="auto"/>
        <w:ind w:firstLineChars="200" w:firstLine="480"/>
        <w:rPr>
          <w:rFonts w:ascii="宋体" w:hAnsi="宋体"/>
          <w:sz w:val="24"/>
          <w:szCs w:val="24"/>
        </w:rPr>
      </w:pPr>
      <w:r>
        <w:rPr>
          <w:rFonts w:ascii="宋体" w:hAnsi="宋体"/>
          <w:sz w:val="24"/>
          <w:szCs w:val="24"/>
        </w:rPr>
        <w:t>35.</w:t>
      </w:r>
      <w:r>
        <w:rPr>
          <w:rFonts w:ascii="宋体" w:hAnsi="宋体" w:hint="eastAsia"/>
          <w:sz w:val="24"/>
          <w:szCs w:val="24"/>
        </w:rPr>
        <w:t>10</w:t>
      </w:r>
      <w:r>
        <w:rPr>
          <w:rFonts w:ascii="宋体" w:hAnsi="宋体" w:hint="eastAsia"/>
          <w:sz w:val="24"/>
          <w:szCs w:val="24"/>
        </w:rPr>
        <w:t>《广州市工程建设项目招标投标管理办法》（穗建</w:t>
      </w:r>
      <w:proofErr w:type="gramStart"/>
      <w:r>
        <w:rPr>
          <w:rFonts w:ascii="宋体" w:hAnsi="宋体" w:hint="eastAsia"/>
          <w:sz w:val="24"/>
          <w:szCs w:val="24"/>
        </w:rPr>
        <w:t>规</w:t>
      </w:r>
      <w:proofErr w:type="gramEnd"/>
      <w:r>
        <w:rPr>
          <w:rFonts w:ascii="宋体" w:hAnsi="宋体" w:hint="eastAsia"/>
          <w:sz w:val="24"/>
          <w:szCs w:val="24"/>
        </w:rPr>
        <w:t>字〔</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12</w:t>
      </w:r>
      <w:r>
        <w:rPr>
          <w:rFonts w:ascii="宋体" w:hAnsi="宋体" w:hint="eastAsia"/>
          <w:sz w:val="24"/>
          <w:szCs w:val="24"/>
        </w:rPr>
        <w:t>号）；</w:t>
      </w:r>
    </w:p>
    <w:p w:rsidR="002358D4" w:rsidRDefault="001D0565">
      <w:pPr>
        <w:spacing w:line="360" w:lineRule="auto"/>
        <w:ind w:firstLineChars="200" w:firstLine="480"/>
        <w:rPr>
          <w:rFonts w:ascii="宋体" w:hAnsi="宋体"/>
          <w:sz w:val="24"/>
          <w:szCs w:val="24"/>
        </w:rPr>
      </w:pPr>
      <w:r>
        <w:rPr>
          <w:rFonts w:ascii="宋体" w:hAnsi="宋体" w:hint="eastAsia"/>
          <w:sz w:val="24"/>
          <w:szCs w:val="24"/>
        </w:rPr>
        <w:t>35.11</w:t>
      </w:r>
      <w:r>
        <w:rPr>
          <w:rFonts w:ascii="宋体" w:hAnsi="宋体" w:hint="eastAsia"/>
          <w:sz w:val="24"/>
          <w:szCs w:val="24"/>
        </w:rPr>
        <w:t>《广州市财政局</w:t>
      </w:r>
      <w:r>
        <w:rPr>
          <w:rFonts w:ascii="宋体" w:hAnsi="宋体"/>
          <w:sz w:val="24"/>
          <w:szCs w:val="24"/>
        </w:rPr>
        <w:t xml:space="preserve"> </w:t>
      </w:r>
      <w:r>
        <w:rPr>
          <w:rFonts w:ascii="宋体" w:hAnsi="宋体" w:hint="eastAsia"/>
          <w:sz w:val="24"/>
          <w:szCs w:val="24"/>
        </w:rPr>
        <w:t>广州市工业和信息化局转发广东省财政厅</w:t>
      </w:r>
      <w:r>
        <w:rPr>
          <w:rFonts w:ascii="宋体" w:hAnsi="宋体" w:hint="eastAsia"/>
          <w:sz w:val="24"/>
          <w:szCs w:val="24"/>
        </w:rPr>
        <w:t xml:space="preserve"> </w:t>
      </w:r>
      <w:r>
        <w:rPr>
          <w:rFonts w:ascii="宋体" w:hAnsi="宋体" w:hint="eastAsia"/>
          <w:sz w:val="24"/>
          <w:szCs w:val="24"/>
        </w:rPr>
        <w:t>广东省发展和改革委员会</w:t>
      </w:r>
      <w:r>
        <w:rPr>
          <w:rFonts w:ascii="宋体" w:hAnsi="宋体" w:hint="eastAsia"/>
          <w:sz w:val="24"/>
          <w:szCs w:val="24"/>
        </w:rPr>
        <w:t xml:space="preserve"> </w:t>
      </w:r>
      <w:r>
        <w:rPr>
          <w:rFonts w:ascii="宋体" w:hAnsi="宋体" w:hint="eastAsia"/>
          <w:sz w:val="24"/>
          <w:szCs w:val="24"/>
        </w:rPr>
        <w:t>广东省工业和信息化厅</w:t>
      </w:r>
      <w:r>
        <w:rPr>
          <w:rFonts w:ascii="宋体" w:hAnsi="宋体" w:hint="eastAsia"/>
          <w:sz w:val="24"/>
          <w:szCs w:val="24"/>
        </w:rPr>
        <w:t xml:space="preserve"> </w:t>
      </w:r>
      <w:r>
        <w:rPr>
          <w:rFonts w:ascii="宋体" w:hAnsi="宋体" w:hint="eastAsia"/>
          <w:sz w:val="24"/>
          <w:szCs w:val="24"/>
        </w:rPr>
        <w:t>广东省地方金融监督管理局关于印发</w:t>
      </w:r>
      <w:r>
        <w:rPr>
          <w:rFonts w:ascii="宋体" w:hAnsi="宋体" w:hint="eastAsia"/>
          <w:sz w:val="24"/>
          <w:szCs w:val="24"/>
        </w:rPr>
        <w:t>&lt;</w:t>
      </w:r>
      <w:r>
        <w:rPr>
          <w:rFonts w:ascii="宋体" w:hAnsi="宋体" w:hint="eastAsia"/>
          <w:sz w:val="24"/>
          <w:szCs w:val="24"/>
        </w:rPr>
        <w:t>广东省政府采购促进中小企业发展实施细则（试行）</w:t>
      </w:r>
      <w:r>
        <w:rPr>
          <w:rFonts w:ascii="宋体" w:hAnsi="宋体" w:hint="eastAsia"/>
          <w:sz w:val="24"/>
          <w:szCs w:val="24"/>
        </w:rPr>
        <w:t>&gt;</w:t>
      </w:r>
      <w:r>
        <w:rPr>
          <w:rFonts w:ascii="宋体" w:hAnsi="宋体" w:hint="eastAsia"/>
          <w:sz w:val="24"/>
          <w:szCs w:val="24"/>
        </w:rPr>
        <w:t>的通知》（</w:t>
      </w:r>
      <w:proofErr w:type="gramStart"/>
      <w:r>
        <w:rPr>
          <w:rFonts w:ascii="宋体" w:hAnsi="宋体" w:hint="eastAsia"/>
          <w:sz w:val="24"/>
          <w:szCs w:val="24"/>
        </w:rPr>
        <w:t>穗财采</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8</w:t>
      </w:r>
      <w:r>
        <w:rPr>
          <w:rFonts w:ascii="宋体" w:hAnsi="宋体" w:hint="eastAsia"/>
          <w:sz w:val="24"/>
          <w:szCs w:val="24"/>
        </w:rPr>
        <w:t>号）；</w:t>
      </w:r>
    </w:p>
    <w:p w:rsidR="002358D4" w:rsidRDefault="001D0565">
      <w:pPr>
        <w:spacing w:line="360" w:lineRule="auto"/>
        <w:ind w:firstLineChars="200" w:firstLine="480"/>
        <w:rPr>
          <w:rFonts w:ascii="宋体" w:hAnsi="宋体"/>
          <w:sz w:val="24"/>
          <w:szCs w:val="24"/>
        </w:rPr>
      </w:pPr>
      <w:r>
        <w:rPr>
          <w:rFonts w:ascii="宋体" w:hAnsi="宋体" w:hint="eastAsia"/>
          <w:sz w:val="24"/>
          <w:szCs w:val="24"/>
        </w:rPr>
        <w:t>35.12</w:t>
      </w:r>
      <w:r>
        <w:rPr>
          <w:rFonts w:ascii="宋体" w:hAnsi="宋体" w:hint="eastAsia"/>
          <w:sz w:val="24"/>
          <w:szCs w:val="24"/>
        </w:rPr>
        <w:t>本项目招标文件。</w:t>
      </w:r>
    </w:p>
    <w:p w:rsidR="002358D4" w:rsidRDefault="001D0565">
      <w:pPr>
        <w:spacing w:line="360" w:lineRule="auto"/>
        <w:ind w:firstLineChars="200" w:firstLine="480"/>
        <w:rPr>
          <w:rFonts w:ascii="宋体" w:hAnsi="宋体"/>
          <w:sz w:val="24"/>
          <w:szCs w:val="24"/>
        </w:rPr>
      </w:pPr>
      <w:r>
        <w:rPr>
          <w:rFonts w:ascii="宋体" w:hAnsi="宋体"/>
          <w:sz w:val="24"/>
          <w:szCs w:val="24"/>
        </w:rPr>
        <w:t>36</w:t>
      </w:r>
      <w:r>
        <w:rPr>
          <w:rFonts w:ascii="宋体" w:hAnsi="宋体" w:hint="eastAsia"/>
          <w:sz w:val="24"/>
          <w:szCs w:val="24"/>
        </w:rPr>
        <w:t>．开标</w:t>
      </w:r>
    </w:p>
    <w:p w:rsidR="002358D4" w:rsidRDefault="001D0565">
      <w:pPr>
        <w:spacing w:line="360" w:lineRule="auto"/>
        <w:ind w:firstLineChars="200" w:firstLine="480"/>
        <w:rPr>
          <w:rFonts w:ascii="宋体" w:hAnsi="宋体"/>
          <w:sz w:val="24"/>
          <w:szCs w:val="24"/>
        </w:rPr>
      </w:pPr>
      <w:r>
        <w:rPr>
          <w:rFonts w:ascii="宋体" w:hAnsi="宋体"/>
          <w:sz w:val="24"/>
          <w:szCs w:val="24"/>
        </w:rPr>
        <w:t xml:space="preserve">36.1 </w:t>
      </w:r>
      <w:r>
        <w:rPr>
          <w:rFonts w:ascii="宋体" w:hAnsi="宋体" w:hint="eastAsia"/>
          <w:sz w:val="24"/>
          <w:szCs w:val="24"/>
        </w:rPr>
        <w:t>招标人按投标</w:t>
      </w:r>
      <w:r>
        <w:rPr>
          <w:rFonts w:ascii="宋体" w:hAnsi="宋体" w:hint="eastAsia"/>
          <w:sz w:val="24"/>
          <w:szCs w:val="24"/>
        </w:rPr>
        <w:t>须知前附表第</w:t>
      </w:r>
      <w:r>
        <w:rPr>
          <w:rFonts w:ascii="宋体" w:hAnsi="宋体" w:hint="eastAsia"/>
          <w:sz w:val="24"/>
          <w:szCs w:val="24"/>
        </w:rPr>
        <w:t>18</w:t>
      </w:r>
      <w:r>
        <w:rPr>
          <w:rFonts w:ascii="宋体" w:hAnsi="宋体" w:hint="eastAsia"/>
          <w:sz w:val="24"/>
          <w:szCs w:val="24"/>
        </w:rPr>
        <w:t>项所规定的时间和地点公开开标，并邀请所有投标人参加。截标后，开标开始时间因故推迟的，相关评标信息仍以原定的开标开始时间的信息为准。</w:t>
      </w:r>
    </w:p>
    <w:p w:rsidR="002358D4" w:rsidRDefault="001D0565">
      <w:pPr>
        <w:spacing w:line="360" w:lineRule="auto"/>
        <w:ind w:firstLineChars="200" w:firstLine="480"/>
        <w:rPr>
          <w:rFonts w:ascii="宋体" w:hAnsi="宋体"/>
          <w:sz w:val="24"/>
          <w:szCs w:val="24"/>
        </w:rPr>
      </w:pPr>
      <w:r>
        <w:rPr>
          <w:rFonts w:ascii="宋体" w:hAnsi="宋体"/>
          <w:sz w:val="24"/>
          <w:szCs w:val="24"/>
        </w:rPr>
        <w:t>36.2</w:t>
      </w:r>
      <w:r>
        <w:rPr>
          <w:rFonts w:ascii="宋体" w:hAnsi="宋体" w:hint="eastAsia"/>
          <w:sz w:val="24"/>
          <w:szCs w:val="24"/>
        </w:rPr>
        <w:t xml:space="preserve"> </w:t>
      </w:r>
      <w:r>
        <w:rPr>
          <w:rFonts w:ascii="宋体" w:hAnsi="宋体" w:hint="eastAsia"/>
          <w:sz w:val="24"/>
          <w:szCs w:val="24"/>
        </w:rPr>
        <w:t>招标人在招标文件要求提交投标文件的截止时间前收到的投标文件，开标时都当众予以解密、公布。</w:t>
      </w:r>
    </w:p>
    <w:p w:rsidR="002358D4" w:rsidRDefault="001D0565">
      <w:pPr>
        <w:spacing w:line="360" w:lineRule="auto"/>
        <w:ind w:firstLineChars="200" w:firstLine="480"/>
        <w:rPr>
          <w:rFonts w:ascii="宋体" w:hAnsi="宋体"/>
          <w:sz w:val="24"/>
          <w:szCs w:val="24"/>
        </w:rPr>
      </w:pPr>
      <w:r>
        <w:rPr>
          <w:rFonts w:ascii="宋体" w:hAnsi="宋体" w:hint="eastAsia"/>
          <w:sz w:val="24"/>
          <w:szCs w:val="24"/>
        </w:rPr>
        <w:t>36.3</w:t>
      </w:r>
      <w:r>
        <w:rPr>
          <w:rFonts w:ascii="宋体" w:hAnsi="宋体" w:hint="eastAsia"/>
          <w:sz w:val="24"/>
          <w:szCs w:val="24"/>
        </w:rPr>
        <w:t>根据投标须知前附表第</w:t>
      </w:r>
      <w:r>
        <w:rPr>
          <w:rFonts w:ascii="宋体" w:hAnsi="宋体" w:hint="eastAsia"/>
          <w:sz w:val="24"/>
          <w:szCs w:val="24"/>
        </w:rPr>
        <w:t>19</w:t>
      </w:r>
      <w:r>
        <w:rPr>
          <w:rFonts w:ascii="宋体" w:hAnsi="宋体" w:hint="eastAsia"/>
          <w:sz w:val="24"/>
          <w:szCs w:val="24"/>
        </w:rPr>
        <w:t>项，如需抽取某一种评标办法供评标时使用的，应在开标前抽取。首先对招标文件中约定的若干种评标方法进行编号，再随机抽取某一编号，该编号所对应的评标办法供评标时使用。</w:t>
      </w:r>
    </w:p>
    <w:p w:rsidR="002358D4" w:rsidRDefault="001D0565">
      <w:pPr>
        <w:spacing w:line="360" w:lineRule="auto"/>
        <w:ind w:firstLineChars="200" w:firstLine="480"/>
        <w:rPr>
          <w:rFonts w:ascii="宋体" w:hAnsi="宋体"/>
          <w:sz w:val="24"/>
          <w:szCs w:val="24"/>
        </w:rPr>
      </w:pPr>
      <w:r>
        <w:rPr>
          <w:rFonts w:ascii="宋体" w:hAnsi="宋体" w:hint="eastAsia"/>
          <w:sz w:val="24"/>
          <w:szCs w:val="24"/>
        </w:rPr>
        <w:t>36.4</w:t>
      </w:r>
      <w:r>
        <w:rPr>
          <w:rFonts w:ascii="宋体" w:hAnsi="宋体" w:hint="eastAsia"/>
          <w:sz w:val="24"/>
          <w:szCs w:val="24"/>
        </w:rPr>
        <w:t>若递交投标文件的投标人不足</w:t>
      </w:r>
      <w:r>
        <w:rPr>
          <w:rFonts w:ascii="宋体" w:hAnsi="宋体" w:hint="eastAsia"/>
          <w:sz w:val="24"/>
          <w:szCs w:val="24"/>
        </w:rPr>
        <w:t>3</w:t>
      </w:r>
      <w:r>
        <w:rPr>
          <w:rFonts w:ascii="宋体" w:hAnsi="宋体" w:hint="eastAsia"/>
          <w:sz w:val="24"/>
          <w:szCs w:val="24"/>
        </w:rPr>
        <w:t>家，则重新组织招标。（当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w:t>
      </w:r>
      <w:r>
        <w:rPr>
          <w:rFonts w:ascii="宋体" w:hAnsi="宋体" w:hint="eastAsia"/>
          <w:sz w:val="24"/>
          <w:szCs w:val="24"/>
        </w:rPr>
        <w:t>时招标且不允许兼中时，若有效投标人不足</w:t>
      </w:r>
      <w:r>
        <w:rPr>
          <w:rFonts w:ascii="宋体" w:hAnsi="宋体"/>
          <w:sz w:val="24"/>
          <w:szCs w:val="24"/>
        </w:rPr>
        <w:t>N+</w:t>
      </w:r>
      <w:r>
        <w:rPr>
          <w:rFonts w:ascii="宋体" w:hAnsi="宋体" w:hint="eastAsia"/>
          <w:sz w:val="24"/>
          <w:szCs w:val="24"/>
        </w:rPr>
        <w:t>2</w:t>
      </w:r>
      <w:r>
        <w:rPr>
          <w:rFonts w:ascii="宋体" w:hAnsi="宋体" w:hint="eastAsia"/>
          <w:sz w:val="24"/>
          <w:szCs w:val="24"/>
        </w:rPr>
        <w:t>家，则重新组织招标）</w:t>
      </w:r>
    </w:p>
    <w:p w:rsidR="002358D4" w:rsidRDefault="001D0565">
      <w:pPr>
        <w:spacing w:line="360" w:lineRule="auto"/>
        <w:ind w:firstLineChars="200" w:firstLine="480"/>
        <w:rPr>
          <w:rFonts w:ascii="宋体" w:hAnsi="宋体"/>
          <w:sz w:val="24"/>
        </w:rPr>
      </w:pPr>
      <w:r>
        <w:rPr>
          <w:rFonts w:ascii="宋体" w:hAnsi="宋体" w:hint="eastAsia"/>
          <w:sz w:val="24"/>
        </w:rPr>
        <w:lastRenderedPageBreak/>
        <w:t>36.5</w:t>
      </w:r>
      <w:r>
        <w:rPr>
          <w:rFonts w:ascii="宋体" w:hAnsi="宋体" w:hint="eastAsia"/>
          <w:sz w:val="24"/>
        </w:rPr>
        <w:t>按下列程序进行开标：</w:t>
      </w:r>
    </w:p>
    <w:p w:rsidR="002358D4" w:rsidRDefault="001D0565">
      <w:pPr>
        <w:spacing w:line="360" w:lineRule="auto"/>
        <w:ind w:firstLineChars="200" w:firstLine="480"/>
        <w:rPr>
          <w:rFonts w:ascii="宋体" w:hAnsi="宋体"/>
          <w:sz w:val="24"/>
        </w:rPr>
      </w:pPr>
      <w:r>
        <w:rPr>
          <w:rFonts w:ascii="宋体" w:hAnsi="宋体" w:hint="eastAsia"/>
          <w:sz w:val="24"/>
        </w:rPr>
        <w:t>36.5.1</w:t>
      </w:r>
      <w:r>
        <w:rPr>
          <w:rFonts w:ascii="宋体" w:hAnsi="宋体" w:hint="eastAsia"/>
          <w:sz w:val="24"/>
        </w:rPr>
        <w:t>在投标截止时间后一个小时内，投标人通过</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rsidR="002358D4" w:rsidRDefault="001D0565">
      <w:pPr>
        <w:spacing w:line="360" w:lineRule="auto"/>
        <w:ind w:firstLineChars="200" w:firstLine="480"/>
        <w:rPr>
          <w:rFonts w:ascii="宋体" w:hAnsi="宋体"/>
          <w:sz w:val="24"/>
        </w:rPr>
      </w:pPr>
      <w:r>
        <w:rPr>
          <w:rFonts w:ascii="宋体" w:hAnsi="宋体" w:hint="eastAsia"/>
          <w:sz w:val="24"/>
        </w:rPr>
        <w:t>36.5.2</w:t>
      </w:r>
      <w:r>
        <w:rPr>
          <w:rFonts w:ascii="宋体" w:hAnsi="宋体" w:hint="eastAsia"/>
          <w:sz w:val="24"/>
        </w:rPr>
        <w:t>备用光盘的读取按投标须知前附表第</w:t>
      </w:r>
      <w:r>
        <w:rPr>
          <w:rFonts w:ascii="宋体" w:hAnsi="宋体" w:hint="eastAsia"/>
          <w:sz w:val="24"/>
        </w:rPr>
        <w:t>36</w:t>
      </w:r>
      <w:r>
        <w:rPr>
          <w:rFonts w:ascii="宋体" w:hAnsi="宋体" w:hint="eastAsia"/>
          <w:sz w:val="24"/>
        </w:rPr>
        <w:t>项的规定执行；</w:t>
      </w:r>
    </w:p>
    <w:p w:rsidR="002358D4" w:rsidRDefault="001D0565">
      <w:pPr>
        <w:spacing w:line="360" w:lineRule="auto"/>
        <w:ind w:firstLineChars="200" w:firstLine="480"/>
        <w:rPr>
          <w:rFonts w:ascii="宋体" w:hAnsi="宋体"/>
          <w:sz w:val="24"/>
        </w:rPr>
      </w:pPr>
      <w:r>
        <w:rPr>
          <w:rFonts w:ascii="宋体" w:hAnsi="宋体" w:hint="eastAsia"/>
          <w:sz w:val="24"/>
        </w:rPr>
        <w:t>36.5.3</w:t>
      </w:r>
      <w:r>
        <w:rPr>
          <w:rFonts w:ascii="宋体" w:hAnsi="宋体" w:hint="eastAsia"/>
          <w:sz w:val="24"/>
        </w:rPr>
        <w:t>投标人代表、招标人代表、</w:t>
      </w:r>
      <w:proofErr w:type="gramStart"/>
      <w:r>
        <w:rPr>
          <w:rFonts w:ascii="宋体" w:hAnsi="宋体" w:hint="eastAsia"/>
          <w:sz w:val="24"/>
        </w:rPr>
        <w:t>监标人</w:t>
      </w:r>
      <w:proofErr w:type="gramEnd"/>
      <w:r>
        <w:rPr>
          <w:rFonts w:ascii="宋体" w:hAnsi="宋体" w:hint="eastAsia"/>
          <w:sz w:val="24"/>
        </w:rPr>
        <w:t>、记录人等有关人员在开标记录上签字确认；若有关人员不签字的，不影响开标程序；</w:t>
      </w:r>
    </w:p>
    <w:p w:rsidR="002358D4" w:rsidRDefault="001D0565">
      <w:pPr>
        <w:spacing w:line="360" w:lineRule="auto"/>
        <w:ind w:firstLineChars="200" w:firstLine="480"/>
        <w:rPr>
          <w:rFonts w:ascii="宋体" w:hAnsi="宋体"/>
          <w:sz w:val="24"/>
        </w:rPr>
      </w:pPr>
      <w:r>
        <w:rPr>
          <w:rFonts w:ascii="宋体" w:hAnsi="宋体" w:hint="eastAsia"/>
          <w:sz w:val="24"/>
        </w:rPr>
        <w:t>36.5.4</w:t>
      </w:r>
      <w:r>
        <w:rPr>
          <w:rFonts w:ascii="宋体" w:hAnsi="宋体" w:hint="eastAsia"/>
          <w:sz w:val="24"/>
        </w:rPr>
        <w:t>开标结束。</w:t>
      </w:r>
    </w:p>
    <w:p w:rsidR="002358D4" w:rsidRDefault="001D0565">
      <w:pPr>
        <w:spacing w:line="360" w:lineRule="auto"/>
        <w:ind w:firstLineChars="200" w:firstLine="480"/>
        <w:rPr>
          <w:rFonts w:ascii="宋体" w:hAnsi="宋体"/>
          <w:sz w:val="24"/>
        </w:rPr>
      </w:pPr>
      <w:r>
        <w:rPr>
          <w:rFonts w:ascii="宋体" w:hAnsi="宋体" w:hint="eastAsia"/>
          <w:sz w:val="24"/>
        </w:rPr>
        <w:t>36.6</w:t>
      </w:r>
      <w:r>
        <w:rPr>
          <w:rFonts w:ascii="宋体" w:hAnsi="宋体" w:hint="eastAsia"/>
          <w:sz w:val="24"/>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2358D4" w:rsidRDefault="001D0565">
      <w:pPr>
        <w:spacing w:line="360" w:lineRule="auto"/>
        <w:ind w:firstLineChars="200" w:firstLine="480"/>
        <w:rPr>
          <w:rFonts w:ascii="宋体" w:hAnsi="宋体"/>
          <w:sz w:val="24"/>
        </w:rPr>
      </w:pPr>
      <w:r>
        <w:rPr>
          <w:rFonts w:ascii="宋体" w:hAnsi="宋体" w:hint="eastAsia"/>
          <w:sz w:val="24"/>
        </w:rPr>
        <w:t>36.7</w:t>
      </w:r>
      <w:r>
        <w:rPr>
          <w:rFonts w:ascii="宋体" w:hAnsi="宋体" w:hint="eastAsia"/>
          <w:sz w:val="24"/>
        </w:rPr>
        <w:t>开标时，两个（含两个）以上的投标人加密打包投标文件电脑机器特征码一致的，不参与下一程序，并由评标委员会否决其投标。</w:t>
      </w:r>
    </w:p>
    <w:p w:rsidR="002358D4" w:rsidRDefault="001D0565">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．评标</w:t>
      </w:r>
    </w:p>
    <w:p w:rsidR="002358D4" w:rsidRDefault="001D0565">
      <w:pPr>
        <w:spacing w:line="360" w:lineRule="auto"/>
        <w:ind w:firstLineChars="200" w:firstLine="480"/>
        <w:rPr>
          <w:rFonts w:ascii="宋体" w:hAnsi="宋体"/>
          <w:sz w:val="24"/>
          <w:szCs w:val="24"/>
        </w:rPr>
      </w:pPr>
      <w:r>
        <w:rPr>
          <w:rFonts w:ascii="宋体" w:hAnsi="宋体"/>
          <w:sz w:val="24"/>
          <w:szCs w:val="24"/>
        </w:rPr>
        <w:t>37.1</w:t>
      </w:r>
      <w:r>
        <w:rPr>
          <w:rFonts w:ascii="宋体" w:hAnsi="宋体" w:hint="eastAsia"/>
          <w:sz w:val="24"/>
          <w:szCs w:val="24"/>
        </w:rPr>
        <w:t>评标委员会由招标</w:t>
      </w:r>
      <w:r>
        <w:rPr>
          <w:rFonts w:ascii="宋体" w:hAnsi="宋体" w:hint="eastAsia"/>
          <w:sz w:val="24"/>
          <w:szCs w:val="24"/>
        </w:rPr>
        <w:t>人依法组建。</w:t>
      </w:r>
    </w:p>
    <w:p w:rsidR="002358D4" w:rsidRDefault="001D0565">
      <w:pPr>
        <w:spacing w:line="360" w:lineRule="auto"/>
        <w:ind w:firstLineChars="200" w:firstLine="482"/>
        <w:rPr>
          <w:rFonts w:ascii="宋体" w:hAnsi="宋体"/>
          <w:b/>
          <w:bCs/>
          <w:sz w:val="24"/>
          <w:szCs w:val="24"/>
        </w:rPr>
      </w:pPr>
      <w:r>
        <w:rPr>
          <w:rFonts w:ascii="宋体" w:hAnsi="宋体"/>
          <w:b/>
          <w:bCs/>
          <w:sz w:val="24"/>
          <w:szCs w:val="24"/>
        </w:rPr>
        <w:t>37.2</w:t>
      </w:r>
      <w:r>
        <w:rPr>
          <w:rFonts w:ascii="宋体" w:hAnsi="宋体"/>
          <w:b/>
          <w:bCs/>
          <w:sz w:val="24"/>
          <w:szCs w:val="24"/>
        </w:rPr>
        <w:t>评标委员会</w:t>
      </w:r>
      <w:r>
        <w:rPr>
          <w:rFonts w:ascii="宋体" w:hAnsi="宋体" w:hint="eastAsia"/>
          <w:b/>
          <w:bCs/>
          <w:sz w:val="24"/>
          <w:szCs w:val="24"/>
        </w:rPr>
        <w:t>在开始评标前，应了解评标专家</w:t>
      </w:r>
      <w:r>
        <w:rPr>
          <w:rFonts w:ascii="宋体" w:hAnsi="宋体"/>
          <w:b/>
          <w:bCs/>
          <w:sz w:val="24"/>
          <w:szCs w:val="24"/>
        </w:rPr>
        <w:t>的职责及守则</w:t>
      </w:r>
      <w:r>
        <w:rPr>
          <w:rFonts w:ascii="宋体" w:hAnsi="宋体" w:hint="eastAsia"/>
          <w:b/>
          <w:bCs/>
          <w:sz w:val="24"/>
          <w:szCs w:val="24"/>
        </w:rPr>
        <w:t>，认真阅读附件</w:t>
      </w:r>
      <w:r>
        <w:rPr>
          <w:rFonts w:ascii="宋体" w:hAnsi="宋体"/>
          <w:b/>
          <w:bCs/>
          <w:sz w:val="24"/>
          <w:szCs w:val="24"/>
        </w:rPr>
        <w:t>1</w:t>
      </w:r>
      <w:r>
        <w:rPr>
          <w:rFonts w:ascii="宋体" w:hAnsi="宋体"/>
          <w:b/>
          <w:bCs/>
          <w:sz w:val="24"/>
          <w:szCs w:val="24"/>
        </w:rPr>
        <w:t>《</w:t>
      </w:r>
      <w:r>
        <w:rPr>
          <w:rFonts w:ascii="宋体" w:hAnsi="宋体" w:hint="eastAsia"/>
          <w:b/>
          <w:bCs/>
          <w:sz w:val="24"/>
          <w:szCs w:val="24"/>
        </w:rPr>
        <w:t>评标委员会成员声明》的内容并签名，签字后方可进行评标。</w:t>
      </w:r>
    </w:p>
    <w:p w:rsidR="002358D4" w:rsidRDefault="001D0565">
      <w:pPr>
        <w:spacing w:line="360" w:lineRule="auto"/>
        <w:ind w:firstLineChars="200" w:firstLine="480"/>
        <w:rPr>
          <w:rFonts w:ascii="宋体" w:hAnsi="宋体"/>
          <w:sz w:val="24"/>
          <w:szCs w:val="24"/>
        </w:rPr>
      </w:pPr>
      <w:r>
        <w:rPr>
          <w:rFonts w:ascii="宋体" w:hAnsi="宋体" w:hint="eastAsia"/>
          <w:sz w:val="24"/>
          <w:szCs w:val="24"/>
        </w:rPr>
        <w:t>37.3</w:t>
      </w:r>
      <w:r>
        <w:rPr>
          <w:rFonts w:ascii="宋体" w:hAnsi="宋体" w:hint="eastAsia"/>
          <w:sz w:val="24"/>
          <w:szCs w:val="24"/>
        </w:rPr>
        <w:t>评标委员会的职责及守则：</w:t>
      </w:r>
    </w:p>
    <w:p w:rsidR="002358D4" w:rsidRDefault="001D0565">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.1</w:t>
      </w:r>
      <w:r>
        <w:rPr>
          <w:rFonts w:ascii="宋体" w:hAnsi="宋体" w:hint="eastAsia"/>
          <w:sz w:val="24"/>
          <w:szCs w:val="24"/>
        </w:rPr>
        <w:t>根据评标细则，对</w:t>
      </w:r>
      <w:r>
        <w:rPr>
          <w:rFonts w:ascii="宋体" w:hAnsi="宋体" w:hint="eastAsia"/>
          <w:sz w:val="24"/>
        </w:rPr>
        <w:t>投标文件</w:t>
      </w:r>
      <w:r>
        <w:rPr>
          <w:rFonts w:ascii="宋体" w:hAnsi="宋体" w:hint="eastAsia"/>
          <w:sz w:val="24"/>
          <w:szCs w:val="24"/>
        </w:rPr>
        <w:t>进行认真评审，完成评审报告；</w:t>
      </w:r>
    </w:p>
    <w:p w:rsidR="002358D4" w:rsidRDefault="001D0565">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.2</w:t>
      </w:r>
      <w:r>
        <w:rPr>
          <w:rFonts w:ascii="宋体" w:hAnsi="宋体" w:hint="eastAsia"/>
          <w:sz w:val="24"/>
          <w:szCs w:val="24"/>
        </w:rPr>
        <w:t>向招标人报告评审意见，推荐合格的中标候选人。</w:t>
      </w:r>
    </w:p>
    <w:p w:rsidR="002358D4" w:rsidRDefault="001D0565">
      <w:pPr>
        <w:spacing w:line="360" w:lineRule="auto"/>
        <w:ind w:firstLineChars="200" w:firstLine="480"/>
        <w:rPr>
          <w:rFonts w:ascii="宋体" w:hAnsi="宋体"/>
          <w:sz w:val="24"/>
          <w:szCs w:val="24"/>
        </w:rPr>
      </w:pPr>
      <w:r>
        <w:rPr>
          <w:rFonts w:ascii="宋体" w:hAnsi="宋体"/>
          <w:bCs/>
          <w:sz w:val="24"/>
          <w:szCs w:val="24"/>
        </w:rPr>
        <w:t>37.</w:t>
      </w:r>
      <w:r>
        <w:rPr>
          <w:rFonts w:ascii="宋体" w:hAnsi="宋体" w:hint="eastAsia"/>
          <w:bCs/>
          <w:sz w:val="24"/>
          <w:szCs w:val="24"/>
        </w:rPr>
        <w:t>3</w:t>
      </w:r>
      <w:r>
        <w:rPr>
          <w:rFonts w:ascii="宋体" w:hAnsi="宋体"/>
          <w:bCs/>
          <w:sz w:val="24"/>
          <w:szCs w:val="24"/>
        </w:rPr>
        <w:t>.3</w:t>
      </w:r>
      <w:r>
        <w:rPr>
          <w:rFonts w:ascii="宋体" w:hAnsi="宋体"/>
          <w:b/>
          <w:bCs/>
          <w:sz w:val="24"/>
          <w:szCs w:val="24"/>
        </w:rPr>
        <w:t xml:space="preserve"> </w:t>
      </w:r>
      <w:r>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2358D4" w:rsidRDefault="001D0565">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.4</w:t>
      </w:r>
      <w:r>
        <w:rPr>
          <w:rFonts w:ascii="宋体" w:hAnsi="宋体" w:hint="eastAsia"/>
          <w:sz w:val="24"/>
          <w:szCs w:val="24"/>
        </w:rPr>
        <w:t>全体参与评标人员：</w:t>
      </w:r>
    </w:p>
    <w:p w:rsidR="002358D4" w:rsidRDefault="001D0565">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 xml:space="preserve">.4.1 </w:t>
      </w:r>
      <w:r>
        <w:rPr>
          <w:rFonts w:ascii="宋体" w:hAnsi="宋体" w:hint="eastAsia"/>
          <w:sz w:val="24"/>
          <w:szCs w:val="24"/>
        </w:rPr>
        <w:t>必须遵守评标纪律、不得泄密；</w:t>
      </w:r>
    </w:p>
    <w:p w:rsidR="002358D4" w:rsidRDefault="001D0565">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 xml:space="preserve">.4.2 </w:t>
      </w:r>
      <w:r>
        <w:rPr>
          <w:rFonts w:ascii="宋体" w:hAnsi="宋体" w:hint="eastAsia"/>
          <w:sz w:val="24"/>
          <w:szCs w:val="24"/>
        </w:rPr>
        <w:t>必须公正、不得循私；</w:t>
      </w:r>
    </w:p>
    <w:p w:rsidR="002358D4" w:rsidRDefault="001D0565">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 xml:space="preserve">.4.3 </w:t>
      </w:r>
      <w:r>
        <w:rPr>
          <w:rFonts w:ascii="宋体" w:hAnsi="宋体" w:hint="eastAsia"/>
          <w:sz w:val="24"/>
          <w:szCs w:val="24"/>
        </w:rPr>
        <w:t>必须科学、不得草率；</w:t>
      </w:r>
    </w:p>
    <w:p w:rsidR="002358D4" w:rsidRDefault="001D0565">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 xml:space="preserve">.4.4 </w:t>
      </w:r>
      <w:r>
        <w:rPr>
          <w:rFonts w:ascii="宋体" w:hAnsi="宋体" w:hint="eastAsia"/>
          <w:sz w:val="24"/>
          <w:szCs w:val="24"/>
        </w:rPr>
        <w:t>必须客观、不得带有成见；</w:t>
      </w:r>
    </w:p>
    <w:p w:rsidR="002358D4" w:rsidRDefault="001D0565">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 xml:space="preserve">.4.5 </w:t>
      </w:r>
      <w:r>
        <w:rPr>
          <w:rFonts w:ascii="宋体" w:hAnsi="宋体" w:hint="eastAsia"/>
          <w:sz w:val="24"/>
          <w:szCs w:val="24"/>
        </w:rPr>
        <w:t>必须平等、不得强加于人；</w:t>
      </w:r>
    </w:p>
    <w:p w:rsidR="002358D4" w:rsidRDefault="001D0565">
      <w:pPr>
        <w:spacing w:line="360" w:lineRule="auto"/>
        <w:ind w:firstLineChars="200" w:firstLine="480"/>
        <w:rPr>
          <w:rFonts w:ascii="宋体" w:hAnsi="宋体"/>
          <w:sz w:val="24"/>
          <w:szCs w:val="24"/>
        </w:rPr>
      </w:pPr>
      <w:r>
        <w:rPr>
          <w:rFonts w:ascii="宋体" w:hAnsi="宋体" w:hint="eastAsia"/>
          <w:sz w:val="24"/>
          <w:szCs w:val="24"/>
        </w:rPr>
        <w:t xml:space="preserve">37.3.4.6 </w:t>
      </w:r>
      <w:r>
        <w:rPr>
          <w:rFonts w:ascii="宋体" w:hAnsi="宋体" w:hint="eastAsia"/>
          <w:sz w:val="24"/>
          <w:szCs w:val="24"/>
        </w:rPr>
        <w:t>必须严谨、不得随意马虎。</w:t>
      </w:r>
    </w:p>
    <w:p w:rsidR="002358D4" w:rsidRDefault="001D0565">
      <w:pPr>
        <w:spacing w:line="360" w:lineRule="auto"/>
        <w:ind w:firstLine="480"/>
        <w:rPr>
          <w:rFonts w:ascii="宋体" w:hAnsi="宋体"/>
          <w:sz w:val="24"/>
          <w:szCs w:val="24"/>
        </w:rPr>
      </w:pPr>
      <w:r>
        <w:rPr>
          <w:rFonts w:ascii="宋体" w:hAnsi="宋体" w:hint="eastAsia"/>
          <w:sz w:val="24"/>
          <w:szCs w:val="24"/>
        </w:rPr>
        <w:t xml:space="preserve">37.4 </w:t>
      </w:r>
      <w:r>
        <w:rPr>
          <w:rFonts w:ascii="宋体" w:hAnsi="宋体" w:hint="eastAsia"/>
          <w:sz w:val="24"/>
          <w:szCs w:val="24"/>
        </w:rPr>
        <w:t>评标工作开始前，招标人应当向评标委员会提供评标所需的信息，包括招标项</w:t>
      </w:r>
      <w:r>
        <w:rPr>
          <w:rFonts w:ascii="宋体" w:hAnsi="宋体" w:hint="eastAsia"/>
          <w:sz w:val="24"/>
          <w:szCs w:val="24"/>
        </w:rPr>
        <w:lastRenderedPageBreak/>
        <w:t>目的范围、性质、特殊性、需求目标和实施要点，以及招标文件规定的评标方法、评标因素及标准等，但不得明示或者暗示其倾向或者排斥特定投标人。</w:t>
      </w:r>
    </w:p>
    <w:p w:rsidR="002358D4" w:rsidRDefault="001D0565">
      <w:pPr>
        <w:spacing w:line="360" w:lineRule="auto"/>
        <w:ind w:firstLineChars="200" w:firstLine="480"/>
        <w:rPr>
          <w:rFonts w:ascii="宋体" w:hAnsi="宋体"/>
          <w:sz w:val="24"/>
          <w:szCs w:val="24"/>
        </w:rPr>
      </w:pPr>
      <w:r>
        <w:rPr>
          <w:rFonts w:ascii="宋体" w:hAnsi="宋体" w:hint="eastAsia"/>
          <w:sz w:val="24"/>
          <w:szCs w:val="24"/>
        </w:rPr>
        <w:t>37.5</w:t>
      </w:r>
      <w:r>
        <w:rPr>
          <w:rFonts w:ascii="宋体" w:hAnsi="宋体" w:hint="eastAsia"/>
          <w:sz w:val="24"/>
          <w:szCs w:val="24"/>
        </w:rPr>
        <w:t>评标结束后，评标委员会递交评标报告并依法推荐中标候选人。</w:t>
      </w:r>
      <w:r>
        <w:rPr>
          <w:rFonts w:ascii="宋体" w:hAnsi="宋体"/>
          <w:sz w:val="24"/>
          <w:szCs w:val="24"/>
        </w:rPr>
        <w:t xml:space="preserve"> </w:t>
      </w:r>
    </w:p>
    <w:p w:rsidR="002358D4" w:rsidRDefault="001D0565">
      <w:pPr>
        <w:spacing w:line="360" w:lineRule="auto"/>
        <w:ind w:firstLineChars="200" w:firstLine="480"/>
        <w:rPr>
          <w:rFonts w:ascii="宋体" w:hAnsi="宋体"/>
          <w:sz w:val="24"/>
          <w:szCs w:val="24"/>
        </w:rPr>
      </w:pPr>
      <w:r>
        <w:rPr>
          <w:rFonts w:ascii="宋体" w:hAnsi="宋体"/>
          <w:sz w:val="24"/>
          <w:szCs w:val="24"/>
        </w:rPr>
        <w:t>38</w:t>
      </w:r>
      <w:r>
        <w:rPr>
          <w:rFonts w:ascii="宋体" w:hAnsi="宋体" w:hint="eastAsia"/>
          <w:sz w:val="24"/>
          <w:szCs w:val="24"/>
        </w:rPr>
        <w:t>．投标文件的澄清</w:t>
      </w:r>
    </w:p>
    <w:p w:rsidR="002358D4" w:rsidRDefault="001D0565">
      <w:pPr>
        <w:spacing w:line="360" w:lineRule="auto"/>
        <w:ind w:firstLineChars="200" w:firstLine="480"/>
        <w:rPr>
          <w:rFonts w:ascii="宋体" w:hAnsi="宋体"/>
          <w:sz w:val="24"/>
          <w:szCs w:val="24"/>
        </w:rPr>
      </w:pPr>
      <w:r>
        <w:rPr>
          <w:rFonts w:ascii="宋体" w:hAnsi="宋体"/>
          <w:sz w:val="24"/>
          <w:szCs w:val="24"/>
        </w:rPr>
        <w:t>38.1</w:t>
      </w:r>
      <w:r>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hint="eastAsia"/>
          <w:sz w:val="24"/>
          <w:szCs w:val="24"/>
        </w:rPr>
        <w:t>作出</w:t>
      </w:r>
      <w:proofErr w:type="gramEnd"/>
      <w:r>
        <w:rPr>
          <w:rFonts w:ascii="宋体" w:hAnsi="宋体" w:hint="eastAsia"/>
          <w:sz w:val="24"/>
          <w:szCs w:val="24"/>
        </w:rPr>
        <w:t>澄清。</w:t>
      </w:r>
    </w:p>
    <w:p w:rsidR="002358D4" w:rsidRDefault="001D0565">
      <w:pPr>
        <w:spacing w:line="360" w:lineRule="auto"/>
        <w:ind w:firstLineChars="200" w:firstLine="480"/>
        <w:rPr>
          <w:rFonts w:ascii="宋体" w:hAnsi="宋体"/>
          <w:sz w:val="24"/>
          <w:szCs w:val="24"/>
        </w:rPr>
      </w:pPr>
      <w:r>
        <w:rPr>
          <w:rFonts w:ascii="宋体" w:hAnsi="宋体"/>
          <w:sz w:val="24"/>
          <w:szCs w:val="24"/>
        </w:rPr>
        <w:t xml:space="preserve">38.2 </w:t>
      </w:r>
      <w:r>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w:t>
      </w:r>
      <w:r>
        <w:rPr>
          <w:rFonts w:ascii="宋体" w:hAnsi="宋体" w:hint="eastAsia"/>
          <w:sz w:val="24"/>
          <w:szCs w:val="24"/>
        </w:rPr>
        <w:t>投标文件的范围或改变投标文件的实质性内容，超出部分不作为评标委员会评审的依据。</w:t>
      </w:r>
    </w:p>
    <w:p w:rsidR="002358D4" w:rsidRDefault="001D0565">
      <w:pPr>
        <w:spacing w:line="360" w:lineRule="auto"/>
        <w:ind w:firstLineChars="200" w:firstLine="480"/>
        <w:rPr>
          <w:rFonts w:ascii="宋体" w:hAnsi="宋体"/>
          <w:sz w:val="24"/>
          <w:szCs w:val="24"/>
        </w:rPr>
      </w:pPr>
      <w:r>
        <w:rPr>
          <w:rFonts w:ascii="宋体" w:hAnsi="宋体"/>
          <w:sz w:val="24"/>
          <w:szCs w:val="24"/>
        </w:rPr>
        <w:t xml:space="preserve">38.3 </w:t>
      </w:r>
      <w:r>
        <w:rPr>
          <w:rFonts w:ascii="宋体" w:hAnsi="宋体" w:hint="eastAsia"/>
          <w:sz w:val="24"/>
          <w:szCs w:val="24"/>
        </w:rPr>
        <w:t>评标委员会或评标委员会专业评审组成员均应当阅读投标人的澄清，但应独立参考澄清对投标文件进行评审。</w:t>
      </w:r>
    </w:p>
    <w:p w:rsidR="002358D4" w:rsidRDefault="001D0565">
      <w:pPr>
        <w:spacing w:line="360" w:lineRule="auto"/>
        <w:ind w:firstLineChars="200" w:firstLine="480"/>
        <w:rPr>
          <w:rFonts w:ascii="宋体" w:hAnsi="宋体"/>
          <w:sz w:val="24"/>
          <w:szCs w:val="24"/>
        </w:rPr>
      </w:pPr>
      <w:r>
        <w:rPr>
          <w:rFonts w:ascii="宋体" w:hAnsi="宋体"/>
          <w:sz w:val="24"/>
          <w:szCs w:val="24"/>
        </w:rPr>
        <w:t>38.4</w:t>
      </w:r>
      <w:r>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2358D4" w:rsidRDefault="001D0565">
      <w:pPr>
        <w:spacing w:line="360" w:lineRule="auto"/>
        <w:ind w:firstLineChars="200" w:firstLine="480"/>
        <w:rPr>
          <w:rFonts w:ascii="宋体" w:hAnsi="宋体"/>
          <w:sz w:val="24"/>
          <w:szCs w:val="24"/>
        </w:rPr>
      </w:pPr>
      <w:r>
        <w:rPr>
          <w:rFonts w:ascii="宋体" w:hAnsi="宋体" w:hint="eastAsia"/>
          <w:sz w:val="24"/>
          <w:szCs w:val="24"/>
        </w:rPr>
        <w:t>38.5</w:t>
      </w:r>
      <w:r>
        <w:rPr>
          <w:rFonts w:ascii="宋体" w:hAnsi="宋体" w:hint="eastAsia"/>
          <w:sz w:val="24"/>
          <w:szCs w:val="24"/>
        </w:rPr>
        <w:t>投标人如在本项目中存在串通投标、弄虚作假、行贿情形且在评标过程中未被发现的，该投标不改变本项目评标结果排序，其中标无效。招标人按照《中华人民共和</w:t>
      </w:r>
      <w:r>
        <w:rPr>
          <w:rFonts w:ascii="宋体" w:hAnsi="宋体" w:hint="eastAsia"/>
          <w:sz w:val="24"/>
          <w:szCs w:val="24"/>
        </w:rPr>
        <w:t>国招标投标法实施条例》第五十五条的规定依次确定中标人或重新招标。</w:t>
      </w:r>
    </w:p>
    <w:p w:rsidR="002358D4" w:rsidRDefault="001D0565">
      <w:pPr>
        <w:spacing w:line="360" w:lineRule="auto"/>
        <w:ind w:firstLineChars="200" w:firstLine="480"/>
        <w:rPr>
          <w:rFonts w:ascii="宋体" w:hAnsi="宋体"/>
          <w:sz w:val="24"/>
          <w:szCs w:val="24"/>
        </w:rPr>
      </w:pPr>
      <w:r>
        <w:rPr>
          <w:rFonts w:ascii="宋体" w:hAnsi="宋体"/>
          <w:sz w:val="24"/>
          <w:szCs w:val="24"/>
        </w:rPr>
        <w:t>39</w:t>
      </w:r>
      <w:r>
        <w:rPr>
          <w:rFonts w:ascii="宋体" w:hAnsi="宋体" w:hint="eastAsia"/>
          <w:sz w:val="24"/>
          <w:szCs w:val="24"/>
        </w:rPr>
        <w:t>．定标</w:t>
      </w:r>
    </w:p>
    <w:p w:rsidR="002358D4" w:rsidRDefault="001D0565">
      <w:pPr>
        <w:spacing w:line="360" w:lineRule="auto"/>
        <w:ind w:firstLineChars="200" w:firstLine="480"/>
        <w:rPr>
          <w:rFonts w:ascii="宋体" w:hAnsi="宋体"/>
          <w:sz w:val="24"/>
          <w:szCs w:val="24"/>
        </w:rPr>
      </w:pPr>
      <w:r>
        <w:rPr>
          <w:rFonts w:ascii="宋体" w:hAnsi="宋体"/>
          <w:sz w:val="24"/>
          <w:szCs w:val="24"/>
        </w:rPr>
        <w:t xml:space="preserve">39.1 </w:t>
      </w:r>
      <w:r>
        <w:rPr>
          <w:rFonts w:ascii="宋体" w:hAnsi="宋体" w:hint="eastAsia"/>
          <w:sz w:val="24"/>
          <w:szCs w:val="24"/>
        </w:rPr>
        <w:t>招标人根据评标委员会递交的评标报告，最终审定中标人。</w:t>
      </w:r>
    </w:p>
    <w:p w:rsidR="002358D4" w:rsidRDefault="001D0565">
      <w:pPr>
        <w:spacing w:line="360" w:lineRule="auto"/>
        <w:ind w:firstLineChars="200" w:firstLine="480"/>
        <w:rPr>
          <w:rFonts w:ascii="宋体" w:hAnsi="宋体"/>
          <w:sz w:val="24"/>
          <w:szCs w:val="24"/>
        </w:rPr>
      </w:pPr>
      <w:r>
        <w:rPr>
          <w:rFonts w:ascii="宋体" w:hAnsi="宋体"/>
          <w:sz w:val="24"/>
          <w:szCs w:val="24"/>
        </w:rPr>
        <w:t xml:space="preserve">39.2 </w:t>
      </w:r>
      <w:r>
        <w:rPr>
          <w:rFonts w:ascii="宋体" w:hAnsi="宋体" w:hint="eastAsia"/>
          <w:sz w:val="24"/>
          <w:szCs w:val="24"/>
        </w:rPr>
        <w:t>依法必须进行公开招标的项目，招标人应当确定排名第一的中标候选人为中标人。</w:t>
      </w:r>
    </w:p>
    <w:p w:rsidR="002358D4" w:rsidRDefault="001D0565">
      <w:pPr>
        <w:spacing w:line="360" w:lineRule="auto"/>
        <w:ind w:firstLineChars="200" w:firstLine="480"/>
        <w:rPr>
          <w:rFonts w:ascii="宋体" w:hAnsi="宋体"/>
          <w:sz w:val="24"/>
          <w:szCs w:val="24"/>
        </w:rPr>
      </w:pPr>
      <w:r>
        <w:rPr>
          <w:rFonts w:ascii="宋体" w:hAnsi="宋体"/>
          <w:sz w:val="24"/>
          <w:szCs w:val="24"/>
        </w:rPr>
        <w:t>39.3</w:t>
      </w:r>
      <w:r>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2358D4" w:rsidRDefault="001D0565">
      <w:pPr>
        <w:spacing w:line="360" w:lineRule="auto"/>
        <w:ind w:firstLineChars="200" w:firstLine="480"/>
        <w:rPr>
          <w:rFonts w:ascii="宋体" w:hAnsi="宋体"/>
          <w:sz w:val="24"/>
          <w:szCs w:val="24"/>
        </w:rPr>
      </w:pPr>
      <w:r>
        <w:rPr>
          <w:rFonts w:ascii="宋体" w:hAnsi="宋体"/>
          <w:sz w:val="24"/>
          <w:szCs w:val="24"/>
        </w:rPr>
        <w:t>39.4</w:t>
      </w:r>
      <w:r>
        <w:rPr>
          <w:rFonts w:ascii="宋体" w:hAnsi="宋体" w:hint="eastAsia"/>
          <w:sz w:val="24"/>
          <w:szCs w:val="24"/>
        </w:rPr>
        <w:t>排名第二的中标候选人出现前款所列的情形的，招标人可以确定排名第三的中标候选人为中标人。以此类推，如所有中</w:t>
      </w:r>
      <w:r>
        <w:rPr>
          <w:rFonts w:ascii="宋体" w:hAnsi="宋体" w:hint="eastAsia"/>
          <w:sz w:val="24"/>
          <w:szCs w:val="24"/>
        </w:rPr>
        <w:t>标候选人均出现前款所列的情形，为招标失败，招标人依法重新招标。</w:t>
      </w:r>
    </w:p>
    <w:p w:rsidR="002358D4" w:rsidRDefault="001D0565">
      <w:pPr>
        <w:spacing w:line="360" w:lineRule="auto"/>
        <w:ind w:firstLineChars="200" w:firstLine="480"/>
        <w:rPr>
          <w:rFonts w:ascii="宋体" w:hAnsi="宋体"/>
          <w:sz w:val="24"/>
          <w:szCs w:val="24"/>
        </w:rPr>
      </w:pPr>
      <w:r>
        <w:rPr>
          <w:rFonts w:ascii="宋体" w:hAnsi="宋体" w:hint="eastAsia"/>
          <w:sz w:val="24"/>
          <w:szCs w:val="24"/>
        </w:rPr>
        <w:t xml:space="preserve">39.5 </w:t>
      </w:r>
      <w:r>
        <w:rPr>
          <w:rFonts w:ascii="宋体" w:hAnsi="宋体" w:hint="eastAsia"/>
          <w:sz w:val="24"/>
          <w:szCs w:val="24"/>
        </w:rPr>
        <w:t>重新评标的，评标信息（含业绩、奖项等）仍以投标截止时投标人的信息为准。因特殊原因需要延长投标有效期，投标人拒绝延长投标有效期的，</w:t>
      </w:r>
      <w:proofErr w:type="gramStart"/>
      <w:r>
        <w:rPr>
          <w:rFonts w:ascii="宋体" w:hAnsi="宋体" w:hint="eastAsia"/>
          <w:sz w:val="24"/>
          <w:szCs w:val="24"/>
        </w:rPr>
        <w:t>仍参与</w:t>
      </w:r>
      <w:proofErr w:type="gramEnd"/>
      <w:r>
        <w:rPr>
          <w:rFonts w:ascii="宋体" w:hAnsi="宋体" w:hint="eastAsia"/>
          <w:sz w:val="24"/>
          <w:szCs w:val="24"/>
        </w:rPr>
        <w:t>评标，但不被推</w:t>
      </w:r>
      <w:r>
        <w:rPr>
          <w:rFonts w:ascii="宋体" w:hAnsi="宋体" w:hint="eastAsia"/>
          <w:sz w:val="24"/>
          <w:szCs w:val="24"/>
        </w:rPr>
        <w:lastRenderedPageBreak/>
        <w:t>荐为中标候选人。</w:t>
      </w:r>
    </w:p>
    <w:p w:rsidR="002358D4" w:rsidRDefault="001D0565">
      <w:pPr>
        <w:widowControl/>
        <w:spacing w:before="156" w:beforeAutospacing="1" w:after="156" w:afterAutospacing="1" w:line="360" w:lineRule="auto"/>
        <w:ind w:firstLineChars="200" w:firstLine="540"/>
        <w:jc w:val="left"/>
        <w:outlineLvl w:val="2"/>
        <w:rPr>
          <w:rFonts w:ascii="宋体" w:hAnsi="宋体"/>
          <w:kern w:val="0"/>
          <w:sz w:val="27"/>
          <w:szCs w:val="27"/>
        </w:rPr>
      </w:pPr>
      <w:bookmarkStart w:id="68" w:name="_Toc2272558"/>
      <w:bookmarkStart w:id="69" w:name="_Toc2573"/>
      <w:r>
        <w:rPr>
          <w:rFonts w:ascii="宋体" w:hAnsi="宋体" w:hint="eastAsia"/>
          <w:kern w:val="0"/>
          <w:sz w:val="27"/>
          <w:szCs w:val="27"/>
        </w:rPr>
        <w:t>（二）开标评标办法程序和细则</w:t>
      </w:r>
      <w:bookmarkEnd w:id="68"/>
      <w:bookmarkEnd w:id="69"/>
    </w:p>
    <w:p w:rsidR="002358D4" w:rsidRDefault="001D0565">
      <w:pPr>
        <w:spacing w:line="360" w:lineRule="auto"/>
        <w:ind w:firstLineChars="200" w:firstLine="480"/>
        <w:rPr>
          <w:rFonts w:ascii="宋体" w:hAnsi="宋体"/>
          <w:sz w:val="24"/>
          <w:szCs w:val="24"/>
        </w:rPr>
      </w:pPr>
      <w:r>
        <w:rPr>
          <w:rFonts w:ascii="宋体" w:hAnsi="宋体" w:hint="eastAsia"/>
          <w:sz w:val="24"/>
          <w:szCs w:val="24"/>
        </w:rPr>
        <w:t>注：以下八种评标办法所述企业综合诚信评价分数即投标截止当日广州市工程招标行业协会网站上公布的企业综合诚信评价</w:t>
      </w:r>
      <w:r>
        <w:rPr>
          <w:rFonts w:ascii="宋体" w:hAnsi="宋体" w:hint="eastAsia"/>
          <w:sz w:val="24"/>
          <w:szCs w:val="24"/>
        </w:rPr>
        <w:t>60</w:t>
      </w:r>
      <w:r>
        <w:rPr>
          <w:rFonts w:ascii="宋体" w:hAnsi="宋体" w:hint="eastAsia"/>
          <w:sz w:val="24"/>
          <w:szCs w:val="24"/>
        </w:rPr>
        <w:t>日诚信分。</w:t>
      </w:r>
    </w:p>
    <w:p w:rsidR="002358D4" w:rsidRDefault="001D0565">
      <w:pPr>
        <w:widowControl/>
        <w:spacing w:before="156" w:beforeAutospacing="1" w:after="156" w:afterAutospacing="1" w:line="360" w:lineRule="auto"/>
        <w:ind w:firstLineChars="200" w:firstLine="540"/>
        <w:jc w:val="left"/>
        <w:outlineLvl w:val="2"/>
        <w:rPr>
          <w:rFonts w:ascii="宋体" w:hAnsi="宋体"/>
          <w:kern w:val="0"/>
          <w:sz w:val="27"/>
          <w:szCs w:val="27"/>
        </w:rPr>
      </w:pPr>
      <w:bookmarkStart w:id="70" w:name="_Toc12095"/>
      <w:r>
        <w:rPr>
          <w:rFonts w:ascii="宋体" w:hAnsi="宋体" w:hint="eastAsia"/>
          <w:kern w:val="0"/>
          <w:sz w:val="27"/>
          <w:szCs w:val="27"/>
        </w:rPr>
        <w:t>可选办法七（适合综合评分法四，技术标与经济</w:t>
      </w:r>
      <w:proofErr w:type="gramStart"/>
      <w:r>
        <w:rPr>
          <w:rFonts w:ascii="宋体" w:hAnsi="宋体" w:hint="eastAsia"/>
          <w:kern w:val="0"/>
          <w:sz w:val="27"/>
          <w:szCs w:val="27"/>
        </w:rPr>
        <w:t>标同时</w:t>
      </w:r>
      <w:proofErr w:type="gramEnd"/>
      <w:r>
        <w:rPr>
          <w:rFonts w:ascii="宋体" w:hAnsi="宋体" w:hint="eastAsia"/>
          <w:kern w:val="0"/>
          <w:sz w:val="27"/>
          <w:szCs w:val="27"/>
        </w:rPr>
        <w:t>开启）</w:t>
      </w:r>
      <w:bookmarkEnd w:id="70"/>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．开标和评标程序</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40.1</w:t>
      </w:r>
      <w:r>
        <w:rPr>
          <w:rFonts w:ascii="宋体" w:hAnsi="宋体" w:hint="eastAsia"/>
          <w:sz w:val="24"/>
          <w:szCs w:val="24"/>
        </w:rPr>
        <w:t>技术标（</w:t>
      </w:r>
      <w:proofErr w:type="gramStart"/>
      <w:r>
        <w:rPr>
          <w:rFonts w:ascii="宋体" w:hAnsi="宋体" w:hint="eastAsia"/>
          <w:sz w:val="24"/>
          <w:szCs w:val="24"/>
        </w:rPr>
        <w:t>含资格</w:t>
      </w:r>
      <w:proofErr w:type="gramEnd"/>
      <w:r>
        <w:rPr>
          <w:rFonts w:ascii="宋体" w:hAnsi="宋体" w:hint="eastAsia"/>
          <w:sz w:val="24"/>
          <w:szCs w:val="24"/>
        </w:rPr>
        <w:t>审查文件）与经济标投标文件同时公开开标；</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40.2</w:t>
      </w:r>
      <w:r>
        <w:rPr>
          <w:rFonts w:ascii="宋体" w:hAnsi="宋体" w:hint="eastAsia"/>
          <w:sz w:val="24"/>
          <w:szCs w:val="24"/>
        </w:rPr>
        <w:t>由评标委员会对所有已公开开标的投标人进行资格审查；</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40.3</w:t>
      </w:r>
      <w:r>
        <w:rPr>
          <w:rFonts w:ascii="宋体" w:hAnsi="宋体" w:hint="eastAsia"/>
          <w:sz w:val="24"/>
          <w:szCs w:val="24"/>
        </w:rPr>
        <w:t>技术标投标文件有效性审查；</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40.4</w:t>
      </w:r>
      <w:r>
        <w:rPr>
          <w:rFonts w:ascii="宋体" w:hAnsi="宋体" w:hint="eastAsia"/>
          <w:sz w:val="24"/>
          <w:szCs w:val="24"/>
        </w:rPr>
        <w:t>技术标详细审查评分；</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40.5</w:t>
      </w:r>
      <w:r>
        <w:rPr>
          <w:rFonts w:ascii="宋体" w:hAnsi="宋体" w:hint="eastAsia"/>
          <w:sz w:val="24"/>
          <w:szCs w:val="24"/>
        </w:rPr>
        <w:t>经济标详细审查评分；</w:t>
      </w:r>
      <w:r>
        <w:rPr>
          <w:rFonts w:ascii="宋体" w:hAnsi="宋体"/>
          <w:sz w:val="24"/>
          <w:szCs w:val="24"/>
        </w:rPr>
        <w:t xml:space="preserve"> </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40.6</w:t>
      </w:r>
      <w:r>
        <w:rPr>
          <w:rFonts w:ascii="宋体" w:hAnsi="宋体" w:hint="eastAsia"/>
          <w:sz w:val="24"/>
          <w:szCs w:val="24"/>
        </w:rPr>
        <w:t>评标委员会按照投标人总得分由高至低排序；</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40.7</w:t>
      </w:r>
      <w:r>
        <w:rPr>
          <w:rFonts w:ascii="宋体" w:hAnsi="宋体" w:hint="eastAsia"/>
          <w:sz w:val="24"/>
          <w:szCs w:val="24"/>
        </w:rPr>
        <w:t>经济标投标文件有效性审查；</w:t>
      </w:r>
    </w:p>
    <w:p w:rsidR="002358D4" w:rsidRDefault="001D0565">
      <w:pPr>
        <w:snapToGrid w:val="0"/>
        <w:spacing w:line="360" w:lineRule="auto"/>
        <w:ind w:firstLineChars="200" w:firstLine="480"/>
        <w:rPr>
          <w:rFonts w:ascii="宋体" w:hAnsi="宋体"/>
          <w:szCs w:val="21"/>
        </w:rPr>
      </w:pPr>
      <w:r>
        <w:rPr>
          <w:rFonts w:ascii="宋体" w:hAnsi="宋体" w:hint="eastAsia"/>
          <w:sz w:val="24"/>
          <w:szCs w:val="24"/>
        </w:rPr>
        <w:t>40.8</w:t>
      </w:r>
      <w:r>
        <w:rPr>
          <w:rFonts w:ascii="宋体" w:hAnsi="宋体" w:hint="eastAsia"/>
          <w:sz w:val="24"/>
          <w:szCs w:val="24"/>
        </w:rPr>
        <w:t>评标委员会</w:t>
      </w:r>
      <w:proofErr w:type="gramStart"/>
      <w:r>
        <w:rPr>
          <w:rFonts w:ascii="宋体" w:hAnsi="宋体" w:hint="eastAsia"/>
          <w:sz w:val="24"/>
          <w:szCs w:val="24"/>
        </w:rPr>
        <w:t>按排序向招标</w:t>
      </w:r>
      <w:proofErr w:type="gramEnd"/>
      <w:r>
        <w:rPr>
          <w:rFonts w:ascii="宋体" w:hAnsi="宋体" w:hint="eastAsia"/>
          <w:sz w:val="24"/>
          <w:szCs w:val="24"/>
        </w:rPr>
        <w:t>人推荐中标候选人名单，并递交资格审查报告及评标报告。</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．开标细则</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41.1</w:t>
      </w:r>
      <w:r>
        <w:rPr>
          <w:rFonts w:ascii="宋体" w:hAnsi="宋体" w:hint="eastAsia"/>
          <w:sz w:val="24"/>
          <w:szCs w:val="24"/>
        </w:rPr>
        <w:t>开标由招标人主持；</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 xml:space="preserve">41.2 </w:t>
      </w:r>
      <w:r>
        <w:rPr>
          <w:rFonts w:ascii="宋体" w:hAnsi="宋体" w:hint="eastAsia"/>
          <w:sz w:val="24"/>
          <w:szCs w:val="24"/>
        </w:rPr>
        <w:t>细则</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41.2.1</w:t>
      </w:r>
      <w:r>
        <w:rPr>
          <w:rFonts w:ascii="宋体" w:hAnsi="宋体" w:hint="eastAsia"/>
          <w:sz w:val="24"/>
          <w:szCs w:val="24"/>
        </w:rPr>
        <w:t>投标截止期前，各投标人递交投标文件（包括技术标投标文件、经济标投标文件）至</w:t>
      </w:r>
      <w:r>
        <w:rPr>
          <w:rFonts w:ascii="宋体" w:hAnsi="宋体" w:hint="eastAsia"/>
          <w:sz w:val="24"/>
          <w:szCs w:val="24"/>
          <w:u w:val="single"/>
        </w:rPr>
        <w:t xml:space="preserve">        </w:t>
      </w:r>
      <w:r>
        <w:rPr>
          <w:rFonts w:ascii="宋体" w:hAnsi="宋体" w:hint="eastAsia"/>
          <w:sz w:val="24"/>
          <w:szCs w:val="24"/>
        </w:rPr>
        <w:t>交易平台。有关投标文件提交的事项详见第一章投标须知。</w:t>
      </w:r>
      <w:r>
        <w:rPr>
          <w:rFonts w:ascii="宋体" w:hAnsi="宋体" w:hint="eastAsia"/>
          <w:sz w:val="24"/>
          <w:szCs w:val="24"/>
        </w:rPr>
        <w:t xml:space="preserve"> </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41.2.2</w:t>
      </w:r>
      <w:r>
        <w:rPr>
          <w:rFonts w:ascii="宋体" w:hAnsi="宋体" w:hint="eastAsia"/>
          <w:sz w:val="24"/>
          <w:szCs w:val="24"/>
        </w:rPr>
        <w:t>开标前，首先由招标人随机抽取确定该工程计算评标参考价的等分点值</w:t>
      </w:r>
      <w:r>
        <w:rPr>
          <w:rFonts w:ascii="宋体" w:hAnsi="宋体" w:hint="eastAsia"/>
          <w:sz w:val="24"/>
          <w:szCs w:val="24"/>
        </w:rPr>
        <w:t>X</w:t>
      </w:r>
      <w:r>
        <w:rPr>
          <w:rFonts w:ascii="宋体" w:hAnsi="宋体" w:hint="eastAsia"/>
          <w:sz w:val="24"/>
          <w:szCs w:val="24"/>
        </w:rPr>
        <w:t>。</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41.2.3</w:t>
      </w:r>
      <w:r>
        <w:rPr>
          <w:rFonts w:ascii="宋体" w:hAnsi="宋体" w:hint="eastAsia"/>
          <w:sz w:val="24"/>
          <w:szCs w:val="24"/>
        </w:rPr>
        <w:t>开标时，投标人代表有权参加现场开标或在线开标，也可以自主决定不参加开标，若投标人代表对开标过程</w:t>
      </w:r>
      <w:r>
        <w:rPr>
          <w:rFonts w:ascii="宋体" w:hAnsi="宋体"/>
          <w:sz w:val="24"/>
          <w:szCs w:val="24"/>
        </w:rPr>
        <w:t>有异议的</w:t>
      </w:r>
      <w:r>
        <w:rPr>
          <w:rFonts w:ascii="宋体" w:hAnsi="宋体" w:hint="eastAsia"/>
          <w:sz w:val="24"/>
          <w:szCs w:val="24"/>
        </w:rPr>
        <w:t>，参加现场开标的应当在开标现场提出，同时出示本人身份证原件，招标人应当当场</w:t>
      </w:r>
      <w:proofErr w:type="gramStart"/>
      <w:r>
        <w:rPr>
          <w:rFonts w:ascii="宋体" w:hAnsi="宋体" w:hint="eastAsia"/>
          <w:sz w:val="24"/>
          <w:szCs w:val="24"/>
        </w:rPr>
        <w:t>作出</w:t>
      </w:r>
      <w:proofErr w:type="gramEnd"/>
      <w:r>
        <w:rPr>
          <w:rFonts w:ascii="宋体" w:hAnsi="宋体" w:hint="eastAsia"/>
          <w:sz w:val="24"/>
          <w:szCs w:val="24"/>
        </w:rPr>
        <w:t>答复，并制作记录；参加在线开标的，投标人应通过交易平台在线提出，招标人应通过交易平</w:t>
      </w:r>
      <w:r>
        <w:rPr>
          <w:rFonts w:ascii="宋体" w:hAnsi="宋体" w:hint="eastAsia"/>
          <w:sz w:val="24"/>
          <w:szCs w:val="24"/>
        </w:rPr>
        <w:t>台答复，答复后方可结束开标。</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41.2.4</w:t>
      </w:r>
      <w:r>
        <w:rPr>
          <w:rFonts w:ascii="宋体" w:hAnsi="宋体" w:hint="eastAsia"/>
          <w:sz w:val="24"/>
          <w:szCs w:val="24"/>
        </w:rPr>
        <w:t>按</w:t>
      </w:r>
      <w:r>
        <w:rPr>
          <w:rFonts w:ascii="宋体" w:hAnsi="宋体" w:hint="eastAsia"/>
          <w:sz w:val="24"/>
          <w:szCs w:val="24"/>
        </w:rPr>
        <w:t>36.5.1</w:t>
      </w:r>
      <w:r>
        <w:rPr>
          <w:rFonts w:ascii="宋体" w:hAnsi="宋体" w:hint="eastAsia"/>
          <w:sz w:val="24"/>
          <w:szCs w:val="24"/>
        </w:rPr>
        <w:t>的规定完成解密后，公布下列内容，并予以记录，记录提交评标委员会评审：</w:t>
      </w:r>
      <w:r>
        <w:rPr>
          <w:rFonts w:ascii="宋体" w:hAnsi="宋体" w:hint="eastAsia"/>
          <w:sz w:val="24"/>
          <w:szCs w:val="24"/>
        </w:rPr>
        <w:t xml:space="preserve"> </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41.2.4.1</w:t>
      </w:r>
      <w:r>
        <w:rPr>
          <w:rFonts w:ascii="宋体" w:hAnsi="宋体" w:hint="eastAsia"/>
          <w:sz w:val="24"/>
          <w:szCs w:val="24"/>
        </w:rPr>
        <w:t>开标时，公布：</w:t>
      </w:r>
      <w:r>
        <w:rPr>
          <w:rFonts w:ascii="宋体" w:hAnsi="宋体" w:hint="eastAsia"/>
          <w:sz w:val="24"/>
          <w:szCs w:val="24"/>
        </w:rPr>
        <w:t>a</w:t>
      </w:r>
      <w:r>
        <w:rPr>
          <w:rFonts w:ascii="宋体" w:hAnsi="宋体" w:hint="eastAsia"/>
          <w:sz w:val="24"/>
          <w:szCs w:val="24"/>
        </w:rPr>
        <w:t>、投标人名称；</w:t>
      </w:r>
      <w:r>
        <w:rPr>
          <w:rFonts w:ascii="宋体" w:hAnsi="宋体" w:hint="eastAsia"/>
          <w:sz w:val="24"/>
          <w:szCs w:val="24"/>
        </w:rPr>
        <w:t>b</w:t>
      </w:r>
      <w:r>
        <w:rPr>
          <w:rFonts w:ascii="宋体" w:hAnsi="宋体" w:hint="eastAsia"/>
          <w:sz w:val="24"/>
          <w:szCs w:val="24"/>
        </w:rPr>
        <w:t>、</w:t>
      </w:r>
      <w:r>
        <w:rPr>
          <w:rFonts w:ascii="宋体" w:hAnsi="宋体" w:hint="eastAsia"/>
          <w:sz w:val="24"/>
        </w:rPr>
        <w:t>投标文件</w:t>
      </w:r>
      <w:r>
        <w:rPr>
          <w:rFonts w:ascii="宋体" w:hAnsi="宋体" w:hint="eastAsia"/>
          <w:sz w:val="24"/>
          <w:szCs w:val="24"/>
        </w:rPr>
        <w:t>密封情况；</w:t>
      </w:r>
      <w:r>
        <w:rPr>
          <w:rFonts w:ascii="宋体" w:hAnsi="宋体" w:hint="eastAsia"/>
          <w:sz w:val="24"/>
          <w:szCs w:val="24"/>
        </w:rPr>
        <w:t>c</w:t>
      </w:r>
      <w:r>
        <w:rPr>
          <w:rFonts w:ascii="宋体" w:hAnsi="宋体" w:hint="eastAsia"/>
          <w:sz w:val="24"/>
          <w:szCs w:val="24"/>
        </w:rPr>
        <w:t>、投标报价；</w:t>
      </w:r>
      <w:r>
        <w:rPr>
          <w:rFonts w:ascii="宋体" w:hAnsi="宋体" w:hint="eastAsia"/>
          <w:sz w:val="24"/>
          <w:szCs w:val="24"/>
        </w:rPr>
        <w:t>d</w:t>
      </w:r>
      <w:r>
        <w:rPr>
          <w:rFonts w:ascii="宋体" w:hAnsi="宋体" w:hint="eastAsia"/>
          <w:sz w:val="24"/>
          <w:szCs w:val="24"/>
        </w:rPr>
        <w:t>、</w:t>
      </w:r>
      <w:bookmarkStart w:id="71" w:name="OLE_LINK128"/>
      <w:bookmarkStart w:id="72" w:name="OLE_LINK127"/>
      <w:r>
        <w:rPr>
          <w:rFonts w:ascii="宋体" w:hAnsi="宋体" w:hint="eastAsia"/>
          <w:sz w:val="24"/>
          <w:szCs w:val="24"/>
        </w:rPr>
        <w:lastRenderedPageBreak/>
        <w:t>投标保证金</w:t>
      </w:r>
      <w:bookmarkEnd w:id="71"/>
      <w:bookmarkEnd w:id="72"/>
      <w:r>
        <w:rPr>
          <w:rFonts w:ascii="宋体" w:hAnsi="宋体" w:hint="eastAsia"/>
          <w:sz w:val="24"/>
          <w:szCs w:val="24"/>
        </w:rPr>
        <w:t>；</w:t>
      </w:r>
      <w:r>
        <w:rPr>
          <w:rFonts w:ascii="宋体" w:hAnsi="宋体" w:hint="eastAsia"/>
          <w:sz w:val="24"/>
          <w:szCs w:val="24"/>
        </w:rPr>
        <w:t>e</w:t>
      </w:r>
      <w:r>
        <w:rPr>
          <w:rFonts w:ascii="宋体" w:hAnsi="宋体" w:hint="eastAsia"/>
          <w:sz w:val="24"/>
          <w:szCs w:val="24"/>
        </w:rPr>
        <w:t>、项目经理（负责人）名称；</w:t>
      </w:r>
      <w:r>
        <w:rPr>
          <w:rFonts w:ascii="宋体" w:hAnsi="宋体" w:hint="eastAsia"/>
          <w:sz w:val="24"/>
          <w:szCs w:val="24"/>
        </w:rPr>
        <w:t>f</w:t>
      </w:r>
      <w:r>
        <w:rPr>
          <w:rFonts w:ascii="宋体" w:hAnsi="宋体" w:hint="eastAsia"/>
          <w:sz w:val="24"/>
          <w:szCs w:val="24"/>
        </w:rPr>
        <w:t>、法定代表人证明及授权委托等主要内容及开标记录表中的其他必要内容。投标报价以数字和文字两种方式表述的，应公布文字表述的投标报价。</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41.3</w:t>
      </w:r>
      <w:r>
        <w:rPr>
          <w:rFonts w:ascii="宋体" w:hAnsi="宋体" w:hint="eastAsia"/>
          <w:sz w:val="24"/>
          <w:szCs w:val="24"/>
        </w:rPr>
        <w:t>招标人对开标过程进行记录，并存档备查，投标人在技术标开标记录上签字。</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 xml:space="preserve">41.4 </w:t>
      </w:r>
      <w:r>
        <w:rPr>
          <w:rFonts w:ascii="宋体" w:hAnsi="宋体" w:hint="eastAsia"/>
          <w:sz w:val="24"/>
          <w:szCs w:val="24"/>
        </w:rPr>
        <w:t>招标人将上述符合要求的投标文件，送至评</w:t>
      </w:r>
      <w:r>
        <w:rPr>
          <w:rFonts w:ascii="宋体" w:hAnsi="宋体" w:hint="eastAsia"/>
          <w:sz w:val="24"/>
          <w:szCs w:val="24"/>
        </w:rPr>
        <w:t>标委员会进行评审。</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 xml:space="preserve">42. </w:t>
      </w:r>
      <w:r>
        <w:rPr>
          <w:rFonts w:ascii="宋体" w:hAnsi="宋体" w:hint="eastAsia"/>
          <w:sz w:val="24"/>
          <w:szCs w:val="24"/>
        </w:rPr>
        <w:t>资格审查及评标细则</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42.1</w:t>
      </w:r>
      <w:r>
        <w:rPr>
          <w:rFonts w:ascii="宋体" w:hAnsi="宋体" w:hint="eastAsia"/>
          <w:sz w:val="24"/>
          <w:szCs w:val="24"/>
        </w:rPr>
        <w:t>资格审查及评标均由招标人依法组建的评标委员会负责。</w:t>
      </w:r>
    </w:p>
    <w:p w:rsidR="002358D4" w:rsidRDefault="001D0565">
      <w:pPr>
        <w:snapToGrid w:val="0"/>
        <w:spacing w:line="360" w:lineRule="auto"/>
        <w:ind w:firstLineChars="200" w:firstLine="480"/>
        <w:rPr>
          <w:rFonts w:ascii="宋体" w:eastAsia="等线" w:hAnsi="宋体"/>
          <w:kern w:val="0"/>
          <w:sz w:val="24"/>
          <w:szCs w:val="24"/>
        </w:rPr>
      </w:pPr>
      <w:r>
        <w:rPr>
          <w:rFonts w:ascii="宋体" w:hAnsi="宋体" w:hint="eastAsia"/>
          <w:sz w:val="24"/>
          <w:szCs w:val="24"/>
        </w:rPr>
        <w:t>42.2</w:t>
      </w:r>
      <w:r>
        <w:rPr>
          <w:rFonts w:ascii="宋体" w:hAnsi="宋体" w:hint="eastAsia"/>
          <w:sz w:val="24"/>
          <w:szCs w:val="24"/>
        </w:rPr>
        <w:t>评标委员会的组成：方式</w:t>
      </w:r>
      <w:r>
        <w:rPr>
          <w:rFonts w:ascii="宋体" w:eastAsia="等线" w:hAnsi="宋体" w:hint="eastAsia"/>
          <w:kern w:val="0"/>
          <w:sz w:val="24"/>
          <w:szCs w:val="24"/>
          <w:u w:val="single"/>
        </w:rPr>
        <w:t xml:space="preserve">   </w:t>
      </w:r>
      <w:r>
        <w:rPr>
          <w:rFonts w:ascii="宋体" w:eastAsia="等线" w:hAnsi="宋体" w:hint="eastAsia"/>
          <w:kern w:val="0"/>
          <w:sz w:val="24"/>
          <w:szCs w:val="24"/>
        </w:rPr>
        <w:t>。</w:t>
      </w:r>
    </w:p>
    <w:p w:rsidR="002358D4" w:rsidRDefault="001D0565">
      <w:pPr>
        <w:snapToGrid w:val="0"/>
        <w:spacing w:line="360" w:lineRule="auto"/>
        <w:ind w:firstLineChars="200" w:firstLine="480"/>
        <w:rPr>
          <w:rFonts w:ascii="宋体" w:hAnsi="宋体"/>
          <w:sz w:val="24"/>
          <w:szCs w:val="24"/>
        </w:rPr>
      </w:pPr>
      <w:r>
        <w:rPr>
          <w:rFonts w:ascii="宋体" w:hAnsi="宋体" w:hint="eastAsia"/>
          <w:sz w:val="24"/>
          <w:szCs w:val="24"/>
        </w:rPr>
        <w:t>方式</w:t>
      </w:r>
      <w:proofErr w:type="gramStart"/>
      <w:r>
        <w:rPr>
          <w:rFonts w:ascii="宋体" w:hAnsi="宋体" w:hint="eastAsia"/>
          <w:sz w:val="24"/>
          <w:szCs w:val="24"/>
        </w:rPr>
        <w:t>一</w:t>
      </w:r>
      <w:proofErr w:type="gramEnd"/>
      <w:r>
        <w:rPr>
          <w:rFonts w:ascii="宋体" w:hAnsi="宋体" w:hint="eastAsia"/>
          <w:sz w:val="24"/>
          <w:szCs w:val="24"/>
        </w:rPr>
        <w:t>：评标委员会为综合评标委员会，负责资格审查及评标工作。</w:t>
      </w:r>
    </w:p>
    <w:p w:rsidR="002358D4" w:rsidRDefault="001D0565">
      <w:pPr>
        <w:tabs>
          <w:tab w:val="left" w:pos="7380"/>
        </w:tabs>
        <w:snapToGrid w:val="0"/>
        <w:spacing w:line="360" w:lineRule="auto"/>
        <w:ind w:firstLine="420"/>
        <w:rPr>
          <w:rFonts w:ascii="宋体" w:eastAsia="等线" w:hAnsi="宋体"/>
          <w:kern w:val="0"/>
          <w:sz w:val="24"/>
          <w:szCs w:val="24"/>
        </w:rPr>
      </w:pPr>
      <w:r>
        <w:rPr>
          <w:rFonts w:ascii="宋体" w:eastAsia="等线" w:hAnsi="宋体" w:hint="eastAsia"/>
          <w:kern w:val="0"/>
          <w:sz w:val="24"/>
          <w:szCs w:val="24"/>
        </w:rPr>
        <w:t>方</w:t>
      </w:r>
      <w:r>
        <w:rPr>
          <w:rFonts w:ascii="宋体" w:hAnsi="宋体" w:hint="eastAsia"/>
          <w:sz w:val="24"/>
          <w:szCs w:val="24"/>
        </w:rPr>
        <w:t>式二：评标委员会由技术评审组和经济评审组组成。其中：资格审查及技术评审由技术评标组负责，经济评审由经济评审组负责。</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．投标人资格审查</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43.1</w:t>
      </w:r>
      <w:r>
        <w:rPr>
          <w:rFonts w:ascii="宋体" w:hAnsi="宋体" w:hint="eastAsia"/>
          <w:sz w:val="24"/>
          <w:szCs w:val="24"/>
        </w:rPr>
        <w:t>资格审查文件中全部符合附表</w:t>
      </w:r>
      <w:proofErr w:type="gramStart"/>
      <w:r>
        <w:rPr>
          <w:rFonts w:ascii="宋体" w:hAnsi="宋体" w:hint="eastAsia"/>
          <w:sz w:val="24"/>
          <w:szCs w:val="24"/>
        </w:rPr>
        <w:t>一</w:t>
      </w:r>
      <w:proofErr w:type="gramEnd"/>
      <w:r>
        <w:rPr>
          <w:rFonts w:ascii="宋体" w:hAns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43.2</w:t>
      </w:r>
      <w:r>
        <w:rPr>
          <w:rFonts w:ascii="宋体" w:hAnsi="宋体" w:hint="eastAsia"/>
          <w:sz w:val="24"/>
          <w:szCs w:val="24"/>
        </w:rPr>
        <w:t>汇总资格审查情况，编写资格审查报告。</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43.3</w:t>
      </w:r>
      <w:r>
        <w:rPr>
          <w:rFonts w:ascii="宋体" w:hAnsi="宋体" w:hint="eastAsia"/>
          <w:sz w:val="24"/>
          <w:szCs w:val="24"/>
        </w:rPr>
        <w:t>资格审查不合格的投标文件不参加下一阶段的评标，不参与评标参考价的计算。</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43.4</w:t>
      </w:r>
      <w:r>
        <w:rPr>
          <w:rFonts w:ascii="宋体" w:hAnsi="宋体" w:hint="eastAsia"/>
          <w:sz w:val="24"/>
          <w:szCs w:val="24"/>
        </w:rPr>
        <w:t>资格审查时，投标企业名称已经工商变更的，但企业及个人的资质证书未完成企业名称变更，仍然承认其有效。资质证书、安全生产许可证之间登记的信息不一致，应当允许投标人澄清，不得直接否决其投标。</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43.5</w:t>
      </w:r>
      <w:proofErr w:type="gramStart"/>
      <w:r>
        <w:rPr>
          <w:rFonts w:ascii="宋体" w:hAnsi="宋体" w:hint="eastAsia"/>
          <w:sz w:val="24"/>
          <w:szCs w:val="24"/>
        </w:rPr>
        <w:t>资审合格</w:t>
      </w:r>
      <w:proofErr w:type="gramEnd"/>
      <w:r>
        <w:rPr>
          <w:rFonts w:ascii="宋体" w:hAnsi="宋体" w:hint="eastAsia"/>
          <w:sz w:val="24"/>
          <w:szCs w:val="24"/>
        </w:rPr>
        <w:t>后，投标人的资格发生变化而不满足投标人合格条件，在发出中标通知书前，资格问题仍未解决的，招标人将取消其中标资格。</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43.6</w:t>
      </w:r>
      <w:r>
        <w:rPr>
          <w:rFonts w:ascii="宋体" w:hAnsi="宋体" w:hint="eastAsia"/>
          <w:sz w:val="24"/>
          <w:szCs w:val="24"/>
        </w:rPr>
        <w:t>资格审查合格的投标人少于</w:t>
      </w:r>
      <w:r>
        <w:rPr>
          <w:rFonts w:ascii="宋体" w:hAnsi="宋体" w:hint="eastAsia"/>
          <w:sz w:val="24"/>
          <w:szCs w:val="24"/>
        </w:rPr>
        <w:t>3</w:t>
      </w:r>
      <w:r>
        <w:rPr>
          <w:rFonts w:ascii="宋体" w:hAnsi="宋体" w:hint="eastAsia"/>
          <w:sz w:val="24"/>
          <w:szCs w:val="24"/>
        </w:rPr>
        <w:t>名的（当</w:t>
      </w:r>
      <w:r>
        <w:rPr>
          <w:rFonts w:ascii="宋体" w:hAnsi="宋体" w:hint="eastAsia"/>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标段同时招标且不允许兼中时，资格审查合格的投标人少于</w:t>
      </w:r>
      <w:r>
        <w:rPr>
          <w:rFonts w:ascii="宋体" w:hAnsi="宋体" w:hint="eastAsia"/>
          <w:sz w:val="24"/>
          <w:szCs w:val="24"/>
        </w:rPr>
        <w:t>N+2</w:t>
      </w:r>
      <w:r>
        <w:rPr>
          <w:rFonts w:ascii="宋体" w:hAnsi="宋体" w:hint="eastAsia"/>
          <w:sz w:val="24"/>
          <w:szCs w:val="24"/>
        </w:rPr>
        <w:t>名），则本项目招标失败。</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．技术标评审</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44.1</w:t>
      </w:r>
      <w:r>
        <w:rPr>
          <w:rFonts w:ascii="宋体" w:hAnsi="宋体" w:hint="eastAsia"/>
          <w:sz w:val="24"/>
          <w:szCs w:val="24"/>
        </w:rPr>
        <w:t>技术标的有效性审查：投标文件中没</w:t>
      </w:r>
      <w:r>
        <w:rPr>
          <w:rFonts w:ascii="宋体" w:hAnsi="宋体" w:hint="eastAsia"/>
          <w:sz w:val="24"/>
          <w:szCs w:val="24"/>
        </w:rPr>
        <w:t>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w:t>
      </w:r>
      <w:r>
        <w:rPr>
          <w:rFonts w:ascii="宋体" w:hAnsi="宋体" w:hint="eastAsia"/>
          <w:sz w:val="24"/>
          <w:szCs w:val="24"/>
        </w:rPr>
        <w:lastRenderedPageBreak/>
        <w:t>审查的投标人不足三家，则重新招标。（当</w:t>
      </w:r>
      <w:r>
        <w:rPr>
          <w:rFonts w:ascii="宋体" w:hAnsi="宋体" w:hint="eastAsia"/>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标段同时招标且不允许兼中时，若通过技术标有效性审查投标人不足</w:t>
      </w:r>
      <w:r>
        <w:rPr>
          <w:rFonts w:ascii="宋体" w:hAnsi="宋体" w:hint="eastAsia"/>
          <w:sz w:val="24"/>
          <w:szCs w:val="24"/>
        </w:rPr>
        <w:t>N+2</w:t>
      </w:r>
      <w:r>
        <w:rPr>
          <w:rFonts w:ascii="宋体" w:hAnsi="宋体" w:hint="eastAsia"/>
          <w:sz w:val="24"/>
          <w:szCs w:val="24"/>
        </w:rPr>
        <w:t>家，则重新招标）。评委发现投标文件中含义不明确、对同类问题表述不一致、有明显文字和计算错误的，应当要求投标人作必要的澄清、说明后再判定</w:t>
      </w:r>
      <w:r>
        <w:rPr>
          <w:rFonts w:ascii="宋体" w:hAnsi="宋体" w:hint="eastAsia"/>
          <w:sz w:val="24"/>
          <w:szCs w:val="24"/>
        </w:rPr>
        <w:t>投标人是否通过有效性审查，不得直接否决投标。</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44.2</w:t>
      </w:r>
      <w:r>
        <w:rPr>
          <w:rFonts w:ascii="宋体" w:hAnsi="宋体" w:hint="eastAsia"/>
          <w:sz w:val="24"/>
          <w:szCs w:val="24"/>
        </w:rPr>
        <w:t>技术标详细审查评分：评标委员会按照附表四《技术标详细审查评分表》的标准，对通过技术标有效性审查的投标文件技术标进行详细审查，评出技术分，得分四舍五入精确到小数点后两位。</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．经济标评审和得分汇总</w:t>
      </w:r>
    </w:p>
    <w:p w:rsidR="002358D4" w:rsidRDefault="001D0565">
      <w:pPr>
        <w:tabs>
          <w:tab w:val="left" w:pos="7380"/>
        </w:tabs>
        <w:snapToGrid w:val="0"/>
        <w:spacing w:line="360" w:lineRule="auto"/>
        <w:ind w:firstLineChars="200" w:firstLine="480"/>
        <w:rPr>
          <w:rFonts w:ascii="宋体" w:eastAsia="等线" w:hAnsi="宋体"/>
          <w:kern w:val="0"/>
          <w:sz w:val="24"/>
          <w:szCs w:val="24"/>
        </w:rPr>
      </w:pPr>
      <w:r>
        <w:rPr>
          <w:rFonts w:ascii="宋体" w:hAnsi="宋体" w:hint="eastAsia"/>
          <w:sz w:val="24"/>
          <w:szCs w:val="24"/>
        </w:rPr>
        <w:t>45.1</w:t>
      </w:r>
      <w:r>
        <w:rPr>
          <w:rFonts w:ascii="宋体" w:hAnsi="宋体" w:hint="eastAsia"/>
          <w:sz w:val="24"/>
          <w:szCs w:val="24"/>
        </w:rPr>
        <w:t>若通过技术标有效性审查的投标人中所有投标报价均大于等于最高投标限价，则本项目招标失败，由招标人依法重新招标。</w:t>
      </w:r>
    </w:p>
    <w:p w:rsidR="002358D4" w:rsidRDefault="001D0565">
      <w:pPr>
        <w:tabs>
          <w:tab w:val="left" w:pos="7380"/>
        </w:tabs>
        <w:snapToGrid w:val="0"/>
        <w:spacing w:line="360" w:lineRule="auto"/>
        <w:ind w:firstLine="420"/>
        <w:rPr>
          <w:rFonts w:ascii="宋体" w:eastAsia="等线" w:hAnsi="宋体"/>
          <w:kern w:val="0"/>
          <w:sz w:val="24"/>
          <w:szCs w:val="24"/>
        </w:rPr>
      </w:pPr>
      <w:r>
        <w:rPr>
          <w:rFonts w:ascii="宋体" w:eastAsia="等线" w:hAnsi="宋体" w:hint="eastAsia"/>
          <w:kern w:val="0"/>
          <w:sz w:val="24"/>
          <w:szCs w:val="24"/>
        </w:rPr>
        <w:t>45.2</w:t>
      </w:r>
      <w:r>
        <w:rPr>
          <w:rFonts w:ascii="宋体" w:hAnsi="宋体" w:hint="eastAsia"/>
          <w:sz w:val="24"/>
          <w:szCs w:val="24"/>
        </w:rPr>
        <w:t>按区间抽取法计算评标参考价</w:t>
      </w:r>
      <w:r>
        <w:rPr>
          <w:rFonts w:ascii="宋体" w:eastAsia="等线" w:hAnsi="宋体" w:hint="eastAsia"/>
          <w:kern w:val="0"/>
          <w:sz w:val="24"/>
          <w:szCs w:val="24"/>
        </w:rPr>
        <w:t>：</w:t>
      </w:r>
    </w:p>
    <w:p w:rsidR="002358D4" w:rsidRDefault="001D0565">
      <w:pPr>
        <w:widowControl/>
        <w:snapToGrid w:val="0"/>
        <w:spacing w:line="360" w:lineRule="auto"/>
        <w:ind w:firstLineChars="200" w:firstLine="480"/>
        <w:rPr>
          <w:rFonts w:ascii="宋体" w:hAnsi="宋体"/>
          <w:kern w:val="0"/>
          <w:sz w:val="24"/>
          <w:szCs w:val="24"/>
        </w:rPr>
      </w:pPr>
      <w:r>
        <w:rPr>
          <w:rFonts w:ascii="宋体" w:hAnsi="宋体" w:cs="仿宋" w:hint="eastAsia"/>
          <w:sz w:val="24"/>
          <w:szCs w:val="24"/>
        </w:rPr>
        <w:t>设立入围合格分数线（技术标或技术标加诚信得分，具体数值由招标人在招标文件中确定），达到或超过及格线的投标</w:t>
      </w:r>
      <w:r>
        <w:rPr>
          <w:rFonts w:ascii="宋体" w:hAnsi="宋体" w:cs="仿宋" w:hint="eastAsia"/>
          <w:sz w:val="24"/>
          <w:szCs w:val="24"/>
        </w:rPr>
        <w:t>人的报价方能参与评标参考价的计算。将达到或超过技术标及格分数线的投标报价由低至高进行排列，按以下公式计算评标参考价，计算公式如下：</w:t>
      </w:r>
    </w:p>
    <w:p w:rsidR="002358D4" w:rsidRDefault="001D0565">
      <w:pPr>
        <w:widowControl/>
        <w:snapToGrid w:val="0"/>
        <w:spacing w:line="360" w:lineRule="auto"/>
        <w:ind w:firstLineChars="200" w:firstLine="480"/>
        <w:rPr>
          <w:rFonts w:ascii="宋体" w:hAnsi="宋体"/>
          <w:kern w:val="0"/>
          <w:sz w:val="24"/>
          <w:szCs w:val="24"/>
          <w:vertAlign w:val="subscript"/>
        </w:rPr>
      </w:pPr>
      <w:r>
        <w:rPr>
          <w:rFonts w:ascii="宋体" w:hAnsi="宋体" w:cs="仿宋" w:hint="eastAsia"/>
          <w:kern w:val="0"/>
          <w:sz w:val="24"/>
          <w:szCs w:val="24"/>
        </w:rPr>
        <w:t>评标参考价</w:t>
      </w:r>
      <w:r>
        <w:rPr>
          <w:rFonts w:ascii="宋体" w:hAnsi="宋体" w:cs="仿宋"/>
          <w:kern w:val="0"/>
          <w:sz w:val="24"/>
          <w:szCs w:val="24"/>
        </w:rPr>
        <w:t>=</w:t>
      </w:r>
      <w:r>
        <w:rPr>
          <w:rFonts w:ascii="宋体" w:hAnsi="宋体" w:cs="仿宋" w:hint="eastAsia"/>
          <w:kern w:val="0"/>
          <w:sz w:val="24"/>
          <w:szCs w:val="24"/>
        </w:rPr>
        <w:t>（</w:t>
      </w: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kern w:val="0"/>
          <w:sz w:val="24"/>
          <w:szCs w:val="24"/>
        </w:rPr>
        <w:t>-Q</w:t>
      </w:r>
      <w:r>
        <w:rPr>
          <w:rFonts w:ascii="宋体" w:hAnsi="宋体" w:cs="仿宋" w:hint="eastAsia"/>
          <w:kern w:val="0"/>
          <w:sz w:val="24"/>
          <w:szCs w:val="24"/>
          <w:vertAlign w:val="subscript"/>
        </w:rPr>
        <w:t>低</w:t>
      </w:r>
      <w:r>
        <w:rPr>
          <w:rFonts w:ascii="宋体" w:hAnsi="宋体" w:cs="仿宋" w:hint="eastAsia"/>
          <w:kern w:val="0"/>
          <w:sz w:val="24"/>
          <w:szCs w:val="24"/>
        </w:rPr>
        <w:t>）</w:t>
      </w:r>
      <w:r>
        <w:rPr>
          <w:rFonts w:ascii="宋体" w:hAnsi="宋体" w:cs="仿宋"/>
          <w:kern w:val="0"/>
          <w:sz w:val="24"/>
          <w:szCs w:val="24"/>
        </w:rPr>
        <w:t>/100*</w:t>
      </w:r>
      <w:r>
        <w:rPr>
          <w:rFonts w:ascii="宋体" w:hAnsi="宋体" w:cs="仿宋" w:hint="eastAsia"/>
          <w:kern w:val="0"/>
          <w:sz w:val="24"/>
          <w:szCs w:val="24"/>
        </w:rPr>
        <w:t>Ｘ</w:t>
      </w:r>
      <w:r>
        <w:rPr>
          <w:rFonts w:ascii="宋体" w:hAnsi="宋体" w:cs="仿宋"/>
          <w:kern w:val="0"/>
          <w:sz w:val="24"/>
          <w:szCs w:val="24"/>
        </w:rPr>
        <w:t>+Q</w:t>
      </w:r>
      <w:r>
        <w:rPr>
          <w:rFonts w:ascii="宋体" w:hAnsi="宋体" w:cs="仿宋" w:hint="eastAsia"/>
          <w:kern w:val="0"/>
          <w:sz w:val="24"/>
          <w:szCs w:val="24"/>
          <w:vertAlign w:val="subscript"/>
        </w:rPr>
        <w:t>低</w:t>
      </w:r>
    </w:p>
    <w:p w:rsidR="002358D4" w:rsidRDefault="001D0565">
      <w:pPr>
        <w:widowControl/>
        <w:snapToGrid w:val="0"/>
        <w:spacing w:line="360" w:lineRule="auto"/>
        <w:ind w:firstLineChars="200" w:firstLine="480"/>
        <w:rPr>
          <w:rFonts w:ascii="宋体" w:hAnsi="宋体"/>
          <w:sz w:val="24"/>
          <w:szCs w:val="24"/>
        </w:rPr>
      </w:pPr>
      <w:r>
        <w:rPr>
          <w:rFonts w:ascii="宋体" w:hAnsi="宋体" w:cs="仿宋"/>
          <w:sz w:val="24"/>
          <w:szCs w:val="24"/>
        </w:rPr>
        <w:t>Q</w:t>
      </w:r>
      <w:r>
        <w:rPr>
          <w:rFonts w:ascii="宋体" w:hAnsi="宋体" w:cs="仿宋" w:hint="eastAsia"/>
          <w:sz w:val="24"/>
          <w:szCs w:val="24"/>
          <w:vertAlign w:val="subscript"/>
        </w:rPr>
        <w:t>低</w:t>
      </w:r>
      <w:r>
        <w:rPr>
          <w:rFonts w:ascii="宋体" w:hAnsi="宋体" w:cs="仿宋" w:hint="eastAsia"/>
          <w:sz w:val="24"/>
          <w:szCs w:val="24"/>
        </w:rPr>
        <w:t>：为达到或超过技术标及格分数线的投标人最低报价与工程成本警示价两者中的较高值；</w:t>
      </w:r>
    </w:p>
    <w:p w:rsidR="002358D4" w:rsidRDefault="001D0565">
      <w:pPr>
        <w:spacing w:line="360" w:lineRule="auto"/>
        <w:ind w:firstLineChars="200" w:firstLine="480"/>
        <w:rPr>
          <w:rFonts w:ascii="宋体" w:hAnsi="宋体" w:cs="仿宋"/>
          <w:sz w:val="24"/>
          <w:szCs w:val="24"/>
        </w:rPr>
      </w:pP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hint="eastAsia"/>
          <w:sz w:val="24"/>
          <w:szCs w:val="24"/>
        </w:rPr>
        <w:t>：</w:t>
      </w:r>
      <w:r>
        <w:rPr>
          <w:rFonts w:ascii="宋体" w:hAnsi="宋体" w:cs="仿宋"/>
          <w:sz w:val="24"/>
          <w:szCs w:val="24"/>
        </w:rPr>
        <w:t>为</w:t>
      </w:r>
      <w:r>
        <w:rPr>
          <w:rFonts w:ascii="宋体" w:hAnsi="宋体" w:cs="仿宋" w:hint="eastAsia"/>
          <w:sz w:val="24"/>
          <w:szCs w:val="24"/>
        </w:rPr>
        <w:t>最高投标限价</w:t>
      </w:r>
    </w:p>
    <w:p w:rsidR="002358D4" w:rsidRDefault="001D0565">
      <w:pPr>
        <w:spacing w:line="360" w:lineRule="auto"/>
        <w:ind w:firstLineChars="200" w:firstLine="480"/>
        <w:rPr>
          <w:rFonts w:ascii="宋体" w:hAnsi="宋体"/>
          <w:sz w:val="24"/>
          <w:szCs w:val="24"/>
        </w:rPr>
      </w:pPr>
      <w:r>
        <w:rPr>
          <w:rFonts w:ascii="宋体" w:hAnsi="宋体" w:cs="仿宋"/>
          <w:sz w:val="24"/>
          <w:szCs w:val="24"/>
        </w:rPr>
        <w:t>X:</w:t>
      </w:r>
      <w:r>
        <w:rPr>
          <w:rFonts w:ascii="宋体" w:hAnsi="宋体" w:cs="仿宋" w:hint="eastAsia"/>
          <w:sz w:val="24"/>
          <w:szCs w:val="24"/>
        </w:rPr>
        <w:t>为等分点值，在开标前从</w:t>
      </w:r>
      <w:r>
        <w:rPr>
          <w:rFonts w:ascii="宋体" w:hAnsi="宋体" w:cs="仿宋"/>
          <w:sz w:val="24"/>
          <w:szCs w:val="24"/>
        </w:rPr>
        <w:t>[0,100]</w:t>
      </w:r>
      <w:r>
        <w:rPr>
          <w:rFonts w:ascii="宋体" w:hAnsi="宋体" w:cs="仿宋" w:hint="eastAsia"/>
          <w:sz w:val="24"/>
          <w:szCs w:val="24"/>
        </w:rPr>
        <w:t>整数中随机抽取</w:t>
      </w:r>
    </w:p>
    <w:p w:rsidR="002358D4" w:rsidRDefault="001D0565">
      <w:pPr>
        <w:spacing w:line="360" w:lineRule="auto"/>
        <w:ind w:firstLineChars="200" w:firstLine="480"/>
        <w:rPr>
          <w:rFonts w:ascii="宋体" w:hAnsi="宋体"/>
          <w:sz w:val="24"/>
          <w:szCs w:val="24"/>
        </w:rPr>
      </w:pPr>
      <w:r>
        <w:rPr>
          <w:rFonts w:ascii="宋体" w:hAnsi="宋体" w:cs="宋体" w:hint="eastAsia"/>
          <w:kern w:val="0"/>
          <w:sz w:val="24"/>
          <w:szCs w:val="24"/>
        </w:rPr>
        <w:t>45.3</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分为止，得出经济分，精确到小数点后两位。</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eastAsia="等线" w:hAnsi="宋体" w:hint="eastAsia"/>
          <w:kern w:val="0"/>
          <w:sz w:val="24"/>
          <w:szCs w:val="24"/>
        </w:rPr>
        <w:t>45.</w:t>
      </w:r>
      <w:r>
        <w:rPr>
          <w:rFonts w:ascii="宋体" w:hAnsi="宋体" w:hint="eastAsia"/>
          <w:sz w:val="24"/>
          <w:szCs w:val="24"/>
        </w:rPr>
        <w:t>4</w:t>
      </w:r>
      <w:r>
        <w:rPr>
          <w:rFonts w:ascii="宋体" w:hAnsi="宋体" w:hint="eastAsia"/>
          <w:sz w:val="24"/>
          <w:szCs w:val="24"/>
        </w:rPr>
        <w:t>计算通过技术标有效性审查的投标人总得分。投标人总得分</w:t>
      </w:r>
      <w:r>
        <w:rPr>
          <w:rFonts w:ascii="宋体" w:hAnsi="宋体" w:hint="eastAsia"/>
          <w:sz w:val="24"/>
          <w:szCs w:val="24"/>
        </w:rPr>
        <w:t>=</w:t>
      </w:r>
      <w:r>
        <w:rPr>
          <w:rFonts w:ascii="宋体" w:hAnsi="宋体" w:hint="eastAsia"/>
          <w:sz w:val="24"/>
          <w:szCs w:val="24"/>
        </w:rPr>
        <w:t>（技术得分×技术得分权重＋经济得分×经济得分权重）×（</w:t>
      </w:r>
      <w:r>
        <w:rPr>
          <w:rFonts w:ascii="宋体" w:hAnsi="宋体" w:hint="eastAsia"/>
          <w:sz w:val="24"/>
          <w:szCs w:val="24"/>
        </w:rPr>
        <w:t>1-</w:t>
      </w:r>
      <w:r>
        <w:rPr>
          <w:rFonts w:ascii="宋体" w:hAnsi="宋体" w:hint="eastAsia"/>
          <w:sz w:val="24"/>
          <w:szCs w:val="24"/>
        </w:rPr>
        <w:t>综合诚信评价分数权重）＋综合诚信评价排名得分×综合诚信评价分数权重）。技术、经济得分权重按投标须知前附表的规定执行。总得分四舍五入保留两位小数。</w:t>
      </w:r>
    </w:p>
    <w:p w:rsidR="002358D4" w:rsidRDefault="001D0565">
      <w:pPr>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经济标的有效性审查</w:t>
      </w:r>
    </w:p>
    <w:p w:rsidR="002358D4" w:rsidRDefault="001D0565">
      <w:pPr>
        <w:spacing w:line="360" w:lineRule="auto"/>
        <w:ind w:firstLineChars="200" w:firstLine="480"/>
        <w:rPr>
          <w:rFonts w:ascii="宋体" w:hAnsi="宋体"/>
          <w:sz w:val="24"/>
          <w:szCs w:val="24"/>
        </w:rPr>
      </w:pPr>
      <w:r>
        <w:rPr>
          <w:rFonts w:ascii="宋体" w:hAnsi="宋体" w:hint="eastAsia"/>
          <w:sz w:val="24"/>
          <w:szCs w:val="24"/>
        </w:rPr>
        <w:t>46.1</w:t>
      </w:r>
      <w:r>
        <w:rPr>
          <w:rFonts w:ascii="宋体" w:hAnsi="宋体" w:hint="eastAsia"/>
          <w:sz w:val="24"/>
          <w:szCs w:val="24"/>
        </w:rPr>
        <w:t>经济标的有效性审查：按照投标人总得分排序，依次对投标文件进行经济标有效性审查，投标文件中没有任一种列于本办法附表三《经济标有效性审查表》中情形的，为有效</w:t>
      </w:r>
      <w:r>
        <w:rPr>
          <w:rFonts w:ascii="宋体" w:hAnsi="宋体" w:hint="eastAsia"/>
          <w:sz w:val="24"/>
        </w:rPr>
        <w:t>投标文件</w:t>
      </w:r>
      <w:r>
        <w:rPr>
          <w:rFonts w:ascii="宋体" w:hAnsi="宋体" w:hint="eastAsia"/>
          <w:sz w:val="24"/>
          <w:szCs w:val="24"/>
        </w:rPr>
        <w:t>，否则其投标文件将被否决。如评标委员会成员的评审意见不一致</w:t>
      </w:r>
      <w:r>
        <w:rPr>
          <w:rFonts w:ascii="宋体" w:hAnsi="宋体" w:hint="eastAsia"/>
          <w:sz w:val="24"/>
          <w:szCs w:val="24"/>
        </w:rPr>
        <w:t>时，以评标委员会过半数成员的意见作为评标委员会对该情形的认定结论。评委发现投标文件中</w:t>
      </w:r>
      <w:r>
        <w:rPr>
          <w:rFonts w:ascii="宋体" w:hAnsi="宋体" w:hint="eastAsia"/>
          <w:sz w:val="24"/>
          <w:szCs w:val="24"/>
        </w:rPr>
        <w:lastRenderedPageBreak/>
        <w:t>含义不明确、对同类问题表述不一致、有明显文字和计算错误、投标报价可能低于成本影响履约的，应当要求投标人作必要的澄清、说明后再判定投标人是否通过有效性审查，不得直接否决投标。</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hint="eastAsia"/>
          <w:sz w:val="24"/>
          <w:szCs w:val="24"/>
        </w:rPr>
        <w:t>经济标的算术校核。评标委员会对进行经济标有效性审查的投标文件投标报价按照就低不就高的原则进行算术校核，具体标准如下：</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6.2.1</w:t>
      </w:r>
      <w:r>
        <w:rPr>
          <w:rFonts w:ascii="宋体" w:hAnsi="宋体" w:hint="eastAsia"/>
          <w:sz w:val="24"/>
          <w:szCs w:val="24"/>
        </w:rPr>
        <w:t>如果数字表示的金额和用文字表示的金额不一致时，应以文字表示的金额为准；</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6.2.2</w:t>
      </w:r>
      <w:r>
        <w:rPr>
          <w:rFonts w:ascii="宋体" w:hAnsi="宋体" w:hint="eastAsia"/>
          <w:sz w:val="24"/>
          <w:szCs w:val="24"/>
        </w:rPr>
        <w:t>经算术复核的投标人报价与其投标报价不一致时，按就低不就高原则确定其最终报价；</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6.2.3</w:t>
      </w:r>
      <w:r>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w:t>
      </w:r>
      <w:r>
        <w:rPr>
          <w:rFonts w:ascii="宋体" w:hAnsi="宋体" w:hint="eastAsia"/>
          <w:sz w:val="24"/>
          <w:szCs w:val="24"/>
        </w:rPr>
        <w:t>则按原累加值；</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5</w:t>
      </w:r>
      <w:r>
        <w:rPr>
          <w:rFonts w:ascii="宋体" w:hAnsi="宋体" w:hint="eastAsia"/>
          <w:sz w:val="24"/>
          <w:szCs w:val="24"/>
        </w:rPr>
        <w:t>如果投标人的有关</w:t>
      </w:r>
      <w:proofErr w:type="gramStart"/>
      <w:r>
        <w:rPr>
          <w:rFonts w:ascii="宋体" w:hAnsi="宋体" w:hint="eastAsia"/>
          <w:sz w:val="24"/>
          <w:szCs w:val="24"/>
        </w:rPr>
        <w:t>规</w:t>
      </w:r>
      <w:proofErr w:type="gramEnd"/>
      <w:r>
        <w:rPr>
          <w:rFonts w:ascii="宋体" w:hAnsi="宋体" w:hint="eastAsia"/>
          <w:sz w:val="24"/>
          <w:szCs w:val="24"/>
        </w:rPr>
        <w:t>费、暂列金额、暂估价、绿色施工安全防护措施费等未按招标文件规定的金额填写的，由评标委员会按照招标文件规定的金额进行修正；</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Pr>
          <w:rFonts w:ascii="宋体" w:hAnsi="宋体" w:hint="eastAsia"/>
          <w:sz w:val="24"/>
          <w:szCs w:val="24"/>
        </w:rPr>
        <w:t>则该漏项</w:t>
      </w:r>
      <w:proofErr w:type="gramEnd"/>
      <w:r>
        <w:rPr>
          <w:rFonts w:ascii="宋体" w:hAnsi="宋体" w:hint="eastAsia"/>
          <w:sz w:val="24"/>
          <w:szCs w:val="24"/>
        </w:rPr>
        <w:t>费用视为已分配在其他项目中，不再修改；③分部分项工程量清单中的综合单价与综</w:t>
      </w:r>
      <w:r>
        <w:rPr>
          <w:rFonts w:ascii="宋体" w:hAnsi="宋体" w:hint="eastAsia"/>
          <w:sz w:val="24"/>
          <w:szCs w:val="24"/>
        </w:rPr>
        <w:t>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8</w:t>
      </w:r>
      <w:r>
        <w:rPr>
          <w:rFonts w:ascii="宋体" w:hAnsi="宋体" w:hint="eastAsia"/>
          <w:sz w:val="24"/>
          <w:szCs w:val="24"/>
        </w:rPr>
        <w:t>按上述修正错</w:t>
      </w:r>
      <w:r>
        <w:rPr>
          <w:rFonts w:ascii="宋体" w:hAnsi="宋体" w:hint="eastAsia"/>
          <w:sz w:val="24"/>
          <w:szCs w:val="24"/>
        </w:rPr>
        <w:t>误的原则及方法调整或修正投标文件的投标报价，调整后的投标报价对投标人起约束作用。如果投标人不接受修正后的报价，则取消其投标资格，并且</w:t>
      </w:r>
      <w:r>
        <w:rPr>
          <w:rFonts w:ascii="宋体" w:hAnsi="宋体" w:hint="eastAsia"/>
          <w:sz w:val="24"/>
          <w:szCs w:val="24"/>
        </w:rPr>
        <w:lastRenderedPageBreak/>
        <w:t>其投标保证金也将不予退还。</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7.</w:t>
      </w:r>
      <w:r>
        <w:rPr>
          <w:rFonts w:ascii="宋体" w:hAnsi="宋体" w:hint="eastAsia"/>
          <w:sz w:val="24"/>
          <w:szCs w:val="24"/>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w:t>
      </w:r>
      <w:r>
        <w:rPr>
          <w:rFonts w:ascii="宋体" w:hAnsi="宋体" w:hint="eastAsia"/>
          <w:sz w:val="24"/>
          <w:szCs w:val="24"/>
        </w:rPr>
        <w:t>3</w:t>
      </w:r>
      <w:r>
        <w:rPr>
          <w:rFonts w:ascii="宋体" w:hAnsi="宋体" w:hint="eastAsia"/>
          <w:sz w:val="24"/>
          <w:szCs w:val="24"/>
        </w:rPr>
        <w:t>名投标人通过经济标有效性审查，经济标有效性审查结束。</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8.</w:t>
      </w:r>
      <w:r>
        <w:rPr>
          <w:rFonts w:ascii="宋体" w:hAnsi="宋体" w:hint="eastAsia"/>
          <w:sz w:val="24"/>
          <w:szCs w:val="24"/>
        </w:rPr>
        <w:t>评标委员会应在通过投标文件经济标有效性审查的投标人中，按步骤</w:t>
      </w:r>
      <w:r>
        <w:rPr>
          <w:rFonts w:ascii="宋体" w:hAnsi="宋体" w:hint="eastAsia"/>
          <w:sz w:val="24"/>
          <w:szCs w:val="24"/>
        </w:rPr>
        <w:t>45.4</w:t>
      </w:r>
      <w:r>
        <w:rPr>
          <w:rFonts w:ascii="宋体" w:hAnsi="宋体" w:hint="eastAsia"/>
          <w:sz w:val="24"/>
          <w:szCs w:val="24"/>
        </w:rPr>
        <w:t>确定的投标人第二</w:t>
      </w:r>
      <w:r>
        <w:rPr>
          <w:rFonts w:ascii="宋体" w:hAnsi="宋体" w:hint="eastAsia"/>
          <w:sz w:val="24"/>
          <w:szCs w:val="24"/>
        </w:rPr>
        <w:t>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rsidR="002358D4" w:rsidRDefault="001D056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9.</w:t>
      </w:r>
      <w:r>
        <w:rPr>
          <w:rFonts w:ascii="宋体" w:hAnsi="宋体" w:hint="eastAsia"/>
          <w:sz w:val="24"/>
          <w:szCs w:val="24"/>
        </w:rPr>
        <w:t>若通过经济标有效性审查的投标人不足三家，应当依法重新招标。（当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2358D4" w:rsidRDefault="001D0565">
      <w:pPr>
        <w:spacing w:line="360" w:lineRule="auto"/>
        <w:ind w:firstLineChars="200" w:firstLine="420"/>
        <w:rPr>
          <w:rFonts w:ascii="宋体" w:hAnsi="宋体" w:cs="宋体"/>
          <w:szCs w:val="21"/>
        </w:rPr>
      </w:pPr>
      <w:r>
        <w:rPr>
          <w:rFonts w:ascii="宋体" w:hAnsi="宋体" w:cs="宋体" w:hint="eastAsia"/>
          <w:szCs w:val="21"/>
        </w:rPr>
        <w:br w:type="page"/>
      </w:r>
      <w:r>
        <w:rPr>
          <w:rFonts w:ascii="宋体" w:hAnsi="宋体" w:cs="宋体" w:hint="eastAsia"/>
          <w:szCs w:val="21"/>
        </w:rPr>
        <w:lastRenderedPageBreak/>
        <w:t>附件</w:t>
      </w:r>
      <w:r>
        <w:rPr>
          <w:rFonts w:ascii="宋体" w:hAnsi="宋体" w:cs="宋体" w:hint="eastAsia"/>
          <w:szCs w:val="21"/>
        </w:rPr>
        <w:t>1</w:t>
      </w:r>
      <w:r>
        <w:rPr>
          <w:rFonts w:ascii="宋体" w:hAnsi="宋体" w:cs="宋体" w:hint="eastAsia"/>
          <w:szCs w:val="21"/>
        </w:rPr>
        <w:t>：</w:t>
      </w:r>
    </w:p>
    <w:p w:rsidR="002358D4" w:rsidRDefault="001D0565">
      <w:pPr>
        <w:spacing w:line="360" w:lineRule="auto"/>
        <w:ind w:firstLineChars="200" w:firstLine="562"/>
        <w:jc w:val="center"/>
        <w:rPr>
          <w:rFonts w:ascii="宋体" w:hAnsi="宋体" w:cs="宋体"/>
          <w:b/>
          <w:bCs/>
          <w:sz w:val="28"/>
          <w:szCs w:val="28"/>
        </w:rPr>
      </w:pPr>
      <w:r>
        <w:rPr>
          <w:rFonts w:ascii="宋体" w:hAnsi="宋体" w:cs="宋体" w:hint="eastAsia"/>
          <w:b/>
          <w:bCs/>
          <w:sz w:val="28"/>
          <w:szCs w:val="28"/>
        </w:rPr>
        <w:t>评标委员会成员声明</w:t>
      </w:r>
    </w:p>
    <w:p w:rsidR="002358D4" w:rsidRDefault="001D0565">
      <w:pPr>
        <w:spacing w:line="360" w:lineRule="auto"/>
        <w:ind w:firstLineChars="200" w:firstLine="420"/>
        <w:rPr>
          <w:rFonts w:ascii="宋体" w:hAnsi="宋体" w:cs="宋体"/>
          <w:szCs w:val="21"/>
        </w:rPr>
      </w:pPr>
      <w:r>
        <w:rPr>
          <w:rFonts w:ascii="宋体" w:hAnsi="宋体" w:cs="宋体" w:hint="eastAsia"/>
          <w:szCs w:val="21"/>
          <w:u w:val="single"/>
        </w:rPr>
        <w:t>本项目招标人</w:t>
      </w:r>
      <w:r>
        <w:rPr>
          <w:rFonts w:ascii="宋体" w:hAnsi="宋体" w:cs="宋体"/>
          <w:szCs w:val="21"/>
          <w:u w:val="single"/>
        </w:rPr>
        <w:t xml:space="preserve">  </w:t>
      </w:r>
      <w:r>
        <w:rPr>
          <w:rFonts w:ascii="宋体" w:hAnsi="宋体" w:cs="宋体" w:hint="eastAsia"/>
          <w:szCs w:val="21"/>
        </w:rPr>
        <w:t>：</w:t>
      </w:r>
    </w:p>
    <w:p w:rsidR="002358D4" w:rsidRDefault="001D0565">
      <w:pPr>
        <w:spacing w:line="360" w:lineRule="auto"/>
        <w:ind w:firstLineChars="200" w:firstLine="420"/>
        <w:rPr>
          <w:rFonts w:ascii="宋体" w:hAnsi="宋体" w:cs="宋体"/>
          <w:szCs w:val="21"/>
        </w:rPr>
      </w:pPr>
      <w:r>
        <w:rPr>
          <w:rFonts w:ascii="宋体" w:hAnsi="宋体" w:cs="宋体" w:hint="eastAsia"/>
          <w:szCs w:val="21"/>
        </w:rPr>
        <w:t>本人就参与</w:t>
      </w:r>
      <w:r>
        <w:rPr>
          <w:rFonts w:ascii="宋体" w:hAnsi="宋体" w:cs="宋体" w:hint="eastAsia"/>
          <w:szCs w:val="21"/>
        </w:rPr>
        <w:t xml:space="preserve"> </w:t>
      </w:r>
      <w:r>
        <w:rPr>
          <w:rFonts w:ascii="宋体" w:hAnsi="宋体" w:cs="宋体"/>
          <w:szCs w:val="21"/>
          <w:u w:val="single"/>
        </w:rPr>
        <w:t xml:space="preserve">  </w:t>
      </w:r>
      <w:r>
        <w:rPr>
          <w:rFonts w:ascii="宋体" w:hAnsi="宋体" w:cs="宋体" w:hint="eastAsia"/>
          <w:sz w:val="24"/>
          <w:szCs w:val="24"/>
          <w:u w:val="single"/>
        </w:rPr>
        <w:t>2025</w:t>
      </w:r>
      <w:r>
        <w:rPr>
          <w:rFonts w:ascii="宋体" w:hAnsi="宋体" w:cs="宋体" w:hint="eastAsia"/>
          <w:sz w:val="24"/>
          <w:szCs w:val="24"/>
          <w:u w:val="single"/>
        </w:rPr>
        <w:t>年度海珠区人居环境综合整治工程</w:t>
      </w:r>
      <w:r>
        <w:rPr>
          <w:rFonts w:ascii="宋体" w:hAnsi="宋体" w:cs="宋体"/>
          <w:szCs w:val="21"/>
          <w:u w:val="single"/>
        </w:rPr>
        <w:t xml:space="preserve">  </w:t>
      </w:r>
      <w:r>
        <w:rPr>
          <w:rFonts w:ascii="宋体" w:hAnsi="宋体" w:cs="宋体" w:hint="eastAsia"/>
          <w:szCs w:val="21"/>
        </w:rPr>
        <w:t>项目的评标工作，</w:t>
      </w:r>
      <w:proofErr w:type="gramStart"/>
      <w:r>
        <w:rPr>
          <w:rFonts w:ascii="宋体" w:hAnsi="宋体" w:cs="宋体" w:hint="eastAsia"/>
          <w:szCs w:val="21"/>
        </w:rPr>
        <w:t>作出</w:t>
      </w:r>
      <w:proofErr w:type="gramEnd"/>
      <w:r>
        <w:rPr>
          <w:rFonts w:ascii="宋体" w:hAnsi="宋体" w:cs="宋体" w:hint="eastAsia"/>
          <w:szCs w:val="21"/>
        </w:rPr>
        <w:t>郑重声明：</w:t>
      </w:r>
    </w:p>
    <w:p w:rsidR="002358D4" w:rsidRDefault="001D0565">
      <w:pPr>
        <w:spacing w:line="360" w:lineRule="auto"/>
        <w:ind w:firstLineChars="200" w:firstLine="420"/>
        <w:rPr>
          <w:rFonts w:ascii="宋体" w:hAnsi="宋体" w:cs="宋体"/>
          <w:szCs w:val="21"/>
        </w:rPr>
      </w:pPr>
      <w:r>
        <w:rPr>
          <w:rFonts w:ascii="宋体" w:hAnsi="宋体" w:cs="宋体" w:hint="eastAsia"/>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2358D4" w:rsidRDefault="001D0565">
      <w:pPr>
        <w:spacing w:line="360" w:lineRule="auto"/>
        <w:ind w:firstLineChars="200" w:firstLine="420"/>
        <w:rPr>
          <w:rFonts w:ascii="宋体" w:hAnsi="宋体" w:cs="宋体"/>
          <w:szCs w:val="21"/>
        </w:rPr>
      </w:pPr>
      <w:r>
        <w:rPr>
          <w:rFonts w:ascii="宋体" w:hAnsi="宋体" w:cs="宋体" w:hint="eastAsia"/>
          <w:szCs w:val="21"/>
        </w:rPr>
        <w:t>二、在本项目评标开始前，本人不存在以下需要向招标人提出回避的情形：（一）接收到任何单位或者个人授意本人倾向或者排斥本项目特定投标人的电话、短信、</w:t>
      </w:r>
      <w:proofErr w:type="gramStart"/>
      <w:r>
        <w:rPr>
          <w:rFonts w:ascii="宋体" w:hAnsi="宋体" w:cs="宋体" w:hint="eastAsia"/>
          <w:szCs w:val="21"/>
        </w:rPr>
        <w:t>微信等</w:t>
      </w:r>
      <w:proofErr w:type="gramEnd"/>
      <w:r>
        <w:rPr>
          <w:rFonts w:ascii="宋体" w:hAnsi="宋体" w:cs="宋体" w:hint="eastAsia"/>
          <w:szCs w:val="21"/>
        </w:rPr>
        <w:t>；（二）私下接触本项目投标人；（三）收受本项目投标人、中介人、其他利害关系人的财物或者其他好处；</w:t>
      </w:r>
      <w:r>
        <w:rPr>
          <w:rFonts w:ascii="宋体" w:hAnsi="宋体" w:cs="宋体" w:hint="eastAsia"/>
          <w:szCs w:val="21"/>
        </w:rPr>
        <w:t>（四）法律法规等规定的回避情形。</w:t>
      </w:r>
    </w:p>
    <w:p w:rsidR="002358D4" w:rsidRDefault="001D0565">
      <w:pPr>
        <w:spacing w:line="360" w:lineRule="auto"/>
        <w:ind w:firstLineChars="200" w:firstLine="420"/>
        <w:rPr>
          <w:rFonts w:ascii="宋体" w:hAnsi="宋体" w:cs="宋体"/>
          <w:szCs w:val="21"/>
        </w:rPr>
      </w:pPr>
      <w:r>
        <w:rPr>
          <w:rFonts w:ascii="宋体" w:hAnsi="宋体" w:cs="宋体" w:hint="eastAsia"/>
          <w:szCs w:val="21"/>
        </w:rPr>
        <w:t>三、本人将按照本项目招标文件规定的评标标准和方法，客观、公正地对投标文件提出评审意见，</w:t>
      </w:r>
      <w:proofErr w:type="gramStart"/>
      <w:r>
        <w:rPr>
          <w:rFonts w:ascii="宋体" w:hAnsi="宋体" w:cs="宋体" w:hint="eastAsia"/>
          <w:szCs w:val="21"/>
        </w:rPr>
        <w:t>不</w:t>
      </w:r>
      <w:proofErr w:type="gramEnd"/>
      <w:r>
        <w:rPr>
          <w:rFonts w:ascii="宋体" w:hAnsi="宋体" w:cs="宋体" w:hint="eastAsia"/>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w:t>
      </w:r>
      <w:r>
        <w:rPr>
          <w:rFonts w:ascii="宋体" w:hAnsi="宋体" w:cs="宋体" w:hint="eastAsia"/>
          <w:szCs w:val="21"/>
        </w:rPr>
        <w:t>导性的言论或者暗示性的意见建议。</w:t>
      </w:r>
    </w:p>
    <w:p w:rsidR="002358D4" w:rsidRDefault="001D0565">
      <w:pPr>
        <w:spacing w:line="360" w:lineRule="auto"/>
        <w:ind w:firstLineChars="200" w:firstLine="420"/>
        <w:rPr>
          <w:rFonts w:ascii="宋体" w:hAnsi="宋体" w:cs="宋体"/>
          <w:szCs w:val="21"/>
        </w:rPr>
      </w:pPr>
      <w:r>
        <w:rPr>
          <w:rFonts w:ascii="宋体" w:hAnsi="宋体" w:cs="宋体" w:hint="eastAsia"/>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2358D4" w:rsidRDefault="001D0565">
      <w:pPr>
        <w:spacing w:line="360" w:lineRule="auto"/>
        <w:ind w:firstLineChars="200" w:firstLine="420"/>
        <w:rPr>
          <w:rFonts w:ascii="宋体" w:hAnsi="宋体" w:cs="宋体"/>
          <w:szCs w:val="21"/>
        </w:rPr>
      </w:pPr>
      <w:r>
        <w:rPr>
          <w:rFonts w:ascii="宋体" w:hAnsi="宋体" w:cs="宋体" w:hint="eastAsia"/>
          <w:szCs w:val="21"/>
        </w:rPr>
        <w:t>五、招标监督机构依法处理本项目投诉、信访或者举报时，经调查后确认本人存在评审错误的，本人接受招标人不支</w:t>
      </w:r>
      <w:proofErr w:type="gramStart"/>
      <w:r>
        <w:rPr>
          <w:rFonts w:ascii="宋体" w:hAnsi="宋体" w:cs="宋体" w:hint="eastAsia"/>
          <w:szCs w:val="21"/>
        </w:rPr>
        <w:t>付本</w:t>
      </w:r>
      <w:proofErr w:type="gramEnd"/>
      <w:r>
        <w:rPr>
          <w:rFonts w:ascii="宋体" w:hAnsi="宋体" w:cs="宋体" w:hint="eastAsia"/>
          <w:szCs w:val="21"/>
        </w:rPr>
        <w:t>项目评审酬劳、将本人列入招标人评标专家回避名单等相关处理措施，本人也接受本项目招标监督机构依</w:t>
      </w:r>
      <w:r>
        <w:rPr>
          <w:rFonts w:ascii="宋体" w:hAnsi="宋体" w:cs="宋体" w:hint="eastAsia"/>
          <w:szCs w:val="21"/>
        </w:rPr>
        <w:t>法对本人进行的处理。</w:t>
      </w:r>
    </w:p>
    <w:p w:rsidR="002358D4" w:rsidRDefault="001D0565">
      <w:pPr>
        <w:spacing w:line="360" w:lineRule="auto"/>
        <w:ind w:firstLineChars="200" w:firstLine="420"/>
        <w:rPr>
          <w:rFonts w:ascii="宋体" w:hAnsi="宋体" w:cs="宋体"/>
          <w:szCs w:val="21"/>
        </w:rPr>
      </w:pPr>
      <w:r>
        <w:rPr>
          <w:rFonts w:ascii="宋体" w:hAnsi="宋体" w:cs="宋体" w:hint="eastAsia"/>
          <w:szCs w:val="21"/>
        </w:rPr>
        <w:t>如果本人违反上述声明内容，造成的后果由本人自行承担。</w:t>
      </w:r>
    </w:p>
    <w:p w:rsidR="002358D4" w:rsidRDefault="002358D4">
      <w:pPr>
        <w:spacing w:line="360" w:lineRule="auto"/>
        <w:ind w:firstLineChars="200" w:firstLine="420"/>
        <w:rPr>
          <w:rFonts w:ascii="宋体" w:hAnsi="宋体" w:cs="宋体"/>
          <w:szCs w:val="21"/>
        </w:rPr>
      </w:pPr>
    </w:p>
    <w:p w:rsidR="002358D4" w:rsidRDefault="001D0565">
      <w:pPr>
        <w:spacing w:line="360" w:lineRule="auto"/>
        <w:ind w:firstLineChars="200" w:firstLine="420"/>
        <w:rPr>
          <w:rFonts w:ascii="宋体" w:hAnsi="宋体" w:cs="宋体"/>
          <w:szCs w:val="21"/>
          <w:u w:val="single"/>
        </w:rPr>
      </w:pPr>
      <w:r>
        <w:rPr>
          <w:rFonts w:ascii="宋体" w:hAnsi="宋体" w:cs="宋体" w:hint="eastAsia"/>
          <w:szCs w:val="21"/>
        </w:rPr>
        <w:t xml:space="preserve">                                                         </w:t>
      </w:r>
      <w:r>
        <w:rPr>
          <w:rFonts w:ascii="宋体" w:hAnsi="宋体" w:cs="宋体" w:hint="eastAsia"/>
          <w:szCs w:val="21"/>
        </w:rPr>
        <w:t>声明人：</w:t>
      </w:r>
      <w:r>
        <w:rPr>
          <w:rFonts w:ascii="宋体" w:hAnsi="宋体" w:cs="宋体" w:hint="eastAsia"/>
          <w:szCs w:val="21"/>
          <w:u w:val="single"/>
        </w:rPr>
        <w:t>（签名）</w:t>
      </w:r>
      <w:r>
        <w:rPr>
          <w:rFonts w:ascii="宋体" w:hAnsi="宋体" w:cs="宋体" w:hint="eastAsia"/>
          <w:szCs w:val="21"/>
          <w:u w:val="single"/>
        </w:rPr>
        <w:t xml:space="preserve">  </w:t>
      </w:r>
    </w:p>
    <w:p w:rsidR="002358D4" w:rsidRDefault="001D0565">
      <w:pPr>
        <w:spacing w:line="360" w:lineRule="auto"/>
        <w:ind w:firstLineChars="200" w:firstLine="420"/>
        <w:rPr>
          <w:rFonts w:ascii="宋体" w:hAnsi="宋体" w:cs="宋体"/>
          <w:szCs w:val="21"/>
          <w:lang w:val="zh-CN"/>
        </w:rPr>
      </w:pPr>
      <w:r>
        <w:rPr>
          <w:rFonts w:ascii="宋体" w:hAnsi="宋体" w:cs="宋体" w:hint="eastAsia"/>
          <w:szCs w:val="21"/>
        </w:rPr>
        <w:br w:type="page"/>
      </w:r>
    </w:p>
    <w:p w:rsidR="002358D4" w:rsidRDefault="001D0565">
      <w:pPr>
        <w:spacing w:line="360" w:lineRule="auto"/>
        <w:ind w:firstLineChars="200" w:firstLine="480"/>
        <w:rPr>
          <w:rFonts w:ascii="宋体" w:hAnsi="宋体" w:cs="宋体"/>
          <w:szCs w:val="21"/>
        </w:rPr>
      </w:pPr>
      <w:r>
        <w:rPr>
          <w:rFonts w:ascii="宋体" w:hAnsi="宋体" w:cs="宋体" w:hint="eastAsia"/>
          <w:sz w:val="24"/>
          <w:szCs w:val="24"/>
        </w:rPr>
        <w:lastRenderedPageBreak/>
        <w:t>附表</w:t>
      </w:r>
      <w:proofErr w:type="gramStart"/>
      <w:r>
        <w:rPr>
          <w:rFonts w:ascii="宋体" w:hAnsi="宋体" w:cs="宋体" w:hint="eastAsia"/>
          <w:sz w:val="24"/>
          <w:szCs w:val="24"/>
        </w:rPr>
        <w:t>一</w:t>
      </w:r>
      <w:proofErr w:type="gramEnd"/>
      <w:r>
        <w:rPr>
          <w:rFonts w:ascii="宋体" w:hAnsi="宋体" w:cs="宋体" w:hint="eastAsia"/>
          <w:sz w:val="24"/>
          <w:szCs w:val="24"/>
        </w:rPr>
        <w:t>：</w:t>
      </w:r>
    </w:p>
    <w:p w:rsidR="002358D4" w:rsidRDefault="001D0565">
      <w:pPr>
        <w:jc w:val="center"/>
        <w:outlineLvl w:val="1"/>
        <w:rPr>
          <w:rFonts w:ascii="宋体" w:hAnsi="宋体" w:cs="宋体"/>
          <w:b/>
          <w:sz w:val="28"/>
          <w:szCs w:val="28"/>
        </w:rPr>
      </w:pPr>
      <w:bookmarkStart w:id="73" w:name="_Toc14453"/>
      <w:bookmarkStart w:id="74" w:name="_Toc183383075"/>
      <w:bookmarkStart w:id="75" w:name="_Toc23669"/>
      <w:bookmarkStart w:id="76" w:name="_Toc19309"/>
      <w:r>
        <w:rPr>
          <w:rFonts w:ascii="宋体" w:hAnsi="宋体" w:cs="宋体" w:hint="eastAsia"/>
          <w:b/>
          <w:sz w:val="28"/>
          <w:szCs w:val="28"/>
        </w:rPr>
        <w:t>资格审查表</w:t>
      </w:r>
      <w:bookmarkEnd w:id="73"/>
      <w:bookmarkEnd w:id="74"/>
      <w:bookmarkEnd w:id="75"/>
      <w:bookmarkEnd w:id="76"/>
    </w:p>
    <w:p w:rsidR="002358D4" w:rsidRDefault="001D0565">
      <w:pPr>
        <w:spacing w:line="360" w:lineRule="auto"/>
        <w:rPr>
          <w:rFonts w:ascii="宋体" w:hAnsi="宋体" w:cs="宋体"/>
          <w:sz w:val="24"/>
          <w:szCs w:val="24"/>
        </w:rPr>
      </w:pPr>
      <w:r>
        <w:rPr>
          <w:rFonts w:ascii="宋体" w:hAnsi="宋体" w:cs="宋体" w:hint="eastAsia"/>
          <w:sz w:val="24"/>
          <w:szCs w:val="24"/>
        </w:rPr>
        <w:t>工程名称：</w:t>
      </w:r>
    </w:p>
    <w:p w:rsidR="002358D4" w:rsidRDefault="001D0565">
      <w:pPr>
        <w:spacing w:line="360" w:lineRule="auto"/>
        <w:rPr>
          <w:rFonts w:ascii="宋体" w:hAnsi="宋体" w:cs="宋体"/>
          <w:sz w:val="24"/>
          <w:szCs w:val="24"/>
        </w:rPr>
      </w:pPr>
      <w:r>
        <w:rPr>
          <w:rFonts w:ascii="宋体" w:hAnsi="宋体" w:cs="宋体" w:hint="eastAsia"/>
          <w:sz w:val="24"/>
          <w:szCs w:val="24"/>
        </w:rPr>
        <w:t>投标人名称：</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17"/>
        <w:gridCol w:w="3990"/>
        <w:gridCol w:w="4227"/>
        <w:gridCol w:w="720"/>
      </w:tblGrid>
      <w:tr w:rsidR="002358D4">
        <w:trPr>
          <w:cantSplit/>
          <w:tblHeader/>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b/>
                <w:szCs w:val="21"/>
              </w:rPr>
            </w:pPr>
            <w:r>
              <w:rPr>
                <w:rFonts w:ascii="宋体" w:hAnsi="宋体" w:cs="宋体" w:hint="eastAsia"/>
                <w:b/>
                <w:szCs w:val="21"/>
              </w:rPr>
              <w:t>序号</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b/>
                <w:szCs w:val="21"/>
              </w:rPr>
            </w:pPr>
            <w:r>
              <w:rPr>
                <w:rFonts w:ascii="宋体" w:hAnsi="宋体" w:cs="宋体" w:hint="eastAsia"/>
                <w:b/>
                <w:szCs w:val="21"/>
              </w:rPr>
              <w:t>审查项目</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b/>
                <w:szCs w:val="21"/>
              </w:rPr>
            </w:pPr>
            <w:r>
              <w:rPr>
                <w:rFonts w:ascii="宋体" w:hAnsi="宋体" w:cs="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b/>
                <w:szCs w:val="21"/>
              </w:rPr>
            </w:pPr>
            <w:r>
              <w:rPr>
                <w:rFonts w:ascii="宋体" w:hAnsi="宋体" w:cs="宋体" w:hint="eastAsia"/>
                <w:b/>
                <w:szCs w:val="21"/>
              </w:rPr>
              <w:t>审查结果</w:t>
            </w:r>
          </w:p>
        </w:tc>
      </w:tr>
      <w:tr w:rsidR="002358D4">
        <w:trPr>
          <w:cantSplit/>
          <w:trHeight w:val="466"/>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1</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cs="宋体"/>
                <w:szCs w:val="21"/>
              </w:rPr>
            </w:pPr>
            <w:r>
              <w:rPr>
                <w:rFonts w:ascii="宋体" w:hAnsi="宋体" w:cs="宋体" w:hint="eastAsia"/>
                <w:szCs w:val="21"/>
              </w:rPr>
              <w:t>投标人参加投标的意思表达清楚，投标人代表被授权有效</w:t>
            </w:r>
            <w:r>
              <w:rPr>
                <w:rFonts w:ascii="宋体" w:hAnsi="宋体" w:hint="eastAsia"/>
                <w:szCs w:val="21"/>
              </w:rPr>
              <w:t>；</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cs="宋体"/>
                <w:szCs w:val="21"/>
              </w:rPr>
            </w:pPr>
            <w:r>
              <w:rPr>
                <w:rFonts w:ascii="宋体" w:hAnsi="宋体" w:cs="宋体" w:hint="eastAsia"/>
                <w:szCs w:val="21"/>
              </w:rPr>
              <w:t>投标人声明</w:t>
            </w:r>
            <w:r>
              <w:rPr>
                <w:rFonts w:ascii="宋体" w:hAnsi="宋体" w:cs="宋体"/>
                <w:szCs w:val="21"/>
              </w:rPr>
              <w:t>、</w:t>
            </w:r>
            <w:r>
              <w:rPr>
                <w:rFonts w:ascii="宋体" w:hAnsi="宋体" w:cs="宋体" w:hint="eastAsia"/>
                <w:szCs w:val="21"/>
              </w:rPr>
              <w:t>法定代表人证明书；委托投标的还应提供法人授权委托证明书（须</w:t>
            </w:r>
            <w:r>
              <w:rPr>
                <w:rFonts w:ascii="宋体" w:hAnsi="宋体" w:cs="宋体"/>
                <w:szCs w:val="21"/>
              </w:rPr>
              <w:t>另</w:t>
            </w:r>
            <w:r>
              <w:rPr>
                <w:rFonts w:ascii="宋体" w:hAnsi="宋体" w:cs="宋体" w:hint="eastAsia"/>
                <w:szCs w:val="21"/>
              </w:rPr>
              <w:t>提供被授权人</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月（或</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月）在本投标单位</w:t>
            </w:r>
            <w:r>
              <w:rPr>
                <w:rFonts w:ascii="宋体" w:hAnsi="宋体" w:cs="宋体"/>
                <w:szCs w:val="21"/>
              </w:rPr>
              <w:t>（不含投标人的子公司，含分公司及分支机构）参保的有效社保缴纳记录证明</w:t>
            </w:r>
            <w:r>
              <w:rPr>
                <w:rFonts w:ascii="宋体" w:hAnsi="宋体" w:cs="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trHeight w:val="90"/>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2</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rPr>
            </w:pPr>
            <w:r>
              <w:rPr>
                <w:rFonts w:ascii="宋体" w:hAnsi="宋体" w:cs="宋体" w:hint="eastAsia"/>
                <w:szCs w:val="21"/>
              </w:rPr>
              <w:t>投标人</w:t>
            </w:r>
            <w:r>
              <w:rPr>
                <w:rFonts w:ascii="宋体" w:hAnsi="宋体" w:cs="宋体"/>
                <w:szCs w:val="21"/>
              </w:rPr>
              <w:t>均</w:t>
            </w:r>
            <w:r>
              <w:rPr>
                <w:rFonts w:ascii="宋体" w:hAnsi="宋体" w:cs="宋体" w:hint="eastAsia"/>
                <w:szCs w:val="21"/>
              </w:rPr>
              <w:t>具有独立法人资格，按国家法律经营；</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u w:val="single"/>
              </w:rPr>
            </w:pPr>
            <w:r>
              <w:rPr>
                <w:rFonts w:ascii="宋体" w:hAnsi="宋体" w:cs="宋体" w:hint="eastAsia"/>
                <w:szCs w:val="21"/>
              </w:rPr>
              <w:t>营业执照扫描件或电子证照。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3</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cs="宋体"/>
                <w:szCs w:val="21"/>
              </w:rPr>
            </w:pPr>
            <w:r>
              <w:rPr>
                <w:rFonts w:ascii="宋体" w:hAnsi="宋体" w:cs="宋体" w:hint="eastAsia"/>
                <w:szCs w:val="21"/>
              </w:rPr>
              <w:t>投标人</w:t>
            </w:r>
            <w:r>
              <w:rPr>
                <w:rFonts w:ascii="宋体" w:hAnsi="宋体" w:cs="宋体"/>
                <w:szCs w:val="21"/>
              </w:rPr>
              <w:t>均</w:t>
            </w:r>
            <w:r>
              <w:rPr>
                <w:rFonts w:ascii="宋体" w:hAnsi="宋体" w:cs="宋体" w:hint="eastAsia"/>
                <w:szCs w:val="21"/>
              </w:rPr>
              <w:t>持有建设行政主管部门颁发的企业资质证书及安全生产许可证；投标人资质符合公告要求；</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cs="宋体"/>
                <w:szCs w:val="21"/>
              </w:rPr>
            </w:pPr>
            <w:r>
              <w:rPr>
                <w:rFonts w:ascii="宋体" w:hAnsi="宋体" w:cs="宋体" w:hint="eastAsia"/>
                <w:szCs w:val="21"/>
              </w:rPr>
              <w:t>资质证书扫描件或电子证照、安全生产许可证扫描件或电子证照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4</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rPr>
            </w:pPr>
            <w:r>
              <w:rPr>
                <w:rFonts w:ascii="宋体" w:hAnsi="宋体" w:cs="宋体" w:hint="eastAsia"/>
                <w:szCs w:val="21"/>
              </w:rPr>
              <w:t>投标人拟担任本工程项目负责人符合公告要求；</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szCs w:val="21"/>
              </w:rPr>
            </w:pPr>
            <w:r>
              <w:rPr>
                <w:rFonts w:ascii="宋体" w:hAnsi="宋体" w:cs="宋体" w:hint="eastAsia"/>
                <w:szCs w:val="21"/>
              </w:rPr>
              <w:t>有效期内的建造</w:t>
            </w:r>
            <w:proofErr w:type="gramStart"/>
            <w:r>
              <w:rPr>
                <w:rFonts w:ascii="宋体" w:hAnsi="宋体" w:cs="宋体" w:hint="eastAsia"/>
                <w:szCs w:val="21"/>
              </w:rPr>
              <w:t>师注册</w:t>
            </w:r>
            <w:proofErr w:type="gramEnd"/>
            <w:r>
              <w:rPr>
                <w:rFonts w:ascii="宋体" w:hAnsi="宋体" w:cs="宋体" w:hint="eastAsia"/>
                <w:szCs w:val="21"/>
              </w:rPr>
              <w:t>证书扫描件或电子证书（注：打印建造师电子证书后，在个人签名处手写本人签名再扫描提交。）</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5</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rPr>
            </w:pPr>
            <w:r>
              <w:rPr>
                <w:rFonts w:ascii="宋体" w:hAnsi="宋体" w:cs="宋体" w:hint="eastAsia"/>
                <w:szCs w:val="21"/>
              </w:rPr>
              <w:t>持有项目负责人安全生产考核合格证（</w:t>
            </w:r>
            <w:r>
              <w:rPr>
                <w:rFonts w:ascii="宋体" w:hAnsi="宋体" w:cs="宋体" w:hint="eastAsia"/>
                <w:szCs w:val="21"/>
              </w:rPr>
              <w:t>B</w:t>
            </w:r>
            <w:r>
              <w:rPr>
                <w:rFonts w:ascii="宋体" w:hAnsi="宋体" w:cs="宋体" w:hint="eastAsia"/>
                <w:szCs w:val="21"/>
              </w:rPr>
              <w:t>类）或建筑施工企业项目负责人安全生产考核合格证；</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rPr>
            </w:pPr>
            <w:r>
              <w:rPr>
                <w:rFonts w:ascii="宋体" w:hAnsi="宋体" w:cs="宋体" w:hint="eastAsia"/>
                <w:szCs w:val="21"/>
              </w:rPr>
              <w:t>项目负责人安全</w:t>
            </w:r>
            <w:r>
              <w:rPr>
                <w:rFonts w:ascii="宋体" w:hAnsi="宋体" w:cs="宋体"/>
                <w:szCs w:val="21"/>
              </w:rPr>
              <w:t>生产</w:t>
            </w:r>
            <w:r>
              <w:rPr>
                <w:rFonts w:ascii="宋体" w:hAnsi="宋体" w:cs="宋体" w:hint="eastAsia"/>
                <w:szCs w:val="21"/>
              </w:rPr>
              <w:t>考核合格证（</w:t>
            </w:r>
            <w:r>
              <w:rPr>
                <w:rFonts w:ascii="宋体" w:hAnsi="宋体" w:cs="宋体" w:hint="eastAsia"/>
                <w:szCs w:val="21"/>
              </w:rPr>
              <w:t>B</w:t>
            </w:r>
            <w:r>
              <w:rPr>
                <w:rFonts w:ascii="宋体" w:hAnsi="宋体" w:cs="宋体" w:hint="eastAsia"/>
                <w:szCs w:val="21"/>
              </w:rPr>
              <w:t>类）或建筑施工企业项目负责人安全生产考核合格证</w:t>
            </w:r>
            <w:r>
              <w:rPr>
                <w:rFonts w:ascii="宋体" w:hAnsi="宋体" w:cs="宋体"/>
                <w:szCs w:val="21"/>
              </w:rPr>
              <w:t>证书</w:t>
            </w:r>
            <w:r>
              <w:rPr>
                <w:rFonts w:ascii="宋体" w:hAnsi="宋体" w:cs="宋体" w:hint="eastAsia"/>
                <w:szCs w:val="21"/>
              </w:rPr>
              <w:t>扫描件或电子证</w:t>
            </w:r>
            <w:r>
              <w:rPr>
                <w:rFonts w:ascii="宋体" w:hAnsi="宋体" w:cs="宋体"/>
                <w:szCs w:val="21"/>
              </w:rPr>
              <w:t>书</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6</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cs="宋体"/>
                <w:szCs w:val="21"/>
              </w:rPr>
            </w:pPr>
            <w:r>
              <w:rPr>
                <w:rFonts w:ascii="宋体" w:hAnsi="宋体" w:cs="宋体" w:hint="eastAsia"/>
                <w:szCs w:val="21"/>
              </w:rPr>
              <w:t>投标人拟担任本工程技术负责人符合公告要求；</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cs="宋体"/>
                <w:szCs w:val="21"/>
              </w:rPr>
            </w:pPr>
            <w:r>
              <w:rPr>
                <w:rFonts w:ascii="宋体" w:hAnsi="宋体" w:cs="宋体" w:hint="eastAsia"/>
                <w:bCs/>
                <w:szCs w:val="21"/>
                <w:u w:val="single"/>
              </w:rPr>
              <w:t>拟委派技术负责人的职称证</w:t>
            </w:r>
            <w:r>
              <w:rPr>
                <w:rFonts w:ascii="宋体" w:hAnsi="宋体" w:cs="宋体"/>
                <w:bCs/>
                <w:szCs w:val="21"/>
                <w:u w:val="single"/>
              </w:rPr>
              <w:t>证书</w:t>
            </w:r>
            <w:r>
              <w:rPr>
                <w:rFonts w:ascii="宋体" w:hAnsi="宋体" w:cs="宋体" w:hint="eastAsia"/>
                <w:bCs/>
                <w:szCs w:val="21"/>
                <w:u w:val="single"/>
              </w:rPr>
              <w:t>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7</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rPr>
            </w:pPr>
            <w:r>
              <w:rPr>
                <w:rFonts w:ascii="宋体" w:hAnsi="宋体" w:cs="宋体" w:hint="eastAsia"/>
                <w:szCs w:val="21"/>
              </w:rPr>
              <w:t>专职安全员须具有安全生产考核合格证</w:t>
            </w:r>
            <w:r>
              <w:rPr>
                <w:rFonts w:ascii="宋体" w:hAnsi="宋体" w:cs="宋体"/>
                <w:szCs w:val="21"/>
              </w:rPr>
              <w:t>书</w:t>
            </w:r>
            <w:r>
              <w:rPr>
                <w:rFonts w:ascii="宋体" w:hAnsi="宋体" w:cs="宋体" w:hint="eastAsia"/>
                <w:szCs w:val="21"/>
              </w:rPr>
              <w:t>（</w:t>
            </w:r>
            <w:r>
              <w:rPr>
                <w:rFonts w:ascii="宋体" w:hAnsi="宋体" w:cs="宋体" w:hint="eastAsia"/>
                <w:szCs w:val="21"/>
              </w:rPr>
              <w:t>C</w:t>
            </w:r>
            <w:r>
              <w:rPr>
                <w:rFonts w:ascii="宋体" w:hAnsi="宋体" w:cs="宋体" w:hint="eastAsia"/>
                <w:szCs w:val="21"/>
              </w:rPr>
              <w:t>类）或建筑施工企业专职安全生产管理人员安全生产考核合格证书</w:t>
            </w:r>
            <w:r>
              <w:rPr>
                <w:rFonts w:ascii="宋体" w:hAnsi="宋体" w:cs="宋体" w:hint="eastAsia"/>
                <w:szCs w:val="21"/>
                <w:u w:val="single"/>
              </w:rPr>
              <w:t>（</w:t>
            </w:r>
            <w:r>
              <w:rPr>
                <w:rFonts w:ascii="宋体" w:hAnsi="宋体" w:cs="宋体" w:hint="eastAsia"/>
                <w:szCs w:val="21"/>
                <w:u w:val="single"/>
              </w:rPr>
              <w:t>C3</w:t>
            </w:r>
            <w:r>
              <w:rPr>
                <w:rFonts w:ascii="宋体" w:hAnsi="宋体" w:cs="宋体" w:hint="eastAsia"/>
                <w:szCs w:val="21"/>
                <w:u w:val="single"/>
              </w:rPr>
              <w:t>）</w:t>
            </w:r>
            <w:r>
              <w:rPr>
                <w:rFonts w:ascii="宋体" w:hAnsi="宋体" w:cs="宋体" w:hint="eastAsia"/>
                <w:szCs w:val="21"/>
              </w:rPr>
              <w:t>；</w:t>
            </w:r>
            <w:r>
              <w:rPr>
                <w:rFonts w:ascii="宋体" w:hAnsi="宋体" w:hint="eastAsia"/>
                <w:szCs w:val="21"/>
              </w:rPr>
              <w:t>项目负责人和专职安全员不为同一人；</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u w:val="single"/>
              </w:rPr>
            </w:pPr>
            <w:r>
              <w:rPr>
                <w:rFonts w:ascii="宋体" w:hAnsi="宋体" w:hint="eastAsia"/>
                <w:szCs w:val="21"/>
              </w:rPr>
              <w:t>专职安全员</w:t>
            </w:r>
            <w:r>
              <w:rPr>
                <w:rFonts w:ascii="宋体" w:hAnsi="宋体"/>
                <w:szCs w:val="21"/>
              </w:rPr>
              <w:t>的</w:t>
            </w:r>
            <w:r>
              <w:rPr>
                <w:rFonts w:ascii="宋体" w:hAnsi="宋体" w:hint="eastAsia"/>
                <w:szCs w:val="21"/>
              </w:rPr>
              <w:t>安全生产考核合格证（</w:t>
            </w:r>
            <w:r>
              <w:rPr>
                <w:rFonts w:ascii="宋体" w:hAnsi="宋体" w:hint="eastAsia"/>
                <w:szCs w:val="21"/>
              </w:rPr>
              <w:t>C</w:t>
            </w:r>
            <w:r>
              <w:rPr>
                <w:rFonts w:ascii="宋体" w:hAnsi="宋体" w:hint="eastAsia"/>
                <w:szCs w:val="21"/>
              </w:rPr>
              <w:t>类）或建筑施工企业专职安全生产管理人员安全生产考核合格证</w:t>
            </w:r>
            <w:r>
              <w:rPr>
                <w:rFonts w:ascii="宋体" w:hAnsi="宋体" w:hint="eastAsia"/>
                <w:szCs w:val="21"/>
                <w:u w:val="single"/>
              </w:rPr>
              <w:t>（</w:t>
            </w:r>
            <w:r>
              <w:rPr>
                <w:rFonts w:ascii="宋体" w:hAnsi="宋体" w:hint="eastAsia"/>
                <w:szCs w:val="21"/>
                <w:u w:val="single"/>
              </w:rPr>
              <w:t>C3</w:t>
            </w:r>
            <w:r>
              <w:rPr>
                <w:rFonts w:ascii="宋体" w:hAnsi="宋体" w:hint="eastAsia"/>
                <w:szCs w:val="21"/>
                <w:u w:val="single"/>
              </w:rPr>
              <w:t>）</w:t>
            </w:r>
            <w:r>
              <w:rPr>
                <w:rFonts w:ascii="宋体" w:hAnsi="宋体"/>
                <w:szCs w:val="21"/>
              </w:rPr>
              <w:t>证书</w:t>
            </w:r>
            <w:r>
              <w:rPr>
                <w:rFonts w:ascii="宋体" w:hAnsi="宋体" w:hint="eastAsia"/>
                <w:szCs w:val="21"/>
              </w:rPr>
              <w:t>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trHeight w:val="386"/>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8</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cs="宋体"/>
                <w:szCs w:val="21"/>
              </w:rPr>
            </w:pPr>
            <w:r>
              <w:rPr>
                <w:rFonts w:ascii="宋体" w:hAnsi="宋体" w:cs="宋体" w:hint="eastAsia"/>
                <w:szCs w:val="21"/>
              </w:rPr>
              <w:t>投标人提供的投标人声明符合公告要求；</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left"/>
              <w:rPr>
                <w:rFonts w:ascii="宋体" w:hAnsi="宋体" w:cs="宋体"/>
                <w:szCs w:val="21"/>
              </w:rPr>
            </w:pPr>
            <w:r>
              <w:rPr>
                <w:rFonts w:ascii="宋体" w:hAnsi="宋体" w:cs="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lastRenderedPageBreak/>
              <w:t>9</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cs="宋体"/>
                <w:spacing w:val="-2"/>
                <w:szCs w:val="21"/>
              </w:rPr>
            </w:pPr>
            <w:r>
              <w:rPr>
                <w:rFonts w:ascii="宋体" w:hAnsi="宋体" w:cs="宋体" w:hint="eastAsia"/>
                <w:szCs w:val="21"/>
              </w:rPr>
              <w:t>投标人声明中签字的项目负责人和技术负责人与本项目拟派的项目负责人和技术负责人一致；</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left"/>
              <w:rPr>
                <w:rFonts w:ascii="宋体" w:hAnsi="宋体" w:cs="宋体"/>
                <w:szCs w:val="21"/>
              </w:rPr>
            </w:pPr>
            <w:r>
              <w:rPr>
                <w:rFonts w:ascii="宋体" w:hAnsi="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10</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cs="宋体"/>
                <w:spacing w:val="-2"/>
                <w:szCs w:val="21"/>
              </w:rPr>
            </w:pPr>
            <w:r>
              <w:rPr>
                <w:rFonts w:ascii="宋体" w:hAnsi="宋体" w:cs="宋体"/>
                <w:szCs w:val="21"/>
              </w:rPr>
              <w:t>关于联合体投标：</w:t>
            </w:r>
            <w:r>
              <w:rPr>
                <w:rFonts w:ascii="宋体" w:hAnsi="宋体" w:cs="宋体"/>
                <w:szCs w:val="21"/>
                <w:u w:val="single"/>
              </w:rPr>
              <w:t>本项目</w:t>
            </w:r>
            <w:r>
              <w:rPr>
                <w:rFonts w:ascii="宋体" w:hAnsi="宋体" w:cs="宋体" w:hint="eastAsia"/>
                <w:szCs w:val="21"/>
                <w:u w:val="single"/>
              </w:rPr>
              <w:t>不</w:t>
            </w:r>
            <w:r>
              <w:rPr>
                <w:rFonts w:ascii="宋体" w:hAnsi="宋体" w:cs="宋体"/>
                <w:szCs w:val="21"/>
                <w:u w:val="single"/>
              </w:rPr>
              <w:t>接受联合体投标</w:t>
            </w:r>
            <w:r>
              <w:rPr>
                <w:rFonts w:ascii="宋体" w:hAnsi="宋体" w:cs="宋体" w:hint="eastAsia"/>
                <w:szCs w:val="21"/>
                <w:u w:val="single"/>
              </w:rPr>
              <w:t>；</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left"/>
              <w:rPr>
                <w:rFonts w:ascii="宋体" w:hAnsi="宋体" w:cs="宋体"/>
                <w:spacing w:val="-2"/>
                <w:szCs w:val="21"/>
                <w:u w:val="single"/>
              </w:rPr>
            </w:pPr>
            <w:r>
              <w:rPr>
                <w:rFonts w:ascii="宋体" w:hAnsi="宋体" w:cs="宋体" w:hint="eastAsia"/>
                <w:szCs w:val="21"/>
                <w:u w:val="single"/>
              </w:rPr>
              <w:t>/</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11</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cs="宋体"/>
                <w:szCs w:val="21"/>
              </w:rPr>
            </w:pPr>
            <w:r>
              <w:rPr>
                <w:rFonts w:ascii="宋体" w:hAnsi="宋体" w:hint="eastAsia"/>
                <w:szCs w:val="21"/>
              </w:rPr>
              <w:t>资格审查前，投标人须</w:t>
            </w:r>
            <w:r>
              <w:rPr>
                <w:rFonts w:ascii="宋体" w:hAnsi="宋体"/>
                <w:szCs w:val="21"/>
              </w:rPr>
              <w:t>在</w:t>
            </w:r>
            <w:r>
              <w:rPr>
                <w:rFonts w:ascii="宋体" w:hAnsi="宋体" w:cs="宋体" w:hint="eastAsia"/>
                <w:szCs w:val="21"/>
              </w:rPr>
              <w:t>广州市住房和城乡建设局</w:t>
            </w:r>
            <w:r>
              <w:rPr>
                <w:rFonts w:ascii="宋体" w:hAnsi="宋体" w:hint="eastAsia"/>
                <w:szCs w:val="21"/>
              </w:rPr>
              <w:t>建立企业信用档案及拟担任本工程项目负责人、专职安全员须是本企业中的在册人员；</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left"/>
              <w:rPr>
                <w:rFonts w:ascii="宋体" w:hAnsi="宋体" w:cs="宋体"/>
                <w:szCs w:val="21"/>
              </w:rPr>
            </w:pPr>
            <w:r>
              <w:rPr>
                <w:rFonts w:ascii="宋体" w:hAnsi="宋体" w:cs="宋体" w:hint="eastAsia"/>
                <w:szCs w:val="21"/>
                <w:u w:val="single"/>
              </w:rPr>
              <w:t>/</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12</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rPr>
                <w:rFonts w:ascii="宋体" w:hAnsi="宋体" w:cs="宋体"/>
                <w:szCs w:val="21"/>
                <w:u w:val="single"/>
              </w:rPr>
            </w:pPr>
            <w:r>
              <w:rPr>
                <w:rFonts w:ascii="宋体" w:hAnsi="宋体" w:cs="宋体" w:hint="eastAsia"/>
                <w:szCs w:val="21"/>
              </w:rPr>
              <w:t>投标人未出现以下情形：与其它投标人的单位负责人为同一人或者存在控股、管理关系的（按投标人提供的《投标人声明》第九条内容进行评审）；</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left"/>
              <w:rPr>
                <w:rFonts w:ascii="宋体" w:hAnsi="宋体" w:cs="宋体"/>
                <w:szCs w:val="21"/>
              </w:rPr>
            </w:pPr>
            <w:r>
              <w:rPr>
                <w:rFonts w:ascii="宋体" w:hAnsi="宋体" w:cs="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13</w:t>
            </w:r>
          </w:p>
        </w:tc>
        <w:tc>
          <w:tcPr>
            <w:tcW w:w="3990"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left"/>
              <w:rPr>
                <w:rFonts w:ascii="宋体" w:hAnsi="宋体" w:cs="宋体"/>
                <w:szCs w:val="21"/>
              </w:rPr>
            </w:pPr>
            <w:r>
              <w:rPr>
                <w:rFonts w:ascii="宋体" w:hAnsi="宋体" w:cs="宋体" w:hint="eastAsia"/>
                <w:szCs w:val="21"/>
              </w:rPr>
              <w:t>未被列入拖欠农民工工资失信联合惩戒对象名单和失信被执行人。</w:t>
            </w:r>
          </w:p>
        </w:tc>
        <w:tc>
          <w:tcPr>
            <w:tcW w:w="4227" w:type="dxa"/>
            <w:tcBorders>
              <w:top w:val="single" w:sz="4" w:space="0" w:color="auto"/>
              <w:left w:val="single" w:sz="4" w:space="0" w:color="auto"/>
              <w:bottom w:val="single" w:sz="4" w:space="0" w:color="auto"/>
              <w:right w:val="single" w:sz="4" w:space="0" w:color="auto"/>
            </w:tcBorders>
            <w:vAlign w:val="center"/>
          </w:tcPr>
          <w:p w:rsidR="002358D4" w:rsidRDefault="001D0565">
            <w:pPr>
              <w:spacing w:line="360" w:lineRule="auto"/>
              <w:jc w:val="left"/>
              <w:rPr>
                <w:rFonts w:ascii="宋体" w:hAnsi="宋体"/>
              </w:rPr>
            </w:pPr>
            <w:bookmarkStart w:id="77" w:name="OLE_LINK173"/>
            <w:r>
              <w:rPr>
                <w:rFonts w:ascii="宋体" w:hAnsi="宋体" w:cs="宋体" w:hint="eastAsia"/>
                <w:szCs w:val="21"/>
              </w:rPr>
              <w:t>投标人无需提供资料，按投标截止时间交易系统比对的结果进行评审</w:t>
            </w:r>
            <w:bookmarkEnd w:id="77"/>
            <w:r>
              <w:rPr>
                <w:rFonts w:ascii="宋体" w:hAnsi="宋体" w:cs="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cantSplit/>
          <w:jc w:val="center"/>
        </w:trPr>
        <w:tc>
          <w:tcPr>
            <w:tcW w:w="8834" w:type="dxa"/>
            <w:gridSpan w:val="3"/>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b/>
                <w:szCs w:val="21"/>
              </w:rPr>
            </w:pPr>
            <w:r>
              <w:rPr>
                <w:rFonts w:ascii="宋体" w:hAnsi="宋体" w:cs="宋体" w:hint="eastAsia"/>
                <w:b/>
                <w:szCs w:val="21"/>
              </w:rPr>
              <w:t>评审结论</w:t>
            </w:r>
          </w:p>
        </w:tc>
        <w:tc>
          <w:tcPr>
            <w:tcW w:w="72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bl>
    <w:p w:rsidR="002358D4" w:rsidRDefault="001D0565">
      <w:pPr>
        <w:ind w:firstLineChars="224" w:firstLine="470"/>
        <w:rPr>
          <w:rFonts w:ascii="宋体" w:hAnsi="宋体" w:cs="宋体"/>
          <w:szCs w:val="21"/>
        </w:rPr>
      </w:pPr>
      <w:r>
        <w:rPr>
          <w:rFonts w:ascii="宋体" w:hAnsi="宋体" w:cs="宋体" w:hint="eastAsia"/>
          <w:szCs w:val="21"/>
        </w:rPr>
        <w:t>备注：</w:t>
      </w:r>
    </w:p>
    <w:p w:rsidR="002358D4" w:rsidRDefault="001D0565">
      <w:pPr>
        <w:ind w:firstLineChars="224" w:firstLine="470"/>
        <w:rPr>
          <w:rFonts w:ascii="宋体" w:hAnsi="宋体" w:cs="宋体"/>
          <w:szCs w:val="21"/>
        </w:rPr>
      </w:pPr>
      <w:r>
        <w:rPr>
          <w:rFonts w:ascii="宋体" w:hAnsi="宋体" w:cs="宋体" w:hint="eastAsia"/>
          <w:szCs w:val="21"/>
        </w:rPr>
        <w:t>1.</w:t>
      </w:r>
      <w:r>
        <w:rPr>
          <w:rFonts w:ascii="宋体" w:hAnsi="宋体" w:cs="宋体" w:hint="eastAsia"/>
          <w:szCs w:val="21"/>
        </w:rPr>
        <w:t>每一项目符合的打“○”，不符合的打“×”；</w:t>
      </w:r>
      <w:r>
        <w:rPr>
          <w:rFonts w:ascii="宋体" w:hAnsi="宋体" w:cs="宋体" w:hint="eastAsia"/>
          <w:szCs w:val="21"/>
        </w:rPr>
        <w:t xml:space="preserve"> </w:t>
      </w:r>
    </w:p>
    <w:p w:rsidR="002358D4" w:rsidRDefault="001D0565">
      <w:pPr>
        <w:ind w:firstLineChars="224" w:firstLine="470"/>
        <w:rPr>
          <w:rFonts w:ascii="宋体" w:hAnsi="宋体" w:cs="宋体"/>
          <w:szCs w:val="21"/>
        </w:rPr>
      </w:pPr>
      <w:r>
        <w:rPr>
          <w:rFonts w:ascii="宋体" w:hAnsi="宋体" w:cs="宋体" w:hint="eastAsia"/>
          <w:szCs w:val="21"/>
        </w:rPr>
        <w:t>2.</w:t>
      </w:r>
      <w:r>
        <w:rPr>
          <w:rFonts w:ascii="宋体" w:hAnsi="宋体" w:cs="宋体" w:hint="eastAsia"/>
          <w:szCs w:val="21"/>
        </w:rPr>
        <w:t>若评委意见不一致时，则按少数服从多数的原则，</w:t>
      </w:r>
      <w:proofErr w:type="gramStart"/>
      <w:r>
        <w:rPr>
          <w:rFonts w:ascii="宋体" w:hAnsi="宋体" w:cs="宋体" w:hint="eastAsia"/>
          <w:szCs w:val="21"/>
        </w:rPr>
        <w:t>作出</w:t>
      </w:r>
      <w:proofErr w:type="gramEnd"/>
      <w:r>
        <w:rPr>
          <w:rFonts w:ascii="宋体" w:hAnsi="宋体" w:cs="宋体" w:hint="eastAsia"/>
          <w:szCs w:val="21"/>
        </w:rPr>
        <w:t>评审结论。汇总后，出现一个“×”的结论为“不通过”。</w:t>
      </w:r>
    </w:p>
    <w:p w:rsidR="002358D4" w:rsidRDefault="001D0565">
      <w:pPr>
        <w:ind w:firstLineChars="224" w:firstLine="470"/>
        <w:rPr>
          <w:rFonts w:ascii="宋体" w:hAnsi="宋体" w:cs="宋体"/>
          <w:szCs w:val="21"/>
        </w:rPr>
      </w:pPr>
      <w:r>
        <w:rPr>
          <w:rFonts w:ascii="宋体" w:hAnsi="宋体" w:cs="宋体" w:hint="eastAsia"/>
          <w:szCs w:val="21"/>
        </w:rPr>
        <w:t>3.</w:t>
      </w:r>
      <w:r>
        <w:rPr>
          <w:rFonts w:ascii="宋体" w:hAnsi="宋体" w:cs="宋体" w:hint="eastAsia"/>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2358D4" w:rsidRDefault="002358D4">
      <w:pPr>
        <w:pStyle w:val="a9"/>
        <w:rPr>
          <w:rFonts w:hAnsi="宋体"/>
        </w:rPr>
      </w:pPr>
    </w:p>
    <w:p w:rsidR="002358D4" w:rsidRDefault="002358D4">
      <w:pPr>
        <w:rPr>
          <w:rFonts w:ascii="宋体" w:hAnsi="宋体" w:cs="宋体"/>
        </w:rPr>
        <w:sectPr w:rsidR="002358D4">
          <w:footerReference w:type="default" r:id="rId15"/>
          <w:pgSz w:w="11906" w:h="16838"/>
          <w:pgMar w:top="1134" w:right="1304" w:bottom="1134" w:left="1304" w:header="851" w:footer="567" w:gutter="0"/>
          <w:pgNumType w:start="1"/>
          <w:cols w:space="720"/>
          <w:docGrid w:type="lines" w:linePitch="312"/>
        </w:sectPr>
      </w:pPr>
    </w:p>
    <w:p w:rsidR="002358D4" w:rsidRDefault="001D0565">
      <w:pPr>
        <w:rPr>
          <w:rFonts w:ascii="宋体" w:hAnsi="宋体" w:cs="宋体"/>
          <w:szCs w:val="21"/>
        </w:rPr>
      </w:pPr>
      <w:r>
        <w:rPr>
          <w:rFonts w:ascii="宋体" w:hAnsi="宋体" w:cs="宋体" w:hint="eastAsia"/>
          <w:sz w:val="24"/>
          <w:szCs w:val="24"/>
        </w:rPr>
        <w:lastRenderedPageBreak/>
        <w:t>附表二</w:t>
      </w:r>
    </w:p>
    <w:p w:rsidR="002358D4" w:rsidRDefault="001D0565">
      <w:pPr>
        <w:jc w:val="center"/>
        <w:rPr>
          <w:rFonts w:ascii="宋体" w:hAnsi="宋体" w:cs="宋体"/>
          <w:b/>
          <w:sz w:val="28"/>
          <w:szCs w:val="28"/>
        </w:rPr>
      </w:pPr>
      <w:r>
        <w:rPr>
          <w:rFonts w:ascii="宋体" w:hAnsi="宋体" w:cs="宋体" w:hint="eastAsia"/>
          <w:b/>
          <w:sz w:val="28"/>
          <w:szCs w:val="28"/>
        </w:rPr>
        <w:t>技术标有效性审查表</w:t>
      </w:r>
    </w:p>
    <w:p w:rsidR="002358D4" w:rsidRDefault="001D0565">
      <w:pPr>
        <w:rPr>
          <w:rFonts w:ascii="宋体" w:hAnsi="宋体" w:cs="宋体"/>
          <w:sz w:val="24"/>
          <w:szCs w:val="24"/>
        </w:rPr>
      </w:pPr>
      <w:r>
        <w:rPr>
          <w:rFonts w:ascii="宋体" w:hAnsi="宋体" w:cs="宋体" w:hint="eastAsia"/>
          <w:sz w:val="24"/>
          <w:szCs w:val="24"/>
        </w:rPr>
        <w:t>工程名称：</w:t>
      </w:r>
    </w:p>
    <w:tbl>
      <w:tblPr>
        <w:tblW w:w="1450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05"/>
        <w:gridCol w:w="9723"/>
        <w:gridCol w:w="1019"/>
        <w:gridCol w:w="1019"/>
        <w:gridCol w:w="1019"/>
        <w:gridCol w:w="1020"/>
      </w:tblGrid>
      <w:tr w:rsidR="002358D4">
        <w:trPr>
          <w:trHeight w:val="428"/>
        </w:trPr>
        <w:tc>
          <w:tcPr>
            <w:tcW w:w="705"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jc w:val="center"/>
              <w:rPr>
                <w:rFonts w:ascii="宋体" w:hAnsi="宋体" w:cs="宋体"/>
                <w:szCs w:val="21"/>
              </w:rPr>
            </w:pPr>
            <w:r>
              <w:rPr>
                <w:rFonts w:ascii="宋体" w:hAnsi="宋体" w:cs="宋体" w:hint="eastAsia"/>
                <w:szCs w:val="21"/>
              </w:rPr>
              <w:t>序号</w:t>
            </w:r>
          </w:p>
        </w:tc>
        <w:tc>
          <w:tcPr>
            <w:tcW w:w="9723" w:type="dxa"/>
            <w:tcBorders>
              <w:top w:val="single" w:sz="4" w:space="0" w:color="auto"/>
              <w:left w:val="single" w:sz="4" w:space="0" w:color="auto"/>
              <w:bottom w:val="single" w:sz="4" w:space="0" w:color="auto"/>
              <w:right w:val="single" w:sz="4" w:space="0" w:color="auto"/>
              <w:tl2br w:val="single" w:sz="4" w:space="0" w:color="auto"/>
            </w:tcBorders>
          </w:tcPr>
          <w:p w:rsidR="002358D4" w:rsidRDefault="001D0565">
            <w:pPr>
              <w:adjustRightInd w:val="0"/>
              <w:jc w:val="right"/>
              <w:rPr>
                <w:rFonts w:ascii="宋体" w:hAnsi="宋体" w:cs="宋体"/>
                <w:szCs w:val="21"/>
              </w:rPr>
            </w:pPr>
            <w:r>
              <w:rPr>
                <w:rFonts w:ascii="宋体" w:hAnsi="宋体" w:cs="宋体" w:hint="eastAsia"/>
                <w:szCs w:val="21"/>
              </w:rPr>
              <w:t>投标人</w:t>
            </w:r>
          </w:p>
          <w:p w:rsidR="002358D4" w:rsidRDefault="001D0565">
            <w:pPr>
              <w:adjustRightInd w:val="0"/>
              <w:rPr>
                <w:rFonts w:ascii="宋体" w:hAnsi="宋体" w:cs="宋体"/>
                <w:szCs w:val="21"/>
              </w:rPr>
            </w:pPr>
            <w:r>
              <w:rPr>
                <w:rFonts w:ascii="宋体" w:hAnsi="宋体" w:cs="宋体" w:hint="eastAsia"/>
                <w:szCs w:val="21"/>
              </w:rPr>
              <w:t>评审内容</w:t>
            </w: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r>
      <w:tr w:rsidR="002358D4">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jc w:val="center"/>
              <w:rPr>
                <w:rFonts w:ascii="宋体" w:hAnsi="宋体" w:cs="宋体"/>
                <w:szCs w:val="21"/>
              </w:rPr>
            </w:pPr>
            <w:r>
              <w:rPr>
                <w:rFonts w:ascii="宋体" w:hAnsi="宋体" w:cs="宋体" w:hint="eastAsia"/>
                <w:szCs w:val="21"/>
              </w:rPr>
              <w:t>1</w:t>
            </w:r>
          </w:p>
        </w:tc>
        <w:tc>
          <w:tcPr>
            <w:tcW w:w="9723"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rPr>
                <w:rFonts w:ascii="宋体" w:hAnsi="宋体" w:cs="宋体"/>
                <w:szCs w:val="21"/>
              </w:rPr>
            </w:pPr>
            <w:r>
              <w:rPr>
                <w:rFonts w:ascii="宋体" w:hAnsi="宋体" w:cs="宋体" w:hint="eastAsia"/>
                <w:szCs w:val="21"/>
                <w:u w:val="single"/>
              </w:rPr>
              <w:t>《</w:t>
            </w:r>
            <w:bookmarkStart w:id="78" w:name="OLE_LINK33"/>
            <w:bookmarkStart w:id="79" w:name="OLE_LINK34"/>
            <w:r>
              <w:rPr>
                <w:rFonts w:ascii="宋体" w:hAnsi="宋体" w:cs="宋体" w:hint="eastAsia"/>
                <w:szCs w:val="21"/>
                <w:u w:val="single"/>
              </w:rPr>
              <w:t>广州建设工程施工招标投标书</w:t>
            </w:r>
            <w:bookmarkEnd w:id="78"/>
            <w:bookmarkEnd w:id="79"/>
            <w:r>
              <w:rPr>
                <w:rFonts w:ascii="宋体" w:hAnsi="宋体" w:cs="宋体" w:hint="eastAsia"/>
                <w:szCs w:val="21"/>
                <w:u w:val="single"/>
              </w:rPr>
              <w:t>（技术标）》中填报的投标总工期不符合招标文件要求的；</w:t>
            </w: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r>
      <w:tr w:rsidR="002358D4">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jc w:val="center"/>
              <w:rPr>
                <w:rFonts w:ascii="宋体" w:hAnsi="宋体" w:cs="宋体"/>
                <w:szCs w:val="21"/>
              </w:rPr>
            </w:pPr>
            <w:r>
              <w:rPr>
                <w:rFonts w:ascii="宋体" w:hAnsi="宋体" w:cs="宋体" w:hint="eastAsia"/>
                <w:szCs w:val="21"/>
              </w:rPr>
              <w:t>2</w:t>
            </w:r>
          </w:p>
        </w:tc>
        <w:tc>
          <w:tcPr>
            <w:tcW w:w="9723"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rPr>
                <w:rFonts w:ascii="宋体" w:hAnsi="宋体" w:cs="宋体"/>
                <w:szCs w:val="21"/>
              </w:rPr>
            </w:pPr>
            <w:r>
              <w:rPr>
                <w:rFonts w:ascii="宋体" w:hAnsi="宋体" w:cs="宋体" w:hint="eastAsia"/>
                <w:szCs w:val="21"/>
                <w:u w:val="single"/>
              </w:rPr>
              <w:t>《广州建设工程施工招标投标书（技术标）》中填报的工程质量标准不符合招标文件要求的；</w:t>
            </w: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r>
      <w:tr w:rsidR="002358D4">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jc w:val="center"/>
              <w:rPr>
                <w:rFonts w:ascii="宋体" w:hAnsi="宋体" w:cs="宋体"/>
                <w:szCs w:val="21"/>
              </w:rPr>
            </w:pPr>
            <w:r>
              <w:rPr>
                <w:rFonts w:ascii="宋体" w:hAnsi="宋体" w:cs="宋体" w:hint="eastAsia"/>
                <w:szCs w:val="21"/>
              </w:rPr>
              <w:t>3</w:t>
            </w:r>
          </w:p>
        </w:tc>
        <w:tc>
          <w:tcPr>
            <w:tcW w:w="9723"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rPr>
                <w:rFonts w:ascii="宋体" w:hAnsi="宋体" w:cs="宋体"/>
                <w:szCs w:val="21"/>
              </w:rPr>
            </w:pPr>
            <w:r>
              <w:rPr>
                <w:rFonts w:ascii="宋体" w:hAnsi="宋体" w:hint="eastAsia"/>
                <w:szCs w:val="21"/>
              </w:rPr>
              <w:t>投标文件中没有有效的法定代表人证明书，或由委托代理人签署的投标文件中没有法定代表人授权书；</w:t>
            </w: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r>
      <w:tr w:rsidR="002358D4">
        <w:trPr>
          <w:trHeight w:val="90"/>
        </w:trPr>
        <w:tc>
          <w:tcPr>
            <w:tcW w:w="705"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jc w:val="center"/>
              <w:rPr>
                <w:rFonts w:ascii="宋体" w:hAnsi="宋体" w:cs="宋体"/>
                <w:szCs w:val="21"/>
              </w:rPr>
            </w:pPr>
            <w:r>
              <w:rPr>
                <w:rFonts w:ascii="宋体" w:hAnsi="宋体" w:cs="宋体" w:hint="eastAsia"/>
                <w:szCs w:val="21"/>
              </w:rPr>
              <w:t>4</w:t>
            </w:r>
          </w:p>
        </w:tc>
        <w:tc>
          <w:tcPr>
            <w:tcW w:w="9723"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rPr>
                <w:rFonts w:ascii="宋体" w:hAnsi="宋体" w:cs="宋体"/>
                <w:szCs w:val="21"/>
              </w:rPr>
            </w:pPr>
            <w:r>
              <w:rPr>
                <w:rFonts w:ascii="宋体" w:cs="宋体" w:hint="eastAsia"/>
                <w:color w:val="000000"/>
                <w:szCs w:val="21"/>
              </w:rPr>
              <w:t>投标文件未按规定的格式</w:t>
            </w:r>
            <w:r>
              <w:rPr>
                <w:rFonts w:ascii="宋体" w:cs="宋体" w:hint="eastAsia"/>
                <w:color w:val="000000"/>
                <w:szCs w:val="21"/>
                <w:u w:val="single"/>
              </w:rPr>
              <w:t>（招标文件第四章《一、技术标投标文件格式》格式二、四、五、六、八、九）</w:t>
            </w:r>
            <w:r>
              <w:rPr>
                <w:rFonts w:ascii="宋体" w:cs="宋体" w:hint="eastAsia"/>
                <w:color w:val="000000"/>
                <w:szCs w:val="21"/>
              </w:rPr>
              <w:t>填写，或主要内容不全，或关键字迹模糊、无法辨认的</w:t>
            </w:r>
            <w:r>
              <w:rPr>
                <w:rFonts w:ascii="宋体" w:hAnsi="宋体" w:cs="宋体" w:hint="eastAsia"/>
                <w:szCs w:val="21"/>
              </w:rPr>
              <w:t>；</w:t>
            </w: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r>
      <w:tr w:rsidR="002358D4">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jc w:val="center"/>
              <w:rPr>
                <w:rFonts w:ascii="宋体" w:hAnsi="宋体" w:cs="宋体"/>
                <w:szCs w:val="21"/>
              </w:rPr>
            </w:pPr>
            <w:r>
              <w:rPr>
                <w:rFonts w:ascii="宋体" w:hAnsi="宋体" w:cs="宋体" w:hint="eastAsia"/>
                <w:szCs w:val="21"/>
              </w:rPr>
              <w:t>5</w:t>
            </w:r>
          </w:p>
        </w:tc>
        <w:tc>
          <w:tcPr>
            <w:tcW w:w="9723"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rPr>
                <w:rFonts w:ascii="宋体" w:hAnsi="宋体" w:cs="宋体"/>
                <w:szCs w:val="21"/>
              </w:rPr>
            </w:pPr>
            <w:r>
              <w:rPr>
                <w:rFonts w:ascii="宋体" w:hAnsi="宋体" w:hint="eastAsia"/>
                <w:szCs w:val="21"/>
              </w:rPr>
              <w:t>投标人之间存在《广东省实施</w:t>
            </w:r>
            <w:r>
              <w:rPr>
                <w:rFonts w:ascii="宋体" w:hAnsi="宋体" w:hint="eastAsia"/>
                <w:szCs w:val="21"/>
              </w:rPr>
              <w:t>&lt;</w:t>
            </w:r>
            <w:r>
              <w:rPr>
                <w:rFonts w:ascii="宋体" w:hAnsi="宋体" w:hint="eastAsia"/>
                <w:szCs w:val="21"/>
              </w:rPr>
              <w:t>中华人民共和国招标投标法</w:t>
            </w:r>
            <w:r>
              <w:rPr>
                <w:rFonts w:ascii="宋体" w:hAnsi="宋体" w:hint="eastAsia"/>
                <w:szCs w:val="21"/>
              </w:rPr>
              <w:t>&gt;</w:t>
            </w:r>
            <w:r>
              <w:rPr>
                <w:rFonts w:ascii="宋体" w:hAnsi="宋体" w:hint="eastAsia"/>
                <w:szCs w:val="21"/>
              </w:rPr>
              <w:t>办法》第十六条所禁止的情形的；</w:t>
            </w: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r>
      <w:tr w:rsidR="002358D4">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jc w:val="center"/>
              <w:rPr>
                <w:rFonts w:ascii="宋体" w:hAnsi="宋体" w:cs="宋体"/>
                <w:szCs w:val="21"/>
              </w:rPr>
            </w:pPr>
            <w:r>
              <w:rPr>
                <w:rFonts w:ascii="宋体" w:hAnsi="宋体" w:cs="宋体" w:hint="eastAsia"/>
                <w:szCs w:val="21"/>
              </w:rPr>
              <w:t>6</w:t>
            </w:r>
          </w:p>
        </w:tc>
        <w:tc>
          <w:tcPr>
            <w:tcW w:w="9723"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rPr>
                <w:rFonts w:ascii="宋体" w:hAnsi="宋体" w:cs="宋体"/>
                <w:szCs w:val="21"/>
              </w:rPr>
            </w:pPr>
            <w:r>
              <w:rPr>
                <w:rFonts w:ascii="宋体" w:hAnsi="宋体" w:cs="宋体" w:hint="eastAsia"/>
                <w:szCs w:val="21"/>
              </w:rPr>
              <w:t>无《参与编制技术标投标文件人员名单》的；</w:t>
            </w: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shd w:val="pct10" w:color="auto" w:fill="FFFFFF"/>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shd w:val="pct10" w:color="auto" w:fill="FFFFFF"/>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shd w:val="pct10" w:color="auto" w:fill="FFFFFF"/>
              </w:rPr>
            </w:pPr>
          </w:p>
        </w:tc>
        <w:tc>
          <w:tcPr>
            <w:tcW w:w="1020"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shd w:val="pct10" w:color="auto" w:fill="FFFFFF"/>
              </w:rPr>
            </w:pPr>
          </w:p>
        </w:tc>
      </w:tr>
      <w:tr w:rsidR="002358D4">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jc w:val="center"/>
              <w:rPr>
                <w:rFonts w:ascii="宋体" w:hAnsi="宋体" w:cs="宋体"/>
                <w:szCs w:val="21"/>
              </w:rPr>
            </w:pPr>
            <w:r>
              <w:rPr>
                <w:rFonts w:ascii="宋体" w:hAnsi="宋体" w:cs="宋体" w:hint="eastAsia"/>
                <w:szCs w:val="21"/>
              </w:rPr>
              <w:t>7</w:t>
            </w:r>
          </w:p>
        </w:tc>
        <w:tc>
          <w:tcPr>
            <w:tcW w:w="9723" w:type="dxa"/>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rPr>
                <w:rFonts w:ascii="宋体" w:hAnsi="宋体" w:cs="宋体"/>
                <w:szCs w:val="21"/>
              </w:rPr>
            </w:pPr>
            <w:r>
              <w:rPr>
                <w:rFonts w:ascii="宋体" w:hAnsi="宋体" w:hint="eastAsia"/>
                <w:szCs w:val="21"/>
              </w:rPr>
              <w:t>投标人与</w:t>
            </w:r>
            <w:r>
              <w:rPr>
                <w:rFonts w:ascii="宋体" w:hAnsi="宋体" w:hint="eastAsia"/>
                <w:szCs w:val="21"/>
                <w:u w:val="single"/>
              </w:rPr>
              <w:t>本项目</w:t>
            </w:r>
            <w:r>
              <w:rPr>
                <w:rFonts w:ascii="宋体" w:hAnsi="宋体" w:hint="eastAsia"/>
                <w:szCs w:val="21"/>
              </w:rPr>
              <w:t>其他投标人加密打包投标文件电脑机器特征码一致的</w:t>
            </w:r>
            <w:r>
              <w:rPr>
                <w:rFonts w:ascii="宋体" w:hAnsi="宋体" w:hint="eastAsia"/>
                <w:szCs w:val="21"/>
                <w:u w:val="single"/>
              </w:rPr>
              <w:t>（以广州交易集团有限公司（广州公共资源交易中心）交易平台评标系统的检索信息为准）</w:t>
            </w:r>
            <w:r>
              <w:rPr>
                <w:rFonts w:ascii="宋体" w:hAnsi="宋体" w:hint="eastAsia"/>
                <w:szCs w:val="21"/>
              </w:rPr>
              <w:t>。</w:t>
            </w: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r>
      <w:tr w:rsidR="002358D4">
        <w:trPr>
          <w:trHeight w:val="216"/>
        </w:trPr>
        <w:tc>
          <w:tcPr>
            <w:tcW w:w="10428" w:type="dxa"/>
            <w:gridSpan w:val="2"/>
            <w:tcBorders>
              <w:top w:val="single" w:sz="4" w:space="0" w:color="auto"/>
              <w:left w:val="single" w:sz="4" w:space="0" w:color="auto"/>
              <w:bottom w:val="single" w:sz="4" w:space="0" w:color="auto"/>
              <w:right w:val="single" w:sz="4" w:space="0" w:color="auto"/>
            </w:tcBorders>
            <w:vAlign w:val="center"/>
          </w:tcPr>
          <w:p w:rsidR="002358D4" w:rsidRDefault="001D0565">
            <w:pPr>
              <w:adjustRightInd w:val="0"/>
              <w:jc w:val="center"/>
              <w:rPr>
                <w:rFonts w:ascii="宋体" w:hAnsi="宋体" w:cs="宋体"/>
                <w:szCs w:val="21"/>
              </w:rPr>
            </w:pPr>
            <w:r>
              <w:rPr>
                <w:rFonts w:ascii="宋体" w:hAnsi="宋体" w:cs="宋体" w:hint="eastAsia"/>
                <w:szCs w:val="21"/>
              </w:rPr>
              <w:t>结</w:t>
            </w:r>
            <w:r>
              <w:rPr>
                <w:rFonts w:ascii="宋体" w:hAnsi="宋体" w:cs="宋体" w:hint="eastAsia"/>
                <w:szCs w:val="21"/>
              </w:rPr>
              <w:t xml:space="preserve">    </w:t>
            </w:r>
            <w:r>
              <w:rPr>
                <w:rFonts w:ascii="宋体" w:hAnsi="宋体" w:cs="宋体" w:hint="eastAsia"/>
                <w:szCs w:val="21"/>
              </w:rPr>
              <w:t>论</w:t>
            </w: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2358D4" w:rsidRDefault="002358D4">
            <w:pPr>
              <w:adjustRightInd w:val="0"/>
              <w:jc w:val="center"/>
              <w:rPr>
                <w:rFonts w:ascii="宋体" w:hAnsi="宋体" w:cs="宋体"/>
                <w:szCs w:val="21"/>
              </w:rPr>
            </w:pPr>
          </w:p>
        </w:tc>
      </w:tr>
    </w:tbl>
    <w:p w:rsidR="002358D4" w:rsidRDefault="001D0565">
      <w:pPr>
        <w:rPr>
          <w:rFonts w:ascii="宋体" w:hAnsi="宋体" w:cs="宋体"/>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本表使用</w:t>
      </w:r>
      <w:r>
        <w:rPr>
          <w:rFonts w:ascii="宋体" w:hAnsi="宋体" w:cs="宋体" w:hint="eastAsia"/>
          <w:szCs w:val="21"/>
        </w:rPr>
        <w:t>GZZB2018-3</w:t>
      </w:r>
      <w:r>
        <w:rPr>
          <w:rFonts w:ascii="宋体" w:hAnsi="宋体" w:cs="宋体" w:hint="eastAsia"/>
          <w:szCs w:val="21"/>
        </w:rPr>
        <w:t>招标文件范本，与范本内容不同之处均以下划线标明。技术标评审中，响应性、承诺性内容不应作为评分因素，可在该表中对上述内容进行符合性审查。审查标准须具备可操作性。</w:t>
      </w:r>
    </w:p>
    <w:p w:rsidR="002358D4" w:rsidRDefault="001D0565">
      <w:pPr>
        <w:rPr>
          <w:rFonts w:ascii="宋体" w:hAnsi="宋体" w:cs="宋体"/>
          <w:szCs w:val="21"/>
        </w:rPr>
      </w:pPr>
      <w:r>
        <w:rPr>
          <w:rFonts w:ascii="宋体" w:hAnsi="宋体" w:cs="宋体" w:hint="eastAsia"/>
          <w:szCs w:val="21"/>
        </w:rPr>
        <w:t>2.</w:t>
      </w:r>
      <w:r>
        <w:rPr>
          <w:rFonts w:ascii="宋体" w:hAnsi="宋体" w:cs="宋体" w:hint="eastAsia"/>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2358D4" w:rsidRDefault="001D0565">
      <w:pPr>
        <w:rPr>
          <w:rFonts w:ascii="宋体" w:hAnsi="宋体" w:cs="宋体"/>
          <w:szCs w:val="21"/>
        </w:rPr>
      </w:pPr>
      <w:r>
        <w:rPr>
          <w:rFonts w:ascii="宋体" w:hAnsi="宋体" w:cs="宋体" w:hint="eastAsia"/>
          <w:szCs w:val="21"/>
        </w:rPr>
        <w:t>3.</w:t>
      </w:r>
      <w:r>
        <w:rPr>
          <w:rFonts w:ascii="宋体" w:hAnsi="宋体" w:cs="宋体" w:hint="eastAsia"/>
          <w:szCs w:val="21"/>
        </w:rPr>
        <w:t>凡出现以上任何一项情形</w:t>
      </w:r>
      <w:r>
        <w:rPr>
          <w:rFonts w:ascii="宋体" w:hAnsi="宋体" w:cs="宋体" w:hint="eastAsia"/>
          <w:szCs w:val="21"/>
        </w:rPr>
        <w:t>，结论均为无效，否则就为有效。</w:t>
      </w:r>
    </w:p>
    <w:p w:rsidR="002358D4" w:rsidRDefault="001D0565">
      <w:pPr>
        <w:rPr>
          <w:rFonts w:ascii="宋体" w:hAnsi="宋体" w:cs="宋体"/>
          <w:szCs w:val="21"/>
        </w:rPr>
      </w:pPr>
      <w:r>
        <w:rPr>
          <w:rFonts w:ascii="宋体" w:hAnsi="宋体" w:cs="宋体" w:hint="eastAsia"/>
          <w:szCs w:val="21"/>
        </w:rPr>
        <w:t>4.</w:t>
      </w:r>
      <w:r>
        <w:rPr>
          <w:rFonts w:ascii="宋体" w:hAnsi="宋体" w:cs="宋体" w:hint="eastAsia"/>
          <w:szCs w:val="21"/>
        </w:rPr>
        <w:t>如对本表中某种情形的评审意见不一致时，以评标委员会过半数成员的意见作为评标委员会对该情形的认定结论。</w:t>
      </w:r>
    </w:p>
    <w:p w:rsidR="002358D4" w:rsidRDefault="001D0565">
      <w:pPr>
        <w:rPr>
          <w:rFonts w:ascii="宋体" w:hAnsi="宋体" w:cs="宋体"/>
          <w:szCs w:val="21"/>
        </w:rPr>
      </w:pPr>
      <w:r>
        <w:rPr>
          <w:rFonts w:ascii="宋体" w:hAnsi="宋体" w:hint="eastAsia"/>
          <w:szCs w:val="21"/>
        </w:rPr>
        <w:t>评委签名：</w:t>
      </w:r>
    </w:p>
    <w:p w:rsidR="002358D4" w:rsidRDefault="001D0565">
      <w:pPr>
        <w:rPr>
          <w:rFonts w:ascii="宋体" w:hAnsi="宋体" w:cs="宋体"/>
          <w:szCs w:val="21"/>
        </w:rPr>
      </w:pPr>
      <w:r>
        <w:rPr>
          <w:rFonts w:ascii="宋体" w:hAnsi="宋体" w:cs="宋体" w:hint="eastAsia"/>
          <w:szCs w:val="21"/>
        </w:rPr>
        <w:br w:type="page"/>
      </w:r>
      <w:r>
        <w:rPr>
          <w:rFonts w:ascii="宋体" w:hAnsi="宋体" w:cs="宋体" w:hint="eastAsia"/>
          <w:sz w:val="24"/>
          <w:szCs w:val="24"/>
        </w:rPr>
        <w:lastRenderedPageBreak/>
        <w:t>附表三</w:t>
      </w:r>
    </w:p>
    <w:p w:rsidR="002358D4" w:rsidRDefault="001D0565">
      <w:pPr>
        <w:jc w:val="center"/>
        <w:rPr>
          <w:rFonts w:ascii="宋体" w:hAnsi="宋体" w:cs="宋体"/>
          <w:b/>
          <w:sz w:val="28"/>
          <w:szCs w:val="28"/>
        </w:rPr>
      </w:pPr>
      <w:r>
        <w:rPr>
          <w:rFonts w:ascii="宋体" w:hAnsi="宋体" w:cs="宋体" w:hint="eastAsia"/>
          <w:b/>
          <w:sz w:val="28"/>
          <w:szCs w:val="28"/>
        </w:rPr>
        <w:t>经济标有效性审查表</w:t>
      </w:r>
    </w:p>
    <w:p w:rsidR="002358D4" w:rsidRDefault="001D0565">
      <w:pPr>
        <w:rPr>
          <w:rFonts w:ascii="宋体" w:hAnsi="宋体" w:cs="宋体"/>
          <w:szCs w:val="21"/>
        </w:rPr>
      </w:pPr>
      <w:r>
        <w:rPr>
          <w:rFonts w:ascii="宋体" w:hAnsi="宋体" w:cs="宋体" w:hint="eastAsia"/>
          <w:sz w:val="24"/>
          <w:szCs w:val="24"/>
        </w:rPr>
        <w:t>工程名称：</w:t>
      </w:r>
    </w:p>
    <w:tbl>
      <w:tblPr>
        <w:tblW w:w="1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85"/>
        <w:gridCol w:w="9275"/>
        <w:gridCol w:w="1110"/>
        <w:gridCol w:w="1110"/>
        <w:gridCol w:w="1095"/>
        <w:gridCol w:w="1155"/>
      </w:tblGrid>
      <w:tr w:rsidR="002358D4">
        <w:trPr>
          <w:trHeight w:val="530"/>
          <w:jc w:val="center"/>
        </w:trPr>
        <w:tc>
          <w:tcPr>
            <w:tcW w:w="885"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序号</w:t>
            </w:r>
          </w:p>
        </w:tc>
        <w:tc>
          <w:tcPr>
            <w:tcW w:w="9275" w:type="dxa"/>
            <w:tcBorders>
              <w:top w:val="single" w:sz="4" w:space="0" w:color="auto"/>
              <w:left w:val="single" w:sz="4" w:space="0" w:color="auto"/>
              <w:bottom w:val="single" w:sz="4" w:space="0" w:color="auto"/>
              <w:right w:val="single" w:sz="4" w:space="0" w:color="auto"/>
              <w:tl2br w:val="single" w:sz="4" w:space="0" w:color="auto"/>
            </w:tcBorders>
          </w:tcPr>
          <w:p w:rsidR="002358D4" w:rsidRDefault="001D0565">
            <w:pPr>
              <w:jc w:val="right"/>
              <w:rPr>
                <w:rFonts w:ascii="宋体" w:hAnsi="宋体" w:cs="宋体"/>
                <w:szCs w:val="21"/>
              </w:rPr>
            </w:pPr>
            <w:r>
              <w:rPr>
                <w:rFonts w:ascii="宋体" w:hAnsi="宋体" w:cs="宋体" w:hint="eastAsia"/>
                <w:szCs w:val="21"/>
              </w:rPr>
              <w:t>投标人</w:t>
            </w:r>
          </w:p>
          <w:p w:rsidR="002358D4" w:rsidRDefault="001D0565">
            <w:pPr>
              <w:rPr>
                <w:rFonts w:ascii="宋体" w:hAnsi="宋体" w:cs="宋体"/>
                <w:szCs w:val="21"/>
              </w:rPr>
            </w:pPr>
            <w:r>
              <w:rPr>
                <w:rFonts w:ascii="宋体" w:hAnsi="宋体" w:cs="宋体" w:hint="eastAsia"/>
                <w:szCs w:val="21"/>
              </w:rPr>
              <w:t>评审内容</w:t>
            </w: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1</w:t>
            </w:r>
          </w:p>
        </w:tc>
        <w:tc>
          <w:tcPr>
            <w:tcW w:w="9275"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hint="eastAsia"/>
                <w:szCs w:val="21"/>
              </w:rPr>
              <w:t>对同一招标项目出现两个或以上的投标报价，且没有申明哪个有效；</w:t>
            </w: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2</w:t>
            </w:r>
          </w:p>
        </w:tc>
        <w:tc>
          <w:tcPr>
            <w:tcW w:w="9275"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hint="eastAsia"/>
                <w:szCs w:val="21"/>
                <w:u w:val="single"/>
              </w:rPr>
              <w:t>投标总报价高于最高投标限价的；</w:t>
            </w: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3</w:t>
            </w:r>
          </w:p>
        </w:tc>
        <w:tc>
          <w:tcPr>
            <w:tcW w:w="9275"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ind w:leftChars="-1" w:left="-2"/>
              <w:jc w:val="left"/>
              <w:rPr>
                <w:rFonts w:ascii="宋体" w:hAnsi="宋体" w:cs="宋体"/>
                <w:szCs w:val="21"/>
              </w:rPr>
            </w:pPr>
            <w:r>
              <w:rPr>
                <w:rFonts w:ascii="宋体" w:hAnsi="宋体" w:cs="宋体" w:hint="eastAsia"/>
                <w:szCs w:val="21"/>
              </w:rPr>
              <w:t>投标报价低于成本的</w:t>
            </w:r>
            <w:r>
              <w:rPr>
                <w:rFonts w:ascii="宋体" w:hAnsi="宋体" w:cs="宋体" w:hint="eastAsia"/>
                <w:szCs w:val="21"/>
                <w:u w:val="single"/>
              </w:rPr>
              <w:t>（投标人的报价明显低于其他投标报价或者低于成本</w:t>
            </w:r>
            <w:bookmarkStart w:id="80" w:name="OLE_LINK45"/>
            <w:r>
              <w:rPr>
                <w:rFonts w:ascii="宋体" w:hAnsi="宋体" w:cs="宋体" w:hint="eastAsia"/>
                <w:szCs w:val="21"/>
                <w:u w:val="single"/>
              </w:rPr>
              <w:t>警戒价</w:t>
            </w:r>
            <w:bookmarkEnd w:id="80"/>
            <w:r>
              <w:rPr>
                <w:rFonts w:ascii="宋体" w:hAnsi="宋体" w:cs="宋体" w:hint="eastAsia"/>
                <w:szCs w:val="21"/>
                <w:u w:val="single"/>
              </w:rPr>
              <w:t>，使得其投标报价可能低于其个别成本，并且投标人不能合理说明或者不能提供相关证明材料的，由评标委员会认定该投标人以低于成本报价竞标）；</w:t>
            </w: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4</w:t>
            </w:r>
          </w:p>
        </w:tc>
        <w:tc>
          <w:tcPr>
            <w:tcW w:w="9275"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u w:val="single"/>
              </w:rPr>
            </w:pPr>
            <w:r>
              <w:rPr>
                <w:rFonts w:ascii="宋体" w:cs="宋体" w:hint="eastAsia"/>
                <w:color w:val="000000"/>
                <w:szCs w:val="21"/>
              </w:rPr>
              <w:t>投标文件未按规定的格式</w:t>
            </w:r>
            <w:r>
              <w:rPr>
                <w:rFonts w:ascii="宋体" w:cs="宋体" w:hint="eastAsia"/>
                <w:color w:val="000000"/>
                <w:szCs w:val="21"/>
                <w:u w:val="single"/>
              </w:rPr>
              <w:t>（招标文件第四章《二、经济标投标文件格式》格式二、三、四</w:t>
            </w:r>
            <w:r>
              <w:rPr>
                <w:rFonts w:ascii="宋体" w:cs="宋体" w:hint="eastAsia"/>
                <w:color w:val="000000"/>
                <w:szCs w:val="21"/>
              </w:rPr>
              <w:t>填写，或主要内容不全，或关键字迹模糊、无法辨认的</w:t>
            </w:r>
            <w:r>
              <w:rPr>
                <w:rFonts w:ascii="宋体" w:hAnsi="宋体" w:cs="宋体" w:hint="eastAsia"/>
                <w:szCs w:val="21"/>
                <w:u w:val="single"/>
              </w:rPr>
              <w:t>；</w:t>
            </w: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5</w:t>
            </w:r>
          </w:p>
        </w:tc>
        <w:tc>
          <w:tcPr>
            <w:tcW w:w="9275"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hint="eastAsia"/>
                <w:szCs w:val="21"/>
              </w:rPr>
              <w:t>投标人之间存在《广东省实施</w:t>
            </w:r>
            <w:r>
              <w:rPr>
                <w:rFonts w:ascii="宋体" w:hAnsi="宋体" w:hint="eastAsia"/>
                <w:szCs w:val="21"/>
              </w:rPr>
              <w:t>&lt;</w:t>
            </w:r>
            <w:r>
              <w:rPr>
                <w:rFonts w:ascii="宋体" w:hAnsi="宋体" w:hint="eastAsia"/>
                <w:szCs w:val="21"/>
              </w:rPr>
              <w:t>中华人民共和国招标投标法</w:t>
            </w:r>
            <w:r>
              <w:rPr>
                <w:rFonts w:ascii="宋体" w:hAnsi="宋体" w:hint="eastAsia"/>
                <w:szCs w:val="21"/>
              </w:rPr>
              <w:t>&gt;</w:t>
            </w:r>
            <w:r>
              <w:rPr>
                <w:rFonts w:ascii="宋体" w:hAnsi="宋体" w:hint="eastAsia"/>
                <w:szCs w:val="21"/>
              </w:rPr>
              <w:t>办法》第十六条所禁止的情形的；</w:t>
            </w: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6</w:t>
            </w:r>
          </w:p>
        </w:tc>
        <w:tc>
          <w:tcPr>
            <w:tcW w:w="9275"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hint="eastAsia"/>
                <w:szCs w:val="21"/>
              </w:rPr>
              <w:t>无《参与编制经济标投标文件人员名单》的；</w:t>
            </w: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7</w:t>
            </w:r>
          </w:p>
        </w:tc>
        <w:tc>
          <w:tcPr>
            <w:tcW w:w="9275"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hint="eastAsia"/>
                <w:szCs w:val="21"/>
              </w:rPr>
              <w:t>无《对投标文件编制的承诺》；</w:t>
            </w: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8</w:t>
            </w:r>
          </w:p>
        </w:tc>
        <w:tc>
          <w:tcPr>
            <w:tcW w:w="9275"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hint="eastAsia"/>
                <w:szCs w:val="21"/>
                <w:u w:val="single"/>
              </w:rPr>
              <w:t>投标人与本项目其他投标人的投标文件工程量清单编制机器硬件信息一致的（以广州交易集团有限公司（广州公共资源交易中心）交易平台评标系统的检索信息为准）。</w:t>
            </w: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r w:rsidR="002358D4">
        <w:trPr>
          <w:trHeight w:val="20"/>
          <w:jc w:val="center"/>
        </w:trPr>
        <w:tc>
          <w:tcPr>
            <w:tcW w:w="10160" w:type="dxa"/>
            <w:gridSpan w:val="2"/>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szCs w:val="21"/>
              </w:rPr>
            </w:pPr>
            <w:r>
              <w:rPr>
                <w:rFonts w:ascii="宋体" w:hAnsi="宋体" w:cs="宋体" w:hint="eastAsia"/>
                <w:szCs w:val="21"/>
              </w:rPr>
              <w:t>结</w:t>
            </w:r>
            <w:r>
              <w:rPr>
                <w:rFonts w:ascii="宋体" w:hAnsi="宋体" w:cs="宋体" w:hint="eastAsia"/>
                <w:szCs w:val="21"/>
              </w:rPr>
              <w:t xml:space="preserve">    </w:t>
            </w:r>
            <w:r>
              <w:rPr>
                <w:rFonts w:ascii="宋体" w:hAnsi="宋体" w:cs="宋体" w:hint="eastAsia"/>
                <w:szCs w:val="21"/>
              </w:rPr>
              <w:t>论</w:t>
            </w: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358D4" w:rsidRDefault="002358D4">
            <w:pPr>
              <w:jc w:val="center"/>
              <w:rPr>
                <w:rFonts w:ascii="宋体" w:hAnsi="宋体" w:cs="宋体"/>
                <w:szCs w:val="21"/>
              </w:rPr>
            </w:pPr>
          </w:p>
        </w:tc>
      </w:tr>
    </w:tbl>
    <w:p w:rsidR="002358D4" w:rsidRDefault="001D0565">
      <w:pPr>
        <w:rPr>
          <w:rFonts w:ascii="宋体" w:hAnsi="宋体" w:cs="宋体"/>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本表使用</w:t>
      </w:r>
      <w:r>
        <w:rPr>
          <w:rFonts w:ascii="宋体" w:hAnsi="宋体" w:cs="宋体" w:hint="eastAsia"/>
          <w:szCs w:val="21"/>
        </w:rPr>
        <w:t>GZZB2018-3</w:t>
      </w:r>
      <w:r>
        <w:rPr>
          <w:rFonts w:ascii="宋体" w:hAnsi="宋体" w:cs="宋体" w:hint="eastAsia"/>
          <w:szCs w:val="21"/>
        </w:rPr>
        <w:t>招标文件范本，与范本内容不同之处均以下划线标明。</w:t>
      </w:r>
    </w:p>
    <w:p w:rsidR="002358D4" w:rsidRDefault="001D0565">
      <w:pPr>
        <w:rPr>
          <w:rFonts w:ascii="宋体" w:hAnsi="宋体" w:cs="宋体"/>
          <w:szCs w:val="21"/>
        </w:rPr>
      </w:pPr>
      <w:r>
        <w:rPr>
          <w:rFonts w:ascii="宋体" w:hAnsi="宋体" w:cs="宋体" w:hint="eastAsia"/>
          <w:szCs w:val="21"/>
        </w:rPr>
        <w:t>2.</w:t>
      </w:r>
      <w:r>
        <w:rPr>
          <w:rFonts w:ascii="宋体" w:hAnsi="宋体" w:cs="宋体" w:hint="eastAsia"/>
          <w:szCs w:val="21"/>
        </w:rPr>
        <w:t>凡出现以上任何一项情形，结论均为无效，否则就为有效。</w:t>
      </w:r>
    </w:p>
    <w:p w:rsidR="002358D4" w:rsidRDefault="001D0565">
      <w:pPr>
        <w:rPr>
          <w:rFonts w:ascii="宋体" w:hAnsi="宋体" w:cs="宋体"/>
          <w:szCs w:val="21"/>
        </w:rPr>
      </w:pPr>
      <w:r>
        <w:rPr>
          <w:rFonts w:ascii="宋体" w:hAnsi="宋体" w:cs="宋体" w:hint="eastAsia"/>
          <w:szCs w:val="21"/>
        </w:rPr>
        <w:t>3.</w:t>
      </w:r>
      <w:r>
        <w:rPr>
          <w:rFonts w:ascii="宋体" w:hAnsi="宋体" w:cs="宋体" w:hint="eastAsia"/>
          <w:szCs w:val="21"/>
        </w:rPr>
        <w:t>如对本表中某种情形的评审意见不一致时，以评标委员会过半数成员的意见作为评标委员会对该情形的认定结论。</w:t>
      </w:r>
    </w:p>
    <w:p w:rsidR="002358D4" w:rsidRDefault="001D0565">
      <w:pPr>
        <w:rPr>
          <w:rFonts w:ascii="宋体" w:hAnsi="宋体" w:cs="宋体"/>
          <w:szCs w:val="21"/>
        </w:rPr>
      </w:pPr>
      <w:r>
        <w:rPr>
          <w:rFonts w:ascii="宋体" w:hAnsi="宋体" w:cs="宋体" w:hint="eastAsia"/>
          <w:szCs w:val="21"/>
        </w:rPr>
        <w:t>4.</w:t>
      </w:r>
      <w:r>
        <w:rPr>
          <w:rFonts w:ascii="宋体" w:hAnsi="宋体" w:cs="宋体" w:hint="eastAsia"/>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2358D4" w:rsidRDefault="002358D4">
      <w:pPr>
        <w:rPr>
          <w:rFonts w:ascii="宋体" w:hAnsi="宋体"/>
          <w:szCs w:val="21"/>
        </w:rPr>
      </w:pPr>
    </w:p>
    <w:p w:rsidR="002358D4" w:rsidRDefault="001D0565">
      <w:pPr>
        <w:rPr>
          <w:rFonts w:ascii="宋体" w:hAnsi="宋体"/>
          <w:szCs w:val="21"/>
        </w:rPr>
      </w:pPr>
      <w:r>
        <w:rPr>
          <w:rFonts w:ascii="宋体" w:hAnsi="宋体" w:hint="eastAsia"/>
          <w:szCs w:val="21"/>
        </w:rPr>
        <w:t>评委签名：</w:t>
      </w:r>
    </w:p>
    <w:p w:rsidR="002358D4" w:rsidRDefault="001D0565">
      <w:pPr>
        <w:spacing w:after="160" w:line="560" w:lineRule="exact"/>
        <w:ind w:firstLineChars="116" w:firstLine="278"/>
        <w:jc w:val="left"/>
        <w:rPr>
          <w:rFonts w:ascii="宋体" w:hAnsi="宋体" w:cs="宋体"/>
          <w:b/>
          <w:sz w:val="36"/>
          <w:szCs w:val="36"/>
          <w14:ligatures w14:val="standardContextual"/>
        </w:rPr>
      </w:pPr>
      <w:bookmarkStart w:id="81" w:name="OLE_LINK7"/>
      <w:bookmarkStart w:id="82" w:name="OLE_LINK8"/>
      <w:bookmarkStart w:id="83" w:name="OLE_LINK4"/>
      <w:r>
        <w:rPr>
          <w:rFonts w:ascii="宋体" w:hAnsi="宋体" w:hint="eastAsia"/>
          <w:sz w:val="24"/>
          <w:szCs w:val="24"/>
          <w14:ligatures w14:val="standardContextual"/>
        </w:rPr>
        <w:lastRenderedPageBreak/>
        <w:t>附表四</w:t>
      </w:r>
      <w:r>
        <w:rPr>
          <w:rFonts w:ascii="宋体" w:hAnsi="宋体" w:hint="eastAsia"/>
          <w:sz w:val="24"/>
          <w:szCs w:val="24"/>
          <w14:ligatures w14:val="standardContextual"/>
        </w:rPr>
        <w:t xml:space="preserve"> </w:t>
      </w:r>
      <w:r>
        <w:rPr>
          <w:rFonts w:ascii="宋体" w:hAnsi="宋体" w:hint="eastAsia"/>
          <w:sz w:val="22"/>
          <w:szCs w:val="21"/>
          <w14:ligatures w14:val="standardContextual"/>
        </w:rPr>
        <w:t>（一）</w:t>
      </w:r>
      <w:r>
        <w:rPr>
          <w:rFonts w:ascii="宋体" w:hAnsi="宋体" w:hint="eastAsia"/>
          <w:sz w:val="24"/>
          <w:szCs w:val="24"/>
          <w14:ligatures w14:val="standardContextual"/>
        </w:rPr>
        <w:t xml:space="preserve">                              </w:t>
      </w:r>
      <w:r>
        <w:rPr>
          <w:rFonts w:ascii="宋体" w:hAnsi="宋体" w:cs="宋体" w:hint="eastAsia"/>
          <w:b/>
          <w:sz w:val="36"/>
          <w:szCs w:val="36"/>
          <w14:ligatures w14:val="standardContextual"/>
        </w:rPr>
        <w:t>技术标详细审查评分表</w:t>
      </w:r>
    </w:p>
    <w:tbl>
      <w:tblPr>
        <w:tblW w:w="14947"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99"/>
        <w:gridCol w:w="425"/>
        <w:gridCol w:w="1418"/>
        <w:gridCol w:w="709"/>
        <w:gridCol w:w="3543"/>
        <w:gridCol w:w="2835"/>
        <w:gridCol w:w="3119"/>
        <w:gridCol w:w="2199"/>
      </w:tblGrid>
      <w:tr w:rsidR="002358D4">
        <w:trPr>
          <w:trHeight w:val="402"/>
          <w:tblHeader/>
          <w:jc w:val="center"/>
        </w:trPr>
        <w:tc>
          <w:tcPr>
            <w:tcW w:w="699" w:type="dxa"/>
            <w:shd w:val="clear" w:color="auto" w:fill="FFFFFF"/>
            <w:vAlign w:val="center"/>
          </w:tcPr>
          <w:p w:rsidR="002358D4" w:rsidRDefault="001D0565">
            <w:pPr>
              <w:jc w:val="center"/>
              <w:rPr>
                <w:rFonts w:ascii="宋体" w:hAnsi="宋体"/>
                <w:kern w:val="0"/>
                <w:sz w:val="24"/>
                <w:szCs w:val="24"/>
              </w:rPr>
            </w:pPr>
            <w:r>
              <w:rPr>
                <w:rFonts w:ascii="宋体" w:hAnsi="宋体"/>
                <w:kern w:val="0"/>
                <w:sz w:val="24"/>
                <w:szCs w:val="24"/>
              </w:rPr>
              <w:t>序号</w:t>
            </w:r>
          </w:p>
        </w:tc>
        <w:tc>
          <w:tcPr>
            <w:tcW w:w="1843" w:type="dxa"/>
            <w:gridSpan w:val="2"/>
            <w:shd w:val="clear" w:color="auto" w:fill="FFFFFF"/>
            <w:vAlign w:val="center"/>
          </w:tcPr>
          <w:p w:rsidR="002358D4" w:rsidRDefault="001D0565">
            <w:pPr>
              <w:jc w:val="center"/>
              <w:rPr>
                <w:rFonts w:ascii="宋体" w:hAnsi="宋体"/>
                <w:kern w:val="0"/>
                <w:sz w:val="24"/>
                <w:szCs w:val="24"/>
              </w:rPr>
            </w:pPr>
            <w:r>
              <w:rPr>
                <w:rFonts w:ascii="宋体" w:hAnsi="宋体" w:hint="eastAsia"/>
                <w:kern w:val="0"/>
                <w:sz w:val="24"/>
                <w:szCs w:val="24"/>
              </w:rPr>
              <w:t>评分内容</w:t>
            </w:r>
          </w:p>
        </w:tc>
        <w:tc>
          <w:tcPr>
            <w:tcW w:w="709" w:type="dxa"/>
            <w:shd w:val="clear" w:color="auto" w:fill="FFFFFF"/>
            <w:vAlign w:val="center"/>
          </w:tcPr>
          <w:p w:rsidR="002358D4" w:rsidRDefault="001D0565">
            <w:pPr>
              <w:jc w:val="center"/>
              <w:rPr>
                <w:rFonts w:ascii="宋体" w:hAnsi="宋体"/>
                <w:kern w:val="0"/>
                <w:sz w:val="24"/>
                <w:szCs w:val="24"/>
              </w:rPr>
            </w:pPr>
            <w:r>
              <w:rPr>
                <w:rFonts w:ascii="宋体" w:hAnsi="宋体" w:hint="eastAsia"/>
                <w:kern w:val="0"/>
                <w:sz w:val="24"/>
                <w:szCs w:val="24"/>
              </w:rPr>
              <w:t>分值</w:t>
            </w:r>
          </w:p>
        </w:tc>
        <w:tc>
          <w:tcPr>
            <w:tcW w:w="11696" w:type="dxa"/>
            <w:gridSpan w:val="4"/>
            <w:shd w:val="clear" w:color="auto" w:fill="FFFFFF"/>
            <w:vAlign w:val="center"/>
          </w:tcPr>
          <w:p w:rsidR="002358D4" w:rsidRDefault="001D0565">
            <w:pPr>
              <w:ind w:left="563" w:hanging="84"/>
              <w:jc w:val="center"/>
              <w:rPr>
                <w:rFonts w:ascii="宋体" w:hAnsi="宋体"/>
                <w:kern w:val="0"/>
                <w:sz w:val="24"/>
                <w:szCs w:val="24"/>
              </w:rPr>
            </w:pPr>
            <w:r>
              <w:rPr>
                <w:rFonts w:ascii="宋体" w:hAnsi="宋体" w:hint="eastAsia"/>
                <w:kern w:val="0"/>
                <w:sz w:val="24"/>
                <w:szCs w:val="24"/>
              </w:rPr>
              <w:t>评审标准</w:t>
            </w:r>
          </w:p>
        </w:tc>
      </w:tr>
      <w:tr w:rsidR="002358D4">
        <w:tblPrEx>
          <w:tblBorders>
            <w:bottom w:val="single" w:sz="8" w:space="0" w:color="auto"/>
            <w:right w:val="single" w:sz="8" w:space="0" w:color="auto"/>
            <w:insideH w:val="single" w:sz="6" w:space="0" w:color="auto"/>
            <w:insideV w:val="single" w:sz="6" w:space="0" w:color="auto"/>
          </w:tblBorders>
          <w:tblCellMar>
            <w:top w:w="57" w:type="dxa"/>
            <w:bottom w:w="57" w:type="dxa"/>
          </w:tblCellMar>
        </w:tblPrEx>
        <w:trPr>
          <w:trHeight w:val="23"/>
          <w:jc w:val="center"/>
        </w:trPr>
        <w:tc>
          <w:tcPr>
            <w:tcW w:w="3251" w:type="dxa"/>
            <w:gridSpan w:val="4"/>
            <w:shd w:val="clear" w:color="auto" w:fill="FFFFFF"/>
            <w:vAlign w:val="center"/>
          </w:tcPr>
          <w:p w:rsidR="002358D4" w:rsidRDefault="002358D4">
            <w:pPr>
              <w:jc w:val="left"/>
              <w:rPr>
                <w:rFonts w:ascii="宋体" w:hAnsi="宋体" w:cs="宋体"/>
                <w:kern w:val="0"/>
                <w:sz w:val="20"/>
                <w:szCs w:val="20"/>
              </w:rPr>
            </w:pPr>
          </w:p>
        </w:tc>
        <w:tc>
          <w:tcPr>
            <w:tcW w:w="3543" w:type="dxa"/>
            <w:shd w:val="clear" w:color="auto" w:fill="FFFFFF"/>
            <w:vAlign w:val="center"/>
          </w:tcPr>
          <w:p w:rsidR="002358D4" w:rsidRDefault="001D0565">
            <w:pPr>
              <w:tabs>
                <w:tab w:val="left" w:pos="0"/>
                <w:tab w:val="left" w:pos="501"/>
              </w:tabs>
              <w:adjustRightInd w:val="0"/>
              <w:spacing w:after="160"/>
              <w:jc w:val="center"/>
              <w:rPr>
                <w:rFonts w:ascii="宋体" w:hAnsi="宋体" w:cs="宋体"/>
                <w:b/>
                <w:bCs/>
                <w:kern w:val="0"/>
                <w:sz w:val="24"/>
                <w:szCs w:val="24"/>
              </w:rPr>
            </w:pPr>
            <w:r>
              <w:rPr>
                <w:rFonts w:ascii="宋体" w:hAnsi="宋体" w:cs="宋体" w:hint="eastAsia"/>
                <w:b/>
                <w:bCs/>
                <w:kern w:val="0"/>
                <w:sz w:val="24"/>
                <w:szCs w:val="24"/>
              </w:rPr>
              <w:t>优</w:t>
            </w:r>
          </w:p>
        </w:tc>
        <w:tc>
          <w:tcPr>
            <w:tcW w:w="2835" w:type="dxa"/>
            <w:shd w:val="clear" w:color="auto" w:fill="FFFFFF"/>
            <w:vAlign w:val="center"/>
          </w:tcPr>
          <w:p w:rsidR="002358D4" w:rsidRDefault="001D0565">
            <w:pPr>
              <w:tabs>
                <w:tab w:val="left" w:pos="0"/>
                <w:tab w:val="left" w:pos="501"/>
              </w:tabs>
              <w:adjustRightInd w:val="0"/>
              <w:spacing w:after="160"/>
              <w:jc w:val="center"/>
              <w:rPr>
                <w:rFonts w:ascii="宋体" w:hAnsi="宋体" w:cs="宋体"/>
                <w:b/>
                <w:bCs/>
                <w:kern w:val="0"/>
                <w:sz w:val="24"/>
                <w:szCs w:val="24"/>
              </w:rPr>
            </w:pPr>
            <w:r>
              <w:rPr>
                <w:rFonts w:ascii="宋体" w:hAnsi="宋体" w:cs="宋体" w:hint="eastAsia"/>
                <w:b/>
                <w:bCs/>
                <w:kern w:val="0"/>
                <w:sz w:val="24"/>
                <w:szCs w:val="24"/>
              </w:rPr>
              <w:t>良</w:t>
            </w:r>
          </w:p>
        </w:tc>
        <w:tc>
          <w:tcPr>
            <w:tcW w:w="3119" w:type="dxa"/>
            <w:shd w:val="clear" w:color="auto" w:fill="FFFFFF"/>
            <w:vAlign w:val="center"/>
          </w:tcPr>
          <w:p w:rsidR="002358D4" w:rsidRDefault="001D0565">
            <w:pPr>
              <w:tabs>
                <w:tab w:val="left" w:pos="0"/>
                <w:tab w:val="left" w:pos="501"/>
              </w:tabs>
              <w:adjustRightInd w:val="0"/>
              <w:spacing w:after="160"/>
              <w:jc w:val="center"/>
              <w:rPr>
                <w:rFonts w:ascii="宋体" w:hAnsi="宋体" w:cs="宋体"/>
                <w:b/>
                <w:bCs/>
                <w:kern w:val="0"/>
                <w:sz w:val="24"/>
                <w:szCs w:val="24"/>
              </w:rPr>
            </w:pPr>
            <w:r>
              <w:rPr>
                <w:rFonts w:ascii="宋体" w:hAnsi="宋体" w:cs="宋体" w:hint="eastAsia"/>
                <w:b/>
                <w:bCs/>
                <w:kern w:val="0"/>
                <w:sz w:val="24"/>
                <w:szCs w:val="24"/>
              </w:rPr>
              <w:t>中</w:t>
            </w:r>
          </w:p>
        </w:tc>
        <w:tc>
          <w:tcPr>
            <w:tcW w:w="2199" w:type="dxa"/>
            <w:shd w:val="clear" w:color="auto" w:fill="FFFFFF"/>
            <w:vAlign w:val="center"/>
          </w:tcPr>
          <w:p w:rsidR="002358D4" w:rsidRDefault="001D0565">
            <w:pPr>
              <w:tabs>
                <w:tab w:val="left" w:pos="0"/>
                <w:tab w:val="left" w:pos="501"/>
              </w:tabs>
              <w:adjustRightInd w:val="0"/>
              <w:spacing w:after="160"/>
              <w:jc w:val="center"/>
              <w:rPr>
                <w:rFonts w:ascii="宋体" w:hAnsi="宋体" w:cs="宋体"/>
                <w:b/>
                <w:bCs/>
                <w:kern w:val="0"/>
                <w:sz w:val="24"/>
                <w:szCs w:val="24"/>
              </w:rPr>
            </w:pPr>
            <w:r>
              <w:rPr>
                <w:rFonts w:ascii="宋体" w:hAnsi="宋体" w:cs="宋体" w:hint="eastAsia"/>
                <w:b/>
                <w:bCs/>
                <w:kern w:val="0"/>
                <w:sz w:val="24"/>
                <w:szCs w:val="24"/>
              </w:rPr>
              <w:t>差</w:t>
            </w:r>
          </w:p>
        </w:tc>
      </w:tr>
      <w:tr w:rsidR="002358D4">
        <w:tblPrEx>
          <w:tblBorders>
            <w:bottom w:val="single" w:sz="8" w:space="0" w:color="auto"/>
            <w:right w:val="single" w:sz="8" w:space="0" w:color="auto"/>
            <w:insideH w:val="single" w:sz="6" w:space="0" w:color="auto"/>
            <w:insideV w:val="single" w:sz="6" w:space="0" w:color="auto"/>
          </w:tblBorders>
          <w:tblCellMar>
            <w:top w:w="57" w:type="dxa"/>
            <w:bottom w:w="57" w:type="dxa"/>
          </w:tblCellMar>
        </w:tblPrEx>
        <w:trPr>
          <w:trHeight w:val="20"/>
          <w:jc w:val="center"/>
        </w:trPr>
        <w:tc>
          <w:tcPr>
            <w:tcW w:w="699" w:type="dxa"/>
            <w:vMerge w:val="restart"/>
            <w:shd w:val="clear" w:color="auto" w:fill="FFFFFF"/>
            <w:vAlign w:val="center"/>
          </w:tcPr>
          <w:p w:rsidR="002358D4" w:rsidRDefault="001D0565">
            <w:pPr>
              <w:jc w:val="left"/>
              <w:rPr>
                <w:rFonts w:ascii="宋体" w:hAnsi="宋体" w:cs="宋体"/>
                <w:kern w:val="0"/>
                <w:sz w:val="20"/>
                <w:szCs w:val="20"/>
              </w:rPr>
            </w:pPr>
            <w:proofErr w:type="gramStart"/>
            <w:r>
              <w:rPr>
                <w:rFonts w:ascii="宋体" w:hAnsi="宋体" w:cs="宋体" w:hint="eastAsia"/>
                <w:kern w:val="0"/>
                <w:sz w:val="20"/>
                <w:szCs w:val="20"/>
              </w:rPr>
              <w:t>一</w:t>
            </w:r>
            <w:proofErr w:type="gramEnd"/>
          </w:p>
        </w:tc>
        <w:tc>
          <w:tcPr>
            <w:tcW w:w="425" w:type="dxa"/>
            <w:vMerge w:val="restart"/>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施工组织设计（</w:t>
            </w:r>
            <w:r>
              <w:rPr>
                <w:rFonts w:ascii="宋体" w:hAnsi="宋体" w:cs="宋体" w:hint="eastAsia"/>
                <w:kern w:val="0"/>
                <w:szCs w:val="21"/>
              </w:rPr>
              <w:t>70</w:t>
            </w:r>
            <w:r>
              <w:rPr>
                <w:rFonts w:ascii="宋体" w:hAnsi="宋体" w:cs="宋体" w:hint="eastAsia"/>
                <w:kern w:val="0"/>
                <w:szCs w:val="21"/>
              </w:rPr>
              <w:t>分）</w:t>
            </w:r>
          </w:p>
        </w:tc>
        <w:tc>
          <w:tcPr>
            <w:tcW w:w="1418"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施工</w:t>
            </w:r>
            <w:r>
              <w:rPr>
                <w:rFonts w:ascii="宋体" w:hAnsi="宋体" w:cs="宋体"/>
                <w:kern w:val="0"/>
                <w:szCs w:val="21"/>
              </w:rPr>
              <w:t>等</w:t>
            </w:r>
            <w:r>
              <w:rPr>
                <w:rFonts w:ascii="宋体" w:hAnsi="宋体" w:cs="宋体" w:hint="eastAsia"/>
                <w:kern w:val="0"/>
                <w:szCs w:val="21"/>
              </w:rPr>
              <w:t>进度计划及工期保证措施</w:t>
            </w:r>
          </w:p>
        </w:tc>
        <w:tc>
          <w:tcPr>
            <w:tcW w:w="70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6</w:t>
            </w:r>
          </w:p>
        </w:tc>
        <w:tc>
          <w:tcPr>
            <w:tcW w:w="3543"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制定了施工进度计划并有进度计划保证措施，施工工期计划目标对比招标文件要求提前</w:t>
            </w:r>
            <w:r>
              <w:rPr>
                <w:rFonts w:ascii="宋体" w:hAnsi="宋体" w:cs="宋体"/>
                <w:kern w:val="0"/>
                <w:szCs w:val="21"/>
              </w:rPr>
              <w:t>10</w:t>
            </w:r>
            <w:r>
              <w:rPr>
                <w:rFonts w:ascii="宋体" w:hAnsi="宋体" w:cs="宋体" w:hint="eastAsia"/>
                <w:kern w:val="0"/>
                <w:szCs w:val="21"/>
              </w:rPr>
              <w:t>天或以上完工，得</w:t>
            </w:r>
            <w:r>
              <w:rPr>
                <w:rFonts w:ascii="宋体" w:hAnsi="宋体" w:cs="宋体"/>
                <w:kern w:val="0"/>
                <w:szCs w:val="21"/>
              </w:rPr>
              <w:t>6</w:t>
            </w:r>
            <w:r>
              <w:rPr>
                <w:rFonts w:ascii="宋体" w:hAnsi="宋体" w:cs="宋体" w:hint="eastAsia"/>
                <w:kern w:val="0"/>
                <w:szCs w:val="21"/>
              </w:rPr>
              <w:t>分。</w:t>
            </w:r>
          </w:p>
        </w:tc>
        <w:tc>
          <w:tcPr>
            <w:tcW w:w="2835"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制定了施工进度计划并有进度计划保证措施，施工工期计划目标对比招标文件要求提前</w:t>
            </w:r>
            <w:r>
              <w:rPr>
                <w:rFonts w:ascii="宋体" w:hAnsi="宋体" w:cs="宋体"/>
                <w:kern w:val="0"/>
                <w:szCs w:val="21"/>
              </w:rPr>
              <w:t>1</w:t>
            </w:r>
            <w:r>
              <w:rPr>
                <w:rFonts w:ascii="宋体" w:hAnsi="宋体" w:cs="宋体" w:hint="eastAsia"/>
                <w:kern w:val="0"/>
                <w:szCs w:val="21"/>
              </w:rPr>
              <w:t>至</w:t>
            </w:r>
            <w:r>
              <w:rPr>
                <w:rFonts w:ascii="宋体" w:hAnsi="宋体" w:cs="宋体"/>
                <w:kern w:val="0"/>
                <w:szCs w:val="21"/>
              </w:rPr>
              <w:t>9</w:t>
            </w:r>
            <w:r>
              <w:rPr>
                <w:rFonts w:ascii="宋体" w:hAnsi="宋体" w:cs="宋体" w:hint="eastAsia"/>
                <w:kern w:val="0"/>
                <w:szCs w:val="21"/>
              </w:rPr>
              <w:t>天完工，得</w:t>
            </w:r>
            <w:r>
              <w:rPr>
                <w:rFonts w:ascii="宋体" w:hAnsi="宋体" w:cs="宋体"/>
                <w:kern w:val="0"/>
                <w:szCs w:val="21"/>
              </w:rPr>
              <w:t>4</w:t>
            </w:r>
            <w:r>
              <w:rPr>
                <w:rFonts w:ascii="宋体" w:hAnsi="宋体" w:cs="宋体" w:hint="eastAsia"/>
                <w:kern w:val="0"/>
                <w:szCs w:val="21"/>
              </w:rPr>
              <w:t>分。</w:t>
            </w:r>
          </w:p>
        </w:tc>
        <w:tc>
          <w:tcPr>
            <w:tcW w:w="311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制定了施工进度计划并有进度计划保证措施，施工工期计划目标符合招标文件要求，得</w:t>
            </w:r>
            <w:r>
              <w:rPr>
                <w:rFonts w:ascii="宋体" w:hAnsi="宋体" w:cs="宋体"/>
                <w:kern w:val="0"/>
                <w:szCs w:val="21"/>
              </w:rPr>
              <w:t>2</w:t>
            </w:r>
            <w:r>
              <w:rPr>
                <w:rFonts w:ascii="宋体" w:hAnsi="宋体" w:cs="宋体" w:hint="eastAsia"/>
                <w:kern w:val="0"/>
                <w:szCs w:val="21"/>
              </w:rPr>
              <w:t>分。</w:t>
            </w:r>
          </w:p>
        </w:tc>
        <w:tc>
          <w:tcPr>
            <w:tcW w:w="219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无施工进度计划或进度计划保证措施，得</w:t>
            </w:r>
            <w:r>
              <w:rPr>
                <w:rFonts w:ascii="宋体" w:hAnsi="宋体" w:cs="宋体" w:hint="eastAsia"/>
                <w:kern w:val="0"/>
                <w:szCs w:val="21"/>
              </w:rPr>
              <w:t>0</w:t>
            </w:r>
            <w:r>
              <w:rPr>
                <w:rFonts w:ascii="宋体" w:hAnsi="宋体" w:cs="宋体" w:hint="eastAsia"/>
                <w:kern w:val="0"/>
                <w:szCs w:val="21"/>
              </w:rPr>
              <w:t>分。</w:t>
            </w:r>
          </w:p>
        </w:tc>
      </w:tr>
      <w:tr w:rsidR="002358D4">
        <w:tblPrEx>
          <w:tblBorders>
            <w:bottom w:val="single" w:sz="8" w:space="0" w:color="auto"/>
            <w:right w:val="single" w:sz="8" w:space="0" w:color="auto"/>
            <w:insideH w:val="single" w:sz="6" w:space="0" w:color="auto"/>
            <w:insideV w:val="single" w:sz="6" w:space="0" w:color="auto"/>
          </w:tblBorders>
          <w:tblCellMar>
            <w:top w:w="57" w:type="dxa"/>
            <w:bottom w:w="57" w:type="dxa"/>
          </w:tblCellMar>
        </w:tblPrEx>
        <w:trPr>
          <w:trHeight w:val="20"/>
          <w:jc w:val="center"/>
        </w:trPr>
        <w:tc>
          <w:tcPr>
            <w:tcW w:w="699" w:type="dxa"/>
            <w:vMerge/>
            <w:shd w:val="clear" w:color="auto" w:fill="FFFFFF"/>
            <w:vAlign w:val="center"/>
          </w:tcPr>
          <w:p w:rsidR="002358D4" w:rsidRDefault="002358D4">
            <w:pPr>
              <w:jc w:val="left"/>
              <w:rPr>
                <w:rFonts w:ascii="宋体" w:hAnsi="宋体" w:cs="宋体"/>
                <w:kern w:val="0"/>
                <w:sz w:val="20"/>
                <w:szCs w:val="20"/>
              </w:rPr>
            </w:pPr>
          </w:p>
        </w:tc>
        <w:tc>
          <w:tcPr>
            <w:tcW w:w="425" w:type="dxa"/>
            <w:vMerge/>
            <w:shd w:val="clear" w:color="auto" w:fill="FFFFFF"/>
            <w:vAlign w:val="center"/>
          </w:tcPr>
          <w:p w:rsidR="002358D4" w:rsidRDefault="002358D4">
            <w:pPr>
              <w:jc w:val="left"/>
              <w:rPr>
                <w:rFonts w:ascii="宋体" w:hAnsi="宋体" w:cs="宋体"/>
                <w:kern w:val="0"/>
                <w:szCs w:val="21"/>
              </w:rPr>
            </w:pPr>
          </w:p>
        </w:tc>
        <w:tc>
          <w:tcPr>
            <w:tcW w:w="1418"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施工方法及技术措施</w:t>
            </w:r>
          </w:p>
        </w:tc>
        <w:tc>
          <w:tcPr>
            <w:tcW w:w="70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6</w:t>
            </w:r>
          </w:p>
        </w:tc>
        <w:tc>
          <w:tcPr>
            <w:tcW w:w="3543"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施工方法及技术措施可行、可靠、先进，针对性强，技术保证措施具体、成熟，得</w:t>
            </w:r>
            <w:r>
              <w:rPr>
                <w:rFonts w:ascii="宋体" w:hAnsi="宋体" w:cs="宋体" w:hint="eastAsia"/>
                <w:kern w:val="0"/>
                <w:szCs w:val="21"/>
              </w:rPr>
              <w:t>6</w:t>
            </w:r>
            <w:r>
              <w:rPr>
                <w:rFonts w:ascii="宋体" w:hAnsi="宋体" w:cs="宋体" w:hint="eastAsia"/>
                <w:kern w:val="0"/>
                <w:szCs w:val="21"/>
              </w:rPr>
              <w:t>分。</w:t>
            </w:r>
          </w:p>
        </w:tc>
        <w:tc>
          <w:tcPr>
            <w:tcW w:w="2835"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施工方法及技术措施较可行、较可靠、针对性较强，技术保证措施较具体，得</w:t>
            </w:r>
            <w:r>
              <w:rPr>
                <w:rFonts w:ascii="宋体" w:hAnsi="宋体" w:cs="宋体"/>
                <w:kern w:val="0"/>
                <w:szCs w:val="21"/>
              </w:rPr>
              <w:t>4</w:t>
            </w:r>
            <w:r>
              <w:rPr>
                <w:rFonts w:ascii="宋体" w:hAnsi="宋体" w:cs="宋体" w:hint="eastAsia"/>
                <w:kern w:val="0"/>
                <w:szCs w:val="21"/>
              </w:rPr>
              <w:t>分。</w:t>
            </w:r>
          </w:p>
        </w:tc>
        <w:tc>
          <w:tcPr>
            <w:tcW w:w="311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施工方法及技术措施基本可行、基本可靠，针对性一般，技术保证措施基本具体，得</w:t>
            </w:r>
            <w:r>
              <w:rPr>
                <w:rFonts w:ascii="宋体" w:hAnsi="宋体" w:cs="宋体"/>
                <w:kern w:val="0"/>
                <w:szCs w:val="21"/>
              </w:rPr>
              <w:t>2</w:t>
            </w:r>
            <w:r>
              <w:rPr>
                <w:rFonts w:ascii="宋体" w:hAnsi="宋体" w:cs="宋体" w:hint="eastAsia"/>
                <w:kern w:val="0"/>
                <w:szCs w:val="21"/>
              </w:rPr>
              <w:t>分。</w:t>
            </w:r>
          </w:p>
        </w:tc>
        <w:tc>
          <w:tcPr>
            <w:tcW w:w="219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无施工方法或技术措施，得</w:t>
            </w:r>
            <w:r>
              <w:rPr>
                <w:rFonts w:ascii="宋体" w:hAnsi="宋体" w:cs="宋体" w:hint="eastAsia"/>
                <w:kern w:val="0"/>
                <w:szCs w:val="21"/>
              </w:rPr>
              <w:t>0</w:t>
            </w:r>
            <w:r>
              <w:rPr>
                <w:rFonts w:ascii="宋体" w:hAnsi="宋体" w:cs="宋体" w:hint="eastAsia"/>
                <w:kern w:val="0"/>
                <w:szCs w:val="21"/>
              </w:rPr>
              <w:t>分。</w:t>
            </w:r>
          </w:p>
        </w:tc>
      </w:tr>
      <w:tr w:rsidR="002358D4">
        <w:tblPrEx>
          <w:tblBorders>
            <w:bottom w:val="single" w:sz="8" w:space="0" w:color="auto"/>
            <w:right w:val="single" w:sz="8" w:space="0" w:color="auto"/>
            <w:insideH w:val="single" w:sz="6" w:space="0" w:color="auto"/>
            <w:insideV w:val="single" w:sz="6" w:space="0" w:color="auto"/>
          </w:tblBorders>
          <w:tblCellMar>
            <w:top w:w="57" w:type="dxa"/>
            <w:bottom w:w="57" w:type="dxa"/>
          </w:tblCellMar>
        </w:tblPrEx>
        <w:trPr>
          <w:trHeight w:val="20"/>
          <w:jc w:val="center"/>
        </w:trPr>
        <w:tc>
          <w:tcPr>
            <w:tcW w:w="699" w:type="dxa"/>
            <w:vMerge/>
            <w:shd w:val="clear" w:color="auto" w:fill="FFFFFF"/>
            <w:vAlign w:val="center"/>
          </w:tcPr>
          <w:p w:rsidR="002358D4" w:rsidRDefault="002358D4">
            <w:pPr>
              <w:jc w:val="left"/>
              <w:rPr>
                <w:rFonts w:ascii="宋体" w:hAnsi="宋体" w:cs="宋体"/>
                <w:kern w:val="0"/>
                <w:sz w:val="20"/>
                <w:szCs w:val="20"/>
              </w:rPr>
            </w:pPr>
          </w:p>
        </w:tc>
        <w:tc>
          <w:tcPr>
            <w:tcW w:w="425" w:type="dxa"/>
            <w:vMerge/>
            <w:shd w:val="clear" w:color="auto" w:fill="FFFFFF"/>
            <w:vAlign w:val="center"/>
          </w:tcPr>
          <w:p w:rsidR="002358D4" w:rsidRDefault="002358D4">
            <w:pPr>
              <w:jc w:val="left"/>
              <w:rPr>
                <w:rFonts w:ascii="宋体" w:hAnsi="宋体" w:cs="宋体"/>
                <w:kern w:val="0"/>
                <w:szCs w:val="21"/>
              </w:rPr>
            </w:pPr>
          </w:p>
        </w:tc>
        <w:tc>
          <w:tcPr>
            <w:tcW w:w="1418"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针对本项目劳动力投入计划及保证措施</w:t>
            </w:r>
          </w:p>
        </w:tc>
        <w:tc>
          <w:tcPr>
            <w:tcW w:w="70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6</w:t>
            </w:r>
          </w:p>
        </w:tc>
        <w:tc>
          <w:tcPr>
            <w:tcW w:w="3543"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有劳动力保证措施，施工高峰期拟投入的劳动力数量大于或等于</w:t>
            </w:r>
            <w:r>
              <w:rPr>
                <w:rFonts w:ascii="宋体" w:hAnsi="宋体" w:cs="宋体"/>
                <w:kern w:val="0"/>
                <w:szCs w:val="21"/>
              </w:rPr>
              <w:t>10</w:t>
            </w:r>
            <w:r>
              <w:rPr>
                <w:rFonts w:ascii="宋体" w:hAnsi="宋体" w:cs="宋体" w:hint="eastAsia"/>
                <w:kern w:val="0"/>
                <w:szCs w:val="21"/>
              </w:rPr>
              <w:t>0</w:t>
            </w:r>
            <w:r>
              <w:rPr>
                <w:rFonts w:ascii="宋体" w:hAnsi="宋体" w:cs="宋体" w:hint="eastAsia"/>
                <w:kern w:val="0"/>
                <w:szCs w:val="21"/>
              </w:rPr>
              <w:t>人，得</w:t>
            </w:r>
            <w:r>
              <w:rPr>
                <w:rFonts w:ascii="宋体" w:hAnsi="宋体" w:cs="宋体"/>
                <w:kern w:val="0"/>
                <w:szCs w:val="21"/>
              </w:rPr>
              <w:t>6</w:t>
            </w:r>
            <w:r>
              <w:rPr>
                <w:rFonts w:ascii="宋体" w:hAnsi="宋体" w:cs="宋体" w:hint="eastAsia"/>
                <w:kern w:val="0"/>
                <w:szCs w:val="21"/>
              </w:rPr>
              <w:t>分。</w:t>
            </w:r>
          </w:p>
        </w:tc>
        <w:tc>
          <w:tcPr>
            <w:tcW w:w="2835"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有劳动力保证措施，施工高峰期拟投入的劳动力数量为</w:t>
            </w:r>
            <w:r>
              <w:rPr>
                <w:rFonts w:ascii="宋体" w:hAnsi="宋体" w:cs="宋体" w:hint="eastAsia"/>
                <w:kern w:val="0"/>
                <w:szCs w:val="21"/>
              </w:rPr>
              <w:t>[</w:t>
            </w:r>
            <w:r>
              <w:rPr>
                <w:rFonts w:ascii="宋体" w:hAnsi="宋体" w:cs="宋体"/>
                <w:kern w:val="0"/>
                <w:szCs w:val="21"/>
              </w:rPr>
              <w:t>70</w:t>
            </w:r>
            <w:r>
              <w:rPr>
                <w:rFonts w:ascii="宋体" w:hAnsi="宋体" w:cs="宋体" w:hint="eastAsia"/>
                <w:kern w:val="0"/>
                <w:szCs w:val="21"/>
              </w:rPr>
              <w:t>,</w:t>
            </w:r>
            <w:r>
              <w:rPr>
                <w:rFonts w:ascii="宋体" w:hAnsi="宋体" w:cs="宋体"/>
                <w:kern w:val="0"/>
                <w:szCs w:val="21"/>
              </w:rPr>
              <w:t>100</w:t>
            </w:r>
            <w:r>
              <w:rPr>
                <w:rFonts w:ascii="宋体" w:hAnsi="宋体" w:cs="宋体" w:hint="eastAsia"/>
                <w:kern w:val="0"/>
                <w:szCs w:val="21"/>
              </w:rPr>
              <w:t>），得</w:t>
            </w:r>
            <w:r>
              <w:rPr>
                <w:rFonts w:ascii="宋体" w:hAnsi="宋体" w:cs="宋体"/>
                <w:kern w:val="0"/>
                <w:szCs w:val="21"/>
              </w:rPr>
              <w:t>4</w:t>
            </w:r>
            <w:r>
              <w:rPr>
                <w:rFonts w:ascii="宋体" w:hAnsi="宋体" w:cs="宋体" w:hint="eastAsia"/>
                <w:kern w:val="0"/>
                <w:szCs w:val="21"/>
              </w:rPr>
              <w:t>分。</w:t>
            </w:r>
          </w:p>
        </w:tc>
        <w:tc>
          <w:tcPr>
            <w:tcW w:w="311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有劳动力保证措施，但施工高峰期拟投入的劳动力数量为</w:t>
            </w:r>
            <w:r>
              <w:rPr>
                <w:rFonts w:ascii="宋体" w:hAnsi="宋体" w:cs="宋体" w:hint="eastAsia"/>
                <w:kern w:val="0"/>
                <w:szCs w:val="21"/>
              </w:rPr>
              <w:t>[</w:t>
            </w:r>
            <w:r>
              <w:rPr>
                <w:rFonts w:ascii="宋体" w:hAnsi="宋体" w:cs="宋体"/>
                <w:kern w:val="0"/>
                <w:szCs w:val="21"/>
              </w:rPr>
              <w:t>40</w:t>
            </w:r>
            <w:r>
              <w:rPr>
                <w:rFonts w:ascii="宋体" w:hAnsi="宋体" w:cs="宋体" w:hint="eastAsia"/>
                <w:kern w:val="0"/>
                <w:szCs w:val="21"/>
              </w:rPr>
              <w:t>,</w:t>
            </w:r>
            <w:r>
              <w:rPr>
                <w:rFonts w:ascii="宋体" w:hAnsi="宋体" w:cs="宋体"/>
                <w:kern w:val="0"/>
                <w:szCs w:val="21"/>
              </w:rPr>
              <w:t>70</w:t>
            </w:r>
            <w:r>
              <w:rPr>
                <w:rFonts w:ascii="宋体" w:hAnsi="宋体" w:cs="宋体" w:hint="eastAsia"/>
                <w:kern w:val="0"/>
                <w:szCs w:val="21"/>
              </w:rPr>
              <w:t>），得</w:t>
            </w:r>
            <w:r>
              <w:rPr>
                <w:rFonts w:ascii="宋体" w:hAnsi="宋体" w:cs="宋体"/>
                <w:kern w:val="0"/>
                <w:szCs w:val="21"/>
              </w:rPr>
              <w:t>2</w:t>
            </w:r>
            <w:r>
              <w:rPr>
                <w:rFonts w:ascii="宋体" w:hAnsi="宋体" w:cs="宋体" w:hint="eastAsia"/>
                <w:kern w:val="0"/>
                <w:szCs w:val="21"/>
              </w:rPr>
              <w:t>分。</w:t>
            </w:r>
          </w:p>
        </w:tc>
        <w:tc>
          <w:tcPr>
            <w:tcW w:w="219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无劳动力保证措施或劳动力数量小于</w:t>
            </w:r>
            <w:r>
              <w:rPr>
                <w:rFonts w:ascii="宋体" w:hAnsi="宋体" w:cs="宋体"/>
                <w:kern w:val="0"/>
                <w:szCs w:val="21"/>
              </w:rPr>
              <w:t>40</w:t>
            </w:r>
            <w:r>
              <w:rPr>
                <w:rFonts w:ascii="宋体" w:hAnsi="宋体" w:cs="宋体" w:hint="eastAsia"/>
                <w:kern w:val="0"/>
                <w:szCs w:val="21"/>
              </w:rPr>
              <w:t>人，得</w:t>
            </w:r>
            <w:r>
              <w:rPr>
                <w:rFonts w:ascii="宋体" w:hAnsi="宋体" w:cs="宋体" w:hint="eastAsia"/>
                <w:kern w:val="0"/>
                <w:szCs w:val="21"/>
              </w:rPr>
              <w:t>0</w:t>
            </w:r>
            <w:r>
              <w:rPr>
                <w:rFonts w:ascii="宋体" w:hAnsi="宋体" w:cs="宋体" w:hint="eastAsia"/>
                <w:kern w:val="0"/>
                <w:szCs w:val="21"/>
              </w:rPr>
              <w:t>分。</w:t>
            </w:r>
          </w:p>
        </w:tc>
      </w:tr>
      <w:tr w:rsidR="002358D4">
        <w:tblPrEx>
          <w:tblBorders>
            <w:bottom w:val="single" w:sz="8" w:space="0" w:color="auto"/>
            <w:right w:val="single" w:sz="8" w:space="0" w:color="auto"/>
            <w:insideH w:val="single" w:sz="6" w:space="0" w:color="auto"/>
            <w:insideV w:val="single" w:sz="6" w:space="0" w:color="auto"/>
          </w:tblBorders>
          <w:tblCellMar>
            <w:top w:w="57" w:type="dxa"/>
            <w:bottom w:w="57" w:type="dxa"/>
          </w:tblCellMar>
        </w:tblPrEx>
        <w:trPr>
          <w:trHeight w:val="20"/>
          <w:jc w:val="center"/>
        </w:trPr>
        <w:tc>
          <w:tcPr>
            <w:tcW w:w="699" w:type="dxa"/>
            <w:vMerge/>
            <w:shd w:val="clear" w:color="auto" w:fill="FFFFFF"/>
            <w:vAlign w:val="center"/>
          </w:tcPr>
          <w:p w:rsidR="002358D4" w:rsidRDefault="002358D4">
            <w:pPr>
              <w:jc w:val="left"/>
              <w:rPr>
                <w:rFonts w:ascii="宋体" w:hAnsi="宋体" w:cs="宋体"/>
                <w:kern w:val="0"/>
                <w:sz w:val="20"/>
                <w:szCs w:val="20"/>
              </w:rPr>
            </w:pPr>
          </w:p>
        </w:tc>
        <w:tc>
          <w:tcPr>
            <w:tcW w:w="425" w:type="dxa"/>
            <w:vMerge/>
            <w:shd w:val="clear" w:color="auto" w:fill="FFFFFF"/>
            <w:vAlign w:val="center"/>
          </w:tcPr>
          <w:p w:rsidR="002358D4" w:rsidRDefault="002358D4">
            <w:pPr>
              <w:jc w:val="left"/>
              <w:rPr>
                <w:rFonts w:ascii="宋体" w:hAnsi="宋体" w:cs="宋体"/>
                <w:kern w:val="0"/>
                <w:szCs w:val="21"/>
              </w:rPr>
            </w:pPr>
          </w:p>
        </w:tc>
        <w:tc>
          <w:tcPr>
            <w:tcW w:w="1418"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环境综合整治工程施工质量保证措施</w:t>
            </w:r>
          </w:p>
        </w:tc>
        <w:tc>
          <w:tcPr>
            <w:tcW w:w="70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6</w:t>
            </w:r>
          </w:p>
        </w:tc>
        <w:tc>
          <w:tcPr>
            <w:tcW w:w="3543"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有完善的质量目标保证措施，根据本工程的特点，制定了相应的质量目标和质量保证措施的，措施的合理性、可行性针对性强，切实合理可行，得</w:t>
            </w:r>
            <w:r>
              <w:rPr>
                <w:rFonts w:ascii="宋体" w:hAnsi="宋体" w:cs="宋体"/>
                <w:kern w:val="0"/>
                <w:szCs w:val="21"/>
              </w:rPr>
              <w:t>6</w:t>
            </w:r>
            <w:r>
              <w:rPr>
                <w:rFonts w:ascii="宋体" w:hAnsi="宋体" w:cs="宋体" w:hint="eastAsia"/>
                <w:kern w:val="0"/>
                <w:szCs w:val="21"/>
              </w:rPr>
              <w:t>分。</w:t>
            </w:r>
          </w:p>
        </w:tc>
        <w:tc>
          <w:tcPr>
            <w:tcW w:w="2835"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有较为完善的质量目标保证措施，根据本工程的特点，制定了相应的质量目标和质量保证措施的，得</w:t>
            </w:r>
            <w:r>
              <w:rPr>
                <w:rFonts w:ascii="宋体" w:hAnsi="宋体" w:cs="宋体"/>
                <w:kern w:val="0"/>
                <w:szCs w:val="21"/>
              </w:rPr>
              <w:t>4</w:t>
            </w:r>
            <w:r>
              <w:rPr>
                <w:rFonts w:ascii="宋体" w:hAnsi="宋体" w:cs="宋体" w:hint="eastAsia"/>
                <w:kern w:val="0"/>
                <w:szCs w:val="21"/>
              </w:rPr>
              <w:t>分。</w:t>
            </w:r>
          </w:p>
        </w:tc>
        <w:tc>
          <w:tcPr>
            <w:tcW w:w="311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有质量目标保证措施，措施一般，得</w:t>
            </w:r>
            <w:r>
              <w:rPr>
                <w:rFonts w:ascii="宋体" w:hAnsi="宋体" w:cs="宋体"/>
                <w:kern w:val="0"/>
                <w:szCs w:val="21"/>
              </w:rPr>
              <w:t>2</w:t>
            </w:r>
            <w:r>
              <w:rPr>
                <w:rFonts w:ascii="宋体" w:hAnsi="宋体" w:cs="宋体" w:hint="eastAsia"/>
                <w:kern w:val="0"/>
                <w:szCs w:val="21"/>
              </w:rPr>
              <w:t>分。</w:t>
            </w:r>
          </w:p>
        </w:tc>
        <w:tc>
          <w:tcPr>
            <w:tcW w:w="219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无质量保证措施，得</w:t>
            </w:r>
            <w:r>
              <w:rPr>
                <w:rFonts w:ascii="宋体" w:hAnsi="宋体" w:cs="宋体" w:hint="eastAsia"/>
                <w:kern w:val="0"/>
                <w:szCs w:val="21"/>
              </w:rPr>
              <w:t>0</w:t>
            </w:r>
            <w:r>
              <w:rPr>
                <w:rFonts w:ascii="宋体" w:hAnsi="宋体" w:cs="宋体" w:hint="eastAsia"/>
                <w:kern w:val="0"/>
                <w:szCs w:val="21"/>
              </w:rPr>
              <w:t>分。</w:t>
            </w:r>
          </w:p>
        </w:tc>
      </w:tr>
      <w:tr w:rsidR="002358D4">
        <w:tblPrEx>
          <w:tblBorders>
            <w:bottom w:val="single" w:sz="8" w:space="0" w:color="auto"/>
            <w:right w:val="single" w:sz="8" w:space="0" w:color="auto"/>
            <w:insideH w:val="single" w:sz="6" w:space="0" w:color="auto"/>
            <w:insideV w:val="single" w:sz="6" w:space="0" w:color="auto"/>
          </w:tblBorders>
          <w:tblCellMar>
            <w:top w:w="57" w:type="dxa"/>
            <w:bottom w:w="57" w:type="dxa"/>
          </w:tblCellMar>
        </w:tblPrEx>
        <w:trPr>
          <w:trHeight w:val="20"/>
          <w:jc w:val="center"/>
        </w:trPr>
        <w:tc>
          <w:tcPr>
            <w:tcW w:w="699" w:type="dxa"/>
            <w:vMerge/>
            <w:shd w:val="clear" w:color="auto" w:fill="FFFFFF"/>
            <w:vAlign w:val="center"/>
          </w:tcPr>
          <w:p w:rsidR="002358D4" w:rsidRDefault="002358D4">
            <w:pPr>
              <w:jc w:val="left"/>
              <w:rPr>
                <w:rFonts w:ascii="宋体" w:hAnsi="宋体" w:cs="宋体"/>
                <w:kern w:val="0"/>
                <w:sz w:val="20"/>
                <w:szCs w:val="20"/>
              </w:rPr>
            </w:pPr>
          </w:p>
        </w:tc>
        <w:tc>
          <w:tcPr>
            <w:tcW w:w="425" w:type="dxa"/>
            <w:vMerge/>
            <w:shd w:val="clear" w:color="auto" w:fill="FFFFFF"/>
            <w:vAlign w:val="center"/>
          </w:tcPr>
          <w:p w:rsidR="002358D4" w:rsidRDefault="002358D4">
            <w:pPr>
              <w:jc w:val="left"/>
              <w:rPr>
                <w:rFonts w:ascii="宋体" w:hAnsi="宋体" w:cs="宋体"/>
                <w:kern w:val="0"/>
                <w:szCs w:val="21"/>
              </w:rPr>
            </w:pPr>
          </w:p>
        </w:tc>
        <w:tc>
          <w:tcPr>
            <w:tcW w:w="1418"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环境综合整治工程</w:t>
            </w:r>
            <w:r>
              <w:rPr>
                <w:rFonts w:ascii="宋体" w:hAnsi="宋体" w:cs="宋体"/>
                <w:kern w:val="0"/>
                <w:szCs w:val="21"/>
              </w:rPr>
              <w:t>等工作内容的</w:t>
            </w:r>
            <w:r>
              <w:rPr>
                <w:rFonts w:ascii="宋体" w:hAnsi="宋体" w:cs="宋体" w:hint="eastAsia"/>
                <w:kern w:val="0"/>
                <w:szCs w:val="21"/>
              </w:rPr>
              <w:t>安全及绿色文明施工措施</w:t>
            </w:r>
          </w:p>
        </w:tc>
        <w:tc>
          <w:tcPr>
            <w:tcW w:w="70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6</w:t>
            </w:r>
          </w:p>
        </w:tc>
        <w:tc>
          <w:tcPr>
            <w:tcW w:w="3543"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有完善的安全及绿色文明施工措施，有绿色施工管理体系、绿色施工措施、市容市貌保护措施，并确保按建筑绿色施工（“四节</w:t>
            </w:r>
            <w:proofErr w:type="gramStart"/>
            <w:r>
              <w:rPr>
                <w:rFonts w:ascii="宋体" w:hAnsi="宋体" w:cs="宋体" w:hint="eastAsia"/>
                <w:kern w:val="0"/>
                <w:szCs w:val="21"/>
              </w:rPr>
              <w:t>一</w:t>
            </w:r>
            <w:proofErr w:type="gramEnd"/>
            <w:r>
              <w:rPr>
                <w:rFonts w:ascii="宋体" w:hAnsi="宋体" w:cs="宋体" w:hint="eastAsia"/>
                <w:kern w:val="0"/>
                <w:szCs w:val="21"/>
              </w:rPr>
              <w:t>环保”），积极推进建筑绿色施工工作，措施针对性强，切实合理可行，得</w:t>
            </w:r>
            <w:r>
              <w:rPr>
                <w:rFonts w:ascii="宋体" w:hAnsi="宋体" w:cs="宋体"/>
                <w:kern w:val="0"/>
                <w:szCs w:val="21"/>
              </w:rPr>
              <w:t>6</w:t>
            </w:r>
            <w:r>
              <w:rPr>
                <w:rFonts w:ascii="宋体" w:hAnsi="宋体" w:cs="宋体" w:hint="eastAsia"/>
                <w:kern w:val="0"/>
                <w:szCs w:val="21"/>
              </w:rPr>
              <w:t>分。</w:t>
            </w:r>
          </w:p>
        </w:tc>
        <w:tc>
          <w:tcPr>
            <w:tcW w:w="2835"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有较为完善的安全及绿色文明施工措施，有绿色施工管理体系</w:t>
            </w:r>
            <w:r>
              <w:rPr>
                <w:rFonts w:ascii="宋体" w:hAnsi="宋体" w:cs="宋体" w:hint="eastAsia"/>
                <w:kern w:val="0"/>
                <w:szCs w:val="21"/>
              </w:rPr>
              <w:t>,</w:t>
            </w:r>
            <w:r>
              <w:rPr>
                <w:rFonts w:ascii="宋体" w:hAnsi="宋体" w:cs="宋体" w:hint="eastAsia"/>
                <w:kern w:val="0"/>
                <w:szCs w:val="21"/>
              </w:rPr>
              <w:t>得</w:t>
            </w:r>
            <w:r>
              <w:rPr>
                <w:rFonts w:ascii="宋体" w:hAnsi="宋体" w:cs="宋体"/>
                <w:kern w:val="0"/>
                <w:szCs w:val="21"/>
              </w:rPr>
              <w:t>4</w:t>
            </w:r>
            <w:r>
              <w:rPr>
                <w:rFonts w:ascii="宋体" w:hAnsi="宋体" w:cs="宋体" w:hint="eastAsia"/>
                <w:kern w:val="0"/>
                <w:szCs w:val="21"/>
              </w:rPr>
              <w:t>分。</w:t>
            </w:r>
          </w:p>
        </w:tc>
        <w:tc>
          <w:tcPr>
            <w:tcW w:w="311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有安全及绿色文明施工措施，措施一般，得</w:t>
            </w:r>
            <w:r>
              <w:rPr>
                <w:rFonts w:ascii="宋体" w:hAnsi="宋体" w:cs="宋体"/>
                <w:kern w:val="0"/>
                <w:szCs w:val="21"/>
              </w:rPr>
              <w:t>2</w:t>
            </w:r>
            <w:r>
              <w:rPr>
                <w:rFonts w:ascii="宋体" w:hAnsi="宋体" w:cs="宋体" w:hint="eastAsia"/>
                <w:kern w:val="0"/>
                <w:szCs w:val="21"/>
              </w:rPr>
              <w:t>分。</w:t>
            </w:r>
          </w:p>
        </w:tc>
        <w:tc>
          <w:tcPr>
            <w:tcW w:w="2199" w:type="dxa"/>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无绿色施工或安全文明施工保证措施，得</w:t>
            </w:r>
            <w:r>
              <w:rPr>
                <w:rFonts w:ascii="宋体" w:hAnsi="宋体" w:cs="宋体" w:hint="eastAsia"/>
                <w:kern w:val="0"/>
                <w:szCs w:val="21"/>
              </w:rPr>
              <w:t>0</w:t>
            </w:r>
            <w:r>
              <w:rPr>
                <w:rFonts w:ascii="宋体" w:hAnsi="宋体" w:cs="宋体" w:hint="eastAsia"/>
                <w:kern w:val="0"/>
                <w:szCs w:val="21"/>
              </w:rPr>
              <w:t>分。</w:t>
            </w:r>
          </w:p>
        </w:tc>
      </w:tr>
      <w:tr w:rsidR="002358D4">
        <w:trPr>
          <w:cantSplit/>
          <w:trHeight w:val="5011"/>
          <w:jc w:val="center"/>
        </w:trPr>
        <w:tc>
          <w:tcPr>
            <w:tcW w:w="699" w:type="dxa"/>
            <w:vMerge/>
            <w:shd w:val="clear" w:color="auto" w:fill="FFFFFF"/>
            <w:vAlign w:val="center"/>
          </w:tcPr>
          <w:p w:rsidR="002358D4" w:rsidRDefault="002358D4">
            <w:pPr>
              <w:spacing w:after="160" w:line="278" w:lineRule="auto"/>
              <w:jc w:val="center"/>
              <w:rPr>
                <w:rFonts w:ascii="宋体" w:hAnsi="宋体" w:cs="宋体"/>
                <w:sz w:val="22"/>
                <w:szCs w:val="21"/>
                <w14:ligatures w14:val="standardContextual"/>
              </w:rPr>
            </w:pPr>
          </w:p>
        </w:tc>
        <w:tc>
          <w:tcPr>
            <w:tcW w:w="425" w:type="dxa"/>
            <w:vMerge/>
            <w:shd w:val="clear" w:color="auto" w:fill="FFFFFF"/>
            <w:vAlign w:val="center"/>
          </w:tcPr>
          <w:p w:rsidR="002358D4" w:rsidRDefault="002358D4">
            <w:pPr>
              <w:spacing w:after="160" w:line="278" w:lineRule="auto"/>
              <w:ind w:rightChars="-24" w:right="-50"/>
              <w:jc w:val="left"/>
              <w:rPr>
                <w:rFonts w:ascii="宋体" w:hAnsi="宋体"/>
                <w:kern w:val="0"/>
                <w:sz w:val="22"/>
                <w:szCs w:val="21"/>
                <w14:ligatures w14:val="standardContextual"/>
              </w:rPr>
            </w:pPr>
          </w:p>
        </w:tc>
        <w:tc>
          <w:tcPr>
            <w:tcW w:w="1418" w:type="dxa"/>
            <w:shd w:val="clear" w:color="auto" w:fill="FFFFFF"/>
            <w:vAlign w:val="center"/>
          </w:tcPr>
          <w:p w:rsidR="002358D4" w:rsidRDefault="001D0565">
            <w:pPr>
              <w:spacing w:after="160"/>
              <w:ind w:leftChars="-27" w:left="-57" w:rightChars="-24" w:right="-50"/>
              <w:jc w:val="left"/>
              <w:rPr>
                <w:rFonts w:ascii="宋体" w:hAnsi="宋体"/>
                <w:kern w:val="0"/>
                <w:szCs w:val="21"/>
                <w:lang w:val="zh-CN"/>
                <w14:ligatures w14:val="standardContextual"/>
              </w:rPr>
            </w:pPr>
            <w:r>
              <w:rPr>
                <w:rFonts w:ascii="宋体" w:hAnsi="宋体" w:hint="eastAsia"/>
                <w:kern w:val="0"/>
                <w:szCs w:val="21"/>
                <w:lang w:val="zh-CN"/>
                <w14:ligatures w14:val="standardContextual"/>
              </w:rPr>
              <w:t>项目管理机构</w:t>
            </w:r>
          </w:p>
        </w:tc>
        <w:tc>
          <w:tcPr>
            <w:tcW w:w="709" w:type="dxa"/>
            <w:shd w:val="clear" w:color="auto" w:fill="FFFFFF"/>
            <w:vAlign w:val="center"/>
          </w:tcPr>
          <w:p w:rsidR="002358D4" w:rsidRDefault="001D0565">
            <w:pPr>
              <w:jc w:val="left"/>
              <w:rPr>
                <w:rFonts w:ascii="宋体" w:hAnsi="宋体" w:cs="宋体"/>
                <w:kern w:val="0"/>
                <w:szCs w:val="21"/>
              </w:rPr>
            </w:pPr>
            <w:r>
              <w:rPr>
                <w:rFonts w:ascii="宋体" w:hAnsi="宋体" w:cs="宋体"/>
                <w:kern w:val="0"/>
                <w:szCs w:val="21"/>
              </w:rPr>
              <w:t>40</w:t>
            </w:r>
          </w:p>
        </w:tc>
        <w:tc>
          <w:tcPr>
            <w:tcW w:w="11696" w:type="dxa"/>
            <w:gridSpan w:val="4"/>
            <w:shd w:val="clear" w:color="auto" w:fill="FFFFFF"/>
            <w:vAlign w:val="center"/>
          </w:tcPr>
          <w:p w:rsidR="002358D4" w:rsidRDefault="001D0565">
            <w:pPr>
              <w:jc w:val="left"/>
              <w:rPr>
                <w:rFonts w:ascii="宋体" w:hAnsi="宋体" w:cs="宋体"/>
                <w:kern w:val="0"/>
                <w:szCs w:val="21"/>
              </w:rPr>
            </w:pPr>
            <w:bookmarkStart w:id="84" w:name="OLE_LINK6"/>
            <w:r>
              <w:rPr>
                <w:rFonts w:ascii="宋体" w:hAnsi="宋体" w:cs="宋体" w:hint="eastAsia"/>
                <w:kern w:val="0"/>
                <w:szCs w:val="21"/>
              </w:rPr>
              <w:t>1.</w:t>
            </w:r>
            <w:r>
              <w:rPr>
                <w:rFonts w:ascii="宋体" w:hAnsi="宋体" w:cs="宋体" w:hint="eastAsia"/>
                <w:kern w:val="0"/>
                <w:szCs w:val="21"/>
              </w:rPr>
              <w:t>满足或优于附表四（二）《投标人投入主要人员基本要求表》的得</w:t>
            </w:r>
            <w:r>
              <w:rPr>
                <w:rFonts w:ascii="宋体" w:hAnsi="宋体" w:cs="宋体" w:hint="eastAsia"/>
                <w:kern w:val="0"/>
                <w:szCs w:val="21"/>
              </w:rPr>
              <w:t>18</w:t>
            </w:r>
            <w:r>
              <w:rPr>
                <w:rFonts w:ascii="宋体" w:hAnsi="宋体" w:cs="宋体" w:hint="eastAsia"/>
                <w:kern w:val="0"/>
                <w:szCs w:val="21"/>
              </w:rPr>
              <w:t>分，不满足《投标人投入主要人员基本要求表》的本项得</w:t>
            </w:r>
            <w:r>
              <w:rPr>
                <w:rFonts w:ascii="宋体" w:hAnsi="宋体" w:cs="宋体" w:hint="eastAsia"/>
                <w:kern w:val="0"/>
                <w:szCs w:val="21"/>
              </w:rPr>
              <w:t>0</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）技术负责人：</w:t>
            </w:r>
          </w:p>
          <w:p w:rsidR="002358D4" w:rsidRDefault="001D0565">
            <w:pPr>
              <w:jc w:val="left"/>
              <w:rPr>
                <w:rFonts w:ascii="宋体" w:hAnsi="宋体" w:cs="宋体"/>
                <w:kern w:val="0"/>
                <w:szCs w:val="21"/>
              </w:rPr>
            </w:pPr>
            <w:r>
              <w:rPr>
                <w:rFonts w:ascii="宋体" w:hAnsi="宋体" w:cs="宋体" w:hint="eastAsia"/>
                <w:kern w:val="0"/>
                <w:szCs w:val="21"/>
              </w:rPr>
              <w:t>①具有建筑装饰施工类专业正高级技术职称，或建筑装饰施工类专业副高级技术职称年限</w:t>
            </w:r>
            <w:r>
              <w:rPr>
                <w:rFonts w:ascii="宋体" w:hAnsi="宋体" w:cs="宋体"/>
                <w:kern w:val="0"/>
                <w:szCs w:val="21"/>
              </w:rPr>
              <w:t>5</w:t>
            </w:r>
            <w:r>
              <w:rPr>
                <w:rFonts w:ascii="宋体" w:hAnsi="宋体" w:cs="宋体" w:hint="eastAsia"/>
                <w:kern w:val="0"/>
                <w:szCs w:val="21"/>
              </w:rPr>
              <w:t>年或以上的，得</w:t>
            </w:r>
            <w:r>
              <w:rPr>
                <w:rFonts w:ascii="宋体" w:hAnsi="宋体" w:cs="宋体"/>
                <w:kern w:val="0"/>
                <w:szCs w:val="21"/>
              </w:rPr>
              <w:t>4</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②具有建筑装饰施工类专业副高级技术职称</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年的，得</w:t>
            </w:r>
            <w:r>
              <w:rPr>
                <w:rFonts w:ascii="宋体" w:hAnsi="宋体" w:cs="宋体"/>
                <w:kern w:val="0"/>
                <w:szCs w:val="21"/>
              </w:rPr>
              <w:t>2</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注：时间以职称证发证日期为准。</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）深化设计负责人：</w:t>
            </w:r>
          </w:p>
          <w:p w:rsidR="002358D4" w:rsidRDefault="001D0565">
            <w:pPr>
              <w:jc w:val="left"/>
              <w:rPr>
                <w:rFonts w:ascii="宋体" w:hAnsi="宋体" w:cs="宋体"/>
                <w:kern w:val="0"/>
                <w:szCs w:val="21"/>
              </w:rPr>
            </w:pPr>
            <w:r>
              <w:rPr>
                <w:rFonts w:ascii="宋体" w:hAnsi="宋体" w:cs="宋体" w:hint="eastAsia"/>
                <w:kern w:val="0"/>
                <w:szCs w:val="21"/>
              </w:rPr>
              <w:t>①具有建筑设计或环境艺术设计类专业正高级技术职称，或建筑设计或环境艺术设计类专业副高级技术职称年限</w:t>
            </w:r>
            <w:r>
              <w:rPr>
                <w:rFonts w:ascii="宋体" w:hAnsi="宋体" w:cs="宋体"/>
                <w:kern w:val="0"/>
                <w:szCs w:val="21"/>
              </w:rPr>
              <w:t>5</w:t>
            </w:r>
            <w:r>
              <w:rPr>
                <w:rFonts w:ascii="宋体" w:hAnsi="宋体" w:cs="宋体" w:hint="eastAsia"/>
                <w:kern w:val="0"/>
                <w:szCs w:val="21"/>
              </w:rPr>
              <w:t>年或以上的，得</w:t>
            </w:r>
            <w:r>
              <w:rPr>
                <w:rFonts w:ascii="宋体" w:hAnsi="宋体" w:cs="宋体"/>
                <w:kern w:val="0"/>
                <w:szCs w:val="21"/>
              </w:rPr>
              <w:t>4</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②具有建筑设计或环境艺术设计类专业副高级技术职称</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年的，得</w:t>
            </w:r>
            <w:r>
              <w:rPr>
                <w:rFonts w:ascii="宋体" w:hAnsi="宋体" w:cs="宋体"/>
                <w:kern w:val="0"/>
                <w:szCs w:val="21"/>
              </w:rPr>
              <w:t>2</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注：时间以职称证发证日期为准。</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）安全负责人：</w:t>
            </w:r>
          </w:p>
          <w:p w:rsidR="002358D4" w:rsidRDefault="001D0565">
            <w:pPr>
              <w:jc w:val="left"/>
              <w:rPr>
                <w:rFonts w:ascii="宋体" w:hAnsi="宋体" w:cs="宋体"/>
                <w:kern w:val="0"/>
                <w:szCs w:val="21"/>
              </w:rPr>
            </w:pPr>
            <w:r>
              <w:rPr>
                <w:rFonts w:ascii="宋体" w:hAnsi="宋体" w:cs="宋体" w:hint="eastAsia"/>
                <w:kern w:val="0"/>
                <w:szCs w:val="21"/>
              </w:rPr>
              <w:t>①具有建筑施工类专业正高级技术职称</w:t>
            </w:r>
            <w:r>
              <w:rPr>
                <w:rFonts w:ascii="宋体" w:hAnsi="宋体" w:cs="宋体" w:hint="eastAsia"/>
                <w:kern w:val="0"/>
                <w:szCs w:val="21"/>
              </w:rPr>
              <w:t>，或建筑施工类专业副高级技术职称年限</w:t>
            </w:r>
            <w:r>
              <w:rPr>
                <w:rFonts w:ascii="宋体" w:hAnsi="宋体" w:cs="宋体"/>
                <w:kern w:val="0"/>
                <w:szCs w:val="21"/>
              </w:rPr>
              <w:t>5</w:t>
            </w:r>
            <w:r>
              <w:rPr>
                <w:rFonts w:ascii="宋体" w:hAnsi="宋体" w:cs="宋体" w:hint="eastAsia"/>
                <w:kern w:val="0"/>
                <w:szCs w:val="21"/>
              </w:rPr>
              <w:t>年或以上的，得</w:t>
            </w:r>
            <w:r>
              <w:rPr>
                <w:rFonts w:ascii="宋体" w:hAnsi="宋体" w:cs="宋体"/>
                <w:kern w:val="0"/>
                <w:szCs w:val="21"/>
              </w:rPr>
              <w:t>4</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②具有建筑施工类专业副高级技术职称</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年的，得</w:t>
            </w:r>
            <w:r>
              <w:rPr>
                <w:rFonts w:ascii="宋体" w:hAnsi="宋体" w:cs="宋体"/>
                <w:kern w:val="0"/>
                <w:szCs w:val="21"/>
              </w:rPr>
              <w:t>2</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注：时间以职称证发证日期为准。</w:t>
            </w:r>
          </w:p>
          <w:p w:rsidR="002358D4" w:rsidRDefault="002358D4">
            <w:pPr>
              <w:jc w:val="left"/>
              <w:rPr>
                <w:rFonts w:ascii="宋体" w:hAnsi="宋体" w:cs="宋体"/>
                <w:kern w:val="0"/>
                <w:szCs w:val="21"/>
              </w:rPr>
            </w:pP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）造价负责人：</w:t>
            </w:r>
          </w:p>
          <w:p w:rsidR="002358D4" w:rsidRDefault="001D0565">
            <w:pPr>
              <w:jc w:val="left"/>
              <w:rPr>
                <w:rFonts w:ascii="宋体" w:hAnsi="宋体" w:cs="宋体"/>
                <w:kern w:val="0"/>
                <w:szCs w:val="21"/>
              </w:rPr>
            </w:pPr>
            <w:r>
              <w:rPr>
                <w:rFonts w:ascii="宋体" w:hAnsi="宋体" w:cs="宋体" w:hint="eastAsia"/>
                <w:kern w:val="0"/>
                <w:szCs w:val="21"/>
              </w:rPr>
              <w:t>①具有建筑工程造价类专业正高级技术职称，或建筑工程造价类专业副高级技术职称年限</w:t>
            </w:r>
            <w:r>
              <w:rPr>
                <w:rFonts w:ascii="宋体" w:hAnsi="宋体" w:cs="宋体"/>
                <w:kern w:val="0"/>
                <w:szCs w:val="21"/>
              </w:rPr>
              <w:t>5</w:t>
            </w:r>
            <w:r>
              <w:rPr>
                <w:rFonts w:ascii="宋体" w:hAnsi="宋体" w:cs="宋体" w:hint="eastAsia"/>
                <w:kern w:val="0"/>
                <w:szCs w:val="21"/>
              </w:rPr>
              <w:t>年或以上的，得</w:t>
            </w:r>
            <w:r>
              <w:rPr>
                <w:rFonts w:ascii="宋体" w:hAnsi="宋体" w:cs="宋体"/>
                <w:kern w:val="0"/>
                <w:szCs w:val="21"/>
              </w:rPr>
              <w:t>4</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②具有建筑工程造价类专业副高级技术职称</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年的，得</w:t>
            </w:r>
            <w:r>
              <w:rPr>
                <w:rFonts w:ascii="宋体" w:hAnsi="宋体" w:cs="宋体"/>
                <w:kern w:val="0"/>
                <w:szCs w:val="21"/>
              </w:rPr>
              <w:t>2</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注：时间以职称证发证日期为准。</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）造价工程师：具有建筑工程造价类专业副高级技术职称或以上的，每名得</w:t>
            </w:r>
            <w:r>
              <w:rPr>
                <w:rFonts w:ascii="宋体" w:hAnsi="宋体" w:cs="宋体"/>
                <w:kern w:val="0"/>
                <w:szCs w:val="21"/>
              </w:rPr>
              <w:t>1</w:t>
            </w:r>
            <w:r>
              <w:rPr>
                <w:rFonts w:ascii="宋体" w:hAnsi="宋体" w:cs="宋体" w:hint="eastAsia"/>
                <w:kern w:val="0"/>
                <w:szCs w:val="21"/>
              </w:rPr>
              <w:t>分，最高得</w:t>
            </w:r>
            <w:r>
              <w:rPr>
                <w:rFonts w:ascii="宋体" w:hAnsi="宋体" w:cs="宋体"/>
                <w:kern w:val="0"/>
                <w:szCs w:val="21"/>
              </w:rPr>
              <w:t>1</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）装修工程师：具有建筑装饰施工类专业副高级技术职称或以上的，每名得</w:t>
            </w:r>
            <w:r>
              <w:rPr>
                <w:rFonts w:ascii="宋体" w:hAnsi="宋体" w:cs="宋体"/>
                <w:kern w:val="0"/>
                <w:szCs w:val="21"/>
              </w:rPr>
              <w:t>1</w:t>
            </w:r>
            <w:r>
              <w:rPr>
                <w:rFonts w:ascii="宋体" w:hAnsi="宋体" w:cs="宋体" w:hint="eastAsia"/>
                <w:kern w:val="0"/>
                <w:szCs w:val="21"/>
              </w:rPr>
              <w:t>分，最高得</w:t>
            </w:r>
            <w:r>
              <w:rPr>
                <w:rFonts w:ascii="宋体" w:hAnsi="宋体" w:cs="宋体"/>
                <w:kern w:val="0"/>
                <w:szCs w:val="21"/>
              </w:rPr>
              <w:t>4</w:t>
            </w:r>
            <w:r>
              <w:rPr>
                <w:rFonts w:ascii="宋体" w:hAnsi="宋体" w:cs="宋体" w:hint="eastAsia"/>
                <w:kern w:val="0"/>
                <w:szCs w:val="21"/>
              </w:rPr>
              <w:t>分。</w:t>
            </w:r>
          </w:p>
          <w:p w:rsidR="002358D4" w:rsidRDefault="001D0565">
            <w:pPr>
              <w:jc w:val="left"/>
              <w:rPr>
                <w:rFonts w:ascii="宋体" w:hAnsi="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）给排水工程师：具有给排水类专业副高级技术职称或以上的，得</w:t>
            </w:r>
            <w:r>
              <w:rPr>
                <w:rFonts w:ascii="宋体" w:hAnsi="宋体" w:cs="宋体"/>
                <w:kern w:val="0"/>
                <w:szCs w:val="21"/>
              </w:rPr>
              <w:t>1</w:t>
            </w:r>
            <w:r>
              <w:rPr>
                <w:rFonts w:ascii="宋体" w:hAnsi="宋体" w:cs="宋体" w:hint="eastAsia"/>
                <w:kern w:val="0"/>
                <w:szCs w:val="21"/>
              </w:rPr>
              <w:t>分。</w:t>
            </w:r>
            <w:bookmarkEnd w:id="84"/>
          </w:p>
        </w:tc>
      </w:tr>
      <w:tr w:rsidR="002358D4">
        <w:trPr>
          <w:cantSplit/>
          <w:trHeight w:val="780"/>
          <w:jc w:val="center"/>
        </w:trPr>
        <w:tc>
          <w:tcPr>
            <w:tcW w:w="699" w:type="dxa"/>
            <w:vMerge w:val="restart"/>
            <w:shd w:val="clear" w:color="auto" w:fill="FFFFFF"/>
            <w:vAlign w:val="center"/>
          </w:tcPr>
          <w:p w:rsidR="002358D4" w:rsidRDefault="001D0565">
            <w:pPr>
              <w:spacing w:after="160" w:line="278" w:lineRule="auto"/>
              <w:ind w:leftChars="-27" w:left="-57" w:rightChars="-24" w:right="-50"/>
              <w:jc w:val="center"/>
              <w:rPr>
                <w:rFonts w:ascii="宋体" w:hAnsi="宋体"/>
                <w:kern w:val="0"/>
                <w:sz w:val="22"/>
                <w:szCs w:val="21"/>
                <w:lang w:val="zh-CN"/>
                <w14:ligatures w14:val="standardContextual"/>
              </w:rPr>
            </w:pPr>
            <w:r>
              <w:rPr>
                <w:rFonts w:ascii="宋体" w:hAnsi="宋体" w:hint="eastAsia"/>
                <w:kern w:val="0"/>
                <w:sz w:val="22"/>
                <w:szCs w:val="21"/>
                <w:lang w:val="zh-CN"/>
                <w14:ligatures w14:val="standardContextual"/>
              </w:rPr>
              <w:lastRenderedPageBreak/>
              <w:t>二</w:t>
            </w:r>
          </w:p>
        </w:tc>
        <w:tc>
          <w:tcPr>
            <w:tcW w:w="425" w:type="dxa"/>
            <w:vMerge w:val="restart"/>
            <w:shd w:val="clear" w:color="auto" w:fill="FFFFFF"/>
            <w:vAlign w:val="center"/>
          </w:tcPr>
          <w:p w:rsidR="002358D4" w:rsidRDefault="001D0565">
            <w:pPr>
              <w:widowControl/>
              <w:adjustRightInd w:val="0"/>
              <w:snapToGrid w:val="0"/>
              <w:spacing w:after="160" w:line="256" w:lineRule="exact"/>
              <w:ind w:leftChars="-27" w:left="-57" w:rightChars="-24" w:right="-50"/>
              <w:jc w:val="center"/>
              <w:rPr>
                <w:rFonts w:ascii="宋体" w:hAnsi="宋体"/>
                <w:kern w:val="0"/>
                <w:sz w:val="22"/>
                <w:szCs w:val="21"/>
                <w:lang w:val="zh-CN"/>
                <w14:ligatures w14:val="standardContextual"/>
              </w:rPr>
            </w:pPr>
            <w:r>
              <w:rPr>
                <w:rFonts w:ascii="宋体" w:hAnsi="宋体" w:hint="eastAsia"/>
                <w:kern w:val="0"/>
                <w:sz w:val="22"/>
                <w:szCs w:val="21"/>
                <w:lang w:val="zh-CN"/>
                <w14:ligatures w14:val="standardContextual"/>
              </w:rPr>
              <w:t>企业</w:t>
            </w:r>
          </w:p>
          <w:p w:rsidR="002358D4" w:rsidRDefault="001D0565">
            <w:pPr>
              <w:spacing w:after="160" w:line="278" w:lineRule="auto"/>
              <w:ind w:leftChars="-27" w:left="-57" w:rightChars="-24" w:right="-50"/>
              <w:jc w:val="center"/>
              <w:rPr>
                <w:rFonts w:ascii="宋体" w:hAnsi="宋体"/>
                <w:kern w:val="0"/>
                <w:sz w:val="22"/>
                <w:szCs w:val="21"/>
                <w:lang w:val="zh-CN"/>
                <w14:ligatures w14:val="standardContextual"/>
              </w:rPr>
            </w:pPr>
            <w:r>
              <w:rPr>
                <w:rFonts w:ascii="宋体" w:hAnsi="宋体" w:hint="eastAsia"/>
                <w:kern w:val="0"/>
                <w:sz w:val="22"/>
                <w:szCs w:val="21"/>
                <w:lang w:val="zh-CN"/>
                <w14:ligatures w14:val="standardContextual"/>
              </w:rPr>
              <w:t>资信（</w:t>
            </w:r>
            <w:r>
              <w:rPr>
                <w:rFonts w:ascii="宋体" w:hAnsi="宋体" w:hint="eastAsia"/>
                <w:kern w:val="0"/>
                <w:sz w:val="22"/>
                <w:szCs w:val="21"/>
                <w:lang w:val="zh-CN"/>
                <w14:ligatures w14:val="standardContextual"/>
              </w:rPr>
              <w:t>30</w:t>
            </w:r>
            <w:r>
              <w:rPr>
                <w:rFonts w:ascii="宋体" w:hAnsi="宋体" w:hint="eastAsia"/>
                <w:kern w:val="0"/>
                <w:sz w:val="22"/>
                <w:szCs w:val="21"/>
                <w:lang w:val="zh-CN"/>
                <w14:ligatures w14:val="standardContextual"/>
              </w:rPr>
              <w:t>分）</w:t>
            </w:r>
          </w:p>
        </w:tc>
        <w:tc>
          <w:tcPr>
            <w:tcW w:w="1418" w:type="dxa"/>
            <w:shd w:val="clear" w:color="auto" w:fill="FFFFFF"/>
            <w:vAlign w:val="center"/>
          </w:tcPr>
          <w:p w:rsidR="002358D4" w:rsidRDefault="001D0565">
            <w:pPr>
              <w:spacing w:after="160"/>
              <w:ind w:leftChars="-27" w:left="-57" w:rightChars="-24" w:right="-50"/>
              <w:jc w:val="center"/>
              <w:rPr>
                <w:rFonts w:ascii="宋体" w:hAnsi="宋体"/>
                <w:kern w:val="0"/>
                <w:szCs w:val="21"/>
                <w:lang w:val="zh-CN"/>
                <w14:ligatures w14:val="standardContextual"/>
              </w:rPr>
            </w:pPr>
            <w:r>
              <w:rPr>
                <w:rFonts w:ascii="宋体" w:hAnsi="宋体" w:hint="eastAsia"/>
                <w:kern w:val="0"/>
                <w:szCs w:val="21"/>
                <w:lang w:val="zh-CN"/>
                <w14:ligatures w14:val="standardContextual"/>
              </w:rPr>
              <w:t>类似业绩</w:t>
            </w:r>
          </w:p>
        </w:tc>
        <w:tc>
          <w:tcPr>
            <w:tcW w:w="709" w:type="dxa"/>
            <w:shd w:val="clear" w:color="auto" w:fill="FFFFFF"/>
            <w:vAlign w:val="center"/>
          </w:tcPr>
          <w:p w:rsidR="002358D4" w:rsidRDefault="001D0565">
            <w:pPr>
              <w:jc w:val="left"/>
              <w:rPr>
                <w:rFonts w:ascii="宋体" w:hAnsi="宋体" w:cs="宋体"/>
                <w:kern w:val="0"/>
                <w:szCs w:val="21"/>
              </w:rPr>
            </w:pPr>
            <w:r>
              <w:rPr>
                <w:rFonts w:ascii="宋体" w:hAnsi="宋体" w:cs="宋体"/>
                <w:kern w:val="0"/>
                <w:szCs w:val="21"/>
              </w:rPr>
              <w:t>19</w:t>
            </w:r>
          </w:p>
        </w:tc>
        <w:tc>
          <w:tcPr>
            <w:tcW w:w="11696" w:type="dxa"/>
            <w:gridSpan w:val="4"/>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投标人</w:t>
            </w:r>
            <w:r>
              <w:rPr>
                <w:rFonts w:ascii="宋体" w:hAnsi="宋体" w:cs="宋体" w:hint="eastAsia"/>
                <w:kern w:val="0"/>
                <w:szCs w:val="21"/>
              </w:rPr>
              <w:t>20</w:t>
            </w:r>
            <w:r>
              <w:rPr>
                <w:rFonts w:ascii="宋体" w:hAnsi="宋体" w:cs="宋体"/>
                <w:kern w:val="0"/>
                <w:szCs w:val="21"/>
              </w:rPr>
              <w:t>20</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kern w:val="0"/>
                <w:szCs w:val="21"/>
              </w:rPr>
              <w:t>1</w:t>
            </w:r>
            <w:r>
              <w:rPr>
                <w:rFonts w:ascii="宋体" w:hAnsi="宋体" w:cs="宋体"/>
                <w:kern w:val="0"/>
                <w:szCs w:val="21"/>
              </w:rPr>
              <w:t>日至投标截止时间止，</w:t>
            </w:r>
            <w:r>
              <w:rPr>
                <w:rFonts w:ascii="宋体" w:hAnsi="宋体" w:cs="宋体" w:hint="eastAsia"/>
                <w:kern w:val="0"/>
                <w:szCs w:val="21"/>
              </w:rPr>
              <w:t>完成过质量合格且金额大于或等于</w:t>
            </w:r>
            <w:r>
              <w:rPr>
                <w:rFonts w:ascii="宋体" w:hAnsi="宋体" w:cs="宋体"/>
                <w:kern w:val="0"/>
                <w:szCs w:val="21"/>
              </w:rPr>
              <w:t>1200</w:t>
            </w:r>
            <w:r>
              <w:rPr>
                <w:rFonts w:ascii="宋体" w:hAnsi="宋体" w:cs="宋体" w:hint="eastAsia"/>
                <w:kern w:val="0"/>
                <w:szCs w:val="21"/>
              </w:rPr>
              <w:t>万元的建筑装修装饰施工工程业绩：</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）完成</w:t>
            </w:r>
            <w:r>
              <w:rPr>
                <w:rFonts w:ascii="宋体" w:hAnsi="宋体" w:cs="宋体" w:hint="eastAsia"/>
                <w:kern w:val="0"/>
                <w:szCs w:val="21"/>
              </w:rPr>
              <w:t>7</w:t>
            </w:r>
            <w:r>
              <w:rPr>
                <w:rFonts w:ascii="宋体" w:hAnsi="宋体" w:cs="宋体" w:hint="eastAsia"/>
                <w:kern w:val="0"/>
                <w:szCs w:val="21"/>
              </w:rPr>
              <w:t>项或以上的，得</w:t>
            </w:r>
            <w:r>
              <w:rPr>
                <w:rFonts w:ascii="宋体" w:hAnsi="宋体" w:cs="宋体"/>
                <w:kern w:val="0"/>
                <w:szCs w:val="21"/>
              </w:rPr>
              <w:t>19</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）完成</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项的，得</w:t>
            </w:r>
            <w:r>
              <w:rPr>
                <w:rFonts w:ascii="宋体" w:hAnsi="宋体" w:cs="宋体"/>
                <w:kern w:val="0"/>
                <w:szCs w:val="21"/>
              </w:rPr>
              <w:t>9</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）完成</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项的，得</w:t>
            </w:r>
            <w:r>
              <w:rPr>
                <w:rFonts w:ascii="宋体" w:hAnsi="宋体" w:cs="宋体"/>
                <w:kern w:val="0"/>
                <w:szCs w:val="21"/>
              </w:rPr>
              <w:t>5</w:t>
            </w:r>
            <w:r>
              <w:rPr>
                <w:rFonts w:ascii="宋体" w:hAnsi="宋体" w:cs="宋体" w:hint="eastAsia"/>
                <w:kern w:val="0"/>
                <w:szCs w:val="21"/>
              </w:rPr>
              <w:t>分；</w:t>
            </w:r>
          </w:p>
          <w:p w:rsidR="002358D4" w:rsidRDefault="001D0565">
            <w:pPr>
              <w:jc w:val="left"/>
              <w:rPr>
                <w:rFonts w:ascii="宋体" w:hAnsi="宋体"/>
                <w:kern w:val="0"/>
                <w:szCs w:val="21"/>
                <w:lang w:val="zh-CN"/>
              </w:rPr>
            </w:pPr>
            <w:r>
              <w:rPr>
                <w:rFonts w:ascii="宋体" w:hAnsi="宋体" w:cs="宋体" w:hint="eastAsia"/>
                <w:kern w:val="0"/>
                <w:szCs w:val="21"/>
              </w:rPr>
              <w:t>注：业绩取自广州市住建行业信用管理平台。投标人须提供类似工程业绩的项目名称及业绩在广州市住建行业信用管理平台</w:t>
            </w:r>
            <w:proofErr w:type="gramStart"/>
            <w:r>
              <w:rPr>
                <w:rFonts w:ascii="宋体" w:hAnsi="宋体" w:cs="宋体" w:hint="eastAsia"/>
                <w:kern w:val="0"/>
                <w:szCs w:val="21"/>
              </w:rPr>
              <w:t>中项目</w:t>
            </w:r>
            <w:proofErr w:type="gramEnd"/>
            <w:r>
              <w:rPr>
                <w:rFonts w:ascii="宋体" w:hAnsi="宋体" w:cs="宋体" w:hint="eastAsia"/>
                <w:kern w:val="0"/>
                <w:szCs w:val="21"/>
              </w:rPr>
              <w:t>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w:t>
            </w:r>
            <w:r>
              <w:rPr>
                <w:rFonts w:ascii="宋体" w:hAnsi="宋体" w:cs="宋体" w:hint="eastAsia"/>
                <w:kern w:val="0"/>
                <w:szCs w:val="21"/>
              </w:rPr>
              <w:t>不需重复提交相关业绩上传件）。（</w:t>
            </w:r>
            <w:r>
              <w:rPr>
                <w:rFonts w:ascii="宋体" w:hAnsi="宋体" w:cs="宋体" w:hint="eastAsia"/>
                <w:kern w:val="0"/>
                <w:szCs w:val="21"/>
              </w:rPr>
              <w:t>1</w:t>
            </w:r>
            <w:r>
              <w:rPr>
                <w:rFonts w:ascii="宋体" w:hAnsi="宋体" w:cs="宋体" w:hint="eastAsia"/>
                <w:kern w:val="0"/>
                <w:szCs w:val="21"/>
              </w:rPr>
              <w:t>）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平台中“工程对应的企业资质”栏中须登记有与本项目要求相对应的资质（建筑装修装</w:t>
            </w:r>
            <w:r>
              <w:rPr>
                <w:rFonts w:ascii="宋体" w:hAnsi="宋体" w:cs="宋体" w:hint="eastAsia"/>
                <w:kern w:val="0"/>
                <w:szCs w:val="21"/>
              </w:rPr>
              <w:t>饰工程专业承包资质或建筑装饰装修工程设计与施工资质）。（</w:t>
            </w:r>
            <w:r>
              <w:rPr>
                <w:rFonts w:ascii="宋体" w:hAnsi="宋体" w:cs="宋体" w:hint="eastAsia"/>
                <w:kern w:val="0"/>
                <w:szCs w:val="21"/>
              </w:rPr>
              <w:t>2</w:t>
            </w:r>
            <w:r>
              <w:rPr>
                <w:rFonts w:ascii="宋体" w:hAnsi="宋体" w:cs="宋体" w:hint="eastAsia"/>
                <w:kern w:val="0"/>
                <w:szCs w:val="21"/>
              </w:rPr>
              <w:t>）完成时间以子分部工程质量验收记录时间为准。未提供子分部工程质量验收记录的，完成时间以验收文件记录时间为准。验收记录或验收文件至少具有建设单位、设计、施工和监理单位盖章。（</w:t>
            </w:r>
            <w:r>
              <w:rPr>
                <w:rFonts w:ascii="宋体" w:hAnsi="宋体" w:cs="宋体" w:hint="eastAsia"/>
                <w:kern w:val="0"/>
                <w:szCs w:val="21"/>
              </w:rPr>
              <w:t>3</w:t>
            </w:r>
            <w:r>
              <w:rPr>
                <w:rFonts w:ascii="宋体" w:hAnsi="宋体" w:cs="宋体" w:hint="eastAsia"/>
                <w:kern w:val="0"/>
                <w:szCs w:val="21"/>
              </w:rPr>
              <w:t>）技术指标（金额大于或等于</w:t>
            </w:r>
            <w:r>
              <w:rPr>
                <w:rFonts w:ascii="宋体" w:hAnsi="宋体" w:cs="宋体"/>
                <w:kern w:val="0"/>
                <w:szCs w:val="21"/>
              </w:rPr>
              <w:t>1200</w:t>
            </w:r>
            <w:r>
              <w:rPr>
                <w:rFonts w:ascii="宋体" w:hAnsi="宋体" w:cs="宋体" w:hint="eastAsia"/>
                <w:kern w:val="0"/>
                <w:szCs w:val="21"/>
              </w:rPr>
              <w:t>万元）需在广州市住建行业信用管理平台内业绩上传件中反映。（</w:t>
            </w:r>
            <w:r>
              <w:rPr>
                <w:rFonts w:ascii="宋体" w:hAnsi="宋体" w:cs="宋体" w:hint="eastAsia"/>
                <w:kern w:val="0"/>
                <w:szCs w:val="21"/>
              </w:rPr>
              <w:t>4</w:t>
            </w:r>
            <w:r>
              <w:rPr>
                <w:rFonts w:ascii="宋体" w:hAnsi="宋体" w:cs="宋体" w:hint="eastAsia"/>
                <w:kern w:val="0"/>
                <w:szCs w:val="21"/>
              </w:rPr>
              <w:t>）平台内业绩上传件不符合上述要求的或登记的工程资质内容与施工合同等业绩证明资料不相符的，该项业绩不予认定。</w:t>
            </w:r>
          </w:p>
        </w:tc>
      </w:tr>
      <w:tr w:rsidR="002358D4">
        <w:trPr>
          <w:cantSplit/>
          <w:trHeight w:val="704"/>
          <w:jc w:val="center"/>
        </w:trPr>
        <w:tc>
          <w:tcPr>
            <w:tcW w:w="699" w:type="dxa"/>
            <w:vMerge/>
            <w:shd w:val="clear" w:color="auto" w:fill="FFFFFF"/>
            <w:vAlign w:val="center"/>
          </w:tcPr>
          <w:p w:rsidR="002358D4" w:rsidRDefault="002358D4">
            <w:pPr>
              <w:spacing w:after="160" w:line="278" w:lineRule="auto"/>
              <w:jc w:val="center"/>
              <w:rPr>
                <w:rFonts w:ascii="宋体" w:hAnsi="宋体" w:cs="宋体"/>
                <w:sz w:val="22"/>
                <w:szCs w:val="21"/>
                <w14:ligatures w14:val="standardContextual"/>
              </w:rPr>
            </w:pPr>
          </w:p>
        </w:tc>
        <w:tc>
          <w:tcPr>
            <w:tcW w:w="425" w:type="dxa"/>
            <w:vMerge/>
            <w:shd w:val="clear" w:color="auto" w:fill="FFFFFF"/>
            <w:vAlign w:val="center"/>
          </w:tcPr>
          <w:p w:rsidR="002358D4" w:rsidRDefault="002358D4">
            <w:pPr>
              <w:spacing w:after="160" w:line="278" w:lineRule="auto"/>
              <w:jc w:val="center"/>
              <w:rPr>
                <w:rFonts w:ascii="宋体" w:hAnsi="宋体"/>
                <w:b/>
                <w:bCs/>
                <w:kern w:val="0"/>
                <w:sz w:val="22"/>
                <w:szCs w:val="21"/>
                <w:lang w:val="zh-CN"/>
                <w14:ligatures w14:val="standardContextual"/>
              </w:rPr>
            </w:pPr>
          </w:p>
        </w:tc>
        <w:tc>
          <w:tcPr>
            <w:tcW w:w="1418" w:type="dxa"/>
            <w:shd w:val="clear" w:color="auto" w:fill="FFFFFF"/>
            <w:vAlign w:val="center"/>
          </w:tcPr>
          <w:p w:rsidR="002358D4" w:rsidRDefault="001D0565">
            <w:pPr>
              <w:spacing w:after="160"/>
              <w:jc w:val="center"/>
              <w:rPr>
                <w:rFonts w:ascii="宋体" w:hAnsi="宋体"/>
                <w:kern w:val="0"/>
                <w:szCs w:val="21"/>
                <w:lang w:val="zh-CN"/>
                <w14:ligatures w14:val="standardContextual"/>
              </w:rPr>
            </w:pPr>
            <w:r>
              <w:rPr>
                <w:rFonts w:ascii="宋体" w:hAnsi="宋体" w:hint="eastAsia"/>
                <w:kern w:val="0"/>
                <w:szCs w:val="21"/>
                <w:lang w:val="zh-CN"/>
                <w14:ligatures w14:val="standardContextual"/>
              </w:rPr>
              <w:t>工程奖项</w:t>
            </w:r>
          </w:p>
        </w:tc>
        <w:tc>
          <w:tcPr>
            <w:tcW w:w="709" w:type="dxa"/>
            <w:shd w:val="clear" w:color="auto" w:fill="FFFFFF"/>
            <w:vAlign w:val="center"/>
          </w:tcPr>
          <w:p w:rsidR="002358D4" w:rsidRDefault="001D0565">
            <w:pPr>
              <w:spacing w:after="160"/>
              <w:jc w:val="left"/>
              <w:rPr>
                <w:rFonts w:ascii="宋体" w:hAnsi="宋体"/>
                <w:kern w:val="0"/>
                <w:szCs w:val="21"/>
                <w:lang w:val="zh-CN"/>
                <w14:ligatures w14:val="standardContextual"/>
              </w:rPr>
            </w:pPr>
            <w:r>
              <w:rPr>
                <w:rFonts w:ascii="宋体" w:hAnsi="宋体"/>
                <w:kern w:val="0"/>
                <w:szCs w:val="21"/>
                <w:lang w:val="zh-CN"/>
                <w14:ligatures w14:val="standardContextual"/>
              </w:rPr>
              <w:t>8</w:t>
            </w:r>
          </w:p>
        </w:tc>
        <w:tc>
          <w:tcPr>
            <w:tcW w:w="11696" w:type="dxa"/>
            <w:gridSpan w:val="4"/>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投标人</w:t>
            </w:r>
            <w:r>
              <w:rPr>
                <w:rFonts w:ascii="宋体" w:hAnsi="宋体" w:cs="宋体"/>
                <w:kern w:val="0"/>
                <w:szCs w:val="21"/>
              </w:rPr>
              <w:t>2020</w:t>
            </w:r>
            <w:r>
              <w:rPr>
                <w:rFonts w:ascii="宋体" w:hAnsi="宋体" w:cs="宋体"/>
                <w:kern w:val="0"/>
                <w:szCs w:val="21"/>
              </w:rPr>
              <w:t>年</w:t>
            </w:r>
            <w:r>
              <w:rPr>
                <w:rFonts w:ascii="宋体" w:hAnsi="宋体" w:cs="宋体"/>
                <w:kern w:val="0"/>
                <w:szCs w:val="21"/>
              </w:rPr>
              <w:t>1</w:t>
            </w:r>
            <w:r>
              <w:rPr>
                <w:rFonts w:ascii="宋体" w:hAnsi="宋体" w:cs="宋体"/>
                <w:kern w:val="0"/>
                <w:szCs w:val="21"/>
              </w:rPr>
              <w:t>月</w:t>
            </w:r>
            <w:r>
              <w:rPr>
                <w:rFonts w:ascii="宋体" w:hAnsi="宋体" w:cs="宋体"/>
                <w:kern w:val="0"/>
                <w:szCs w:val="21"/>
              </w:rPr>
              <w:t>1</w:t>
            </w:r>
            <w:r>
              <w:rPr>
                <w:rFonts w:ascii="宋体" w:hAnsi="宋体" w:cs="宋体"/>
                <w:kern w:val="0"/>
                <w:szCs w:val="21"/>
              </w:rPr>
              <w:t>日至投标截止时间止，承建（或参建）完成过的</w:t>
            </w:r>
            <w:r>
              <w:rPr>
                <w:rFonts w:ascii="宋体" w:hAnsi="宋体" w:cs="宋体" w:hint="eastAsia"/>
                <w:kern w:val="0"/>
                <w:szCs w:val="21"/>
              </w:rPr>
              <w:t>建筑装修装饰工程：获得过国家级质量奖项，每项得</w:t>
            </w:r>
            <w:r>
              <w:rPr>
                <w:rFonts w:ascii="宋体" w:hAnsi="宋体" w:cs="宋体"/>
                <w:kern w:val="0"/>
                <w:szCs w:val="21"/>
              </w:rPr>
              <w:t>2</w:t>
            </w:r>
            <w:r>
              <w:rPr>
                <w:rFonts w:ascii="宋体" w:hAnsi="宋体" w:cs="宋体" w:hint="eastAsia"/>
                <w:kern w:val="0"/>
                <w:szCs w:val="21"/>
              </w:rPr>
              <w:t>分，最多得</w:t>
            </w:r>
            <w:r>
              <w:rPr>
                <w:rFonts w:ascii="宋体" w:hAnsi="宋体" w:cs="宋体" w:hint="eastAsia"/>
                <w:kern w:val="0"/>
                <w:szCs w:val="21"/>
              </w:rPr>
              <w:t>8</w:t>
            </w:r>
            <w:r>
              <w:rPr>
                <w:rFonts w:ascii="宋体" w:hAnsi="宋体" w:cs="宋体" w:hint="eastAsia"/>
                <w:kern w:val="0"/>
                <w:szCs w:val="21"/>
              </w:rPr>
              <w:t>分；获得过省级质量奖项的，每项得</w:t>
            </w:r>
            <w:r>
              <w:rPr>
                <w:rFonts w:ascii="宋体" w:hAnsi="宋体" w:cs="宋体"/>
                <w:kern w:val="0"/>
                <w:szCs w:val="21"/>
              </w:rPr>
              <w:t>1</w:t>
            </w:r>
            <w:r>
              <w:rPr>
                <w:rFonts w:ascii="宋体" w:hAnsi="宋体" w:cs="宋体" w:hint="eastAsia"/>
                <w:kern w:val="0"/>
                <w:szCs w:val="21"/>
              </w:rPr>
              <w:t>分，最多得</w:t>
            </w:r>
            <w:r>
              <w:rPr>
                <w:rFonts w:ascii="宋体" w:hAnsi="宋体" w:cs="宋体"/>
                <w:kern w:val="0"/>
                <w:szCs w:val="21"/>
              </w:rPr>
              <w:t>4</w:t>
            </w:r>
            <w:r>
              <w:rPr>
                <w:rFonts w:ascii="宋体" w:hAnsi="宋体" w:cs="宋体" w:hint="eastAsia"/>
                <w:kern w:val="0"/>
                <w:szCs w:val="21"/>
              </w:rPr>
              <w:t>分；获得过市级（含副省级）质量奖项的，每项得</w:t>
            </w:r>
            <w:r>
              <w:rPr>
                <w:rFonts w:ascii="宋体" w:hAnsi="宋体" w:cs="宋体" w:hint="eastAsia"/>
                <w:kern w:val="0"/>
                <w:szCs w:val="21"/>
              </w:rPr>
              <w:t>0.</w:t>
            </w:r>
            <w:r>
              <w:rPr>
                <w:rFonts w:ascii="宋体" w:hAnsi="宋体" w:cs="宋体"/>
                <w:kern w:val="0"/>
                <w:szCs w:val="21"/>
              </w:rPr>
              <w:t>5</w:t>
            </w:r>
            <w:r>
              <w:rPr>
                <w:rFonts w:ascii="宋体" w:hAnsi="宋体" w:cs="宋体" w:hint="eastAsia"/>
                <w:kern w:val="0"/>
                <w:szCs w:val="21"/>
              </w:rPr>
              <w:t>分，最多得</w:t>
            </w:r>
            <w:r>
              <w:rPr>
                <w:rFonts w:ascii="宋体" w:hAnsi="宋体" w:cs="宋体"/>
                <w:kern w:val="0"/>
                <w:szCs w:val="21"/>
              </w:rPr>
              <w:t>2</w:t>
            </w:r>
            <w:r>
              <w:rPr>
                <w:rFonts w:ascii="宋体" w:hAnsi="宋体" w:cs="宋体" w:hint="eastAsia"/>
                <w:kern w:val="0"/>
                <w:szCs w:val="21"/>
              </w:rPr>
              <w:t>分。</w:t>
            </w:r>
            <w:r>
              <w:rPr>
                <w:rFonts w:ascii="宋体" w:hAnsi="宋体" w:cs="宋体"/>
                <w:kern w:val="0"/>
                <w:szCs w:val="21"/>
              </w:rPr>
              <w:t>本项最高得</w:t>
            </w:r>
            <w:r>
              <w:rPr>
                <w:rFonts w:ascii="宋体" w:hAnsi="宋体" w:cs="宋体"/>
                <w:kern w:val="0"/>
                <w:szCs w:val="21"/>
              </w:rPr>
              <w:t>8</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注：（</w:t>
            </w:r>
            <w:r>
              <w:rPr>
                <w:rFonts w:ascii="宋体" w:hAnsi="宋体" w:cs="宋体" w:hint="eastAsia"/>
                <w:kern w:val="0"/>
                <w:szCs w:val="21"/>
              </w:rPr>
              <w:t>1</w:t>
            </w:r>
            <w:r>
              <w:rPr>
                <w:rFonts w:ascii="宋体" w:hAnsi="宋体" w:cs="宋体" w:hint="eastAsia"/>
                <w:kern w:val="0"/>
                <w:szCs w:val="21"/>
              </w:rPr>
              <w:t>）获奖信息可取自广州市住建行业信用管理平台或以投标人所提供的获奖证书原件扫描件为准。</w:t>
            </w:r>
          </w:p>
          <w:p w:rsidR="002358D4" w:rsidRDefault="001D0565">
            <w:pPr>
              <w:jc w:val="left"/>
              <w:rPr>
                <w:rFonts w:ascii="宋体" w:hAnsi="宋体" w:cs="宋体"/>
                <w:kern w:val="0"/>
                <w:szCs w:val="21"/>
              </w:rPr>
            </w:pPr>
            <w:r>
              <w:rPr>
                <w:rFonts w:ascii="宋体" w:hAnsi="宋体" w:cs="宋体" w:hint="eastAsia"/>
                <w:kern w:val="0"/>
                <w:szCs w:val="21"/>
              </w:rPr>
              <w:t>①取自平台的，投标人须提供在广州市住建行业信用管理平台的网页信息截图（网页信息</w:t>
            </w:r>
            <w:proofErr w:type="gramStart"/>
            <w:r>
              <w:rPr>
                <w:rFonts w:ascii="宋体" w:hAnsi="宋体" w:cs="宋体" w:hint="eastAsia"/>
                <w:kern w:val="0"/>
                <w:szCs w:val="21"/>
              </w:rPr>
              <w:t>截图须能</w:t>
            </w:r>
            <w:proofErr w:type="gramEnd"/>
            <w:r>
              <w:rPr>
                <w:rFonts w:ascii="宋体" w:hAnsi="宋体" w:cs="宋体" w:hint="eastAsia"/>
                <w:kern w:val="0"/>
                <w:szCs w:val="21"/>
              </w:rPr>
              <w:t>清晰显示带有“住建行业信用管理平台”名称，并至少包含“项目基本信息”、“奖项信息”等信息），不提供网页信息截图的业绩不予评审。评标委员会的评审以投标截止时间在平台内业绩上传件为依据（投标文件中不需重复提交上传件）。用于本项目投标的获奖业绩，在平台中“工程对应的企业资质”栏中须登记有与本项目要求相对应的资质（具体资质要求：建筑装修装饰工程专业承包资质或建筑装饰装修工程设计与施工资质）。</w:t>
            </w:r>
          </w:p>
          <w:p w:rsidR="002358D4" w:rsidRDefault="001D0565">
            <w:pPr>
              <w:jc w:val="left"/>
              <w:rPr>
                <w:rFonts w:ascii="宋体" w:hAnsi="宋体" w:cs="宋体"/>
                <w:kern w:val="0"/>
                <w:szCs w:val="21"/>
              </w:rPr>
            </w:pPr>
            <w:r>
              <w:rPr>
                <w:rFonts w:ascii="宋体" w:hAnsi="宋体" w:cs="宋体" w:hint="eastAsia"/>
                <w:kern w:val="0"/>
                <w:szCs w:val="21"/>
              </w:rPr>
              <w:t>②取自获奖证书原件扫描件的，投标人须提</w:t>
            </w:r>
            <w:r>
              <w:rPr>
                <w:rFonts w:ascii="宋体" w:hAnsi="宋体" w:cs="宋体" w:hint="eastAsia"/>
                <w:kern w:val="0"/>
                <w:szCs w:val="21"/>
              </w:rPr>
              <w:t>供获奖证书原件彩色扫描件，并同时提供获奖业绩的中标通知书</w:t>
            </w:r>
            <w:r>
              <w:rPr>
                <w:rFonts w:ascii="宋体" w:hAnsi="宋体" w:cs="宋体" w:hint="eastAsia"/>
                <w:kern w:val="0"/>
                <w:szCs w:val="21"/>
              </w:rPr>
              <w:t>(</w:t>
            </w:r>
            <w:r>
              <w:rPr>
                <w:rFonts w:ascii="宋体" w:hAnsi="宋体" w:cs="宋体" w:hint="eastAsia"/>
                <w:kern w:val="0"/>
                <w:szCs w:val="21"/>
              </w:rPr>
              <w:t>或免招标证明文件</w:t>
            </w:r>
            <w:r>
              <w:rPr>
                <w:rFonts w:ascii="宋体" w:hAnsi="宋体" w:cs="宋体" w:hint="eastAsia"/>
                <w:kern w:val="0"/>
                <w:szCs w:val="21"/>
              </w:rPr>
              <w:t>)</w:t>
            </w:r>
            <w:r>
              <w:rPr>
                <w:rFonts w:ascii="宋体" w:hAnsi="宋体" w:cs="宋体" w:hint="eastAsia"/>
                <w:kern w:val="0"/>
                <w:szCs w:val="21"/>
              </w:rPr>
              <w:t>、施工合同</w:t>
            </w:r>
            <w:r>
              <w:rPr>
                <w:rFonts w:ascii="宋体" w:hAnsi="宋体" w:cs="宋体" w:hint="eastAsia"/>
                <w:kern w:val="0"/>
                <w:szCs w:val="21"/>
              </w:rPr>
              <w:t>(</w:t>
            </w:r>
            <w:r>
              <w:rPr>
                <w:rFonts w:ascii="宋体" w:hAnsi="宋体" w:cs="宋体" w:hint="eastAsia"/>
                <w:kern w:val="0"/>
                <w:szCs w:val="21"/>
              </w:rPr>
              <w:t>不含补充合同</w:t>
            </w:r>
            <w:r>
              <w:rPr>
                <w:rFonts w:ascii="宋体" w:hAnsi="宋体" w:cs="宋体" w:hint="eastAsia"/>
                <w:kern w:val="0"/>
                <w:szCs w:val="21"/>
              </w:rPr>
              <w:t>)</w:t>
            </w:r>
            <w:r>
              <w:rPr>
                <w:rFonts w:ascii="宋体" w:hAnsi="宋体" w:cs="宋体" w:hint="eastAsia"/>
                <w:kern w:val="0"/>
                <w:szCs w:val="21"/>
              </w:rPr>
              <w:t>、竣工验收文件</w:t>
            </w:r>
            <w:r>
              <w:rPr>
                <w:rFonts w:ascii="宋体" w:hAnsi="宋体" w:cs="宋体" w:hint="eastAsia"/>
                <w:kern w:val="0"/>
                <w:szCs w:val="21"/>
              </w:rPr>
              <w:t>(</w:t>
            </w:r>
            <w:r>
              <w:rPr>
                <w:rFonts w:ascii="宋体" w:hAnsi="宋体" w:cs="宋体" w:hint="eastAsia"/>
                <w:kern w:val="0"/>
                <w:szCs w:val="21"/>
              </w:rPr>
              <w:t>验收文件至少具有建设单位、设计、施工和监理单位盖章</w:t>
            </w:r>
            <w:r>
              <w:rPr>
                <w:rFonts w:ascii="宋体" w:hAnsi="宋体" w:cs="宋体" w:hint="eastAsia"/>
                <w:kern w:val="0"/>
                <w:szCs w:val="21"/>
              </w:rPr>
              <w:t>)</w:t>
            </w:r>
            <w:r>
              <w:rPr>
                <w:rFonts w:ascii="宋体" w:hAnsi="宋体" w:cs="宋体" w:hint="eastAsia"/>
                <w:kern w:val="0"/>
                <w:szCs w:val="21"/>
              </w:rPr>
              <w:t>、竣工验收备案证明文件</w:t>
            </w:r>
            <w:r>
              <w:rPr>
                <w:rFonts w:ascii="宋体" w:hAnsi="宋体" w:cs="宋体" w:hint="eastAsia"/>
                <w:kern w:val="0"/>
                <w:szCs w:val="21"/>
              </w:rPr>
              <w:t>(</w:t>
            </w:r>
            <w:r>
              <w:rPr>
                <w:rFonts w:ascii="宋体" w:hAnsi="宋体" w:cs="宋体" w:hint="eastAsia"/>
                <w:kern w:val="0"/>
                <w:szCs w:val="21"/>
              </w:rPr>
              <w:t>备案证明须具有建设行政主管部门盖章确认</w:t>
            </w:r>
            <w:r>
              <w:rPr>
                <w:rFonts w:ascii="宋体" w:hAnsi="宋体" w:cs="宋体" w:hint="eastAsia"/>
                <w:kern w:val="0"/>
                <w:szCs w:val="21"/>
              </w:rPr>
              <w:t>)</w:t>
            </w:r>
            <w:r>
              <w:rPr>
                <w:rFonts w:ascii="宋体" w:hAnsi="宋体" w:cs="宋体" w:hint="eastAsia"/>
                <w:kern w:val="0"/>
                <w:szCs w:val="21"/>
              </w:rPr>
              <w:t>原件彩色扫描件及该获奖工程在“全国建筑市场监管公共服务平台”的网页信息截图（网页信息截</w:t>
            </w:r>
            <w:proofErr w:type="gramStart"/>
            <w:r>
              <w:rPr>
                <w:rFonts w:ascii="宋体" w:hAnsi="宋体" w:cs="宋体" w:hint="eastAsia"/>
                <w:kern w:val="0"/>
                <w:szCs w:val="21"/>
              </w:rPr>
              <w:t>图须显示</w:t>
            </w:r>
            <w:proofErr w:type="gramEnd"/>
            <w:r>
              <w:rPr>
                <w:rFonts w:ascii="宋体" w:hAnsi="宋体" w:cs="宋体" w:hint="eastAsia"/>
                <w:kern w:val="0"/>
                <w:szCs w:val="21"/>
              </w:rPr>
              <w:t>工程信息并具备中标信息、施工许可证、施工合同及竣工验收备案环节登记单位信息）。不符合上述条件或上述资料相关信息不一致或提供的资料不齐全的获奖业绩不予评审。评标委员会对获奖业绩的评审以投</w:t>
            </w:r>
            <w:r>
              <w:rPr>
                <w:rFonts w:ascii="宋体" w:hAnsi="宋体" w:cs="宋体" w:hint="eastAsia"/>
                <w:kern w:val="0"/>
                <w:szCs w:val="21"/>
              </w:rPr>
              <w:t>标人提供的完整的证明资料为依据。</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）获奖时间以发证时间为准。</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国家级质量奖项包括：中国建设工程鲁班奖、中国土木工程詹天佑奖、国家优质工程金质奖、国家优质工程奖、中国（全国）建筑工程装饰奖（不含设计、幕墙获奖）；省市级质量奖项指省、市级行政主管部门或行业协会颁发的工程质量方面的奖项（行业协会须在民政部门备案）</w:t>
            </w:r>
            <w:bookmarkStart w:id="85" w:name="_GoBack"/>
            <w:bookmarkEnd w:id="85"/>
            <w:r>
              <w:rPr>
                <w:rFonts w:ascii="宋体" w:hAnsi="宋体" w:cs="宋体" w:hint="eastAsia"/>
                <w:kern w:val="0"/>
                <w:szCs w:val="21"/>
              </w:rPr>
              <w:t>。只计算建筑装修装饰工程获奖得分，非建筑装修装饰类工程项目获奖不得分。不符合上述条件不得分。</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）同一工程项目同时获得多个奖项的，只计算</w:t>
            </w:r>
            <w:r>
              <w:rPr>
                <w:rFonts w:ascii="宋体" w:hAnsi="宋体" w:cs="宋体" w:hint="eastAsia"/>
                <w:kern w:val="0"/>
                <w:szCs w:val="21"/>
              </w:rPr>
              <w:t>一次最高级别的奖项得分。</w:t>
            </w:r>
          </w:p>
        </w:tc>
      </w:tr>
      <w:tr w:rsidR="002358D4">
        <w:trPr>
          <w:cantSplit/>
          <w:trHeight w:val="416"/>
          <w:jc w:val="center"/>
        </w:trPr>
        <w:tc>
          <w:tcPr>
            <w:tcW w:w="699" w:type="dxa"/>
            <w:vMerge/>
            <w:shd w:val="clear" w:color="auto" w:fill="FFFFFF"/>
            <w:vAlign w:val="center"/>
          </w:tcPr>
          <w:p w:rsidR="002358D4" w:rsidRDefault="002358D4">
            <w:pPr>
              <w:spacing w:after="160" w:line="278" w:lineRule="auto"/>
              <w:jc w:val="center"/>
              <w:rPr>
                <w:rFonts w:ascii="宋体" w:hAnsi="宋体" w:cs="宋体"/>
                <w:sz w:val="22"/>
                <w:szCs w:val="21"/>
                <w14:ligatures w14:val="standardContextual"/>
              </w:rPr>
            </w:pPr>
          </w:p>
        </w:tc>
        <w:tc>
          <w:tcPr>
            <w:tcW w:w="425" w:type="dxa"/>
            <w:vMerge/>
            <w:shd w:val="clear" w:color="auto" w:fill="FFFFFF"/>
            <w:vAlign w:val="center"/>
          </w:tcPr>
          <w:p w:rsidR="002358D4" w:rsidRDefault="002358D4">
            <w:pPr>
              <w:snapToGrid w:val="0"/>
              <w:spacing w:after="160" w:line="278" w:lineRule="auto"/>
              <w:ind w:leftChars="-25" w:left="-53" w:rightChars="-25" w:right="-53"/>
              <w:jc w:val="center"/>
              <w:rPr>
                <w:rFonts w:ascii="宋体" w:hAnsi="宋体" w:cs="宋体"/>
                <w:b/>
                <w:bCs/>
                <w:sz w:val="22"/>
                <w:szCs w:val="21"/>
                <w14:ligatures w14:val="standardContextual"/>
              </w:rPr>
            </w:pPr>
          </w:p>
        </w:tc>
        <w:tc>
          <w:tcPr>
            <w:tcW w:w="1418" w:type="dxa"/>
            <w:shd w:val="clear" w:color="auto" w:fill="FFFFFF"/>
            <w:vAlign w:val="center"/>
          </w:tcPr>
          <w:p w:rsidR="002358D4" w:rsidRDefault="001D0565">
            <w:pPr>
              <w:snapToGrid w:val="0"/>
              <w:spacing w:after="160"/>
              <w:ind w:leftChars="-25" w:left="-53" w:rightChars="-25" w:right="-53"/>
              <w:jc w:val="center"/>
              <w:rPr>
                <w:rFonts w:ascii="宋体" w:hAnsi="宋体" w:cs="宋体"/>
                <w:szCs w:val="21"/>
                <w14:ligatures w14:val="standardContextual"/>
              </w:rPr>
            </w:pPr>
            <w:r>
              <w:rPr>
                <w:rFonts w:ascii="宋体" w:hAnsi="宋体" w:hint="eastAsia"/>
                <w:kern w:val="0"/>
                <w:szCs w:val="21"/>
                <w:lang w:val="zh-CN"/>
                <w14:ligatures w14:val="standardContextual"/>
              </w:rPr>
              <w:t>第三方评价</w:t>
            </w:r>
          </w:p>
        </w:tc>
        <w:tc>
          <w:tcPr>
            <w:tcW w:w="709" w:type="dxa"/>
            <w:shd w:val="clear" w:color="auto" w:fill="FFFFFF"/>
            <w:vAlign w:val="center"/>
          </w:tcPr>
          <w:p w:rsidR="002358D4" w:rsidRDefault="001D0565">
            <w:pPr>
              <w:ind w:firstLineChars="100" w:firstLine="210"/>
              <w:jc w:val="left"/>
              <w:rPr>
                <w:rFonts w:ascii="宋体" w:hAnsi="宋体" w:cs="宋体"/>
                <w:kern w:val="0"/>
                <w:szCs w:val="21"/>
              </w:rPr>
            </w:pPr>
            <w:r>
              <w:rPr>
                <w:rFonts w:ascii="宋体" w:hAnsi="宋体" w:cs="宋体" w:hint="eastAsia"/>
                <w:kern w:val="0"/>
                <w:szCs w:val="21"/>
              </w:rPr>
              <w:t>3</w:t>
            </w:r>
          </w:p>
        </w:tc>
        <w:tc>
          <w:tcPr>
            <w:tcW w:w="11696" w:type="dxa"/>
            <w:gridSpan w:val="4"/>
            <w:shd w:val="clear" w:color="auto" w:fill="FFFFFF"/>
            <w:vAlign w:val="center"/>
          </w:tcPr>
          <w:p w:rsidR="002358D4" w:rsidRDefault="001D0565">
            <w:pPr>
              <w:jc w:val="left"/>
              <w:rPr>
                <w:rFonts w:ascii="宋体" w:hAnsi="宋体" w:cs="宋体"/>
                <w:kern w:val="0"/>
                <w:szCs w:val="21"/>
              </w:rPr>
            </w:pPr>
            <w:r>
              <w:rPr>
                <w:rFonts w:ascii="宋体" w:hAnsi="宋体" w:cs="宋体" w:hint="eastAsia"/>
                <w:kern w:val="0"/>
                <w:szCs w:val="21"/>
              </w:rPr>
              <w:t>投标人具有有效期内的质量管理体系认证、环境管理体系认证、职业健康安全管理体系认证、知识产权管理体系认证情况：</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）同时具有上述认证证书的，得</w:t>
            </w:r>
            <w:r>
              <w:rPr>
                <w:rFonts w:ascii="宋体" w:hAnsi="宋体" w:cs="宋体"/>
                <w:kern w:val="0"/>
                <w:szCs w:val="21"/>
              </w:rPr>
              <w:t>3</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）上述认证证书缺少</w:t>
            </w:r>
            <w:r>
              <w:rPr>
                <w:rFonts w:ascii="宋体" w:hAnsi="宋体" w:cs="宋体" w:hint="eastAsia"/>
                <w:kern w:val="0"/>
                <w:szCs w:val="21"/>
              </w:rPr>
              <w:t>1</w:t>
            </w:r>
            <w:r>
              <w:rPr>
                <w:rFonts w:ascii="宋体" w:hAnsi="宋体" w:cs="宋体" w:hint="eastAsia"/>
                <w:kern w:val="0"/>
                <w:szCs w:val="21"/>
              </w:rPr>
              <w:t>项的，得</w:t>
            </w:r>
            <w:r>
              <w:rPr>
                <w:rFonts w:ascii="宋体" w:hAnsi="宋体" w:cs="宋体"/>
                <w:kern w:val="0"/>
                <w:szCs w:val="21"/>
              </w:rPr>
              <w:t>1.5</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）上述认证证书缺少</w:t>
            </w:r>
            <w:r>
              <w:rPr>
                <w:rFonts w:ascii="宋体" w:hAnsi="宋体" w:cs="宋体" w:hint="eastAsia"/>
                <w:kern w:val="0"/>
                <w:szCs w:val="21"/>
              </w:rPr>
              <w:t>2</w:t>
            </w:r>
            <w:r>
              <w:rPr>
                <w:rFonts w:ascii="宋体" w:hAnsi="宋体" w:cs="宋体" w:hint="eastAsia"/>
                <w:kern w:val="0"/>
                <w:szCs w:val="21"/>
              </w:rPr>
              <w:t>项的，得</w:t>
            </w:r>
            <w:r>
              <w:rPr>
                <w:rFonts w:ascii="宋体" w:hAnsi="宋体" w:cs="宋体" w:hint="eastAsia"/>
                <w:kern w:val="0"/>
                <w:szCs w:val="21"/>
              </w:rPr>
              <w:t>0.</w:t>
            </w:r>
            <w:r>
              <w:rPr>
                <w:rFonts w:ascii="宋体" w:hAnsi="宋体" w:cs="宋体"/>
                <w:kern w:val="0"/>
                <w:szCs w:val="21"/>
              </w:rPr>
              <w:t>7</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）上述认证证书缺少</w:t>
            </w:r>
            <w:r>
              <w:rPr>
                <w:rFonts w:ascii="宋体" w:hAnsi="宋体" w:cs="宋体" w:hint="eastAsia"/>
                <w:kern w:val="0"/>
                <w:szCs w:val="21"/>
              </w:rPr>
              <w:t>3</w:t>
            </w:r>
            <w:r>
              <w:rPr>
                <w:rFonts w:ascii="宋体" w:hAnsi="宋体" w:cs="宋体" w:hint="eastAsia"/>
                <w:kern w:val="0"/>
                <w:szCs w:val="21"/>
              </w:rPr>
              <w:t>项的，得</w:t>
            </w:r>
            <w:r>
              <w:rPr>
                <w:rFonts w:ascii="宋体" w:hAnsi="宋体" w:cs="宋体" w:hint="eastAsia"/>
                <w:kern w:val="0"/>
                <w:szCs w:val="21"/>
              </w:rPr>
              <w:t>0.</w:t>
            </w:r>
            <w:r>
              <w:rPr>
                <w:rFonts w:ascii="宋体" w:hAnsi="宋体" w:cs="宋体"/>
                <w:kern w:val="0"/>
                <w:szCs w:val="21"/>
              </w:rPr>
              <w:t>3</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不符合上述条件的不得分，本小项评分最高得</w:t>
            </w:r>
            <w:r>
              <w:rPr>
                <w:rFonts w:ascii="宋体" w:hAnsi="宋体" w:cs="宋体"/>
                <w:kern w:val="0"/>
                <w:szCs w:val="21"/>
              </w:rPr>
              <w:t>3</w:t>
            </w:r>
            <w:r>
              <w:rPr>
                <w:rFonts w:ascii="宋体" w:hAnsi="宋体" w:cs="宋体" w:hint="eastAsia"/>
                <w:kern w:val="0"/>
                <w:szCs w:val="21"/>
              </w:rPr>
              <w:t>分。</w:t>
            </w:r>
          </w:p>
          <w:p w:rsidR="002358D4" w:rsidRDefault="001D0565">
            <w:pPr>
              <w:jc w:val="left"/>
              <w:rPr>
                <w:rFonts w:ascii="宋体" w:hAnsi="宋体" w:cs="宋体"/>
                <w:kern w:val="0"/>
                <w:szCs w:val="21"/>
              </w:rPr>
            </w:pPr>
            <w:r>
              <w:rPr>
                <w:rFonts w:ascii="宋体" w:hAnsi="宋体" w:cs="宋体" w:hint="eastAsia"/>
                <w:kern w:val="0"/>
                <w:szCs w:val="21"/>
              </w:rPr>
              <w:t>注：提供有效期内的体系证书原件扫描件及国家认证认可监督管理委员会网站（</w:t>
            </w:r>
            <w:r>
              <w:rPr>
                <w:rFonts w:ascii="宋体" w:hAnsi="宋体" w:cs="宋体" w:hint="eastAsia"/>
                <w:kern w:val="0"/>
                <w:szCs w:val="21"/>
              </w:rPr>
              <w:t>http://www.cnca.gov.cn</w:t>
            </w:r>
            <w:r>
              <w:rPr>
                <w:rFonts w:ascii="宋体" w:hAnsi="宋体" w:cs="宋体" w:hint="eastAsia"/>
                <w:kern w:val="0"/>
                <w:szCs w:val="21"/>
              </w:rPr>
              <w:t>）查询结果网页截图。不符合上述条件或未提供上述资料的不得分。</w:t>
            </w:r>
          </w:p>
        </w:tc>
      </w:tr>
      <w:tr w:rsidR="002358D4">
        <w:trPr>
          <w:cantSplit/>
          <w:trHeight w:val="70"/>
          <w:jc w:val="center"/>
        </w:trPr>
        <w:tc>
          <w:tcPr>
            <w:tcW w:w="2542" w:type="dxa"/>
            <w:gridSpan w:val="3"/>
            <w:shd w:val="clear" w:color="auto" w:fill="FFFFFF"/>
            <w:vAlign w:val="center"/>
          </w:tcPr>
          <w:p w:rsidR="002358D4" w:rsidRDefault="001D0565">
            <w:pPr>
              <w:widowControl/>
              <w:adjustRightInd w:val="0"/>
              <w:spacing w:after="160" w:line="360" w:lineRule="auto"/>
              <w:jc w:val="center"/>
              <w:rPr>
                <w:rFonts w:ascii="宋体" w:hAnsi="宋体"/>
                <w:sz w:val="22"/>
                <w:szCs w:val="21"/>
                <w14:ligatures w14:val="standardContextual"/>
              </w:rPr>
            </w:pPr>
            <w:r>
              <w:rPr>
                <w:rFonts w:ascii="宋体" w:hAnsi="宋体" w:hint="eastAsia"/>
                <w:sz w:val="22"/>
                <w:szCs w:val="21"/>
                <w14:ligatures w14:val="standardContextual"/>
              </w:rPr>
              <w:lastRenderedPageBreak/>
              <w:t>合</w:t>
            </w:r>
            <w:r>
              <w:rPr>
                <w:rFonts w:ascii="宋体" w:hAnsi="宋体" w:hint="eastAsia"/>
                <w:sz w:val="22"/>
                <w:szCs w:val="21"/>
                <w14:ligatures w14:val="standardContextual"/>
              </w:rPr>
              <w:t xml:space="preserve"> </w:t>
            </w:r>
            <w:r>
              <w:rPr>
                <w:rFonts w:ascii="宋体" w:hAnsi="宋体"/>
                <w:sz w:val="22"/>
                <w:szCs w:val="21"/>
                <w14:ligatures w14:val="standardContextual"/>
              </w:rPr>
              <w:t xml:space="preserve"> </w:t>
            </w:r>
            <w:r>
              <w:rPr>
                <w:rFonts w:ascii="宋体" w:hAnsi="宋体" w:hint="eastAsia"/>
                <w:sz w:val="22"/>
                <w:szCs w:val="21"/>
                <w14:ligatures w14:val="standardContextual"/>
              </w:rPr>
              <w:t>计</w:t>
            </w:r>
          </w:p>
        </w:tc>
        <w:tc>
          <w:tcPr>
            <w:tcW w:w="709" w:type="dxa"/>
            <w:shd w:val="clear" w:color="auto" w:fill="FFFFFF"/>
            <w:vAlign w:val="center"/>
          </w:tcPr>
          <w:p w:rsidR="002358D4" w:rsidRDefault="001D0565">
            <w:pPr>
              <w:widowControl/>
              <w:spacing w:after="160" w:line="278" w:lineRule="auto"/>
              <w:jc w:val="center"/>
              <w:rPr>
                <w:rFonts w:ascii="宋体" w:hAnsi="宋体"/>
                <w:sz w:val="22"/>
                <w:szCs w:val="21"/>
                <w14:ligatures w14:val="standardContextual"/>
              </w:rPr>
            </w:pPr>
            <w:r>
              <w:rPr>
                <w:rFonts w:ascii="宋体" w:hAnsi="宋体"/>
                <w:sz w:val="22"/>
                <w:szCs w:val="21"/>
                <w14:ligatures w14:val="standardContextual"/>
              </w:rPr>
              <w:t>100</w:t>
            </w:r>
          </w:p>
        </w:tc>
        <w:tc>
          <w:tcPr>
            <w:tcW w:w="11696" w:type="dxa"/>
            <w:gridSpan w:val="4"/>
            <w:shd w:val="clear" w:color="auto" w:fill="FFFFFF"/>
            <w:vAlign w:val="center"/>
          </w:tcPr>
          <w:p w:rsidR="002358D4" w:rsidRDefault="002358D4">
            <w:pPr>
              <w:adjustRightInd w:val="0"/>
              <w:spacing w:after="160" w:line="360" w:lineRule="auto"/>
              <w:jc w:val="center"/>
              <w:rPr>
                <w:rFonts w:ascii="宋体" w:hAnsi="宋体"/>
                <w:sz w:val="22"/>
                <w:szCs w:val="21"/>
                <w14:ligatures w14:val="standardContextual"/>
              </w:rPr>
            </w:pPr>
          </w:p>
        </w:tc>
      </w:tr>
    </w:tbl>
    <w:bookmarkEnd w:id="81"/>
    <w:bookmarkEnd w:id="82"/>
    <w:p w:rsidR="002358D4" w:rsidRDefault="001D0565">
      <w:pPr>
        <w:widowControl/>
        <w:spacing w:after="160"/>
        <w:jc w:val="left"/>
        <w:rPr>
          <w:rFonts w:ascii="宋体" w:hAnsi="宋体" w:cs="宋体"/>
          <w:sz w:val="22"/>
          <w:szCs w:val="21"/>
          <w14:ligatures w14:val="standardContextual"/>
        </w:rPr>
      </w:pPr>
      <w:r>
        <w:rPr>
          <w:rFonts w:ascii="宋体" w:hAnsi="宋体" w:cs="宋体" w:hint="eastAsia"/>
          <w:sz w:val="22"/>
          <w:szCs w:val="21"/>
          <w14:ligatures w14:val="standardContextual"/>
        </w:rPr>
        <w:t>注：</w:t>
      </w:r>
      <w:r>
        <w:rPr>
          <w:rFonts w:ascii="宋体" w:hAnsi="宋体" w:cs="宋体" w:hint="eastAsia"/>
          <w:sz w:val="22"/>
          <w:szCs w:val="21"/>
          <w14:ligatures w14:val="standardContextual"/>
        </w:rPr>
        <w:t>1.</w:t>
      </w:r>
      <w:r>
        <w:rPr>
          <w:rFonts w:ascii="宋体" w:hAnsi="宋体" w:cs="宋体" w:hint="eastAsia"/>
          <w:sz w:val="22"/>
          <w:szCs w:val="21"/>
          <w14:ligatures w14:val="standardContextual"/>
        </w:rPr>
        <w:t>项目管理机构人员不得兼任。须同时提供相应的职称证或执业资格证等相关证明资料和</w:t>
      </w:r>
      <w:r>
        <w:rPr>
          <w:rFonts w:ascii="宋体" w:hAnsi="宋体" w:cs="宋体" w:hint="eastAsia"/>
          <w:sz w:val="22"/>
          <w:szCs w:val="21"/>
          <w14:ligatures w14:val="standardContextual"/>
        </w:rPr>
        <w:t>2025</w:t>
      </w:r>
      <w:r>
        <w:rPr>
          <w:rFonts w:ascii="宋体" w:hAnsi="宋体" w:cs="宋体" w:hint="eastAsia"/>
          <w:sz w:val="22"/>
          <w:szCs w:val="21"/>
          <w14:ligatures w14:val="standardContextual"/>
        </w:rPr>
        <w:t>年</w:t>
      </w:r>
      <w:r>
        <w:rPr>
          <w:rFonts w:ascii="宋体" w:hAnsi="宋体" w:cs="宋体" w:hint="eastAsia"/>
          <w:sz w:val="22"/>
          <w:szCs w:val="21"/>
          <w14:ligatures w14:val="standardContextual"/>
        </w:rPr>
        <w:t>11</w:t>
      </w:r>
      <w:r>
        <w:rPr>
          <w:rFonts w:ascii="宋体" w:hAnsi="宋体" w:cs="宋体" w:hint="eastAsia"/>
          <w:sz w:val="22"/>
          <w:szCs w:val="21"/>
          <w14:ligatures w14:val="standardContextual"/>
        </w:rPr>
        <w:t>月（或</w:t>
      </w:r>
      <w:r>
        <w:rPr>
          <w:rFonts w:ascii="宋体" w:hAnsi="宋体" w:cs="宋体" w:hint="eastAsia"/>
          <w:sz w:val="22"/>
          <w:szCs w:val="21"/>
          <w14:ligatures w14:val="standardContextual"/>
        </w:rPr>
        <w:t>2025</w:t>
      </w:r>
      <w:r>
        <w:rPr>
          <w:rFonts w:ascii="宋体" w:hAnsi="宋体" w:cs="宋体" w:hint="eastAsia"/>
          <w:sz w:val="22"/>
          <w:szCs w:val="21"/>
          <w14:ligatures w14:val="standardContextual"/>
        </w:rPr>
        <w:t>年</w:t>
      </w:r>
      <w:r>
        <w:rPr>
          <w:rFonts w:ascii="宋体" w:hAnsi="宋体" w:cs="宋体" w:hint="eastAsia"/>
          <w:sz w:val="22"/>
          <w:szCs w:val="21"/>
          <w14:ligatures w14:val="standardContextual"/>
        </w:rPr>
        <w:t>10</w:t>
      </w:r>
      <w:r>
        <w:rPr>
          <w:rFonts w:ascii="宋体" w:hAnsi="宋体" w:cs="宋体" w:hint="eastAsia"/>
          <w:sz w:val="22"/>
          <w:szCs w:val="21"/>
          <w14:ligatures w14:val="standardContextual"/>
        </w:rPr>
        <w:t>月）在投标人单位（仅指投标人自身人员，含分公司及分支机构，不含子、母公司。如投标申请人为集团公司，则不含集团下属子公司，专指集团本部人员，同样下属子公司也不得使用集团公司的人员）的社保缴纳证明材料；未提供相应的证明资料或所提供的证明资料不符合要求的，该人员不予计算得分。按照《造价工程师职业资格制度规定》的规定，根据原人事部、原建设部发布的《造价工程师执业资格制度暂行规定》（人发〔</w:t>
      </w:r>
      <w:r>
        <w:rPr>
          <w:rFonts w:ascii="宋体" w:hAnsi="宋体" w:cs="宋体" w:hint="eastAsia"/>
          <w:sz w:val="22"/>
          <w:szCs w:val="21"/>
          <w14:ligatures w14:val="standardContextual"/>
        </w:rPr>
        <w:t>1996</w:t>
      </w:r>
      <w:r>
        <w:rPr>
          <w:rFonts w:ascii="宋体" w:hAnsi="宋体" w:cs="宋体" w:hint="eastAsia"/>
          <w:sz w:val="22"/>
          <w:szCs w:val="21"/>
          <w14:ligatures w14:val="standardContextual"/>
        </w:rPr>
        <w:t>〕</w:t>
      </w:r>
      <w:r>
        <w:rPr>
          <w:rFonts w:ascii="宋体" w:hAnsi="宋体" w:cs="宋体" w:hint="eastAsia"/>
          <w:sz w:val="22"/>
          <w:szCs w:val="21"/>
          <w14:ligatures w14:val="standardContextual"/>
        </w:rPr>
        <w:t>7</w:t>
      </w:r>
      <w:r>
        <w:rPr>
          <w:rFonts w:ascii="宋体" w:hAnsi="宋体" w:cs="宋体" w:hint="eastAsia"/>
          <w:sz w:val="22"/>
          <w:szCs w:val="21"/>
          <w14:ligatures w14:val="standardContextual"/>
        </w:rPr>
        <w:t>7</w:t>
      </w:r>
      <w:r>
        <w:rPr>
          <w:rFonts w:ascii="宋体" w:hAnsi="宋体" w:cs="宋体" w:hint="eastAsia"/>
          <w:sz w:val="22"/>
          <w:szCs w:val="21"/>
          <w14:ligatures w14:val="standardContextual"/>
        </w:rPr>
        <w:t>号）取得的造价工程师执业资格，并经注册且在有效期内的，等同于一级注册造价工程师。</w:t>
      </w:r>
    </w:p>
    <w:p w:rsidR="002358D4" w:rsidRDefault="001D0565">
      <w:pPr>
        <w:snapToGrid w:val="0"/>
        <w:spacing w:after="160"/>
        <w:ind w:firstLineChars="200" w:firstLine="440"/>
        <w:jc w:val="left"/>
        <w:rPr>
          <w:rFonts w:ascii="宋体" w:hAnsi="宋体" w:cs="宋体"/>
          <w:sz w:val="22"/>
          <w:szCs w:val="21"/>
          <w14:ligatures w14:val="standardContextual"/>
        </w:rPr>
      </w:pPr>
      <w:r>
        <w:rPr>
          <w:rFonts w:ascii="宋体" w:hAnsi="宋体" w:cs="宋体" w:hint="eastAsia"/>
          <w:sz w:val="22"/>
          <w:szCs w:val="21"/>
          <w14:ligatures w14:val="standardContextual"/>
        </w:rPr>
        <w:t>2.</w:t>
      </w:r>
      <w:r>
        <w:rPr>
          <w:rFonts w:ascii="宋体" w:hAnsi="宋体" w:cs="宋体" w:hint="eastAsia"/>
          <w:sz w:val="22"/>
          <w:szCs w:val="21"/>
          <w14:ligatures w14:val="standardContextual"/>
        </w:rPr>
        <w:t>评标委员会成员的评分的算术平均值，即为该投标人的技术标得分，评分如出现小数点，则保留小数点后二位，第三位小数四舍五入。</w:t>
      </w:r>
    </w:p>
    <w:p w:rsidR="002358D4" w:rsidRDefault="002358D4">
      <w:pPr>
        <w:snapToGrid w:val="0"/>
        <w:spacing w:after="160" w:line="360" w:lineRule="auto"/>
        <w:ind w:firstLineChars="200" w:firstLine="400"/>
        <w:jc w:val="left"/>
        <w:rPr>
          <w:rFonts w:ascii="宋体" w:hAnsi="宋体" w:cs="宋体"/>
          <w:sz w:val="20"/>
          <w:szCs w:val="20"/>
          <w14:ligatures w14:val="standardContextual"/>
        </w:rPr>
      </w:pPr>
    </w:p>
    <w:p w:rsidR="002358D4" w:rsidRDefault="001D0565">
      <w:pPr>
        <w:spacing w:after="160"/>
        <w:jc w:val="left"/>
        <w:rPr>
          <w:rFonts w:ascii="宋体" w:hAnsi="宋体"/>
          <w:b/>
          <w:sz w:val="30"/>
          <w:szCs w:val="30"/>
          <w14:ligatures w14:val="standardContextual"/>
        </w:rPr>
      </w:pPr>
      <w:r>
        <w:rPr>
          <w:rFonts w:ascii="宋体" w:hAnsi="宋体"/>
          <w:b/>
          <w:sz w:val="30"/>
          <w:szCs w:val="30"/>
          <w14:ligatures w14:val="standardContextual"/>
        </w:rPr>
        <w:br w:type="page"/>
      </w:r>
      <w:r>
        <w:rPr>
          <w:rFonts w:ascii="宋体" w:hAnsi="宋体" w:hint="eastAsia"/>
          <w:sz w:val="22"/>
          <w:szCs w:val="21"/>
          <w14:ligatures w14:val="standardContextual"/>
        </w:rPr>
        <w:lastRenderedPageBreak/>
        <w:t>附表四（二）</w:t>
      </w:r>
    </w:p>
    <w:p w:rsidR="002358D4" w:rsidRDefault="001D0565">
      <w:pPr>
        <w:spacing w:after="160"/>
        <w:jc w:val="center"/>
        <w:rPr>
          <w:rFonts w:ascii="宋体" w:hAnsi="宋体"/>
          <w:b/>
          <w:sz w:val="30"/>
          <w:szCs w:val="30"/>
          <w14:ligatures w14:val="standardContextual"/>
        </w:rPr>
      </w:pPr>
      <w:r>
        <w:rPr>
          <w:rFonts w:ascii="宋体" w:hAnsi="宋体" w:hint="eastAsia"/>
          <w:b/>
          <w:sz w:val="30"/>
          <w:szCs w:val="30"/>
          <w14:ligatures w14:val="standardContextual"/>
        </w:rPr>
        <w:t>《投标人投入主要人员基本要求表》</w:t>
      </w:r>
    </w:p>
    <w:tbl>
      <w:tblPr>
        <w:tblW w:w="1460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268"/>
        <w:gridCol w:w="851"/>
        <w:gridCol w:w="6095"/>
        <w:gridCol w:w="5387"/>
      </w:tblGrid>
      <w:tr w:rsidR="002358D4">
        <w:trPr>
          <w:trHeight w:val="130"/>
          <w:jc w:val="center"/>
        </w:trPr>
        <w:tc>
          <w:tcPr>
            <w:tcW w:w="2268" w:type="dxa"/>
            <w:vAlign w:val="center"/>
          </w:tcPr>
          <w:p w:rsidR="002358D4" w:rsidRDefault="001D0565">
            <w:pPr>
              <w:widowControl/>
              <w:spacing w:after="160" w:line="256" w:lineRule="exact"/>
              <w:jc w:val="center"/>
              <w:rPr>
                <w:rFonts w:ascii="宋体" w:hAnsi="宋体" w:cs="宋体"/>
                <w:b/>
                <w:kern w:val="0"/>
                <w:sz w:val="22"/>
                <w:szCs w:val="21"/>
                <w14:ligatures w14:val="standardContextual"/>
              </w:rPr>
            </w:pPr>
            <w:r>
              <w:rPr>
                <w:rFonts w:ascii="宋体" w:hAnsi="宋体" w:cs="宋体" w:hint="eastAsia"/>
                <w:b/>
                <w:kern w:val="0"/>
                <w:sz w:val="22"/>
                <w:szCs w:val="21"/>
                <w14:ligatures w14:val="standardContextual"/>
              </w:rPr>
              <w:t>项目管理机构</w:t>
            </w:r>
          </w:p>
        </w:tc>
        <w:tc>
          <w:tcPr>
            <w:tcW w:w="851" w:type="dxa"/>
            <w:vAlign w:val="center"/>
          </w:tcPr>
          <w:p w:rsidR="002358D4" w:rsidRDefault="001D0565">
            <w:pPr>
              <w:widowControl/>
              <w:spacing w:after="160" w:line="256" w:lineRule="exact"/>
              <w:jc w:val="center"/>
              <w:rPr>
                <w:rFonts w:ascii="宋体" w:hAnsi="宋体" w:cs="宋体"/>
                <w:b/>
                <w:kern w:val="0"/>
                <w:sz w:val="22"/>
                <w:szCs w:val="21"/>
                <w14:ligatures w14:val="standardContextual"/>
              </w:rPr>
            </w:pPr>
            <w:r>
              <w:rPr>
                <w:rFonts w:ascii="宋体" w:hAnsi="宋体" w:cs="宋体" w:hint="eastAsia"/>
                <w:b/>
                <w:kern w:val="0"/>
                <w:sz w:val="22"/>
                <w:szCs w:val="21"/>
                <w14:ligatures w14:val="standardContextual"/>
              </w:rPr>
              <w:t>数量</w:t>
            </w:r>
          </w:p>
        </w:tc>
        <w:tc>
          <w:tcPr>
            <w:tcW w:w="6095" w:type="dxa"/>
            <w:vAlign w:val="center"/>
          </w:tcPr>
          <w:p w:rsidR="002358D4" w:rsidRDefault="001D0565">
            <w:pPr>
              <w:widowControl/>
              <w:spacing w:after="160" w:line="256" w:lineRule="exact"/>
              <w:jc w:val="center"/>
              <w:rPr>
                <w:rFonts w:ascii="宋体" w:hAnsi="宋体" w:cs="宋体"/>
                <w:b/>
                <w:kern w:val="0"/>
                <w:sz w:val="22"/>
                <w:szCs w:val="21"/>
                <w14:ligatures w14:val="standardContextual"/>
              </w:rPr>
            </w:pPr>
            <w:r>
              <w:rPr>
                <w:rFonts w:ascii="宋体" w:hAnsi="宋体" w:cs="宋体" w:hint="eastAsia"/>
                <w:b/>
                <w:kern w:val="0"/>
                <w:sz w:val="22"/>
                <w:szCs w:val="21"/>
                <w14:ligatures w14:val="standardContextual"/>
              </w:rPr>
              <w:t>基本要求</w:t>
            </w:r>
          </w:p>
        </w:tc>
        <w:tc>
          <w:tcPr>
            <w:tcW w:w="5387" w:type="dxa"/>
            <w:vAlign w:val="center"/>
          </w:tcPr>
          <w:p w:rsidR="002358D4" w:rsidRDefault="001D0565">
            <w:pPr>
              <w:widowControl/>
              <w:spacing w:after="160" w:line="256" w:lineRule="exact"/>
              <w:jc w:val="center"/>
              <w:rPr>
                <w:rFonts w:ascii="宋体" w:hAnsi="宋体" w:cs="宋体"/>
                <w:b/>
                <w:kern w:val="0"/>
                <w:sz w:val="22"/>
                <w:szCs w:val="21"/>
                <w14:ligatures w14:val="standardContextual"/>
              </w:rPr>
            </w:pPr>
            <w:r>
              <w:rPr>
                <w:rFonts w:ascii="宋体" w:hAnsi="宋体" w:cs="宋体" w:hint="eastAsia"/>
                <w:b/>
                <w:kern w:val="0"/>
                <w:sz w:val="22"/>
                <w:szCs w:val="21"/>
                <w14:ligatures w14:val="standardContextual"/>
              </w:rPr>
              <w:t>备注</w:t>
            </w:r>
          </w:p>
        </w:tc>
      </w:tr>
      <w:tr w:rsidR="002358D4">
        <w:trPr>
          <w:trHeight w:val="60"/>
          <w:jc w:val="center"/>
        </w:trPr>
        <w:tc>
          <w:tcPr>
            <w:tcW w:w="2268" w:type="dxa"/>
            <w:vAlign w:val="center"/>
          </w:tcPr>
          <w:p w:rsidR="002358D4" w:rsidRDefault="001D0565">
            <w:pPr>
              <w:widowControl/>
              <w:spacing w:after="160" w:line="256" w:lineRule="exact"/>
              <w:ind w:leftChars="-23" w:left="-48"/>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项目负责人</w:t>
            </w:r>
          </w:p>
        </w:tc>
        <w:tc>
          <w:tcPr>
            <w:tcW w:w="851" w:type="dxa"/>
            <w:vAlign w:val="center"/>
          </w:tcPr>
          <w:p w:rsidR="002358D4" w:rsidRDefault="001D0565">
            <w:pPr>
              <w:widowControl/>
              <w:spacing w:after="160" w:line="256" w:lineRule="exact"/>
              <w:ind w:leftChars="-21" w:left="-44"/>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1</w:t>
            </w:r>
          </w:p>
        </w:tc>
        <w:tc>
          <w:tcPr>
            <w:tcW w:w="6095" w:type="dxa"/>
            <w:vAlign w:val="center"/>
          </w:tcPr>
          <w:p w:rsidR="002358D4" w:rsidRDefault="001D0565">
            <w:pPr>
              <w:widowControl/>
              <w:spacing w:beforeLines="25" w:before="78" w:afterLines="25" w:after="78" w:line="256" w:lineRule="exact"/>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按招标公告要求</w:t>
            </w:r>
          </w:p>
        </w:tc>
        <w:tc>
          <w:tcPr>
            <w:tcW w:w="5387" w:type="dxa"/>
            <w:vAlign w:val="center"/>
          </w:tcPr>
          <w:p w:rsidR="002358D4" w:rsidRDefault="001D0565">
            <w:pPr>
              <w:widowControl/>
              <w:spacing w:beforeLines="25" w:before="78" w:afterLines="25" w:after="78" w:line="256" w:lineRule="exact"/>
              <w:jc w:val="left"/>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须按招标公告要求提供资料</w:t>
            </w:r>
          </w:p>
        </w:tc>
      </w:tr>
      <w:tr w:rsidR="002358D4">
        <w:trPr>
          <w:trHeight w:val="60"/>
          <w:jc w:val="center"/>
        </w:trPr>
        <w:tc>
          <w:tcPr>
            <w:tcW w:w="2268" w:type="dxa"/>
            <w:vAlign w:val="center"/>
          </w:tcPr>
          <w:p w:rsidR="002358D4" w:rsidRDefault="001D0565">
            <w:pPr>
              <w:widowControl/>
              <w:spacing w:after="160" w:line="256" w:lineRule="exact"/>
              <w:ind w:leftChars="-23" w:left="-48"/>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技术负责人</w:t>
            </w:r>
          </w:p>
        </w:tc>
        <w:tc>
          <w:tcPr>
            <w:tcW w:w="851" w:type="dxa"/>
            <w:vAlign w:val="center"/>
          </w:tcPr>
          <w:p w:rsidR="002358D4" w:rsidRDefault="001D0565">
            <w:pPr>
              <w:widowControl/>
              <w:spacing w:after="160" w:line="256" w:lineRule="exact"/>
              <w:ind w:leftChars="-21" w:left="-44"/>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1</w:t>
            </w:r>
          </w:p>
        </w:tc>
        <w:tc>
          <w:tcPr>
            <w:tcW w:w="6095" w:type="dxa"/>
            <w:vAlign w:val="center"/>
          </w:tcPr>
          <w:p w:rsidR="002358D4" w:rsidRDefault="001D0565">
            <w:pPr>
              <w:widowControl/>
              <w:spacing w:beforeLines="25" w:before="78" w:afterLines="25" w:after="78" w:line="256" w:lineRule="exact"/>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按招标公告要求</w:t>
            </w:r>
          </w:p>
        </w:tc>
        <w:tc>
          <w:tcPr>
            <w:tcW w:w="5387" w:type="dxa"/>
            <w:vAlign w:val="center"/>
          </w:tcPr>
          <w:p w:rsidR="002358D4" w:rsidRDefault="001D0565">
            <w:pPr>
              <w:widowControl/>
              <w:spacing w:beforeLines="25" w:before="78" w:afterLines="25" w:after="78" w:line="256" w:lineRule="exact"/>
              <w:jc w:val="left"/>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须按招标公告要求提供资料</w:t>
            </w:r>
          </w:p>
        </w:tc>
      </w:tr>
      <w:tr w:rsidR="002358D4">
        <w:trPr>
          <w:trHeight w:val="60"/>
          <w:jc w:val="center"/>
        </w:trPr>
        <w:tc>
          <w:tcPr>
            <w:tcW w:w="2268" w:type="dxa"/>
            <w:vAlign w:val="center"/>
          </w:tcPr>
          <w:p w:rsidR="002358D4" w:rsidRDefault="001D0565">
            <w:pPr>
              <w:widowControl/>
              <w:spacing w:after="160" w:line="256" w:lineRule="exact"/>
              <w:ind w:leftChars="-23" w:left="-48"/>
              <w:jc w:val="center"/>
              <w:rPr>
                <w:rFonts w:ascii="宋体" w:hAnsi="宋体" w:cs="宋体"/>
                <w:kern w:val="0"/>
                <w:sz w:val="22"/>
                <w:szCs w:val="21"/>
                <w14:ligatures w14:val="standardContextual"/>
              </w:rPr>
            </w:pPr>
            <w:r>
              <w:rPr>
                <w:rFonts w:ascii="宋体" w:hAnsi="宋体" w:cs="宋体" w:hint="eastAsia"/>
                <w:bCs/>
                <w:kern w:val="0"/>
                <w:sz w:val="22"/>
                <w:szCs w:val="21"/>
                <w14:ligatures w14:val="standardContextual"/>
              </w:rPr>
              <w:t>深化设计负责人</w:t>
            </w:r>
          </w:p>
        </w:tc>
        <w:tc>
          <w:tcPr>
            <w:tcW w:w="851" w:type="dxa"/>
            <w:vAlign w:val="center"/>
          </w:tcPr>
          <w:p w:rsidR="002358D4" w:rsidRDefault="001D0565">
            <w:pPr>
              <w:widowControl/>
              <w:spacing w:after="160" w:line="256" w:lineRule="exact"/>
              <w:ind w:leftChars="-21" w:left="-44"/>
              <w:jc w:val="center"/>
              <w:rPr>
                <w:rFonts w:ascii="宋体" w:hAnsi="宋体" w:cs="宋体"/>
                <w:kern w:val="0"/>
                <w:sz w:val="22"/>
                <w:szCs w:val="21"/>
                <w14:ligatures w14:val="standardContextual"/>
              </w:rPr>
            </w:pPr>
            <w:r>
              <w:rPr>
                <w:rFonts w:ascii="宋体" w:hAnsi="宋体" w:cs="宋体" w:hint="eastAsia"/>
                <w:bCs/>
                <w:kern w:val="0"/>
                <w:sz w:val="22"/>
                <w:szCs w:val="21"/>
                <w14:ligatures w14:val="standardContextual"/>
              </w:rPr>
              <w:t>1</w:t>
            </w:r>
          </w:p>
        </w:tc>
        <w:tc>
          <w:tcPr>
            <w:tcW w:w="6095" w:type="dxa"/>
            <w:vAlign w:val="center"/>
          </w:tcPr>
          <w:p w:rsidR="002358D4" w:rsidRDefault="001D0565">
            <w:pPr>
              <w:widowControl/>
              <w:spacing w:beforeLines="25" w:before="78" w:afterLines="25" w:after="78" w:line="256" w:lineRule="exact"/>
              <w:jc w:val="center"/>
              <w:rPr>
                <w:rFonts w:ascii="宋体" w:hAnsi="宋体" w:cs="宋体"/>
                <w:kern w:val="0"/>
                <w:sz w:val="22"/>
                <w:szCs w:val="21"/>
                <w14:ligatures w14:val="standardContextual"/>
              </w:rPr>
            </w:pPr>
            <w:r>
              <w:rPr>
                <w:rFonts w:ascii="宋体" w:hAnsi="宋体" w:cs="宋体" w:hint="eastAsia"/>
                <w:bCs/>
                <w:sz w:val="22"/>
                <w:szCs w:val="21"/>
                <w14:ligatures w14:val="standardContextual"/>
              </w:rPr>
              <w:t>具有建筑设计或环境艺术设计</w:t>
            </w:r>
            <w:r>
              <w:rPr>
                <w:rFonts w:ascii="宋体" w:hAnsi="宋体" w:cs="宋体" w:hint="eastAsia"/>
                <w:bCs/>
                <w:kern w:val="0"/>
                <w:sz w:val="22"/>
                <w:szCs w:val="21"/>
                <w14:ligatures w14:val="standardContextual"/>
              </w:rPr>
              <w:t>类</w:t>
            </w:r>
            <w:r>
              <w:rPr>
                <w:rFonts w:ascii="宋体" w:hAnsi="宋体" w:cs="宋体" w:hint="eastAsia"/>
                <w:bCs/>
                <w:sz w:val="22"/>
                <w:szCs w:val="21"/>
                <w14:ligatures w14:val="standardContextual"/>
              </w:rPr>
              <w:t>专业中级或以上技术职称</w:t>
            </w:r>
          </w:p>
        </w:tc>
        <w:tc>
          <w:tcPr>
            <w:tcW w:w="5387" w:type="dxa"/>
            <w:vAlign w:val="center"/>
          </w:tcPr>
          <w:p w:rsidR="002358D4" w:rsidRDefault="001D0565">
            <w:pPr>
              <w:widowControl/>
              <w:spacing w:beforeLines="25" w:before="78" w:afterLines="25" w:after="78" w:line="256" w:lineRule="exact"/>
              <w:jc w:val="left"/>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须提供</w:t>
            </w:r>
            <w:r>
              <w:rPr>
                <w:rFonts w:ascii="宋体" w:hAnsi="宋体" w:cs="宋体" w:hint="eastAsia"/>
                <w:bCs/>
                <w:sz w:val="22"/>
                <w:szCs w:val="21"/>
                <w14:ligatures w14:val="standardContextual"/>
              </w:rPr>
              <w:t>职称证书</w:t>
            </w:r>
          </w:p>
        </w:tc>
      </w:tr>
      <w:tr w:rsidR="002358D4">
        <w:trPr>
          <w:trHeight w:val="60"/>
          <w:jc w:val="center"/>
        </w:trPr>
        <w:tc>
          <w:tcPr>
            <w:tcW w:w="2268" w:type="dxa"/>
            <w:vAlign w:val="center"/>
          </w:tcPr>
          <w:p w:rsidR="002358D4" w:rsidRDefault="001D0565">
            <w:pPr>
              <w:widowControl/>
              <w:spacing w:after="160" w:line="256" w:lineRule="exact"/>
              <w:ind w:leftChars="-23" w:left="-48"/>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安全负责人</w:t>
            </w:r>
          </w:p>
        </w:tc>
        <w:tc>
          <w:tcPr>
            <w:tcW w:w="851" w:type="dxa"/>
            <w:vAlign w:val="center"/>
          </w:tcPr>
          <w:p w:rsidR="002358D4" w:rsidRDefault="001D0565">
            <w:pPr>
              <w:widowControl/>
              <w:spacing w:after="160" w:line="256" w:lineRule="exact"/>
              <w:ind w:leftChars="-21" w:left="-44"/>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1</w:t>
            </w:r>
          </w:p>
        </w:tc>
        <w:tc>
          <w:tcPr>
            <w:tcW w:w="6095" w:type="dxa"/>
            <w:vAlign w:val="center"/>
          </w:tcPr>
          <w:p w:rsidR="002358D4" w:rsidRDefault="001D0565">
            <w:pPr>
              <w:widowControl/>
              <w:spacing w:beforeLines="25" w:before="78" w:afterLines="25" w:after="78" w:line="256" w:lineRule="exact"/>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同时具备建筑施工类专业中级或以上技术职称、有效期内的建筑施工安全专业注册安全工程师执业资格</w:t>
            </w:r>
          </w:p>
        </w:tc>
        <w:tc>
          <w:tcPr>
            <w:tcW w:w="5387" w:type="dxa"/>
            <w:vAlign w:val="center"/>
          </w:tcPr>
          <w:p w:rsidR="002358D4" w:rsidRDefault="001D0565">
            <w:pPr>
              <w:widowControl/>
              <w:spacing w:beforeLines="25" w:before="78" w:afterLines="25" w:after="78" w:line="256" w:lineRule="exact"/>
              <w:jc w:val="left"/>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提供职称证书</w:t>
            </w:r>
            <w:r>
              <w:rPr>
                <w:rFonts w:ascii="宋体" w:hAnsi="宋体" w:cs="宋体" w:hint="eastAsia"/>
                <w:kern w:val="0"/>
                <w:sz w:val="24"/>
                <w:szCs w:val="24"/>
                <w14:ligatures w14:val="standardContextual"/>
              </w:rPr>
              <w:t>、安全工程师执业资格证书、“中华人民共和国应急管理部”（</w:t>
            </w:r>
            <w:r>
              <w:rPr>
                <w:rFonts w:ascii="宋体" w:hAnsi="宋体" w:cs="宋体"/>
                <w:kern w:val="0"/>
                <w:sz w:val="24"/>
                <w:szCs w:val="24"/>
                <w14:ligatures w14:val="standardContextual"/>
              </w:rPr>
              <w:t>https://zwfw.mem.gov.cn/zwthlw/pages/hlwmh/yyfw/zcaqgcscx/index.html</w:t>
            </w:r>
            <w:r>
              <w:rPr>
                <w:rFonts w:ascii="宋体" w:hAnsi="宋体" w:cs="宋体" w:hint="eastAsia"/>
                <w:kern w:val="0"/>
                <w:sz w:val="24"/>
                <w:szCs w:val="24"/>
                <w14:ligatures w14:val="standardContextual"/>
              </w:rPr>
              <w:t>）或</w:t>
            </w:r>
            <w:r>
              <w:rPr>
                <w:rFonts w:ascii="宋体" w:hAnsi="宋体" w:cs="宋体" w:hint="eastAsia"/>
                <w:sz w:val="20"/>
                <w:szCs w:val="20"/>
              </w:rPr>
              <w:t>注册安全工程</w:t>
            </w:r>
            <w:proofErr w:type="gramStart"/>
            <w:r>
              <w:rPr>
                <w:rFonts w:ascii="宋体" w:hAnsi="宋体" w:cs="宋体" w:hint="eastAsia"/>
                <w:sz w:val="20"/>
                <w:szCs w:val="20"/>
              </w:rPr>
              <w:t>师注册</w:t>
            </w:r>
            <w:proofErr w:type="gramEnd"/>
            <w:r>
              <w:rPr>
                <w:rFonts w:ascii="宋体" w:hAnsi="宋体" w:cs="宋体" w:hint="eastAsia"/>
                <w:sz w:val="20"/>
                <w:szCs w:val="20"/>
              </w:rPr>
              <w:t>管理系统（</w:t>
            </w:r>
            <w:r>
              <w:rPr>
                <w:rFonts w:ascii="宋体" w:hAnsi="宋体" w:cs="宋体" w:hint="eastAsia"/>
                <w:sz w:val="20"/>
                <w:szCs w:val="20"/>
              </w:rPr>
              <w:t>http://rmocse.chinasafety.ac.cn</w:t>
            </w:r>
            <w:r>
              <w:rPr>
                <w:rFonts w:ascii="宋体" w:hAnsi="宋体" w:cs="宋体" w:hint="eastAsia"/>
                <w:sz w:val="20"/>
                <w:szCs w:val="20"/>
              </w:rPr>
              <w:t>）</w:t>
            </w:r>
            <w:r>
              <w:rPr>
                <w:rFonts w:ascii="宋体" w:hAnsi="宋体" w:cs="宋体" w:hint="eastAsia"/>
                <w:kern w:val="0"/>
                <w:sz w:val="24"/>
                <w:szCs w:val="24"/>
                <w14:ligatures w14:val="standardContextual"/>
              </w:rPr>
              <w:t>查询结果截图</w:t>
            </w:r>
          </w:p>
        </w:tc>
      </w:tr>
      <w:tr w:rsidR="002358D4">
        <w:trPr>
          <w:trHeight w:val="60"/>
          <w:jc w:val="center"/>
        </w:trPr>
        <w:tc>
          <w:tcPr>
            <w:tcW w:w="2268" w:type="dxa"/>
            <w:vAlign w:val="center"/>
          </w:tcPr>
          <w:p w:rsidR="002358D4" w:rsidRDefault="001D0565">
            <w:pPr>
              <w:widowControl/>
              <w:spacing w:after="160" w:line="256" w:lineRule="exact"/>
              <w:ind w:leftChars="-23" w:left="-48"/>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造价负责人</w:t>
            </w:r>
          </w:p>
        </w:tc>
        <w:tc>
          <w:tcPr>
            <w:tcW w:w="851" w:type="dxa"/>
            <w:vAlign w:val="center"/>
          </w:tcPr>
          <w:p w:rsidR="002358D4" w:rsidRDefault="001D0565">
            <w:pPr>
              <w:widowControl/>
              <w:spacing w:after="160" w:line="256" w:lineRule="exact"/>
              <w:ind w:leftChars="-21" w:left="-44"/>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1</w:t>
            </w:r>
          </w:p>
        </w:tc>
        <w:tc>
          <w:tcPr>
            <w:tcW w:w="6095" w:type="dxa"/>
            <w:vAlign w:val="center"/>
          </w:tcPr>
          <w:p w:rsidR="002358D4" w:rsidRDefault="001D0565">
            <w:pPr>
              <w:widowControl/>
              <w:spacing w:beforeLines="25" w:before="78" w:afterLines="25" w:after="78" w:line="256" w:lineRule="exact"/>
              <w:jc w:val="center"/>
              <w:rPr>
                <w:rFonts w:ascii="宋体" w:hAnsi="宋体" w:cs="宋体"/>
                <w:kern w:val="0"/>
                <w:sz w:val="22"/>
                <w:szCs w:val="21"/>
                <w14:ligatures w14:val="standardContextual"/>
              </w:rPr>
            </w:pPr>
            <w:r>
              <w:rPr>
                <w:rFonts w:ascii="宋体" w:hAnsi="宋体" w:cs="宋体"/>
                <w:kern w:val="0"/>
                <w:sz w:val="22"/>
                <w:szCs w:val="21"/>
                <w14:ligatures w14:val="standardContextual"/>
              </w:rPr>
              <w:t>同时具备建筑工程造价类专业中级或以上</w:t>
            </w:r>
            <w:r>
              <w:rPr>
                <w:rFonts w:ascii="宋体" w:hAnsi="宋体" w:cs="宋体" w:hint="eastAsia"/>
                <w:kern w:val="0"/>
                <w:sz w:val="22"/>
                <w:szCs w:val="21"/>
                <w14:ligatures w14:val="standardContextual"/>
              </w:rPr>
              <w:t>技术</w:t>
            </w:r>
            <w:r>
              <w:rPr>
                <w:rFonts w:ascii="宋体" w:hAnsi="宋体" w:cs="宋体"/>
                <w:kern w:val="0"/>
                <w:sz w:val="22"/>
                <w:szCs w:val="21"/>
                <w14:ligatures w14:val="standardContextual"/>
              </w:rPr>
              <w:t>职称、</w:t>
            </w:r>
            <w:r>
              <w:rPr>
                <w:rFonts w:ascii="宋体" w:hAnsi="宋体" w:cs="宋体" w:hint="eastAsia"/>
                <w:kern w:val="0"/>
                <w:sz w:val="24"/>
                <w:szCs w:val="24"/>
                <w14:ligatures w14:val="standardContextual"/>
              </w:rPr>
              <w:t>有效期内的土建专业一级注册造价工程师执业资格</w:t>
            </w:r>
            <w:r>
              <w:rPr>
                <w:rFonts w:ascii="宋体" w:hAnsi="宋体" w:cs="宋体" w:hint="eastAsia"/>
                <w:kern w:val="0"/>
                <w:sz w:val="24"/>
                <w:szCs w:val="24"/>
                <w14:ligatures w14:val="standardContextual"/>
              </w:rPr>
              <w:t>(</w:t>
            </w:r>
            <w:r>
              <w:rPr>
                <w:rFonts w:ascii="宋体" w:hAnsi="宋体" w:cs="宋体" w:hint="eastAsia"/>
                <w:kern w:val="0"/>
                <w:sz w:val="24"/>
                <w:szCs w:val="24"/>
                <w14:ligatures w14:val="standardContextual"/>
              </w:rPr>
              <w:t>未实行分级的注册造价工程师自动划分为</w:t>
            </w:r>
            <w:r>
              <w:rPr>
                <w:rFonts w:ascii="宋体" w:hAnsi="宋体" w:cs="宋体"/>
                <w:kern w:val="0"/>
                <w:sz w:val="22"/>
                <w:szCs w:val="21"/>
                <w14:ligatures w14:val="standardContextual"/>
              </w:rPr>
              <w:t>一级注册造价工程师</w:t>
            </w:r>
          </w:p>
        </w:tc>
        <w:tc>
          <w:tcPr>
            <w:tcW w:w="5387" w:type="dxa"/>
            <w:vAlign w:val="center"/>
          </w:tcPr>
          <w:p w:rsidR="002358D4" w:rsidRDefault="001D0565">
            <w:pPr>
              <w:widowControl/>
              <w:spacing w:beforeLines="25" w:before="78" w:afterLines="25" w:after="78" w:line="256" w:lineRule="exact"/>
              <w:jc w:val="left"/>
              <w:rPr>
                <w:rFonts w:ascii="宋体" w:hAnsi="宋体"/>
                <w:sz w:val="22"/>
                <w:szCs w:val="21"/>
                <w14:ligatures w14:val="standardContextual"/>
              </w:rPr>
            </w:pPr>
            <w:r>
              <w:rPr>
                <w:rFonts w:ascii="宋体" w:hAnsi="宋体"/>
                <w:sz w:val="22"/>
                <w:szCs w:val="21"/>
                <w14:ligatures w14:val="standardContextual"/>
              </w:rPr>
              <w:t>须提供职称证书</w:t>
            </w:r>
            <w:r>
              <w:rPr>
                <w:rFonts w:ascii="宋体" w:hAnsi="宋体" w:hint="eastAsia"/>
                <w:sz w:val="22"/>
                <w:szCs w:val="21"/>
                <w14:ligatures w14:val="standardContextual"/>
              </w:rPr>
              <w:t>、</w:t>
            </w:r>
            <w:r>
              <w:rPr>
                <w:rFonts w:ascii="宋体" w:hAnsi="宋体" w:cs="宋体" w:hint="eastAsia"/>
                <w:kern w:val="0"/>
                <w:sz w:val="24"/>
                <w:szCs w:val="24"/>
                <w14:ligatures w14:val="standardContextual"/>
              </w:rPr>
              <w:t>造价工程师注册证书、“全国建筑市场监管公共服务平台”（</w:t>
            </w:r>
            <w:r>
              <w:rPr>
                <w:rFonts w:ascii="宋体" w:hAnsi="宋体" w:cs="宋体" w:hint="eastAsia"/>
                <w:kern w:val="0"/>
                <w:sz w:val="24"/>
                <w:szCs w:val="24"/>
                <w14:ligatures w14:val="standardContextual"/>
              </w:rPr>
              <w:t>http://jzsc.mohurd.gov.cn</w:t>
            </w:r>
            <w:r>
              <w:rPr>
                <w:rFonts w:ascii="宋体" w:hAnsi="宋体" w:cs="宋体" w:hint="eastAsia"/>
                <w:kern w:val="0"/>
                <w:sz w:val="24"/>
                <w:szCs w:val="24"/>
                <w14:ligatures w14:val="standardContextual"/>
              </w:rPr>
              <w:t>）查询结果截图</w:t>
            </w:r>
          </w:p>
        </w:tc>
      </w:tr>
      <w:tr w:rsidR="002358D4">
        <w:trPr>
          <w:trHeight w:val="60"/>
          <w:jc w:val="center"/>
        </w:trPr>
        <w:tc>
          <w:tcPr>
            <w:tcW w:w="2268" w:type="dxa"/>
            <w:vAlign w:val="center"/>
          </w:tcPr>
          <w:p w:rsidR="002358D4" w:rsidRDefault="001D0565">
            <w:pPr>
              <w:widowControl/>
              <w:spacing w:after="160" w:line="256" w:lineRule="exact"/>
              <w:ind w:leftChars="-23" w:left="-48"/>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造价工程师</w:t>
            </w:r>
          </w:p>
        </w:tc>
        <w:tc>
          <w:tcPr>
            <w:tcW w:w="851" w:type="dxa"/>
            <w:vAlign w:val="center"/>
          </w:tcPr>
          <w:p w:rsidR="002358D4" w:rsidRDefault="001D0565">
            <w:pPr>
              <w:widowControl/>
              <w:spacing w:after="160" w:line="256" w:lineRule="exact"/>
              <w:ind w:leftChars="-21" w:left="-44"/>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1</w:t>
            </w:r>
          </w:p>
        </w:tc>
        <w:tc>
          <w:tcPr>
            <w:tcW w:w="6095" w:type="dxa"/>
            <w:vAlign w:val="center"/>
          </w:tcPr>
          <w:p w:rsidR="002358D4" w:rsidRDefault="001D0565">
            <w:pPr>
              <w:widowControl/>
              <w:spacing w:beforeLines="25" w:before="78" w:afterLines="25" w:after="78" w:line="256" w:lineRule="exact"/>
              <w:jc w:val="center"/>
              <w:rPr>
                <w:rFonts w:ascii="宋体" w:hAnsi="宋体" w:cs="宋体"/>
                <w:kern w:val="0"/>
                <w:sz w:val="22"/>
                <w:szCs w:val="21"/>
                <w14:ligatures w14:val="standardContextual"/>
              </w:rPr>
            </w:pPr>
            <w:r>
              <w:rPr>
                <w:rFonts w:ascii="宋体" w:hAnsi="宋体" w:cs="宋体"/>
                <w:kern w:val="0"/>
                <w:sz w:val="22"/>
                <w:szCs w:val="21"/>
                <w14:ligatures w14:val="standardContextual"/>
              </w:rPr>
              <w:t>同时具备建筑工程造价类专业中级或以上</w:t>
            </w:r>
            <w:r>
              <w:rPr>
                <w:rFonts w:ascii="宋体" w:hAnsi="宋体" w:cs="宋体" w:hint="eastAsia"/>
                <w:kern w:val="0"/>
                <w:sz w:val="22"/>
                <w:szCs w:val="21"/>
                <w14:ligatures w14:val="standardContextual"/>
              </w:rPr>
              <w:t>技术</w:t>
            </w:r>
            <w:r>
              <w:rPr>
                <w:rFonts w:ascii="宋体" w:hAnsi="宋体" w:cs="宋体"/>
                <w:kern w:val="0"/>
                <w:sz w:val="22"/>
                <w:szCs w:val="21"/>
                <w14:ligatures w14:val="standardContextual"/>
              </w:rPr>
              <w:t>职称、</w:t>
            </w:r>
            <w:r>
              <w:rPr>
                <w:rFonts w:ascii="宋体" w:hAnsi="宋体" w:cs="宋体" w:hint="eastAsia"/>
                <w:kern w:val="0"/>
                <w:sz w:val="24"/>
                <w:szCs w:val="24"/>
                <w14:ligatures w14:val="standardContextual"/>
              </w:rPr>
              <w:t>有效期内的土建专业一级注册造价工程师执业资格</w:t>
            </w:r>
            <w:r>
              <w:rPr>
                <w:rFonts w:ascii="宋体" w:hAnsi="宋体" w:cs="宋体" w:hint="eastAsia"/>
                <w:kern w:val="0"/>
                <w:sz w:val="24"/>
                <w:szCs w:val="24"/>
                <w14:ligatures w14:val="standardContextual"/>
              </w:rPr>
              <w:t>(</w:t>
            </w:r>
            <w:r>
              <w:rPr>
                <w:rFonts w:ascii="宋体" w:hAnsi="宋体" w:cs="宋体" w:hint="eastAsia"/>
                <w:kern w:val="0"/>
                <w:sz w:val="24"/>
                <w:szCs w:val="24"/>
                <w14:ligatures w14:val="standardContextual"/>
              </w:rPr>
              <w:t>未实行分级的注册造价工程师自动划分为</w:t>
            </w:r>
            <w:r>
              <w:rPr>
                <w:rFonts w:ascii="宋体" w:hAnsi="宋体" w:cs="宋体"/>
                <w:kern w:val="0"/>
                <w:sz w:val="22"/>
                <w:szCs w:val="21"/>
                <w14:ligatures w14:val="standardContextual"/>
              </w:rPr>
              <w:t>一级注册造价工程师</w:t>
            </w:r>
          </w:p>
        </w:tc>
        <w:tc>
          <w:tcPr>
            <w:tcW w:w="5387" w:type="dxa"/>
            <w:vAlign w:val="center"/>
          </w:tcPr>
          <w:p w:rsidR="002358D4" w:rsidRDefault="001D0565">
            <w:pPr>
              <w:widowControl/>
              <w:spacing w:beforeLines="25" w:before="78" w:afterLines="25" w:after="78" w:line="256" w:lineRule="exact"/>
              <w:jc w:val="left"/>
              <w:rPr>
                <w:rFonts w:ascii="宋体" w:hAnsi="宋体"/>
                <w:sz w:val="22"/>
                <w:szCs w:val="21"/>
                <w14:ligatures w14:val="standardContextual"/>
              </w:rPr>
            </w:pPr>
            <w:r>
              <w:rPr>
                <w:rFonts w:ascii="宋体" w:hAnsi="宋体"/>
                <w:sz w:val="22"/>
                <w:szCs w:val="21"/>
                <w14:ligatures w14:val="standardContextual"/>
              </w:rPr>
              <w:t>须提供职称证书</w:t>
            </w:r>
            <w:r>
              <w:rPr>
                <w:rFonts w:ascii="宋体" w:hAnsi="宋体" w:hint="eastAsia"/>
                <w:sz w:val="22"/>
                <w:szCs w:val="21"/>
                <w14:ligatures w14:val="standardContextual"/>
              </w:rPr>
              <w:t>、</w:t>
            </w:r>
            <w:r>
              <w:rPr>
                <w:rFonts w:ascii="宋体" w:hAnsi="宋体" w:cs="宋体" w:hint="eastAsia"/>
                <w:kern w:val="0"/>
                <w:sz w:val="24"/>
                <w:szCs w:val="24"/>
                <w14:ligatures w14:val="standardContextual"/>
              </w:rPr>
              <w:t>造价工程师注册证书、“全国建筑市场监管公共服务平台”（</w:t>
            </w:r>
            <w:r>
              <w:rPr>
                <w:rFonts w:ascii="宋体" w:hAnsi="宋体" w:cs="宋体" w:hint="eastAsia"/>
                <w:kern w:val="0"/>
                <w:sz w:val="24"/>
                <w:szCs w:val="24"/>
                <w14:ligatures w14:val="standardContextual"/>
              </w:rPr>
              <w:t>http://jzsc.mohurd.gov.cn</w:t>
            </w:r>
            <w:r>
              <w:rPr>
                <w:rFonts w:ascii="宋体" w:hAnsi="宋体" w:cs="宋体" w:hint="eastAsia"/>
                <w:kern w:val="0"/>
                <w:sz w:val="24"/>
                <w:szCs w:val="24"/>
                <w14:ligatures w14:val="standardContextual"/>
              </w:rPr>
              <w:t>）查询结果截图</w:t>
            </w:r>
          </w:p>
        </w:tc>
      </w:tr>
      <w:tr w:rsidR="002358D4">
        <w:trPr>
          <w:trHeight w:val="60"/>
          <w:jc w:val="center"/>
        </w:trPr>
        <w:tc>
          <w:tcPr>
            <w:tcW w:w="2268" w:type="dxa"/>
            <w:vAlign w:val="center"/>
          </w:tcPr>
          <w:p w:rsidR="002358D4" w:rsidRDefault="001D0565">
            <w:pPr>
              <w:widowControl/>
              <w:spacing w:after="160" w:line="256" w:lineRule="exact"/>
              <w:ind w:leftChars="-23" w:left="-48"/>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装修工程师</w:t>
            </w:r>
          </w:p>
        </w:tc>
        <w:tc>
          <w:tcPr>
            <w:tcW w:w="851" w:type="dxa"/>
            <w:vAlign w:val="center"/>
          </w:tcPr>
          <w:p w:rsidR="002358D4" w:rsidRDefault="001D0565">
            <w:pPr>
              <w:widowControl/>
              <w:spacing w:after="160" w:line="256" w:lineRule="exact"/>
              <w:ind w:leftChars="-21" w:left="-44"/>
              <w:jc w:val="center"/>
              <w:rPr>
                <w:rFonts w:ascii="宋体" w:hAnsi="宋体" w:cs="宋体"/>
                <w:kern w:val="0"/>
                <w:sz w:val="22"/>
                <w:szCs w:val="21"/>
                <w14:ligatures w14:val="standardContextual"/>
              </w:rPr>
            </w:pPr>
            <w:r>
              <w:rPr>
                <w:rFonts w:ascii="宋体" w:hAnsi="宋体" w:cs="宋体" w:hint="eastAsia"/>
                <w:bCs/>
                <w:kern w:val="0"/>
                <w:sz w:val="22"/>
                <w:szCs w:val="21"/>
                <w14:ligatures w14:val="standardContextual"/>
              </w:rPr>
              <w:t>4</w:t>
            </w:r>
          </w:p>
        </w:tc>
        <w:tc>
          <w:tcPr>
            <w:tcW w:w="6095" w:type="dxa"/>
            <w:vAlign w:val="center"/>
          </w:tcPr>
          <w:p w:rsidR="002358D4" w:rsidRDefault="001D0565">
            <w:pPr>
              <w:widowControl/>
              <w:spacing w:beforeLines="25" w:before="78" w:afterLines="25" w:after="78" w:line="256" w:lineRule="exact"/>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具有建筑装饰施工类专业中级或以上技术职称</w:t>
            </w:r>
          </w:p>
        </w:tc>
        <w:tc>
          <w:tcPr>
            <w:tcW w:w="5387" w:type="dxa"/>
            <w:vAlign w:val="center"/>
          </w:tcPr>
          <w:p w:rsidR="002358D4" w:rsidRDefault="001D0565">
            <w:pPr>
              <w:widowControl/>
              <w:spacing w:beforeLines="25" w:before="78" w:afterLines="25" w:after="78" w:line="256" w:lineRule="exact"/>
              <w:jc w:val="left"/>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须提供职称证书</w:t>
            </w:r>
          </w:p>
        </w:tc>
      </w:tr>
      <w:tr w:rsidR="002358D4">
        <w:trPr>
          <w:trHeight w:val="269"/>
          <w:jc w:val="center"/>
        </w:trPr>
        <w:tc>
          <w:tcPr>
            <w:tcW w:w="2268" w:type="dxa"/>
            <w:vAlign w:val="center"/>
          </w:tcPr>
          <w:p w:rsidR="002358D4" w:rsidRDefault="001D0565">
            <w:pPr>
              <w:widowControl/>
              <w:spacing w:after="160" w:line="256" w:lineRule="exact"/>
              <w:ind w:leftChars="-23" w:left="-48"/>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给排水工程师</w:t>
            </w:r>
          </w:p>
        </w:tc>
        <w:tc>
          <w:tcPr>
            <w:tcW w:w="851" w:type="dxa"/>
            <w:vAlign w:val="center"/>
          </w:tcPr>
          <w:p w:rsidR="002358D4" w:rsidRDefault="001D0565">
            <w:pPr>
              <w:widowControl/>
              <w:spacing w:after="160" w:line="256" w:lineRule="exact"/>
              <w:ind w:leftChars="-21" w:left="-44"/>
              <w:jc w:val="center"/>
              <w:rPr>
                <w:rFonts w:ascii="宋体" w:hAnsi="宋体" w:cs="宋体"/>
                <w:kern w:val="0"/>
                <w:sz w:val="22"/>
                <w:szCs w:val="21"/>
                <w14:ligatures w14:val="standardContextual"/>
              </w:rPr>
            </w:pPr>
            <w:r>
              <w:rPr>
                <w:rFonts w:ascii="宋体" w:hAnsi="宋体" w:cs="宋体"/>
                <w:kern w:val="0"/>
                <w:sz w:val="22"/>
                <w:szCs w:val="21"/>
                <w14:ligatures w14:val="standardContextual"/>
              </w:rPr>
              <w:t>1</w:t>
            </w:r>
          </w:p>
        </w:tc>
        <w:tc>
          <w:tcPr>
            <w:tcW w:w="6095" w:type="dxa"/>
            <w:vAlign w:val="center"/>
          </w:tcPr>
          <w:p w:rsidR="002358D4" w:rsidRDefault="001D0565">
            <w:pPr>
              <w:widowControl/>
              <w:spacing w:beforeLines="25" w:before="78" w:afterLines="25" w:after="78" w:line="256" w:lineRule="exact"/>
              <w:jc w:val="center"/>
              <w:rPr>
                <w:rFonts w:ascii="宋体" w:hAnsi="宋体" w:cs="宋体"/>
                <w:sz w:val="22"/>
                <w:szCs w:val="21"/>
                <w14:ligatures w14:val="standardContextual"/>
              </w:rPr>
            </w:pPr>
            <w:r>
              <w:rPr>
                <w:rFonts w:ascii="宋体" w:hAnsi="宋体" w:cs="宋体" w:hint="eastAsia"/>
                <w:kern w:val="0"/>
                <w:sz w:val="22"/>
                <w:szCs w:val="21"/>
                <w14:ligatures w14:val="standardContextual"/>
              </w:rPr>
              <w:t>具有给排水类专业中级或以上技术职称</w:t>
            </w:r>
          </w:p>
        </w:tc>
        <w:tc>
          <w:tcPr>
            <w:tcW w:w="5387" w:type="dxa"/>
            <w:vAlign w:val="center"/>
          </w:tcPr>
          <w:p w:rsidR="002358D4" w:rsidRDefault="001D0565">
            <w:pPr>
              <w:widowControl/>
              <w:spacing w:beforeLines="25" w:before="78" w:afterLines="25" w:after="78" w:line="256" w:lineRule="exact"/>
              <w:jc w:val="left"/>
              <w:rPr>
                <w:rFonts w:ascii="宋体" w:hAnsi="宋体" w:cs="宋体"/>
                <w:sz w:val="22"/>
                <w:szCs w:val="21"/>
                <w14:ligatures w14:val="standardContextual"/>
              </w:rPr>
            </w:pPr>
            <w:r>
              <w:rPr>
                <w:rFonts w:ascii="宋体" w:hAnsi="宋体" w:cs="宋体" w:hint="eastAsia"/>
                <w:kern w:val="0"/>
                <w:sz w:val="22"/>
                <w:szCs w:val="21"/>
                <w14:ligatures w14:val="standardContextual"/>
              </w:rPr>
              <w:t>须提供职称证书</w:t>
            </w:r>
          </w:p>
        </w:tc>
      </w:tr>
      <w:tr w:rsidR="002358D4">
        <w:trPr>
          <w:trHeight w:val="60"/>
          <w:jc w:val="center"/>
        </w:trPr>
        <w:tc>
          <w:tcPr>
            <w:tcW w:w="2268" w:type="dxa"/>
            <w:vAlign w:val="center"/>
          </w:tcPr>
          <w:p w:rsidR="002358D4" w:rsidRDefault="001D0565">
            <w:pPr>
              <w:widowControl/>
              <w:spacing w:after="160" w:line="278" w:lineRule="auto"/>
              <w:ind w:leftChars="-23" w:left="-48"/>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专职安全员</w:t>
            </w:r>
          </w:p>
        </w:tc>
        <w:tc>
          <w:tcPr>
            <w:tcW w:w="851" w:type="dxa"/>
            <w:vAlign w:val="center"/>
          </w:tcPr>
          <w:p w:rsidR="002358D4" w:rsidRDefault="001D0565">
            <w:pPr>
              <w:widowControl/>
              <w:spacing w:after="160" w:line="278" w:lineRule="auto"/>
              <w:ind w:leftChars="-21" w:left="-44"/>
              <w:jc w:val="center"/>
              <w:rPr>
                <w:rFonts w:ascii="宋体" w:hAnsi="宋体" w:cs="宋体"/>
                <w:kern w:val="0"/>
                <w:sz w:val="22"/>
                <w:szCs w:val="21"/>
                <w14:ligatures w14:val="standardContextual"/>
              </w:rPr>
            </w:pPr>
            <w:r>
              <w:rPr>
                <w:rFonts w:ascii="宋体" w:hAnsi="宋体" w:cs="宋体"/>
                <w:kern w:val="0"/>
                <w:sz w:val="22"/>
                <w:szCs w:val="21"/>
                <w14:ligatures w14:val="standardContextual"/>
              </w:rPr>
              <w:t>1</w:t>
            </w:r>
          </w:p>
        </w:tc>
        <w:tc>
          <w:tcPr>
            <w:tcW w:w="6095" w:type="dxa"/>
            <w:vAlign w:val="center"/>
          </w:tcPr>
          <w:p w:rsidR="002358D4" w:rsidRDefault="001D0565">
            <w:pPr>
              <w:widowControl/>
              <w:spacing w:beforeLines="25" w:before="78" w:afterLines="25" w:after="78" w:line="278" w:lineRule="auto"/>
              <w:jc w:val="center"/>
              <w:rPr>
                <w:rFonts w:ascii="宋体" w:hAnsi="宋体" w:cs="宋体"/>
                <w:kern w:val="0"/>
                <w:sz w:val="22"/>
                <w:szCs w:val="21"/>
                <w14:ligatures w14:val="standardContextual"/>
              </w:rPr>
            </w:pPr>
            <w:r>
              <w:rPr>
                <w:rFonts w:ascii="宋体" w:hAnsi="宋体" w:cs="宋体" w:hint="eastAsia"/>
                <w:kern w:val="0"/>
                <w:sz w:val="22"/>
                <w:szCs w:val="21"/>
                <w14:ligatures w14:val="standardContextual"/>
              </w:rPr>
              <w:t>按招标公告要求</w:t>
            </w:r>
          </w:p>
        </w:tc>
        <w:tc>
          <w:tcPr>
            <w:tcW w:w="5387" w:type="dxa"/>
            <w:vAlign w:val="center"/>
          </w:tcPr>
          <w:p w:rsidR="002358D4" w:rsidRDefault="001D0565">
            <w:pPr>
              <w:widowControl/>
              <w:spacing w:beforeLines="25" w:before="78" w:afterLines="25" w:after="78" w:line="278" w:lineRule="auto"/>
              <w:jc w:val="left"/>
              <w:rPr>
                <w:rFonts w:ascii="宋体" w:hAnsi="宋体" w:cs="宋体"/>
                <w:sz w:val="22"/>
                <w:szCs w:val="21"/>
                <w14:ligatures w14:val="standardContextual"/>
              </w:rPr>
            </w:pPr>
            <w:r>
              <w:rPr>
                <w:rFonts w:ascii="宋体" w:hAnsi="宋体" w:cs="宋体" w:hint="eastAsia"/>
                <w:kern w:val="0"/>
                <w:sz w:val="22"/>
                <w:szCs w:val="21"/>
                <w14:ligatures w14:val="standardContextual"/>
              </w:rPr>
              <w:t>须按招标公告要求提供资料</w:t>
            </w:r>
          </w:p>
        </w:tc>
      </w:tr>
    </w:tbl>
    <w:p w:rsidR="002358D4" w:rsidRDefault="001D0565">
      <w:pPr>
        <w:widowControl/>
        <w:spacing w:after="160" w:line="278" w:lineRule="auto"/>
        <w:jc w:val="left"/>
        <w:rPr>
          <w:rFonts w:ascii="宋体" w:hAnsi="宋体" w:cs="宋体"/>
          <w:sz w:val="20"/>
          <w:szCs w:val="20"/>
          <w14:ligatures w14:val="standardContextual"/>
        </w:rPr>
      </w:pPr>
      <w:r>
        <w:rPr>
          <w:rFonts w:ascii="宋体" w:hAnsi="宋体" w:cs="宋体" w:hint="eastAsia"/>
          <w:sz w:val="22"/>
          <w:szCs w:val="21"/>
          <w14:ligatures w14:val="standardContextual"/>
        </w:rPr>
        <w:t>注：上表中任</w:t>
      </w:r>
      <w:proofErr w:type="gramStart"/>
      <w:r>
        <w:rPr>
          <w:rFonts w:ascii="宋体" w:hAnsi="宋体" w:cs="宋体" w:hint="eastAsia"/>
          <w:sz w:val="22"/>
          <w:szCs w:val="21"/>
          <w14:ligatures w14:val="standardContextual"/>
        </w:rPr>
        <w:t>一</w:t>
      </w:r>
      <w:proofErr w:type="gramEnd"/>
      <w:r>
        <w:rPr>
          <w:rFonts w:ascii="宋体" w:hAnsi="宋体" w:cs="宋体" w:hint="eastAsia"/>
          <w:sz w:val="22"/>
          <w:szCs w:val="21"/>
          <w14:ligatures w14:val="standardContextual"/>
        </w:rPr>
        <w:t>人员不满足对应“基本要求”或未按对应备注要求提供的齐全且有效的材料的，均视为不满足《投标人投入主要人员基本要求表》。</w:t>
      </w:r>
    </w:p>
    <w:p w:rsidR="002358D4" w:rsidRDefault="002358D4">
      <w:pPr>
        <w:spacing w:line="276" w:lineRule="auto"/>
        <w:ind w:firstLine="459"/>
        <w:rPr>
          <w:rFonts w:ascii="宋体" w:hAnsi="宋体" w:cs="宋体"/>
        </w:rPr>
      </w:pPr>
    </w:p>
    <w:p w:rsidR="002358D4" w:rsidRDefault="002358D4">
      <w:pPr>
        <w:spacing w:line="276" w:lineRule="auto"/>
        <w:ind w:firstLine="459"/>
        <w:rPr>
          <w:rFonts w:ascii="宋体" w:hAnsi="宋体" w:cs="宋体"/>
        </w:rPr>
      </w:pPr>
    </w:p>
    <w:bookmarkEnd w:id="83"/>
    <w:p w:rsidR="002358D4" w:rsidRDefault="002358D4">
      <w:pPr>
        <w:ind w:firstLineChars="100" w:firstLine="320"/>
        <w:rPr>
          <w:rFonts w:ascii="宋体" w:hAnsi="宋体" w:cs="宋体"/>
          <w:kern w:val="0"/>
          <w:sz w:val="32"/>
          <w:szCs w:val="32"/>
        </w:rPr>
      </w:pPr>
    </w:p>
    <w:p w:rsidR="002358D4" w:rsidRDefault="001D0565">
      <w:pPr>
        <w:spacing w:line="360" w:lineRule="auto"/>
        <w:rPr>
          <w:rFonts w:ascii="宋体" w:hAnsi="宋体" w:cs="宋体"/>
          <w:szCs w:val="21"/>
        </w:rPr>
      </w:pPr>
      <w:r>
        <w:rPr>
          <w:rFonts w:ascii="宋体" w:hAnsi="宋体" w:cs="宋体" w:hint="eastAsia"/>
          <w:sz w:val="24"/>
          <w:szCs w:val="24"/>
        </w:rPr>
        <w:t>附表五（适用于区间抽取法）</w:t>
      </w:r>
    </w:p>
    <w:p w:rsidR="002358D4" w:rsidRDefault="001D0565">
      <w:pPr>
        <w:jc w:val="center"/>
        <w:rPr>
          <w:rFonts w:ascii="宋体" w:hAnsi="宋体" w:cs="宋体"/>
          <w:b/>
          <w:sz w:val="36"/>
          <w:szCs w:val="36"/>
        </w:rPr>
      </w:pPr>
      <w:r>
        <w:rPr>
          <w:rFonts w:ascii="宋体" w:hAnsi="宋体" w:cs="宋体" w:hint="eastAsia"/>
          <w:b/>
          <w:sz w:val="28"/>
          <w:szCs w:val="28"/>
        </w:rPr>
        <w:t>经济标评分表</w:t>
      </w:r>
    </w:p>
    <w:p w:rsidR="002358D4" w:rsidRDefault="001D0565">
      <w:pPr>
        <w:rPr>
          <w:rFonts w:ascii="宋体" w:hAnsi="宋体" w:cs="宋体"/>
          <w:szCs w:val="21"/>
        </w:rPr>
      </w:pPr>
      <w:r>
        <w:rPr>
          <w:rFonts w:ascii="宋体" w:hAnsi="宋体" w:cs="宋体" w:hint="eastAsia"/>
          <w:szCs w:val="21"/>
        </w:rPr>
        <w:t>工程名称：</w:t>
      </w:r>
    </w:p>
    <w:tbl>
      <w:tblPr>
        <w:tblW w:w="145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029"/>
        <w:gridCol w:w="1042"/>
        <w:gridCol w:w="1041"/>
        <w:gridCol w:w="1041"/>
        <w:gridCol w:w="1041"/>
        <w:gridCol w:w="1041"/>
        <w:gridCol w:w="1041"/>
        <w:gridCol w:w="1041"/>
        <w:gridCol w:w="1041"/>
        <w:gridCol w:w="1041"/>
        <w:gridCol w:w="1041"/>
        <w:gridCol w:w="1041"/>
      </w:tblGrid>
      <w:tr w:rsidR="002358D4">
        <w:trPr>
          <w:trHeight w:val="699"/>
        </w:trPr>
        <w:tc>
          <w:tcPr>
            <w:tcW w:w="2079"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cs="宋体" w:hint="eastAsia"/>
                <w:szCs w:val="21"/>
              </w:rPr>
              <w:t>投标人名称</w:t>
            </w:r>
          </w:p>
        </w:tc>
        <w:tc>
          <w:tcPr>
            <w:tcW w:w="1029"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r>
      <w:tr w:rsidR="002358D4">
        <w:trPr>
          <w:trHeight w:val="749"/>
        </w:trPr>
        <w:tc>
          <w:tcPr>
            <w:tcW w:w="2079"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cs="宋体" w:hint="eastAsia"/>
                <w:szCs w:val="21"/>
              </w:rPr>
              <w:t>投标报价</w:t>
            </w:r>
            <w:r>
              <w:rPr>
                <w:rFonts w:ascii="宋体" w:hAnsi="宋体" w:cs="宋体" w:hint="eastAsia"/>
                <w:szCs w:val="21"/>
              </w:rPr>
              <w:t>PT</w:t>
            </w:r>
            <w:r>
              <w:rPr>
                <w:rFonts w:ascii="宋体" w:hAnsi="宋体" w:cs="宋体" w:hint="eastAsia"/>
                <w:szCs w:val="21"/>
              </w:rPr>
              <w:t>（元）</w:t>
            </w:r>
          </w:p>
        </w:tc>
        <w:tc>
          <w:tcPr>
            <w:tcW w:w="1029"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r>
      <w:tr w:rsidR="002358D4">
        <w:trPr>
          <w:trHeight w:val="750"/>
        </w:trPr>
        <w:tc>
          <w:tcPr>
            <w:tcW w:w="2079"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cs="宋体" w:hint="eastAsia"/>
                <w:szCs w:val="21"/>
              </w:rPr>
              <w:t>计算评标参考价的等分点值</w:t>
            </w:r>
            <w:r>
              <w:rPr>
                <w:rFonts w:ascii="宋体" w:hAnsi="宋体" w:cs="宋体" w:hint="eastAsia"/>
                <w:szCs w:val="21"/>
              </w:rPr>
              <w:t>X</w:t>
            </w:r>
          </w:p>
        </w:tc>
        <w:tc>
          <w:tcPr>
            <w:tcW w:w="12481" w:type="dxa"/>
            <w:gridSpan w:val="12"/>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r>
      <w:tr w:rsidR="002358D4">
        <w:trPr>
          <w:trHeight w:val="750"/>
        </w:trPr>
        <w:tc>
          <w:tcPr>
            <w:tcW w:w="2079"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cs="宋体" w:hint="eastAsia"/>
                <w:szCs w:val="21"/>
              </w:rPr>
              <w:t>评标参考价</w:t>
            </w:r>
            <w:r>
              <w:rPr>
                <w:rFonts w:ascii="宋体" w:hAnsi="宋体" w:cs="宋体" w:hint="eastAsia"/>
                <w:szCs w:val="21"/>
              </w:rPr>
              <w:t>PC</w:t>
            </w:r>
            <w:r>
              <w:rPr>
                <w:rFonts w:ascii="宋体" w:hAnsi="宋体" w:cs="宋体" w:hint="eastAsia"/>
                <w:szCs w:val="21"/>
              </w:rPr>
              <w:t>（元）</w:t>
            </w:r>
          </w:p>
        </w:tc>
        <w:tc>
          <w:tcPr>
            <w:tcW w:w="12481" w:type="dxa"/>
            <w:gridSpan w:val="12"/>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r>
      <w:tr w:rsidR="002358D4">
        <w:trPr>
          <w:trHeight w:val="750"/>
        </w:trPr>
        <w:tc>
          <w:tcPr>
            <w:tcW w:w="2079"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cs="宋体" w:hint="eastAsia"/>
                <w:szCs w:val="21"/>
              </w:rPr>
              <w:t>偏差（（</w:t>
            </w:r>
            <w:r>
              <w:rPr>
                <w:rFonts w:ascii="宋体" w:hAnsi="宋体" w:cs="宋体" w:hint="eastAsia"/>
                <w:szCs w:val="21"/>
              </w:rPr>
              <w:t>PT-PC</w:t>
            </w:r>
            <w:r>
              <w:rPr>
                <w:rFonts w:ascii="宋体" w:hAnsi="宋体" w:cs="宋体" w:hint="eastAsia"/>
                <w:szCs w:val="21"/>
              </w:rPr>
              <w:t>）</w:t>
            </w:r>
            <w:r>
              <w:rPr>
                <w:rFonts w:ascii="宋体" w:hAnsi="宋体" w:cs="宋体" w:hint="eastAsia"/>
                <w:szCs w:val="21"/>
              </w:rPr>
              <w:t>/PC</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p>
        </w:tc>
        <w:tc>
          <w:tcPr>
            <w:tcW w:w="1029"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r>
      <w:tr w:rsidR="002358D4">
        <w:trPr>
          <w:trHeight w:val="749"/>
        </w:trPr>
        <w:tc>
          <w:tcPr>
            <w:tcW w:w="2079"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cs="宋体" w:hint="eastAsia"/>
                <w:szCs w:val="21"/>
              </w:rPr>
              <w:t>减分（</w:t>
            </w:r>
            <w:r>
              <w:rPr>
                <w:rFonts w:ascii="宋体" w:hAnsi="宋体" w:cs="宋体" w:hint="eastAsia"/>
                <w:szCs w:val="21"/>
              </w:rPr>
              <w:t>A</w:t>
            </w:r>
            <w:r>
              <w:rPr>
                <w:rFonts w:ascii="宋体" w:hAnsi="宋体" w:cs="宋体" w:hint="eastAsia"/>
                <w:szCs w:val="21"/>
              </w:rPr>
              <w:t>）</w:t>
            </w:r>
          </w:p>
        </w:tc>
        <w:tc>
          <w:tcPr>
            <w:tcW w:w="1029"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r>
      <w:tr w:rsidR="002358D4">
        <w:trPr>
          <w:trHeight w:val="750"/>
        </w:trPr>
        <w:tc>
          <w:tcPr>
            <w:tcW w:w="2079"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cs="宋体" w:hint="eastAsia"/>
                <w:szCs w:val="21"/>
              </w:rPr>
              <w:t>得分</w:t>
            </w:r>
            <w:r>
              <w:rPr>
                <w:rFonts w:ascii="宋体" w:hAnsi="宋体" w:cs="宋体" w:hint="eastAsia"/>
                <w:szCs w:val="21"/>
              </w:rPr>
              <w:t>(I=100-A)</w:t>
            </w:r>
          </w:p>
        </w:tc>
        <w:tc>
          <w:tcPr>
            <w:tcW w:w="1029"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r>
      <w:tr w:rsidR="002358D4">
        <w:trPr>
          <w:trHeight w:val="750"/>
        </w:trPr>
        <w:tc>
          <w:tcPr>
            <w:tcW w:w="2079"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szCs w:val="21"/>
              </w:rPr>
            </w:pPr>
            <w:r>
              <w:rPr>
                <w:rFonts w:ascii="宋体" w:hAnsi="宋体" w:cs="宋体" w:hint="eastAsia"/>
                <w:szCs w:val="21"/>
              </w:rPr>
              <w:t>得分排名次序</w:t>
            </w:r>
          </w:p>
        </w:tc>
        <w:tc>
          <w:tcPr>
            <w:tcW w:w="1029"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2358D4" w:rsidRDefault="002358D4">
            <w:pPr>
              <w:rPr>
                <w:rFonts w:ascii="宋体" w:hAnsi="宋体" w:cs="宋体"/>
                <w:strike/>
                <w:szCs w:val="21"/>
              </w:rPr>
            </w:pPr>
          </w:p>
        </w:tc>
      </w:tr>
    </w:tbl>
    <w:p w:rsidR="002358D4" w:rsidRDefault="001D0565">
      <w:pPr>
        <w:rPr>
          <w:rFonts w:ascii="宋体" w:hAnsi="宋体" w:cs="宋体"/>
          <w:b/>
          <w:szCs w:val="21"/>
        </w:rPr>
      </w:pPr>
      <w:r>
        <w:rPr>
          <w:rFonts w:ascii="宋体" w:hAnsi="宋体" w:cs="宋体" w:hint="eastAsia"/>
          <w:szCs w:val="21"/>
        </w:rPr>
        <w:t>评委签名：</w:t>
      </w:r>
      <w:r>
        <w:rPr>
          <w:rFonts w:ascii="宋体" w:hAnsi="宋体" w:cs="宋体" w:hint="eastAsia"/>
          <w:b/>
          <w:sz w:val="36"/>
          <w:szCs w:val="36"/>
        </w:rPr>
        <w:br w:type="page"/>
      </w:r>
      <w:r>
        <w:rPr>
          <w:rFonts w:ascii="宋体" w:hAnsi="宋体" w:cs="宋体" w:hint="eastAsia"/>
          <w:sz w:val="24"/>
          <w:szCs w:val="24"/>
        </w:rPr>
        <w:lastRenderedPageBreak/>
        <w:t>附表六</w:t>
      </w:r>
    </w:p>
    <w:p w:rsidR="002358D4" w:rsidRDefault="001D0565">
      <w:pPr>
        <w:jc w:val="center"/>
        <w:rPr>
          <w:rFonts w:ascii="宋体" w:hAnsi="宋体" w:cs="宋体"/>
          <w:b/>
          <w:sz w:val="36"/>
          <w:szCs w:val="36"/>
        </w:rPr>
      </w:pPr>
      <w:r>
        <w:rPr>
          <w:rFonts w:ascii="宋体" w:hAnsi="宋体" w:cs="宋体" w:hint="eastAsia"/>
          <w:b/>
          <w:sz w:val="28"/>
          <w:szCs w:val="28"/>
        </w:rPr>
        <w:t>算术复核表</w:t>
      </w:r>
    </w:p>
    <w:p w:rsidR="002358D4" w:rsidRDefault="001D0565">
      <w:pPr>
        <w:rPr>
          <w:rFonts w:ascii="宋体" w:hAnsi="宋体" w:cs="宋体"/>
          <w:kern w:val="0"/>
          <w:szCs w:val="21"/>
        </w:rPr>
      </w:pPr>
      <w:r>
        <w:rPr>
          <w:rFonts w:ascii="宋体" w:hAnsi="宋体" w:cs="宋体" w:hint="eastAsia"/>
          <w:kern w:val="0"/>
          <w:szCs w:val="21"/>
        </w:rPr>
        <w:t>工程名称：</w:t>
      </w:r>
      <w:r>
        <w:rPr>
          <w:rFonts w:ascii="宋体" w:hAnsi="宋体" w:cs="宋体" w:hint="eastAsia"/>
          <w:kern w:val="0"/>
          <w:szCs w:val="21"/>
        </w:rPr>
        <w:t xml:space="preserve">                                           </w:t>
      </w:r>
      <w:r>
        <w:rPr>
          <w:rFonts w:ascii="宋体" w:hAnsi="宋体" w:cs="宋体" w:hint="eastAsia"/>
          <w:kern w:val="0"/>
          <w:szCs w:val="21"/>
        </w:rPr>
        <w:t>投标人</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单位：元</w:t>
      </w:r>
    </w:p>
    <w:tbl>
      <w:tblPr>
        <w:tblW w:w="0" w:type="auto"/>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2358D4">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修正前投标</w:t>
            </w:r>
          </w:p>
          <w:p w:rsidR="002358D4" w:rsidRDefault="001D0565">
            <w:pPr>
              <w:rPr>
                <w:rFonts w:ascii="宋体" w:hAnsi="宋体" w:cs="宋体"/>
                <w:kern w:val="0"/>
                <w:szCs w:val="21"/>
              </w:rPr>
            </w:pPr>
            <w:r>
              <w:rPr>
                <w:rFonts w:ascii="宋体" w:hAnsi="宋体" w:cs="宋体" w:hint="eastAsia"/>
                <w:kern w:val="0"/>
                <w:szCs w:val="21"/>
              </w:rPr>
              <w:t>报价</w:t>
            </w:r>
            <w:r>
              <w:rPr>
                <w:rFonts w:ascii="宋体" w:hAnsi="宋体" w:cs="宋体" w:hint="eastAsia"/>
                <w:kern w:val="0"/>
                <w:szCs w:val="21"/>
              </w:rPr>
              <w:t>A</w:t>
            </w:r>
          </w:p>
        </w:tc>
        <w:tc>
          <w:tcPr>
            <w:tcW w:w="1575" w:type="dxa"/>
            <w:tcBorders>
              <w:top w:val="single" w:sz="4" w:space="0" w:color="auto"/>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修正后投标</w:t>
            </w:r>
          </w:p>
          <w:p w:rsidR="002358D4" w:rsidRDefault="001D0565">
            <w:pPr>
              <w:rPr>
                <w:rFonts w:ascii="宋体" w:hAnsi="宋体" w:cs="宋体"/>
                <w:kern w:val="0"/>
                <w:szCs w:val="21"/>
              </w:rPr>
            </w:pPr>
            <w:r>
              <w:rPr>
                <w:rFonts w:ascii="宋体" w:hAnsi="宋体" w:cs="宋体" w:hint="eastAsia"/>
                <w:kern w:val="0"/>
                <w:szCs w:val="21"/>
              </w:rPr>
              <w:t>报价</w:t>
            </w:r>
            <w:r>
              <w:rPr>
                <w:rFonts w:ascii="宋体" w:hAnsi="宋体" w:cs="宋体" w:hint="eastAsia"/>
                <w:kern w:val="0"/>
                <w:szCs w:val="21"/>
              </w:rPr>
              <w:t>B</w:t>
            </w:r>
          </w:p>
        </w:tc>
        <w:tc>
          <w:tcPr>
            <w:tcW w:w="1575" w:type="dxa"/>
            <w:tcBorders>
              <w:top w:val="single" w:sz="4" w:space="0" w:color="auto"/>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修正率</w:t>
            </w:r>
          </w:p>
          <w:p w:rsidR="002358D4" w:rsidRDefault="001D0565">
            <w:pPr>
              <w:rPr>
                <w:rFonts w:ascii="宋体" w:hAnsi="宋体" w:cs="宋体"/>
                <w:kern w:val="0"/>
                <w:szCs w:val="21"/>
              </w:rPr>
            </w:pPr>
            <w:r>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当</w:t>
            </w:r>
            <w:r>
              <w:rPr>
                <w:rFonts w:ascii="宋体" w:hAnsi="宋体" w:cs="宋体" w:hint="eastAsia"/>
                <w:kern w:val="0"/>
                <w:szCs w:val="21"/>
              </w:rPr>
              <w:t>B&gt;A</w:t>
            </w:r>
            <w:r>
              <w:rPr>
                <w:rFonts w:ascii="宋体" w:hAnsi="宋体" w:cs="宋体" w:hint="eastAsia"/>
                <w:kern w:val="0"/>
                <w:szCs w:val="21"/>
              </w:rPr>
              <w:t>时，修正后报价与原报价的差额；当</w:t>
            </w:r>
            <w:r>
              <w:rPr>
                <w:rFonts w:ascii="宋体" w:hAnsi="宋体" w:cs="宋体" w:hint="eastAsia"/>
                <w:kern w:val="0"/>
                <w:szCs w:val="21"/>
              </w:rPr>
              <w:t>B</w:t>
            </w:r>
            <w:r>
              <w:rPr>
                <w:rFonts w:ascii="宋体" w:hAnsi="宋体" w:cs="宋体" w:hint="eastAsia"/>
                <w:kern w:val="0"/>
                <w:szCs w:val="21"/>
              </w:rPr>
              <w:t>≤</w:t>
            </w:r>
            <w:r>
              <w:rPr>
                <w:rFonts w:ascii="宋体" w:hAnsi="宋体" w:cs="宋体" w:hint="eastAsia"/>
                <w:kern w:val="0"/>
                <w:szCs w:val="21"/>
              </w:rPr>
              <w:t>A</w:t>
            </w:r>
            <w:r>
              <w:rPr>
                <w:rFonts w:ascii="宋体" w:hAnsi="宋体" w:cs="宋体" w:hint="eastAsia"/>
                <w:kern w:val="0"/>
                <w:szCs w:val="21"/>
              </w:rPr>
              <w:t>时</w:t>
            </w:r>
            <w:r>
              <w:rPr>
                <w:rFonts w:ascii="宋体" w:hAnsi="宋体" w:cs="宋体" w:hint="eastAsia"/>
                <w:kern w:val="0"/>
                <w:szCs w:val="21"/>
              </w:rPr>
              <w:t>,R=0</w:t>
            </w:r>
          </w:p>
        </w:tc>
      </w:tr>
      <w:tr w:rsidR="002358D4">
        <w:trPr>
          <w:trHeight w:val="600"/>
        </w:trPr>
        <w:tc>
          <w:tcPr>
            <w:tcW w:w="645" w:type="dxa"/>
            <w:tcBorders>
              <w:top w:val="nil"/>
              <w:left w:val="single" w:sz="4" w:space="0" w:color="auto"/>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单位工程</w:t>
            </w:r>
            <w:r>
              <w:rPr>
                <w:rFonts w:ascii="宋体" w:hAnsi="宋体" w:cs="宋体" w:hint="eastAsia"/>
                <w:kern w:val="0"/>
                <w:szCs w:val="21"/>
              </w:rPr>
              <w:t>1]</w:t>
            </w:r>
          </w:p>
        </w:tc>
        <w:tc>
          <w:tcPr>
            <w:tcW w:w="1602"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2358D4" w:rsidRDefault="002358D4">
            <w:pPr>
              <w:rPr>
                <w:rFonts w:ascii="宋体" w:hAnsi="宋体" w:cs="宋体"/>
                <w:kern w:val="0"/>
                <w:szCs w:val="21"/>
              </w:rPr>
            </w:pPr>
          </w:p>
        </w:tc>
      </w:tr>
      <w:tr w:rsidR="002358D4">
        <w:trPr>
          <w:trHeight w:val="600"/>
        </w:trPr>
        <w:tc>
          <w:tcPr>
            <w:tcW w:w="645" w:type="dxa"/>
            <w:tcBorders>
              <w:top w:val="nil"/>
              <w:left w:val="single" w:sz="4" w:space="0" w:color="auto"/>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单位工程</w:t>
            </w:r>
            <w:r>
              <w:rPr>
                <w:rFonts w:ascii="宋体" w:hAnsi="宋体" w:cs="宋体" w:hint="eastAsia"/>
                <w:kern w:val="0"/>
                <w:szCs w:val="21"/>
              </w:rPr>
              <w:t>2]</w:t>
            </w:r>
          </w:p>
        </w:tc>
        <w:tc>
          <w:tcPr>
            <w:tcW w:w="1602"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2358D4" w:rsidRDefault="002358D4">
            <w:pPr>
              <w:rPr>
                <w:rFonts w:ascii="宋体" w:hAnsi="宋体" w:cs="宋体"/>
                <w:kern w:val="0"/>
                <w:szCs w:val="21"/>
              </w:rPr>
            </w:pPr>
          </w:p>
        </w:tc>
      </w:tr>
      <w:tr w:rsidR="002358D4">
        <w:trPr>
          <w:trHeight w:val="600"/>
        </w:trPr>
        <w:tc>
          <w:tcPr>
            <w:tcW w:w="645" w:type="dxa"/>
            <w:tcBorders>
              <w:top w:val="nil"/>
              <w:left w:val="single" w:sz="4" w:space="0" w:color="auto"/>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2358D4" w:rsidRDefault="002358D4">
            <w:pPr>
              <w:rPr>
                <w:rFonts w:ascii="宋体" w:hAnsi="宋体" w:cs="宋体"/>
                <w:kern w:val="0"/>
                <w:szCs w:val="21"/>
              </w:rPr>
            </w:pPr>
          </w:p>
        </w:tc>
      </w:tr>
      <w:tr w:rsidR="002358D4">
        <w:trPr>
          <w:trHeight w:val="600"/>
        </w:trPr>
        <w:tc>
          <w:tcPr>
            <w:tcW w:w="645" w:type="dxa"/>
            <w:tcBorders>
              <w:top w:val="nil"/>
              <w:left w:val="single" w:sz="4" w:space="0" w:color="auto"/>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2358D4" w:rsidRDefault="002358D4">
            <w:pPr>
              <w:rPr>
                <w:rFonts w:ascii="宋体" w:hAnsi="宋体" w:cs="宋体"/>
                <w:kern w:val="0"/>
                <w:szCs w:val="21"/>
              </w:rPr>
            </w:pPr>
          </w:p>
        </w:tc>
      </w:tr>
      <w:tr w:rsidR="002358D4">
        <w:trPr>
          <w:trHeight w:val="600"/>
        </w:trPr>
        <w:tc>
          <w:tcPr>
            <w:tcW w:w="645" w:type="dxa"/>
            <w:tcBorders>
              <w:top w:val="nil"/>
              <w:left w:val="single" w:sz="4" w:space="0" w:color="auto"/>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2358D4" w:rsidRDefault="002358D4">
            <w:pPr>
              <w:rPr>
                <w:rFonts w:ascii="宋体" w:hAnsi="宋体" w:cs="宋体"/>
                <w:kern w:val="0"/>
                <w:szCs w:val="21"/>
              </w:rPr>
            </w:pPr>
          </w:p>
        </w:tc>
      </w:tr>
      <w:tr w:rsidR="002358D4">
        <w:trPr>
          <w:trHeight w:val="600"/>
        </w:trPr>
        <w:tc>
          <w:tcPr>
            <w:tcW w:w="645" w:type="dxa"/>
            <w:tcBorders>
              <w:top w:val="nil"/>
              <w:left w:val="single" w:sz="4" w:space="0" w:color="auto"/>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单位工程</w:t>
            </w:r>
            <w:r>
              <w:rPr>
                <w:rFonts w:ascii="宋体" w:hAnsi="宋体" w:cs="宋体" w:hint="eastAsia"/>
                <w:kern w:val="0"/>
                <w:szCs w:val="21"/>
              </w:rPr>
              <w:t>n]</w:t>
            </w:r>
          </w:p>
        </w:tc>
        <w:tc>
          <w:tcPr>
            <w:tcW w:w="1602"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2358D4" w:rsidRDefault="002358D4">
            <w:pPr>
              <w:rPr>
                <w:rFonts w:ascii="宋体" w:hAnsi="宋体" w:cs="宋体"/>
                <w:kern w:val="0"/>
                <w:szCs w:val="21"/>
              </w:rPr>
            </w:pPr>
          </w:p>
        </w:tc>
      </w:tr>
      <w:tr w:rsidR="002358D4">
        <w:trPr>
          <w:trHeight w:val="600"/>
        </w:trPr>
        <w:tc>
          <w:tcPr>
            <w:tcW w:w="645" w:type="dxa"/>
            <w:tcBorders>
              <w:top w:val="nil"/>
              <w:left w:val="single" w:sz="4" w:space="0" w:color="auto"/>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2358D4" w:rsidRDefault="001D0565">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A=A</w:t>
            </w:r>
            <w:r>
              <w:rPr>
                <w:rFonts w:ascii="宋体" w:hAnsi="宋体" w:cs="宋体" w:hint="eastAsia"/>
                <w:kern w:val="0"/>
                <w:szCs w:val="21"/>
                <w:vertAlign w:val="subscript"/>
              </w:rPr>
              <w:t>1</w:t>
            </w:r>
            <w:r>
              <w:rPr>
                <w:rFonts w:ascii="宋体" w:hAnsi="宋体" w:cs="宋体" w:hint="eastAsia"/>
                <w:kern w:val="0"/>
                <w:szCs w:val="21"/>
              </w:rPr>
              <w:t>+A</w:t>
            </w:r>
            <w:r>
              <w:rPr>
                <w:rFonts w:ascii="宋体" w:hAnsi="宋体" w:cs="宋体" w:hint="eastAsia"/>
                <w:kern w:val="0"/>
                <w:szCs w:val="21"/>
                <w:vertAlign w:val="subscript"/>
              </w:rPr>
              <w:t>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An</w:t>
            </w:r>
            <w:r>
              <w:rPr>
                <w:rFonts w:ascii="宋体" w:hAnsi="宋体" w:cs="宋体" w:hint="eastAsia"/>
                <w:kern w:val="0"/>
                <w:szCs w:val="21"/>
              </w:rPr>
              <w:t>；∑</w:t>
            </w:r>
            <w:r>
              <w:rPr>
                <w:rFonts w:ascii="宋体" w:hAnsi="宋体" w:cs="宋体" w:hint="eastAsia"/>
                <w:kern w:val="0"/>
                <w:szCs w:val="21"/>
              </w:rPr>
              <w:t>B=B</w:t>
            </w:r>
            <w:r>
              <w:rPr>
                <w:rFonts w:ascii="宋体" w:hAnsi="宋体" w:cs="宋体" w:hint="eastAsia"/>
                <w:kern w:val="0"/>
                <w:szCs w:val="21"/>
                <w:vertAlign w:val="subscript"/>
              </w:rPr>
              <w:t>1</w:t>
            </w:r>
            <w:r>
              <w:rPr>
                <w:rFonts w:ascii="宋体" w:hAnsi="宋体" w:cs="宋体" w:hint="eastAsia"/>
                <w:kern w:val="0"/>
                <w:szCs w:val="21"/>
              </w:rPr>
              <w:t>+B</w:t>
            </w:r>
            <w:r>
              <w:rPr>
                <w:rFonts w:ascii="宋体" w:hAnsi="宋体" w:cs="宋体" w:hint="eastAsia"/>
                <w:kern w:val="0"/>
                <w:szCs w:val="21"/>
                <w:vertAlign w:val="subscript"/>
              </w:rPr>
              <w:t>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Bn</w:t>
            </w:r>
          </w:p>
        </w:tc>
      </w:tr>
    </w:tbl>
    <w:p w:rsidR="002358D4" w:rsidRDefault="001D0565">
      <w:pPr>
        <w:rPr>
          <w:rFonts w:ascii="宋体" w:hAnsi="宋体" w:cs="宋体"/>
          <w:kern w:val="0"/>
          <w:szCs w:val="21"/>
        </w:rPr>
      </w:pPr>
      <w:r>
        <w:rPr>
          <w:rFonts w:ascii="宋体" w:hAnsi="宋体" w:cs="宋体" w:hint="eastAsia"/>
          <w:kern w:val="0"/>
          <w:szCs w:val="21"/>
        </w:rPr>
        <w:t>修正原则：</w:t>
      </w:r>
      <w:r>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hint="eastAsia"/>
          <w:kern w:val="0"/>
          <w:szCs w:val="21"/>
        </w:rPr>
        <w:tab/>
      </w:r>
    </w:p>
    <w:p w:rsidR="002358D4" w:rsidRDefault="001D0565">
      <w:pPr>
        <w:rPr>
          <w:rFonts w:ascii="宋体" w:hAnsi="宋体" w:cs="宋体"/>
          <w:kern w:val="0"/>
          <w:szCs w:val="21"/>
        </w:rPr>
      </w:pPr>
      <w:r>
        <w:rPr>
          <w:rFonts w:ascii="宋体" w:hAnsi="宋体" w:cs="宋体" w:hint="eastAsia"/>
          <w:kern w:val="0"/>
          <w:szCs w:val="21"/>
        </w:rPr>
        <w:t>评委签名：</w:t>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日期：</w:t>
      </w:r>
    </w:p>
    <w:p w:rsidR="002358D4" w:rsidRDefault="002358D4">
      <w:pPr>
        <w:rPr>
          <w:rFonts w:ascii="宋体" w:hAnsi="宋体" w:cs="宋体"/>
        </w:rPr>
      </w:pPr>
    </w:p>
    <w:p w:rsidR="002358D4" w:rsidRDefault="002358D4">
      <w:pPr>
        <w:pStyle w:val="a5"/>
        <w:ind w:firstLineChars="0" w:firstLine="0"/>
        <w:rPr>
          <w:rFonts w:cs="宋体"/>
          <w:kern w:val="2"/>
          <w:sz w:val="21"/>
          <w:szCs w:val="22"/>
        </w:rPr>
      </w:pPr>
    </w:p>
    <w:p w:rsidR="002358D4" w:rsidRDefault="002358D4"/>
    <w:p w:rsidR="002358D4" w:rsidRDefault="002358D4">
      <w:pPr>
        <w:pStyle w:val="a0"/>
      </w:pPr>
    </w:p>
    <w:p w:rsidR="002358D4" w:rsidRDefault="002358D4"/>
    <w:p w:rsidR="002358D4" w:rsidRDefault="002358D4">
      <w:pPr>
        <w:pStyle w:val="a0"/>
      </w:pPr>
    </w:p>
    <w:p w:rsidR="002358D4" w:rsidRDefault="001D0565">
      <w:pPr>
        <w:rPr>
          <w:rFonts w:ascii="宋体" w:hAnsi="宋体" w:cs="宋体"/>
          <w:b/>
          <w:szCs w:val="21"/>
        </w:rPr>
      </w:pPr>
      <w:r>
        <w:rPr>
          <w:rFonts w:ascii="宋体" w:hAnsi="宋体" w:cs="宋体" w:hint="eastAsia"/>
          <w:sz w:val="24"/>
          <w:szCs w:val="24"/>
        </w:rPr>
        <w:lastRenderedPageBreak/>
        <w:t>附表七</w:t>
      </w:r>
    </w:p>
    <w:p w:rsidR="002358D4" w:rsidRDefault="001D0565">
      <w:pPr>
        <w:jc w:val="center"/>
        <w:rPr>
          <w:rFonts w:ascii="宋体" w:hAnsi="宋体" w:cs="宋体"/>
          <w:b/>
          <w:sz w:val="36"/>
          <w:szCs w:val="36"/>
        </w:rPr>
      </w:pPr>
      <w:r>
        <w:rPr>
          <w:rFonts w:ascii="宋体" w:hAnsi="宋体" w:cs="宋体" w:hint="eastAsia"/>
          <w:b/>
          <w:sz w:val="28"/>
          <w:szCs w:val="28"/>
        </w:rPr>
        <w:t>算术复核表</w:t>
      </w:r>
    </w:p>
    <w:p w:rsidR="002358D4" w:rsidRDefault="001D0565">
      <w:pPr>
        <w:rPr>
          <w:rFonts w:ascii="宋体" w:hAnsi="宋体" w:cs="宋体"/>
          <w:szCs w:val="21"/>
        </w:rPr>
      </w:pPr>
      <w:r>
        <w:rPr>
          <w:rFonts w:ascii="宋体" w:hAnsi="宋体" w:cs="宋体" w:hint="eastAsia"/>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2358D4">
        <w:trPr>
          <w:jc w:val="center"/>
        </w:trPr>
        <w:tc>
          <w:tcPr>
            <w:tcW w:w="1023"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b/>
                <w:sz w:val="28"/>
                <w:szCs w:val="28"/>
              </w:rPr>
            </w:pPr>
            <w:r>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b/>
                <w:sz w:val="28"/>
                <w:szCs w:val="28"/>
              </w:rPr>
            </w:pPr>
            <w:r>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b/>
                <w:sz w:val="28"/>
                <w:szCs w:val="28"/>
              </w:rPr>
            </w:pPr>
            <w:r>
              <w:rPr>
                <w:rFonts w:ascii="宋体" w:hAnsi="宋体" w:cs="宋体" w:hint="eastAsia"/>
                <w:b/>
                <w:sz w:val="28"/>
                <w:szCs w:val="28"/>
              </w:rPr>
              <w:t>原投标报价（</w:t>
            </w:r>
            <w:r>
              <w:rPr>
                <w:rFonts w:ascii="宋体" w:hAnsi="宋体" w:cs="宋体" w:hint="eastAsia"/>
                <w:b/>
                <w:sz w:val="28"/>
                <w:szCs w:val="28"/>
              </w:rPr>
              <w:t>A</w:t>
            </w:r>
            <w:r>
              <w:rPr>
                <w:rFonts w:ascii="宋体" w:hAnsi="宋体" w:cs="宋体"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b/>
                <w:sz w:val="28"/>
                <w:szCs w:val="28"/>
              </w:rPr>
            </w:pPr>
            <w:r>
              <w:rPr>
                <w:rFonts w:ascii="宋体" w:hAnsi="宋体" w:cs="宋体" w:hint="eastAsia"/>
                <w:b/>
                <w:sz w:val="28"/>
                <w:szCs w:val="28"/>
              </w:rPr>
              <w:t>算数复核后投标报价（</w:t>
            </w:r>
            <w:r>
              <w:rPr>
                <w:rFonts w:ascii="宋体" w:hAnsi="宋体" w:cs="宋体" w:hint="eastAsia"/>
                <w:b/>
                <w:sz w:val="28"/>
                <w:szCs w:val="28"/>
              </w:rPr>
              <w:t>B</w:t>
            </w:r>
            <w:r>
              <w:rPr>
                <w:rFonts w:ascii="宋体" w:hAnsi="宋体" w:cs="宋体"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hAnsi="宋体" w:cs="宋体"/>
                <w:b/>
                <w:sz w:val="28"/>
                <w:szCs w:val="28"/>
              </w:rPr>
            </w:pPr>
            <w:r>
              <w:rPr>
                <w:rFonts w:ascii="宋体" w:hAnsi="宋体" w:cs="宋体" w:hint="eastAsia"/>
                <w:b/>
                <w:sz w:val="28"/>
                <w:szCs w:val="28"/>
              </w:rPr>
              <w:t>误差率（</w:t>
            </w:r>
            <w:r>
              <w:rPr>
                <w:rFonts w:ascii="宋体" w:hAnsi="宋体" w:cs="宋体" w:hint="eastAsia"/>
                <w:b/>
                <w:sz w:val="28"/>
                <w:szCs w:val="28"/>
              </w:rPr>
              <w:t>r=|A-B|/A*100%</w:t>
            </w:r>
            <w:r>
              <w:rPr>
                <w:rFonts w:ascii="宋体" w:hAnsi="宋体" w:cs="宋体" w:hint="eastAsia"/>
                <w:b/>
                <w:sz w:val="28"/>
                <w:szCs w:val="28"/>
              </w:rPr>
              <w:t>）</w:t>
            </w:r>
          </w:p>
        </w:tc>
      </w:tr>
      <w:tr w:rsidR="002358D4">
        <w:trPr>
          <w:jc w:val="center"/>
        </w:trPr>
        <w:tc>
          <w:tcPr>
            <w:tcW w:w="10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r>
      <w:tr w:rsidR="002358D4">
        <w:trPr>
          <w:jc w:val="center"/>
        </w:trPr>
        <w:tc>
          <w:tcPr>
            <w:tcW w:w="10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r>
      <w:tr w:rsidR="002358D4">
        <w:trPr>
          <w:jc w:val="center"/>
        </w:trPr>
        <w:tc>
          <w:tcPr>
            <w:tcW w:w="10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r>
      <w:tr w:rsidR="002358D4">
        <w:trPr>
          <w:jc w:val="center"/>
        </w:trPr>
        <w:tc>
          <w:tcPr>
            <w:tcW w:w="10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r>
      <w:tr w:rsidR="002358D4">
        <w:trPr>
          <w:jc w:val="center"/>
        </w:trPr>
        <w:tc>
          <w:tcPr>
            <w:tcW w:w="10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r>
      <w:tr w:rsidR="002358D4">
        <w:trPr>
          <w:jc w:val="center"/>
        </w:trPr>
        <w:tc>
          <w:tcPr>
            <w:tcW w:w="10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r>
      <w:tr w:rsidR="002358D4">
        <w:trPr>
          <w:jc w:val="center"/>
        </w:trPr>
        <w:tc>
          <w:tcPr>
            <w:tcW w:w="10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r>
      <w:tr w:rsidR="002358D4">
        <w:trPr>
          <w:jc w:val="center"/>
        </w:trPr>
        <w:tc>
          <w:tcPr>
            <w:tcW w:w="10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2358D4" w:rsidRDefault="002358D4">
            <w:pPr>
              <w:rPr>
                <w:rFonts w:ascii="宋体" w:hAnsi="宋体" w:cs="宋体"/>
                <w:sz w:val="36"/>
                <w:szCs w:val="36"/>
              </w:rPr>
            </w:pPr>
          </w:p>
        </w:tc>
      </w:tr>
    </w:tbl>
    <w:p w:rsidR="002358D4" w:rsidRDefault="001D0565">
      <w:pPr>
        <w:rPr>
          <w:rFonts w:ascii="宋体" w:hAnsi="宋体" w:cs="宋体"/>
          <w:szCs w:val="21"/>
        </w:rPr>
      </w:pPr>
      <w:r>
        <w:rPr>
          <w:rFonts w:ascii="宋体" w:hAnsi="宋体" w:cs="宋体" w:hint="eastAsia"/>
          <w:szCs w:val="21"/>
        </w:rPr>
        <w:t>评委签名：</w:t>
      </w:r>
    </w:p>
    <w:p w:rsidR="002358D4" w:rsidRDefault="002358D4">
      <w:pPr>
        <w:sectPr w:rsidR="002358D4">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304" w:bottom="1134" w:left="1304" w:header="851" w:footer="567" w:gutter="0"/>
          <w:cols w:space="720"/>
          <w:titlePg/>
          <w:docGrid w:type="lines" w:linePitch="312"/>
        </w:sectPr>
      </w:pPr>
    </w:p>
    <w:p w:rsidR="002358D4" w:rsidRDefault="001D0565">
      <w:pPr>
        <w:pStyle w:val="1"/>
        <w:rPr>
          <w:b/>
          <w:bCs/>
          <w:sz w:val="32"/>
          <w:szCs w:val="32"/>
        </w:rPr>
      </w:pPr>
      <w:bookmarkStart w:id="86" w:name="_Toc1465"/>
      <w:bookmarkStart w:id="87" w:name="_Toc2156"/>
      <w:bookmarkStart w:id="88" w:name="_Toc183383076"/>
      <w:bookmarkStart w:id="89" w:name="_Toc21567"/>
      <w:bookmarkStart w:id="90" w:name="_Toc2272566"/>
      <w:r>
        <w:rPr>
          <w:rFonts w:hint="eastAsia"/>
          <w:b/>
          <w:bCs/>
          <w:sz w:val="32"/>
          <w:szCs w:val="32"/>
        </w:rPr>
        <w:lastRenderedPageBreak/>
        <w:t>第三章</w:t>
      </w:r>
      <w:r>
        <w:rPr>
          <w:rFonts w:hint="eastAsia"/>
          <w:b/>
          <w:bCs/>
          <w:sz w:val="32"/>
          <w:szCs w:val="32"/>
        </w:rPr>
        <w:t xml:space="preserve">  </w:t>
      </w:r>
      <w:r>
        <w:rPr>
          <w:rFonts w:hint="eastAsia"/>
          <w:b/>
          <w:bCs/>
          <w:sz w:val="32"/>
          <w:szCs w:val="32"/>
        </w:rPr>
        <w:t>合同条款</w:t>
      </w:r>
      <w:bookmarkEnd w:id="86"/>
      <w:bookmarkEnd w:id="87"/>
      <w:bookmarkEnd w:id="88"/>
      <w:bookmarkEnd w:id="89"/>
      <w:bookmarkEnd w:id="90"/>
    </w:p>
    <w:p w:rsidR="002358D4" w:rsidRDefault="002358D4">
      <w:pPr>
        <w:pStyle w:val="12"/>
        <w:spacing w:line="360" w:lineRule="auto"/>
        <w:jc w:val="center"/>
        <w:rPr>
          <w:rFonts w:ascii="宋体" w:hAnsi="宋体" w:cs="宋体"/>
          <w:sz w:val="24"/>
          <w:szCs w:val="24"/>
        </w:rPr>
      </w:pPr>
    </w:p>
    <w:p w:rsidR="002358D4" w:rsidRDefault="001D0565">
      <w:pPr>
        <w:pStyle w:val="12"/>
        <w:spacing w:line="360" w:lineRule="auto"/>
        <w:ind w:firstLineChars="1300" w:firstLine="2860"/>
        <w:rPr>
          <w:rFonts w:ascii="楷体" w:eastAsia="楷体" w:hAnsi="楷体" w:cs="宋体"/>
          <w:sz w:val="22"/>
        </w:rPr>
      </w:pPr>
      <w:r>
        <w:rPr>
          <w:rFonts w:ascii="楷体" w:eastAsia="楷体" w:hAnsi="楷体" w:cs="宋体" w:hint="eastAsia"/>
          <w:sz w:val="22"/>
        </w:rPr>
        <w:t>注：本章由招标人自行制定，另册。</w:t>
      </w:r>
    </w:p>
    <w:p w:rsidR="002358D4" w:rsidRDefault="002358D4">
      <w:pPr>
        <w:pStyle w:val="12"/>
        <w:spacing w:line="360" w:lineRule="auto"/>
        <w:rPr>
          <w:rFonts w:ascii="宋体" w:hAnsi="宋体" w:cs="宋体"/>
          <w:sz w:val="24"/>
          <w:szCs w:val="24"/>
        </w:rPr>
      </w:pPr>
    </w:p>
    <w:p w:rsidR="002358D4" w:rsidRDefault="002358D4">
      <w:pPr>
        <w:pStyle w:val="12"/>
        <w:spacing w:line="360" w:lineRule="auto"/>
        <w:rPr>
          <w:rFonts w:ascii="宋体" w:hAnsi="宋体" w:cs="宋体"/>
          <w:sz w:val="24"/>
          <w:szCs w:val="24"/>
        </w:rPr>
      </w:pPr>
    </w:p>
    <w:p w:rsidR="002358D4" w:rsidRDefault="002358D4">
      <w:pPr>
        <w:pStyle w:val="12"/>
        <w:spacing w:line="360" w:lineRule="auto"/>
        <w:rPr>
          <w:rFonts w:ascii="宋体" w:hAnsi="宋体" w:cs="宋体"/>
          <w:sz w:val="24"/>
          <w:szCs w:val="24"/>
        </w:rPr>
      </w:pPr>
    </w:p>
    <w:p w:rsidR="002358D4" w:rsidRDefault="002358D4">
      <w:pPr>
        <w:pStyle w:val="12"/>
        <w:spacing w:line="360" w:lineRule="auto"/>
        <w:rPr>
          <w:rFonts w:ascii="宋体" w:hAnsi="宋体" w:cs="宋体"/>
          <w:sz w:val="24"/>
          <w:szCs w:val="24"/>
        </w:rPr>
      </w:pPr>
    </w:p>
    <w:p w:rsidR="002358D4" w:rsidRDefault="002358D4">
      <w:pPr>
        <w:pStyle w:val="12"/>
        <w:spacing w:line="360" w:lineRule="auto"/>
        <w:rPr>
          <w:rFonts w:ascii="宋体" w:hAnsi="宋体" w:cs="宋体"/>
          <w:sz w:val="24"/>
          <w:szCs w:val="24"/>
        </w:rPr>
      </w:pPr>
    </w:p>
    <w:p w:rsidR="002358D4" w:rsidRDefault="002358D4">
      <w:pPr>
        <w:pStyle w:val="12"/>
        <w:spacing w:line="360" w:lineRule="auto"/>
        <w:rPr>
          <w:rFonts w:ascii="宋体" w:hAnsi="宋体" w:cs="宋体"/>
          <w:sz w:val="24"/>
          <w:szCs w:val="24"/>
        </w:rPr>
      </w:pPr>
    </w:p>
    <w:p w:rsidR="002358D4" w:rsidRDefault="002358D4">
      <w:pPr>
        <w:pStyle w:val="12"/>
        <w:spacing w:line="360" w:lineRule="auto"/>
        <w:rPr>
          <w:rFonts w:ascii="宋体" w:hAnsi="宋体" w:cs="宋体"/>
          <w:sz w:val="24"/>
          <w:szCs w:val="24"/>
        </w:rPr>
      </w:pPr>
    </w:p>
    <w:p w:rsidR="002358D4" w:rsidRDefault="002358D4">
      <w:pPr>
        <w:pStyle w:val="12"/>
        <w:spacing w:line="360" w:lineRule="auto"/>
        <w:rPr>
          <w:rFonts w:ascii="宋体" w:hAnsi="宋体" w:cs="宋体"/>
          <w:sz w:val="24"/>
          <w:szCs w:val="24"/>
        </w:rPr>
      </w:pPr>
    </w:p>
    <w:p w:rsidR="002358D4" w:rsidRDefault="002358D4">
      <w:pPr>
        <w:pStyle w:val="12"/>
        <w:spacing w:line="360" w:lineRule="auto"/>
        <w:rPr>
          <w:rFonts w:ascii="宋体" w:hAnsi="宋体" w:cs="宋体"/>
          <w:sz w:val="24"/>
          <w:szCs w:val="24"/>
        </w:rPr>
      </w:pPr>
    </w:p>
    <w:p w:rsidR="002358D4" w:rsidRDefault="002358D4">
      <w:pPr>
        <w:pStyle w:val="a9"/>
        <w:spacing w:line="360" w:lineRule="auto"/>
        <w:rPr>
          <w:rFonts w:hAnsi="宋体" w:cs="宋体"/>
          <w:sz w:val="24"/>
          <w:szCs w:val="24"/>
        </w:rPr>
      </w:pPr>
    </w:p>
    <w:p w:rsidR="002358D4" w:rsidRDefault="001D0565">
      <w:pPr>
        <w:pStyle w:val="1"/>
        <w:rPr>
          <w:sz w:val="32"/>
          <w:szCs w:val="32"/>
        </w:rPr>
      </w:pPr>
      <w:r>
        <w:rPr>
          <w:rFonts w:ascii="宋体" w:hAnsi="宋体" w:cs="宋体" w:hint="eastAsia"/>
          <w:sz w:val="24"/>
          <w:szCs w:val="24"/>
        </w:rPr>
        <w:br w:type="page"/>
      </w:r>
      <w:bookmarkStart w:id="91" w:name="_Toc23196"/>
      <w:bookmarkStart w:id="92" w:name="_Toc17704"/>
      <w:bookmarkStart w:id="93" w:name="_Toc183383077"/>
      <w:bookmarkStart w:id="94" w:name="_Toc23456"/>
      <w:bookmarkStart w:id="95" w:name="_Toc88246547"/>
      <w:r>
        <w:rPr>
          <w:rFonts w:hint="eastAsia"/>
          <w:b/>
          <w:bCs/>
          <w:sz w:val="32"/>
          <w:szCs w:val="32"/>
        </w:rPr>
        <w:lastRenderedPageBreak/>
        <w:t>第四章</w:t>
      </w:r>
      <w:r>
        <w:rPr>
          <w:rFonts w:hint="eastAsia"/>
          <w:b/>
          <w:bCs/>
          <w:sz w:val="32"/>
          <w:szCs w:val="32"/>
        </w:rPr>
        <w:t xml:space="preserve">  </w:t>
      </w:r>
      <w:r>
        <w:rPr>
          <w:rFonts w:hint="eastAsia"/>
          <w:b/>
          <w:bCs/>
          <w:sz w:val="32"/>
          <w:szCs w:val="32"/>
        </w:rPr>
        <w:t>投标文件格式</w:t>
      </w:r>
      <w:bookmarkEnd w:id="91"/>
      <w:bookmarkEnd w:id="92"/>
      <w:bookmarkEnd w:id="93"/>
      <w:bookmarkEnd w:id="94"/>
      <w:bookmarkEnd w:id="95"/>
    </w:p>
    <w:p w:rsidR="002358D4" w:rsidRDefault="001D0565">
      <w:pPr>
        <w:rPr>
          <w:rFonts w:ascii="宋体" w:cs="宋体"/>
          <w:b/>
          <w:color w:val="000000"/>
          <w:sz w:val="24"/>
          <w:szCs w:val="24"/>
        </w:rPr>
      </w:pPr>
      <w:bookmarkStart w:id="96" w:name="_Toc4610217"/>
      <w:bookmarkStart w:id="97" w:name="_Toc11960"/>
      <w:r>
        <w:rPr>
          <w:rFonts w:ascii="宋体" w:hAnsi="宋体" w:cs="宋体" w:hint="eastAsia"/>
          <w:sz w:val="24"/>
          <w:szCs w:val="24"/>
        </w:rPr>
        <w:t xml:space="preserve"> </w:t>
      </w:r>
      <w:r>
        <w:rPr>
          <w:rFonts w:ascii="宋体" w:cs="宋体" w:hint="eastAsia"/>
          <w:color w:val="000000"/>
          <w:sz w:val="24"/>
          <w:szCs w:val="24"/>
        </w:rPr>
        <w:t>注：本章由招标人自行制定。</w:t>
      </w:r>
    </w:p>
    <w:p w:rsidR="002358D4" w:rsidRDefault="001D0565">
      <w:pPr>
        <w:autoSpaceDE w:val="0"/>
        <w:autoSpaceDN w:val="0"/>
        <w:adjustRightInd w:val="0"/>
        <w:jc w:val="center"/>
        <w:outlineLvl w:val="1"/>
        <w:rPr>
          <w:rFonts w:ascii="宋体" w:cs="宋体"/>
          <w:b/>
          <w:snapToGrid w:val="0"/>
          <w:color w:val="000000"/>
          <w:spacing w:val="4"/>
          <w:kern w:val="0"/>
          <w:sz w:val="24"/>
          <w:szCs w:val="24"/>
        </w:rPr>
      </w:pPr>
      <w:r>
        <w:rPr>
          <w:rFonts w:ascii="宋体" w:cs="宋体" w:hint="eastAsia"/>
          <w:color w:val="000000"/>
        </w:rPr>
        <w:br w:type="page"/>
      </w:r>
      <w:bookmarkStart w:id="98" w:name="_Toc45551705"/>
      <w:bookmarkStart w:id="99" w:name="_Toc140501741"/>
      <w:bookmarkStart w:id="100" w:name="_Toc44927237"/>
      <w:bookmarkStart w:id="101" w:name="_Toc23494915"/>
      <w:r>
        <w:rPr>
          <w:rFonts w:ascii="宋体" w:cs="宋体" w:hint="eastAsia"/>
          <w:color w:val="000000"/>
        </w:rPr>
        <w:lastRenderedPageBreak/>
        <w:t>一</w:t>
      </w:r>
      <w:r>
        <w:rPr>
          <w:rFonts w:ascii="宋体" w:cs="宋体" w:hint="eastAsia"/>
          <w:b/>
          <w:snapToGrid w:val="0"/>
          <w:color w:val="000000"/>
          <w:spacing w:val="4"/>
          <w:kern w:val="0"/>
          <w:sz w:val="24"/>
          <w:szCs w:val="24"/>
        </w:rPr>
        <w:t>、技术标投标文件格式</w:t>
      </w:r>
    </w:p>
    <w:p w:rsidR="002358D4" w:rsidRDefault="001D0565">
      <w:pPr>
        <w:outlineLvl w:val="2"/>
        <w:rPr>
          <w:rFonts w:ascii="宋体" w:cs="宋体"/>
          <w:b/>
          <w:color w:val="000000"/>
          <w:sz w:val="24"/>
          <w:szCs w:val="24"/>
        </w:rPr>
      </w:pPr>
      <w:r>
        <w:rPr>
          <w:rFonts w:ascii="宋体" w:cs="宋体" w:hint="eastAsia"/>
          <w:b/>
          <w:color w:val="000000"/>
          <w:sz w:val="24"/>
          <w:szCs w:val="24"/>
        </w:rPr>
        <w:t>格式</w:t>
      </w:r>
      <w:proofErr w:type="gramStart"/>
      <w:r>
        <w:rPr>
          <w:rFonts w:ascii="宋体" w:cs="宋体" w:hint="eastAsia"/>
          <w:b/>
          <w:color w:val="000000"/>
          <w:sz w:val="24"/>
          <w:szCs w:val="24"/>
        </w:rPr>
        <w:t>一</w:t>
      </w:r>
      <w:proofErr w:type="gramEnd"/>
      <w:r>
        <w:rPr>
          <w:rFonts w:ascii="宋体" w:cs="宋体" w:hint="eastAsia"/>
          <w:b/>
          <w:color w:val="000000"/>
          <w:sz w:val="24"/>
          <w:szCs w:val="24"/>
        </w:rPr>
        <w:t>：技术标封面</w:t>
      </w:r>
      <w:bookmarkEnd w:id="98"/>
      <w:bookmarkEnd w:id="99"/>
      <w:bookmarkEnd w:id="100"/>
      <w:bookmarkEnd w:id="101"/>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jc w:val="center"/>
        <w:rPr>
          <w:rFonts w:ascii="宋体" w:cs="宋体"/>
          <w:snapToGrid w:val="0"/>
          <w:color w:val="000000"/>
          <w:spacing w:val="4"/>
          <w:kern w:val="0"/>
          <w:sz w:val="36"/>
          <w:szCs w:val="36"/>
          <w:u w:val="single"/>
        </w:rPr>
      </w:pPr>
      <w:r>
        <w:rPr>
          <w:rFonts w:ascii="宋体" w:cs="宋体" w:hint="eastAsia"/>
          <w:snapToGrid w:val="0"/>
          <w:color w:val="000000"/>
          <w:spacing w:val="4"/>
          <w:kern w:val="0"/>
          <w:sz w:val="36"/>
          <w:szCs w:val="36"/>
          <w:u w:val="single"/>
        </w:rPr>
        <w:t>[</w:t>
      </w:r>
      <w:r>
        <w:rPr>
          <w:rFonts w:ascii="宋体" w:cs="宋体" w:hint="eastAsia"/>
          <w:snapToGrid w:val="0"/>
          <w:color w:val="000000"/>
          <w:spacing w:val="4"/>
          <w:kern w:val="0"/>
          <w:sz w:val="36"/>
          <w:szCs w:val="36"/>
          <w:u w:val="single"/>
        </w:rPr>
        <w:t>工程名称</w:t>
      </w:r>
      <w:r>
        <w:rPr>
          <w:rFonts w:ascii="宋体" w:cs="宋体" w:hint="eastAsia"/>
          <w:snapToGrid w:val="0"/>
          <w:color w:val="000000"/>
          <w:spacing w:val="4"/>
          <w:kern w:val="0"/>
          <w:sz w:val="36"/>
          <w:szCs w:val="36"/>
          <w:u w:val="single"/>
        </w:rPr>
        <w:t xml:space="preserve">] </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jc w:val="center"/>
        <w:rPr>
          <w:rFonts w:ascii="宋体" w:cs="宋体"/>
          <w:snapToGrid w:val="0"/>
          <w:color w:val="000000"/>
          <w:spacing w:val="4"/>
          <w:kern w:val="0"/>
          <w:sz w:val="84"/>
          <w:szCs w:val="84"/>
        </w:rPr>
      </w:pPr>
      <w:r>
        <w:rPr>
          <w:rFonts w:ascii="宋体" w:cs="宋体" w:hint="eastAsia"/>
          <w:snapToGrid w:val="0"/>
          <w:color w:val="000000"/>
          <w:spacing w:val="4"/>
          <w:kern w:val="0"/>
          <w:sz w:val="84"/>
          <w:szCs w:val="84"/>
        </w:rPr>
        <w:t>投标文件</w:t>
      </w:r>
    </w:p>
    <w:p w:rsidR="002358D4" w:rsidRDefault="001D0565">
      <w:pPr>
        <w:topLinePunct/>
        <w:adjustRightInd w:val="0"/>
        <w:snapToGrid w:val="0"/>
        <w:spacing w:line="360" w:lineRule="auto"/>
        <w:jc w:val="center"/>
        <w:rPr>
          <w:rFonts w:ascii="宋体" w:cs="宋体"/>
          <w:snapToGrid w:val="0"/>
          <w:color w:val="000000"/>
          <w:spacing w:val="4"/>
          <w:kern w:val="0"/>
          <w:sz w:val="36"/>
          <w:szCs w:val="36"/>
        </w:rPr>
      </w:pPr>
      <w:r>
        <w:rPr>
          <w:rFonts w:ascii="宋体" w:cs="宋体" w:hint="eastAsia"/>
          <w:snapToGrid w:val="0"/>
          <w:color w:val="000000"/>
          <w:spacing w:val="4"/>
          <w:kern w:val="0"/>
          <w:sz w:val="36"/>
          <w:szCs w:val="36"/>
        </w:rPr>
        <w:t>第一册</w:t>
      </w:r>
      <w:r>
        <w:rPr>
          <w:rFonts w:ascii="宋体" w:cs="宋体" w:hint="eastAsia"/>
          <w:snapToGrid w:val="0"/>
          <w:color w:val="000000"/>
          <w:spacing w:val="4"/>
          <w:kern w:val="0"/>
          <w:sz w:val="36"/>
          <w:szCs w:val="36"/>
        </w:rPr>
        <w:t xml:space="preserve">  </w:t>
      </w:r>
      <w:r>
        <w:rPr>
          <w:rFonts w:ascii="宋体" w:cs="宋体" w:hint="eastAsia"/>
          <w:snapToGrid w:val="0"/>
          <w:color w:val="000000"/>
          <w:spacing w:val="4"/>
          <w:kern w:val="0"/>
          <w:sz w:val="36"/>
          <w:szCs w:val="36"/>
        </w:rPr>
        <w:t>【技术标投标文件（含资格审查文件）】</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ind w:firstLineChars="200" w:firstLine="616"/>
        <w:jc w:val="left"/>
        <w:rPr>
          <w:rFonts w:ascii="宋体" w:cs="宋体"/>
          <w:snapToGrid w:val="0"/>
          <w:color w:val="000000"/>
          <w:spacing w:val="4"/>
          <w:kern w:val="0"/>
          <w:sz w:val="30"/>
          <w:szCs w:val="30"/>
        </w:rPr>
      </w:pPr>
      <w:r>
        <w:rPr>
          <w:rFonts w:ascii="宋体" w:cs="宋体" w:hint="eastAsia"/>
          <w:snapToGrid w:val="0"/>
          <w:color w:val="000000"/>
          <w:spacing w:val="4"/>
          <w:kern w:val="0"/>
          <w:sz w:val="30"/>
          <w:szCs w:val="30"/>
        </w:rPr>
        <w:t>投标人：</w:t>
      </w:r>
      <w:r>
        <w:rPr>
          <w:rFonts w:ascii="宋体" w:cs="宋体" w:hint="eastAsia"/>
          <w:snapToGrid w:val="0"/>
          <w:color w:val="000000"/>
          <w:spacing w:val="4"/>
          <w:kern w:val="0"/>
          <w:sz w:val="30"/>
          <w:szCs w:val="30"/>
          <w:u w:val="single"/>
        </w:rPr>
        <w:t xml:space="preserve">      </w:t>
      </w:r>
      <w:r>
        <w:rPr>
          <w:rFonts w:ascii="宋体" w:cs="宋体" w:hint="eastAsia"/>
          <w:snapToGrid w:val="0"/>
          <w:color w:val="000000"/>
          <w:spacing w:val="4"/>
          <w:kern w:val="0"/>
          <w:sz w:val="30"/>
          <w:szCs w:val="30"/>
          <w:u w:val="single"/>
        </w:rPr>
        <w:t>（填写投标人单位名称）</w:t>
      </w:r>
      <w:r>
        <w:rPr>
          <w:rFonts w:ascii="宋体" w:cs="宋体" w:hint="eastAsia"/>
          <w:snapToGrid w:val="0"/>
          <w:color w:val="000000"/>
          <w:spacing w:val="4"/>
          <w:kern w:val="0"/>
          <w:sz w:val="30"/>
          <w:szCs w:val="30"/>
          <w:u w:val="single"/>
        </w:rPr>
        <w:t xml:space="preserve">    </w:t>
      </w:r>
      <w:r>
        <w:rPr>
          <w:rFonts w:ascii="宋体" w:cs="宋体" w:hint="eastAsia"/>
          <w:snapToGrid w:val="0"/>
          <w:color w:val="000000"/>
          <w:spacing w:val="4"/>
          <w:kern w:val="0"/>
          <w:sz w:val="30"/>
          <w:szCs w:val="30"/>
          <w:u w:val="single"/>
        </w:rPr>
        <w:t>（盖章）</w:t>
      </w:r>
    </w:p>
    <w:p w:rsidR="002358D4" w:rsidRDefault="002358D4">
      <w:pPr>
        <w:topLinePunct/>
        <w:adjustRightInd w:val="0"/>
        <w:snapToGrid w:val="0"/>
        <w:spacing w:line="360" w:lineRule="auto"/>
        <w:ind w:firstLineChars="200" w:firstLine="616"/>
        <w:jc w:val="left"/>
        <w:rPr>
          <w:rFonts w:ascii="宋体" w:cs="宋体"/>
          <w:snapToGrid w:val="0"/>
          <w:color w:val="000000"/>
          <w:spacing w:val="4"/>
          <w:kern w:val="0"/>
          <w:sz w:val="30"/>
          <w:szCs w:val="30"/>
        </w:rPr>
      </w:pPr>
    </w:p>
    <w:p w:rsidR="002358D4" w:rsidRDefault="001D0565">
      <w:pPr>
        <w:topLinePunct/>
        <w:adjustRightInd w:val="0"/>
        <w:snapToGrid w:val="0"/>
        <w:spacing w:line="360" w:lineRule="auto"/>
        <w:ind w:firstLineChars="200" w:firstLine="616"/>
        <w:jc w:val="left"/>
        <w:rPr>
          <w:rFonts w:ascii="宋体" w:cs="宋体"/>
          <w:snapToGrid w:val="0"/>
          <w:color w:val="000000"/>
          <w:spacing w:val="4"/>
          <w:kern w:val="0"/>
          <w:sz w:val="30"/>
          <w:szCs w:val="30"/>
        </w:rPr>
      </w:pPr>
      <w:r>
        <w:rPr>
          <w:rFonts w:ascii="宋体" w:cs="宋体" w:hint="eastAsia"/>
          <w:snapToGrid w:val="0"/>
          <w:color w:val="000000"/>
          <w:spacing w:val="4"/>
          <w:kern w:val="0"/>
          <w:sz w:val="30"/>
          <w:szCs w:val="30"/>
        </w:rPr>
        <w:t>法定代表人或</w:t>
      </w:r>
    </w:p>
    <w:p w:rsidR="002358D4" w:rsidRDefault="001D0565">
      <w:pPr>
        <w:topLinePunct/>
        <w:adjustRightInd w:val="0"/>
        <w:snapToGrid w:val="0"/>
        <w:spacing w:line="360" w:lineRule="auto"/>
        <w:ind w:firstLineChars="200" w:firstLine="616"/>
        <w:jc w:val="left"/>
        <w:rPr>
          <w:rFonts w:ascii="宋体" w:cs="宋体"/>
          <w:snapToGrid w:val="0"/>
          <w:color w:val="000000"/>
          <w:spacing w:val="4"/>
          <w:kern w:val="0"/>
          <w:sz w:val="30"/>
          <w:szCs w:val="30"/>
        </w:rPr>
      </w:pPr>
      <w:r>
        <w:rPr>
          <w:rFonts w:ascii="宋体" w:cs="宋体" w:hint="eastAsia"/>
          <w:snapToGrid w:val="0"/>
          <w:color w:val="000000"/>
          <w:spacing w:val="4"/>
          <w:kern w:val="0"/>
          <w:sz w:val="30"/>
          <w:szCs w:val="30"/>
        </w:rPr>
        <w:t>其委托代理人：</w:t>
      </w:r>
      <w:r>
        <w:rPr>
          <w:rFonts w:ascii="宋体" w:cs="宋体" w:hint="eastAsia"/>
          <w:snapToGrid w:val="0"/>
          <w:color w:val="000000"/>
          <w:spacing w:val="4"/>
          <w:kern w:val="0"/>
          <w:sz w:val="30"/>
          <w:szCs w:val="30"/>
          <w:u w:val="single"/>
        </w:rPr>
        <w:t xml:space="preserve">                       </w:t>
      </w:r>
      <w:r>
        <w:rPr>
          <w:rFonts w:ascii="宋体" w:cs="宋体" w:hint="eastAsia"/>
          <w:snapToGrid w:val="0"/>
          <w:color w:val="000000"/>
          <w:spacing w:val="4"/>
          <w:kern w:val="0"/>
          <w:sz w:val="30"/>
          <w:szCs w:val="30"/>
          <w:u w:val="single"/>
        </w:rPr>
        <w:t>（签名或盖章）</w:t>
      </w:r>
    </w:p>
    <w:p w:rsidR="002358D4" w:rsidRDefault="001D0565">
      <w:pPr>
        <w:topLinePunct/>
        <w:adjustRightInd w:val="0"/>
        <w:snapToGrid w:val="0"/>
        <w:spacing w:line="360" w:lineRule="auto"/>
        <w:ind w:firstLineChars="200" w:firstLine="616"/>
        <w:jc w:val="left"/>
        <w:rPr>
          <w:rFonts w:ascii="宋体" w:cs="宋体"/>
          <w:snapToGrid w:val="0"/>
          <w:color w:val="000000"/>
          <w:spacing w:val="4"/>
          <w:kern w:val="0"/>
          <w:sz w:val="24"/>
          <w:szCs w:val="24"/>
        </w:rPr>
      </w:pPr>
      <w:r>
        <w:rPr>
          <w:rFonts w:ascii="宋体" w:cs="宋体" w:hint="eastAsia"/>
          <w:snapToGrid w:val="0"/>
          <w:color w:val="000000"/>
          <w:spacing w:val="4"/>
          <w:kern w:val="0"/>
          <w:sz w:val="30"/>
          <w:szCs w:val="30"/>
        </w:rPr>
        <w:t>日</w:t>
      </w:r>
      <w:r>
        <w:rPr>
          <w:rFonts w:ascii="宋体" w:cs="宋体" w:hint="eastAsia"/>
          <w:snapToGrid w:val="0"/>
          <w:color w:val="000000"/>
          <w:spacing w:val="4"/>
          <w:kern w:val="0"/>
          <w:sz w:val="30"/>
          <w:szCs w:val="30"/>
        </w:rPr>
        <w:t xml:space="preserve">  </w:t>
      </w:r>
      <w:r>
        <w:rPr>
          <w:rFonts w:ascii="宋体" w:cs="宋体" w:hint="eastAsia"/>
          <w:snapToGrid w:val="0"/>
          <w:color w:val="000000"/>
          <w:spacing w:val="4"/>
          <w:kern w:val="0"/>
          <w:sz w:val="30"/>
          <w:szCs w:val="30"/>
        </w:rPr>
        <w:t>期：</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rPr>
          <w:rFonts w:ascii="宋体" w:cs="宋体"/>
          <w:color w:val="000000"/>
        </w:rPr>
      </w:pPr>
    </w:p>
    <w:p w:rsidR="002358D4" w:rsidRDefault="001D0565">
      <w:pPr>
        <w:outlineLvl w:val="2"/>
        <w:rPr>
          <w:rFonts w:ascii="宋体" w:cs="宋体"/>
          <w:b/>
          <w:color w:val="000000"/>
          <w:sz w:val="24"/>
          <w:szCs w:val="24"/>
        </w:rPr>
      </w:pPr>
      <w:bookmarkStart w:id="102" w:name="_Toc44927238"/>
      <w:bookmarkStart w:id="103" w:name="_Toc45551706"/>
      <w:bookmarkStart w:id="104" w:name="_Toc23494916"/>
      <w:r>
        <w:rPr>
          <w:rFonts w:ascii="宋体" w:cs="宋体" w:hint="eastAsia"/>
          <w:b/>
          <w:color w:val="000000"/>
          <w:sz w:val="24"/>
          <w:szCs w:val="24"/>
        </w:rPr>
        <w:br w:type="page"/>
      </w:r>
      <w:bookmarkStart w:id="105" w:name="_Toc140501742"/>
      <w:r>
        <w:rPr>
          <w:rFonts w:ascii="宋体" w:cs="宋体" w:hint="eastAsia"/>
          <w:b/>
          <w:color w:val="000000"/>
          <w:sz w:val="24"/>
          <w:szCs w:val="24"/>
        </w:rPr>
        <w:lastRenderedPageBreak/>
        <w:t>格式二：广州建设工程施工招标投标书</w:t>
      </w:r>
      <w:bookmarkEnd w:id="102"/>
      <w:bookmarkEnd w:id="103"/>
      <w:bookmarkEnd w:id="104"/>
      <w:r>
        <w:rPr>
          <w:rFonts w:ascii="宋体" w:cs="宋体" w:hint="eastAsia"/>
          <w:b/>
          <w:color w:val="000000"/>
          <w:sz w:val="24"/>
          <w:szCs w:val="24"/>
        </w:rPr>
        <w:t>（技术标）</w:t>
      </w:r>
      <w:bookmarkEnd w:id="105"/>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autoSpaceDE w:val="0"/>
        <w:autoSpaceDN w:val="0"/>
        <w:adjustRightInd w:val="0"/>
        <w:ind w:leftChars="-257" w:left="-540" w:firstLineChars="257" w:firstLine="1135"/>
        <w:jc w:val="center"/>
        <w:rPr>
          <w:rFonts w:ascii="宋体" w:cs="宋体"/>
          <w:b/>
          <w:bCs/>
          <w:color w:val="000000"/>
          <w:sz w:val="44"/>
          <w:szCs w:val="44"/>
          <w:lang w:val="zh-CN"/>
        </w:rPr>
      </w:pPr>
      <w:r>
        <w:rPr>
          <w:rFonts w:ascii="宋体" w:cs="宋体" w:hint="eastAsia"/>
          <w:b/>
          <w:bCs/>
          <w:color w:val="000000"/>
          <w:sz w:val="44"/>
          <w:szCs w:val="44"/>
          <w:lang w:val="zh-CN"/>
        </w:rPr>
        <w:t>广州建设工程施工招标投标书（技术标）</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2195"/>
        <w:gridCol w:w="3606"/>
      </w:tblGrid>
      <w:tr w:rsidR="002358D4">
        <w:trPr>
          <w:trHeight w:val="911"/>
        </w:trPr>
        <w:tc>
          <w:tcPr>
            <w:tcW w:w="3578"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jc w:val="center"/>
              <w:rPr>
                <w:rFonts w:ascii="宋体" w:cs="宋体"/>
                <w:b/>
                <w:bCs/>
                <w:color w:val="000000"/>
                <w:sz w:val="24"/>
                <w:szCs w:val="24"/>
                <w:lang w:val="zh-CN"/>
              </w:rPr>
            </w:pPr>
            <w:r>
              <w:rPr>
                <w:rFonts w:ascii="宋体" w:cs="宋体" w:hint="eastAsia"/>
                <w:color w:val="000000"/>
                <w:sz w:val="24"/>
                <w:szCs w:val="24"/>
                <w:lang w:val="zh-CN"/>
              </w:rPr>
              <w:t>工</w:t>
            </w:r>
            <w:r>
              <w:rPr>
                <w:rFonts w:ascii="宋体" w:cs="宋体" w:hint="eastAsia"/>
                <w:color w:val="000000"/>
                <w:sz w:val="24"/>
                <w:szCs w:val="24"/>
                <w:lang w:val="zh-CN"/>
              </w:rPr>
              <w:t xml:space="preserve"> </w:t>
            </w:r>
            <w:r>
              <w:rPr>
                <w:rFonts w:ascii="宋体" w:cs="宋体" w:hint="eastAsia"/>
                <w:color w:val="000000"/>
                <w:sz w:val="24"/>
                <w:szCs w:val="24"/>
                <w:lang w:val="zh-CN"/>
              </w:rPr>
              <w:t>程</w:t>
            </w:r>
            <w:r>
              <w:rPr>
                <w:rFonts w:ascii="宋体" w:cs="宋体" w:hint="eastAsia"/>
                <w:color w:val="000000"/>
                <w:sz w:val="24"/>
                <w:szCs w:val="24"/>
                <w:lang w:val="zh-CN"/>
              </w:rPr>
              <w:t xml:space="preserve"> </w:t>
            </w:r>
            <w:r>
              <w:rPr>
                <w:rFonts w:ascii="宋体" w:cs="宋体" w:hint="eastAsia"/>
                <w:color w:val="000000"/>
                <w:sz w:val="24"/>
                <w:szCs w:val="24"/>
                <w:lang w:val="zh-CN"/>
              </w:rPr>
              <w:t>名</w:t>
            </w:r>
            <w:r>
              <w:rPr>
                <w:rFonts w:ascii="宋体" w:cs="宋体" w:hint="eastAsia"/>
                <w:color w:val="000000"/>
                <w:sz w:val="24"/>
                <w:szCs w:val="24"/>
                <w:lang w:val="zh-CN"/>
              </w:rPr>
              <w:t xml:space="preserve"> </w:t>
            </w:r>
            <w:r>
              <w:rPr>
                <w:rFonts w:ascii="宋体" w:cs="宋体" w:hint="eastAsia"/>
                <w:color w:val="000000"/>
                <w:sz w:val="24"/>
                <w:szCs w:val="24"/>
                <w:lang w:val="zh-CN"/>
              </w:rPr>
              <w:t>称</w:t>
            </w:r>
          </w:p>
        </w:tc>
        <w:tc>
          <w:tcPr>
            <w:tcW w:w="5801" w:type="dxa"/>
            <w:gridSpan w:val="2"/>
            <w:tcBorders>
              <w:top w:val="single" w:sz="4" w:space="0" w:color="auto"/>
              <w:left w:val="single" w:sz="4" w:space="0" w:color="auto"/>
              <w:bottom w:val="single" w:sz="4" w:space="0" w:color="auto"/>
              <w:right w:val="single" w:sz="4" w:space="0" w:color="auto"/>
            </w:tcBorders>
          </w:tcPr>
          <w:p w:rsidR="002358D4" w:rsidRDefault="002358D4">
            <w:pPr>
              <w:autoSpaceDE w:val="0"/>
              <w:autoSpaceDN w:val="0"/>
              <w:adjustRightInd w:val="0"/>
              <w:rPr>
                <w:rFonts w:ascii="宋体" w:cs="宋体"/>
                <w:b/>
                <w:bCs/>
                <w:color w:val="000000"/>
                <w:sz w:val="24"/>
                <w:szCs w:val="24"/>
                <w:lang w:val="zh-CN"/>
              </w:rPr>
            </w:pPr>
          </w:p>
        </w:tc>
      </w:tr>
      <w:tr w:rsidR="002358D4">
        <w:trPr>
          <w:trHeight w:val="911"/>
        </w:trPr>
        <w:tc>
          <w:tcPr>
            <w:tcW w:w="3578"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cs="宋体"/>
                <w:b/>
                <w:bCs/>
                <w:color w:val="000000"/>
                <w:sz w:val="24"/>
                <w:szCs w:val="24"/>
                <w:lang w:val="zh-CN"/>
              </w:rPr>
            </w:pPr>
            <w:r>
              <w:rPr>
                <w:rFonts w:ascii="宋体" w:cs="宋体" w:hint="eastAsia"/>
                <w:color w:val="000000"/>
                <w:sz w:val="24"/>
                <w:szCs w:val="24"/>
                <w:lang w:val="zh-CN"/>
              </w:rPr>
              <w:t>投</w:t>
            </w:r>
            <w:r>
              <w:rPr>
                <w:rFonts w:ascii="宋体" w:cs="宋体" w:hint="eastAsia"/>
                <w:color w:val="000000"/>
                <w:sz w:val="24"/>
                <w:szCs w:val="24"/>
                <w:lang w:val="zh-CN"/>
              </w:rPr>
              <w:t xml:space="preserve"> </w:t>
            </w:r>
            <w:r>
              <w:rPr>
                <w:rFonts w:ascii="宋体" w:cs="宋体" w:hint="eastAsia"/>
                <w:color w:val="000000"/>
                <w:sz w:val="24"/>
                <w:szCs w:val="24"/>
                <w:lang w:val="zh-CN"/>
              </w:rPr>
              <w:t>标</w:t>
            </w:r>
            <w:r>
              <w:rPr>
                <w:rFonts w:ascii="宋体" w:cs="宋体" w:hint="eastAsia"/>
                <w:color w:val="000000"/>
                <w:sz w:val="24"/>
                <w:szCs w:val="24"/>
                <w:lang w:val="zh-CN"/>
              </w:rPr>
              <w:t xml:space="preserve"> </w:t>
            </w:r>
            <w:r>
              <w:rPr>
                <w:rFonts w:ascii="宋体" w:cs="宋体" w:hint="eastAsia"/>
                <w:color w:val="000000"/>
                <w:sz w:val="24"/>
                <w:szCs w:val="24"/>
                <w:lang w:val="zh-CN"/>
              </w:rPr>
              <w:t>总</w:t>
            </w:r>
            <w:r>
              <w:rPr>
                <w:rFonts w:ascii="宋体" w:cs="宋体" w:hint="eastAsia"/>
                <w:color w:val="000000"/>
                <w:sz w:val="24"/>
                <w:szCs w:val="24"/>
                <w:lang w:val="zh-CN"/>
              </w:rPr>
              <w:t xml:space="preserve"> </w:t>
            </w:r>
            <w:r>
              <w:rPr>
                <w:rFonts w:ascii="宋体" w:cs="宋体" w:hint="eastAsia"/>
                <w:color w:val="000000"/>
                <w:sz w:val="24"/>
                <w:szCs w:val="24"/>
                <w:lang w:val="zh-CN"/>
              </w:rPr>
              <w:t>工</w:t>
            </w:r>
            <w:r>
              <w:rPr>
                <w:rFonts w:ascii="宋体" w:cs="宋体" w:hint="eastAsia"/>
                <w:color w:val="000000"/>
                <w:sz w:val="24"/>
                <w:szCs w:val="24"/>
                <w:lang w:val="zh-CN"/>
              </w:rPr>
              <w:t xml:space="preserve"> </w:t>
            </w:r>
            <w:r>
              <w:rPr>
                <w:rFonts w:ascii="宋体" w:cs="宋体" w:hint="eastAsia"/>
                <w:color w:val="000000"/>
                <w:sz w:val="24"/>
                <w:szCs w:val="24"/>
                <w:lang w:val="zh-CN"/>
              </w:rPr>
              <w:t>期</w:t>
            </w:r>
          </w:p>
        </w:tc>
        <w:tc>
          <w:tcPr>
            <w:tcW w:w="5801" w:type="dxa"/>
            <w:gridSpan w:val="2"/>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ind w:firstLineChars="400" w:firstLine="960"/>
              <w:rPr>
                <w:rFonts w:ascii="宋体" w:cs="宋体"/>
                <w:b/>
                <w:bCs/>
                <w:color w:val="000000"/>
                <w:sz w:val="24"/>
                <w:szCs w:val="24"/>
                <w:lang w:val="zh-CN"/>
              </w:rPr>
            </w:pPr>
            <w:r>
              <w:rPr>
                <w:rFonts w:ascii="宋体" w:cs="宋体" w:hint="eastAsia"/>
                <w:color w:val="000000"/>
                <w:sz w:val="24"/>
                <w:szCs w:val="24"/>
                <w:u w:val="single"/>
                <w:lang w:val="zh-CN"/>
              </w:rPr>
              <w:t xml:space="preserve">     </w:t>
            </w:r>
            <w:proofErr w:type="gramStart"/>
            <w:r>
              <w:rPr>
                <w:rFonts w:ascii="宋体" w:cs="宋体" w:hint="eastAsia"/>
                <w:color w:val="000000"/>
                <w:sz w:val="24"/>
                <w:szCs w:val="24"/>
                <w:lang w:val="zh-CN"/>
              </w:rPr>
              <w:t>个</w:t>
            </w:r>
            <w:proofErr w:type="gramEnd"/>
            <w:r>
              <w:rPr>
                <w:rFonts w:ascii="宋体" w:cs="宋体" w:hint="eastAsia"/>
                <w:color w:val="000000"/>
                <w:sz w:val="24"/>
                <w:szCs w:val="24"/>
                <w:lang w:val="zh-CN"/>
              </w:rPr>
              <w:t>日历天。</w:t>
            </w:r>
          </w:p>
        </w:tc>
      </w:tr>
      <w:tr w:rsidR="002358D4">
        <w:trPr>
          <w:trHeight w:val="911"/>
        </w:trPr>
        <w:tc>
          <w:tcPr>
            <w:tcW w:w="3578"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宋体" w:cs="宋体"/>
                <w:b/>
                <w:color w:val="000000"/>
                <w:sz w:val="24"/>
                <w:szCs w:val="24"/>
                <w:lang w:val="zh-CN"/>
              </w:rPr>
            </w:pPr>
            <w:r>
              <w:rPr>
                <w:rFonts w:ascii="宋体" w:cs="宋体" w:hint="eastAsia"/>
                <w:color w:val="000000"/>
                <w:sz w:val="24"/>
                <w:szCs w:val="24"/>
                <w:lang w:val="zh-CN"/>
              </w:rPr>
              <w:t>工程质量标准</w:t>
            </w:r>
          </w:p>
        </w:tc>
        <w:tc>
          <w:tcPr>
            <w:tcW w:w="5801" w:type="dxa"/>
            <w:gridSpan w:val="2"/>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ind w:firstLineChars="400" w:firstLine="960"/>
              <w:rPr>
                <w:rFonts w:ascii="宋体" w:cs="宋体"/>
                <w:b/>
                <w:bCs/>
                <w:color w:val="000000"/>
                <w:sz w:val="24"/>
                <w:szCs w:val="24"/>
                <w:lang w:val="zh-CN"/>
              </w:rPr>
            </w:pPr>
            <w:r>
              <w:rPr>
                <w:rFonts w:ascii="宋体" w:cs="宋体" w:hint="eastAsia"/>
                <w:color w:val="000000"/>
                <w:sz w:val="24"/>
                <w:szCs w:val="24"/>
                <w:lang w:val="zh-CN"/>
              </w:rPr>
              <w:t>按照招标文件要求。</w:t>
            </w:r>
          </w:p>
        </w:tc>
      </w:tr>
      <w:tr w:rsidR="002358D4">
        <w:trPr>
          <w:trHeight w:val="911"/>
        </w:trPr>
        <w:tc>
          <w:tcPr>
            <w:tcW w:w="3578"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jc w:val="center"/>
              <w:rPr>
                <w:rFonts w:ascii="宋体" w:cs="宋体"/>
                <w:b/>
                <w:bCs/>
                <w:color w:val="000000"/>
                <w:sz w:val="24"/>
                <w:szCs w:val="24"/>
                <w:lang w:val="zh-CN"/>
              </w:rPr>
            </w:pPr>
            <w:r>
              <w:rPr>
                <w:rFonts w:ascii="宋体" w:cs="宋体" w:hint="eastAsia"/>
                <w:color w:val="000000"/>
                <w:sz w:val="24"/>
                <w:szCs w:val="24"/>
                <w:lang w:val="zh-CN"/>
              </w:rPr>
              <w:t>保</w:t>
            </w:r>
            <w:r>
              <w:rPr>
                <w:rFonts w:ascii="宋体" w:cs="宋体" w:hint="eastAsia"/>
                <w:color w:val="000000"/>
                <w:sz w:val="24"/>
                <w:szCs w:val="24"/>
                <w:lang w:val="zh-CN"/>
              </w:rPr>
              <w:t xml:space="preserve"> </w:t>
            </w:r>
            <w:r>
              <w:rPr>
                <w:rFonts w:ascii="宋体" w:cs="宋体" w:hint="eastAsia"/>
                <w:color w:val="000000"/>
                <w:sz w:val="24"/>
                <w:szCs w:val="24"/>
                <w:lang w:val="zh-CN"/>
              </w:rPr>
              <w:t>修</w:t>
            </w:r>
            <w:r>
              <w:rPr>
                <w:rFonts w:ascii="宋体" w:cs="宋体" w:hint="eastAsia"/>
                <w:color w:val="000000"/>
                <w:sz w:val="24"/>
                <w:szCs w:val="24"/>
                <w:lang w:val="zh-CN"/>
              </w:rPr>
              <w:t xml:space="preserve"> </w:t>
            </w:r>
            <w:r>
              <w:rPr>
                <w:rFonts w:ascii="宋体" w:cs="宋体" w:hint="eastAsia"/>
                <w:color w:val="000000"/>
                <w:sz w:val="24"/>
                <w:szCs w:val="24"/>
                <w:lang w:val="zh-CN"/>
              </w:rPr>
              <w:t>期</w:t>
            </w:r>
            <w:r>
              <w:rPr>
                <w:rFonts w:ascii="宋体" w:cs="宋体" w:hint="eastAsia"/>
                <w:color w:val="000000"/>
                <w:sz w:val="24"/>
                <w:szCs w:val="24"/>
                <w:lang w:val="zh-CN"/>
              </w:rPr>
              <w:t xml:space="preserve"> </w:t>
            </w:r>
            <w:r>
              <w:rPr>
                <w:rFonts w:ascii="宋体" w:cs="宋体" w:hint="eastAsia"/>
                <w:color w:val="000000"/>
                <w:sz w:val="24"/>
                <w:szCs w:val="24"/>
                <w:lang w:val="zh-CN"/>
              </w:rPr>
              <w:t>限</w:t>
            </w:r>
          </w:p>
        </w:tc>
        <w:tc>
          <w:tcPr>
            <w:tcW w:w="5801" w:type="dxa"/>
            <w:gridSpan w:val="2"/>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jc w:val="center"/>
              <w:rPr>
                <w:rFonts w:ascii="宋体" w:cs="宋体"/>
                <w:b/>
                <w:bCs/>
                <w:color w:val="000000"/>
                <w:sz w:val="24"/>
                <w:szCs w:val="24"/>
                <w:lang w:val="zh-CN"/>
              </w:rPr>
            </w:pPr>
            <w:r>
              <w:rPr>
                <w:rFonts w:ascii="宋体" w:cs="宋体" w:hint="eastAsia"/>
                <w:color w:val="000000"/>
                <w:sz w:val="24"/>
                <w:szCs w:val="24"/>
                <w:lang w:val="zh-CN"/>
              </w:rPr>
              <w:t>按照《建设工程质量管理条例》规定。</w:t>
            </w:r>
          </w:p>
        </w:tc>
      </w:tr>
      <w:tr w:rsidR="002358D4">
        <w:trPr>
          <w:trHeight w:val="911"/>
        </w:trPr>
        <w:tc>
          <w:tcPr>
            <w:tcW w:w="3578"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jc w:val="center"/>
              <w:rPr>
                <w:rFonts w:ascii="宋体" w:cs="宋体"/>
                <w:color w:val="000000"/>
                <w:sz w:val="24"/>
                <w:szCs w:val="24"/>
                <w:lang w:val="zh-CN"/>
              </w:rPr>
            </w:pPr>
            <w:r>
              <w:rPr>
                <w:rFonts w:ascii="宋体" w:cs="宋体" w:hint="eastAsia"/>
                <w:color w:val="000000"/>
                <w:sz w:val="24"/>
                <w:szCs w:val="24"/>
                <w:lang w:val="zh-CN"/>
              </w:rPr>
              <w:t>委派的项目负责人</w:t>
            </w:r>
          </w:p>
        </w:tc>
        <w:tc>
          <w:tcPr>
            <w:tcW w:w="2195"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jc w:val="center"/>
              <w:rPr>
                <w:rFonts w:ascii="宋体" w:cs="宋体"/>
                <w:color w:val="000000"/>
                <w:sz w:val="24"/>
                <w:szCs w:val="24"/>
                <w:lang w:val="zh-CN"/>
              </w:rPr>
            </w:pPr>
            <w:r>
              <w:rPr>
                <w:rFonts w:ascii="宋体" w:cs="宋体" w:hint="eastAsia"/>
                <w:color w:val="000000"/>
                <w:sz w:val="24"/>
                <w:szCs w:val="24"/>
                <w:lang w:val="zh-CN"/>
              </w:rPr>
              <w:t>姓名</w:t>
            </w:r>
          </w:p>
        </w:tc>
        <w:tc>
          <w:tcPr>
            <w:tcW w:w="3606"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rPr>
                <w:rFonts w:ascii="宋体" w:cs="宋体"/>
                <w:b/>
                <w:bCs/>
                <w:color w:val="000000"/>
                <w:sz w:val="24"/>
                <w:szCs w:val="24"/>
                <w:lang w:val="zh-CN"/>
              </w:rPr>
            </w:pPr>
          </w:p>
        </w:tc>
      </w:tr>
      <w:tr w:rsidR="002358D4">
        <w:trPr>
          <w:trHeight w:val="911"/>
        </w:trPr>
        <w:tc>
          <w:tcPr>
            <w:tcW w:w="3578"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jc w:val="center"/>
              <w:rPr>
                <w:rFonts w:ascii="宋体" w:cs="宋体"/>
                <w:color w:val="000000"/>
                <w:sz w:val="24"/>
                <w:szCs w:val="24"/>
                <w:lang w:val="zh-CN"/>
              </w:rPr>
            </w:pPr>
            <w:r>
              <w:rPr>
                <w:rFonts w:ascii="宋体" w:cs="宋体" w:hint="eastAsia"/>
                <w:color w:val="000000"/>
                <w:sz w:val="24"/>
                <w:szCs w:val="24"/>
                <w:lang w:val="zh-CN"/>
              </w:rPr>
              <w:t>委派的专职安全员</w:t>
            </w:r>
          </w:p>
        </w:tc>
        <w:tc>
          <w:tcPr>
            <w:tcW w:w="2195"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jc w:val="center"/>
              <w:rPr>
                <w:rFonts w:ascii="宋体" w:cs="宋体"/>
                <w:color w:val="000000"/>
                <w:sz w:val="24"/>
                <w:szCs w:val="24"/>
                <w:lang w:val="zh-CN"/>
              </w:rPr>
            </w:pPr>
            <w:r>
              <w:rPr>
                <w:rFonts w:ascii="宋体" w:cs="宋体" w:hint="eastAsia"/>
                <w:color w:val="000000"/>
                <w:sz w:val="24"/>
                <w:szCs w:val="24"/>
                <w:lang w:val="zh-CN"/>
              </w:rPr>
              <w:t>姓名</w:t>
            </w:r>
          </w:p>
        </w:tc>
        <w:tc>
          <w:tcPr>
            <w:tcW w:w="3606" w:type="dxa"/>
            <w:tcBorders>
              <w:top w:val="single" w:sz="4" w:space="0" w:color="auto"/>
              <w:left w:val="single" w:sz="4" w:space="0" w:color="auto"/>
              <w:bottom w:val="single" w:sz="4" w:space="0" w:color="auto"/>
              <w:right w:val="single" w:sz="4" w:space="0" w:color="auto"/>
            </w:tcBorders>
          </w:tcPr>
          <w:p w:rsidR="002358D4" w:rsidRDefault="002358D4">
            <w:pPr>
              <w:autoSpaceDE w:val="0"/>
              <w:autoSpaceDN w:val="0"/>
              <w:adjustRightInd w:val="0"/>
              <w:rPr>
                <w:rFonts w:ascii="宋体" w:cs="宋体"/>
                <w:b/>
                <w:bCs/>
                <w:color w:val="000000"/>
                <w:sz w:val="24"/>
                <w:szCs w:val="24"/>
                <w:lang w:val="zh-CN"/>
              </w:rPr>
            </w:pPr>
          </w:p>
        </w:tc>
      </w:tr>
    </w:tbl>
    <w:p w:rsidR="002358D4" w:rsidRDefault="002358D4">
      <w:pPr>
        <w:tabs>
          <w:tab w:val="left" w:pos="720"/>
        </w:tabs>
        <w:snapToGrid w:val="0"/>
        <w:spacing w:line="360" w:lineRule="auto"/>
        <w:rPr>
          <w:rFonts w:ascii="宋体" w:cs="宋体"/>
          <w:color w:val="000000"/>
          <w:sz w:val="24"/>
          <w:szCs w:val="24"/>
        </w:rPr>
      </w:pPr>
    </w:p>
    <w:tbl>
      <w:tblPr>
        <w:tblW w:w="0" w:type="auto"/>
        <w:tblLayout w:type="fixed"/>
        <w:tblLook w:val="04A0" w:firstRow="1" w:lastRow="0" w:firstColumn="1" w:lastColumn="0" w:noHBand="0" w:noVBand="1"/>
      </w:tblPr>
      <w:tblGrid>
        <w:gridCol w:w="9008"/>
      </w:tblGrid>
      <w:tr w:rsidR="002358D4">
        <w:trPr>
          <w:trHeight w:val="195"/>
        </w:trPr>
        <w:tc>
          <w:tcPr>
            <w:tcW w:w="9008" w:type="dxa"/>
            <w:tcBorders>
              <w:top w:val="nil"/>
              <w:left w:val="nil"/>
              <w:bottom w:val="nil"/>
              <w:right w:val="nil"/>
            </w:tcBorders>
            <w:noWrap/>
            <w:vAlign w:val="bottom"/>
          </w:tcPr>
          <w:p w:rsidR="002358D4" w:rsidRDefault="002358D4">
            <w:pPr>
              <w:widowControl/>
              <w:spacing w:line="360" w:lineRule="auto"/>
              <w:jc w:val="left"/>
              <w:rPr>
                <w:rFonts w:ascii="宋体" w:cs="宋体"/>
                <w:color w:val="000000"/>
                <w:kern w:val="0"/>
                <w:sz w:val="28"/>
                <w:szCs w:val="28"/>
              </w:rPr>
            </w:pPr>
          </w:p>
        </w:tc>
      </w:tr>
    </w:tbl>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outlineLvl w:val="2"/>
        <w:rPr>
          <w:rFonts w:ascii="宋体" w:cs="宋体"/>
          <w:b/>
          <w:color w:val="000000"/>
          <w:sz w:val="24"/>
          <w:szCs w:val="24"/>
        </w:rPr>
      </w:pPr>
      <w:r>
        <w:rPr>
          <w:rFonts w:ascii="宋体" w:cs="宋体" w:hint="eastAsia"/>
          <w:color w:val="000000"/>
        </w:rPr>
        <w:br w:type="page"/>
      </w:r>
      <w:bookmarkStart w:id="106" w:name="_Toc45551707"/>
      <w:bookmarkStart w:id="107" w:name="_Toc140501743"/>
      <w:bookmarkStart w:id="108" w:name="_Toc44927239"/>
      <w:bookmarkStart w:id="109" w:name="_Toc23494917"/>
      <w:r>
        <w:rPr>
          <w:rFonts w:ascii="宋体" w:cs="宋体" w:hint="eastAsia"/>
          <w:b/>
          <w:color w:val="000000"/>
          <w:sz w:val="24"/>
          <w:szCs w:val="24"/>
        </w:rPr>
        <w:lastRenderedPageBreak/>
        <w:t>格式三：法定代表人证明书、授权委托书</w:t>
      </w:r>
      <w:bookmarkEnd w:id="106"/>
      <w:bookmarkEnd w:id="107"/>
      <w:bookmarkEnd w:id="108"/>
      <w:bookmarkEnd w:id="109"/>
    </w:p>
    <w:p w:rsidR="002358D4" w:rsidRDefault="002358D4">
      <w:pPr>
        <w:topLinePunct/>
        <w:adjustRightInd w:val="0"/>
        <w:snapToGrid w:val="0"/>
        <w:spacing w:line="360" w:lineRule="auto"/>
        <w:ind w:firstLineChars="200" w:firstLine="578"/>
        <w:jc w:val="center"/>
        <w:rPr>
          <w:rFonts w:ascii="宋体" w:hAnsi="等线" w:cs="宋体"/>
          <w:b/>
          <w:snapToGrid w:val="0"/>
          <w:color w:val="000000"/>
          <w:spacing w:val="4"/>
          <w:kern w:val="0"/>
          <w:sz w:val="28"/>
          <w:szCs w:val="28"/>
        </w:rPr>
      </w:pPr>
    </w:p>
    <w:p w:rsidR="002358D4" w:rsidRDefault="001D0565">
      <w:pPr>
        <w:rPr>
          <w:rFonts w:ascii="宋体" w:cs="宋体"/>
          <w:color w:val="000000"/>
          <w:sz w:val="24"/>
          <w:szCs w:val="24"/>
        </w:rPr>
      </w:pPr>
      <w:r>
        <w:rPr>
          <w:rFonts w:ascii="宋体" w:cs="宋体" w:hint="eastAsia"/>
          <w:color w:val="000000"/>
          <w:sz w:val="24"/>
          <w:szCs w:val="24"/>
        </w:rPr>
        <w:t>（</w:t>
      </w:r>
      <w:r>
        <w:rPr>
          <w:rFonts w:ascii="宋体" w:cs="宋体" w:hint="eastAsia"/>
          <w:color w:val="000000"/>
          <w:sz w:val="24"/>
          <w:szCs w:val="24"/>
        </w:rPr>
        <w:t>1</w:t>
      </w:r>
      <w:r>
        <w:rPr>
          <w:rFonts w:ascii="宋体" w:cs="宋体" w:hint="eastAsia"/>
          <w:color w:val="000000"/>
          <w:sz w:val="24"/>
          <w:szCs w:val="24"/>
        </w:rPr>
        <w:t>）法定代表人证明书</w:t>
      </w:r>
    </w:p>
    <w:p w:rsidR="002358D4" w:rsidRDefault="001D0565">
      <w:pPr>
        <w:topLinePunct/>
        <w:adjustRightInd w:val="0"/>
        <w:snapToGrid w:val="0"/>
        <w:spacing w:line="360" w:lineRule="auto"/>
        <w:ind w:firstLineChars="200" w:firstLine="496"/>
        <w:jc w:val="right"/>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）第　号</w:t>
      </w:r>
    </w:p>
    <w:p w:rsidR="002358D4" w:rsidRDefault="001D0565" w:rsidP="00E03D05">
      <w:pPr>
        <w:topLinePunct/>
        <w:adjustRightInd w:val="0"/>
        <w:snapToGrid w:val="0"/>
        <w:spacing w:line="360" w:lineRule="auto"/>
        <w:ind w:firstLineChars="200" w:firstLine="480"/>
        <w:rPr>
          <w:rFonts w:ascii="宋体" w:cs="宋体"/>
          <w:snapToGrid w:val="0"/>
          <w:color w:val="000000"/>
          <w:spacing w:val="4"/>
          <w:kern w:val="0"/>
          <w:sz w:val="24"/>
          <w:szCs w:val="24"/>
        </w:rPr>
      </w:pPr>
      <w:r>
        <w:rPr>
          <w:rFonts w:ascii="宋体" w:cs="宋体" w:hint="eastAsia"/>
          <w:noProof/>
          <w:color w:val="000000"/>
          <w:spacing w:val="4"/>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-151130</wp:posOffset>
                </wp:positionH>
                <wp:positionV relativeFrom="paragraph">
                  <wp:posOffset>94615</wp:posOffset>
                </wp:positionV>
                <wp:extent cx="5715635" cy="2773680"/>
                <wp:effectExtent l="4445" t="5080" r="10160" b="10160"/>
                <wp:wrapNone/>
                <wp:docPr id="7" name="文本框 7"/>
                <wp:cNvGraphicFramePr/>
                <a:graphic xmlns:a="http://schemas.openxmlformats.org/drawingml/2006/main">
                  <a:graphicData uri="http://schemas.microsoft.com/office/word/2010/wordprocessingShape">
                    <wps:wsp>
                      <wps:cNvSpPr txBox="1"/>
                      <wps:spPr>
                        <a:xfrm>
                          <a:off x="0" y="0"/>
                          <a:ext cx="5715635"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358D4" w:rsidRDefault="002358D4">
                            <w:pPr>
                              <w:topLinePunct/>
                              <w:adjustRightInd w:val="0"/>
                              <w:snapToGrid w:val="0"/>
                              <w:spacing w:line="360" w:lineRule="auto"/>
                              <w:rPr>
                                <w:rFonts w:ascii="宋体"/>
                                <w:snapToGrid w:val="0"/>
                                <w:spacing w:val="4"/>
                                <w:kern w:val="0"/>
                                <w:sz w:val="24"/>
                                <w:szCs w:val="28"/>
                              </w:rPr>
                            </w:pPr>
                          </w:p>
                          <w:p w:rsidR="002358D4" w:rsidRDefault="001D0565">
                            <w:pPr>
                              <w:topLinePunct/>
                              <w:adjustRightInd w:val="0"/>
                              <w:snapToGrid w:val="0"/>
                              <w:spacing w:line="360" w:lineRule="auto"/>
                              <w:rPr>
                                <w:rFonts w:ascii="宋体"/>
                                <w:snapToGrid w:val="0"/>
                                <w:spacing w:val="4"/>
                                <w:kern w:val="0"/>
                                <w:sz w:val="24"/>
                                <w:szCs w:val="28"/>
                              </w:rPr>
                            </w:pPr>
                            <w:r>
                              <w:rPr>
                                <w:rFonts w:ascii="宋体" w:hint="eastAsia"/>
                                <w:snapToGrid w:val="0"/>
                                <w:spacing w:val="4"/>
                                <w:kern w:val="0"/>
                                <w:sz w:val="24"/>
                                <w:szCs w:val="28"/>
                              </w:rPr>
                              <w:t xml:space="preserve">　　</w:t>
                            </w:r>
                            <w:r>
                              <w:rPr>
                                <w:rFonts w:ascii="宋体" w:hint="eastAsia"/>
                                <w:snapToGrid w:val="0"/>
                                <w:spacing w:val="4"/>
                                <w:kern w:val="0"/>
                                <w:sz w:val="24"/>
                                <w:szCs w:val="28"/>
                                <w:u w:val="single"/>
                              </w:rPr>
                              <w:t xml:space="preserve">　　　　　　</w:t>
                            </w:r>
                            <w:r>
                              <w:rPr>
                                <w:rFonts w:ascii="宋体" w:hint="eastAsia"/>
                                <w:snapToGrid w:val="0"/>
                                <w:spacing w:val="4"/>
                                <w:kern w:val="0"/>
                                <w:sz w:val="24"/>
                                <w:szCs w:val="28"/>
                              </w:rPr>
                              <w:t>现任我单位</w:t>
                            </w:r>
                            <w:proofErr w:type="gramStart"/>
                            <w:r>
                              <w:rPr>
                                <w:rFonts w:ascii="宋体" w:hint="eastAsia"/>
                                <w:snapToGrid w:val="0"/>
                                <w:spacing w:val="4"/>
                                <w:kern w:val="0"/>
                                <w:sz w:val="24"/>
                                <w:szCs w:val="28"/>
                                <w:u w:val="single"/>
                              </w:rPr>
                              <w:t xml:space="preserve">　　　　　</w:t>
                            </w:r>
                            <w:proofErr w:type="gramEnd"/>
                            <w:r>
                              <w:rPr>
                                <w:rFonts w:ascii="宋体" w:hint="eastAsia"/>
                                <w:snapToGrid w:val="0"/>
                                <w:spacing w:val="4"/>
                                <w:kern w:val="0"/>
                                <w:sz w:val="24"/>
                                <w:szCs w:val="28"/>
                              </w:rPr>
                              <w:t>职务，为法定代表人（负责人），</w:t>
                            </w:r>
                          </w:p>
                          <w:p w:rsidR="002358D4" w:rsidRDefault="001D0565">
                            <w:pPr>
                              <w:topLinePunct/>
                              <w:adjustRightInd w:val="0"/>
                              <w:snapToGrid w:val="0"/>
                              <w:spacing w:line="360" w:lineRule="auto"/>
                              <w:rPr>
                                <w:rFonts w:ascii="宋体"/>
                                <w:snapToGrid w:val="0"/>
                                <w:spacing w:val="4"/>
                                <w:kern w:val="0"/>
                                <w:sz w:val="24"/>
                                <w:szCs w:val="28"/>
                              </w:rPr>
                            </w:pPr>
                            <w:r>
                              <w:rPr>
                                <w:rFonts w:ascii="宋体" w:hint="eastAsia"/>
                                <w:snapToGrid w:val="0"/>
                                <w:spacing w:val="4"/>
                                <w:kern w:val="0"/>
                                <w:sz w:val="24"/>
                                <w:szCs w:val="28"/>
                              </w:rPr>
                              <w:t>特此证明。</w:t>
                            </w:r>
                          </w:p>
                          <w:p w:rsidR="002358D4" w:rsidRDefault="001D0565">
                            <w:pPr>
                              <w:topLinePunct/>
                              <w:adjustRightInd w:val="0"/>
                              <w:snapToGrid w:val="0"/>
                              <w:spacing w:line="360" w:lineRule="auto"/>
                              <w:rPr>
                                <w:rFonts w:ascii="宋体"/>
                                <w:snapToGrid w:val="0"/>
                                <w:spacing w:val="4"/>
                                <w:kern w:val="0"/>
                                <w:sz w:val="24"/>
                                <w:szCs w:val="28"/>
                              </w:rPr>
                            </w:pPr>
                            <w:r>
                              <w:rPr>
                                <w:rFonts w:ascii="宋体" w:hint="eastAsia"/>
                                <w:snapToGrid w:val="0"/>
                                <w:spacing w:val="4"/>
                                <w:kern w:val="0"/>
                                <w:sz w:val="24"/>
                                <w:szCs w:val="28"/>
                              </w:rPr>
                              <w:t>有效期限：</w:t>
                            </w:r>
                          </w:p>
                          <w:p w:rsidR="002358D4" w:rsidRDefault="001D0565">
                            <w:pPr>
                              <w:topLinePunct/>
                              <w:adjustRightInd w:val="0"/>
                              <w:snapToGrid w:val="0"/>
                              <w:spacing w:line="360" w:lineRule="auto"/>
                              <w:rPr>
                                <w:rFonts w:ascii="宋体"/>
                                <w:snapToGrid w:val="0"/>
                                <w:spacing w:val="4"/>
                                <w:kern w:val="0"/>
                                <w:sz w:val="24"/>
                                <w:szCs w:val="28"/>
                              </w:rPr>
                            </w:pPr>
                            <w:r>
                              <w:rPr>
                                <w:rFonts w:ascii="宋体" w:hint="eastAsia"/>
                                <w:snapToGrid w:val="0"/>
                                <w:spacing w:val="4"/>
                                <w:kern w:val="0"/>
                                <w:sz w:val="24"/>
                                <w:szCs w:val="28"/>
                              </w:rPr>
                              <w:t>附：法定代表人（负责人）性别：</w:t>
                            </w:r>
                            <w:r>
                              <w:rPr>
                                <w:rFonts w:ascii="宋体" w:hint="eastAsia"/>
                                <w:snapToGrid w:val="0"/>
                                <w:spacing w:val="4"/>
                                <w:kern w:val="0"/>
                                <w:sz w:val="24"/>
                                <w:szCs w:val="28"/>
                                <w:u w:val="single"/>
                              </w:rPr>
                              <w:t xml:space="preserve">　　</w:t>
                            </w:r>
                            <w:r>
                              <w:rPr>
                                <w:rFonts w:ascii="宋体" w:hint="eastAsia"/>
                                <w:snapToGrid w:val="0"/>
                                <w:spacing w:val="4"/>
                                <w:kern w:val="0"/>
                                <w:sz w:val="24"/>
                                <w:szCs w:val="28"/>
                              </w:rPr>
                              <w:t>年龄：</w:t>
                            </w:r>
                            <w:r>
                              <w:rPr>
                                <w:rFonts w:ascii="宋体" w:hint="eastAsia"/>
                                <w:snapToGrid w:val="0"/>
                                <w:spacing w:val="4"/>
                                <w:kern w:val="0"/>
                                <w:sz w:val="24"/>
                                <w:szCs w:val="28"/>
                                <w:u w:val="single"/>
                              </w:rPr>
                              <w:t xml:space="preserve">　　</w:t>
                            </w:r>
                            <w:r>
                              <w:rPr>
                                <w:rFonts w:ascii="宋体" w:hint="eastAsia"/>
                                <w:snapToGrid w:val="0"/>
                                <w:spacing w:val="4"/>
                                <w:kern w:val="0"/>
                                <w:sz w:val="24"/>
                                <w:szCs w:val="28"/>
                              </w:rPr>
                              <w:t>身份证号码：</w:t>
                            </w:r>
                          </w:p>
                          <w:p w:rsidR="002358D4" w:rsidRDefault="001D0565">
                            <w:pPr>
                              <w:topLinePunct/>
                              <w:adjustRightInd w:val="0"/>
                              <w:snapToGrid w:val="0"/>
                              <w:spacing w:line="360" w:lineRule="auto"/>
                              <w:rPr>
                                <w:rFonts w:ascii="宋体"/>
                                <w:snapToGrid w:val="0"/>
                                <w:spacing w:val="4"/>
                                <w:kern w:val="0"/>
                                <w:sz w:val="24"/>
                                <w:szCs w:val="28"/>
                              </w:rPr>
                            </w:pPr>
                            <w:r>
                              <w:rPr>
                                <w:rFonts w:ascii="宋体" w:hint="eastAsia"/>
                                <w:snapToGrid w:val="0"/>
                                <w:spacing w:val="4"/>
                                <w:kern w:val="0"/>
                                <w:sz w:val="24"/>
                                <w:szCs w:val="28"/>
                              </w:rPr>
                              <w:t>注册号码：</w:t>
                            </w:r>
                            <w:r>
                              <w:rPr>
                                <w:rFonts w:ascii="宋体" w:hint="eastAsia"/>
                                <w:snapToGrid w:val="0"/>
                                <w:spacing w:val="4"/>
                                <w:kern w:val="0"/>
                                <w:sz w:val="24"/>
                                <w:szCs w:val="28"/>
                                <w:u w:val="single"/>
                              </w:rPr>
                              <w:t xml:space="preserve">　　　　　　　　　</w:t>
                            </w:r>
                            <w:r>
                              <w:rPr>
                                <w:rFonts w:ascii="宋体" w:hint="eastAsia"/>
                                <w:snapToGrid w:val="0"/>
                                <w:spacing w:val="4"/>
                                <w:kern w:val="0"/>
                                <w:sz w:val="24"/>
                                <w:szCs w:val="28"/>
                              </w:rPr>
                              <w:t xml:space="preserve">　企业类型：</w:t>
                            </w:r>
                          </w:p>
                          <w:p w:rsidR="002358D4" w:rsidRDefault="001D0565">
                            <w:pPr>
                              <w:topLinePunct/>
                              <w:adjustRightInd w:val="0"/>
                              <w:snapToGrid w:val="0"/>
                              <w:spacing w:line="360" w:lineRule="auto"/>
                              <w:rPr>
                                <w:rFonts w:ascii="宋体"/>
                                <w:snapToGrid w:val="0"/>
                                <w:spacing w:val="4"/>
                                <w:kern w:val="0"/>
                                <w:sz w:val="24"/>
                                <w:szCs w:val="28"/>
                              </w:rPr>
                            </w:pPr>
                            <w:r>
                              <w:rPr>
                                <w:rFonts w:ascii="宋体" w:hint="eastAsia"/>
                                <w:snapToGrid w:val="0"/>
                                <w:spacing w:val="4"/>
                                <w:kern w:val="0"/>
                                <w:sz w:val="24"/>
                                <w:szCs w:val="28"/>
                              </w:rPr>
                              <w:t>经营范围：</w:t>
                            </w:r>
                          </w:p>
                          <w:p w:rsidR="002358D4" w:rsidRDefault="001D0565">
                            <w:pPr>
                              <w:topLinePunct/>
                              <w:adjustRightInd w:val="0"/>
                              <w:snapToGrid w:val="0"/>
                              <w:spacing w:line="360" w:lineRule="auto"/>
                              <w:rPr>
                                <w:rFonts w:ascii="宋体"/>
                                <w:snapToGrid w:val="0"/>
                                <w:spacing w:val="4"/>
                                <w:kern w:val="0"/>
                                <w:sz w:val="24"/>
                                <w:szCs w:val="28"/>
                              </w:rPr>
                            </w:pPr>
                            <w:r>
                              <w:rPr>
                                <w:rFonts w:ascii="宋体" w:hint="eastAsia"/>
                                <w:snapToGrid w:val="0"/>
                                <w:spacing w:val="4"/>
                                <w:kern w:val="0"/>
                                <w:sz w:val="24"/>
                                <w:szCs w:val="28"/>
                              </w:rPr>
                              <w:t xml:space="preserve">　　　　　　　　　　单位：　　　　　　　　　　　（盖章）</w:t>
                            </w:r>
                          </w:p>
                          <w:p w:rsidR="002358D4" w:rsidRDefault="001D0565">
                            <w:pPr>
                              <w:topLinePunct/>
                              <w:adjustRightInd w:val="0"/>
                              <w:snapToGrid w:val="0"/>
                              <w:spacing w:line="360" w:lineRule="auto"/>
                              <w:rPr>
                                <w:rFonts w:ascii="宋体"/>
                                <w:snapToGrid w:val="0"/>
                                <w:spacing w:val="4"/>
                                <w:kern w:val="0"/>
                                <w:sz w:val="24"/>
                                <w:szCs w:val="28"/>
                              </w:rPr>
                            </w:pPr>
                            <w:r>
                              <w:rPr>
                                <w:rFonts w:ascii="宋体" w:hint="eastAsia"/>
                                <w:snapToGrid w:val="0"/>
                                <w:spacing w:val="4"/>
                                <w:kern w:val="0"/>
                                <w:sz w:val="24"/>
                                <w:szCs w:val="28"/>
                              </w:rPr>
                              <w:t xml:space="preserve">　　　　　　　　　　　　　　　　　　　　　</w:t>
                            </w:r>
                            <w:r>
                              <w:rPr>
                                <w:rFonts w:ascii="宋体" w:hint="eastAsia"/>
                                <w:snapToGrid w:val="0"/>
                                <w:spacing w:val="4"/>
                                <w:kern w:val="0"/>
                                <w:sz w:val="24"/>
                                <w:szCs w:val="28"/>
                              </w:rPr>
                              <w:t xml:space="preserve">    </w:t>
                            </w:r>
                            <w:r>
                              <w:rPr>
                                <w:rFonts w:ascii="宋体" w:hint="eastAsia"/>
                                <w:snapToGrid w:val="0"/>
                                <w:spacing w:val="4"/>
                                <w:kern w:val="0"/>
                                <w:sz w:val="24"/>
                                <w:szCs w:val="28"/>
                              </w:rPr>
                              <w:t>年　月　　日</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1.9pt;margin-top:7.45pt;height:218.4pt;width:450.05pt;z-index:251665408;mso-width-relative:page;mso-height-relative:page;" fillcolor="#FFFFFF" filled="t" stroked="t" coordsize="21600,21600" o:gfxdata="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8zn/2gAAAAoBAAAPAAAAAAAAAAEA&#10;IAAAACIAAABkcnMvZG93bnJldi54bWxQSwECFAAUAAAACACHTuJAg+vmyw0CAAA3BAAADgAAAAAA&#10;AAABACAAAAApAQAAZHJzL2Uyb0RvYy54bWxQSwUGAAAAAAYABgBZAQAAqAUAAAAA&#10;">
                <v:fill on="t" focussize="0,0"/>
                <v:stroke color="#000000" joinstyle="miter"/>
                <v:imagedata o:title=""/>
                <o:lock v:ext="edit" aspectratio="f"/>
                <v:textbox>
                  <w:txbxContent>
                    <w:p w14:paraId="2FFB39D7">
                      <w:pPr>
                        <w:topLinePunct/>
                        <w:adjustRightInd w:val="0"/>
                        <w:snapToGrid w:val="0"/>
                        <w:spacing w:line="360" w:lineRule="auto"/>
                        <w:rPr>
                          <w:rFonts w:ascii="宋体"/>
                          <w:snapToGrid w:val="0"/>
                          <w:spacing w:val="4"/>
                          <w:kern w:val="0"/>
                          <w:sz w:val="24"/>
                          <w:szCs w:val="28"/>
                        </w:rPr>
                      </w:pPr>
                    </w:p>
                    <w:p w14:paraId="42D45932">
                      <w:pPr>
                        <w:topLinePunct/>
                        <w:adjustRightInd w:val="0"/>
                        <w:snapToGrid w:val="0"/>
                        <w:spacing w:line="360" w:lineRule="auto"/>
                        <w:rPr>
                          <w:rFonts w:ascii="宋体"/>
                          <w:snapToGrid w:val="0"/>
                          <w:spacing w:val="4"/>
                          <w:kern w:val="0"/>
                          <w:sz w:val="24"/>
                          <w:szCs w:val="28"/>
                        </w:rPr>
                      </w:pPr>
                      <w:r>
                        <w:rPr>
                          <w:rFonts w:hint="eastAsia" w:ascii="宋体"/>
                          <w:snapToGrid w:val="0"/>
                          <w:spacing w:val="4"/>
                          <w:kern w:val="0"/>
                          <w:sz w:val="24"/>
                          <w:szCs w:val="28"/>
                        </w:rPr>
                        <w:t>　　</w:t>
                      </w:r>
                      <w:r>
                        <w:rPr>
                          <w:rFonts w:hint="eastAsia" w:ascii="宋体"/>
                          <w:snapToGrid w:val="0"/>
                          <w:spacing w:val="4"/>
                          <w:kern w:val="0"/>
                          <w:sz w:val="24"/>
                          <w:szCs w:val="28"/>
                          <w:u w:val="single"/>
                        </w:rPr>
                        <w:t>　　　　　　</w:t>
                      </w:r>
                      <w:r>
                        <w:rPr>
                          <w:rFonts w:hint="eastAsia" w:ascii="宋体"/>
                          <w:snapToGrid w:val="0"/>
                          <w:spacing w:val="4"/>
                          <w:kern w:val="0"/>
                          <w:sz w:val="24"/>
                          <w:szCs w:val="28"/>
                        </w:rPr>
                        <w:t>现任我单位</w:t>
                      </w:r>
                      <w:r>
                        <w:rPr>
                          <w:rFonts w:hint="eastAsia" w:ascii="宋体"/>
                          <w:snapToGrid w:val="0"/>
                          <w:spacing w:val="4"/>
                          <w:kern w:val="0"/>
                          <w:sz w:val="24"/>
                          <w:szCs w:val="28"/>
                          <w:u w:val="single"/>
                        </w:rPr>
                        <w:t>　　　　　</w:t>
                      </w:r>
                      <w:r>
                        <w:rPr>
                          <w:rFonts w:hint="eastAsia" w:ascii="宋体"/>
                          <w:snapToGrid w:val="0"/>
                          <w:spacing w:val="4"/>
                          <w:kern w:val="0"/>
                          <w:sz w:val="24"/>
                          <w:szCs w:val="28"/>
                        </w:rPr>
                        <w:t>职务，为法定代表人（负责人），</w:t>
                      </w:r>
                    </w:p>
                    <w:p w14:paraId="452918F8">
                      <w:pPr>
                        <w:topLinePunct/>
                        <w:adjustRightInd w:val="0"/>
                        <w:snapToGrid w:val="0"/>
                        <w:spacing w:line="360" w:lineRule="auto"/>
                        <w:rPr>
                          <w:rFonts w:ascii="宋体"/>
                          <w:snapToGrid w:val="0"/>
                          <w:spacing w:val="4"/>
                          <w:kern w:val="0"/>
                          <w:sz w:val="24"/>
                          <w:szCs w:val="28"/>
                        </w:rPr>
                      </w:pPr>
                      <w:r>
                        <w:rPr>
                          <w:rFonts w:hint="eastAsia" w:ascii="宋体"/>
                          <w:snapToGrid w:val="0"/>
                          <w:spacing w:val="4"/>
                          <w:kern w:val="0"/>
                          <w:sz w:val="24"/>
                          <w:szCs w:val="28"/>
                        </w:rPr>
                        <w:t>特此证明。</w:t>
                      </w:r>
                    </w:p>
                    <w:p w14:paraId="67713F66">
                      <w:pPr>
                        <w:topLinePunct/>
                        <w:adjustRightInd w:val="0"/>
                        <w:snapToGrid w:val="0"/>
                        <w:spacing w:line="360" w:lineRule="auto"/>
                        <w:rPr>
                          <w:rFonts w:ascii="宋体"/>
                          <w:snapToGrid w:val="0"/>
                          <w:spacing w:val="4"/>
                          <w:kern w:val="0"/>
                          <w:sz w:val="24"/>
                          <w:szCs w:val="28"/>
                        </w:rPr>
                      </w:pPr>
                      <w:r>
                        <w:rPr>
                          <w:rFonts w:hint="eastAsia" w:ascii="宋体"/>
                          <w:snapToGrid w:val="0"/>
                          <w:spacing w:val="4"/>
                          <w:kern w:val="0"/>
                          <w:sz w:val="24"/>
                          <w:szCs w:val="28"/>
                        </w:rPr>
                        <w:t>有效期限：</w:t>
                      </w:r>
                    </w:p>
                    <w:p w14:paraId="35732F43">
                      <w:pPr>
                        <w:topLinePunct/>
                        <w:adjustRightInd w:val="0"/>
                        <w:snapToGrid w:val="0"/>
                        <w:spacing w:line="360" w:lineRule="auto"/>
                        <w:rPr>
                          <w:rFonts w:ascii="宋体"/>
                          <w:snapToGrid w:val="0"/>
                          <w:spacing w:val="4"/>
                          <w:kern w:val="0"/>
                          <w:sz w:val="24"/>
                          <w:szCs w:val="28"/>
                        </w:rPr>
                      </w:pPr>
                      <w:r>
                        <w:rPr>
                          <w:rFonts w:hint="eastAsia" w:ascii="宋体"/>
                          <w:snapToGrid w:val="0"/>
                          <w:spacing w:val="4"/>
                          <w:kern w:val="0"/>
                          <w:sz w:val="24"/>
                          <w:szCs w:val="28"/>
                        </w:rPr>
                        <w:t>附：法定代表人（负责人）性别：</w:t>
                      </w:r>
                      <w:r>
                        <w:rPr>
                          <w:rFonts w:hint="eastAsia" w:ascii="宋体"/>
                          <w:snapToGrid w:val="0"/>
                          <w:spacing w:val="4"/>
                          <w:kern w:val="0"/>
                          <w:sz w:val="24"/>
                          <w:szCs w:val="28"/>
                          <w:u w:val="single"/>
                        </w:rPr>
                        <w:t>　　</w:t>
                      </w:r>
                      <w:r>
                        <w:rPr>
                          <w:rFonts w:hint="eastAsia" w:ascii="宋体"/>
                          <w:snapToGrid w:val="0"/>
                          <w:spacing w:val="4"/>
                          <w:kern w:val="0"/>
                          <w:sz w:val="24"/>
                          <w:szCs w:val="28"/>
                        </w:rPr>
                        <w:t>年龄：</w:t>
                      </w:r>
                      <w:r>
                        <w:rPr>
                          <w:rFonts w:hint="eastAsia" w:ascii="宋体"/>
                          <w:snapToGrid w:val="0"/>
                          <w:spacing w:val="4"/>
                          <w:kern w:val="0"/>
                          <w:sz w:val="24"/>
                          <w:szCs w:val="28"/>
                          <w:u w:val="single"/>
                        </w:rPr>
                        <w:t>　　</w:t>
                      </w:r>
                      <w:r>
                        <w:rPr>
                          <w:rFonts w:hint="eastAsia" w:ascii="宋体"/>
                          <w:snapToGrid w:val="0"/>
                          <w:spacing w:val="4"/>
                          <w:kern w:val="0"/>
                          <w:sz w:val="24"/>
                          <w:szCs w:val="28"/>
                        </w:rPr>
                        <w:t>身份证号码：</w:t>
                      </w:r>
                    </w:p>
                    <w:p w14:paraId="53198891">
                      <w:pPr>
                        <w:topLinePunct/>
                        <w:adjustRightInd w:val="0"/>
                        <w:snapToGrid w:val="0"/>
                        <w:spacing w:line="360" w:lineRule="auto"/>
                        <w:rPr>
                          <w:rFonts w:ascii="宋体"/>
                          <w:snapToGrid w:val="0"/>
                          <w:spacing w:val="4"/>
                          <w:kern w:val="0"/>
                          <w:sz w:val="24"/>
                          <w:szCs w:val="28"/>
                        </w:rPr>
                      </w:pPr>
                      <w:r>
                        <w:rPr>
                          <w:rFonts w:hint="eastAsia" w:ascii="宋体"/>
                          <w:snapToGrid w:val="0"/>
                          <w:spacing w:val="4"/>
                          <w:kern w:val="0"/>
                          <w:sz w:val="24"/>
                          <w:szCs w:val="28"/>
                        </w:rPr>
                        <w:t>注册号码：</w:t>
                      </w:r>
                      <w:r>
                        <w:rPr>
                          <w:rFonts w:hint="eastAsia" w:ascii="宋体"/>
                          <w:snapToGrid w:val="0"/>
                          <w:spacing w:val="4"/>
                          <w:kern w:val="0"/>
                          <w:sz w:val="24"/>
                          <w:szCs w:val="28"/>
                          <w:u w:val="single"/>
                        </w:rPr>
                        <w:t>　　　　　　　　　</w:t>
                      </w:r>
                      <w:r>
                        <w:rPr>
                          <w:rFonts w:hint="eastAsia" w:ascii="宋体"/>
                          <w:snapToGrid w:val="0"/>
                          <w:spacing w:val="4"/>
                          <w:kern w:val="0"/>
                          <w:sz w:val="24"/>
                          <w:szCs w:val="28"/>
                        </w:rPr>
                        <w:t>　企业类型：</w:t>
                      </w:r>
                    </w:p>
                    <w:p w14:paraId="45C2D364">
                      <w:pPr>
                        <w:topLinePunct/>
                        <w:adjustRightInd w:val="0"/>
                        <w:snapToGrid w:val="0"/>
                        <w:spacing w:line="360" w:lineRule="auto"/>
                        <w:rPr>
                          <w:rFonts w:ascii="宋体"/>
                          <w:snapToGrid w:val="0"/>
                          <w:spacing w:val="4"/>
                          <w:kern w:val="0"/>
                          <w:sz w:val="24"/>
                          <w:szCs w:val="28"/>
                        </w:rPr>
                      </w:pPr>
                      <w:r>
                        <w:rPr>
                          <w:rFonts w:hint="eastAsia" w:ascii="宋体"/>
                          <w:snapToGrid w:val="0"/>
                          <w:spacing w:val="4"/>
                          <w:kern w:val="0"/>
                          <w:sz w:val="24"/>
                          <w:szCs w:val="28"/>
                        </w:rPr>
                        <w:t>经营范围：</w:t>
                      </w:r>
                    </w:p>
                    <w:p w14:paraId="6942D3BE">
                      <w:pPr>
                        <w:topLinePunct/>
                        <w:adjustRightInd w:val="0"/>
                        <w:snapToGrid w:val="0"/>
                        <w:spacing w:line="360" w:lineRule="auto"/>
                        <w:rPr>
                          <w:rFonts w:ascii="宋体"/>
                          <w:snapToGrid w:val="0"/>
                          <w:spacing w:val="4"/>
                          <w:kern w:val="0"/>
                          <w:sz w:val="24"/>
                          <w:szCs w:val="28"/>
                        </w:rPr>
                      </w:pPr>
                      <w:r>
                        <w:rPr>
                          <w:rFonts w:hint="eastAsia" w:ascii="宋体"/>
                          <w:snapToGrid w:val="0"/>
                          <w:spacing w:val="4"/>
                          <w:kern w:val="0"/>
                          <w:sz w:val="24"/>
                          <w:szCs w:val="28"/>
                        </w:rPr>
                        <w:t>　　　　　　　　　　单位：　　　　　　　　　　　（盖章）</w:t>
                      </w:r>
                    </w:p>
                    <w:p w14:paraId="174ADA01">
                      <w:pPr>
                        <w:topLinePunct/>
                        <w:adjustRightInd w:val="0"/>
                        <w:snapToGrid w:val="0"/>
                        <w:spacing w:line="360" w:lineRule="auto"/>
                        <w:rPr>
                          <w:rFonts w:ascii="宋体"/>
                          <w:snapToGrid w:val="0"/>
                          <w:spacing w:val="4"/>
                          <w:kern w:val="0"/>
                          <w:sz w:val="24"/>
                          <w:szCs w:val="28"/>
                        </w:rPr>
                      </w:pPr>
                      <w:r>
                        <w:rPr>
                          <w:rFonts w:hint="eastAsia" w:ascii="宋体"/>
                          <w:snapToGrid w:val="0"/>
                          <w:spacing w:val="4"/>
                          <w:kern w:val="0"/>
                          <w:sz w:val="24"/>
                          <w:szCs w:val="28"/>
                        </w:rPr>
                        <w:t>　　　　　　　　　　　　　　　　　　　　　    年　月　　日</w:t>
                      </w:r>
                    </w:p>
                  </w:txbxContent>
                </v:textbox>
              </v:shape>
            </w:pict>
          </mc:Fallback>
        </mc:AlternateConten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授权委</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托证明书</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）第　号</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注：按提供的该表格格式填写，或使用从工商管理部门购买的表格填写。</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w:t>
      </w:r>
      <w:r>
        <w:rPr>
          <w:rFonts w:ascii="宋体" w:cs="宋体" w:hint="eastAsia"/>
          <w:snapToGrid w:val="0"/>
          <w:color w:val="000000"/>
          <w:spacing w:val="4"/>
          <w:kern w:val="0"/>
          <w:sz w:val="24"/>
          <w:szCs w:val="24"/>
        </w:rPr>
        <w:t>2</w:t>
      </w:r>
      <w:r>
        <w:rPr>
          <w:rFonts w:ascii="宋体" w:cs="宋体" w:hint="eastAsia"/>
          <w:snapToGrid w:val="0"/>
          <w:color w:val="000000"/>
          <w:spacing w:val="4"/>
          <w:kern w:val="0"/>
          <w:sz w:val="24"/>
          <w:szCs w:val="24"/>
        </w:rPr>
        <w:t>）法定代表人授权委托书</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ind w:firstLineChars="200" w:firstLine="496"/>
        <w:jc w:val="left"/>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w:t>
      </w:r>
      <w:r>
        <w:rPr>
          <w:rFonts w:ascii="宋体" w:cs="宋体" w:hint="eastAsia"/>
          <w:snapToGrid w:val="0"/>
          <w:color w:val="000000"/>
          <w:spacing w:val="4"/>
          <w:kern w:val="0"/>
          <w:sz w:val="24"/>
          <w:szCs w:val="24"/>
        </w:rPr>
        <w:t>2</w:t>
      </w:r>
      <w:r>
        <w:rPr>
          <w:rFonts w:ascii="宋体" w:cs="宋体" w:hint="eastAsia"/>
          <w:snapToGrid w:val="0"/>
          <w:color w:val="000000"/>
          <w:spacing w:val="4"/>
          <w:kern w:val="0"/>
          <w:sz w:val="24"/>
          <w:szCs w:val="24"/>
        </w:rPr>
        <w:t>）法定代表人授权委托书</w:t>
      </w:r>
    </w:p>
    <w:p w:rsidR="002358D4" w:rsidRDefault="001D0565">
      <w:pPr>
        <w:topLinePunct/>
        <w:adjustRightInd w:val="0"/>
        <w:snapToGrid w:val="0"/>
        <w:spacing w:line="360" w:lineRule="auto"/>
        <w:ind w:firstLineChars="200" w:firstLine="496"/>
        <w:jc w:val="right"/>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）第</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号</w:t>
      </w:r>
    </w:p>
    <w:p w:rsidR="002358D4" w:rsidRDefault="001D0565" w:rsidP="00E03D05">
      <w:pPr>
        <w:topLinePunct/>
        <w:adjustRightInd w:val="0"/>
        <w:snapToGrid w:val="0"/>
        <w:spacing w:line="360" w:lineRule="auto"/>
        <w:ind w:firstLineChars="200" w:firstLine="480"/>
        <w:rPr>
          <w:rFonts w:ascii="宋体" w:cs="宋体"/>
          <w:snapToGrid w:val="0"/>
          <w:color w:val="000000"/>
          <w:spacing w:val="4"/>
          <w:kern w:val="0"/>
          <w:sz w:val="24"/>
          <w:szCs w:val="24"/>
        </w:rPr>
      </w:pPr>
      <w:r>
        <w:rPr>
          <w:rFonts w:ascii="宋体" w:cs="宋体" w:hint="eastAsia"/>
          <w:noProof/>
          <w:color w:val="000000"/>
          <w:spacing w:val="4"/>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-151130</wp:posOffset>
                </wp:positionH>
                <wp:positionV relativeFrom="paragraph">
                  <wp:posOffset>34290</wp:posOffset>
                </wp:positionV>
                <wp:extent cx="5690870" cy="2971800"/>
                <wp:effectExtent l="4445" t="4445" r="19685" b="10795"/>
                <wp:wrapNone/>
                <wp:docPr id="6" name="文本框 6"/>
                <wp:cNvGraphicFramePr/>
                <a:graphic xmlns:a="http://schemas.openxmlformats.org/drawingml/2006/main">
                  <a:graphicData uri="http://schemas.microsoft.com/office/word/2010/wordprocessingShape">
                    <wps:wsp>
                      <wps:cNvSpPr txBox="1"/>
                      <wps:spPr>
                        <a:xfrm>
                          <a:off x="0" y="0"/>
                          <a:ext cx="5690870" cy="29718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358D4" w:rsidRDefault="001D0565">
                            <w:pPr>
                              <w:topLinePunct/>
                              <w:adjustRightInd w:val="0"/>
                              <w:snapToGrid w:val="0"/>
                              <w:spacing w:line="360" w:lineRule="auto"/>
                              <w:rPr>
                                <w:rFonts w:ascii="宋体"/>
                                <w:snapToGrid w:val="0"/>
                                <w:spacing w:val="4"/>
                                <w:kern w:val="0"/>
                                <w:sz w:val="24"/>
                                <w:szCs w:val="24"/>
                              </w:rPr>
                            </w:pPr>
                            <w:r>
                              <w:rPr>
                                <w:rFonts w:ascii="宋体" w:hint="eastAsia"/>
                                <w:snapToGrid w:val="0"/>
                                <w:spacing w:val="4"/>
                                <w:kern w:val="0"/>
                                <w:sz w:val="24"/>
                                <w:szCs w:val="24"/>
                              </w:rPr>
                              <w:t>兹授权</w:t>
                            </w:r>
                            <w:r>
                              <w:rPr>
                                <w:rFonts w:ascii="宋体" w:hint="eastAsia"/>
                                <w:snapToGrid w:val="0"/>
                                <w:spacing w:val="4"/>
                                <w:kern w:val="0"/>
                                <w:sz w:val="24"/>
                                <w:szCs w:val="24"/>
                                <w:u w:val="single"/>
                              </w:rPr>
                              <w:t xml:space="preserve">       </w:t>
                            </w:r>
                            <w:r>
                              <w:rPr>
                                <w:rFonts w:ascii="宋体" w:hint="eastAsia"/>
                                <w:snapToGrid w:val="0"/>
                                <w:spacing w:val="4"/>
                                <w:kern w:val="0"/>
                                <w:sz w:val="24"/>
                                <w:szCs w:val="24"/>
                              </w:rPr>
                              <w:t>为我方委托代理人，其权限是：</w:t>
                            </w:r>
                          </w:p>
                          <w:p w:rsidR="002358D4" w:rsidRDefault="002358D4">
                            <w:pPr>
                              <w:topLinePunct/>
                              <w:adjustRightInd w:val="0"/>
                              <w:snapToGrid w:val="0"/>
                              <w:spacing w:line="360" w:lineRule="auto"/>
                              <w:rPr>
                                <w:rFonts w:ascii="宋体"/>
                                <w:snapToGrid w:val="0"/>
                                <w:spacing w:val="4"/>
                                <w:kern w:val="0"/>
                                <w:sz w:val="24"/>
                                <w:szCs w:val="24"/>
                                <w:u w:val="single"/>
                              </w:rPr>
                            </w:pPr>
                          </w:p>
                          <w:p w:rsidR="002358D4" w:rsidRDefault="001D0565">
                            <w:pPr>
                              <w:topLinePunct/>
                              <w:adjustRightInd w:val="0"/>
                              <w:snapToGrid w:val="0"/>
                              <w:spacing w:line="360" w:lineRule="auto"/>
                              <w:rPr>
                                <w:rFonts w:ascii="宋体"/>
                                <w:snapToGrid w:val="0"/>
                                <w:spacing w:val="4"/>
                                <w:kern w:val="0"/>
                                <w:sz w:val="24"/>
                                <w:szCs w:val="24"/>
                              </w:rPr>
                            </w:pPr>
                            <w:r>
                              <w:rPr>
                                <w:rFonts w:ascii="宋体" w:hint="eastAsia"/>
                                <w:snapToGrid w:val="0"/>
                                <w:spacing w:val="4"/>
                                <w:kern w:val="0"/>
                                <w:sz w:val="24"/>
                                <w:szCs w:val="24"/>
                              </w:rPr>
                              <w:t>有效期限：</w:t>
                            </w:r>
                          </w:p>
                          <w:p w:rsidR="002358D4" w:rsidRDefault="002358D4">
                            <w:pPr>
                              <w:topLinePunct/>
                              <w:adjustRightInd w:val="0"/>
                              <w:snapToGrid w:val="0"/>
                              <w:spacing w:line="360" w:lineRule="auto"/>
                              <w:ind w:firstLineChars="200" w:firstLine="496"/>
                              <w:rPr>
                                <w:rFonts w:ascii="宋体"/>
                                <w:snapToGrid w:val="0"/>
                                <w:spacing w:val="4"/>
                                <w:kern w:val="0"/>
                                <w:sz w:val="24"/>
                                <w:szCs w:val="24"/>
                              </w:rPr>
                            </w:pPr>
                          </w:p>
                          <w:p w:rsidR="002358D4" w:rsidRDefault="001D0565">
                            <w:pPr>
                              <w:topLinePunct/>
                              <w:adjustRightInd w:val="0"/>
                              <w:snapToGrid w:val="0"/>
                              <w:spacing w:line="360" w:lineRule="auto"/>
                              <w:rPr>
                                <w:rFonts w:ascii="宋体"/>
                                <w:snapToGrid w:val="0"/>
                                <w:spacing w:val="4"/>
                                <w:kern w:val="0"/>
                                <w:sz w:val="24"/>
                                <w:szCs w:val="24"/>
                              </w:rPr>
                            </w:pPr>
                            <w:r>
                              <w:rPr>
                                <w:rFonts w:ascii="宋体" w:hint="eastAsia"/>
                                <w:snapToGrid w:val="0"/>
                                <w:spacing w:val="4"/>
                                <w:kern w:val="0"/>
                                <w:sz w:val="24"/>
                                <w:szCs w:val="24"/>
                              </w:rPr>
                              <w:t>附：代理人性别：</w:t>
                            </w:r>
                            <w:r>
                              <w:rPr>
                                <w:rFonts w:ascii="宋体" w:hint="eastAsia"/>
                                <w:snapToGrid w:val="0"/>
                                <w:spacing w:val="4"/>
                                <w:kern w:val="0"/>
                                <w:sz w:val="24"/>
                                <w:szCs w:val="24"/>
                              </w:rPr>
                              <w:t xml:space="preserve">    </w:t>
                            </w:r>
                            <w:r>
                              <w:rPr>
                                <w:rFonts w:ascii="宋体" w:hint="eastAsia"/>
                                <w:snapToGrid w:val="0"/>
                                <w:spacing w:val="4"/>
                                <w:kern w:val="0"/>
                                <w:sz w:val="24"/>
                                <w:szCs w:val="24"/>
                              </w:rPr>
                              <w:t>年龄：</w:t>
                            </w:r>
                            <w:r>
                              <w:rPr>
                                <w:rFonts w:ascii="宋体" w:hint="eastAsia"/>
                                <w:snapToGrid w:val="0"/>
                                <w:spacing w:val="4"/>
                                <w:kern w:val="0"/>
                                <w:sz w:val="24"/>
                                <w:szCs w:val="24"/>
                              </w:rPr>
                              <w:t xml:space="preserve">    </w:t>
                            </w:r>
                            <w:r>
                              <w:rPr>
                                <w:rFonts w:ascii="宋体" w:hint="eastAsia"/>
                                <w:snapToGrid w:val="0"/>
                                <w:spacing w:val="4"/>
                                <w:kern w:val="0"/>
                                <w:sz w:val="24"/>
                                <w:szCs w:val="24"/>
                              </w:rPr>
                              <w:t>身份证号码：</w:t>
                            </w:r>
                          </w:p>
                          <w:p w:rsidR="002358D4" w:rsidRDefault="001D0565">
                            <w:pPr>
                              <w:topLinePunct/>
                              <w:adjustRightInd w:val="0"/>
                              <w:snapToGrid w:val="0"/>
                              <w:spacing w:line="360" w:lineRule="auto"/>
                              <w:rPr>
                                <w:rFonts w:ascii="宋体"/>
                                <w:snapToGrid w:val="0"/>
                                <w:spacing w:val="4"/>
                                <w:kern w:val="0"/>
                                <w:sz w:val="24"/>
                                <w:szCs w:val="24"/>
                              </w:rPr>
                            </w:pPr>
                            <w:r>
                              <w:rPr>
                                <w:rFonts w:ascii="宋体" w:hint="eastAsia"/>
                                <w:snapToGrid w:val="0"/>
                                <w:spacing w:val="4"/>
                                <w:kern w:val="0"/>
                                <w:sz w:val="24"/>
                                <w:szCs w:val="24"/>
                              </w:rPr>
                              <w:t>注册号码：</w:t>
                            </w:r>
                            <w:r>
                              <w:rPr>
                                <w:rFonts w:ascii="宋体" w:hint="eastAsia"/>
                                <w:snapToGrid w:val="0"/>
                                <w:spacing w:val="4"/>
                                <w:kern w:val="0"/>
                                <w:sz w:val="24"/>
                                <w:szCs w:val="24"/>
                              </w:rPr>
                              <w:t xml:space="preserve">          </w:t>
                            </w:r>
                            <w:r>
                              <w:rPr>
                                <w:rFonts w:ascii="宋体" w:hint="eastAsia"/>
                                <w:snapToGrid w:val="0"/>
                                <w:spacing w:val="4"/>
                                <w:kern w:val="0"/>
                                <w:sz w:val="24"/>
                                <w:szCs w:val="24"/>
                              </w:rPr>
                              <w:t>企业类型：</w:t>
                            </w:r>
                          </w:p>
                          <w:p w:rsidR="002358D4" w:rsidRDefault="001D0565">
                            <w:pPr>
                              <w:topLinePunct/>
                              <w:adjustRightInd w:val="0"/>
                              <w:snapToGrid w:val="0"/>
                              <w:spacing w:line="360" w:lineRule="auto"/>
                              <w:rPr>
                                <w:rFonts w:ascii="宋体"/>
                                <w:snapToGrid w:val="0"/>
                                <w:spacing w:val="4"/>
                                <w:kern w:val="0"/>
                                <w:sz w:val="24"/>
                                <w:szCs w:val="24"/>
                              </w:rPr>
                            </w:pPr>
                            <w:r>
                              <w:rPr>
                                <w:rFonts w:ascii="宋体" w:hint="eastAsia"/>
                                <w:snapToGrid w:val="0"/>
                                <w:spacing w:val="4"/>
                                <w:kern w:val="0"/>
                                <w:sz w:val="24"/>
                                <w:szCs w:val="24"/>
                              </w:rPr>
                              <w:t>经营范围：</w:t>
                            </w:r>
                          </w:p>
                          <w:p w:rsidR="002358D4" w:rsidRDefault="001D0565">
                            <w:pPr>
                              <w:topLinePunct/>
                              <w:adjustRightInd w:val="0"/>
                              <w:snapToGrid w:val="0"/>
                              <w:spacing w:line="360" w:lineRule="auto"/>
                              <w:rPr>
                                <w:rFonts w:ascii="宋体"/>
                                <w:snapToGrid w:val="0"/>
                                <w:spacing w:val="4"/>
                                <w:kern w:val="0"/>
                                <w:sz w:val="24"/>
                                <w:szCs w:val="24"/>
                              </w:rPr>
                            </w:pPr>
                            <w:r>
                              <w:rPr>
                                <w:rFonts w:ascii="宋体" w:hint="eastAsia"/>
                                <w:snapToGrid w:val="0"/>
                                <w:spacing w:val="4"/>
                                <w:kern w:val="0"/>
                                <w:sz w:val="24"/>
                                <w:szCs w:val="24"/>
                              </w:rPr>
                              <w:t>法定代表人（负责人）：（签名或盖章）</w:t>
                            </w:r>
                          </w:p>
                          <w:p w:rsidR="002358D4" w:rsidRDefault="001D0565">
                            <w:pPr>
                              <w:topLinePunct/>
                              <w:adjustRightInd w:val="0"/>
                              <w:snapToGrid w:val="0"/>
                              <w:spacing w:line="360" w:lineRule="auto"/>
                              <w:rPr>
                                <w:rFonts w:ascii="宋体"/>
                                <w:snapToGrid w:val="0"/>
                                <w:spacing w:val="4"/>
                                <w:kern w:val="0"/>
                                <w:sz w:val="24"/>
                                <w:szCs w:val="24"/>
                              </w:rPr>
                            </w:pPr>
                            <w:r>
                              <w:rPr>
                                <w:rFonts w:ascii="宋体" w:hint="eastAsia"/>
                                <w:snapToGrid w:val="0"/>
                                <w:spacing w:val="4"/>
                                <w:kern w:val="0"/>
                                <w:sz w:val="24"/>
                                <w:szCs w:val="24"/>
                              </w:rPr>
                              <w:t>授权单位：（盖章）</w:t>
                            </w:r>
                          </w:p>
                          <w:p w:rsidR="002358D4" w:rsidRDefault="001D0565">
                            <w:pPr>
                              <w:topLinePunct/>
                              <w:adjustRightInd w:val="0"/>
                              <w:snapToGrid w:val="0"/>
                              <w:spacing w:line="360" w:lineRule="auto"/>
                              <w:ind w:firstLineChars="200" w:firstLine="496"/>
                              <w:jc w:val="center"/>
                              <w:rPr>
                                <w:rFonts w:ascii="宋体"/>
                                <w:snapToGrid w:val="0"/>
                                <w:spacing w:val="4"/>
                                <w:kern w:val="0"/>
                                <w:sz w:val="24"/>
                                <w:szCs w:val="24"/>
                              </w:rPr>
                            </w:pPr>
                            <w:r>
                              <w:rPr>
                                <w:rFonts w:ascii="宋体" w:hint="eastAsia"/>
                                <w:snapToGrid w:val="0"/>
                                <w:spacing w:val="4"/>
                                <w:kern w:val="0"/>
                                <w:sz w:val="24"/>
                                <w:szCs w:val="24"/>
                              </w:rPr>
                              <w:t xml:space="preserve">                                     </w:t>
                            </w:r>
                            <w:r>
                              <w:rPr>
                                <w:rFonts w:ascii="宋体" w:hint="eastAsia"/>
                                <w:snapToGrid w:val="0"/>
                                <w:spacing w:val="4"/>
                                <w:kern w:val="0"/>
                                <w:sz w:val="24"/>
                                <w:szCs w:val="24"/>
                              </w:rPr>
                              <w:t>年</w:t>
                            </w:r>
                            <w:r>
                              <w:rPr>
                                <w:rFonts w:ascii="宋体" w:hint="eastAsia"/>
                                <w:snapToGrid w:val="0"/>
                                <w:spacing w:val="4"/>
                                <w:kern w:val="0"/>
                                <w:sz w:val="24"/>
                                <w:szCs w:val="24"/>
                              </w:rPr>
                              <w:t xml:space="preserve">   </w:t>
                            </w:r>
                            <w:r>
                              <w:rPr>
                                <w:rFonts w:ascii="宋体" w:hint="eastAsia"/>
                                <w:snapToGrid w:val="0"/>
                                <w:spacing w:val="4"/>
                                <w:kern w:val="0"/>
                                <w:sz w:val="24"/>
                                <w:szCs w:val="24"/>
                              </w:rPr>
                              <w:t>月</w:t>
                            </w:r>
                            <w:r>
                              <w:rPr>
                                <w:rFonts w:ascii="宋体" w:hint="eastAsia"/>
                                <w:snapToGrid w:val="0"/>
                                <w:spacing w:val="4"/>
                                <w:kern w:val="0"/>
                                <w:sz w:val="24"/>
                                <w:szCs w:val="24"/>
                              </w:rPr>
                              <w:t xml:space="preserve">    </w:t>
                            </w:r>
                            <w:r>
                              <w:rPr>
                                <w:rFonts w:ascii="宋体" w:hint="eastAsia"/>
                                <w:snapToGrid w:val="0"/>
                                <w:spacing w:val="4"/>
                                <w:kern w:val="0"/>
                                <w:sz w:val="24"/>
                                <w:szCs w:val="24"/>
                              </w:rPr>
                              <w:t>日</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1.9pt;margin-top:2.7pt;height:234pt;width:448.1pt;z-index:251666432;mso-width-relative:page;mso-height-relative:page;" fillcolor="#FFFFFF" filled="t" stroked="t" coordsize="21600,21600" o:gfxdata="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GZfqz2QAAAAkBAAAPAAAAAAAAAAEA&#10;IAAAACIAAABkcnMvZG93bnJldi54bWxQSwECFAAUAAAACACHTuJAPZ2ymA4CAAA3BAAADgAAAAAA&#10;AAABACAAAAAoAQAAZHJzL2Uyb0RvYy54bWxQSwUGAAAAAAYABgBZAQAAqAUAAAAA&#10;">
                <v:fill on="t" focussize="0,0"/>
                <v:stroke color="#000000" joinstyle="miter"/>
                <v:imagedata o:title=""/>
                <o:lock v:ext="edit" aspectratio="f"/>
                <v:textbox>
                  <w:txbxContent>
                    <w:p w14:paraId="1E6EF4F8">
                      <w:pPr>
                        <w:topLinePunct/>
                        <w:adjustRightInd w:val="0"/>
                        <w:snapToGrid w:val="0"/>
                        <w:spacing w:line="360" w:lineRule="auto"/>
                        <w:rPr>
                          <w:rFonts w:ascii="宋体"/>
                          <w:snapToGrid w:val="0"/>
                          <w:spacing w:val="4"/>
                          <w:kern w:val="0"/>
                          <w:sz w:val="24"/>
                          <w:szCs w:val="24"/>
                        </w:rPr>
                      </w:pPr>
                      <w:r>
                        <w:rPr>
                          <w:rFonts w:hint="eastAsia" w:ascii="宋体"/>
                          <w:snapToGrid w:val="0"/>
                          <w:spacing w:val="4"/>
                          <w:kern w:val="0"/>
                          <w:sz w:val="24"/>
                          <w:szCs w:val="24"/>
                        </w:rPr>
                        <w:t>兹授权</w:t>
                      </w:r>
                      <w:r>
                        <w:rPr>
                          <w:rFonts w:hint="eastAsia" w:ascii="宋体"/>
                          <w:snapToGrid w:val="0"/>
                          <w:spacing w:val="4"/>
                          <w:kern w:val="0"/>
                          <w:sz w:val="24"/>
                          <w:szCs w:val="24"/>
                          <w:u w:val="single"/>
                        </w:rPr>
                        <w:t xml:space="preserve">       </w:t>
                      </w:r>
                      <w:r>
                        <w:rPr>
                          <w:rFonts w:hint="eastAsia" w:ascii="宋体"/>
                          <w:snapToGrid w:val="0"/>
                          <w:spacing w:val="4"/>
                          <w:kern w:val="0"/>
                          <w:sz w:val="24"/>
                          <w:szCs w:val="24"/>
                        </w:rPr>
                        <w:t>为我方委托代理人，其权限是：</w:t>
                      </w:r>
                    </w:p>
                    <w:p w14:paraId="526D7273">
                      <w:pPr>
                        <w:topLinePunct/>
                        <w:adjustRightInd w:val="0"/>
                        <w:snapToGrid w:val="0"/>
                        <w:spacing w:line="360" w:lineRule="auto"/>
                        <w:rPr>
                          <w:rFonts w:ascii="宋体"/>
                          <w:snapToGrid w:val="0"/>
                          <w:spacing w:val="4"/>
                          <w:kern w:val="0"/>
                          <w:sz w:val="24"/>
                          <w:szCs w:val="24"/>
                          <w:u w:val="single"/>
                        </w:rPr>
                      </w:pPr>
                    </w:p>
                    <w:p w14:paraId="11A332B3">
                      <w:pPr>
                        <w:topLinePunct/>
                        <w:adjustRightInd w:val="0"/>
                        <w:snapToGrid w:val="0"/>
                        <w:spacing w:line="360" w:lineRule="auto"/>
                        <w:rPr>
                          <w:rFonts w:ascii="宋体"/>
                          <w:snapToGrid w:val="0"/>
                          <w:spacing w:val="4"/>
                          <w:kern w:val="0"/>
                          <w:sz w:val="24"/>
                          <w:szCs w:val="24"/>
                        </w:rPr>
                      </w:pPr>
                      <w:r>
                        <w:rPr>
                          <w:rFonts w:hint="eastAsia" w:ascii="宋体"/>
                          <w:snapToGrid w:val="0"/>
                          <w:spacing w:val="4"/>
                          <w:kern w:val="0"/>
                          <w:sz w:val="24"/>
                          <w:szCs w:val="24"/>
                        </w:rPr>
                        <w:t>有效期限：</w:t>
                      </w:r>
                    </w:p>
                    <w:p w14:paraId="353E9CFB">
                      <w:pPr>
                        <w:topLinePunct/>
                        <w:adjustRightInd w:val="0"/>
                        <w:snapToGrid w:val="0"/>
                        <w:spacing w:line="360" w:lineRule="auto"/>
                        <w:ind w:firstLine="496" w:firstLineChars="200"/>
                        <w:rPr>
                          <w:rFonts w:ascii="宋体"/>
                          <w:snapToGrid w:val="0"/>
                          <w:spacing w:val="4"/>
                          <w:kern w:val="0"/>
                          <w:sz w:val="24"/>
                          <w:szCs w:val="24"/>
                        </w:rPr>
                      </w:pPr>
                    </w:p>
                    <w:p w14:paraId="452FCBC6">
                      <w:pPr>
                        <w:topLinePunct/>
                        <w:adjustRightInd w:val="0"/>
                        <w:snapToGrid w:val="0"/>
                        <w:spacing w:line="360" w:lineRule="auto"/>
                        <w:rPr>
                          <w:rFonts w:ascii="宋体"/>
                          <w:snapToGrid w:val="0"/>
                          <w:spacing w:val="4"/>
                          <w:kern w:val="0"/>
                          <w:sz w:val="24"/>
                          <w:szCs w:val="24"/>
                        </w:rPr>
                      </w:pPr>
                      <w:r>
                        <w:rPr>
                          <w:rFonts w:hint="eastAsia" w:ascii="宋体"/>
                          <w:snapToGrid w:val="0"/>
                          <w:spacing w:val="4"/>
                          <w:kern w:val="0"/>
                          <w:sz w:val="24"/>
                          <w:szCs w:val="24"/>
                        </w:rPr>
                        <w:t>附：代理人性别：    年龄：    身份证号码：</w:t>
                      </w:r>
                    </w:p>
                    <w:p w14:paraId="7607E457">
                      <w:pPr>
                        <w:topLinePunct/>
                        <w:adjustRightInd w:val="0"/>
                        <w:snapToGrid w:val="0"/>
                        <w:spacing w:line="360" w:lineRule="auto"/>
                        <w:rPr>
                          <w:rFonts w:ascii="宋体"/>
                          <w:snapToGrid w:val="0"/>
                          <w:spacing w:val="4"/>
                          <w:kern w:val="0"/>
                          <w:sz w:val="24"/>
                          <w:szCs w:val="24"/>
                        </w:rPr>
                      </w:pPr>
                      <w:r>
                        <w:rPr>
                          <w:rFonts w:hint="eastAsia" w:ascii="宋体"/>
                          <w:snapToGrid w:val="0"/>
                          <w:spacing w:val="4"/>
                          <w:kern w:val="0"/>
                          <w:sz w:val="24"/>
                          <w:szCs w:val="24"/>
                        </w:rPr>
                        <w:t>注册号码：          企业类型：</w:t>
                      </w:r>
                    </w:p>
                    <w:p w14:paraId="0C84D40B">
                      <w:pPr>
                        <w:topLinePunct/>
                        <w:adjustRightInd w:val="0"/>
                        <w:snapToGrid w:val="0"/>
                        <w:spacing w:line="360" w:lineRule="auto"/>
                        <w:rPr>
                          <w:rFonts w:ascii="宋体"/>
                          <w:snapToGrid w:val="0"/>
                          <w:spacing w:val="4"/>
                          <w:kern w:val="0"/>
                          <w:sz w:val="24"/>
                          <w:szCs w:val="24"/>
                        </w:rPr>
                      </w:pPr>
                      <w:r>
                        <w:rPr>
                          <w:rFonts w:hint="eastAsia" w:ascii="宋体"/>
                          <w:snapToGrid w:val="0"/>
                          <w:spacing w:val="4"/>
                          <w:kern w:val="0"/>
                          <w:sz w:val="24"/>
                          <w:szCs w:val="24"/>
                        </w:rPr>
                        <w:t>经营范围：</w:t>
                      </w:r>
                    </w:p>
                    <w:p w14:paraId="5B2A73B2">
                      <w:pPr>
                        <w:topLinePunct/>
                        <w:adjustRightInd w:val="0"/>
                        <w:snapToGrid w:val="0"/>
                        <w:spacing w:line="360" w:lineRule="auto"/>
                        <w:rPr>
                          <w:rFonts w:ascii="宋体"/>
                          <w:snapToGrid w:val="0"/>
                          <w:spacing w:val="4"/>
                          <w:kern w:val="0"/>
                          <w:sz w:val="24"/>
                          <w:szCs w:val="24"/>
                        </w:rPr>
                      </w:pPr>
                      <w:r>
                        <w:rPr>
                          <w:rFonts w:hint="eastAsia" w:ascii="宋体"/>
                          <w:snapToGrid w:val="0"/>
                          <w:spacing w:val="4"/>
                          <w:kern w:val="0"/>
                          <w:sz w:val="24"/>
                          <w:szCs w:val="24"/>
                        </w:rPr>
                        <w:t>法定代表人（负责人）：（签名或盖章）</w:t>
                      </w:r>
                    </w:p>
                    <w:p w14:paraId="0718E61C">
                      <w:pPr>
                        <w:topLinePunct/>
                        <w:adjustRightInd w:val="0"/>
                        <w:snapToGrid w:val="0"/>
                        <w:spacing w:line="360" w:lineRule="auto"/>
                        <w:rPr>
                          <w:rFonts w:ascii="宋体"/>
                          <w:snapToGrid w:val="0"/>
                          <w:spacing w:val="4"/>
                          <w:kern w:val="0"/>
                          <w:sz w:val="24"/>
                          <w:szCs w:val="24"/>
                        </w:rPr>
                      </w:pPr>
                      <w:r>
                        <w:rPr>
                          <w:rFonts w:hint="eastAsia" w:ascii="宋体"/>
                          <w:snapToGrid w:val="0"/>
                          <w:spacing w:val="4"/>
                          <w:kern w:val="0"/>
                          <w:sz w:val="24"/>
                          <w:szCs w:val="24"/>
                        </w:rPr>
                        <w:t>授权单位：（盖章）</w:t>
                      </w:r>
                    </w:p>
                    <w:p w14:paraId="58B7765B">
                      <w:pPr>
                        <w:topLinePunct/>
                        <w:adjustRightInd w:val="0"/>
                        <w:snapToGrid w:val="0"/>
                        <w:spacing w:line="360" w:lineRule="auto"/>
                        <w:ind w:firstLine="496" w:firstLineChars="200"/>
                        <w:jc w:val="center"/>
                        <w:rPr>
                          <w:rFonts w:ascii="宋体"/>
                          <w:snapToGrid w:val="0"/>
                          <w:spacing w:val="4"/>
                          <w:kern w:val="0"/>
                          <w:sz w:val="24"/>
                          <w:szCs w:val="24"/>
                        </w:rPr>
                      </w:pPr>
                      <w:r>
                        <w:rPr>
                          <w:rFonts w:hint="eastAsia" w:ascii="宋体"/>
                          <w:snapToGrid w:val="0"/>
                          <w:spacing w:val="4"/>
                          <w:kern w:val="0"/>
                          <w:sz w:val="24"/>
                          <w:szCs w:val="24"/>
                        </w:rPr>
                        <w:t xml:space="preserve">                                     年   月    日</w:t>
                      </w:r>
                    </w:p>
                  </w:txbxContent>
                </v:textbox>
              </v:shape>
            </w:pict>
          </mc:Fallback>
        </mc:AlternateConten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ind w:firstLineChars="200" w:firstLine="496"/>
        <w:jc w:val="right"/>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注：该格式供参考，原件装订于正本中。</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注：该格式供参考。</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ind w:right="496"/>
        <w:outlineLvl w:val="2"/>
        <w:rPr>
          <w:rFonts w:ascii="宋体" w:cs="宋体"/>
          <w:b/>
          <w:snapToGrid w:val="0"/>
          <w:color w:val="000000"/>
          <w:spacing w:val="4"/>
          <w:kern w:val="0"/>
          <w:sz w:val="24"/>
          <w:szCs w:val="24"/>
        </w:rPr>
      </w:pPr>
      <w:bookmarkStart w:id="110" w:name="_Toc23494921"/>
      <w:bookmarkStart w:id="111" w:name="_Toc45551711"/>
      <w:bookmarkStart w:id="112" w:name="_Toc44927243"/>
      <w:r>
        <w:rPr>
          <w:rFonts w:ascii="宋体" w:cs="宋体" w:hint="eastAsia"/>
          <w:b/>
          <w:snapToGrid w:val="0"/>
          <w:color w:val="000000"/>
          <w:spacing w:val="4"/>
          <w:kern w:val="0"/>
          <w:sz w:val="24"/>
          <w:szCs w:val="24"/>
        </w:rPr>
        <w:br w:type="page"/>
      </w:r>
      <w:bookmarkStart w:id="113" w:name="_Toc140501744"/>
      <w:r>
        <w:rPr>
          <w:rFonts w:ascii="宋体" w:cs="宋体" w:hint="eastAsia"/>
          <w:b/>
          <w:snapToGrid w:val="0"/>
          <w:color w:val="000000"/>
          <w:spacing w:val="4"/>
          <w:kern w:val="0"/>
          <w:sz w:val="24"/>
          <w:szCs w:val="24"/>
        </w:rPr>
        <w:lastRenderedPageBreak/>
        <w:t>格式四：投标函</w:t>
      </w:r>
      <w:bookmarkEnd w:id="110"/>
      <w:bookmarkEnd w:id="111"/>
      <w:bookmarkEnd w:id="112"/>
      <w:bookmarkEnd w:id="113"/>
    </w:p>
    <w:p w:rsidR="002358D4" w:rsidRDefault="001D0565">
      <w:pPr>
        <w:topLinePunct/>
        <w:adjustRightInd w:val="0"/>
        <w:snapToGrid w:val="0"/>
        <w:spacing w:line="360" w:lineRule="auto"/>
        <w:ind w:firstLineChars="200" w:firstLine="739"/>
        <w:jc w:val="center"/>
        <w:rPr>
          <w:rFonts w:ascii="宋体" w:hAnsi="等线" w:cs="宋体"/>
          <w:b/>
          <w:snapToGrid w:val="0"/>
          <w:color w:val="000000"/>
          <w:spacing w:val="4"/>
          <w:kern w:val="0"/>
          <w:sz w:val="36"/>
          <w:szCs w:val="36"/>
        </w:rPr>
      </w:pPr>
      <w:r>
        <w:rPr>
          <w:rFonts w:ascii="宋体" w:hAnsi="等线" w:cs="宋体" w:hint="eastAsia"/>
          <w:b/>
          <w:snapToGrid w:val="0"/>
          <w:color w:val="000000"/>
          <w:spacing w:val="4"/>
          <w:kern w:val="0"/>
          <w:sz w:val="36"/>
          <w:szCs w:val="36"/>
        </w:rPr>
        <w:t>投</w:t>
      </w:r>
      <w:r>
        <w:rPr>
          <w:rFonts w:ascii="宋体" w:hAnsi="等线" w:cs="宋体" w:hint="eastAsia"/>
          <w:b/>
          <w:snapToGrid w:val="0"/>
          <w:color w:val="000000"/>
          <w:spacing w:val="4"/>
          <w:kern w:val="0"/>
          <w:sz w:val="36"/>
          <w:szCs w:val="36"/>
        </w:rPr>
        <w:t xml:space="preserve"> </w:t>
      </w:r>
      <w:r>
        <w:rPr>
          <w:rFonts w:ascii="宋体" w:hAnsi="等线" w:cs="宋体" w:hint="eastAsia"/>
          <w:b/>
          <w:snapToGrid w:val="0"/>
          <w:color w:val="000000"/>
          <w:spacing w:val="4"/>
          <w:kern w:val="0"/>
          <w:sz w:val="36"/>
          <w:szCs w:val="36"/>
        </w:rPr>
        <w:t>标</w:t>
      </w:r>
      <w:r>
        <w:rPr>
          <w:rFonts w:ascii="宋体" w:hAnsi="等线" w:cs="宋体" w:hint="eastAsia"/>
          <w:b/>
          <w:snapToGrid w:val="0"/>
          <w:color w:val="000000"/>
          <w:spacing w:val="4"/>
          <w:kern w:val="0"/>
          <w:sz w:val="36"/>
          <w:szCs w:val="36"/>
        </w:rPr>
        <w:t xml:space="preserve"> </w:t>
      </w:r>
      <w:r>
        <w:rPr>
          <w:rFonts w:ascii="宋体" w:hAnsi="等线" w:cs="宋体" w:hint="eastAsia"/>
          <w:b/>
          <w:snapToGrid w:val="0"/>
          <w:color w:val="000000"/>
          <w:spacing w:val="4"/>
          <w:kern w:val="0"/>
          <w:sz w:val="36"/>
          <w:szCs w:val="36"/>
        </w:rPr>
        <w:t>函</w:t>
      </w:r>
    </w:p>
    <w:p w:rsidR="002358D4" w:rsidRDefault="001D0565">
      <w:pPr>
        <w:topLinePunct/>
        <w:adjustRightInd w:val="0"/>
        <w:snapToGrid w:val="0"/>
        <w:spacing w:line="460" w:lineRule="exact"/>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致：</w:t>
      </w:r>
      <w:r>
        <w:rPr>
          <w:rFonts w:ascii="宋体" w:cs="宋体" w:hint="eastAsia"/>
          <w:snapToGrid w:val="0"/>
          <w:color w:val="000000"/>
          <w:spacing w:val="4"/>
          <w:kern w:val="0"/>
          <w:sz w:val="24"/>
          <w:szCs w:val="24"/>
          <w:u w:val="single"/>
        </w:rPr>
        <w:t xml:space="preserve"> </w:t>
      </w:r>
      <w:r>
        <w:rPr>
          <w:rFonts w:ascii="宋体" w:cs="宋体" w:hint="eastAsia"/>
          <w:snapToGrid w:val="0"/>
          <w:color w:val="000000"/>
          <w:spacing w:val="4"/>
          <w:kern w:val="0"/>
          <w:sz w:val="24"/>
          <w:szCs w:val="24"/>
          <w:u w:val="single"/>
        </w:rPr>
        <w:t>（招标人名称）</w:t>
      </w:r>
      <w:r>
        <w:rPr>
          <w:rFonts w:ascii="宋体" w:cs="宋体" w:hint="eastAsia"/>
          <w:snapToGrid w:val="0"/>
          <w:color w:val="000000"/>
          <w:spacing w:val="4"/>
          <w:kern w:val="0"/>
          <w:sz w:val="24"/>
          <w:szCs w:val="24"/>
          <w:u w:val="single"/>
        </w:rPr>
        <w:t xml:space="preserve"> </w:t>
      </w:r>
    </w:p>
    <w:p w:rsidR="002358D4" w:rsidRDefault="001D0565">
      <w:pPr>
        <w:topLinePunct/>
        <w:adjustRightInd w:val="0"/>
        <w:snapToGrid w:val="0"/>
        <w:spacing w:line="460" w:lineRule="exact"/>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1.</w:t>
      </w:r>
      <w:r>
        <w:rPr>
          <w:rFonts w:ascii="宋体" w:cs="宋体" w:hint="eastAsia"/>
          <w:snapToGrid w:val="0"/>
          <w:color w:val="000000"/>
          <w:spacing w:val="4"/>
          <w:kern w:val="0"/>
          <w:sz w:val="24"/>
          <w:szCs w:val="24"/>
        </w:rPr>
        <w:t>根据招标人</w:t>
      </w:r>
      <w:r>
        <w:rPr>
          <w:rFonts w:ascii="宋体" w:cs="宋体" w:hint="eastAsia"/>
          <w:snapToGrid w:val="0"/>
          <w:color w:val="000000"/>
          <w:spacing w:val="4"/>
          <w:kern w:val="0"/>
          <w:sz w:val="24"/>
          <w:szCs w:val="24"/>
          <w:u w:val="single"/>
        </w:rPr>
        <w:t xml:space="preserve"> </w:t>
      </w:r>
      <w:r>
        <w:rPr>
          <w:rFonts w:ascii="宋体" w:cs="宋体" w:hint="eastAsia"/>
          <w:snapToGrid w:val="0"/>
          <w:color w:val="000000"/>
          <w:spacing w:val="4"/>
          <w:kern w:val="0"/>
          <w:sz w:val="24"/>
          <w:szCs w:val="24"/>
          <w:u w:val="single"/>
        </w:rPr>
        <w:t>（工程项目名称）</w:t>
      </w:r>
      <w:r>
        <w:rPr>
          <w:rFonts w:ascii="宋体" w:cs="宋体" w:hint="eastAsia"/>
          <w:snapToGrid w:val="0"/>
          <w:color w:val="000000"/>
          <w:spacing w:val="4"/>
          <w:kern w:val="0"/>
          <w:sz w:val="24"/>
          <w:szCs w:val="24"/>
          <w:u w:val="single"/>
        </w:rPr>
        <w:t xml:space="preserve"> </w:t>
      </w:r>
      <w:r>
        <w:rPr>
          <w:rFonts w:ascii="宋体" w:cs="宋体" w:hint="eastAsia"/>
          <w:snapToGrid w:val="0"/>
          <w:color w:val="000000"/>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2358D4" w:rsidRDefault="001D0565">
      <w:pPr>
        <w:topLinePunct/>
        <w:adjustRightInd w:val="0"/>
        <w:snapToGrid w:val="0"/>
        <w:spacing w:line="460" w:lineRule="exact"/>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2.</w:t>
      </w:r>
      <w:r>
        <w:rPr>
          <w:rFonts w:ascii="宋体" w:cs="宋体" w:hint="eastAsia"/>
          <w:snapToGrid w:val="0"/>
          <w:color w:val="000000"/>
          <w:spacing w:val="4"/>
          <w:kern w:val="0"/>
          <w:sz w:val="24"/>
          <w:szCs w:val="24"/>
        </w:rPr>
        <w:t>我方已详细审核全部招标文件，包括修改文件（如有时）及有关附件。</w:t>
      </w:r>
    </w:p>
    <w:p w:rsidR="002358D4" w:rsidRDefault="001D0565">
      <w:pPr>
        <w:topLinePunct/>
        <w:adjustRightInd w:val="0"/>
        <w:snapToGrid w:val="0"/>
        <w:spacing w:line="460" w:lineRule="exact"/>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3.</w:t>
      </w:r>
      <w:r>
        <w:rPr>
          <w:rFonts w:ascii="宋体" w:cs="宋体" w:hint="eastAsia"/>
          <w:snapToGrid w:val="0"/>
          <w:color w:val="000000"/>
          <w:spacing w:val="4"/>
          <w:kern w:val="0"/>
          <w:sz w:val="24"/>
          <w:szCs w:val="24"/>
        </w:rPr>
        <w:t>如果我方中标，我方保证按照合同文件中规定的开工日期开始施工，并按规定的预计竣工日期完成和交付全部工程。</w:t>
      </w:r>
    </w:p>
    <w:p w:rsidR="002358D4" w:rsidRDefault="001D0565">
      <w:pPr>
        <w:topLinePunct/>
        <w:adjustRightInd w:val="0"/>
        <w:snapToGrid w:val="0"/>
        <w:spacing w:line="460" w:lineRule="exact"/>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4.</w:t>
      </w:r>
      <w:r>
        <w:rPr>
          <w:rFonts w:ascii="宋体" w:cs="宋体" w:hint="eastAsia"/>
          <w:snapToGrid w:val="0"/>
          <w:color w:val="000000"/>
          <w:spacing w:val="4"/>
          <w:kern w:val="0"/>
          <w:sz w:val="24"/>
          <w:szCs w:val="24"/>
        </w:rPr>
        <w:t>如果我方中标，我方承诺在充分考虑场地环境变化及政策性调整等风险因素的前提下，继续补充完善施工组织设计，直至招标人满意为止并加以实施，由此产生的费用已包含在投标报价中。</w:t>
      </w:r>
    </w:p>
    <w:p w:rsidR="002358D4" w:rsidRDefault="001D0565">
      <w:pPr>
        <w:topLinePunct/>
        <w:adjustRightInd w:val="0"/>
        <w:snapToGrid w:val="0"/>
        <w:spacing w:line="460" w:lineRule="exact"/>
        <w:ind w:firstLineChars="200" w:firstLine="496"/>
        <w:rPr>
          <w:rFonts w:ascii="宋体" w:cs="宋体"/>
          <w:snapToGrid w:val="0"/>
          <w:color w:val="000000"/>
          <w:spacing w:val="4"/>
          <w:kern w:val="0"/>
          <w:sz w:val="24"/>
          <w:szCs w:val="24"/>
          <w:u w:val="single"/>
        </w:rPr>
      </w:pPr>
      <w:r>
        <w:rPr>
          <w:rFonts w:ascii="宋体" w:cs="宋体" w:hint="eastAsia"/>
          <w:snapToGrid w:val="0"/>
          <w:color w:val="000000"/>
          <w:spacing w:val="4"/>
          <w:kern w:val="0"/>
          <w:sz w:val="24"/>
          <w:szCs w:val="24"/>
          <w:u w:val="single"/>
        </w:rPr>
        <w:t>5.</w:t>
      </w:r>
      <w:r>
        <w:rPr>
          <w:rFonts w:ascii="宋体" w:cs="宋体" w:hint="eastAsia"/>
          <w:snapToGrid w:val="0"/>
          <w:color w:val="000000"/>
          <w:spacing w:val="4"/>
          <w:kern w:val="0"/>
          <w:sz w:val="24"/>
          <w:szCs w:val="24"/>
          <w:u w:val="single"/>
        </w:rPr>
        <w:t>如果我方中标，我方承诺按《建设工程质量管理条例》（中华人民共和国国务院令第</w:t>
      </w:r>
      <w:r>
        <w:rPr>
          <w:rFonts w:ascii="宋体" w:cs="宋体" w:hint="eastAsia"/>
          <w:snapToGrid w:val="0"/>
          <w:color w:val="000000"/>
          <w:spacing w:val="4"/>
          <w:kern w:val="0"/>
          <w:sz w:val="24"/>
          <w:szCs w:val="24"/>
          <w:u w:val="single"/>
        </w:rPr>
        <w:t>279</w:t>
      </w:r>
      <w:r>
        <w:rPr>
          <w:rFonts w:ascii="宋体" w:cs="宋体" w:hint="eastAsia"/>
          <w:snapToGrid w:val="0"/>
          <w:color w:val="000000"/>
          <w:spacing w:val="4"/>
          <w:kern w:val="0"/>
          <w:sz w:val="24"/>
          <w:szCs w:val="24"/>
          <w:u w:val="single"/>
        </w:rPr>
        <w:t>号）、《建设工程安全生产管理条例》（中华人民共和国国务院令第</w:t>
      </w:r>
      <w:r>
        <w:rPr>
          <w:rFonts w:ascii="宋体" w:cs="宋体" w:hint="eastAsia"/>
          <w:snapToGrid w:val="0"/>
          <w:color w:val="000000"/>
          <w:spacing w:val="4"/>
          <w:kern w:val="0"/>
          <w:sz w:val="24"/>
          <w:szCs w:val="24"/>
          <w:u w:val="single"/>
        </w:rPr>
        <w:t>393</w:t>
      </w:r>
      <w:r>
        <w:rPr>
          <w:rFonts w:ascii="宋体" w:cs="宋体" w:hint="eastAsia"/>
          <w:snapToGrid w:val="0"/>
          <w:color w:val="000000"/>
          <w:spacing w:val="4"/>
          <w:kern w:val="0"/>
          <w:sz w:val="24"/>
          <w:szCs w:val="24"/>
          <w:u w:val="single"/>
        </w:rPr>
        <w:t>号）的规定对承包工程的全部建设工程质量和施工现场的安全生产负责。</w:t>
      </w:r>
    </w:p>
    <w:p w:rsidR="002358D4" w:rsidRDefault="001D0565">
      <w:pPr>
        <w:topLinePunct/>
        <w:adjustRightInd w:val="0"/>
        <w:snapToGrid w:val="0"/>
        <w:spacing w:line="460" w:lineRule="exact"/>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6.</w:t>
      </w:r>
      <w:r>
        <w:rPr>
          <w:rFonts w:ascii="宋体" w:cs="宋体" w:hint="eastAsia"/>
          <w:snapToGrid w:val="0"/>
          <w:color w:val="000000"/>
          <w:spacing w:val="4"/>
          <w:kern w:val="0"/>
          <w:sz w:val="24"/>
          <w:szCs w:val="24"/>
        </w:rPr>
        <w:t>如果我方中标</w:t>
      </w:r>
      <w:r>
        <w:rPr>
          <w:rFonts w:ascii="宋体" w:cs="宋体" w:hint="eastAsia"/>
          <w:snapToGrid w:val="0"/>
          <w:color w:val="000000"/>
          <w:spacing w:val="4"/>
          <w:kern w:val="0"/>
          <w:sz w:val="24"/>
          <w:szCs w:val="24"/>
        </w:rPr>
        <w:t>，我方将按照招标文件的规定，按时提交履约担保，以保障本项目优质、优价、按期、顺利完成。</w:t>
      </w:r>
    </w:p>
    <w:p w:rsidR="002358D4" w:rsidRDefault="001D0565">
      <w:pPr>
        <w:topLinePunct/>
        <w:adjustRightInd w:val="0"/>
        <w:snapToGrid w:val="0"/>
        <w:spacing w:line="460" w:lineRule="exact"/>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7.</w:t>
      </w:r>
      <w:r>
        <w:rPr>
          <w:rFonts w:ascii="宋体" w:cs="宋体" w:hint="eastAsia"/>
          <w:snapToGrid w:val="0"/>
          <w:color w:val="000000"/>
          <w:spacing w:val="4"/>
          <w:kern w:val="0"/>
          <w:sz w:val="24"/>
          <w:szCs w:val="24"/>
        </w:rPr>
        <w:t>我方同意所提交的投标文件在招标文件投标须知中第</w:t>
      </w:r>
      <w:r>
        <w:rPr>
          <w:rFonts w:ascii="宋体" w:cs="宋体" w:hint="eastAsia"/>
          <w:snapToGrid w:val="0"/>
          <w:color w:val="000000"/>
          <w:spacing w:val="4"/>
          <w:kern w:val="0"/>
          <w:sz w:val="24"/>
          <w:szCs w:val="24"/>
        </w:rPr>
        <w:t>15</w:t>
      </w:r>
      <w:r>
        <w:rPr>
          <w:rFonts w:ascii="宋体" w:cs="宋体" w:hint="eastAsia"/>
          <w:snapToGrid w:val="0"/>
          <w:color w:val="000000"/>
          <w:spacing w:val="4"/>
          <w:kern w:val="0"/>
          <w:sz w:val="24"/>
          <w:szCs w:val="24"/>
        </w:rPr>
        <w:t>条规定的投标有效期内有效，在此期限届满之前，本投标书始终将对我方具有约束力，并随时接受中标。</w:t>
      </w:r>
    </w:p>
    <w:p w:rsidR="002358D4" w:rsidRDefault="001D0565">
      <w:pPr>
        <w:topLinePunct/>
        <w:adjustRightInd w:val="0"/>
        <w:snapToGrid w:val="0"/>
        <w:spacing w:line="460" w:lineRule="exact"/>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8.</w:t>
      </w:r>
      <w:r>
        <w:rPr>
          <w:rFonts w:ascii="宋体" w:cs="宋体" w:hint="eastAsia"/>
          <w:snapToGrid w:val="0"/>
          <w:color w:val="000000"/>
          <w:spacing w:val="4"/>
          <w:kern w:val="0"/>
          <w:sz w:val="24"/>
          <w:szCs w:val="24"/>
        </w:rPr>
        <w:t>在合同协议书正式签署生效之前，本投标书连同你单位的中标通知书将构成我们双方之间共同遵守的文件，对双方具有约束力。</w:t>
      </w:r>
    </w:p>
    <w:p w:rsidR="002358D4" w:rsidRDefault="001D0565">
      <w:pPr>
        <w:topLinePunct/>
        <w:adjustRightInd w:val="0"/>
        <w:snapToGrid w:val="0"/>
        <w:spacing w:line="460" w:lineRule="exact"/>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9.</w:t>
      </w:r>
      <w:r>
        <w:rPr>
          <w:rFonts w:ascii="宋体" w:cs="宋体" w:hint="eastAsia"/>
          <w:snapToGrid w:val="0"/>
          <w:color w:val="000000"/>
          <w:spacing w:val="4"/>
          <w:kern w:val="0"/>
          <w:sz w:val="24"/>
          <w:szCs w:val="24"/>
        </w:rPr>
        <w:t>我方理解，你单位不一定接受最低标价的投标或你单位接到的其它任何投标。同时也理解，你单位不负担我方的任何投标费用。</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rsidP="00E03D05">
      <w:pPr>
        <w:topLinePunct/>
        <w:adjustRightInd w:val="0"/>
        <w:snapToGrid w:val="0"/>
        <w:spacing w:line="360" w:lineRule="auto"/>
        <w:ind w:firstLineChars="279" w:firstLine="692"/>
        <w:jc w:val="right"/>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投</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标</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人：</w:t>
      </w:r>
      <w:r>
        <w:rPr>
          <w:rFonts w:ascii="宋体" w:cs="宋体" w:hint="eastAsia"/>
          <w:snapToGrid w:val="0"/>
          <w:color w:val="000000"/>
          <w:spacing w:val="4"/>
          <w:kern w:val="0"/>
          <w:sz w:val="24"/>
          <w:szCs w:val="24"/>
        </w:rPr>
        <w:t xml:space="preserve"> </w:t>
      </w:r>
    </w:p>
    <w:p w:rsidR="002358D4" w:rsidRDefault="001D0565" w:rsidP="00E03D05">
      <w:pPr>
        <w:topLinePunct/>
        <w:adjustRightInd w:val="0"/>
        <w:snapToGrid w:val="0"/>
        <w:spacing w:line="360" w:lineRule="auto"/>
        <w:ind w:firstLineChars="279" w:firstLine="692"/>
        <w:jc w:val="right"/>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日</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期：</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年</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月</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日</w:t>
      </w:r>
      <w:bookmarkStart w:id="114" w:name="_Toc23494923"/>
      <w:bookmarkStart w:id="115" w:name="_Toc45551718"/>
      <w:bookmarkStart w:id="116" w:name="_Toc140501745"/>
      <w:bookmarkStart w:id="117" w:name="_Toc44927250"/>
    </w:p>
    <w:p w:rsidR="002358D4" w:rsidRDefault="002358D4">
      <w:pPr>
        <w:topLinePunct/>
        <w:adjustRightInd w:val="0"/>
        <w:snapToGrid w:val="0"/>
        <w:spacing w:line="360" w:lineRule="auto"/>
        <w:ind w:firstLineChars="279" w:firstLine="695"/>
        <w:rPr>
          <w:rFonts w:ascii="宋体" w:cs="宋体"/>
          <w:b/>
          <w:snapToGrid w:val="0"/>
          <w:color w:val="000000"/>
          <w:spacing w:val="4"/>
          <w:kern w:val="0"/>
          <w:sz w:val="24"/>
          <w:szCs w:val="24"/>
        </w:rPr>
      </w:pPr>
    </w:p>
    <w:p w:rsidR="002358D4" w:rsidRDefault="001D0565">
      <w:pPr>
        <w:topLinePunct/>
        <w:adjustRightInd w:val="0"/>
        <w:snapToGrid w:val="0"/>
        <w:spacing w:line="360" w:lineRule="auto"/>
        <w:ind w:firstLineChars="279" w:firstLine="695"/>
        <w:rPr>
          <w:rFonts w:ascii="宋体" w:cs="宋体"/>
          <w:b/>
          <w:snapToGrid w:val="0"/>
          <w:color w:val="000000"/>
          <w:spacing w:val="4"/>
          <w:kern w:val="0"/>
          <w:sz w:val="24"/>
          <w:szCs w:val="24"/>
        </w:rPr>
      </w:pPr>
      <w:r>
        <w:rPr>
          <w:rFonts w:ascii="宋体" w:cs="宋体" w:hint="eastAsia"/>
          <w:b/>
          <w:snapToGrid w:val="0"/>
          <w:color w:val="000000"/>
          <w:spacing w:val="4"/>
          <w:kern w:val="0"/>
          <w:sz w:val="24"/>
          <w:szCs w:val="24"/>
        </w:rPr>
        <w:lastRenderedPageBreak/>
        <w:t>格式五：承诺书</w:t>
      </w:r>
      <w:bookmarkEnd w:id="114"/>
      <w:bookmarkEnd w:id="115"/>
      <w:bookmarkEnd w:id="116"/>
      <w:bookmarkEnd w:id="117"/>
    </w:p>
    <w:p w:rsidR="002358D4" w:rsidRDefault="001D0565">
      <w:pPr>
        <w:topLinePunct/>
        <w:adjustRightInd w:val="0"/>
        <w:snapToGrid w:val="0"/>
        <w:spacing w:line="360" w:lineRule="auto"/>
        <w:ind w:firstLineChars="200" w:firstLine="739"/>
        <w:jc w:val="center"/>
        <w:rPr>
          <w:rFonts w:ascii="宋体" w:hAnsi="等线" w:cs="宋体"/>
          <w:snapToGrid w:val="0"/>
          <w:color w:val="000000"/>
          <w:spacing w:val="4"/>
          <w:kern w:val="0"/>
          <w:sz w:val="36"/>
          <w:szCs w:val="36"/>
        </w:rPr>
      </w:pPr>
      <w:r>
        <w:rPr>
          <w:rFonts w:ascii="宋体" w:hAnsi="等线" w:cs="宋体" w:hint="eastAsia"/>
          <w:b/>
          <w:bCs/>
          <w:snapToGrid w:val="0"/>
          <w:color w:val="000000"/>
          <w:spacing w:val="4"/>
          <w:kern w:val="0"/>
          <w:sz w:val="36"/>
          <w:szCs w:val="36"/>
        </w:rPr>
        <w:t>承</w:t>
      </w:r>
      <w:r>
        <w:rPr>
          <w:rFonts w:ascii="宋体" w:hAnsi="等线" w:cs="宋体" w:hint="eastAsia"/>
          <w:b/>
          <w:bCs/>
          <w:snapToGrid w:val="0"/>
          <w:color w:val="000000"/>
          <w:spacing w:val="4"/>
          <w:kern w:val="0"/>
          <w:sz w:val="36"/>
          <w:szCs w:val="36"/>
        </w:rPr>
        <w:t xml:space="preserve">  </w:t>
      </w:r>
      <w:r>
        <w:rPr>
          <w:rFonts w:ascii="宋体" w:hAnsi="等线" w:cs="宋体" w:hint="eastAsia"/>
          <w:b/>
          <w:bCs/>
          <w:snapToGrid w:val="0"/>
          <w:color w:val="000000"/>
          <w:spacing w:val="4"/>
          <w:kern w:val="0"/>
          <w:sz w:val="36"/>
          <w:szCs w:val="36"/>
        </w:rPr>
        <w:t>诺</w:t>
      </w:r>
      <w:r>
        <w:rPr>
          <w:rFonts w:ascii="宋体" w:hAnsi="等线" w:cs="宋体" w:hint="eastAsia"/>
          <w:b/>
          <w:bCs/>
          <w:snapToGrid w:val="0"/>
          <w:color w:val="000000"/>
          <w:spacing w:val="4"/>
          <w:kern w:val="0"/>
          <w:sz w:val="36"/>
          <w:szCs w:val="36"/>
        </w:rPr>
        <w:t xml:space="preserve">  </w:t>
      </w:r>
      <w:r>
        <w:rPr>
          <w:rFonts w:ascii="宋体" w:hAnsi="等线" w:cs="宋体" w:hint="eastAsia"/>
          <w:b/>
          <w:bCs/>
          <w:snapToGrid w:val="0"/>
          <w:color w:val="000000"/>
          <w:spacing w:val="4"/>
          <w:kern w:val="0"/>
          <w:sz w:val="36"/>
          <w:szCs w:val="36"/>
        </w:rPr>
        <w:t>书</w:t>
      </w:r>
    </w:p>
    <w:p w:rsidR="002358D4" w:rsidRDefault="001D0565">
      <w:pPr>
        <w:topLinePunct/>
        <w:adjustRightInd w:val="0"/>
        <w:snapToGrid w:val="0"/>
        <w:spacing w:line="360" w:lineRule="auto"/>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致：</w:t>
      </w:r>
      <w:r>
        <w:rPr>
          <w:rFonts w:ascii="宋体" w:cs="宋体" w:hint="eastAsia"/>
          <w:snapToGrid w:val="0"/>
          <w:color w:val="000000"/>
          <w:spacing w:val="4"/>
          <w:kern w:val="0"/>
          <w:sz w:val="24"/>
          <w:szCs w:val="24"/>
          <w:u w:val="single"/>
        </w:rPr>
        <w:t xml:space="preserve">                 </w:t>
      </w:r>
      <w:r>
        <w:rPr>
          <w:rFonts w:ascii="宋体" w:cs="宋体" w:hint="eastAsia"/>
          <w:snapToGrid w:val="0"/>
          <w:color w:val="000000"/>
          <w:spacing w:val="4"/>
          <w:kern w:val="0"/>
          <w:sz w:val="24"/>
          <w:szCs w:val="24"/>
          <w:u w:val="single"/>
        </w:rPr>
        <w:t>（招标人）</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经详细阅读本工程招标文件、招标答疑纪要和踏勘现场，我公司已理解招标人对本招标项目工程管理的高标准及严格要求，在此，我公司郑重</w:t>
      </w:r>
      <w:proofErr w:type="gramStart"/>
      <w:r>
        <w:rPr>
          <w:rFonts w:ascii="宋体" w:cs="宋体" w:hint="eastAsia"/>
          <w:snapToGrid w:val="0"/>
          <w:color w:val="000000"/>
          <w:spacing w:val="4"/>
          <w:kern w:val="0"/>
          <w:sz w:val="24"/>
          <w:szCs w:val="24"/>
        </w:rPr>
        <w:t>作出</w:t>
      </w:r>
      <w:proofErr w:type="gramEnd"/>
      <w:r>
        <w:rPr>
          <w:rFonts w:ascii="宋体" w:cs="宋体" w:hint="eastAsia"/>
          <w:snapToGrid w:val="0"/>
          <w:color w:val="000000"/>
          <w:spacing w:val="4"/>
          <w:kern w:val="0"/>
          <w:sz w:val="24"/>
          <w:szCs w:val="24"/>
        </w:rPr>
        <w:t>以下承诺：</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一、我公司已按投标须知第</w:t>
      </w:r>
      <w:r>
        <w:rPr>
          <w:rFonts w:ascii="宋体" w:cs="宋体" w:hint="eastAsia"/>
          <w:snapToGrid w:val="0"/>
          <w:color w:val="000000"/>
          <w:spacing w:val="4"/>
          <w:kern w:val="0"/>
          <w:sz w:val="24"/>
          <w:szCs w:val="24"/>
        </w:rPr>
        <w:t>5</w:t>
      </w:r>
      <w:r>
        <w:rPr>
          <w:rFonts w:ascii="宋体" w:cs="宋体" w:hint="eastAsia"/>
          <w:snapToGrid w:val="0"/>
          <w:color w:val="000000"/>
          <w:spacing w:val="4"/>
          <w:kern w:val="0"/>
          <w:sz w:val="24"/>
          <w:szCs w:val="24"/>
        </w:rPr>
        <w:t>条的要求完成了对现场的踏勘工作，已充分了解施工现场的条件。如若中标，我公司理解招标人向投标人提供的有关现场的数据和资料，是招标人现有的能被投标人利用的资料。招标人对投标人做出的任何推论、理解和结论均不需负任何的责任。我公司承诺不会因施工期间现场条件发生的任何阻碍而向招标人索赔工期或费用，并保证不因施工期间现场条件发生的任何阻碍而影响投标承诺的竣工日期。</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二、我公司已全面细致熟悉、复核和理解本招标项目招标时的所有图纸、资料和设计文件，已完全理解本工程的特点和设计意图。经认真审查，我公</w:t>
      </w:r>
      <w:r>
        <w:rPr>
          <w:rFonts w:ascii="宋体" w:cs="宋体" w:hint="eastAsia"/>
          <w:snapToGrid w:val="0"/>
          <w:color w:val="000000"/>
          <w:spacing w:val="4"/>
          <w:kern w:val="0"/>
          <w:sz w:val="24"/>
          <w:szCs w:val="24"/>
        </w:rPr>
        <w:t>司认为本招标项目图纸、资料和设计文件完整，不存在错项、漏项的情况，满足和符合施工要求；如工程实施过程中发生因上述图纸、资料和设计文件不完整而导致的变更，我公司承诺在不影响工程顺利推进的前提下，及时主动报招标人审批同意，其中因我公司原因而发生的，我公司承诺不要求增加任何费用。</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三、经认真审查，我公司认为本招标项目图纸、资料和设计文件中不存在不能施工、不便于施工的技术问题；施工期间如仍需发生施工工艺、重大技术方案的调整，我公司承诺在不影响工程顺利推进的前提下，及时主动报招标人审批同意，其中因我公司原因而发生的，</w:t>
      </w:r>
      <w:r>
        <w:rPr>
          <w:rFonts w:ascii="宋体" w:cs="宋体" w:hint="eastAsia"/>
          <w:snapToGrid w:val="0"/>
          <w:color w:val="000000"/>
          <w:spacing w:val="4"/>
          <w:kern w:val="0"/>
          <w:sz w:val="24"/>
          <w:szCs w:val="24"/>
        </w:rPr>
        <w:t>我公司承诺不要求增加任何费用。</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四、经认真进行市场调查，我公司承诺本招标项目材料、设备来源有保证，可按投标承诺及时组织到货，无需代换，图纸、资料和设计文件中所要求的条件我公司全部能够满足。</w:t>
      </w:r>
    </w:p>
    <w:p w:rsidR="002358D4" w:rsidRDefault="001D0565">
      <w:pPr>
        <w:topLinePunct/>
        <w:adjustRightInd w:val="0"/>
        <w:snapToGrid w:val="0"/>
        <w:spacing w:line="360" w:lineRule="auto"/>
        <w:ind w:firstLineChars="200" w:firstLine="496"/>
        <w:rPr>
          <w:rFonts w:ascii="宋体" w:cs="宋体"/>
          <w:snapToGrid w:val="0"/>
          <w:color w:val="000000"/>
          <w:spacing w:val="2"/>
          <w:kern w:val="0"/>
          <w:position w:val="2"/>
          <w:sz w:val="24"/>
          <w:szCs w:val="24"/>
        </w:rPr>
      </w:pPr>
      <w:r>
        <w:rPr>
          <w:rFonts w:ascii="宋体" w:cs="宋体" w:hint="eastAsia"/>
          <w:snapToGrid w:val="0"/>
          <w:color w:val="000000"/>
          <w:spacing w:val="4"/>
          <w:kern w:val="0"/>
          <w:sz w:val="24"/>
          <w:szCs w:val="24"/>
        </w:rPr>
        <w:t>五、</w:t>
      </w:r>
      <w:proofErr w:type="gramStart"/>
      <w:r>
        <w:rPr>
          <w:rFonts w:ascii="宋体" w:cs="宋体" w:hint="eastAsia"/>
          <w:snapToGrid w:val="0"/>
          <w:color w:val="000000"/>
          <w:spacing w:val="2"/>
          <w:kern w:val="0"/>
          <w:position w:val="2"/>
          <w:sz w:val="24"/>
          <w:szCs w:val="24"/>
        </w:rPr>
        <w:t>鉴于本</w:t>
      </w:r>
      <w:proofErr w:type="gramEnd"/>
      <w:r>
        <w:rPr>
          <w:rFonts w:ascii="宋体" w:cs="宋体" w:hint="eastAsia"/>
          <w:snapToGrid w:val="0"/>
          <w:color w:val="000000"/>
          <w:spacing w:val="2"/>
          <w:kern w:val="0"/>
          <w:position w:val="2"/>
          <w:sz w:val="24"/>
          <w:szCs w:val="24"/>
        </w:rPr>
        <w:t>工程的重要性、复杂性和工期的紧迫性，为确保按时、按质完成本工程的施工任务，我公司经慎重考虑，承诺按招标文件的要求投入人员。</w:t>
      </w:r>
      <w:r>
        <w:rPr>
          <w:rFonts w:ascii="宋体" w:cs="宋体" w:hint="eastAsia"/>
          <w:snapToGrid w:val="0"/>
          <w:color w:val="000000"/>
          <w:spacing w:val="2"/>
          <w:kern w:val="0"/>
          <w:position w:val="2"/>
          <w:sz w:val="24"/>
          <w:szCs w:val="24"/>
        </w:rPr>
        <w:lastRenderedPageBreak/>
        <w:t>否则，按合同约定处理，并承担违约责任。</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六、我公司已充分阅读并理解招标文件第三章合同格式的所有内容，且对合同条款相关疑问已在投标阶段时提出。如果我公司的投标被接受，将保证按招标文件规定的时间</w:t>
      </w:r>
      <w:r>
        <w:rPr>
          <w:rFonts w:ascii="宋体" w:cs="宋体" w:hint="eastAsia"/>
          <w:snapToGrid w:val="0"/>
          <w:color w:val="000000"/>
          <w:spacing w:val="4"/>
          <w:kern w:val="0"/>
          <w:sz w:val="24"/>
          <w:szCs w:val="24"/>
        </w:rPr>
        <w:t>及合同条款与贵中心签订合同，且在办理合同签订手续时积极主动配合招标人，不提出任何违反招标文件合同条款精神的任何书面要求和疑问。</w:t>
      </w:r>
    </w:p>
    <w:p w:rsidR="002358D4" w:rsidRDefault="001D0565">
      <w:pPr>
        <w:topLinePunct/>
        <w:adjustRightInd w:val="0"/>
        <w:snapToGrid w:val="0"/>
        <w:spacing w:line="360" w:lineRule="auto"/>
        <w:ind w:firstLineChars="200" w:firstLine="472"/>
        <w:rPr>
          <w:rFonts w:ascii="宋体" w:cs="宋体"/>
          <w:snapToGrid w:val="0"/>
          <w:color w:val="000000"/>
          <w:spacing w:val="-2"/>
          <w:kern w:val="0"/>
          <w:sz w:val="24"/>
          <w:szCs w:val="24"/>
        </w:rPr>
      </w:pPr>
      <w:r>
        <w:rPr>
          <w:rFonts w:ascii="宋体" w:cs="宋体" w:hint="eastAsia"/>
          <w:snapToGrid w:val="0"/>
          <w:color w:val="000000"/>
          <w:spacing w:val="-2"/>
          <w:kern w:val="0"/>
          <w:sz w:val="24"/>
          <w:szCs w:val="24"/>
        </w:rPr>
        <w:t>七、我公司保证本工程文明施工和职业健康安全管理方案完全满足国家、省、市政府、主管部门颁布的安全生产规程与规定，完全满足《建筑施工安全检查标准》（</w:t>
      </w:r>
      <w:r>
        <w:rPr>
          <w:rFonts w:ascii="宋体" w:cs="宋体" w:hint="eastAsia"/>
          <w:snapToGrid w:val="0"/>
          <w:color w:val="000000"/>
          <w:spacing w:val="-2"/>
          <w:kern w:val="0"/>
          <w:sz w:val="24"/>
          <w:szCs w:val="24"/>
        </w:rPr>
        <w:t>JGJ59-2011</w:t>
      </w:r>
      <w:r>
        <w:rPr>
          <w:rFonts w:ascii="宋体" w:cs="宋体" w:hint="eastAsia"/>
          <w:snapToGrid w:val="0"/>
          <w:color w:val="000000"/>
          <w:spacing w:val="-2"/>
          <w:kern w:val="0"/>
          <w:sz w:val="24"/>
          <w:szCs w:val="24"/>
        </w:rPr>
        <w:t>）、《广州市建设工程现场文明施工管理办法》（</w:t>
      </w:r>
      <w:r>
        <w:rPr>
          <w:rFonts w:cs="宋体" w:hint="eastAsia"/>
          <w:bCs/>
          <w:snapToGrid w:val="0"/>
          <w:color w:val="000000"/>
          <w:spacing w:val="-2"/>
          <w:kern w:val="0"/>
          <w:sz w:val="24"/>
          <w:szCs w:val="24"/>
        </w:rPr>
        <w:t>广州市人民政府令</w:t>
      </w:r>
      <w:r>
        <w:rPr>
          <w:rFonts w:ascii="宋体" w:cs="宋体" w:hint="eastAsia"/>
          <w:snapToGrid w:val="0"/>
          <w:color w:val="000000"/>
          <w:spacing w:val="-2"/>
          <w:kern w:val="0"/>
          <w:sz w:val="24"/>
          <w:szCs w:val="24"/>
        </w:rPr>
        <w:t>第</w:t>
      </w:r>
      <w:r>
        <w:rPr>
          <w:rFonts w:ascii="宋体" w:cs="宋体" w:hint="eastAsia"/>
          <w:snapToGrid w:val="0"/>
          <w:color w:val="000000"/>
          <w:spacing w:val="-2"/>
          <w:kern w:val="0"/>
          <w:sz w:val="24"/>
          <w:szCs w:val="24"/>
        </w:rPr>
        <w:t>62</w:t>
      </w:r>
      <w:r>
        <w:rPr>
          <w:rFonts w:ascii="宋体" w:cs="宋体" w:hint="eastAsia"/>
          <w:snapToGrid w:val="0"/>
          <w:color w:val="000000"/>
          <w:spacing w:val="-2"/>
          <w:kern w:val="0"/>
          <w:sz w:val="24"/>
          <w:szCs w:val="24"/>
        </w:rPr>
        <w:t>号）、《广州市城乡建设委员会关于印发广州市加强建筑工地环保管理工作方案的通知</w:t>
      </w:r>
      <w:r>
        <w:rPr>
          <w:rFonts w:ascii="宋体" w:cs="宋体" w:hint="eastAsia"/>
          <w:snapToGrid w:val="0"/>
          <w:color w:val="000000"/>
          <w:spacing w:val="-2"/>
          <w:kern w:val="0"/>
          <w:sz w:val="24"/>
          <w:szCs w:val="24"/>
        </w:rPr>
        <w:t>(</w:t>
      </w:r>
      <w:r>
        <w:rPr>
          <w:rFonts w:ascii="宋体" w:cs="宋体" w:hint="eastAsia"/>
          <w:snapToGrid w:val="0"/>
          <w:color w:val="000000"/>
          <w:spacing w:val="-2"/>
          <w:kern w:val="0"/>
          <w:sz w:val="24"/>
          <w:szCs w:val="24"/>
        </w:rPr>
        <w:t>穗建质〔</w:t>
      </w:r>
      <w:r>
        <w:rPr>
          <w:rFonts w:ascii="宋体" w:cs="宋体" w:hint="eastAsia"/>
          <w:snapToGrid w:val="0"/>
          <w:color w:val="000000"/>
          <w:spacing w:val="-2"/>
          <w:kern w:val="0"/>
          <w:sz w:val="24"/>
          <w:szCs w:val="24"/>
        </w:rPr>
        <w:t>2014</w:t>
      </w:r>
      <w:r>
        <w:rPr>
          <w:rFonts w:ascii="宋体" w:cs="宋体" w:hint="eastAsia"/>
          <w:snapToGrid w:val="0"/>
          <w:color w:val="000000"/>
          <w:spacing w:val="-2"/>
          <w:kern w:val="0"/>
          <w:sz w:val="24"/>
          <w:szCs w:val="24"/>
        </w:rPr>
        <w:t>〕</w:t>
      </w:r>
      <w:r>
        <w:rPr>
          <w:rFonts w:ascii="宋体" w:cs="宋体" w:hint="eastAsia"/>
          <w:snapToGrid w:val="0"/>
          <w:color w:val="000000"/>
          <w:spacing w:val="-2"/>
          <w:kern w:val="0"/>
          <w:sz w:val="24"/>
          <w:szCs w:val="24"/>
        </w:rPr>
        <w:t>754</w:t>
      </w:r>
      <w:r>
        <w:rPr>
          <w:rFonts w:ascii="宋体" w:cs="宋体" w:hint="eastAsia"/>
          <w:snapToGrid w:val="0"/>
          <w:color w:val="000000"/>
          <w:spacing w:val="-2"/>
          <w:kern w:val="0"/>
          <w:sz w:val="24"/>
          <w:szCs w:val="24"/>
        </w:rPr>
        <w:t>号</w:t>
      </w:r>
      <w:r>
        <w:rPr>
          <w:rFonts w:ascii="宋体" w:cs="宋体" w:hint="eastAsia"/>
          <w:snapToGrid w:val="0"/>
          <w:color w:val="000000"/>
          <w:spacing w:val="-2"/>
          <w:kern w:val="0"/>
          <w:sz w:val="24"/>
          <w:szCs w:val="24"/>
        </w:rPr>
        <w:t>)</w:t>
      </w:r>
      <w:r>
        <w:rPr>
          <w:rFonts w:ascii="宋体" w:cs="宋体" w:hint="eastAsia"/>
          <w:snapToGrid w:val="0"/>
          <w:color w:val="000000"/>
          <w:spacing w:val="-2"/>
          <w:kern w:val="0"/>
          <w:sz w:val="24"/>
          <w:szCs w:val="24"/>
        </w:rPr>
        <w:t>》、《广东省建设工程施工扬尘污染防治管理办法（试行）》（粤办函【</w:t>
      </w:r>
      <w:r>
        <w:rPr>
          <w:rFonts w:ascii="宋体" w:cs="宋体" w:hint="eastAsia"/>
          <w:snapToGrid w:val="0"/>
          <w:color w:val="000000"/>
          <w:spacing w:val="-2"/>
          <w:kern w:val="0"/>
          <w:sz w:val="24"/>
          <w:szCs w:val="24"/>
        </w:rPr>
        <w:t>2017</w:t>
      </w:r>
      <w:r>
        <w:rPr>
          <w:rFonts w:ascii="宋体" w:cs="宋体" w:hint="eastAsia"/>
          <w:snapToGrid w:val="0"/>
          <w:color w:val="000000"/>
          <w:spacing w:val="-2"/>
          <w:kern w:val="0"/>
          <w:sz w:val="24"/>
          <w:szCs w:val="24"/>
        </w:rPr>
        <w:t>】</w:t>
      </w:r>
      <w:r>
        <w:rPr>
          <w:rFonts w:ascii="宋体" w:cs="宋体" w:hint="eastAsia"/>
          <w:snapToGrid w:val="0"/>
          <w:color w:val="000000"/>
          <w:spacing w:val="-2"/>
          <w:kern w:val="0"/>
          <w:sz w:val="24"/>
          <w:szCs w:val="24"/>
        </w:rPr>
        <w:t>708</w:t>
      </w:r>
      <w:r>
        <w:rPr>
          <w:rFonts w:ascii="宋体" w:cs="宋体" w:hint="eastAsia"/>
          <w:snapToGrid w:val="0"/>
          <w:color w:val="000000"/>
          <w:spacing w:val="-2"/>
          <w:kern w:val="0"/>
          <w:sz w:val="24"/>
          <w:szCs w:val="24"/>
        </w:rPr>
        <w:t>号）、《广东省住房和城乡建设厅关于采取切实措施坚决遏制施工扬尘污染的紧急通知》（粤建电发【</w:t>
      </w:r>
      <w:r>
        <w:rPr>
          <w:rFonts w:ascii="宋体" w:cs="宋体" w:hint="eastAsia"/>
          <w:snapToGrid w:val="0"/>
          <w:color w:val="000000"/>
          <w:spacing w:val="-2"/>
          <w:kern w:val="0"/>
          <w:sz w:val="24"/>
          <w:szCs w:val="24"/>
        </w:rPr>
        <w:t>2018</w:t>
      </w:r>
      <w:r>
        <w:rPr>
          <w:rFonts w:ascii="宋体" w:cs="宋体" w:hint="eastAsia"/>
          <w:snapToGrid w:val="0"/>
          <w:color w:val="000000"/>
          <w:spacing w:val="-2"/>
          <w:kern w:val="0"/>
          <w:sz w:val="24"/>
          <w:szCs w:val="24"/>
        </w:rPr>
        <w:t>】</w:t>
      </w:r>
      <w:r>
        <w:rPr>
          <w:rFonts w:ascii="宋体" w:cs="宋体" w:hint="eastAsia"/>
          <w:snapToGrid w:val="0"/>
          <w:color w:val="000000"/>
          <w:spacing w:val="-2"/>
          <w:kern w:val="0"/>
          <w:sz w:val="24"/>
          <w:szCs w:val="24"/>
        </w:rPr>
        <w:t>20</w:t>
      </w:r>
      <w:r>
        <w:rPr>
          <w:rFonts w:ascii="宋体" w:cs="宋体" w:hint="eastAsia"/>
          <w:snapToGrid w:val="0"/>
          <w:color w:val="000000"/>
          <w:spacing w:val="-2"/>
          <w:kern w:val="0"/>
          <w:sz w:val="24"/>
          <w:szCs w:val="24"/>
        </w:rPr>
        <w:t>号）、《广东省房屋建筑和市政基础设施工程用工实名管理暂行办法》（粤</w:t>
      </w:r>
      <w:proofErr w:type="gramStart"/>
      <w:r>
        <w:rPr>
          <w:rFonts w:ascii="宋体" w:cs="宋体" w:hint="eastAsia"/>
          <w:snapToGrid w:val="0"/>
          <w:color w:val="000000"/>
          <w:spacing w:val="-2"/>
          <w:kern w:val="0"/>
          <w:sz w:val="24"/>
          <w:szCs w:val="24"/>
        </w:rPr>
        <w:t>建规范</w:t>
      </w:r>
      <w:proofErr w:type="gramEnd"/>
      <w:r>
        <w:rPr>
          <w:rFonts w:ascii="宋体" w:cs="宋体" w:hint="eastAsia"/>
          <w:snapToGrid w:val="0"/>
          <w:color w:val="000000"/>
          <w:spacing w:val="-2"/>
          <w:kern w:val="0"/>
          <w:sz w:val="24"/>
          <w:szCs w:val="24"/>
        </w:rPr>
        <w:t>【</w:t>
      </w:r>
      <w:r>
        <w:rPr>
          <w:rFonts w:ascii="宋体" w:cs="宋体" w:hint="eastAsia"/>
          <w:snapToGrid w:val="0"/>
          <w:color w:val="000000"/>
          <w:spacing w:val="-2"/>
          <w:kern w:val="0"/>
          <w:sz w:val="24"/>
          <w:szCs w:val="24"/>
        </w:rPr>
        <w:t>2018</w:t>
      </w:r>
      <w:r>
        <w:rPr>
          <w:rFonts w:ascii="宋体" w:cs="宋体" w:hint="eastAsia"/>
          <w:snapToGrid w:val="0"/>
          <w:color w:val="000000"/>
          <w:spacing w:val="-2"/>
          <w:kern w:val="0"/>
          <w:sz w:val="24"/>
          <w:szCs w:val="24"/>
        </w:rPr>
        <w:t>】</w:t>
      </w:r>
      <w:r>
        <w:rPr>
          <w:rFonts w:ascii="宋体" w:cs="宋体" w:hint="eastAsia"/>
          <w:snapToGrid w:val="0"/>
          <w:color w:val="000000"/>
          <w:spacing w:val="-2"/>
          <w:kern w:val="0"/>
          <w:sz w:val="24"/>
          <w:szCs w:val="24"/>
        </w:rPr>
        <w:t>1</w:t>
      </w:r>
      <w:r>
        <w:rPr>
          <w:rFonts w:ascii="宋体" w:cs="宋体" w:hint="eastAsia"/>
          <w:snapToGrid w:val="0"/>
          <w:color w:val="000000"/>
          <w:spacing w:val="-2"/>
          <w:kern w:val="0"/>
          <w:sz w:val="24"/>
          <w:szCs w:val="24"/>
        </w:rPr>
        <w:t>号）、《广州市提</w:t>
      </w:r>
      <w:r>
        <w:rPr>
          <w:rFonts w:ascii="宋体" w:cs="宋体" w:hint="eastAsia"/>
          <w:bCs/>
          <w:snapToGrid w:val="0"/>
          <w:color w:val="000000"/>
          <w:spacing w:val="4"/>
          <w:kern w:val="0"/>
          <w:sz w:val="24"/>
          <w:szCs w:val="24"/>
        </w:rPr>
        <w:t>升建设工程安全文明施工管理水平的工作指引》（</w:t>
      </w:r>
      <w:proofErr w:type="gramStart"/>
      <w:r>
        <w:rPr>
          <w:rFonts w:ascii="宋体" w:cs="宋体" w:hint="eastAsia"/>
          <w:bCs/>
          <w:snapToGrid w:val="0"/>
          <w:color w:val="000000"/>
          <w:spacing w:val="4"/>
          <w:kern w:val="0"/>
          <w:sz w:val="24"/>
          <w:szCs w:val="24"/>
        </w:rPr>
        <w:t>穗建质</w:t>
      </w:r>
      <w:proofErr w:type="gramEnd"/>
      <w:r>
        <w:rPr>
          <w:rFonts w:ascii="宋体" w:cs="宋体" w:hint="eastAsia"/>
          <w:bCs/>
          <w:snapToGrid w:val="0"/>
          <w:color w:val="000000"/>
          <w:spacing w:val="4"/>
          <w:kern w:val="0"/>
          <w:sz w:val="24"/>
          <w:szCs w:val="24"/>
        </w:rPr>
        <w:t>[2017]815</w:t>
      </w:r>
      <w:r>
        <w:rPr>
          <w:rFonts w:ascii="宋体" w:cs="宋体" w:hint="eastAsia"/>
          <w:bCs/>
          <w:snapToGrid w:val="0"/>
          <w:color w:val="000000"/>
          <w:spacing w:val="4"/>
          <w:kern w:val="0"/>
          <w:sz w:val="24"/>
          <w:szCs w:val="24"/>
        </w:rPr>
        <w:t>号）</w:t>
      </w:r>
      <w:r>
        <w:rPr>
          <w:rFonts w:ascii="宋体" w:cs="宋体" w:hint="eastAsia"/>
          <w:snapToGrid w:val="0"/>
          <w:color w:val="000000"/>
          <w:spacing w:val="-2"/>
          <w:kern w:val="0"/>
          <w:sz w:val="24"/>
          <w:szCs w:val="24"/>
        </w:rPr>
        <w:t>和《广州市建筑工程安全生产措施费管理办法》</w:t>
      </w:r>
      <w:r>
        <w:rPr>
          <w:rFonts w:ascii="宋体" w:cs="宋体" w:hint="eastAsia"/>
          <w:snapToGrid w:val="0"/>
          <w:color w:val="000000"/>
          <w:spacing w:val="-2"/>
          <w:kern w:val="0"/>
          <w:sz w:val="24"/>
          <w:szCs w:val="24"/>
        </w:rPr>
        <w:t>（</w:t>
      </w:r>
      <w:proofErr w:type="gramStart"/>
      <w:r>
        <w:rPr>
          <w:rFonts w:ascii="宋体" w:cs="宋体" w:hint="eastAsia"/>
          <w:snapToGrid w:val="0"/>
          <w:color w:val="000000"/>
          <w:spacing w:val="-2"/>
          <w:kern w:val="0"/>
          <w:sz w:val="24"/>
          <w:szCs w:val="24"/>
        </w:rPr>
        <w:t>穗建筑</w:t>
      </w:r>
      <w:proofErr w:type="gramEnd"/>
      <w:r>
        <w:rPr>
          <w:rFonts w:ascii="宋体" w:cs="宋体" w:hint="eastAsia"/>
          <w:snapToGrid w:val="0"/>
          <w:color w:val="000000"/>
          <w:spacing w:val="-2"/>
          <w:kern w:val="0"/>
          <w:sz w:val="24"/>
          <w:szCs w:val="24"/>
        </w:rPr>
        <w:t>[2003]106</w:t>
      </w:r>
      <w:r>
        <w:rPr>
          <w:rFonts w:ascii="宋体" w:cs="宋体" w:hint="eastAsia"/>
          <w:snapToGrid w:val="0"/>
          <w:color w:val="000000"/>
          <w:spacing w:val="-2"/>
          <w:kern w:val="0"/>
          <w:sz w:val="24"/>
          <w:szCs w:val="24"/>
        </w:rPr>
        <w:t>号）等各项规定和招标文件要求（上述文件如已更新则以最新文件执行）。否则，愿意无条件接受招标人的任何处罚，直至被清退出场，并为此承担相应的法律责任。</w:t>
      </w:r>
    </w:p>
    <w:p w:rsidR="002358D4" w:rsidRDefault="001D0565">
      <w:pPr>
        <w:topLinePunct/>
        <w:adjustRightInd w:val="0"/>
        <w:snapToGrid w:val="0"/>
        <w:spacing w:line="360" w:lineRule="auto"/>
        <w:ind w:firstLineChars="200" w:firstLine="472"/>
        <w:rPr>
          <w:rFonts w:ascii="宋体" w:cs="宋体"/>
          <w:bCs/>
          <w:snapToGrid w:val="0"/>
          <w:color w:val="000000"/>
          <w:spacing w:val="-2"/>
          <w:kern w:val="0"/>
          <w:sz w:val="24"/>
          <w:szCs w:val="24"/>
        </w:rPr>
      </w:pPr>
      <w:r>
        <w:rPr>
          <w:rFonts w:ascii="宋体" w:cs="宋体" w:hint="eastAsia"/>
          <w:bCs/>
          <w:snapToGrid w:val="0"/>
          <w:color w:val="000000"/>
          <w:spacing w:val="-2"/>
          <w:kern w:val="0"/>
          <w:sz w:val="24"/>
          <w:szCs w:val="24"/>
        </w:rPr>
        <w:t>八、</w:t>
      </w:r>
      <w:r>
        <w:rPr>
          <w:rFonts w:ascii="宋体" w:cs="宋体" w:hint="eastAsia"/>
          <w:snapToGrid w:val="0"/>
          <w:color w:val="000000"/>
          <w:spacing w:val="-2"/>
          <w:kern w:val="0"/>
          <w:sz w:val="24"/>
          <w:szCs w:val="24"/>
        </w:rPr>
        <w:t>我公司保证本工程竣工验收、竣工资料和竣工备案管理完全符合国家、省、市政府、主管部门颁布的竣工验收和档案管理各项规定及招标文件中提出的各项管理要求。</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九、我公司保证在本项目投标中不存在围标、串标等违法、违规行为，如经招标监管部门查实存在上述行为，我公司同意由招标人对由此造成的后果承担相应的法律责任。</w:t>
      </w:r>
    </w:p>
    <w:p w:rsidR="002358D4" w:rsidRDefault="001D0565">
      <w:pPr>
        <w:topLinePunct/>
        <w:adjustRightInd w:val="0"/>
        <w:snapToGrid w:val="0"/>
        <w:spacing w:line="360" w:lineRule="auto"/>
        <w:ind w:firstLineChars="200" w:firstLine="472"/>
        <w:rPr>
          <w:rFonts w:ascii="宋体" w:cs="宋体"/>
          <w:bCs/>
          <w:snapToGrid w:val="0"/>
          <w:color w:val="000000"/>
          <w:spacing w:val="-2"/>
          <w:kern w:val="0"/>
          <w:sz w:val="24"/>
          <w:szCs w:val="24"/>
        </w:rPr>
      </w:pPr>
      <w:r>
        <w:rPr>
          <w:rFonts w:ascii="宋体" w:cs="宋体" w:hint="eastAsia"/>
          <w:bCs/>
          <w:snapToGrid w:val="0"/>
          <w:color w:val="000000"/>
          <w:spacing w:val="-2"/>
          <w:kern w:val="0"/>
          <w:sz w:val="24"/>
          <w:szCs w:val="24"/>
        </w:rPr>
        <w:t>十、如果我公司中标，我公司保证实际投入本项目的人员、材料、机械、设备与我公司递交的投标文件一致。否则我公司将被视为存在弄虚作假骗取中标情形，贵中心有权拒绝我公司参与后续工程投标。</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十一、如果我公司中标，对招标人、监理人为确保工程质量管理和工程进度而下达的调整项目经理部组成人员的指令、通知，我公司承诺无条件地</w:t>
      </w:r>
      <w:r>
        <w:rPr>
          <w:rFonts w:ascii="宋体" w:cs="宋体" w:hint="eastAsia"/>
          <w:snapToGrid w:val="0"/>
          <w:color w:val="000000"/>
          <w:spacing w:val="4"/>
          <w:kern w:val="0"/>
          <w:sz w:val="24"/>
          <w:szCs w:val="24"/>
        </w:rPr>
        <w:lastRenderedPageBreak/>
        <w:t>在限期内执行并调整到位。</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十二、如果我公司中标，我公司承诺如出现施工进度、质量、投入不满足需要，严重影响施工现场推进或招标人认为必要的其他情形，招标人</w:t>
      </w:r>
      <w:proofErr w:type="gramStart"/>
      <w:r>
        <w:rPr>
          <w:rFonts w:ascii="宋体" w:cs="宋体" w:hint="eastAsia"/>
          <w:snapToGrid w:val="0"/>
          <w:color w:val="000000"/>
          <w:spacing w:val="4"/>
          <w:kern w:val="0"/>
          <w:sz w:val="24"/>
          <w:szCs w:val="24"/>
        </w:rPr>
        <w:t>还有权视现场</w:t>
      </w:r>
      <w:proofErr w:type="gramEnd"/>
      <w:r>
        <w:rPr>
          <w:rFonts w:ascii="宋体" w:cs="宋体" w:hint="eastAsia"/>
          <w:snapToGrid w:val="0"/>
          <w:color w:val="000000"/>
          <w:spacing w:val="4"/>
          <w:kern w:val="0"/>
          <w:sz w:val="24"/>
          <w:szCs w:val="24"/>
        </w:rPr>
        <w:t>情况要求我公司法定代表人驻场办公，直至招标</w:t>
      </w:r>
      <w:r>
        <w:rPr>
          <w:rFonts w:ascii="宋体" w:cs="宋体" w:hint="eastAsia"/>
          <w:snapToGrid w:val="0"/>
          <w:color w:val="000000"/>
          <w:spacing w:val="4"/>
          <w:kern w:val="0"/>
          <w:sz w:val="24"/>
          <w:szCs w:val="24"/>
        </w:rPr>
        <w:t>人同意退场为止，否则我公司愿承担有关违约责任。</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十三、如果我公司中标，我公司保证在规定时间内按招标人要求提交详细的施工组织设计并应用于实际施工过程中，且保证该施工组织设计不低于本投标文件中施工组织设计所承诺的标准，并无条件根据招标人的要求修改完善。如违反上述承诺，由此引起的质量、工期、安全等相关责任完全由我公司承担，愿意无条件接受招标人的任何处罚，直至被清退出场，并为此承担相应的法律责任。</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1"/>
        </w:rPr>
      </w:pPr>
      <w:r>
        <w:rPr>
          <w:rFonts w:ascii="宋体" w:cs="宋体" w:hint="eastAsia"/>
          <w:snapToGrid w:val="0"/>
          <w:color w:val="000000"/>
          <w:spacing w:val="4"/>
          <w:kern w:val="0"/>
          <w:sz w:val="24"/>
          <w:szCs w:val="24"/>
        </w:rPr>
        <w:t>十四、</w:t>
      </w:r>
      <w:r>
        <w:rPr>
          <w:rFonts w:ascii="宋体" w:cs="宋体" w:hint="eastAsia"/>
          <w:snapToGrid w:val="0"/>
          <w:color w:val="000000"/>
          <w:spacing w:val="-4"/>
          <w:kern w:val="0"/>
          <w:sz w:val="24"/>
          <w:szCs w:val="21"/>
        </w:rPr>
        <w:t>如我公司中标，我公司承诺本项目的主要材料设备的选用严格按照发包人看样定板的规定执行，且不以任何理由调整中标的材料</w:t>
      </w:r>
      <w:r>
        <w:rPr>
          <w:rFonts w:ascii="宋体" w:cs="宋体" w:hint="eastAsia"/>
          <w:snapToGrid w:val="0"/>
          <w:color w:val="000000"/>
          <w:spacing w:val="-4"/>
          <w:kern w:val="0"/>
          <w:sz w:val="24"/>
          <w:szCs w:val="21"/>
        </w:rPr>
        <w:t>、设备价格。</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十五、我公司承诺选用绿色生产达标企业生产的混凝土。</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十六、如果我公司中标，我公司承诺严格按照合同和招投标文件规定履行义务，并同意招标人将我公司履行合同、招投标文件义务的履约情况和</w:t>
      </w:r>
      <w:proofErr w:type="gramStart"/>
      <w:r>
        <w:rPr>
          <w:rFonts w:ascii="宋体" w:cs="宋体" w:hint="eastAsia"/>
          <w:snapToGrid w:val="0"/>
          <w:color w:val="000000"/>
          <w:spacing w:val="4"/>
          <w:kern w:val="0"/>
          <w:sz w:val="24"/>
          <w:szCs w:val="24"/>
        </w:rPr>
        <w:t>不</w:t>
      </w:r>
      <w:proofErr w:type="gramEnd"/>
      <w:r>
        <w:rPr>
          <w:rFonts w:ascii="宋体" w:cs="宋体" w:hint="eastAsia"/>
          <w:snapToGrid w:val="0"/>
          <w:color w:val="000000"/>
          <w:spacing w:val="4"/>
          <w:kern w:val="0"/>
          <w:sz w:val="24"/>
          <w:szCs w:val="24"/>
        </w:rPr>
        <w:t>诚信行为（包括但不限于由招标人</w:t>
      </w:r>
      <w:proofErr w:type="gramStart"/>
      <w:r>
        <w:rPr>
          <w:rFonts w:ascii="宋体" w:cs="宋体" w:hint="eastAsia"/>
          <w:snapToGrid w:val="0"/>
          <w:color w:val="000000"/>
          <w:spacing w:val="4"/>
          <w:kern w:val="0"/>
          <w:sz w:val="24"/>
          <w:szCs w:val="24"/>
        </w:rPr>
        <w:t>作出</w:t>
      </w:r>
      <w:proofErr w:type="gramEnd"/>
      <w:r>
        <w:rPr>
          <w:rFonts w:ascii="宋体" w:cs="宋体" w:hint="eastAsia"/>
          <w:snapToGrid w:val="0"/>
          <w:color w:val="000000"/>
          <w:spacing w:val="4"/>
          <w:kern w:val="0"/>
          <w:sz w:val="24"/>
          <w:szCs w:val="24"/>
        </w:rPr>
        <w:t>的违约责任处理决定等）在招标人网站和建设项目业主网站及其他媒体上公开披露，由此造成的一切损失和不利后果均由我公司自行承担。</w:t>
      </w:r>
    </w:p>
    <w:p w:rsidR="002358D4" w:rsidRDefault="001D0565">
      <w:pPr>
        <w:topLinePunct/>
        <w:adjustRightInd w:val="0"/>
        <w:snapToGrid w:val="0"/>
        <w:spacing w:line="360" w:lineRule="auto"/>
        <w:ind w:firstLineChars="200" w:firstLine="496"/>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十七、如果我公司中标，我公司严格按照《广州市财政局关于我市政府投资项目资金穿透式监管全覆盖工作的通知》（</w:t>
      </w:r>
      <w:proofErr w:type="gramStart"/>
      <w:r>
        <w:rPr>
          <w:rFonts w:ascii="宋体" w:cs="宋体" w:hint="eastAsia"/>
          <w:snapToGrid w:val="0"/>
          <w:color w:val="000000"/>
          <w:spacing w:val="4"/>
          <w:kern w:val="0"/>
          <w:sz w:val="24"/>
          <w:szCs w:val="24"/>
        </w:rPr>
        <w:t>穗财建</w:t>
      </w:r>
      <w:proofErr w:type="gramEnd"/>
      <w:r>
        <w:rPr>
          <w:rFonts w:ascii="宋体" w:cs="宋体" w:hint="eastAsia"/>
          <w:snapToGrid w:val="0"/>
          <w:color w:val="000000"/>
          <w:spacing w:val="4"/>
          <w:kern w:val="0"/>
          <w:sz w:val="24"/>
          <w:szCs w:val="24"/>
        </w:rPr>
        <w:t>[2025]</w:t>
      </w:r>
      <w:r>
        <w:rPr>
          <w:rFonts w:ascii="宋体" w:cs="宋体" w:hint="eastAsia"/>
          <w:snapToGrid w:val="0"/>
          <w:color w:val="000000"/>
          <w:spacing w:val="4"/>
          <w:kern w:val="0"/>
          <w:sz w:val="24"/>
          <w:szCs w:val="24"/>
        </w:rPr>
        <w:t>如我方有幸中标</w:t>
      </w:r>
      <w:r>
        <w:rPr>
          <w:rFonts w:ascii="宋体" w:cs="宋体" w:hint="eastAsia"/>
          <w:snapToGrid w:val="0"/>
          <w:color w:val="000000"/>
          <w:spacing w:val="4"/>
          <w:kern w:val="0"/>
          <w:sz w:val="24"/>
          <w:szCs w:val="24"/>
        </w:rPr>
        <w:t>62</w:t>
      </w:r>
      <w:r>
        <w:rPr>
          <w:rFonts w:ascii="宋体" w:cs="宋体" w:hint="eastAsia"/>
          <w:snapToGrid w:val="0"/>
          <w:color w:val="000000"/>
          <w:spacing w:val="4"/>
          <w:kern w:val="0"/>
          <w:sz w:val="24"/>
          <w:szCs w:val="24"/>
        </w:rPr>
        <w:t>号）文的要求，严格响应</w:t>
      </w:r>
      <w:proofErr w:type="gramStart"/>
      <w:r>
        <w:rPr>
          <w:rFonts w:ascii="宋体" w:cs="宋体" w:hint="eastAsia"/>
          <w:snapToGrid w:val="0"/>
          <w:color w:val="000000"/>
          <w:spacing w:val="4"/>
          <w:kern w:val="0"/>
          <w:sz w:val="24"/>
          <w:szCs w:val="24"/>
        </w:rPr>
        <w:t>采用区</w:t>
      </w:r>
      <w:proofErr w:type="gramEnd"/>
      <w:r>
        <w:rPr>
          <w:rFonts w:ascii="宋体" w:cs="宋体" w:hint="eastAsia"/>
          <w:snapToGrid w:val="0"/>
          <w:color w:val="000000"/>
          <w:spacing w:val="4"/>
          <w:kern w:val="0"/>
          <w:sz w:val="24"/>
          <w:szCs w:val="24"/>
        </w:rPr>
        <w:t>块链和数字人民币构建穿透</w:t>
      </w:r>
      <w:proofErr w:type="gramStart"/>
      <w:r>
        <w:rPr>
          <w:rFonts w:ascii="宋体" w:cs="宋体" w:hint="eastAsia"/>
          <w:snapToGrid w:val="0"/>
          <w:color w:val="000000"/>
          <w:spacing w:val="4"/>
          <w:kern w:val="0"/>
          <w:sz w:val="24"/>
          <w:szCs w:val="24"/>
        </w:rPr>
        <w:t>式资金</w:t>
      </w:r>
      <w:proofErr w:type="gramEnd"/>
      <w:r>
        <w:rPr>
          <w:rFonts w:ascii="宋体" w:cs="宋体" w:hint="eastAsia"/>
          <w:snapToGrid w:val="0"/>
          <w:color w:val="000000"/>
          <w:spacing w:val="4"/>
          <w:kern w:val="0"/>
          <w:sz w:val="24"/>
          <w:szCs w:val="24"/>
        </w:rPr>
        <w:t>监管体系，我方及时与招标人签订监管协议，在银行开设监管账户（</w:t>
      </w:r>
      <w:proofErr w:type="gramStart"/>
      <w:r>
        <w:rPr>
          <w:rFonts w:ascii="宋体" w:cs="宋体" w:hint="eastAsia"/>
          <w:snapToGrid w:val="0"/>
          <w:color w:val="000000"/>
          <w:spacing w:val="4"/>
          <w:kern w:val="0"/>
          <w:sz w:val="24"/>
          <w:szCs w:val="24"/>
        </w:rPr>
        <w:t>数币钱包</w:t>
      </w:r>
      <w:proofErr w:type="gramEnd"/>
      <w:r>
        <w:rPr>
          <w:rFonts w:ascii="宋体" w:cs="宋体" w:hint="eastAsia"/>
          <w:snapToGrid w:val="0"/>
          <w:color w:val="000000"/>
          <w:spacing w:val="4"/>
          <w:kern w:val="0"/>
          <w:sz w:val="24"/>
          <w:szCs w:val="24"/>
        </w:rPr>
        <w:t>）并在监管系统备案，按照招标人要求通过监管系统进行资金支付。</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rPr>
          <w:rFonts w:ascii="宋体" w:cs="宋体"/>
          <w:snapToGrid w:val="0"/>
          <w:color w:val="000000"/>
          <w:spacing w:val="4"/>
          <w:kern w:val="0"/>
          <w:sz w:val="24"/>
          <w:szCs w:val="24"/>
        </w:rPr>
      </w:pPr>
    </w:p>
    <w:p w:rsidR="002358D4" w:rsidRDefault="002358D4">
      <w:pPr>
        <w:topLinePunct/>
        <w:adjustRightInd w:val="0"/>
        <w:snapToGrid w:val="0"/>
        <w:spacing w:line="360" w:lineRule="auto"/>
        <w:rPr>
          <w:rFonts w:ascii="宋体" w:cs="宋体"/>
          <w:snapToGrid w:val="0"/>
          <w:color w:val="000000"/>
          <w:spacing w:val="4"/>
          <w:kern w:val="0"/>
          <w:sz w:val="24"/>
          <w:szCs w:val="24"/>
        </w:rPr>
      </w:pPr>
    </w:p>
    <w:p w:rsidR="002358D4" w:rsidRDefault="001D0565">
      <w:pPr>
        <w:topLinePunct/>
        <w:adjustRightInd w:val="0"/>
        <w:snapToGrid w:val="0"/>
        <w:spacing w:line="360" w:lineRule="auto"/>
        <w:ind w:firstLineChars="1400" w:firstLine="3472"/>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 xml:space="preserve">投标人：　　</w:t>
      </w:r>
    </w:p>
    <w:p w:rsidR="002358D4" w:rsidRDefault="001D0565">
      <w:pPr>
        <w:topLinePunct/>
        <w:adjustRightInd w:val="0"/>
        <w:snapToGrid w:val="0"/>
        <w:spacing w:line="360" w:lineRule="auto"/>
        <w:ind w:firstLineChars="1400" w:firstLine="3472"/>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日期：</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年</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月</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日</w:t>
      </w:r>
    </w:p>
    <w:p w:rsidR="002358D4" w:rsidRDefault="001D0565">
      <w:pPr>
        <w:rPr>
          <w:rFonts w:ascii="宋体" w:cs="宋体"/>
          <w:b/>
          <w:color w:val="000000"/>
        </w:rPr>
      </w:pPr>
      <w:r>
        <w:rPr>
          <w:rFonts w:ascii="宋体" w:cs="宋体" w:hint="eastAsia"/>
          <w:color w:val="000000"/>
        </w:rPr>
        <w:br w:type="page"/>
      </w:r>
      <w:bookmarkStart w:id="118" w:name="_Toc23494924"/>
    </w:p>
    <w:p w:rsidR="002358D4" w:rsidRDefault="001D0565">
      <w:pPr>
        <w:topLinePunct/>
        <w:adjustRightInd w:val="0"/>
        <w:snapToGrid w:val="0"/>
        <w:spacing w:line="360" w:lineRule="auto"/>
        <w:ind w:firstLineChars="80" w:firstLine="199"/>
        <w:jc w:val="left"/>
        <w:outlineLvl w:val="2"/>
        <w:rPr>
          <w:rFonts w:ascii="宋体" w:cs="宋体"/>
          <w:b/>
          <w:snapToGrid w:val="0"/>
          <w:color w:val="000000"/>
          <w:spacing w:val="4"/>
          <w:kern w:val="0"/>
          <w:sz w:val="24"/>
          <w:szCs w:val="24"/>
        </w:rPr>
      </w:pPr>
      <w:bookmarkStart w:id="119" w:name="_Toc23494925"/>
      <w:bookmarkStart w:id="120" w:name="_Toc44927251"/>
      <w:bookmarkStart w:id="121" w:name="_Toc45551719"/>
      <w:bookmarkStart w:id="122" w:name="_Toc140501746"/>
      <w:bookmarkEnd w:id="118"/>
      <w:r>
        <w:rPr>
          <w:rFonts w:ascii="宋体" w:cs="宋体" w:hint="eastAsia"/>
          <w:b/>
          <w:snapToGrid w:val="0"/>
          <w:color w:val="000000"/>
          <w:spacing w:val="4"/>
          <w:kern w:val="0"/>
          <w:sz w:val="24"/>
          <w:szCs w:val="24"/>
        </w:rPr>
        <w:lastRenderedPageBreak/>
        <w:t>格式六：参与编制技术标投标文件人员名单</w:t>
      </w:r>
      <w:bookmarkEnd w:id="119"/>
      <w:bookmarkEnd w:id="120"/>
      <w:bookmarkEnd w:id="121"/>
      <w:bookmarkEnd w:id="122"/>
    </w:p>
    <w:p w:rsidR="002358D4" w:rsidRDefault="002358D4">
      <w:pPr>
        <w:tabs>
          <w:tab w:val="left" w:pos="720"/>
        </w:tabs>
        <w:snapToGrid w:val="0"/>
        <w:spacing w:line="360" w:lineRule="auto"/>
        <w:rPr>
          <w:rFonts w:ascii="宋体" w:cs="宋体"/>
          <w:color w:val="000000"/>
          <w:szCs w:val="21"/>
        </w:rPr>
      </w:pPr>
    </w:p>
    <w:p w:rsidR="002358D4" w:rsidRDefault="001D0565">
      <w:pPr>
        <w:tabs>
          <w:tab w:val="left" w:pos="720"/>
        </w:tabs>
        <w:snapToGrid w:val="0"/>
        <w:spacing w:line="360" w:lineRule="auto"/>
        <w:jc w:val="center"/>
        <w:rPr>
          <w:rFonts w:ascii="宋体" w:cs="宋体"/>
          <w:color w:val="000000"/>
          <w:szCs w:val="21"/>
        </w:rPr>
      </w:pPr>
      <w:r>
        <w:rPr>
          <w:rFonts w:ascii="宋体" w:cs="宋体" w:hint="eastAsia"/>
          <w:color w:val="000000"/>
          <w:szCs w:val="21"/>
        </w:rPr>
        <w:t>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2358D4">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rsidR="002358D4" w:rsidRDefault="001D0565">
            <w:pPr>
              <w:tabs>
                <w:tab w:val="left" w:pos="720"/>
              </w:tabs>
              <w:snapToGrid w:val="0"/>
              <w:spacing w:line="360" w:lineRule="auto"/>
              <w:jc w:val="center"/>
              <w:rPr>
                <w:rFonts w:ascii="宋体" w:cs="宋体"/>
                <w:color w:val="000000"/>
                <w:szCs w:val="21"/>
              </w:rPr>
            </w:pPr>
            <w:r>
              <w:rPr>
                <w:rFonts w:ascii="宋体" w:cs="宋体" w:hint="eastAsia"/>
                <w:color w:val="000000"/>
                <w:szCs w:val="21"/>
              </w:rPr>
              <w:t>投标人名称</w:t>
            </w:r>
          </w:p>
        </w:tc>
      </w:tr>
      <w:tr w:rsidR="002358D4">
        <w:trPr>
          <w:trHeight w:val="462"/>
        </w:trPr>
        <w:tc>
          <w:tcPr>
            <w:tcW w:w="1192" w:type="dxa"/>
            <w:tcBorders>
              <w:top w:val="single" w:sz="4" w:space="0" w:color="auto"/>
              <w:left w:val="single" w:sz="4" w:space="0" w:color="auto"/>
              <w:bottom w:val="single" w:sz="4" w:space="0" w:color="auto"/>
              <w:right w:val="single" w:sz="4" w:space="0" w:color="auto"/>
            </w:tcBorders>
            <w:vAlign w:val="center"/>
          </w:tcPr>
          <w:p w:rsidR="002358D4" w:rsidRDefault="001D0565">
            <w:pPr>
              <w:tabs>
                <w:tab w:val="left" w:pos="720"/>
              </w:tabs>
              <w:snapToGrid w:val="0"/>
              <w:spacing w:line="360" w:lineRule="auto"/>
              <w:jc w:val="center"/>
              <w:rPr>
                <w:rFonts w:ascii="宋体" w:cs="宋体"/>
                <w:color w:val="000000"/>
                <w:szCs w:val="21"/>
              </w:rPr>
            </w:pPr>
            <w:r>
              <w:rPr>
                <w:rFonts w:ascii="宋体" w:cs="宋体" w:hint="eastAsia"/>
                <w:color w:val="000000"/>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2358D4" w:rsidRDefault="001D0565">
            <w:pPr>
              <w:tabs>
                <w:tab w:val="left" w:pos="720"/>
              </w:tabs>
              <w:snapToGrid w:val="0"/>
              <w:spacing w:line="360" w:lineRule="auto"/>
              <w:jc w:val="center"/>
              <w:rPr>
                <w:rFonts w:ascii="宋体" w:cs="宋体"/>
                <w:color w:val="000000"/>
                <w:szCs w:val="21"/>
              </w:rPr>
            </w:pPr>
            <w:r>
              <w:rPr>
                <w:rFonts w:ascii="宋体" w:cs="宋体" w:hint="eastAsia"/>
                <w:color w:val="000000"/>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rsidR="002358D4" w:rsidRDefault="001D0565">
            <w:pPr>
              <w:tabs>
                <w:tab w:val="left" w:pos="720"/>
              </w:tabs>
              <w:snapToGrid w:val="0"/>
              <w:spacing w:line="360" w:lineRule="auto"/>
              <w:jc w:val="center"/>
              <w:rPr>
                <w:rFonts w:ascii="宋体" w:cs="宋体"/>
                <w:color w:val="000000"/>
                <w:szCs w:val="21"/>
              </w:rPr>
            </w:pPr>
            <w:r>
              <w:rPr>
                <w:rFonts w:ascii="宋体" w:cs="宋体" w:hint="eastAsia"/>
                <w:color w:val="000000"/>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rsidR="002358D4" w:rsidRDefault="001D0565">
            <w:pPr>
              <w:tabs>
                <w:tab w:val="left" w:pos="720"/>
              </w:tabs>
              <w:snapToGrid w:val="0"/>
              <w:spacing w:line="360" w:lineRule="auto"/>
              <w:jc w:val="center"/>
              <w:rPr>
                <w:rFonts w:ascii="宋体" w:cs="宋体"/>
                <w:color w:val="000000"/>
                <w:szCs w:val="21"/>
              </w:rPr>
            </w:pPr>
            <w:r>
              <w:rPr>
                <w:rFonts w:ascii="宋体" w:cs="宋体" w:hint="eastAsia"/>
                <w:color w:val="000000"/>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rsidR="002358D4" w:rsidRDefault="001D0565">
            <w:pPr>
              <w:tabs>
                <w:tab w:val="left" w:pos="720"/>
              </w:tabs>
              <w:snapToGrid w:val="0"/>
              <w:spacing w:line="360" w:lineRule="auto"/>
              <w:jc w:val="center"/>
              <w:rPr>
                <w:rFonts w:ascii="宋体" w:cs="宋体"/>
                <w:color w:val="000000"/>
                <w:szCs w:val="21"/>
              </w:rPr>
            </w:pPr>
            <w:r>
              <w:rPr>
                <w:rFonts w:ascii="宋体" w:cs="宋体" w:hint="eastAsia"/>
                <w:color w:val="000000"/>
                <w:szCs w:val="21"/>
              </w:rPr>
              <w:t>本人签名栏</w:t>
            </w:r>
          </w:p>
        </w:tc>
      </w:tr>
      <w:tr w:rsidR="002358D4">
        <w:trPr>
          <w:trHeight w:val="468"/>
        </w:trPr>
        <w:tc>
          <w:tcPr>
            <w:tcW w:w="119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r>
      <w:tr w:rsidR="002358D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r>
      <w:tr w:rsidR="002358D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r>
      <w:tr w:rsidR="002358D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r>
      <w:tr w:rsidR="002358D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r>
      <w:tr w:rsidR="002358D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r>
      <w:tr w:rsidR="002358D4">
        <w:trPr>
          <w:trHeight w:val="452"/>
        </w:trPr>
        <w:tc>
          <w:tcPr>
            <w:tcW w:w="119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r>
      <w:tr w:rsidR="002358D4">
        <w:trPr>
          <w:trHeight w:val="472"/>
        </w:trPr>
        <w:tc>
          <w:tcPr>
            <w:tcW w:w="119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2358D4" w:rsidRDefault="002358D4">
            <w:pPr>
              <w:tabs>
                <w:tab w:val="left" w:pos="720"/>
              </w:tabs>
              <w:snapToGrid w:val="0"/>
              <w:spacing w:line="360" w:lineRule="auto"/>
              <w:jc w:val="center"/>
              <w:rPr>
                <w:rFonts w:ascii="宋体" w:cs="宋体"/>
                <w:color w:val="000000"/>
                <w:szCs w:val="21"/>
              </w:rPr>
            </w:pPr>
          </w:p>
        </w:tc>
      </w:tr>
    </w:tbl>
    <w:p w:rsidR="002358D4" w:rsidRDefault="002358D4">
      <w:pPr>
        <w:tabs>
          <w:tab w:val="left" w:pos="720"/>
        </w:tabs>
        <w:snapToGrid w:val="0"/>
        <w:spacing w:line="360" w:lineRule="auto"/>
        <w:rPr>
          <w:rFonts w:ascii="宋体" w:cs="宋体"/>
          <w:color w:val="000000"/>
          <w:sz w:val="24"/>
          <w:szCs w:val="24"/>
        </w:rPr>
      </w:pPr>
    </w:p>
    <w:p w:rsidR="002358D4" w:rsidRDefault="001D0565">
      <w:pPr>
        <w:autoSpaceDE w:val="0"/>
        <w:autoSpaceDN w:val="0"/>
        <w:adjustRightInd w:val="0"/>
        <w:rPr>
          <w:rFonts w:ascii="宋体" w:cs="宋体"/>
          <w:color w:val="000000"/>
        </w:rPr>
      </w:pPr>
      <w:r>
        <w:rPr>
          <w:rFonts w:ascii="宋体" w:cs="宋体" w:hint="eastAsia"/>
          <w:color w:val="000000"/>
          <w:sz w:val="24"/>
          <w:szCs w:val="24"/>
        </w:rPr>
        <w:t>注：参与编制技术标书所有人员名单应包括如编制技术投标方案、负责清样校对、负责打印及复印等所有人员在内的人员名单。</w:t>
      </w: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1D0565">
      <w:pPr>
        <w:topLinePunct/>
        <w:adjustRightInd w:val="0"/>
        <w:snapToGrid w:val="0"/>
        <w:spacing w:before="156" w:after="156"/>
        <w:jc w:val="left"/>
        <w:outlineLvl w:val="2"/>
        <w:rPr>
          <w:rFonts w:ascii="宋体" w:cs="宋体"/>
          <w:b/>
          <w:color w:val="000000"/>
          <w:kern w:val="0"/>
          <w:sz w:val="24"/>
          <w:szCs w:val="24"/>
        </w:rPr>
      </w:pPr>
      <w:r>
        <w:rPr>
          <w:rFonts w:ascii="宋体" w:cs="宋体" w:hint="eastAsia"/>
          <w:b/>
          <w:snapToGrid w:val="0"/>
          <w:color w:val="000000"/>
          <w:spacing w:val="4"/>
          <w:kern w:val="0"/>
          <w:sz w:val="24"/>
          <w:szCs w:val="24"/>
        </w:rPr>
        <w:br w:type="page"/>
      </w:r>
      <w:bookmarkStart w:id="123" w:name="_Toc23494927"/>
      <w:bookmarkStart w:id="124" w:name="_Toc140501747"/>
      <w:bookmarkStart w:id="125" w:name="_Toc45551721"/>
      <w:bookmarkStart w:id="126" w:name="_Toc44927253"/>
      <w:r>
        <w:rPr>
          <w:rFonts w:ascii="宋体" w:cs="宋体" w:hint="eastAsia"/>
          <w:b/>
          <w:color w:val="000000"/>
          <w:kern w:val="0"/>
          <w:sz w:val="24"/>
          <w:szCs w:val="24"/>
        </w:rPr>
        <w:lastRenderedPageBreak/>
        <w:t>格式七：企业相关资料</w:t>
      </w:r>
      <w:bookmarkEnd w:id="123"/>
      <w:bookmarkEnd w:id="124"/>
      <w:bookmarkEnd w:id="125"/>
      <w:bookmarkEnd w:id="126"/>
    </w:p>
    <w:p w:rsidR="002358D4" w:rsidRDefault="002358D4">
      <w:pPr>
        <w:topLinePunct/>
        <w:adjustRightInd w:val="0"/>
        <w:snapToGrid w:val="0"/>
        <w:spacing w:before="156" w:after="156"/>
        <w:jc w:val="left"/>
        <w:outlineLvl w:val="2"/>
        <w:rPr>
          <w:rFonts w:ascii="宋体" w:cs="宋体"/>
          <w:b/>
          <w:snapToGrid w:val="0"/>
          <w:color w:val="000000"/>
          <w:spacing w:val="4"/>
          <w:kern w:val="0"/>
          <w:sz w:val="24"/>
          <w:szCs w:val="24"/>
        </w:rPr>
      </w:pPr>
    </w:p>
    <w:p w:rsidR="002358D4" w:rsidRDefault="001D0565">
      <w:pPr>
        <w:topLinePunct/>
        <w:adjustRightInd w:val="0"/>
        <w:snapToGrid w:val="0"/>
        <w:spacing w:before="156" w:after="156"/>
        <w:jc w:val="left"/>
        <w:outlineLvl w:val="2"/>
        <w:rPr>
          <w:rFonts w:ascii="宋体" w:cs="宋体"/>
          <w:b/>
          <w:snapToGrid w:val="0"/>
          <w:color w:val="000000"/>
          <w:spacing w:val="4"/>
          <w:kern w:val="0"/>
          <w:sz w:val="36"/>
          <w:szCs w:val="24"/>
        </w:rPr>
      </w:pPr>
      <w:bookmarkStart w:id="127" w:name="_Toc140501748"/>
      <w:bookmarkStart w:id="128" w:name="_Toc44927254"/>
      <w:bookmarkStart w:id="129" w:name="_Toc45551722"/>
      <w:bookmarkStart w:id="130" w:name="_Toc5083"/>
      <w:bookmarkStart w:id="131" w:name="_Toc4339790"/>
      <w:bookmarkStart w:id="132" w:name="_Toc4340128"/>
      <w:bookmarkStart w:id="133" w:name="_Toc4486071"/>
      <w:bookmarkStart w:id="134" w:name="_Toc23494928"/>
      <w:bookmarkStart w:id="135" w:name="_Toc504722507"/>
      <w:bookmarkStart w:id="136" w:name="_Toc4489939"/>
      <w:r>
        <w:rPr>
          <w:rFonts w:ascii="宋体" w:cs="宋体" w:hint="eastAsia"/>
          <w:b/>
          <w:snapToGrid w:val="0"/>
          <w:color w:val="000000"/>
          <w:spacing w:val="4"/>
          <w:kern w:val="0"/>
          <w:sz w:val="36"/>
          <w:szCs w:val="24"/>
        </w:rPr>
        <w:t>企业相关资料</w:t>
      </w:r>
      <w:bookmarkEnd w:id="127"/>
      <w:bookmarkEnd w:id="128"/>
      <w:bookmarkEnd w:id="129"/>
      <w:bookmarkEnd w:id="130"/>
      <w:bookmarkEnd w:id="131"/>
      <w:bookmarkEnd w:id="132"/>
      <w:bookmarkEnd w:id="133"/>
      <w:bookmarkEnd w:id="134"/>
      <w:bookmarkEnd w:id="135"/>
      <w:bookmarkEnd w:id="136"/>
    </w:p>
    <w:p w:rsidR="002358D4" w:rsidRDefault="001D0565">
      <w:pPr>
        <w:topLinePunct/>
        <w:adjustRightInd w:val="0"/>
        <w:snapToGrid w:val="0"/>
        <w:spacing w:before="156" w:after="156"/>
        <w:jc w:val="left"/>
        <w:outlineLvl w:val="2"/>
        <w:rPr>
          <w:rFonts w:ascii="宋体" w:cs="宋体"/>
          <w:b/>
          <w:snapToGrid w:val="0"/>
          <w:color w:val="000000"/>
          <w:spacing w:val="4"/>
          <w:kern w:val="0"/>
          <w:sz w:val="24"/>
          <w:szCs w:val="24"/>
        </w:rPr>
      </w:pPr>
      <w:bookmarkStart w:id="137" w:name="_Toc44927255"/>
      <w:bookmarkStart w:id="138" w:name="_Toc4340129"/>
      <w:bookmarkStart w:id="139" w:name="_Toc23494929"/>
      <w:bookmarkStart w:id="140" w:name="_Toc140501749"/>
      <w:bookmarkStart w:id="141" w:name="_Toc45551723"/>
      <w:bookmarkStart w:id="142" w:name="_Toc4486072"/>
      <w:bookmarkStart w:id="143" w:name="_Toc4489940"/>
      <w:bookmarkStart w:id="144" w:name="_Toc504722508"/>
      <w:bookmarkStart w:id="145" w:name="_Toc913"/>
      <w:bookmarkStart w:id="146" w:name="_Toc4339791"/>
      <w:r>
        <w:rPr>
          <w:rFonts w:ascii="宋体" w:cs="宋体" w:hint="eastAsia"/>
          <w:b/>
          <w:snapToGrid w:val="0"/>
          <w:color w:val="000000"/>
          <w:spacing w:val="4"/>
          <w:kern w:val="0"/>
          <w:sz w:val="24"/>
          <w:szCs w:val="24"/>
        </w:rPr>
        <w:t>(</w:t>
      </w:r>
      <w:r>
        <w:rPr>
          <w:rFonts w:ascii="宋体" w:cs="宋体" w:hint="eastAsia"/>
          <w:b/>
          <w:snapToGrid w:val="0"/>
          <w:color w:val="000000"/>
          <w:spacing w:val="4"/>
          <w:kern w:val="0"/>
          <w:sz w:val="24"/>
          <w:szCs w:val="24"/>
        </w:rPr>
        <w:t>如有</w:t>
      </w:r>
      <w:r>
        <w:rPr>
          <w:rFonts w:ascii="宋体" w:cs="宋体" w:hint="eastAsia"/>
          <w:b/>
          <w:snapToGrid w:val="0"/>
          <w:color w:val="000000"/>
          <w:spacing w:val="4"/>
          <w:kern w:val="0"/>
          <w:sz w:val="24"/>
          <w:szCs w:val="24"/>
        </w:rPr>
        <w:t>)</w:t>
      </w:r>
      <w:bookmarkEnd w:id="137"/>
      <w:bookmarkEnd w:id="138"/>
      <w:bookmarkEnd w:id="139"/>
      <w:bookmarkEnd w:id="140"/>
      <w:bookmarkEnd w:id="141"/>
      <w:bookmarkEnd w:id="142"/>
      <w:bookmarkEnd w:id="143"/>
      <w:bookmarkEnd w:id="144"/>
      <w:bookmarkEnd w:id="145"/>
      <w:bookmarkEnd w:id="146"/>
    </w:p>
    <w:p w:rsidR="002358D4" w:rsidRDefault="001D0565">
      <w:pPr>
        <w:topLinePunct/>
        <w:adjustRightInd w:val="0"/>
        <w:snapToGrid w:val="0"/>
        <w:spacing w:before="156" w:after="156"/>
        <w:jc w:val="left"/>
        <w:outlineLvl w:val="2"/>
        <w:rPr>
          <w:rFonts w:ascii="宋体" w:cs="宋体"/>
          <w:snapToGrid w:val="0"/>
          <w:color w:val="000000"/>
          <w:spacing w:val="4"/>
          <w:kern w:val="0"/>
          <w:sz w:val="24"/>
          <w:szCs w:val="24"/>
        </w:rPr>
      </w:pPr>
      <w:bookmarkStart w:id="147" w:name="_Toc4489941"/>
      <w:bookmarkStart w:id="148" w:name="_Toc23494930"/>
      <w:bookmarkStart w:id="149" w:name="_Toc4340130"/>
      <w:bookmarkStart w:id="150" w:name="_Toc4339792"/>
      <w:bookmarkStart w:id="151" w:name="_Toc504722509"/>
      <w:bookmarkStart w:id="152" w:name="_Toc27564"/>
      <w:bookmarkStart w:id="153" w:name="_Toc45551724"/>
      <w:bookmarkStart w:id="154" w:name="_Toc140501750"/>
      <w:bookmarkStart w:id="155" w:name="_Toc4486073"/>
      <w:bookmarkStart w:id="156" w:name="_Toc44927256"/>
      <w:r>
        <w:rPr>
          <w:rFonts w:ascii="宋体" w:cs="宋体" w:hint="eastAsia"/>
          <w:snapToGrid w:val="0"/>
          <w:color w:val="000000"/>
          <w:spacing w:val="4"/>
          <w:kern w:val="0"/>
          <w:sz w:val="24"/>
          <w:szCs w:val="24"/>
        </w:rPr>
        <w:t>注：</w:t>
      </w:r>
      <w:bookmarkEnd w:id="147"/>
      <w:bookmarkEnd w:id="148"/>
      <w:bookmarkEnd w:id="149"/>
      <w:bookmarkEnd w:id="150"/>
      <w:bookmarkEnd w:id="151"/>
      <w:bookmarkEnd w:id="152"/>
      <w:bookmarkEnd w:id="153"/>
      <w:bookmarkEnd w:id="154"/>
      <w:bookmarkEnd w:id="155"/>
      <w:bookmarkEnd w:id="156"/>
    </w:p>
    <w:p w:rsidR="002358D4" w:rsidRDefault="001D0565">
      <w:pPr>
        <w:topLinePunct/>
        <w:adjustRightInd w:val="0"/>
        <w:snapToGrid w:val="0"/>
        <w:spacing w:before="156" w:after="156"/>
        <w:jc w:val="left"/>
        <w:outlineLvl w:val="2"/>
        <w:rPr>
          <w:rFonts w:ascii="宋体" w:cs="宋体"/>
          <w:snapToGrid w:val="0"/>
          <w:color w:val="000000"/>
          <w:spacing w:val="4"/>
          <w:kern w:val="0"/>
          <w:sz w:val="24"/>
          <w:szCs w:val="24"/>
        </w:rPr>
      </w:pPr>
      <w:bookmarkStart w:id="157" w:name="_Toc9431"/>
      <w:bookmarkStart w:id="158" w:name="_Toc4340131"/>
      <w:bookmarkStart w:id="159" w:name="_Toc504722510"/>
      <w:bookmarkStart w:id="160" w:name="_Toc4486074"/>
      <w:bookmarkStart w:id="161" w:name="_Toc4339793"/>
      <w:bookmarkStart w:id="162" w:name="_Toc4489942"/>
      <w:bookmarkStart w:id="163" w:name="_Toc23494931"/>
      <w:bookmarkStart w:id="164" w:name="_Toc140501751"/>
      <w:bookmarkStart w:id="165" w:name="_Toc44927257"/>
      <w:bookmarkStart w:id="166" w:name="_Toc45551725"/>
      <w:r>
        <w:rPr>
          <w:rFonts w:ascii="宋体" w:cs="宋体" w:hint="eastAsia"/>
          <w:snapToGrid w:val="0"/>
          <w:color w:val="000000"/>
          <w:spacing w:val="4"/>
          <w:kern w:val="0"/>
          <w:sz w:val="24"/>
          <w:szCs w:val="24"/>
        </w:rPr>
        <w:t>1.</w:t>
      </w:r>
      <w:r>
        <w:rPr>
          <w:rFonts w:ascii="宋体" w:cs="宋体" w:hint="eastAsia"/>
          <w:snapToGrid w:val="0"/>
          <w:color w:val="000000"/>
          <w:spacing w:val="4"/>
          <w:kern w:val="0"/>
          <w:sz w:val="24"/>
          <w:szCs w:val="24"/>
        </w:rPr>
        <w:t>企业获奖资料</w:t>
      </w:r>
      <w:bookmarkEnd w:id="157"/>
      <w:bookmarkEnd w:id="158"/>
      <w:bookmarkEnd w:id="159"/>
      <w:bookmarkEnd w:id="160"/>
      <w:bookmarkEnd w:id="161"/>
      <w:bookmarkEnd w:id="162"/>
      <w:r>
        <w:rPr>
          <w:rFonts w:ascii="宋体" w:cs="宋体" w:hint="eastAsia"/>
          <w:snapToGrid w:val="0"/>
          <w:color w:val="000000"/>
          <w:spacing w:val="4"/>
          <w:kern w:val="0"/>
          <w:sz w:val="24"/>
          <w:szCs w:val="24"/>
        </w:rPr>
        <w:t>；</w:t>
      </w:r>
      <w:bookmarkEnd w:id="163"/>
      <w:bookmarkEnd w:id="164"/>
      <w:bookmarkEnd w:id="165"/>
      <w:bookmarkEnd w:id="166"/>
    </w:p>
    <w:p w:rsidR="002358D4" w:rsidRDefault="001D0565">
      <w:pPr>
        <w:topLinePunct/>
        <w:adjustRightInd w:val="0"/>
        <w:snapToGrid w:val="0"/>
        <w:spacing w:before="156" w:after="156"/>
        <w:jc w:val="left"/>
        <w:outlineLvl w:val="2"/>
        <w:rPr>
          <w:rFonts w:ascii="宋体" w:cs="宋体"/>
          <w:snapToGrid w:val="0"/>
          <w:color w:val="000000"/>
          <w:spacing w:val="4"/>
          <w:kern w:val="0"/>
          <w:sz w:val="24"/>
          <w:szCs w:val="24"/>
        </w:rPr>
      </w:pPr>
      <w:bookmarkStart w:id="167" w:name="_Toc4339795"/>
      <w:bookmarkStart w:id="168" w:name="_Toc4489944"/>
      <w:bookmarkStart w:id="169" w:name="_Toc4486076"/>
      <w:bookmarkStart w:id="170" w:name="_Toc45551727"/>
      <w:bookmarkStart w:id="171" w:name="_Toc4340133"/>
      <w:bookmarkStart w:id="172" w:name="_Toc23494933"/>
      <w:bookmarkStart w:id="173" w:name="_Toc44927259"/>
      <w:bookmarkStart w:id="174" w:name="_Toc140501753"/>
      <w:r>
        <w:rPr>
          <w:rFonts w:ascii="宋体" w:cs="宋体" w:hint="eastAsia"/>
          <w:snapToGrid w:val="0"/>
          <w:color w:val="000000"/>
          <w:spacing w:val="4"/>
          <w:kern w:val="0"/>
          <w:sz w:val="24"/>
          <w:szCs w:val="24"/>
        </w:rPr>
        <w:t>2.</w:t>
      </w:r>
      <w:r>
        <w:rPr>
          <w:rFonts w:ascii="宋体" w:cs="宋体" w:hint="eastAsia"/>
          <w:snapToGrid w:val="0"/>
          <w:color w:val="000000"/>
          <w:spacing w:val="4"/>
          <w:kern w:val="0"/>
          <w:sz w:val="24"/>
          <w:szCs w:val="24"/>
        </w:rPr>
        <w:t>企业技术能力证明资料；</w:t>
      </w:r>
      <w:bookmarkEnd w:id="167"/>
      <w:bookmarkEnd w:id="168"/>
      <w:bookmarkEnd w:id="169"/>
      <w:bookmarkEnd w:id="170"/>
      <w:bookmarkEnd w:id="171"/>
      <w:bookmarkEnd w:id="172"/>
      <w:bookmarkEnd w:id="173"/>
      <w:bookmarkEnd w:id="174"/>
    </w:p>
    <w:p w:rsidR="002358D4" w:rsidRDefault="001D0565">
      <w:pPr>
        <w:topLinePunct/>
        <w:adjustRightInd w:val="0"/>
        <w:snapToGrid w:val="0"/>
        <w:spacing w:before="156" w:after="156"/>
        <w:jc w:val="left"/>
        <w:outlineLvl w:val="2"/>
        <w:rPr>
          <w:rFonts w:ascii="宋体" w:cs="宋体"/>
          <w:b/>
          <w:snapToGrid w:val="0"/>
          <w:color w:val="000000"/>
          <w:spacing w:val="4"/>
          <w:kern w:val="0"/>
          <w:sz w:val="24"/>
          <w:szCs w:val="24"/>
        </w:rPr>
      </w:pPr>
      <w:bookmarkStart w:id="175" w:name="_Toc4489945"/>
      <w:bookmarkStart w:id="176" w:name="_Toc4340134"/>
      <w:bookmarkStart w:id="177" w:name="_Toc4339796"/>
      <w:bookmarkStart w:id="178" w:name="_Toc4486077"/>
      <w:bookmarkStart w:id="179" w:name="_Toc140501754"/>
      <w:bookmarkStart w:id="180" w:name="_Toc44927260"/>
      <w:bookmarkStart w:id="181" w:name="_Toc23494934"/>
      <w:bookmarkStart w:id="182" w:name="_Toc45551728"/>
      <w:r>
        <w:rPr>
          <w:rFonts w:ascii="宋体" w:cs="宋体" w:hint="eastAsia"/>
          <w:snapToGrid w:val="0"/>
          <w:color w:val="000000"/>
          <w:spacing w:val="4"/>
          <w:kern w:val="0"/>
          <w:sz w:val="24"/>
          <w:szCs w:val="24"/>
        </w:rPr>
        <w:t>3.</w:t>
      </w:r>
      <w:bookmarkEnd w:id="175"/>
      <w:bookmarkEnd w:id="176"/>
      <w:bookmarkEnd w:id="177"/>
      <w:bookmarkEnd w:id="178"/>
      <w:r>
        <w:rPr>
          <w:rFonts w:ascii="宋体" w:cs="宋体" w:hint="eastAsia"/>
          <w:snapToGrid w:val="0"/>
          <w:color w:val="000000"/>
          <w:spacing w:val="4"/>
          <w:kern w:val="0"/>
          <w:sz w:val="24"/>
          <w:szCs w:val="24"/>
        </w:rPr>
        <w:t>其他投标人认为须提交的资料。</w:t>
      </w:r>
      <w:bookmarkEnd w:id="179"/>
      <w:bookmarkEnd w:id="180"/>
      <w:bookmarkEnd w:id="181"/>
      <w:bookmarkEnd w:id="182"/>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keepNext/>
        <w:keepLines/>
        <w:spacing w:before="120" w:after="120" w:line="415" w:lineRule="auto"/>
        <w:ind w:left="454"/>
        <w:jc w:val="center"/>
        <w:outlineLvl w:val="1"/>
        <w:rPr>
          <w:rFonts w:ascii="Arial" w:hAnsi="Arial"/>
          <w:b/>
          <w:color w:val="000000"/>
          <w:kern w:val="0"/>
          <w:sz w:val="24"/>
          <w:szCs w:val="24"/>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2358D4">
      <w:pPr>
        <w:autoSpaceDE w:val="0"/>
        <w:autoSpaceDN w:val="0"/>
        <w:adjustRightInd w:val="0"/>
        <w:rPr>
          <w:rFonts w:ascii="宋体" w:cs="宋体"/>
          <w:color w:val="000000"/>
        </w:rPr>
      </w:pPr>
    </w:p>
    <w:p w:rsidR="002358D4" w:rsidRDefault="001D0565">
      <w:pPr>
        <w:topLinePunct/>
        <w:adjustRightInd w:val="0"/>
        <w:snapToGrid w:val="0"/>
        <w:spacing w:line="360" w:lineRule="auto"/>
        <w:rPr>
          <w:rFonts w:ascii="宋体" w:cs="宋体"/>
          <w:b/>
          <w:color w:val="000000"/>
          <w:kern w:val="0"/>
          <w:sz w:val="24"/>
          <w:szCs w:val="24"/>
        </w:rPr>
      </w:pPr>
      <w:bookmarkStart w:id="183" w:name="_Toc48896915"/>
      <w:r>
        <w:rPr>
          <w:rFonts w:ascii="宋体" w:cs="宋体" w:hint="eastAsia"/>
          <w:b/>
          <w:color w:val="000000"/>
          <w:kern w:val="0"/>
          <w:sz w:val="24"/>
          <w:szCs w:val="24"/>
        </w:rPr>
        <w:t>格式八：响应招标文件所附项目管理要求的承诺书</w:t>
      </w:r>
      <w:bookmarkEnd w:id="183"/>
    </w:p>
    <w:p w:rsidR="002358D4" w:rsidRDefault="002358D4">
      <w:pPr>
        <w:topLinePunct/>
        <w:adjustRightInd w:val="0"/>
        <w:snapToGrid w:val="0"/>
        <w:spacing w:line="360" w:lineRule="auto"/>
        <w:jc w:val="center"/>
        <w:rPr>
          <w:rFonts w:ascii="宋体" w:cs="宋体"/>
          <w:b/>
          <w:bCs/>
          <w:color w:val="000000"/>
          <w:sz w:val="28"/>
          <w:szCs w:val="28"/>
        </w:rPr>
      </w:pPr>
    </w:p>
    <w:p w:rsidR="002358D4" w:rsidRDefault="001D0565">
      <w:pPr>
        <w:topLinePunct/>
        <w:adjustRightInd w:val="0"/>
        <w:snapToGrid w:val="0"/>
        <w:spacing w:line="360" w:lineRule="auto"/>
        <w:jc w:val="center"/>
        <w:rPr>
          <w:rFonts w:ascii="宋体" w:cs="宋体"/>
          <w:color w:val="000000"/>
          <w:spacing w:val="4"/>
          <w:sz w:val="36"/>
          <w:szCs w:val="36"/>
        </w:rPr>
      </w:pPr>
      <w:r>
        <w:rPr>
          <w:rFonts w:ascii="宋体" w:cs="宋体" w:hint="eastAsia"/>
          <w:b/>
          <w:bCs/>
          <w:color w:val="000000"/>
          <w:sz w:val="28"/>
          <w:szCs w:val="28"/>
        </w:rPr>
        <w:t>响应招标文件所项目管理要求的承诺书</w:t>
      </w:r>
    </w:p>
    <w:p w:rsidR="002358D4" w:rsidRDefault="002358D4">
      <w:pPr>
        <w:spacing w:line="360" w:lineRule="auto"/>
        <w:rPr>
          <w:rFonts w:ascii="宋体" w:cs="宋体"/>
          <w:color w:val="000000"/>
          <w:sz w:val="24"/>
          <w:szCs w:val="24"/>
          <w:u w:val="single"/>
        </w:rPr>
      </w:pPr>
    </w:p>
    <w:p w:rsidR="002358D4" w:rsidRDefault="001D0565">
      <w:pPr>
        <w:spacing w:line="360" w:lineRule="auto"/>
        <w:rPr>
          <w:rFonts w:ascii="宋体" w:cs="宋体"/>
          <w:color w:val="000000"/>
          <w:sz w:val="24"/>
          <w:szCs w:val="24"/>
          <w:u w:val="single"/>
        </w:rPr>
      </w:pPr>
      <w:r>
        <w:rPr>
          <w:rFonts w:ascii="宋体" w:cs="宋体" w:hint="eastAsia"/>
          <w:color w:val="000000"/>
          <w:sz w:val="24"/>
          <w:szCs w:val="24"/>
          <w:u w:val="single"/>
        </w:rPr>
        <w:t xml:space="preserve">          </w:t>
      </w:r>
      <w:r>
        <w:rPr>
          <w:rFonts w:ascii="宋体" w:cs="宋体" w:hint="eastAsia"/>
          <w:color w:val="000000"/>
          <w:sz w:val="24"/>
          <w:szCs w:val="24"/>
          <w:u w:val="single"/>
        </w:rPr>
        <w:t>（招标人）</w:t>
      </w:r>
      <w:r>
        <w:rPr>
          <w:rFonts w:ascii="宋体" w:cs="宋体" w:hint="eastAsia"/>
          <w:color w:val="000000"/>
          <w:sz w:val="24"/>
          <w:szCs w:val="24"/>
        </w:rPr>
        <w:t>：</w:t>
      </w:r>
    </w:p>
    <w:p w:rsidR="002358D4" w:rsidRDefault="001D0565">
      <w:pPr>
        <w:spacing w:line="360" w:lineRule="auto"/>
        <w:ind w:firstLine="480"/>
        <w:rPr>
          <w:rFonts w:ascii="宋体" w:cs="宋体"/>
          <w:color w:val="000000"/>
          <w:sz w:val="24"/>
          <w:szCs w:val="24"/>
        </w:rPr>
      </w:pPr>
      <w:r>
        <w:rPr>
          <w:rFonts w:ascii="宋体" w:cs="宋体" w:hint="eastAsia"/>
          <w:color w:val="000000"/>
          <w:sz w:val="24"/>
          <w:szCs w:val="24"/>
        </w:rPr>
        <w:t>我方承诺，如中标承建</w:t>
      </w:r>
      <w:r>
        <w:rPr>
          <w:rFonts w:ascii="宋体" w:cs="宋体" w:hint="eastAsia"/>
          <w:color w:val="000000"/>
          <w:sz w:val="24"/>
          <w:szCs w:val="24"/>
          <w:u w:val="single"/>
        </w:rPr>
        <w:t xml:space="preserve">         (</w:t>
      </w:r>
      <w:r>
        <w:rPr>
          <w:rFonts w:ascii="宋体" w:cs="宋体" w:hint="eastAsia"/>
          <w:color w:val="000000"/>
          <w:sz w:val="24"/>
          <w:szCs w:val="24"/>
          <w:u w:val="single"/>
        </w:rPr>
        <w:t>项目名称</w:t>
      </w:r>
      <w:r>
        <w:rPr>
          <w:rFonts w:ascii="宋体" w:cs="宋体" w:hint="eastAsia"/>
          <w:color w:val="000000"/>
          <w:sz w:val="24"/>
          <w:szCs w:val="24"/>
          <w:u w:val="single"/>
        </w:rPr>
        <w:t>)</w:t>
      </w:r>
      <w:r>
        <w:rPr>
          <w:rFonts w:ascii="宋体" w:cs="宋体" w:hint="eastAsia"/>
          <w:color w:val="000000"/>
          <w:sz w:val="24"/>
          <w:szCs w:val="24"/>
        </w:rPr>
        <w:t>，将按招标文件所附的本工程</w:t>
      </w:r>
      <w:r>
        <w:rPr>
          <w:rFonts w:ascii="宋体" w:cs="宋体" w:hint="eastAsia"/>
          <w:color w:val="000000"/>
          <w:sz w:val="24"/>
          <w:szCs w:val="24"/>
          <w:u w:val="single"/>
        </w:rPr>
        <w:t xml:space="preserve"> </w:t>
      </w:r>
      <w:r>
        <w:rPr>
          <w:rFonts w:ascii="宋体" w:cs="宋体" w:hint="eastAsia"/>
          <w:color w:val="000000"/>
          <w:sz w:val="24"/>
          <w:szCs w:val="24"/>
          <w:u w:val="single"/>
        </w:rPr>
        <w:t>项目管理要求</w:t>
      </w:r>
      <w:r>
        <w:rPr>
          <w:rFonts w:ascii="宋体" w:cs="宋体" w:hint="eastAsia"/>
          <w:color w:val="000000"/>
          <w:sz w:val="24"/>
          <w:szCs w:val="24"/>
          <w:u w:val="single"/>
        </w:rPr>
        <w:t xml:space="preserve"> </w:t>
      </w:r>
      <w:r>
        <w:rPr>
          <w:rFonts w:ascii="宋体" w:cs="宋体" w:hint="eastAsia"/>
          <w:color w:val="000000"/>
          <w:sz w:val="24"/>
          <w:szCs w:val="24"/>
        </w:rPr>
        <w:t>进行响应的基础上自行组织施工。并承诺在中标后按招标文件所附的</w:t>
      </w:r>
      <w:r>
        <w:rPr>
          <w:rFonts w:ascii="宋体" w:cs="宋体" w:hint="eastAsia"/>
          <w:color w:val="000000"/>
          <w:sz w:val="24"/>
          <w:szCs w:val="24"/>
          <w:u w:val="single"/>
        </w:rPr>
        <w:t>项目管理要求</w:t>
      </w:r>
      <w:r>
        <w:rPr>
          <w:rFonts w:ascii="宋体" w:cs="宋体" w:hint="eastAsia"/>
          <w:color w:val="000000"/>
          <w:sz w:val="24"/>
          <w:szCs w:val="24"/>
        </w:rPr>
        <w:t>基础上编制详细的施工组织设计，并报经监理单位和建设单位审批后实施。</w:t>
      </w:r>
    </w:p>
    <w:p w:rsidR="002358D4" w:rsidRDefault="002358D4">
      <w:pPr>
        <w:spacing w:line="360" w:lineRule="auto"/>
        <w:rPr>
          <w:rFonts w:ascii="宋体" w:cs="宋体"/>
          <w:color w:val="000000"/>
          <w:sz w:val="24"/>
          <w:szCs w:val="24"/>
        </w:rPr>
      </w:pPr>
    </w:p>
    <w:p w:rsidR="002358D4" w:rsidRDefault="002358D4">
      <w:pPr>
        <w:spacing w:line="360" w:lineRule="auto"/>
        <w:rPr>
          <w:rFonts w:ascii="宋体" w:cs="宋体"/>
          <w:color w:val="000000"/>
          <w:sz w:val="24"/>
          <w:szCs w:val="24"/>
        </w:rPr>
      </w:pPr>
    </w:p>
    <w:p w:rsidR="002358D4" w:rsidRDefault="002358D4">
      <w:pPr>
        <w:spacing w:line="360" w:lineRule="auto"/>
        <w:rPr>
          <w:rFonts w:ascii="宋体" w:cs="宋体"/>
          <w:color w:val="000000"/>
          <w:sz w:val="24"/>
          <w:szCs w:val="24"/>
        </w:rPr>
      </w:pPr>
    </w:p>
    <w:p w:rsidR="002358D4" w:rsidRDefault="002358D4">
      <w:pPr>
        <w:spacing w:line="360" w:lineRule="auto"/>
        <w:rPr>
          <w:rFonts w:ascii="宋体" w:cs="宋体"/>
          <w:color w:val="000000"/>
          <w:sz w:val="24"/>
          <w:szCs w:val="24"/>
        </w:rPr>
      </w:pPr>
    </w:p>
    <w:p w:rsidR="002358D4" w:rsidRDefault="002358D4">
      <w:pPr>
        <w:spacing w:line="360" w:lineRule="auto"/>
        <w:rPr>
          <w:rFonts w:ascii="宋体" w:cs="宋体"/>
          <w:color w:val="000000"/>
          <w:sz w:val="24"/>
          <w:szCs w:val="24"/>
        </w:rPr>
      </w:pPr>
    </w:p>
    <w:p w:rsidR="002358D4" w:rsidRDefault="002358D4">
      <w:pPr>
        <w:spacing w:line="360" w:lineRule="auto"/>
        <w:rPr>
          <w:rFonts w:ascii="宋体" w:cs="宋体"/>
          <w:color w:val="000000"/>
          <w:sz w:val="24"/>
          <w:szCs w:val="24"/>
        </w:rPr>
      </w:pPr>
    </w:p>
    <w:p w:rsidR="002358D4" w:rsidRDefault="001D0565">
      <w:pPr>
        <w:topLinePunct/>
        <w:adjustRightInd w:val="0"/>
        <w:snapToGrid w:val="0"/>
        <w:spacing w:line="360" w:lineRule="auto"/>
        <w:ind w:firstLineChars="1150" w:firstLine="2852"/>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投</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标</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人：</w:t>
      </w:r>
      <w:r>
        <w:rPr>
          <w:rFonts w:ascii="宋体" w:cs="宋体" w:hint="eastAsia"/>
          <w:snapToGrid w:val="0"/>
          <w:color w:val="000000"/>
          <w:spacing w:val="4"/>
          <w:kern w:val="0"/>
          <w:sz w:val="24"/>
          <w:szCs w:val="24"/>
        </w:rPr>
        <w:t xml:space="preserve">    </w:t>
      </w:r>
    </w:p>
    <w:p w:rsidR="002358D4" w:rsidRDefault="001D0565">
      <w:pPr>
        <w:topLinePunct/>
        <w:adjustRightInd w:val="0"/>
        <w:snapToGrid w:val="0"/>
        <w:spacing w:line="360" w:lineRule="auto"/>
        <w:ind w:firstLineChars="1150" w:firstLine="2852"/>
        <w:rPr>
          <w:rFonts w:ascii="宋体" w:cs="宋体"/>
          <w:snapToGrid w:val="0"/>
          <w:color w:val="000000"/>
          <w:spacing w:val="4"/>
          <w:kern w:val="0"/>
          <w:sz w:val="24"/>
          <w:szCs w:val="24"/>
        </w:rPr>
      </w:pP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日</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期：</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年</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月</w:t>
      </w:r>
      <w:r>
        <w:rPr>
          <w:rFonts w:ascii="宋体" w:cs="宋体" w:hint="eastAsia"/>
          <w:snapToGrid w:val="0"/>
          <w:color w:val="000000"/>
          <w:spacing w:val="4"/>
          <w:kern w:val="0"/>
          <w:sz w:val="24"/>
          <w:szCs w:val="24"/>
        </w:rPr>
        <w:t xml:space="preserve">    </w:t>
      </w:r>
      <w:r>
        <w:rPr>
          <w:rFonts w:ascii="宋体" w:cs="宋体" w:hint="eastAsia"/>
          <w:snapToGrid w:val="0"/>
          <w:color w:val="000000"/>
          <w:spacing w:val="4"/>
          <w:kern w:val="0"/>
          <w:sz w:val="24"/>
          <w:szCs w:val="24"/>
        </w:rPr>
        <w:t>日</w:t>
      </w:r>
    </w:p>
    <w:p w:rsidR="002358D4" w:rsidRDefault="002358D4">
      <w:pPr>
        <w:autoSpaceDE w:val="0"/>
        <w:autoSpaceDN w:val="0"/>
        <w:adjustRightInd w:val="0"/>
        <w:spacing w:line="360" w:lineRule="auto"/>
        <w:rPr>
          <w:rFonts w:ascii="宋体" w:cs="宋体"/>
          <w:bCs/>
          <w:color w:val="000000"/>
          <w:sz w:val="24"/>
          <w:szCs w:val="24"/>
        </w:rPr>
      </w:pPr>
    </w:p>
    <w:p w:rsidR="002358D4" w:rsidRDefault="001D0565">
      <w:pPr>
        <w:autoSpaceDE w:val="0"/>
        <w:autoSpaceDN w:val="0"/>
        <w:adjustRightInd w:val="0"/>
        <w:spacing w:line="360" w:lineRule="auto"/>
        <w:rPr>
          <w:rFonts w:ascii="宋体" w:cs="宋体"/>
          <w:color w:val="000000"/>
        </w:rPr>
      </w:pPr>
      <w:r>
        <w:rPr>
          <w:rFonts w:ascii="宋体" w:cs="宋体" w:hint="eastAsia"/>
          <w:bCs/>
          <w:color w:val="000000"/>
        </w:rPr>
        <w:br w:type="page"/>
      </w:r>
      <w:bookmarkStart w:id="184" w:name="_Toc48896916"/>
      <w:r>
        <w:rPr>
          <w:rFonts w:ascii="宋体" w:cs="宋体" w:hint="eastAsia"/>
          <w:b/>
          <w:color w:val="000000"/>
          <w:kern w:val="0"/>
          <w:sz w:val="24"/>
          <w:szCs w:val="24"/>
        </w:rPr>
        <w:lastRenderedPageBreak/>
        <w:t>格式九：危险性较大的分部分项工程清单及超过一定规模的危险性较大的分部分项工程清单</w:t>
      </w:r>
      <w:bookmarkEnd w:id="184"/>
    </w:p>
    <w:p w:rsidR="002358D4" w:rsidRDefault="002358D4">
      <w:pPr>
        <w:topLinePunct/>
        <w:adjustRightInd w:val="0"/>
        <w:snapToGrid w:val="0"/>
        <w:spacing w:line="360" w:lineRule="auto"/>
        <w:jc w:val="center"/>
        <w:rPr>
          <w:rFonts w:ascii="宋体" w:hAnsi="宋体" w:cs="宋体"/>
          <w:b/>
          <w:color w:val="000000"/>
          <w:spacing w:val="4"/>
          <w:kern w:val="0"/>
          <w:sz w:val="24"/>
          <w:szCs w:val="24"/>
        </w:rPr>
      </w:pPr>
    </w:p>
    <w:p w:rsidR="002358D4" w:rsidRDefault="001D0565">
      <w:pPr>
        <w:autoSpaceDE w:val="0"/>
        <w:autoSpaceDN w:val="0"/>
        <w:adjustRightInd w:val="0"/>
        <w:spacing w:line="360" w:lineRule="auto"/>
        <w:ind w:firstLineChars="200" w:firstLine="480"/>
        <w:jc w:val="center"/>
        <w:rPr>
          <w:rFonts w:ascii="宋体" w:hAnsi="宋体" w:cs="宋体"/>
          <w:color w:val="000000"/>
          <w:sz w:val="24"/>
          <w:szCs w:val="24"/>
        </w:rPr>
      </w:pPr>
      <w:r>
        <w:rPr>
          <w:rFonts w:ascii="宋体" w:hAnsi="宋体" w:cs="宋体" w:hint="eastAsia"/>
          <w:color w:val="000000"/>
          <w:sz w:val="24"/>
          <w:szCs w:val="24"/>
        </w:rPr>
        <w:t>危险性较大的分部分项工程清单及超过一定规模的危险性较大的分部分项工程清单</w:t>
      </w:r>
    </w:p>
    <w:p w:rsidR="002358D4" w:rsidRDefault="001D0565">
      <w:pPr>
        <w:autoSpaceDE w:val="0"/>
        <w:autoSpaceDN w:val="0"/>
        <w:adjustRightIn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．根据中华人民共和国住房和城乡建设部令第</w:t>
      </w:r>
      <w:r>
        <w:rPr>
          <w:rFonts w:ascii="宋体" w:hAnsi="宋体" w:cs="宋体" w:hint="eastAsia"/>
          <w:color w:val="000000"/>
          <w:sz w:val="24"/>
          <w:szCs w:val="24"/>
        </w:rPr>
        <w:t>37</w:t>
      </w:r>
      <w:r>
        <w:rPr>
          <w:rFonts w:ascii="宋体" w:hAnsi="宋体" w:cs="宋体" w:hint="eastAsia"/>
          <w:color w:val="000000"/>
          <w:sz w:val="24"/>
          <w:szCs w:val="24"/>
        </w:rPr>
        <w:t>号《危险性较大的分部分项工程安全管理规定》（以下简称“</w:t>
      </w:r>
      <w:r>
        <w:rPr>
          <w:rFonts w:ascii="宋体" w:hAnsi="宋体" w:cs="宋体" w:hint="eastAsia"/>
          <w:color w:val="000000"/>
          <w:sz w:val="24"/>
          <w:szCs w:val="24"/>
        </w:rPr>
        <w:t>37</w:t>
      </w:r>
      <w:r>
        <w:rPr>
          <w:rFonts w:ascii="宋体" w:hAnsi="宋体" w:cs="宋体" w:hint="eastAsia"/>
          <w:color w:val="000000"/>
          <w:sz w:val="24"/>
          <w:szCs w:val="24"/>
        </w:rPr>
        <w:t>号文”），投标人在投标时须补充</w:t>
      </w:r>
      <w:proofErr w:type="gramStart"/>
      <w:r>
        <w:rPr>
          <w:rFonts w:ascii="宋体" w:hAnsi="宋体" w:cs="宋体" w:hint="eastAsia"/>
          <w:color w:val="000000"/>
          <w:sz w:val="24"/>
          <w:szCs w:val="24"/>
        </w:rPr>
        <w:t>完善危大工程</w:t>
      </w:r>
      <w:proofErr w:type="gramEnd"/>
      <w:r>
        <w:rPr>
          <w:rFonts w:ascii="宋体" w:hAnsi="宋体" w:cs="宋体" w:hint="eastAsia"/>
          <w:color w:val="000000"/>
          <w:sz w:val="24"/>
          <w:szCs w:val="24"/>
        </w:rPr>
        <w:t>清单并明确相应的安全管理措施。</w:t>
      </w:r>
    </w:p>
    <w:p w:rsidR="002358D4" w:rsidRDefault="001D0565">
      <w:pPr>
        <w:autoSpaceDE w:val="0"/>
        <w:autoSpaceDN w:val="0"/>
        <w:adjustRightIn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．招标人根据设计文件的要求及</w:t>
      </w:r>
      <w:r>
        <w:rPr>
          <w:rFonts w:ascii="宋体" w:hAnsi="宋体" w:cs="宋体" w:hint="eastAsia"/>
          <w:color w:val="000000"/>
          <w:sz w:val="24"/>
          <w:szCs w:val="24"/>
        </w:rPr>
        <w:t>37</w:t>
      </w:r>
      <w:r>
        <w:rPr>
          <w:rFonts w:ascii="宋体" w:hAnsi="宋体" w:cs="宋体" w:hint="eastAsia"/>
          <w:color w:val="000000"/>
          <w:sz w:val="24"/>
          <w:szCs w:val="24"/>
        </w:rPr>
        <w:t>号文的规定列出“危险性较大的分部分项工程清单及超过一定规模的危险性较大的分部分项工程清单”中与本招标项目相关的清单项，具体详见第</w:t>
      </w:r>
      <w:r>
        <w:rPr>
          <w:rFonts w:ascii="宋体" w:hAnsi="宋体" w:cs="宋体" w:hint="eastAsia"/>
          <w:color w:val="000000"/>
          <w:sz w:val="24"/>
          <w:szCs w:val="24"/>
        </w:rPr>
        <w:t>5</w:t>
      </w:r>
      <w:r>
        <w:rPr>
          <w:rFonts w:ascii="宋体" w:hAnsi="宋体" w:cs="宋体" w:hint="eastAsia"/>
          <w:color w:val="000000"/>
          <w:sz w:val="24"/>
          <w:szCs w:val="24"/>
        </w:rPr>
        <w:t>点“打√”标识。</w:t>
      </w:r>
    </w:p>
    <w:p w:rsidR="002358D4" w:rsidRDefault="001D0565">
      <w:pPr>
        <w:autoSpaceDE w:val="0"/>
        <w:autoSpaceDN w:val="0"/>
        <w:adjustRightIn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hint="eastAsia"/>
          <w:color w:val="000000"/>
          <w:sz w:val="24"/>
          <w:szCs w:val="24"/>
        </w:rPr>
        <w:t>1</w:t>
      </w:r>
      <w:r>
        <w:rPr>
          <w:rFonts w:ascii="宋体" w:hAnsi="宋体" w:cs="宋体" w:hint="eastAsia"/>
          <w:color w:val="000000"/>
          <w:sz w:val="24"/>
          <w:szCs w:val="24"/>
        </w:rPr>
        <w:t>）投标单位同意建设单位在清单中标识的该项请在</w:t>
      </w:r>
      <w:proofErr w:type="gramStart"/>
      <w:r>
        <w:rPr>
          <w:rFonts w:ascii="宋体" w:hAnsi="宋体" w:cs="宋体" w:hint="eastAsia"/>
          <w:color w:val="000000"/>
          <w:sz w:val="24"/>
          <w:szCs w:val="24"/>
        </w:rPr>
        <w:t>对应项打“√”</w:t>
      </w:r>
      <w:proofErr w:type="gramEnd"/>
      <w:r>
        <w:rPr>
          <w:rFonts w:ascii="宋体" w:hAnsi="宋体" w:cs="宋体" w:hint="eastAsia"/>
          <w:color w:val="000000"/>
          <w:sz w:val="24"/>
          <w:szCs w:val="24"/>
        </w:rPr>
        <w:t>标识，并在投标文件中提供相应的安全管理措施。</w:t>
      </w:r>
    </w:p>
    <w:p w:rsidR="002358D4" w:rsidRDefault="001D0565">
      <w:pPr>
        <w:autoSpaceDE w:val="0"/>
        <w:autoSpaceDN w:val="0"/>
        <w:adjustRightIn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hint="eastAsia"/>
          <w:color w:val="000000"/>
          <w:sz w:val="24"/>
          <w:szCs w:val="24"/>
        </w:rPr>
        <w:t>2</w:t>
      </w:r>
      <w:r>
        <w:rPr>
          <w:rFonts w:ascii="宋体" w:hAnsi="宋体" w:cs="宋体" w:hint="eastAsia"/>
          <w:color w:val="000000"/>
          <w:sz w:val="24"/>
          <w:szCs w:val="24"/>
        </w:rPr>
        <w:t>）投标单位对清单中认为需要补充的该项请在</w:t>
      </w:r>
      <w:proofErr w:type="gramStart"/>
      <w:r>
        <w:rPr>
          <w:rFonts w:ascii="宋体" w:hAnsi="宋体" w:cs="宋体" w:hint="eastAsia"/>
          <w:color w:val="000000"/>
          <w:sz w:val="24"/>
          <w:szCs w:val="24"/>
        </w:rPr>
        <w:t>对应项打“√”</w:t>
      </w:r>
      <w:proofErr w:type="gramEnd"/>
      <w:r>
        <w:rPr>
          <w:rFonts w:ascii="宋体" w:hAnsi="宋体" w:cs="宋体" w:hint="eastAsia"/>
          <w:color w:val="000000"/>
          <w:sz w:val="24"/>
          <w:szCs w:val="24"/>
        </w:rPr>
        <w:t>标识，并在投标文件中提供相应的安全管理措施。</w:t>
      </w:r>
    </w:p>
    <w:p w:rsidR="002358D4" w:rsidRDefault="001D0565">
      <w:pPr>
        <w:autoSpaceDE w:val="0"/>
        <w:autoSpaceDN w:val="0"/>
        <w:adjustRightIn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hint="eastAsia"/>
          <w:color w:val="000000"/>
          <w:sz w:val="24"/>
          <w:szCs w:val="24"/>
        </w:rPr>
        <w:t>3</w:t>
      </w:r>
      <w:r>
        <w:rPr>
          <w:rFonts w:ascii="宋体" w:hAnsi="宋体" w:cs="宋体" w:hint="eastAsia"/>
          <w:color w:val="000000"/>
          <w:sz w:val="24"/>
          <w:szCs w:val="24"/>
        </w:rPr>
        <w:t>）投标单位不同意建设单位在清单中标识的该项请在</w:t>
      </w:r>
      <w:proofErr w:type="gramStart"/>
      <w:r>
        <w:rPr>
          <w:rFonts w:ascii="宋体" w:hAnsi="宋体" w:cs="宋体" w:hint="eastAsia"/>
          <w:color w:val="000000"/>
          <w:sz w:val="24"/>
          <w:szCs w:val="24"/>
        </w:rPr>
        <w:t>对应项打“×”</w:t>
      </w:r>
      <w:proofErr w:type="gramEnd"/>
      <w:r>
        <w:rPr>
          <w:rFonts w:ascii="宋体" w:hAnsi="宋体" w:cs="宋体" w:hint="eastAsia"/>
          <w:color w:val="000000"/>
          <w:sz w:val="24"/>
          <w:szCs w:val="24"/>
        </w:rPr>
        <w:t>标识，并在备注栏填上相关说明。</w:t>
      </w:r>
    </w:p>
    <w:p w:rsidR="002358D4" w:rsidRDefault="001D0565">
      <w:pPr>
        <w:autoSpaceDE w:val="0"/>
        <w:autoSpaceDN w:val="0"/>
        <w:adjustRightIn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．中标后应当根据招标人提供的下述第</w:t>
      </w:r>
      <w:r>
        <w:rPr>
          <w:rFonts w:ascii="宋体" w:hAnsi="宋体" w:cs="宋体" w:hint="eastAsia"/>
          <w:color w:val="000000"/>
          <w:sz w:val="24"/>
          <w:szCs w:val="24"/>
        </w:rPr>
        <w:t>5</w:t>
      </w:r>
      <w:r>
        <w:rPr>
          <w:rFonts w:ascii="宋体" w:hAnsi="宋体" w:cs="宋体" w:hint="eastAsia"/>
          <w:color w:val="000000"/>
          <w:sz w:val="24"/>
          <w:szCs w:val="24"/>
        </w:rPr>
        <w:t>点清单，在施工前编制专项施工方案。</w:t>
      </w:r>
    </w:p>
    <w:p w:rsidR="002358D4" w:rsidRDefault="001D0565">
      <w:pPr>
        <w:autoSpaceDE w:val="0"/>
        <w:autoSpaceDN w:val="0"/>
        <w:adjustRightIn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．对于超过一定规模的危大工程，中标单位应当组织召开专家论证会对专项施工方案进行论证。实行施工总承包的，由施工总承包单位组织召开专</w:t>
      </w:r>
      <w:r>
        <w:rPr>
          <w:rFonts w:ascii="宋体" w:hAnsi="宋体" w:cs="宋体" w:hint="eastAsia"/>
          <w:color w:val="000000"/>
          <w:sz w:val="24"/>
          <w:szCs w:val="24"/>
        </w:rPr>
        <w:t>家论证会。专家论证前专项施工方案应当通过施工总承包单位审核和总监理工程师审查。</w:t>
      </w:r>
    </w:p>
    <w:p w:rsidR="002358D4" w:rsidRDefault="001D0565">
      <w:pPr>
        <w:autoSpaceDE w:val="0"/>
        <w:autoSpaceDN w:val="0"/>
        <w:adjustRightIn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color w:val="000000"/>
          <w:sz w:val="24"/>
          <w:szCs w:val="24"/>
        </w:rPr>
        <w:t>．危险性较大的分部分项工程清单及超过一定规模的危险性较大的分部分项工程清单：</w:t>
      </w:r>
    </w:p>
    <w:tbl>
      <w:tblPr>
        <w:tblW w:w="10192"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2"/>
        <w:gridCol w:w="1584"/>
        <w:gridCol w:w="1472"/>
        <w:gridCol w:w="1344"/>
      </w:tblGrid>
      <w:tr w:rsidR="002358D4">
        <w:trPr>
          <w:trHeight w:val="621"/>
        </w:trPr>
        <w:tc>
          <w:tcPr>
            <w:tcW w:w="579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b/>
                <w:bCs/>
                <w:color w:val="000000"/>
                <w:sz w:val="24"/>
                <w:szCs w:val="24"/>
              </w:rPr>
            </w:pPr>
            <w:r>
              <w:rPr>
                <w:rFonts w:ascii="宋体" w:hAnsi="宋体" w:cs="宋体" w:hint="eastAsia"/>
                <w:b/>
                <w:bCs/>
                <w:color w:val="000000"/>
                <w:sz w:val="24"/>
                <w:szCs w:val="24"/>
                <w:lang w:bidi="ar"/>
              </w:rPr>
              <w:t>一、危险性较大的分部分项工程清单</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b/>
                <w:bCs/>
                <w:color w:val="000000"/>
                <w:sz w:val="24"/>
                <w:szCs w:val="24"/>
              </w:rPr>
            </w:pPr>
            <w:r>
              <w:rPr>
                <w:rFonts w:ascii="宋体" w:hAnsi="宋体" w:cs="宋体" w:hint="eastAsia"/>
                <w:b/>
                <w:bCs/>
                <w:color w:val="000000"/>
                <w:sz w:val="24"/>
                <w:szCs w:val="24"/>
                <w:lang w:bidi="ar"/>
              </w:rPr>
              <w:t>建设单位</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b/>
                <w:bCs/>
                <w:color w:val="000000"/>
                <w:sz w:val="24"/>
                <w:szCs w:val="24"/>
              </w:rPr>
            </w:pPr>
            <w:r>
              <w:rPr>
                <w:rFonts w:ascii="宋体" w:hAnsi="宋体" w:cs="宋体" w:hint="eastAsia"/>
                <w:b/>
                <w:bCs/>
                <w:color w:val="000000"/>
                <w:sz w:val="24"/>
                <w:szCs w:val="24"/>
                <w:lang w:bidi="ar"/>
              </w:rPr>
              <w:t>投标单位</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b/>
                <w:bCs/>
                <w:color w:val="000000"/>
                <w:sz w:val="24"/>
                <w:szCs w:val="24"/>
              </w:rPr>
            </w:pPr>
            <w:r>
              <w:rPr>
                <w:rFonts w:ascii="宋体" w:hAnsi="宋体" w:cs="宋体" w:hint="eastAsia"/>
                <w:b/>
                <w:bCs/>
                <w:color w:val="000000"/>
                <w:sz w:val="24"/>
                <w:szCs w:val="24"/>
                <w:lang w:bidi="ar"/>
              </w:rPr>
              <w:t>备注</w:t>
            </w:r>
          </w:p>
        </w:tc>
      </w:tr>
      <w:tr w:rsidR="002358D4">
        <w:trPr>
          <w:trHeight w:val="685"/>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一、基坑支护</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609"/>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（一）开挖深度超过</w:t>
            </w:r>
            <w:r>
              <w:rPr>
                <w:rFonts w:ascii="宋体" w:hAnsi="宋体" w:cs="宋体" w:hint="eastAsia"/>
                <w:color w:val="000000"/>
                <w:sz w:val="24"/>
                <w:szCs w:val="24"/>
                <w:lang w:bidi="ar"/>
              </w:rPr>
              <w:t>3m</w:t>
            </w:r>
            <w:r>
              <w:rPr>
                <w:rFonts w:ascii="宋体" w:hAnsi="宋体" w:cs="宋体" w:hint="eastAsia"/>
                <w:color w:val="000000"/>
                <w:sz w:val="24"/>
                <w:szCs w:val="24"/>
                <w:lang w:bidi="ar"/>
              </w:rPr>
              <w:t>（含</w:t>
            </w:r>
            <w:r>
              <w:rPr>
                <w:rFonts w:ascii="宋体" w:hAnsi="宋体" w:cs="宋体" w:hint="eastAsia"/>
                <w:color w:val="000000"/>
                <w:sz w:val="24"/>
                <w:szCs w:val="24"/>
                <w:lang w:bidi="ar"/>
              </w:rPr>
              <w:t>3m</w:t>
            </w:r>
            <w:r>
              <w:rPr>
                <w:rFonts w:ascii="宋体" w:hAnsi="宋体" w:cs="宋体" w:hint="eastAsia"/>
                <w:color w:val="000000"/>
                <w:sz w:val="24"/>
                <w:szCs w:val="24"/>
                <w:lang w:bidi="ar"/>
              </w:rPr>
              <w:t>）的基坑（槽）的土方开挖、支护、降水工程。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（二）开挖深度虽未超过</w:t>
            </w:r>
            <w:r>
              <w:rPr>
                <w:rFonts w:ascii="宋体" w:hAnsi="宋体" w:cs="宋体" w:hint="eastAsia"/>
                <w:color w:val="000000"/>
                <w:sz w:val="24"/>
                <w:szCs w:val="24"/>
                <w:lang w:bidi="ar"/>
              </w:rPr>
              <w:t>3m</w:t>
            </w:r>
            <w:r>
              <w:rPr>
                <w:rFonts w:ascii="宋体" w:hAnsi="宋体" w:cs="宋体" w:hint="eastAsia"/>
                <w:color w:val="000000"/>
                <w:sz w:val="24"/>
                <w:szCs w:val="24"/>
                <w:lang w:bidi="ar"/>
              </w:rPr>
              <w:t>，但地质条件、周围环境和地下管线复杂，或影响毗邻建、构筑物安全的基坑</w:t>
            </w:r>
            <w:r>
              <w:rPr>
                <w:rFonts w:ascii="宋体" w:hAnsi="宋体" w:cs="宋体" w:hint="eastAsia"/>
                <w:color w:val="000000"/>
                <w:sz w:val="24"/>
                <w:szCs w:val="24"/>
                <w:lang w:bidi="ar"/>
              </w:rPr>
              <w:lastRenderedPageBreak/>
              <w:t>（槽）的土方开挖、支护、降水工程。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lastRenderedPageBreak/>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 xml:space="preserve">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701"/>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lastRenderedPageBreak/>
              <w:t>二、模板工程及支撑体系</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（一）各类工具式模板工程：包括滑模、爬模、飞模、隧道模等工程。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（二）混凝土模板支撑工程：搭设高度</w:t>
            </w:r>
            <w:r>
              <w:rPr>
                <w:rFonts w:ascii="宋体" w:hAnsi="宋体" w:cs="宋体" w:hint="eastAsia"/>
                <w:color w:val="000000"/>
                <w:sz w:val="24"/>
                <w:szCs w:val="24"/>
                <w:lang w:bidi="ar"/>
              </w:rPr>
              <w:t>5m</w:t>
            </w:r>
            <w:r>
              <w:rPr>
                <w:rFonts w:ascii="宋体" w:hAnsi="宋体" w:cs="宋体" w:hint="eastAsia"/>
                <w:color w:val="000000"/>
                <w:sz w:val="24"/>
                <w:szCs w:val="24"/>
                <w:lang w:bidi="ar"/>
              </w:rPr>
              <w:t>及以上，或搭设跨度</w:t>
            </w:r>
            <w:r>
              <w:rPr>
                <w:rFonts w:ascii="宋体" w:hAnsi="宋体" w:cs="宋体" w:hint="eastAsia"/>
                <w:color w:val="000000"/>
                <w:sz w:val="24"/>
                <w:szCs w:val="24"/>
                <w:lang w:bidi="ar"/>
              </w:rPr>
              <w:t>10m</w:t>
            </w:r>
            <w:r>
              <w:rPr>
                <w:rFonts w:ascii="宋体" w:hAnsi="宋体" w:cs="宋体" w:hint="eastAsia"/>
                <w:color w:val="000000"/>
                <w:sz w:val="24"/>
                <w:szCs w:val="24"/>
                <w:lang w:bidi="ar"/>
              </w:rPr>
              <w:t>及以上，或施工总荷载（荷载效应基本组合的设计值，以下简称设计值）</w:t>
            </w:r>
            <w:r>
              <w:rPr>
                <w:rFonts w:ascii="宋体" w:hAnsi="宋体" w:cs="宋体" w:hint="eastAsia"/>
                <w:color w:val="000000"/>
                <w:sz w:val="24"/>
                <w:szCs w:val="24"/>
                <w:lang w:bidi="ar"/>
              </w:rPr>
              <w:t>10kN/m2</w:t>
            </w:r>
            <w:r>
              <w:rPr>
                <w:rFonts w:ascii="宋体" w:hAnsi="宋体" w:cs="宋体" w:hint="eastAsia"/>
                <w:color w:val="000000"/>
                <w:sz w:val="24"/>
                <w:szCs w:val="24"/>
                <w:lang w:bidi="ar"/>
              </w:rPr>
              <w:t>及以上，或集中线荷载（设计值）</w:t>
            </w:r>
            <w:r>
              <w:rPr>
                <w:rFonts w:ascii="宋体" w:hAnsi="宋体" w:cs="宋体" w:hint="eastAsia"/>
                <w:color w:val="000000"/>
                <w:sz w:val="24"/>
                <w:szCs w:val="24"/>
                <w:lang w:bidi="ar"/>
              </w:rPr>
              <w:t>15kN/m</w:t>
            </w:r>
            <w:r>
              <w:rPr>
                <w:rFonts w:ascii="宋体" w:hAnsi="宋体" w:cs="宋体" w:hint="eastAsia"/>
                <w:color w:val="000000"/>
                <w:sz w:val="24"/>
                <w:szCs w:val="24"/>
                <w:lang w:bidi="ar"/>
              </w:rPr>
              <w:t>及以上，或高度大于支撑水平投影宽度且相对独立无联系构件的混凝土模板支撑工程。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（三）承重支撑体系：用于钢结构安装等满堂支撑体系。</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557"/>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 xml:space="preserve">　三、起重吊装及起重机械安装拆卸工程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（一）采用非常规起重设备、方法，且单件起吊重量在</w:t>
            </w:r>
            <w:r>
              <w:rPr>
                <w:rFonts w:ascii="宋体" w:hAnsi="宋体" w:cs="宋体" w:hint="eastAsia"/>
                <w:color w:val="000000"/>
                <w:sz w:val="24"/>
                <w:szCs w:val="24"/>
                <w:lang w:bidi="ar"/>
              </w:rPr>
              <w:t>10kN</w:t>
            </w:r>
            <w:r>
              <w:rPr>
                <w:rFonts w:ascii="宋体" w:hAnsi="宋体" w:cs="宋体" w:hint="eastAsia"/>
                <w:color w:val="000000"/>
                <w:sz w:val="24"/>
                <w:szCs w:val="24"/>
                <w:lang w:bidi="ar"/>
              </w:rPr>
              <w:t>及以上的起重吊装工程。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（二）采用起重机械进行安装的工程。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（三）起重机械安装和拆卸工程。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526"/>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四、脚手架工程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eastAsia="等线" w:hAnsi="宋体" w:cs="宋体" w:hint="eastAsia"/>
                <w:sz w:val="24"/>
                <w:szCs w:val="24"/>
                <w:lang w:bidi="ar"/>
              </w:rPr>
              <w:t xml:space="preserve">( </w:t>
            </w:r>
            <w:r>
              <w:rPr>
                <w:rFonts w:ascii="宋体" w:eastAsia="等线" w:hAnsi="宋体" w:cs="宋体" w:hint="eastAsia"/>
                <w:sz w:val="24"/>
                <w:szCs w:val="24"/>
              </w:rPr>
              <w:t>√</w:t>
            </w:r>
            <w:r>
              <w:rPr>
                <w:rFonts w:ascii="宋体" w:eastAsia="等线" w:hAnsi="宋体" w:cs="宋体" w:hint="eastAsia"/>
                <w:sz w:val="24"/>
                <w:szCs w:val="24"/>
                <w:lang w:bidi="ar"/>
              </w:rP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sz w:val="24"/>
                <w:szCs w:val="24"/>
              </w:rPr>
            </w:pPr>
            <w:r>
              <w:rPr>
                <w:rFonts w:ascii="宋体" w:hAnsi="宋体" w:cs="宋体" w:hint="eastAsia"/>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（一）搭设高度</w:t>
            </w:r>
            <w:r>
              <w:rPr>
                <w:rFonts w:ascii="宋体" w:hAnsi="宋体" w:cs="宋体" w:hint="eastAsia"/>
                <w:color w:val="000000"/>
                <w:sz w:val="24"/>
                <w:szCs w:val="24"/>
                <w:lang w:bidi="ar"/>
              </w:rPr>
              <w:t>24m</w:t>
            </w:r>
            <w:r>
              <w:rPr>
                <w:rFonts w:ascii="宋体" w:hAnsi="宋体" w:cs="宋体" w:hint="eastAsia"/>
                <w:color w:val="000000"/>
                <w:sz w:val="24"/>
                <w:szCs w:val="24"/>
                <w:lang w:bidi="ar"/>
              </w:rPr>
              <w:t>及以上的落地式钢管脚手架工程（包括采光井、电梯井脚手架）。</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eastAsia="等线" w:hAnsi="宋体" w:cs="宋体" w:hint="eastAsia"/>
                <w:sz w:val="24"/>
                <w:szCs w:val="24"/>
                <w:lang w:bidi="ar"/>
              </w:rPr>
              <w:t xml:space="preserve">( </w:t>
            </w:r>
            <w:r>
              <w:rPr>
                <w:rFonts w:ascii="宋体" w:eastAsia="等线" w:hAnsi="宋体" w:cs="宋体" w:hint="eastAsia"/>
                <w:sz w:val="24"/>
                <w:szCs w:val="24"/>
              </w:rPr>
              <w:t>√</w:t>
            </w:r>
            <w:r>
              <w:rPr>
                <w:rFonts w:ascii="宋体" w:eastAsia="等线" w:hAnsi="宋体" w:cs="宋体" w:hint="eastAsia"/>
                <w:sz w:val="24"/>
                <w:szCs w:val="24"/>
                <w:lang w:bidi="ar"/>
              </w:rP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sz w:val="24"/>
                <w:szCs w:val="24"/>
              </w:rPr>
            </w:pPr>
            <w:r>
              <w:rPr>
                <w:rFonts w:ascii="宋体" w:hAnsi="宋体" w:cs="宋体" w:hint="eastAsia"/>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（二）附着式升降脚手架工程。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sz w:val="24"/>
                <w:szCs w:val="24"/>
              </w:rPr>
            </w:pPr>
            <w:r>
              <w:rPr>
                <w:rFonts w:ascii="宋体" w:hAnsi="宋体" w:cs="宋体" w:hint="eastAsia"/>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（三）悬挑式脚手架工程。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sz w:val="24"/>
                <w:szCs w:val="24"/>
              </w:rPr>
            </w:pPr>
            <w:r>
              <w:rPr>
                <w:rFonts w:ascii="宋体" w:hAnsi="宋体" w:cs="宋体" w:hint="eastAsia"/>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（四）高处作业吊篮。</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sz w:val="24"/>
                <w:szCs w:val="24"/>
              </w:rPr>
            </w:pPr>
            <w:r>
              <w:rPr>
                <w:rFonts w:ascii="宋体" w:hAnsi="宋体" w:cs="宋体" w:hint="eastAsia"/>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（五）卸料平台、操作平台工程。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sz w:val="24"/>
                <w:szCs w:val="24"/>
              </w:rPr>
            </w:pPr>
            <w:r>
              <w:rPr>
                <w:rFonts w:ascii="宋体" w:hAnsi="宋体" w:cs="宋体" w:hint="eastAsia"/>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（六）异型脚手架工程。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sz w:val="24"/>
                <w:szCs w:val="24"/>
              </w:rPr>
            </w:pPr>
            <w:r>
              <w:rPr>
                <w:rFonts w:ascii="宋体" w:hAnsi="宋体" w:cs="宋体" w:hint="eastAsia"/>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526"/>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五、拆除工程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eastAsia="等线" w:hAnsi="宋体" w:cs="宋体" w:hint="eastAsia"/>
                <w:sz w:val="24"/>
                <w:szCs w:val="24"/>
                <w:lang w:bidi="ar"/>
              </w:rPr>
              <w:t xml:space="preserve">( </w:t>
            </w:r>
            <w:r>
              <w:rPr>
                <w:rFonts w:ascii="宋体" w:eastAsia="等线" w:hAnsi="宋体" w:cs="宋体" w:hint="eastAsia"/>
                <w:sz w:val="24"/>
                <w:szCs w:val="24"/>
              </w:rPr>
              <w:t>√</w:t>
            </w:r>
            <w:r>
              <w:rPr>
                <w:rFonts w:ascii="宋体" w:eastAsia="等线" w:hAnsi="宋体" w:cs="宋体" w:hint="eastAsia"/>
                <w:sz w:val="24"/>
                <w:szCs w:val="24"/>
                <w:lang w:bidi="ar"/>
              </w:rP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sz w:val="24"/>
                <w:szCs w:val="24"/>
              </w:rPr>
            </w:pPr>
            <w:r>
              <w:rPr>
                <w:rFonts w:ascii="宋体" w:hAnsi="宋体" w:cs="宋体" w:hint="eastAsia"/>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可能影响行人、交通、电力设施、通讯设施或其它建、构筑物安全的拆除工程。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eastAsia="等线" w:hAnsi="宋体" w:cs="宋体" w:hint="eastAsia"/>
                <w:sz w:val="24"/>
                <w:szCs w:val="24"/>
                <w:lang w:bidi="ar"/>
              </w:rPr>
              <w:t xml:space="preserve">( </w:t>
            </w:r>
            <w:r>
              <w:rPr>
                <w:rFonts w:ascii="宋体" w:eastAsia="等线" w:hAnsi="宋体" w:cs="宋体" w:hint="eastAsia"/>
                <w:sz w:val="24"/>
                <w:szCs w:val="24"/>
              </w:rPr>
              <w:t>√</w:t>
            </w:r>
            <w:r>
              <w:rPr>
                <w:rFonts w:ascii="宋体" w:eastAsia="等线" w:hAnsi="宋体" w:cs="宋体" w:hint="eastAsia"/>
                <w:sz w:val="24"/>
                <w:szCs w:val="24"/>
                <w:lang w:bidi="ar"/>
              </w:rP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sz w:val="24"/>
                <w:szCs w:val="24"/>
              </w:rPr>
            </w:pPr>
            <w:r>
              <w:rPr>
                <w:rFonts w:ascii="宋体" w:hAnsi="宋体" w:cs="宋体" w:hint="eastAsia"/>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 xml:space="preserve">　六、暗挖工程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采用矿山法、盾构法、顶管法施工的隧道、洞室工程。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七、其它</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（一）建筑幕墙安装工程。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（二）钢结构、网架和</w:t>
            </w:r>
            <w:proofErr w:type="gramStart"/>
            <w:r>
              <w:rPr>
                <w:rFonts w:ascii="宋体" w:hAnsi="宋体" w:cs="宋体" w:hint="eastAsia"/>
                <w:color w:val="000000"/>
                <w:sz w:val="24"/>
                <w:szCs w:val="24"/>
                <w:lang w:bidi="ar"/>
              </w:rPr>
              <w:t>索膜</w:t>
            </w:r>
            <w:proofErr w:type="gramEnd"/>
            <w:r>
              <w:rPr>
                <w:rFonts w:ascii="宋体" w:hAnsi="宋体" w:cs="宋体" w:hint="eastAsia"/>
                <w:color w:val="000000"/>
                <w:sz w:val="24"/>
                <w:szCs w:val="24"/>
                <w:lang w:bidi="ar"/>
              </w:rPr>
              <w:t>结构安装工程。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（三）人工挖孔桩工程。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（四）水下作业工程。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（五）装配式建筑混凝土预制构件安装工程。</w:t>
            </w:r>
          </w:p>
        </w:tc>
        <w:tc>
          <w:tcPr>
            <w:tcW w:w="1584" w:type="dxa"/>
            <w:tcBorders>
              <w:top w:val="single" w:sz="4" w:space="0" w:color="auto"/>
              <w:left w:val="single" w:sz="4" w:space="0" w:color="auto"/>
              <w:bottom w:val="single" w:sz="4" w:space="0" w:color="auto"/>
              <w:right w:val="single" w:sz="4" w:space="0" w:color="auto"/>
            </w:tcBorders>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（六）采用新技术、新工艺、新材料、新设备可能影响工程施工安全，尚无国家、行业及地方技术标准的分部分项工程。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lastRenderedPageBreak/>
              <w:t>二、超过一定规模的危险性较大的分部分项工程清单</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494"/>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一、深基坑工程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开挖深度超过</w:t>
            </w:r>
            <w:r>
              <w:rPr>
                <w:rFonts w:ascii="宋体" w:hAnsi="宋体" w:cs="宋体" w:hint="eastAsia"/>
                <w:color w:val="000000"/>
                <w:sz w:val="24"/>
                <w:szCs w:val="24"/>
                <w:lang w:bidi="ar"/>
              </w:rPr>
              <w:t>5m</w:t>
            </w:r>
            <w:r>
              <w:rPr>
                <w:rFonts w:ascii="宋体" w:hAnsi="宋体" w:cs="宋体" w:hint="eastAsia"/>
                <w:color w:val="000000"/>
                <w:sz w:val="24"/>
                <w:szCs w:val="24"/>
                <w:lang w:bidi="ar"/>
              </w:rPr>
              <w:t>（含</w:t>
            </w:r>
            <w:r>
              <w:rPr>
                <w:rFonts w:ascii="宋体" w:hAnsi="宋体" w:cs="宋体" w:hint="eastAsia"/>
                <w:color w:val="000000"/>
                <w:sz w:val="24"/>
                <w:szCs w:val="24"/>
                <w:lang w:bidi="ar"/>
              </w:rPr>
              <w:t>5m</w:t>
            </w:r>
            <w:r>
              <w:rPr>
                <w:rFonts w:ascii="宋体" w:hAnsi="宋体" w:cs="宋体" w:hint="eastAsia"/>
                <w:color w:val="000000"/>
                <w:sz w:val="24"/>
                <w:szCs w:val="24"/>
                <w:lang w:bidi="ar"/>
              </w:rPr>
              <w:t>）的基坑（槽）的土方开挖、支护、降水工程。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二、模板工程及支撑体系</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（一）各类工具式模板工程：包括滑模、爬模、飞模、隧道模等工程。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（二）混凝土模板支撑工程：搭设高度</w:t>
            </w:r>
            <w:r>
              <w:rPr>
                <w:rFonts w:ascii="宋体" w:hAnsi="宋体" w:cs="宋体" w:hint="eastAsia"/>
                <w:color w:val="000000"/>
                <w:sz w:val="24"/>
                <w:szCs w:val="24"/>
                <w:lang w:bidi="ar"/>
              </w:rPr>
              <w:t>8m</w:t>
            </w:r>
            <w:r>
              <w:rPr>
                <w:rFonts w:ascii="宋体" w:hAnsi="宋体" w:cs="宋体" w:hint="eastAsia"/>
                <w:color w:val="000000"/>
                <w:sz w:val="24"/>
                <w:szCs w:val="24"/>
                <w:lang w:bidi="ar"/>
              </w:rPr>
              <w:t>及以上，或搭设跨度</w:t>
            </w:r>
            <w:r>
              <w:rPr>
                <w:rFonts w:ascii="宋体" w:hAnsi="宋体" w:cs="宋体" w:hint="eastAsia"/>
                <w:color w:val="000000"/>
                <w:sz w:val="24"/>
                <w:szCs w:val="24"/>
                <w:lang w:bidi="ar"/>
              </w:rPr>
              <w:t>18m</w:t>
            </w:r>
            <w:r>
              <w:rPr>
                <w:rFonts w:ascii="宋体" w:hAnsi="宋体" w:cs="宋体" w:hint="eastAsia"/>
                <w:color w:val="000000"/>
                <w:sz w:val="24"/>
                <w:szCs w:val="24"/>
                <w:lang w:bidi="ar"/>
              </w:rPr>
              <w:t>及以上，或施工总荷载（设计值）</w:t>
            </w:r>
            <w:r>
              <w:rPr>
                <w:rFonts w:ascii="宋体" w:hAnsi="宋体" w:cs="宋体" w:hint="eastAsia"/>
                <w:color w:val="000000"/>
                <w:sz w:val="24"/>
                <w:szCs w:val="24"/>
                <w:lang w:bidi="ar"/>
              </w:rPr>
              <w:t>15kN/m2</w:t>
            </w:r>
            <w:r>
              <w:rPr>
                <w:rFonts w:ascii="宋体" w:hAnsi="宋体" w:cs="宋体" w:hint="eastAsia"/>
                <w:color w:val="000000"/>
                <w:sz w:val="24"/>
                <w:szCs w:val="24"/>
                <w:lang w:bidi="ar"/>
              </w:rPr>
              <w:t>及以上，或集中线荷载（设计值）</w:t>
            </w:r>
            <w:r>
              <w:rPr>
                <w:rFonts w:ascii="宋体" w:hAnsi="宋体" w:cs="宋体" w:hint="eastAsia"/>
                <w:color w:val="000000"/>
                <w:sz w:val="24"/>
                <w:szCs w:val="24"/>
                <w:lang w:bidi="ar"/>
              </w:rPr>
              <w:t>20kN/m</w:t>
            </w:r>
            <w:r>
              <w:rPr>
                <w:rFonts w:ascii="宋体" w:hAnsi="宋体" w:cs="宋体" w:hint="eastAsia"/>
                <w:color w:val="000000"/>
                <w:sz w:val="24"/>
                <w:szCs w:val="24"/>
                <w:lang w:bidi="ar"/>
              </w:rPr>
              <w:t>及以上。</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（三）承重支撑体系：用于钢结构安装等满堂支撑体系，承受单点集中荷载</w:t>
            </w:r>
            <w:r>
              <w:rPr>
                <w:rFonts w:ascii="宋体" w:hAnsi="宋体" w:cs="宋体" w:hint="eastAsia"/>
                <w:color w:val="000000"/>
                <w:sz w:val="24"/>
                <w:szCs w:val="24"/>
                <w:lang w:bidi="ar"/>
              </w:rPr>
              <w:t>7kN</w:t>
            </w:r>
            <w:r>
              <w:rPr>
                <w:rFonts w:ascii="宋体" w:hAnsi="宋体" w:cs="宋体" w:hint="eastAsia"/>
                <w:color w:val="000000"/>
                <w:sz w:val="24"/>
                <w:szCs w:val="24"/>
                <w:lang w:bidi="ar"/>
              </w:rPr>
              <w:t>及以上。</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 xml:space="preserve">　三、起重吊装及起重机械安装拆卸工程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（一）采用非常规起重设备、方法，且单件起吊重量在</w:t>
            </w:r>
            <w:r>
              <w:rPr>
                <w:rFonts w:ascii="宋体" w:hAnsi="宋体" w:cs="宋体" w:hint="eastAsia"/>
                <w:color w:val="000000"/>
                <w:sz w:val="24"/>
                <w:szCs w:val="24"/>
                <w:lang w:bidi="ar"/>
              </w:rPr>
              <w:t>100kN</w:t>
            </w:r>
            <w:r>
              <w:rPr>
                <w:rFonts w:ascii="宋体" w:hAnsi="宋体" w:cs="宋体" w:hint="eastAsia"/>
                <w:color w:val="000000"/>
                <w:sz w:val="24"/>
                <w:szCs w:val="24"/>
                <w:lang w:bidi="ar"/>
              </w:rPr>
              <w:t>及以上的起重吊装工程。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（二）起重量</w:t>
            </w:r>
            <w:r>
              <w:rPr>
                <w:rFonts w:ascii="宋体" w:hAnsi="宋体" w:cs="宋体" w:hint="eastAsia"/>
                <w:color w:val="000000"/>
                <w:sz w:val="24"/>
                <w:szCs w:val="24"/>
                <w:lang w:bidi="ar"/>
              </w:rPr>
              <w:t>300kN</w:t>
            </w:r>
            <w:r>
              <w:rPr>
                <w:rFonts w:ascii="宋体" w:hAnsi="宋体" w:cs="宋体" w:hint="eastAsia"/>
                <w:color w:val="000000"/>
                <w:sz w:val="24"/>
                <w:szCs w:val="24"/>
                <w:lang w:bidi="ar"/>
              </w:rPr>
              <w:t>及以上，或</w:t>
            </w:r>
            <w:proofErr w:type="gramStart"/>
            <w:r>
              <w:rPr>
                <w:rFonts w:ascii="宋体" w:hAnsi="宋体" w:cs="宋体" w:hint="eastAsia"/>
                <w:color w:val="000000"/>
                <w:sz w:val="24"/>
                <w:szCs w:val="24"/>
                <w:lang w:bidi="ar"/>
              </w:rPr>
              <w:t>搭设总</w:t>
            </w:r>
            <w:proofErr w:type="gramEnd"/>
            <w:r>
              <w:rPr>
                <w:rFonts w:ascii="宋体" w:hAnsi="宋体" w:cs="宋体" w:hint="eastAsia"/>
                <w:color w:val="000000"/>
                <w:sz w:val="24"/>
                <w:szCs w:val="24"/>
                <w:lang w:bidi="ar"/>
              </w:rPr>
              <w:t>高度</w:t>
            </w:r>
            <w:r>
              <w:rPr>
                <w:rFonts w:ascii="宋体" w:hAnsi="宋体" w:cs="宋体" w:hint="eastAsia"/>
                <w:color w:val="000000"/>
                <w:sz w:val="24"/>
                <w:szCs w:val="24"/>
                <w:lang w:bidi="ar"/>
              </w:rPr>
              <w:t>200m</w:t>
            </w:r>
            <w:r>
              <w:rPr>
                <w:rFonts w:ascii="宋体" w:hAnsi="宋体" w:cs="宋体" w:hint="eastAsia"/>
                <w:color w:val="000000"/>
                <w:sz w:val="24"/>
                <w:szCs w:val="24"/>
                <w:lang w:bidi="ar"/>
              </w:rPr>
              <w:t>及以上，或搭设基础标高在</w:t>
            </w:r>
            <w:r>
              <w:rPr>
                <w:rFonts w:ascii="宋体" w:hAnsi="宋体" w:cs="宋体" w:hint="eastAsia"/>
                <w:color w:val="000000"/>
                <w:sz w:val="24"/>
                <w:szCs w:val="24"/>
                <w:lang w:bidi="ar"/>
              </w:rPr>
              <w:t>200m</w:t>
            </w:r>
            <w:r>
              <w:rPr>
                <w:rFonts w:ascii="宋体" w:hAnsi="宋体" w:cs="宋体" w:hint="eastAsia"/>
                <w:color w:val="000000"/>
                <w:sz w:val="24"/>
                <w:szCs w:val="24"/>
                <w:lang w:bidi="ar"/>
              </w:rPr>
              <w:t>及以上的起重机械安装和拆卸工程。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478"/>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四、脚手架工程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（一）搭设高度</w:t>
            </w:r>
            <w:r>
              <w:rPr>
                <w:rFonts w:ascii="宋体" w:hAnsi="宋体" w:cs="宋体" w:hint="eastAsia"/>
                <w:color w:val="000000"/>
                <w:sz w:val="24"/>
                <w:szCs w:val="24"/>
                <w:lang w:bidi="ar"/>
              </w:rPr>
              <w:t>50m</w:t>
            </w:r>
            <w:r>
              <w:rPr>
                <w:rFonts w:ascii="宋体" w:hAnsi="宋体" w:cs="宋体" w:hint="eastAsia"/>
                <w:color w:val="000000"/>
                <w:sz w:val="24"/>
                <w:szCs w:val="24"/>
                <w:lang w:bidi="ar"/>
              </w:rPr>
              <w:t>及以上的落地式钢管脚手架工程。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（二）提升高度在</w:t>
            </w:r>
            <w:r>
              <w:rPr>
                <w:rFonts w:ascii="宋体" w:hAnsi="宋体" w:cs="宋体" w:hint="eastAsia"/>
                <w:color w:val="000000"/>
                <w:sz w:val="24"/>
                <w:szCs w:val="24"/>
                <w:lang w:bidi="ar"/>
              </w:rPr>
              <w:t>150m</w:t>
            </w:r>
            <w:r>
              <w:rPr>
                <w:rFonts w:ascii="宋体" w:hAnsi="宋体" w:cs="宋体" w:hint="eastAsia"/>
                <w:color w:val="000000"/>
                <w:sz w:val="24"/>
                <w:szCs w:val="24"/>
                <w:lang w:bidi="ar"/>
              </w:rPr>
              <w:t>及以上的附着式升降脚手架工程或附着式升降操作平台工程。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（三）分段架体搭设高度</w:t>
            </w:r>
            <w:r>
              <w:rPr>
                <w:rFonts w:ascii="宋体" w:hAnsi="宋体" w:cs="宋体" w:hint="eastAsia"/>
                <w:color w:val="000000"/>
                <w:sz w:val="24"/>
                <w:szCs w:val="24"/>
                <w:lang w:bidi="ar"/>
              </w:rPr>
              <w:t>20m</w:t>
            </w:r>
            <w:r>
              <w:rPr>
                <w:rFonts w:ascii="宋体" w:hAnsi="宋体" w:cs="宋体" w:hint="eastAsia"/>
                <w:color w:val="000000"/>
                <w:sz w:val="24"/>
                <w:szCs w:val="24"/>
                <w:lang w:bidi="ar"/>
              </w:rPr>
              <w:t>及以上的悬挑式脚手架工程。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430"/>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五、拆除工程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 xml:space="preserve">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（一）码头、桥梁、高架、烟囱、水塔或拆除中容易引起有毒有害气（液）体或粉尘扩散、易燃易爆事故发生的特殊建、构筑物的拆除工程。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（二）文物保护建筑、优秀历史建筑或历史文化风貌区影响范围内的拆除工程。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558"/>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六、暗挖工程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采用矿山法、盾构法、顶管法施工的隧道、洞室工程。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526"/>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七、其它</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462"/>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（一）施工高度</w:t>
            </w:r>
            <w:r>
              <w:rPr>
                <w:rFonts w:ascii="宋体" w:hAnsi="宋体" w:cs="宋体" w:hint="eastAsia"/>
                <w:color w:val="000000"/>
                <w:sz w:val="24"/>
                <w:szCs w:val="24"/>
                <w:lang w:bidi="ar"/>
              </w:rPr>
              <w:t>50m</w:t>
            </w:r>
            <w:r>
              <w:rPr>
                <w:rFonts w:ascii="宋体" w:hAnsi="宋体" w:cs="宋体" w:hint="eastAsia"/>
                <w:color w:val="000000"/>
                <w:sz w:val="24"/>
                <w:szCs w:val="24"/>
                <w:lang w:bidi="ar"/>
              </w:rPr>
              <w:t>及以上的建筑幕墙安装工程。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 xml:space="preserve">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772"/>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（二）跨度</w:t>
            </w:r>
            <w:r>
              <w:rPr>
                <w:rFonts w:ascii="宋体" w:hAnsi="宋体" w:cs="宋体" w:hint="eastAsia"/>
                <w:color w:val="000000"/>
                <w:sz w:val="24"/>
                <w:szCs w:val="24"/>
                <w:lang w:bidi="ar"/>
              </w:rPr>
              <w:t>36m</w:t>
            </w:r>
            <w:r>
              <w:rPr>
                <w:rFonts w:ascii="宋体" w:hAnsi="宋体" w:cs="宋体" w:hint="eastAsia"/>
                <w:color w:val="000000"/>
                <w:sz w:val="24"/>
                <w:szCs w:val="24"/>
                <w:lang w:bidi="ar"/>
              </w:rPr>
              <w:t>及以上的钢结构安装工程，或跨度</w:t>
            </w:r>
            <w:r>
              <w:rPr>
                <w:rFonts w:ascii="宋体" w:hAnsi="宋体" w:cs="宋体" w:hint="eastAsia"/>
                <w:color w:val="000000"/>
                <w:sz w:val="24"/>
                <w:szCs w:val="24"/>
                <w:lang w:bidi="ar"/>
              </w:rPr>
              <w:t>60m</w:t>
            </w:r>
            <w:r>
              <w:rPr>
                <w:rFonts w:ascii="宋体" w:hAnsi="宋体" w:cs="宋体" w:hint="eastAsia"/>
                <w:color w:val="000000"/>
                <w:sz w:val="24"/>
                <w:szCs w:val="24"/>
                <w:lang w:bidi="ar"/>
              </w:rPr>
              <w:t>及以上的网架和</w:t>
            </w:r>
            <w:proofErr w:type="gramStart"/>
            <w:r>
              <w:rPr>
                <w:rFonts w:ascii="宋体" w:hAnsi="宋体" w:cs="宋体" w:hint="eastAsia"/>
                <w:color w:val="000000"/>
                <w:sz w:val="24"/>
                <w:szCs w:val="24"/>
                <w:lang w:bidi="ar"/>
              </w:rPr>
              <w:t>索膜</w:t>
            </w:r>
            <w:proofErr w:type="gramEnd"/>
            <w:r>
              <w:rPr>
                <w:rFonts w:ascii="宋体" w:hAnsi="宋体" w:cs="宋体" w:hint="eastAsia"/>
                <w:color w:val="000000"/>
                <w:sz w:val="24"/>
                <w:szCs w:val="24"/>
                <w:lang w:bidi="ar"/>
              </w:rPr>
              <w:t>结构安装工程。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478"/>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（三）开挖深度</w:t>
            </w:r>
            <w:r>
              <w:rPr>
                <w:rFonts w:ascii="宋体" w:hAnsi="宋体" w:cs="宋体" w:hint="eastAsia"/>
                <w:color w:val="000000"/>
                <w:sz w:val="24"/>
                <w:szCs w:val="24"/>
                <w:lang w:bidi="ar"/>
              </w:rPr>
              <w:t>16m</w:t>
            </w:r>
            <w:r>
              <w:rPr>
                <w:rFonts w:ascii="宋体" w:hAnsi="宋体" w:cs="宋体" w:hint="eastAsia"/>
                <w:color w:val="000000"/>
                <w:sz w:val="24"/>
                <w:szCs w:val="24"/>
                <w:lang w:bidi="ar"/>
              </w:rPr>
              <w:t>及以上的人工挖孔桩工程。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rPr>
          <w:trHeight w:val="526"/>
        </w:trPr>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（四）水下作业工程。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lastRenderedPageBreak/>
              <w:t>（五）重量</w:t>
            </w:r>
            <w:r>
              <w:rPr>
                <w:rFonts w:ascii="宋体" w:hAnsi="宋体" w:cs="宋体" w:hint="eastAsia"/>
                <w:color w:val="000000"/>
                <w:sz w:val="24"/>
                <w:szCs w:val="24"/>
                <w:lang w:bidi="ar"/>
              </w:rPr>
              <w:t>1000kN</w:t>
            </w:r>
            <w:r>
              <w:rPr>
                <w:rFonts w:ascii="宋体" w:hAnsi="宋体" w:cs="宋体" w:hint="eastAsia"/>
                <w:color w:val="000000"/>
                <w:sz w:val="24"/>
                <w:szCs w:val="24"/>
                <w:lang w:bidi="ar"/>
              </w:rPr>
              <w:t>及以上的大型结构整体顶升、平移、转体等施工工艺。</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r w:rsidR="002358D4">
        <w:tc>
          <w:tcPr>
            <w:tcW w:w="5792" w:type="dxa"/>
            <w:tcBorders>
              <w:top w:val="single" w:sz="4" w:space="0" w:color="auto"/>
              <w:left w:val="single" w:sz="4" w:space="0" w:color="auto"/>
              <w:bottom w:val="single" w:sz="4" w:space="0" w:color="auto"/>
              <w:right w:val="single" w:sz="4" w:space="0" w:color="auto"/>
            </w:tcBorders>
          </w:tcPr>
          <w:p w:rsidR="002358D4" w:rsidRDefault="001D0565">
            <w:pPr>
              <w:autoSpaceDE w:val="0"/>
              <w:autoSpaceDN w:val="0"/>
              <w:adjustRightInd w:val="0"/>
              <w:spacing w:line="0" w:lineRule="atLeast"/>
              <w:rPr>
                <w:rFonts w:ascii="宋体" w:hAnsi="宋体" w:cs="宋体"/>
                <w:color w:val="000000"/>
                <w:sz w:val="24"/>
                <w:szCs w:val="24"/>
              </w:rPr>
            </w:pPr>
            <w:r>
              <w:rPr>
                <w:rFonts w:ascii="宋体" w:hAnsi="宋体" w:cs="宋体" w:hint="eastAsia"/>
                <w:color w:val="000000"/>
                <w:sz w:val="24"/>
                <w:szCs w:val="24"/>
                <w:lang w:bidi="ar"/>
              </w:rPr>
              <w:t>（六）采用新技术、新工艺、新材料、新设备可能影响工程施工安全，尚无国家、行业及地方技术标准的分部分项工程。</w:t>
            </w:r>
          </w:p>
        </w:tc>
        <w:tc>
          <w:tcPr>
            <w:tcW w:w="1584" w:type="dxa"/>
            <w:tcBorders>
              <w:top w:val="single" w:sz="4" w:space="0" w:color="auto"/>
              <w:left w:val="single" w:sz="4" w:space="0" w:color="auto"/>
              <w:bottom w:val="single" w:sz="4" w:space="0" w:color="auto"/>
              <w:right w:val="single" w:sz="4" w:space="0" w:color="auto"/>
            </w:tcBorders>
            <w:vAlign w:val="center"/>
          </w:tcPr>
          <w:p w:rsidR="002358D4" w:rsidRDefault="001D0565">
            <w:pPr>
              <w:jc w:val="center"/>
              <w:rPr>
                <w:rFonts w:ascii="等线" w:eastAsia="等线"/>
              </w:rPr>
            </w:pPr>
            <w:r>
              <w:rPr>
                <w:rFonts w:ascii="宋体" w:hAnsi="宋体" w:cs="宋体" w:hint="eastAsia"/>
                <w:color w:val="000000"/>
                <w:sz w:val="24"/>
                <w:szCs w:val="24"/>
                <w:lang w:bidi="ar"/>
              </w:rPr>
              <w:t>(    )</w:t>
            </w:r>
          </w:p>
        </w:tc>
        <w:tc>
          <w:tcPr>
            <w:tcW w:w="1472"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spacing w:line="0" w:lineRule="atLeast"/>
              <w:jc w:val="center"/>
              <w:rPr>
                <w:rFonts w:ascii="宋体" w:hAnsi="宋体" w:cs="宋体"/>
                <w:color w:val="000000"/>
                <w:sz w:val="24"/>
                <w:szCs w:val="24"/>
              </w:rPr>
            </w:pPr>
            <w:r>
              <w:rPr>
                <w:rFonts w:ascii="宋体" w:hAnsi="宋体" w:cs="宋体" w:hint="eastAsia"/>
                <w:color w:val="000000"/>
                <w:sz w:val="24"/>
                <w:szCs w:val="24"/>
                <w:lang w:bidi="ar"/>
              </w:rPr>
              <w:t>(    )</w:t>
            </w:r>
          </w:p>
        </w:tc>
        <w:tc>
          <w:tcPr>
            <w:tcW w:w="1344" w:type="dxa"/>
            <w:tcBorders>
              <w:top w:val="single" w:sz="4" w:space="0" w:color="auto"/>
              <w:left w:val="single" w:sz="4" w:space="0" w:color="auto"/>
              <w:bottom w:val="single" w:sz="4" w:space="0" w:color="auto"/>
              <w:right w:val="single" w:sz="4" w:space="0" w:color="auto"/>
            </w:tcBorders>
            <w:vAlign w:val="center"/>
          </w:tcPr>
          <w:p w:rsidR="002358D4" w:rsidRDefault="002358D4">
            <w:pPr>
              <w:autoSpaceDE w:val="0"/>
              <w:autoSpaceDN w:val="0"/>
              <w:adjustRightInd w:val="0"/>
              <w:spacing w:line="0" w:lineRule="atLeast"/>
              <w:rPr>
                <w:rFonts w:ascii="宋体" w:hAnsi="宋体" w:cs="宋体"/>
                <w:color w:val="000000"/>
                <w:sz w:val="24"/>
                <w:szCs w:val="24"/>
              </w:rPr>
            </w:pPr>
          </w:p>
        </w:tc>
      </w:tr>
    </w:tbl>
    <w:p w:rsidR="002358D4" w:rsidRDefault="002358D4">
      <w:pPr>
        <w:autoSpaceDE w:val="0"/>
        <w:autoSpaceDN w:val="0"/>
        <w:adjustRightInd w:val="0"/>
        <w:spacing w:line="360" w:lineRule="auto"/>
        <w:ind w:firstLineChars="200" w:firstLine="480"/>
        <w:rPr>
          <w:rFonts w:ascii="宋体" w:hAnsi="宋体" w:cs="宋体"/>
          <w:color w:val="000000"/>
          <w:sz w:val="24"/>
          <w:szCs w:val="24"/>
        </w:rPr>
      </w:pPr>
    </w:p>
    <w:p w:rsidR="002358D4" w:rsidRDefault="002358D4">
      <w:pPr>
        <w:autoSpaceDE w:val="0"/>
        <w:autoSpaceDN w:val="0"/>
        <w:adjustRightInd w:val="0"/>
        <w:jc w:val="center"/>
        <w:outlineLvl w:val="1"/>
        <w:rPr>
          <w:rFonts w:ascii="宋体" w:hAnsi="宋体" w:cs="宋体"/>
          <w:b/>
          <w:bCs/>
          <w:color w:val="000000"/>
          <w:sz w:val="36"/>
          <w:szCs w:val="36"/>
        </w:rPr>
      </w:pPr>
    </w:p>
    <w:p w:rsidR="002358D4" w:rsidRDefault="001D0565">
      <w:pPr>
        <w:autoSpaceDE w:val="0"/>
        <w:autoSpaceDN w:val="0"/>
        <w:adjustRightInd w:val="0"/>
        <w:jc w:val="center"/>
        <w:outlineLvl w:val="1"/>
        <w:rPr>
          <w:rFonts w:ascii="宋体" w:hAnsi="宋体" w:cs="宋体"/>
          <w:b/>
          <w:bCs/>
          <w:color w:val="000000"/>
          <w:sz w:val="36"/>
          <w:szCs w:val="36"/>
        </w:rPr>
      </w:pPr>
      <w:r>
        <w:rPr>
          <w:rFonts w:ascii="宋体" w:hAnsi="宋体" w:cs="宋体" w:hint="eastAsia"/>
          <w:b/>
          <w:bCs/>
          <w:color w:val="000000"/>
          <w:sz w:val="36"/>
          <w:szCs w:val="36"/>
        </w:rPr>
        <w:t>投标人提供相应的安全管理措施</w:t>
      </w:r>
    </w:p>
    <w:p w:rsidR="002358D4" w:rsidRDefault="001D0565">
      <w:pPr>
        <w:autoSpaceDE w:val="0"/>
        <w:autoSpaceDN w:val="0"/>
        <w:adjustRightInd w:val="0"/>
        <w:jc w:val="center"/>
        <w:outlineLvl w:val="1"/>
        <w:rPr>
          <w:rFonts w:ascii="宋体" w:cs="宋体"/>
          <w:b/>
          <w:snapToGrid w:val="0"/>
          <w:color w:val="000000"/>
          <w:spacing w:val="4"/>
          <w:kern w:val="0"/>
          <w:sz w:val="24"/>
          <w:szCs w:val="24"/>
        </w:rPr>
      </w:pPr>
      <w:r>
        <w:rPr>
          <w:rFonts w:ascii="宋体" w:hAnsi="宋体" w:cs="宋体" w:hint="eastAsia"/>
          <w:b/>
          <w:bCs/>
          <w:color w:val="000000"/>
          <w:sz w:val="36"/>
          <w:szCs w:val="36"/>
        </w:rPr>
        <w:br w:type="page"/>
      </w:r>
      <w:r>
        <w:rPr>
          <w:rFonts w:ascii="宋体" w:cs="宋体" w:hint="eastAsia"/>
          <w:b/>
          <w:color w:val="000000"/>
          <w:kern w:val="0"/>
          <w:sz w:val="24"/>
          <w:szCs w:val="24"/>
        </w:rPr>
        <w:lastRenderedPageBreak/>
        <w:t xml:space="preserve"> </w:t>
      </w:r>
      <w:bookmarkStart w:id="185" w:name="_Toc45551729"/>
      <w:bookmarkStart w:id="186" w:name="_Toc140501755"/>
      <w:bookmarkStart w:id="187" w:name="_Toc44927261"/>
      <w:bookmarkStart w:id="188" w:name="_Toc23494935"/>
      <w:r>
        <w:rPr>
          <w:rFonts w:ascii="宋体" w:cs="宋体" w:hint="eastAsia"/>
          <w:b/>
          <w:snapToGrid w:val="0"/>
          <w:color w:val="000000"/>
          <w:spacing w:val="4"/>
          <w:kern w:val="0"/>
          <w:sz w:val="24"/>
          <w:szCs w:val="24"/>
        </w:rPr>
        <w:t>二、经济标投标文件格式</w:t>
      </w:r>
      <w:bookmarkEnd w:id="185"/>
      <w:bookmarkEnd w:id="186"/>
      <w:bookmarkEnd w:id="187"/>
      <w:bookmarkEnd w:id="188"/>
    </w:p>
    <w:p w:rsidR="002358D4" w:rsidRDefault="001D0565">
      <w:pPr>
        <w:outlineLvl w:val="2"/>
        <w:rPr>
          <w:rFonts w:ascii="宋体" w:cs="宋体"/>
          <w:b/>
          <w:color w:val="000000"/>
          <w:sz w:val="24"/>
          <w:szCs w:val="24"/>
        </w:rPr>
      </w:pPr>
      <w:bookmarkStart w:id="189" w:name="_Toc23494936"/>
      <w:bookmarkStart w:id="190" w:name="_Toc44927262"/>
      <w:bookmarkStart w:id="191" w:name="_Toc140501756"/>
      <w:bookmarkStart w:id="192" w:name="_Toc45551730"/>
      <w:r>
        <w:rPr>
          <w:rFonts w:ascii="宋体" w:cs="宋体" w:hint="eastAsia"/>
          <w:b/>
          <w:color w:val="000000"/>
          <w:sz w:val="24"/>
          <w:szCs w:val="24"/>
        </w:rPr>
        <w:t>格式</w:t>
      </w:r>
      <w:proofErr w:type="gramStart"/>
      <w:r>
        <w:rPr>
          <w:rFonts w:ascii="宋体" w:cs="宋体" w:hint="eastAsia"/>
          <w:b/>
          <w:color w:val="000000"/>
          <w:sz w:val="24"/>
          <w:szCs w:val="24"/>
        </w:rPr>
        <w:t>一</w:t>
      </w:r>
      <w:proofErr w:type="gramEnd"/>
      <w:r>
        <w:rPr>
          <w:rFonts w:ascii="宋体" w:cs="宋体" w:hint="eastAsia"/>
          <w:b/>
          <w:color w:val="000000"/>
          <w:sz w:val="24"/>
          <w:szCs w:val="24"/>
        </w:rPr>
        <w:t>：经济标封面</w:t>
      </w:r>
      <w:bookmarkEnd w:id="189"/>
      <w:bookmarkEnd w:id="190"/>
      <w:bookmarkEnd w:id="191"/>
      <w:bookmarkEnd w:id="192"/>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jc w:val="center"/>
        <w:rPr>
          <w:rFonts w:ascii="宋体" w:cs="宋体"/>
          <w:snapToGrid w:val="0"/>
          <w:color w:val="000000"/>
          <w:spacing w:val="4"/>
          <w:kern w:val="0"/>
          <w:sz w:val="36"/>
          <w:szCs w:val="36"/>
          <w:u w:val="single"/>
        </w:rPr>
      </w:pPr>
      <w:r>
        <w:rPr>
          <w:rFonts w:ascii="宋体" w:cs="宋体" w:hint="eastAsia"/>
          <w:snapToGrid w:val="0"/>
          <w:color w:val="000000"/>
          <w:spacing w:val="4"/>
          <w:kern w:val="0"/>
          <w:sz w:val="36"/>
          <w:szCs w:val="36"/>
          <w:u w:val="single"/>
        </w:rPr>
        <w:t>[</w:t>
      </w:r>
      <w:r>
        <w:rPr>
          <w:rFonts w:ascii="宋体" w:cs="宋体" w:hint="eastAsia"/>
          <w:snapToGrid w:val="0"/>
          <w:color w:val="000000"/>
          <w:spacing w:val="4"/>
          <w:kern w:val="0"/>
          <w:sz w:val="36"/>
          <w:szCs w:val="36"/>
          <w:u w:val="single"/>
        </w:rPr>
        <w:t>工程名称</w:t>
      </w:r>
      <w:r>
        <w:rPr>
          <w:rFonts w:ascii="宋体" w:cs="宋体" w:hint="eastAsia"/>
          <w:snapToGrid w:val="0"/>
          <w:color w:val="000000"/>
          <w:spacing w:val="4"/>
          <w:kern w:val="0"/>
          <w:sz w:val="36"/>
          <w:szCs w:val="36"/>
          <w:u w:val="single"/>
        </w:rPr>
        <w:t xml:space="preserve">] </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jc w:val="center"/>
        <w:rPr>
          <w:rFonts w:ascii="宋体" w:cs="宋体"/>
          <w:snapToGrid w:val="0"/>
          <w:color w:val="000000"/>
          <w:spacing w:val="4"/>
          <w:kern w:val="0"/>
          <w:sz w:val="84"/>
          <w:szCs w:val="84"/>
        </w:rPr>
      </w:pPr>
      <w:r>
        <w:rPr>
          <w:rFonts w:ascii="宋体" w:cs="宋体" w:hint="eastAsia"/>
          <w:snapToGrid w:val="0"/>
          <w:color w:val="000000"/>
          <w:spacing w:val="4"/>
          <w:kern w:val="0"/>
          <w:sz w:val="84"/>
          <w:szCs w:val="84"/>
        </w:rPr>
        <w:t>投标文件</w:t>
      </w:r>
    </w:p>
    <w:p w:rsidR="002358D4" w:rsidRDefault="001D0565">
      <w:pPr>
        <w:topLinePunct/>
        <w:adjustRightInd w:val="0"/>
        <w:snapToGrid w:val="0"/>
        <w:spacing w:line="360" w:lineRule="auto"/>
        <w:jc w:val="center"/>
        <w:rPr>
          <w:rFonts w:ascii="宋体" w:cs="宋体"/>
          <w:snapToGrid w:val="0"/>
          <w:color w:val="000000"/>
          <w:spacing w:val="4"/>
          <w:kern w:val="0"/>
          <w:sz w:val="36"/>
          <w:szCs w:val="36"/>
        </w:rPr>
      </w:pPr>
      <w:r>
        <w:rPr>
          <w:rFonts w:ascii="宋体" w:cs="宋体" w:hint="eastAsia"/>
          <w:snapToGrid w:val="0"/>
          <w:color w:val="000000"/>
          <w:spacing w:val="4"/>
          <w:kern w:val="0"/>
          <w:sz w:val="36"/>
          <w:szCs w:val="36"/>
        </w:rPr>
        <w:t>第二册</w:t>
      </w:r>
      <w:r>
        <w:rPr>
          <w:rFonts w:ascii="宋体" w:cs="宋体" w:hint="eastAsia"/>
          <w:snapToGrid w:val="0"/>
          <w:color w:val="000000"/>
          <w:spacing w:val="4"/>
          <w:kern w:val="0"/>
          <w:sz w:val="36"/>
          <w:szCs w:val="36"/>
        </w:rPr>
        <w:t xml:space="preserve"> </w:t>
      </w:r>
      <w:r>
        <w:rPr>
          <w:rFonts w:ascii="宋体" w:cs="宋体" w:hint="eastAsia"/>
          <w:snapToGrid w:val="0"/>
          <w:color w:val="000000"/>
          <w:spacing w:val="4"/>
          <w:kern w:val="0"/>
          <w:sz w:val="36"/>
          <w:szCs w:val="36"/>
        </w:rPr>
        <w:t>（经济标书）</w:t>
      </w: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2358D4">
      <w:pPr>
        <w:topLinePunct/>
        <w:adjustRightInd w:val="0"/>
        <w:snapToGrid w:val="0"/>
        <w:spacing w:line="360" w:lineRule="auto"/>
        <w:ind w:firstLineChars="200" w:firstLine="496"/>
        <w:rPr>
          <w:rFonts w:ascii="宋体" w:cs="宋体"/>
          <w:snapToGrid w:val="0"/>
          <w:color w:val="000000"/>
          <w:spacing w:val="4"/>
          <w:kern w:val="0"/>
          <w:sz w:val="24"/>
          <w:szCs w:val="24"/>
        </w:rPr>
      </w:pPr>
    </w:p>
    <w:p w:rsidR="002358D4" w:rsidRDefault="001D0565">
      <w:pPr>
        <w:topLinePunct/>
        <w:adjustRightInd w:val="0"/>
        <w:snapToGrid w:val="0"/>
        <w:spacing w:line="360" w:lineRule="auto"/>
        <w:ind w:firstLineChars="64" w:firstLine="197"/>
        <w:jc w:val="left"/>
        <w:rPr>
          <w:rFonts w:ascii="宋体" w:cs="宋体"/>
          <w:snapToGrid w:val="0"/>
          <w:color w:val="000000"/>
          <w:spacing w:val="4"/>
          <w:kern w:val="0"/>
          <w:sz w:val="30"/>
          <w:szCs w:val="30"/>
        </w:rPr>
      </w:pPr>
      <w:r>
        <w:rPr>
          <w:rFonts w:ascii="宋体" w:cs="宋体" w:hint="eastAsia"/>
          <w:snapToGrid w:val="0"/>
          <w:color w:val="000000"/>
          <w:spacing w:val="4"/>
          <w:kern w:val="0"/>
          <w:sz w:val="30"/>
          <w:szCs w:val="30"/>
        </w:rPr>
        <w:t>投标人：</w:t>
      </w:r>
      <w:r>
        <w:rPr>
          <w:rFonts w:ascii="宋体" w:cs="宋体" w:hint="eastAsia"/>
          <w:snapToGrid w:val="0"/>
          <w:color w:val="000000"/>
          <w:spacing w:val="4"/>
          <w:kern w:val="0"/>
          <w:sz w:val="30"/>
          <w:szCs w:val="30"/>
          <w:u w:val="single"/>
        </w:rPr>
        <w:t xml:space="preserve">       </w:t>
      </w:r>
      <w:r>
        <w:rPr>
          <w:rFonts w:ascii="宋体" w:cs="宋体" w:hint="eastAsia"/>
          <w:snapToGrid w:val="0"/>
          <w:color w:val="000000"/>
          <w:spacing w:val="4"/>
          <w:kern w:val="0"/>
          <w:sz w:val="30"/>
          <w:szCs w:val="30"/>
          <w:u w:val="single"/>
        </w:rPr>
        <w:t>（填写投标人单位名称）</w:t>
      </w:r>
      <w:r>
        <w:rPr>
          <w:rFonts w:ascii="宋体" w:cs="宋体" w:hint="eastAsia"/>
          <w:snapToGrid w:val="0"/>
          <w:color w:val="000000"/>
          <w:spacing w:val="4"/>
          <w:kern w:val="0"/>
          <w:sz w:val="30"/>
          <w:szCs w:val="30"/>
          <w:u w:val="single"/>
        </w:rPr>
        <w:t xml:space="preserve">       </w:t>
      </w:r>
      <w:r>
        <w:rPr>
          <w:rFonts w:ascii="宋体" w:cs="宋体" w:hint="eastAsia"/>
          <w:snapToGrid w:val="0"/>
          <w:color w:val="000000"/>
          <w:spacing w:val="4"/>
          <w:kern w:val="0"/>
          <w:sz w:val="30"/>
          <w:szCs w:val="30"/>
          <w:u w:val="single"/>
        </w:rPr>
        <w:t>（盖章）</w:t>
      </w:r>
    </w:p>
    <w:p w:rsidR="002358D4" w:rsidRDefault="002358D4">
      <w:pPr>
        <w:topLinePunct/>
        <w:adjustRightInd w:val="0"/>
        <w:snapToGrid w:val="0"/>
        <w:spacing w:line="360" w:lineRule="auto"/>
        <w:ind w:firstLineChars="200" w:firstLine="616"/>
        <w:jc w:val="left"/>
        <w:rPr>
          <w:rFonts w:ascii="宋体" w:cs="宋体"/>
          <w:snapToGrid w:val="0"/>
          <w:color w:val="000000"/>
          <w:spacing w:val="4"/>
          <w:kern w:val="0"/>
          <w:sz w:val="30"/>
          <w:szCs w:val="30"/>
        </w:rPr>
      </w:pPr>
    </w:p>
    <w:p w:rsidR="002358D4" w:rsidRDefault="001D0565">
      <w:pPr>
        <w:topLinePunct/>
        <w:adjustRightInd w:val="0"/>
        <w:snapToGrid w:val="0"/>
        <w:spacing w:line="360" w:lineRule="auto"/>
        <w:ind w:firstLineChars="64" w:firstLine="197"/>
        <w:jc w:val="left"/>
        <w:rPr>
          <w:rFonts w:ascii="宋体" w:cs="宋体"/>
          <w:snapToGrid w:val="0"/>
          <w:color w:val="000000"/>
          <w:spacing w:val="4"/>
          <w:kern w:val="0"/>
          <w:sz w:val="30"/>
          <w:szCs w:val="30"/>
        </w:rPr>
      </w:pPr>
      <w:r>
        <w:rPr>
          <w:rFonts w:ascii="宋体" w:cs="宋体" w:hint="eastAsia"/>
          <w:snapToGrid w:val="0"/>
          <w:color w:val="000000"/>
          <w:spacing w:val="4"/>
          <w:kern w:val="0"/>
          <w:sz w:val="30"/>
          <w:szCs w:val="30"/>
        </w:rPr>
        <w:t>法定代表人或</w:t>
      </w:r>
    </w:p>
    <w:p w:rsidR="002358D4" w:rsidRDefault="001D0565">
      <w:pPr>
        <w:topLinePunct/>
        <w:adjustRightInd w:val="0"/>
        <w:snapToGrid w:val="0"/>
        <w:spacing w:line="360" w:lineRule="auto"/>
        <w:ind w:firstLineChars="50" w:firstLine="154"/>
        <w:jc w:val="left"/>
        <w:rPr>
          <w:rFonts w:ascii="宋体" w:cs="宋体"/>
          <w:snapToGrid w:val="0"/>
          <w:color w:val="000000"/>
          <w:spacing w:val="4"/>
          <w:kern w:val="0"/>
          <w:sz w:val="30"/>
          <w:szCs w:val="30"/>
        </w:rPr>
      </w:pPr>
      <w:r>
        <w:rPr>
          <w:rFonts w:ascii="宋体" w:cs="宋体" w:hint="eastAsia"/>
          <w:snapToGrid w:val="0"/>
          <w:color w:val="000000"/>
          <w:spacing w:val="4"/>
          <w:kern w:val="0"/>
          <w:sz w:val="30"/>
          <w:szCs w:val="30"/>
        </w:rPr>
        <w:t>其委托代理人：</w:t>
      </w:r>
      <w:r>
        <w:rPr>
          <w:rFonts w:ascii="宋体" w:cs="宋体" w:hint="eastAsia"/>
          <w:snapToGrid w:val="0"/>
          <w:color w:val="000000"/>
          <w:spacing w:val="4"/>
          <w:kern w:val="0"/>
          <w:sz w:val="30"/>
          <w:szCs w:val="30"/>
          <w:u w:val="single"/>
        </w:rPr>
        <w:t xml:space="preserve">                        </w:t>
      </w:r>
      <w:r>
        <w:rPr>
          <w:rFonts w:ascii="宋体" w:cs="宋体" w:hint="eastAsia"/>
          <w:snapToGrid w:val="0"/>
          <w:color w:val="000000"/>
          <w:spacing w:val="4"/>
          <w:kern w:val="0"/>
          <w:sz w:val="30"/>
          <w:szCs w:val="30"/>
          <w:u w:val="single"/>
        </w:rPr>
        <w:t>（签字或盖章）</w:t>
      </w:r>
    </w:p>
    <w:p w:rsidR="002358D4" w:rsidRDefault="001D0565">
      <w:pPr>
        <w:topLinePunct/>
        <w:adjustRightInd w:val="0"/>
        <w:snapToGrid w:val="0"/>
        <w:spacing w:line="360" w:lineRule="auto"/>
        <w:ind w:firstLineChars="50" w:firstLine="154"/>
        <w:jc w:val="left"/>
        <w:rPr>
          <w:rFonts w:ascii="宋体" w:cs="宋体"/>
          <w:snapToGrid w:val="0"/>
          <w:color w:val="000000"/>
          <w:spacing w:val="4"/>
          <w:kern w:val="0"/>
          <w:sz w:val="30"/>
          <w:szCs w:val="30"/>
        </w:rPr>
      </w:pPr>
      <w:r>
        <w:rPr>
          <w:rFonts w:ascii="宋体" w:cs="宋体" w:hint="eastAsia"/>
          <w:snapToGrid w:val="0"/>
          <w:color w:val="000000"/>
          <w:spacing w:val="4"/>
          <w:kern w:val="0"/>
          <w:sz w:val="30"/>
          <w:szCs w:val="30"/>
        </w:rPr>
        <w:t>日</w:t>
      </w:r>
      <w:r>
        <w:rPr>
          <w:rFonts w:ascii="宋体" w:cs="宋体" w:hint="eastAsia"/>
          <w:snapToGrid w:val="0"/>
          <w:color w:val="000000"/>
          <w:spacing w:val="4"/>
          <w:kern w:val="0"/>
          <w:sz w:val="30"/>
          <w:szCs w:val="30"/>
        </w:rPr>
        <w:t xml:space="preserve">  </w:t>
      </w:r>
      <w:r>
        <w:rPr>
          <w:rFonts w:ascii="宋体" w:cs="宋体" w:hint="eastAsia"/>
          <w:snapToGrid w:val="0"/>
          <w:color w:val="000000"/>
          <w:spacing w:val="4"/>
          <w:kern w:val="0"/>
          <w:sz w:val="30"/>
          <w:szCs w:val="30"/>
        </w:rPr>
        <w:t>期：</w:t>
      </w:r>
    </w:p>
    <w:p w:rsidR="002358D4" w:rsidRDefault="002358D4">
      <w:pPr>
        <w:outlineLvl w:val="2"/>
        <w:rPr>
          <w:rFonts w:ascii="宋体" w:cs="宋体"/>
          <w:b/>
          <w:color w:val="000000"/>
          <w:sz w:val="24"/>
          <w:szCs w:val="24"/>
        </w:rPr>
        <w:sectPr w:rsidR="002358D4">
          <w:footerReference w:type="default" r:id="rId22"/>
          <w:pgSz w:w="11906" w:h="16838"/>
          <w:pgMar w:top="1440" w:right="1800" w:bottom="1440" w:left="1800" w:header="851" w:footer="992" w:gutter="0"/>
          <w:cols w:space="720"/>
          <w:docGrid w:type="lines" w:linePitch="312"/>
        </w:sectPr>
      </w:pPr>
      <w:bookmarkStart w:id="193" w:name="_Toc44927263"/>
      <w:bookmarkStart w:id="194" w:name="_Toc45551731"/>
      <w:bookmarkStart w:id="195" w:name="_Toc23494937"/>
    </w:p>
    <w:p w:rsidR="002358D4" w:rsidRDefault="001D0565">
      <w:pPr>
        <w:widowControl/>
        <w:spacing w:before="100" w:beforeAutospacing="1" w:after="100" w:afterAutospacing="1"/>
        <w:jc w:val="left"/>
        <w:outlineLvl w:val="2"/>
        <w:rPr>
          <w:rFonts w:ascii="宋体" w:cs="宋体"/>
          <w:b/>
          <w:color w:val="000000"/>
          <w:sz w:val="24"/>
          <w:szCs w:val="24"/>
          <w:lang w:val="zh-CN"/>
        </w:rPr>
      </w:pPr>
      <w:bookmarkStart w:id="196" w:name="_Toc58838605"/>
      <w:bookmarkStart w:id="197" w:name="_Toc6493862"/>
      <w:bookmarkStart w:id="198" w:name="_Toc61541797"/>
      <w:bookmarkStart w:id="199" w:name="_Toc60070633"/>
      <w:bookmarkStart w:id="200" w:name="_Toc140501757"/>
      <w:r>
        <w:rPr>
          <w:rFonts w:ascii="宋体" w:cs="宋体" w:hint="eastAsia"/>
          <w:b/>
          <w:color w:val="000000"/>
          <w:sz w:val="24"/>
          <w:szCs w:val="24"/>
        </w:rPr>
        <w:lastRenderedPageBreak/>
        <w:t>格式</w:t>
      </w:r>
      <w:bookmarkEnd w:id="196"/>
      <w:bookmarkEnd w:id="197"/>
      <w:r>
        <w:rPr>
          <w:rFonts w:ascii="宋体" w:cs="宋体" w:hint="eastAsia"/>
          <w:b/>
          <w:color w:val="000000"/>
          <w:sz w:val="24"/>
          <w:szCs w:val="24"/>
        </w:rPr>
        <w:t>二：</w:t>
      </w:r>
      <w:bookmarkEnd w:id="198"/>
      <w:bookmarkEnd w:id="199"/>
      <w:r>
        <w:rPr>
          <w:rFonts w:ascii="宋体" w:cs="宋体" w:hint="eastAsia"/>
          <w:b/>
          <w:color w:val="000000"/>
          <w:sz w:val="24"/>
          <w:szCs w:val="24"/>
        </w:rPr>
        <w:t>广州建设工程施工招标投标书（经济标）</w:t>
      </w:r>
      <w:bookmarkEnd w:id="200"/>
    </w:p>
    <w:p w:rsidR="002358D4" w:rsidRDefault="001D0565">
      <w:pPr>
        <w:jc w:val="center"/>
        <w:rPr>
          <w:rFonts w:ascii="宋体" w:cs="宋体"/>
          <w:b/>
          <w:color w:val="000000"/>
          <w:sz w:val="36"/>
          <w:szCs w:val="36"/>
        </w:rPr>
      </w:pPr>
      <w:bookmarkStart w:id="201" w:name="_Toc58838606"/>
      <w:r>
        <w:rPr>
          <w:rFonts w:ascii="宋体" w:cs="宋体" w:hint="eastAsia"/>
          <w:b/>
          <w:color w:val="000000"/>
          <w:sz w:val="36"/>
          <w:szCs w:val="36"/>
        </w:rPr>
        <w:t>广州建设工程施工招标投标书（经济标）</w:t>
      </w:r>
      <w:bookmarkEnd w:id="201"/>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6045"/>
      </w:tblGrid>
      <w:tr w:rsidR="002358D4">
        <w:trPr>
          <w:trHeight w:val="841"/>
          <w:jc w:val="center"/>
        </w:trPr>
        <w:tc>
          <w:tcPr>
            <w:tcW w:w="3334"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jc w:val="center"/>
              <w:rPr>
                <w:rFonts w:ascii="宋体" w:cs="宋体"/>
                <w:bCs/>
                <w:color w:val="000000"/>
                <w:sz w:val="24"/>
                <w:szCs w:val="24"/>
                <w:lang w:val="zh-CN"/>
              </w:rPr>
            </w:pPr>
            <w:r>
              <w:rPr>
                <w:rFonts w:ascii="宋体" w:cs="宋体" w:hint="eastAsia"/>
                <w:color w:val="000000"/>
                <w:sz w:val="24"/>
                <w:szCs w:val="24"/>
                <w:lang w:val="zh-CN"/>
              </w:rPr>
              <w:t>工程名称</w:t>
            </w:r>
          </w:p>
        </w:tc>
        <w:tc>
          <w:tcPr>
            <w:tcW w:w="6045" w:type="dxa"/>
            <w:tcBorders>
              <w:top w:val="single" w:sz="4" w:space="0" w:color="auto"/>
              <w:left w:val="single" w:sz="4" w:space="0" w:color="auto"/>
              <w:bottom w:val="single" w:sz="4" w:space="0" w:color="auto"/>
              <w:right w:val="single" w:sz="4" w:space="0" w:color="auto"/>
            </w:tcBorders>
          </w:tcPr>
          <w:p w:rsidR="002358D4" w:rsidRDefault="002358D4">
            <w:pPr>
              <w:autoSpaceDE w:val="0"/>
              <w:autoSpaceDN w:val="0"/>
              <w:adjustRightInd w:val="0"/>
              <w:rPr>
                <w:rFonts w:ascii="宋体" w:cs="宋体"/>
                <w:bCs/>
                <w:color w:val="000000"/>
                <w:sz w:val="24"/>
                <w:szCs w:val="24"/>
                <w:lang w:val="zh-CN"/>
              </w:rPr>
            </w:pPr>
          </w:p>
        </w:tc>
      </w:tr>
      <w:tr w:rsidR="002358D4">
        <w:trPr>
          <w:trHeight w:val="593"/>
          <w:jc w:val="center"/>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jc w:val="center"/>
              <w:rPr>
                <w:rFonts w:ascii="宋体" w:cs="宋体"/>
                <w:bCs/>
                <w:color w:val="000000"/>
                <w:sz w:val="24"/>
                <w:szCs w:val="24"/>
                <w:lang w:val="zh-CN"/>
              </w:rPr>
            </w:pPr>
            <w:r>
              <w:rPr>
                <w:rFonts w:ascii="宋体" w:cs="宋体" w:hint="eastAsia"/>
                <w:color w:val="000000"/>
                <w:sz w:val="24"/>
                <w:szCs w:val="24"/>
                <w:lang w:val="zh-CN"/>
              </w:rPr>
              <w:t>投标总报价（元）</w:t>
            </w:r>
          </w:p>
        </w:tc>
        <w:tc>
          <w:tcPr>
            <w:tcW w:w="6045"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rPr>
                <w:rFonts w:ascii="宋体" w:cs="宋体"/>
                <w:bCs/>
                <w:color w:val="000000"/>
                <w:sz w:val="24"/>
                <w:szCs w:val="24"/>
                <w:lang w:val="zh-CN"/>
              </w:rPr>
            </w:pPr>
            <w:r>
              <w:rPr>
                <w:rFonts w:ascii="宋体" w:cs="宋体" w:hint="eastAsia"/>
                <w:color w:val="000000"/>
                <w:sz w:val="24"/>
                <w:szCs w:val="24"/>
              </w:rPr>
              <w:t>大写：</w:t>
            </w:r>
            <w:r>
              <w:rPr>
                <w:rFonts w:ascii="宋体" w:cs="宋体" w:hint="eastAsia"/>
                <w:bCs/>
                <w:color w:val="000000"/>
                <w:sz w:val="24"/>
                <w:szCs w:val="24"/>
                <w:lang w:val="zh-CN"/>
              </w:rPr>
              <w:t xml:space="preserve"> </w:t>
            </w:r>
          </w:p>
        </w:tc>
      </w:tr>
      <w:tr w:rsidR="002358D4">
        <w:trPr>
          <w:trHeight w:val="615"/>
          <w:jc w:val="center"/>
        </w:trPr>
        <w:tc>
          <w:tcPr>
            <w:tcW w:w="3334" w:type="dxa"/>
            <w:vMerge/>
            <w:tcBorders>
              <w:top w:val="single" w:sz="4" w:space="0" w:color="auto"/>
              <w:left w:val="single" w:sz="4" w:space="0" w:color="auto"/>
              <w:bottom w:val="single" w:sz="4" w:space="0" w:color="auto"/>
              <w:right w:val="single" w:sz="4" w:space="0" w:color="auto"/>
            </w:tcBorders>
            <w:vAlign w:val="center"/>
          </w:tcPr>
          <w:p w:rsidR="002358D4" w:rsidRDefault="002358D4">
            <w:pPr>
              <w:rPr>
                <w:rFonts w:ascii="等线" w:eastAsia="等线"/>
                <w:color w:val="000000"/>
              </w:rPr>
            </w:pPr>
          </w:p>
        </w:tc>
        <w:tc>
          <w:tcPr>
            <w:tcW w:w="6045"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rPr>
                <w:rFonts w:ascii="宋体" w:cs="宋体"/>
                <w:bCs/>
                <w:color w:val="000000"/>
                <w:sz w:val="24"/>
                <w:szCs w:val="24"/>
                <w:lang w:val="zh-CN"/>
              </w:rPr>
            </w:pPr>
            <w:r>
              <w:rPr>
                <w:rFonts w:ascii="宋体" w:cs="宋体" w:hint="eastAsia"/>
                <w:color w:val="000000"/>
                <w:sz w:val="24"/>
                <w:szCs w:val="24"/>
              </w:rPr>
              <w:t>小写：</w:t>
            </w:r>
            <w:r>
              <w:rPr>
                <w:rFonts w:ascii="宋体" w:cs="宋体" w:hint="eastAsia"/>
                <w:bCs/>
                <w:color w:val="000000"/>
                <w:sz w:val="24"/>
                <w:szCs w:val="24"/>
                <w:lang w:val="zh-CN"/>
              </w:rPr>
              <w:t xml:space="preserve"> </w:t>
            </w:r>
          </w:p>
        </w:tc>
      </w:tr>
      <w:tr w:rsidR="002358D4">
        <w:trPr>
          <w:trHeight w:val="623"/>
          <w:jc w:val="center"/>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jc w:val="center"/>
              <w:rPr>
                <w:rFonts w:ascii="宋体" w:cs="宋体"/>
                <w:bCs/>
                <w:color w:val="000000"/>
                <w:sz w:val="24"/>
                <w:szCs w:val="24"/>
                <w:lang w:val="zh-CN"/>
              </w:rPr>
            </w:pPr>
            <w:r>
              <w:rPr>
                <w:rFonts w:ascii="宋体" w:cs="宋体" w:hint="eastAsia"/>
                <w:color w:val="000000"/>
                <w:sz w:val="24"/>
                <w:szCs w:val="24"/>
                <w:lang w:val="zh-CN"/>
              </w:rPr>
              <w:t>其中：</w:t>
            </w:r>
            <w:r>
              <w:rPr>
                <w:rFonts w:ascii="宋体" w:cs="宋体" w:hint="eastAsia"/>
                <w:bCs/>
                <w:color w:val="000000"/>
                <w:sz w:val="24"/>
                <w:szCs w:val="24"/>
                <w:lang w:val="zh-CN"/>
              </w:rPr>
              <w:t>人工费</w:t>
            </w:r>
            <w:r>
              <w:rPr>
                <w:rFonts w:ascii="宋体" w:cs="宋体" w:hint="eastAsia"/>
                <w:color w:val="000000"/>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rPr>
                <w:rFonts w:ascii="宋体" w:cs="宋体"/>
                <w:bCs/>
                <w:color w:val="000000"/>
                <w:sz w:val="24"/>
                <w:szCs w:val="24"/>
                <w:lang w:val="zh-CN"/>
              </w:rPr>
            </w:pPr>
            <w:r>
              <w:rPr>
                <w:rFonts w:ascii="宋体" w:cs="宋体" w:hint="eastAsia"/>
                <w:color w:val="000000"/>
                <w:sz w:val="24"/>
                <w:szCs w:val="24"/>
              </w:rPr>
              <w:t>大写：</w:t>
            </w:r>
            <w:r>
              <w:rPr>
                <w:rFonts w:ascii="宋体" w:cs="宋体" w:hint="eastAsia"/>
                <w:bCs/>
                <w:color w:val="000000"/>
                <w:sz w:val="24"/>
                <w:szCs w:val="24"/>
                <w:lang w:val="zh-CN"/>
              </w:rPr>
              <w:t xml:space="preserve"> </w:t>
            </w:r>
          </w:p>
        </w:tc>
      </w:tr>
      <w:tr w:rsidR="002358D4">
        <w:trPr>
          <w:trHeight w:val="603"/>
          <w:jc w:val="center"/>
        </w:trPr>
        <w:tc>
          <w:tcPr>
            <w:tcW w:w="3334" w:type="dxa"/>
            <w:vMerge/>
            <w:tcBorders>
              <w:top w:val="single" w:sz="4" w:space="0" w:color="auto"/>
              <w:left w:val="single" w:sz="4" w:space="0" w:color="auto"/>
              <w:bottom w:val="single" w:sz="4" w:space="0" w:color="auto"/>
              <w:right w:val="single" w:sz="4" w:space="0" w:color="auto"/>
            </w:tcBorders>
            <w:vAlign w:val="center"/>
          </w:tcPr>
          <w:p w:rsidR="002358D4" w:rsidRDefault="002358D4">
            <w:pPr>
              <w:rPr>
                <w:rFonts w:ascii="等线" w:eastAsia="等线"/>
                <w:color w:val="000000"/>
              </w:rPr>
            </w:pPr>
          </w:p>
        </w:tc>
        <w:tc>
          <w:tcPr>
            <w:tcW w:w="6045"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rPr>
                <w:rFonts w:ascii="宋体" w:cs="宋体"/>
                <w:bCs/>
                <w:color w:val="000000"/>
                <w:sz w:val="24"/>
                <w:szCs w:val="24"/>
                <w:lang w:val="zh-CN"/>
              </w:rPr>
            </w:pPr>
            <w:r>
              <w:rPr>
                <w:rFonts w:ascii="宋体" w:cs="宋体" w:hint="eastAsia"/>
                <w:color w:val="000000"/>
                <w:sz w:val="24"/>
                <w:szCs w:val="24"/>
              </w:rPr>
              <w:t>小写：</w:t>
            </w:r>
            <w:r>
              <w:rPr>
                <w:rFonts w:ascii="宋体" w:cs="宋体" w:hint="eastAsia"/>
                <w:bCs/>
                <w:color w:val="000000"/>
                <w:sz w:val="24"/>
                <w:szCs w:val="24"/>
                <w:lang w:val="zh-CN"/>
              </w:rPr>
              <w:t xml:space="preserve"> </w:t>
            </w:r>
          </w:p>
        </w:tc>
      </w:tr>
      <w:tr w:rsidR="002358D4">
        <w:trPr>
          <w:trHeight w:val="603"/>
          <w:jc w:val="center"/>
        </w:trPr>
        <w:tc>
          <w:tcPr>
            <w:tcW w:w="3334" w:type="dxa"/>
            <w:vMerge w:val="restart"/>
            <w:tcBorders>
              <w:top w:val="single" w:sz="4" w:space="0" w:color="auto"/>
              <w:left w:val="single" w:sz="4" w:space="0" w:color="auto"/>
              <w:right w:val="single" w:sz="4" w:space="0" w:color="auto"/>
            </w:tcBorders>
            <w:vAlign w:val="center"/>
          </w:tcPr>
          <w:p w:rsidR="002358D4" w:rsidRDefault="001D0565">
            <w:pPr>
              <w:widowControl/>
              <w:jc w:val="center"/>
              <w:rPr>
                <w:rFonts w:ascii="宋体" w:cs="宋体"/>
                <w:b/>
                <w:color w:val="000000"/>
                <w:sz w:val="24"/>
                <w:szCs w:val="24"/>
                <w:lang w:val="zh-CN"/>
              </w:rPr>
            </w:pPr>
            <w:r>
              <w:rPr>
                <w:rFonts w:ascii="宋体" w:cs="宋体" w:hint="eastAsia"/>
                <w:bCs/>
                <w:color w:val="000000"/>
                <w:sz w:val="24"/>
                <w:szCs w:val="24"/>
                <w:lang w:val="zh-CN"/>
              </w:rPr>
              <w:t>其中：</w:t>
            </w:r>
            <w:r>
              <w:rPr>
                <w:rFonts w:ascii="宋体" w:cs="宋体" w:hint="eastAsia"/>
                <w:color w:val="000000"/>
                <w:sz w:val="24"/>
                <w:szCs w:val="24"/>
                <w:lang w:val="zh-CN"/>
              </w:rPr>
              <w:t>绿色施工安全防护措施费（元）</w:t>
            </w:r>
          </w:p>
        </w:tc>
        <w:tc>
          <w:tcPr>
            <w:tcW w:w="6045"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rPr>
                <w:rFonts w:ascii="宋体" w:cs="宋体"/>
                <w:bCs/>
                <w:color w:val="000000"/>
                <w:sz w:val="24"/>
                <w:szCs w:val="24"/>
                <w:lang w:val="zh-CN"/>
              </w:rPr>
            </w:pPr>
            <w:r>
              <w:rPr>
                <w:rFonts w:ascii="宋体" w:cs="宋体" w:hint="eastAsia"/>
                <w:color w:val="000000"/>
                <w:sz w:val="24"/>
                <w:szCs w:val="24"/>
              </w:rPr>
              <w:t>大写：</w:t>
            </w:r>
            <w:r>
              <w:rPr>
                <w:rFonts w:ascii="宋体" w:cs="宋体" w:hint="eastAsia"/>
                <w:bCs/>
                <w:color w:val="000000"/>
                <w:sz w:val="24"/>
                <w:szCs w:val="24"/>
                <w:lang w:val="zh-CN"/>
              </w:rPr>
              <w:t xml:space="preserve"> </w:t>
            </w:r>
          </w:p>
        </w:tc>
      </w:tr>
      <w:tr w:rsidR="002358D4">
        <w:trPr>
          <w:trHeight w:val="603"/>
          <w:jc w:val="center"/>
        </w:trPr>
        <w:tc>
          <w:tcPr>
            <w:tcW w:w="3334" w:type="dxa"/>
            <w:vMerge/>
            <w:tcBorders>
              <w:left w:val="single" w:sz="4" w:space="0" w:color="auto"/>
              <w:right w:val="single" w:sz="4" w:space="0" w:color="auto"/>
            </w:tcBorders>
            <w:vAlign w:val="center"/>
          </w:tcPr>
          <w:p w:rsidR="002358D4" w:rsidRDefault="002358D4">
            <w:pPr>
              <w:rPr>
                <w:rFonts w:ascii="等线" w:eastAsia="等线"/>
                <w:color w:val="000000"/>
              </w:rPr>
            </w:pPr>
          </w:p>
        </w:tc>
        <w:tc>
          <w:tcPr>
            <w:tcW w:w="6045"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rPr>
                <w:rFonts w:ascii="宋体" w:cs="宋体"/>
                <w:bCs/>
                <w:color w:val="000000"/>
                <w:sz w:val="24"/>
                <w:szCs w:val="24"/>
                <w:lang w:val="zh-CN"/>
              </w:rPr>
            </w:pPr>
            <w:r>
              <w:rPr>
                <w:rFonts w:ascii="宋体" w:cs="宋体" w:hint="eastAsia"/>
                <w:color w:val="000000"/>
                <w:sz w:val="24"/>
                <w:szCs w:val="24"/>
              </w:rPr>
              <w:t>小写：</w:t>
            </w:r>
          </w:p>
        </w:tc>
      </w:tr>
      <w:tr w:rsidR="002358D4">
        <w:trPr>
          <w:trHeight w:val="603"/>
          <w:jc w:val="center"/>
        </w:trPr>
        <w:tc>
          <w:tcPr>
            <w:tcW w:w="3334" w:type="dxa"/>
            <w:vMerge w:val="restart"/>
            <w:tcBorders>
              <w:left w:val="single" w:sz="4" w:space="0" w:color="auto"/>
              <w:right w:val="single" w:sz="4" w:space="0" w:color="auto"/>
            </w:tcBorders>
            <w:vAlign w:val="center"/>
          </w:tcPr>
          <w:p w:rsidR="002358D4" w:rsidRDefault="001D0565">
            <w:pPr>
              <w:autoSpaceDE w:val="0"/>
              <w:autoSpaceDN w:val="0"/>
              <w:adjustRightInd w:val="0"/>
              <w:jc w:val="center"/>
              <w:rPr>
                <w:rFonts w:ascii="宋体" w:cs="宋体"/>
                <w:color w:val="000000"/>
                <w:sz w:val="24"/>
                <w:szCs w:val="24"/>
                <w:lang w:val="zh-CN"/>
              </w:rPr>
            </w:pPr>
            <w:r>
              <w:rPr>
                <w:rFonts w:ascii="宋体" w:cs="宋体" w:hint="eastAsia"/>
                <w:bCs/>
                <w:color w:val="000000"/>
                <w:sz w:val="24"/>
                <w:szCs w:val="24"/>
                <w:lang w:val="zh-CN"/>
              </w:rPr>
              <w:t>其中：暂列金额</w:t>
            </w:r>
            <w:r>
              <w:rPr>
                <w:rFonts w:ascii="宋体" w:cs="宋体" w:hint="eastAsia"/>
                <w:color w:val="000000"/>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rPr>
                <w:rFonts w:ascii="宋体" w:cs="宋体"/>
                <w:color w:val="000000"/>
                <w:sz w:val="24"/>
                <w:szCs w:val="24"/>
                <w:lang w:val="zh-CN"/>
              </w:rPr>
            </w:pPr>
            <w:r>
              <w:rPr>
                <w:rFonts w:ascii="宋体" w:cs="宋体" w:hint="eastAsia"/>
                <w:color w:val="000000"/>
                <w:sz w:val="24"/>
                <w:szCs w:val="24"/>
              </w:rPr>
              <w:t>大写：</w:t>
            </w:r>
            <w:r>
              <w:rPr>
                <w:rFonts w:ascii="宋体" w:cs="宋体" w:hint="eastAsia"/>
                <w:bCs/>
                <w:color w:val="000000"/>
                <w:sz w:val="24"/>
                <w:szCs w:val="24"/>
                <w:lang w:val="zh-CN"/>
              </w:rPr>
              <w:t xml:space="preserve"> </w:t>
            </w:r>
          </w:p>
        </w:tc>
      </w:tr>
      <w:tr w:rsidR="002358D4">
        <w:trPr>
          <w:trHeight w:val="603"/>
          <w:jc w:val="center"/>
        </w:trPr>
        <w:tc>
          <w:tcPr>
            <w:tcW w:w="3334" w:type="dxa"/>
            <w:vMerge/>
            <w:tcBorders>
              <w:left w:val="single" w:sz="4" w:space="0" w:color="auto"/>
              <w:right w:val="single" w:sz="4" w:space="0" w:color="auto"/>
            </w:tcBorders>
            <w:vAlign w:val="center"/>
          </w:tcPr>
          <w:p w:rsidR="002358D4" w:rsidRDefault="002358D4">
            <w:pPr>
              <w:autoSpaceDE w:val="0"/>
              <w:autoSpaceDN w:val="0"/>
              <w:adjustRightInd w:val="0"/>
              <w:jc w:val="center"/>
              <w:rPr>
                <w:rFonts w:ascii="宋体" w:cs="宋体"/>
                <w:color w:val="000000"/>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rsidR="002358D4" w:rsidRDefault="001D0565">
            <w:pPr>
              <w:autoSpaceDE w:val="0"/>
              <w:autoSpaceDN w:val="0"/>
              <w:adjustRightInd w:val="0"/>
              <w:rPr>
                <w:rFonts w:ascii="宋体" w:cs="宋体"/>
                <w:color w:val="000000"/>
                <w:sz w:val="24"/>
                <w:szCs w:val="24"/>
                <w:lang w:val="zh-CN"/>
              </w:rPr>
            </w:pPr>
            <w:r>
              <w:rPr>
                <w:rFonts w:ascii="宋体" w:cs="宋体" w:hint="eastAsia"/>
                <w:color w:val="000000"/>
                <w:sz w:val="24"/>
                <w:szCs w:val="24"/>
                <w:lang w:val="zh-CN"/>
              </w:rPr>
              <w:t>小写：</w:t>
            </w:r>
          </w:p>
        </w:tc>
      </w:tr>
    </w:tbl>
    <w:p w:rsidR="002358D4" w:rsidRDefault="002358D4">
      <w:pPr>
        <w:outlineLvl w:val="2"/>
        <w:rPr>
          <w:rFonts w:ascii="宋体" w:cs="宋体"/>
          <w:b/>
          <w:color w:val="000000"/>
          <w:sz w:val="24"/>
          <w:szCs w:val="24"/>
        </w:rPr>
      </w:pPr>
    </w:p>
    <w:p w:rsidR="002358D4" w:rsidRDefault="002358D4">
      <w:pPr>
        <w:rPr>
          <w:color w:val="000000"/>
        </w:rPr>
        <w:sectPr w:rsidR="002358D4">
          <w:pgSz w:w="11906" w:h="16838"/>
          <w:pgMar w:top="1440" w:right="1800" w:bottom="1440" w:left="1800" w:header="851" w:footer="992" w:gutter="0"/>
          <w:cols w:space="720"/>
          <w:docGrid w:type="lines" w:linePitch="312"/>
        </w:sectPr>
      </w:pPr>
    </w:p>
    <w:p w:rsidR="002358D4" w:rsidRDefault="001D0565">
      <w:pPr>
        <w:outlineLvl w:val="2"/>
        <w:rPr>
          <w:rFonts w:ascii="宋体" w:cs="宋体"/>
          <w:b/>
          <w:color w:val="000000"/>
          <w:sz w:val="24"/>
          <w:szCs w:val="24"/>
        </w:rPr>
      </w:pPr>
      <w:bookmarkStart w:id="202" w:name="_Toc140501758"/>
      <w:bookmarkStart w:id="203" w:name="_Toc44927264"/>
      <w:bookmarkStart w:id="204" w:name="_Toc45551732"/>
      <w:bookmarkStart w:id="205" w:name="_Toc23494938"/>
      <w:bookmarkEnd w:id="193"/>
      <w:bookmarkEnd w:id="194"/>
      <w:bookmarkEnd w:id="195"/>
      <w:r>
        <w:rPr>
          <w:rFonts w:ascii="宋体" w:cs="宋体" w:hint="eastAsia"/>
          <w:b/>
          <w:color w:val="000000"/>
          <w:sz w:val="24"/>
          <w:szCs w:val="24"/>
        </w:rPr>
        <w:lastRenderedPageBreak/>
        <w:t>格式三：参与编制经济标投标文件人员名单</w:t>
      </w:r>
      <w:bookmarkEnd w:id="202"/>
      <w:bookmarkEnd w:id="203"/>
      <w:bookmarkEnd w:id="204"/>
      <w:bookmarkEnd w:id="205"/>
    </w:p>
    <w:p w:rsidR="002358D4" w:rsidRDefault="002358D4">
      <w:pPr>
        <w:tabs>
          <w:tab w:val="left" w:pos="720"/>
        </w:tabs>
        <w:snapToGrid w:val="0"/>
        <w:spacing w:line="360" w:lineRule="auto"/>
        <w:jc w:val="center"/>
        <w:rPr>
          <w:rFonts w:ascii="宋体" w:cs="宋体"/>
          <w:color w:val="000000"/>
          <w:sz w:val="24"/>
        </w:rPr>
      </w:pPr>
    </w:p>
    <w:p w:rsidR="002358D4" w:rsidRDefault="001D0565">
      <w:pPr>
        <w:topLinePunct/>
        <w:adjustRightInd w:val="0"/>
        <w:snapToGrid w:val="0"/>
        <w:spacing w:line="360" w:lineRule="auto"/>
        <w:ind w:firstLineChars="200" w:firstLine="736"/>
        <w:jc w:val="center"/>
        <w:rPr>
          <w:rFonts w:ascii="宋体" w:hAnsi="等线" w:cs="宋体"/>
          <w:snapToGrid w:val="0"/>
          <w:color w:val="000000"/>
          <w:spacing w:val="4"/>
          <w:kern w:val="0"/>
          <w:sz w:val="36"/>
          <w:szCs w:val="36"/>
        </w:rPr>
      </w:pPr>
      <w:r>
        <w:rPr>
          <w:rFonts w:ascii="宋体" w:hAnsi="等线" w:cs="宋体" w:hint="eastAsia"/>
          <w:snapToGrid w:val="0"/>
          <w:color w:val="000000"/>
          <w:spacing w:val="4"/>
          <w:kern w:val="0"/>
          <w:sz w:val="36"/>
          <w:szCs w:val="36"/>
        </w:rPr>
        <w:t>参与编制经济标投标文件人员名单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400"/>
        <w:gridCol w:w="2373"/>
        <w:gridCol w:w="2275"/>
        <w:gridCol w:w="2344"/>
      </w:tblGrid>
      <w:tr w:rsidR="002358D4">
        <w:trPr>
          <w:trHeight w:val="484"/>
        </w:trPr>
        <w:tc>
          <w:tcPr>
            <w:tcW w:w="8522" w:type="dxa"/>
            <w:gridSpan w:val="5"/>
            <w:vAlign w:val="center"/>
          </w:tcPr>
          <w:p w:rsidR="002358D4" w:rsidRDefault="001D0565">
            <w:pPr>
              <w:tabs>
                <w:tab w:val="left" w:pos="720"/>
              </w:tabs>
              <w:snapToGrid w:val="0"/>
              <w:spacing w:line="360" w:lineRule="auto"/>
              <w:jc w:val="center"/>
              <w:rPr>
                <w:rFonts w:ascii="宋体" w:cs="宋体"/>
                <w:color w:val="000000"/>
                <w:sz w:val="24"/>
              </w:rPr>
            </w:pPr>
            <w:r>
              <w:rPr>
                <w:rFonts w:ascii="宋体" w:cs="宋体" w:hint="eastAsia"/>
                <w:color w:val="000000"/>
                <w:sz w:val="24"/>
              </w:rPr>
              <w:t>投标单位名称</w:t>
            </w:r>
          </w:p>
        </w:tc>
      </w:tr>
      <w:tr w:rsidR="002358D4">
        <w:trPr>
          <w:trHeight w:val="462"/>
        </w:trPr>
        <w:tc>
          <w:tcPr>
            <w:tcW w:w="1071" w:type="dxa"/>
            <w:vAlign w:val="center"/>
          </w:tcPr>
          <w:p w:rsidR="002358D4" w:rsidRDefault="001D0565">
            <w:pPr>
              <w:tabs>
                <w:tab w:val="left" w:pos="720"/>
              </w:tabs>
              <w:snapToGrid w:val="0"/>
              <w:spacing w:line="360" w:lineRule="auto"/>
              <w:jc w:val="center"/>
              <w:rPr>
                <w:rFonts w:ascii="宋体" w:cs="宋体"/>
                <w:color w:val="000000"/>
                <w:sz w:val="24"/>
              </w:rPr>
            </w:pPr>
            <w:r>
              <w:rPr>
                <w:rFonts w:ascii="宋体" w:cs="宋体" w:hint="eastAsia"/>
                <w:color w:val="000000"/>
                <w:sz w:val="24"/>
              </w:rPr>
              <w:t>姓名</w:t>
            </w:r>
          </w:p>
        </w:tc>
        <w:tc>
          <w:tcPr>
            <w:tcW w:w="1243" w:type="dxa"/>
            <w:vAlign w:val="center"/>
          </w:tcPr>
          <w:p w:rsidR="002358D4" w:rsidRDefault="001D0565">
            <w:pPr>
              <w:tabs>
                <w:tab w:val="left" w:pos="720"/>
              </w:tabs>
              <w:snapToGrid w:val="0"/>
              <w:spacing w:line="360" w:lineRule="auto"/>
              <w:jc w:val="center"/>
              <w:rPr>
                <w:rFonts w:ascii="宋体" w:cs="宋体"/>
                <w:color w:val="000000"/>
                <w:sz w:val="24"/>
              </w:rPr>
            </w:pPr>
            <w:r>
              <w:rPr>
                <w:rFonts w:ascii="宋体" w:cs="宋体" w:hint="eastAsia"/>
                <w:color w:val="000000"/>
                <w:sz w:val="24"/>
              </w:rPr>
              <w:t>职务</w:t>
            </w:r>
          </w:p>
        </w:tc>
        <w:tc>
          <w:tcPr>
            <w:tcW w:w="2107" w:type="dxa"/>
            <w:vAlign w:val="center"/>
          </w:tcPr>
          <w:p w:rsidR="002358D4" w:rsidRDefault="001D0565">
            <w:pPr>
              <w:tabs>
                <w:tab w:val="left" w:pos="720"/>
              </w:tabs>
              <w:snapToGrid w:val="0"/>
              <w:spacing w:line="360" w:lineRule="auto"/>
              <w:jc w:val="center"/>
              <w:rPr>
                <w:rFonts w:ascii="宋体" w:cs="宋体"/>
                <w:color w:val="000000"/>
                <w:sz w:val="24"/>
              </w:rPr>
            </w:pPr>
            <w:r>
              <w:rPr>
                <w:rFonts w:ascii="宋体" w:cs="宋体" w:hint="eastAsia"/>
                <w:color w:val="000000"/>
                <w:sz w:val="24"/>
              </w:rPr>
              <w:t>所承担工作</w:t>
            </w:r>
          </w:p>
        </w:tc>
        <w:tc>
          <w:tcPr>
            <w:tcW w:w="2020" w:type="dxa"/>
            <w:vAlign w:val="center"/>
          </w:tcPr>
          <w:p w:rsidR="002358D4" w:rsidRDefault="001D0565">
            <w:pPr>
              <w:tabs>
                <w:tab w:val="left" w:pos="720"/>
              </w:tabs>
              <w:snapToGrid w:val="0"/>
              <w:spacing w:line="360" w:lineRule="auto"/>
              <w:jc w:val="center"/>
              <w:rPr>
                <w:rFonts w:ascii="宋体" w:cs="宋体"/>
                <w:color w:val="000000"/>
                <w:sz w:val="24"/>
              </w:rPr>
            </w:pPr>
            <w:r>
              <w:rPr>
                <w:rFonts w:ascii="宋体" w:cs="宋体" w:hint="eastAsia"/>
                <w:color w:val="000000"/>
                <w:sz w:val="24"/>
              </w:rPr>
              <w:t>身份证号码</w:t>
            </w:r>
          </w:p>
        </w:tc>
        <w:tc>
          <w:tcPr>
            <w:tcW w:w="2081" w:type="dxa"/>
            <w:vAlign w:val="center"/>
          </w:tcPr>
          <w:p w:rsidR="002358D4" w:rsidRDefault="001D0565">
            <w:pPr>
              <w:tabs>
                <w:tab w:val="left" w:pos="720"/>
              </w:tabs>
              <w:snapToGrid w:val="0"/>
              <w:spacing w:line="360" w:lineRule="auto"/>
              <w:jc w:val="center"/>
              <w:rPr>
                <w:rFonts w:ascii="宋体" w:cs="宋体"/>
                <w:color w:val="000000"/>
                <w:sz w:val="24"/>
              </w:rPr>
            </w:pPr>
            <w:r>
              <w:rPr>
                <w:rFonts w:ascii="宋体" w:cs="宋体" w:hint="eastAsia"/>
                <w:color w:val="000000"/>
                <w:sz w:val="24"/>
              </w:rPr>
              <w:t>本人签名栏</w:t>
            </w:r>
          </w:p>
        </w:tc>
      </w:tr>
      <w:tr w:rsidR="002358D4">
        <w:trPr>
          <w:trHeight w:val="468"/>
        </w:trPr>
        <w:tc>
          <w:tcPr>
            <w:tcW w:w="1071" w:type="dxa"/>
            <w:vAlign w:val="center"/>
          </w:tcPr>
          <w:p w:rsidR="002358D4" w:rsidRDefault="002358D4">
            <w:pPr>
              <w:tabs>
                <w:tab w:val="left" w:pos="720"/>
              </w:tabs>
              <w:snapToGrid w:val="0"/>
              <w:spacing w:line="360" w:lineRule="auto"/>
              <w:jc w:val="center"/>
              <w:rPr>
                <w:rFonts w:ascii="宋体" w:cs="宋体"/>
                <w:color w:val="000000"/>
                <w:sz w:val="24"/>
              </w:rPr>
            </w:pPr>
          </w:p>
        </w:tc>
        <w:tc>
          <w:tcPr>
            <w:tcW w:w="1243" w:type="dxa"/>
            <w:vAlign w:val="center"/>
          </w:tcPr>
          <w:p w:rsidR="002358D4" w:rsidRDefault="002358D4">
            <w:pPr>
              <w:tabs>
                <w:tab w:val="left" w:pos="720"/>
              </w:tabs>
              <w:snapToGrid w:val="0"/>
              <w:spacing w:line="360" w:lineRule="auto"/>
              <w:jc w:val="center"/>
              <w:rPr>
                <w:rFonts w:ascii="宋体" w:cs="宋体"/>
                <w:color w:val="000000"/>
                <w:sz w:val="24"/>
              </w:rPr>
            </w:pPr>
          </w:p>
        </w:tc>
        <w:tc>
          <w:tcPr>
            <w:tcW w:w="2107"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20"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81" w:type="dxa"/>
            <w:vAlign w:val="center"/>
          </w:tcPr>
          <w:p w:rsidR="002358D4" w:rsidRDefault="002358D4">
            <w:pPr>
              <w:tabs>
                <w:tab w:val="left" w:pos="720"/>
              </w:tabs>
              <w:snapToGrid w:val="0"/>
              <w:spacing w:line="360" w:lineRule="auto"/>
              <w:jc w:val="center"/>
              <w:rPr>
                <w:rFonts w:ascii="宋体" w:cs="宋体"/>
                <w:color w:val="000000"/>
                <w:sz w:val="24"/>
              </w:rPr>
            </w:pPr>
          </w:p>
        </w:tc>
      </w:tr>
      <w:tr w:rsidR="002358D4">
        <w:trPr>
          <w:trHeight w:val="446"/>
        </w:trPr>
        <w:tc>
          <w:tcPr>
            <w:tcW w:w="1071" w:type="dxa"/>
            <w:vAlign w:val="center"/>
          </w:tcPr>
          <w:p w:rsidR="002358D4" w:rsidRDefault="002358D4">
            <w:pPr>
              <w:tabs>
                <w:tab w:val="left" w:pos="720"/>
              </w:tabs>
              <w:snapToGrid w:val="0"/>
              <w:spacing w:line="360" w:lineRule="auto"/>
              <w:jc w:val="center"/>
              <w:rPr>
                <w:rFonts w:ascii="宋体" w:cs="宋体"/>
                <w:color w:val="000000"/>
                <w:sz w:val="24"/>
              </w:rPr>
            </w:pPr>
          </w:p>
        </w:tc>
        <w:tc>
          <w:tcPr>
            <w:tcW w:w="1243" w:type="dxa"/>
            <w:vAlign w:val="center"/>
          </w:tcPr>
          <w:p w:rsidR="002358D4" w:rsidRDefault="002358D4">
            <w:pPr>
              <w:tabs>
                <w:tab w:val="left" w:pos="720"/>
              </w:tabs>
              <w:snapToGrid w:val="0"/>
              <w:spacing w:line="360" w:lineRule="auto"/>
              <w:jc w:val="center"/>
              <w:rPr>
                <w:rFonts w:ascii="宋体" w:cs="宋体"/>
                <w:color w:val="000000"/>
                <w:sz w:val="24"/>
              </w:rPr>
            </w:pPr>
          </w:p>
        </w:tc>
        <w:tc>
          <w:tcPr>
            <w:tcW w:w="2107"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20"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81" w:type="dxa"/>
            <w:vAlign w:val="center"/>
          </w:tcPr>
          <w:p w:rsidR="002358D4" w:rsidRDefault="002358D4">
            <w:pPr>
              <w:tabs>
                <w:tab w:val="left" w:pos="720"/>
              </w:tabs>
              <w:snapToGrid w:val="0"/>
              <w:spacing w:line="360" w:lineRule="auto"/>
              <w:jc w:val="center"/>
              <w:rPr>
                <w:rFonts w:ascii="宋体" w:cs="宋体"/>
                <w:color w:val="000000"/>
                <w:sz w:val="24"/>
              </w:rPr>
            </w:pPr>
          </w:p>
        </w:tc>
      </w:tr>
      <w:tr w:rsidR="002358D4">
        <w:trPr>
          <w:trHeight w:val="446"/>
        </w:trPr>
        <w:tc>
          <w:tcPr>
            <w:tcW w:w="1071" w:type="dxa"/>
            <w:vAlign w:val="center"/>
          </w:tcPr>
          <w:p w:rsidR="002358D4" w:rsidRDefault="002358D4">
            <w:pPr>
              <w:tabs>
                <w:tab w:val="left" w:pos="720"/>
              </w:tabs>
              <w:snapToGrid w:val="0"/>
              <w:spacing w:line="360" w:lineRule="auto"/>
              <w:jc w:val="center"/>
              <w:rPr>
                <w:rFonts w:ascii="宋体" w:cs="宋体"/>
                <w:color w:val="000000"/>
                <w:sz w:val="24"/>
              </w:rPr>
            </w:pPr>
          </w:p>
        </w:tc>
        <w:tc>
          <w:tcPr>
            <w:tcW w:w="1243" w:type="dxa"/>
            <w:vAlign w:val="center"/>
          </w:tcPr>
          <w:p w:rsidR="002358D4" w:rsidRDefault="002358D4">
            <w:pPr>
              <w:tabs>
                <w:tab w:val="left" w:pos="720"/>
              </w:tabs>
              <w:snapToGrid w:val="0"/>
              <w:spacing w:line="360" w:lineRule="auto"/>
              <w:jc w:val="center"/>
              <w:rPr>
                <w:rFonts w:ascii="宋体" w:cs="宋体"/>
                <w:color w:val="000000"/>
                <w:sz w:val="24"/>
              </w:rPr>
            </w:pPr>
          </w:p>
        </w:tc>
        <w:tc>
          <w:tcPr>
            <w:tcW w:w="2107"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20"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81" w:type="dxa"/>
            <w:vAlign w:val="center"/>
          </w:tcPr>
          <w:p w:rsidR="002358D4" w:rsidRDefault="002358D4">
            <w:pPr>
              <w:tabs>
                <w:tab w:val="left" w:pos="720"/>
              </w:tabs>
              <w:snapToGrid w:val="0"/>
              <w:spacing w:line="360" w:lineRule="auto"/>
              <w:jc w:val="center"/>
              <w:rPr>
                <w:rFonts w:ascii="宋体" w:cs="宋体"/>
                <w:color w:val="000000"/>
                <w:sz w:val="24"/>
              </w:rPr>
            </w:pPr>
          </w:p>
        </w:tc>
      </w:tr>
      <w:tr w:rsidR="002358D4">
        <w:trPr>
          <w:trHeight w:val="446"/>
        </w:trPr>
        <w:tc>
          <w:tcPr>
            <w:tcW w:w="1071" w:type="dxa"/>
            <w:vAlign w:val="center"/>
          </w:tcPr>
          <w:p w:rsidR="002358D4" w:rsidRDefault="002358D4">
            <w:pPr>
              <w:tabs>
                <w:tab w:val="left" w:pos="720"/>
              </w:tabs>
              <w:snapToGrid w:val="0"/>
              <w:spacing w:line="360" w:lineRule="auto"/>
              <w:jc w:val="center"/>
              <w:rPr>
                <w:rFonts w:ascii="宋体" w:cs="宋体"/>
                <w:color w:val="000000"/>
                <w:sz w:val="24"/>
              </w:rPr>
            </w:pPr>
          </w:p>
        </w:tc>
        <w:tc>
          <w:tcPr>
            <w:tcW w:w="1243" w:type="dxa"/>
            <w:vAlign w:val="center"/>
          </w:tcPr>
          <w:p w:rsidR="002358D4" w:rsidRDefault="002358D4">
            <w:pPr>
              <w:tabs>
                <w:tab w:val="left" w:pos="720"/>
              </w:tabs>
              <w:snapToGrid w:val="0"/>
              <w:spacing w:line="360" w:lineRule="auto"/>
              <w:jc w:val="center"/>
              <w:rPr>
                <w:rFonts w:ascii="宋体" w:cs="宋体"/>
                <w:color w:val="000000"/>
                <w:sz w:val="24"/>
              </w:rPr>
            </w:pPr>
          </w:p>
        </w:tc>
        <w:tc>
          <w:tcPr>
            <w:tcW w:w="2107"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20"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81" w:type="dxa"/>
            <w:vAlign w:val="center"/>
          </w:tcPr>
          <w:p w:rsidR="002358D4" w:rsidRDefault="002358D4">
            <w:pPr>
              <w:tabs>
                <w:tab w:val="left" w:pos="720"/>
              </w:tabs>
              <w:snapToGrid w:val="0"/>
              <w:spacing w:line="360" w:lineRule="auto"/>
              <w:jc w:val="center"/>
              <w:rPr>
                <w:rFonts w:ascii="宋体" w:cs="宋体"/>
                <w:color w:val="000000"/>
                <w:sz w:val="24"/>
              </w:rPr>
            </w:pPr>
          </w:p>
        </w:tc>
      </w:tr>
      <w:tr w:rsidR="002358D4">
        <w:trPr>
          <w:trHeight w:val="446"/>
        </w:trPr>
        <w:tc>
          <w:tcPr>
            <w:tcW w:w="1071" w:type="dxa"/>
            <w:vAlign w:val="center"/>
          </w:tcPr>
          <w:p w:rsidR="002358D4" w:rsidRDefault="002358D4">
            <w:pPr>
              <w:tabs>
                <w:tab w:val="left" w:pos="720"/>
              </w:tabs>
              <w:snapToGrid w:val="0"/>
              <w:spacing w:line="360" w:lineRule="auto"/>
              <w:jc w:val="center"/>
              <w:rPr>
                <w:rFonts w:ascii="宋体" w:cs="宋体"/>
                <w:color w:val="000000"/>
                <w:sz w:val="24"/>
              </w:rPr>
            </w:pPr>
          </w:p>
        </w:tc>
        <w:tc>
          <w:tcPr>
            <w:tcW w:w="1243" w:type="dxa"/>
            <w:vAlign w:val="center"/>
          </w:tcPr>
          <w:p w:rsidR="002358D4" w:rsidRDefault="002358D4">
            <w:pPr>
              <w:tabs>
                <w:tab w:val="left" w:pos="720"/>
              </w:tabs>
              <w:snapToGrid w:val="0"/>
              <w:spacing w:line="360" w:lineRule="auto"/>
              <w:jc w:val="center"/>
              <w:rPr>
                <w:rFonts w:ascii="宋体" w:cs="宋体"/>
                <w:color w:val="000000"/>
                <w:sz w:val="24"/>
              </w:rPr>
            </w:pPr>
          </w:p>
        </w:tc>
        <w:tc>
          <w:tcPr>
            <w:tcW w:w="2107"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20"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81" w:type="dxa"/>
            <w:vAlign w:val="center"/>
          </w:tcPr>
          <w:p w:rsidR="002358D4" w:rsidRDefault="002358D4">
            <w:pPr>
              <w:tabs>
                <w:tab w:val="left" w:pos="720"/>
              </w:tabs>
              <w:snapToGrid w:val="0"/>
              <w:spacing w:line="360" w:lineRule="auto"/>
              <w:jc w:val="center"/>
              <w:rPr>
                <w:rFonts w:ascii="宋体" w:cs="宋体"/>
                <w:color w:val="000000"/>
                <w:sz w:val="24"/>
              </w:rPr>
            </w:pPr>
          </w:p>
        </w:tc>
      </w:tr>
      <w:tr w:rsidR="002358D4">
        <w:trPr>
          <w:trHeight w:val="446"/>
        </w:trPr>
        <w:tc>
          <w:tcPr>
            <w:tcW w:w="1071" w:type="dxa"/>
            <w:vAlign w:val="center"/>
          </w:tcPr>
          <w:p w:rsidR="002358D4" w:rsidRDefault="002358D4">
            <w:pPr>
              <w:tabs>
                <w:tab w:val="left" w:pos="720"/>
              </w:tabs>
              <w:snapToGrid w:val="0"/>
              <w:spacing w:line="360" w:lineRule="auto"/>
              <w:jc w:val="center"/>
              <w:rPr>
                <w:rFonts w:ascii="宋体" w:cs="宋体"/>
                <w:color w:val="000000"/>
                <w:sz w:val="24"/>
              </w:rPr>
            </w:pPr>
          </w:p>
        </w:tc>
        <w:tc>
          <w:tcPr>
            <w:tcW w:w="1243" w:type="dxa"/>
            <w:vAlign w:val="center"/>
          </w:tcPr>
          <w:p w:rsidR="002358D4" w:rsidRDefault="002358D4">
            <w:pPr>
              <w:tabs>
                <w:tab w:val="left" w:pos="720"/>
              </w:tabs>
              <w:snapToGrid w:val="0"/>
              <w:spacing w:line="360" w:lineRule="auto"/>
              <w:jc w:val="center"/>
              <w:rPr>
                <w:rFonts w:ascii="宋体" w:cs="宋体"/>
                <w:color w:val="000000"/>
                <w:sz w:val="24"/>
              </w:rPr>
            </w:pPr>
          </w:p>
        </w:tc>
        <w:tc>
          <w:tcPr>
            <w:tcW w:w="2107"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20"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81" w:type="dxa"/>
            <w:vAlign w:val="center"/>
          </w:tcPr>
          <w:p w:rsidR="002358D4" w:rsidRDefault="002358D4">
            <w:pPr>
              <w:tabs>
                <w:tab w:val="left" w:pos="720"/>
              </w:tabs>
              <w:snapToGrid w:val="0"/>
              <w:spacing w:line="360" w:lineRule="auto"/>
              <w:jc w:val="center"/>
              <w:rPr>
                <w:rFonts w:ascii="宋体" w:cs="宋体"/>
                <w:color w:val="000000"/>
                <w:sz w:val="24"/>
              </w:rPr>
            </w:pPr>
          </w:p>
        </w:tc>
      </w:tr>
      <w:tr w:rsidR="002358D4">
        <w:trPr>
          <w:trHeight w:val="452"/>
        </w:trPr>
        <w:tc>
          <w:tcPr>
            <w:tcW w:w="1071" w:type="dxa"/>
            <w:vAlign w:val="center"/>
          </w:tcPr>
          <w:p w:rsidR="002358D4" w:rsidRDefault="002358D4">
            <w:pPr>
              <w:tabs>
                <w:tab w:val="left" w:pos="720"/>
              </w:tabs>
              <w:snapToGrid w:val="0"/>
              <w:spacing w:line="360" w:lineRule="auto"/>
              <w:jc w:val="center"/>
              <w:rPr>
                <w:rFonts w:ascii="宋体" w:cs="宋体"/>
                <w:color w:val="000000"/>
                <w:sz w:val="24"/>
              </w:rPr>
            </w:pPr>
          </w:p>
        </w:tc>
        <w:tc>
          <w:tcPr>
            <w:tcW w:w="1243" w:type="dxa"/>
            <w:vAlign w:val="center"/>
          </w:tcPr>
          <w:p w:rsidR="002358D4" w:rsidRDefault="002358D4">
            <w:pPr>
              <w:tabs>
                <w:tab w:val="left" w:pos="720"/>
              </w:tabs>
              <w:snapToGrid w:val="0"/>
              <w:spacing w:line="360" w:lineRule="auto"/>
              <w:jc w:val="center"/>
              <w:rPr>
                <w:rFonts w:ascii="宋体" w:cs="宋体"/>
                <w:color w:val="000000"/>
                <w:sz w:val="24"/>
              </w:rPr>
            </w:pPr>
          </w:p>
        </w:tc>
        <w:tc>
          <w:tcPr>
            <w:tcW w:w="2107"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20"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81" w:type="dxa"/>
            <w:vAlign w:val="center"/>
          </w:tcPr>
          <w:p w:rsidR="002358D4" w:rsidRDefault="002358D4">
            <w:pPr>
              <w:tabs>
                <w:tab w:val="left" w:pos="720"/>
              </w:tabs>
              <w:snapToGrid w:val="0"/>
              <w:spacing w:line="360" w:lineRule="auto"/>
              <w:jc w:val="center"/>
              <w:rPr>
                <w:rFonts w:ascii="宋体" w:cs="宋体"/>
                <w:color w:val="000000"/>
                <w:sz w:val="24"/>
              </w:rPr>
            </w:pPr>
          </w:p>
        </w:tc>
      </w:tr>
      <w:tr w:rsidR="002358D4">
        <w:trPr>
          <w:trHeight w:val="472"/>
        </w:trPr>
        <w:tc>
          <w:tcPr>
            <w:tcW w:w="1071" w:type="dxa"/>
            <w:vAlign w:val="center"/>
          </w:tcPr>
          <w:p w:rsidR="002358D4" w:rsidRDefault="002358D4">
            <w:pPr>
              <w:tabs>
                <w:tab w:val="left" w:pos="720"/>
              </w:tabs>
              <w:snapToGrid w:val="0"/>
              <w:spacing w:line="360" w:lineRule="auto"/>
              <w:jc w:val="center"/>
              <w:rPr>
                <w:rFonts w:ascii="宋体" w:cs="宋体"/>
                <w:color w:val="000000"/>
                <w:sz w:val="24"/>
              </w:rPr>
            </w:pPr>
          </w:p>
        </w:tc>
        <w:tc>
          <w:tcPr>
            <w:tcW w:w="1243" w:type="dxa"/>
            <w:vAlign w:val="center"/>
          </w:tcPr>
          <w:p w:rsidR="002358D4" w:rsidRDefault="002358D4">
            <w:pPr>
              <w:tabs>
                <w:tab w:val="left" w:pos="720"/>
              </w:tabs>
              <w:snapToGrid w:val="0"/>
              <w:spacing w:line="360" w:lineRule="auto"/>
              <w:jc w:val="center"/>
              <w:rPr>
                <w:rFonts w:ascii="宋体" w:cs="宋体"/>
                <w:color w:val="000000"/>
                <w:sz w:val="24"/>
              </w:rPr>
            </w:pPr>
          </w:p>
        </w:tc>
        <w:tc>
          <w:tcPr>
            <w:tcW w:w="2107"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20" w:type="dxa"/>
            <w:vAlign w:val="center"/>
          </w:tcPr>
          <w:p w:rsidR="002358D4" w:rsidRDefault="002358D4">
            <w:pPr>
              <w:tabs>
                <w:tab w:val="left" w:pos="720"/>
              </w:tabs>
              <w:snapToGrid w:val="0"/>
              <w:spacing w:line="360" w:lineRule="auto"/>
              <w:jc w:val="center"/>
              <w:rPr>
                <w:rFonts w:ascii="宋体" w:cs="宋体"/>
                <w:color w:val="000000"/>
                <w:sz w:val="24"/>
              </w:rPr>
            </w:pPr>
          </w:p>
        </w:tc>
        <w:tc>
          <w:tcPr>
            <w:tcW w:w="2081" w:type="dxa"/>
            <w:vAlign w:val="center"/>
          </w:tcPr>
          <w:p w:rsidR="002358D4" w:rsidRDefault="002358D4">
            <w:pPr>
              <w:tabs>
                <w:tab w:val="left" w:pos="720"/>
              </w:tabs>
              <w:snapToGrid w:val="0"/>
              <w:spacing w:line="360" w:lineRule="auto"/>
              <w:jc w:val="center"/>
              <w:rPr>
                <w:rFonts w:ascii="宋体" w:cs="宋体"/>
                <w:color w:val="000000"/>
                <w:sz w:val="24"/>
              </w:rPr>
            </w:pPr>
          </w:p>
        </w:tc>
      </w:tr>
    </w:tbl>
    <w:p w:rsidR="002358D4" w:rsidRDefault="002358D4">
      <w:pPr>
        <w:tabs>
          <w:tab w:val="left" w:pos="720"/>
        </w:tabs>
        <w:snapToGrid w:val="0"/>
        <w:spacing w:line="360" w:lineRule="auto"/>
        <w:rPr>
          <w:rFonts w:ascii="宋体" w:cs="宋体"/>
          <w:color w:val="000000"/>
          <w:sz w:val="24"/>
        </w:rPr>
      </w:pPr>
    </w:p>
    <w:p w:rsidR="002358D4" w:rsidRDefault="001D0565">
      <w:pPr>
        <w:autoSpaceDE w:val="0"/>
        <w:autoSpaceDN w:val="0"/>
        <w:adjustRightInd w:val="0"/>
        <w:spacing w:line="360" w:lineRule="auto"/>
        <w:ind w:firstLine="368"/>
        <w:rPr>
          <w:rFonts w:ascii="宋体" w:cs="宋体"/>
          <w:color w:val="000000"/>
          <w:szCs w:val="21"/>
        </w:rPr>
      </w:pPr>
      <w:r>
        <w:rPr>
          <w:rFonts w:ascii="宋体" w:cs="宋体" w:hint="eastAsia"/>
          <w:color w:val="000000"/>
        </w:rPr>
        <w:t>注：参与编制经济标书所有人员名单应包括如编制各种专业工程量清单投标报价、负责清样校对、负责打印及复印等所有人员在内的人员名单。</w:t>
      </w:r>
    </w:p>
    <w:p w:rsidR="002358D4" w:rsidRDefault="001D0565">
      <w:pPr>
        <w:autoSpaceDE w:val="0"/>
        <w:autoSpaceDN w:val="0"/>
        <w:adjustRightInd w:val="0"/>
        <w:rPr>
          <w:rFonts w:ascii="宋体" w:cs="宋体"/>
          <w:color w:val="000000"/>
          <w:sz w:val="24"/>
        </w:rPr>
      </w:pPr>
      <w:r>
        <w:rPr>
          <w:rFonts w:ascii="宋体" w:cs="宋体" w:hint="eastAsia"/>
          <w:color w:val="000000"/>
          <w:sz w:val="24"/>
        </w:rPr>
        <w:br w:type="page"/>
      </w:r>
    </w:p>
    <w:p w:rsidR="002358D4" w:rsidRDefault="001D0565">
      <w:pPr>
        <w:autoSpaceDE w:val="0"/>
        <w:autoSpaceDN w:val="0"/>
        <w:adjustRightInd w:val="0"/>
        <w:outlineLvl w:val="2"/>
        <w:rPr>
          <w:rFonts w:ascii="宋体" w:cs="宋体"/>
          <w:b/>
          <w:color w:val="000000"/>
          <w:szCs w:val="21"/>
        </w:rPr>
      </w:pPr>
      <w:bookmarkStart w:id="206" w:name="_Toc44927265"/>
      <w:bookmarkStart w:id="207" w:name="_Toc140501759"/>
      <w:bookmarkStart w:id="208" w:name="_Toc23494939"/>
      <w:bookmarkStart w:id="209" w:name="_Toc45551733"/>
      <w:r>
        <w:rPr>
          <w:rFonts w:ascii="宋体" w:cs="宋体" w:hint="eastAsia"/>
          <w:b/>
          <w:color w:val="000000"/>
          <w:szCs w:val="21"/>
        </w:rPr>
        <w:lastRenderedPageBreak/>
        <w:t>格式四：对投标文件编制的承诺</w:t>
      </w:r>
      <w:bookmarkEnd w:id="206"/>
      <w:bookmarkEnd w:id="207"/>
      <w:bookmarkEnd w:id="208"/>
      <w:bookmarkEnd w:id="209"/>
    </w:p>
    <w:p w:rsidR="002358D4" w:rsidRDefault="002358D4">
      <w:pPr>
        <w:autoSpaceDE w:val="0"/>
        <w:autoSpaceDN w:val="0"/>
        <w:adjustRightInd w:val="0"/>
        <w:rPr>
          <w:rFonts w:ascii="宋体" w:cs="宋体"/>
          <w:color w:val="000000"/>
          <w:szCs w:val="21"/>
        </w:rPr>
      </w:pPr>
    </w:p>
    <w:p w:rsidR="002358D4" w:rsidRDefault="001D0565">
      <w:pPr>
        <w:ind w:firstLine="643"/>
        <w:jc w:val="center"/>
        <w:rPr>
          <w:rFonts w:ascii="宋体" w:cs="宋体"/>
          <w:color w:val="000000"/>
          <w:sz w:val="32"/>
        </w:rPr>
      </w:pPr>
      <w:r>
        <w:rPr>
          <w:rFonts w:ascii="宋体" w:cs="宋体" w:hint="eastAsia"/>
          <w:b/>
          <w:color w:val="000000"/>
          <w:sz w:val="32"/>
        </w:rPr>
        <w:t>对投标文件编制的承诺</w:t>
      </w:r>
    </w:p>
    <w:p w:rsidR="002358D4" w:rsidRDefault="001D0565" w:rsidP="00E03D05">
      <w:pPr>
        <w:ind w:leftChars="-1" w:left="-2" w:firstLineChars="225" w:firstLine="473"/>
        <w:rPr>
          <w:rFonts w:ascii="宋体" w:cs="宋体"/>
          <w:color w:val="000000"/>
        </w:rPr>
      </w:pPr>
      <w:r>
        <w:rPr>
          <w:rFonts w:ascii="宋体" w:cs="宋体" w:hint="eastAsia"/>
          <w:color w:val="000000"/>
        </w:rPr>
        <w:t>本公司授权</w:t>
      </w:r>
      <w:r>
        <w:rPr>
          <w:rFonts w:ascii="宋体" w:cs="宋体" w:hint="eastAsia"/>
          <w:color w:val="000000"/>
          <w:u w:val="single"/>
        </w:rPr>
        <w:t xml:space="preserve">         </w:t>
      </w:r>
      <w:r>
        <w:rPr>
          <w:rFonts w:ascii="宋体" w:cs="宋体" w:hint="eastAsia"/>
          <w:color w:val="000000"/>
          <w:u w:val="single"/>
        </w:rPr>
        <w:t>（身份证号：</w:t>
      </w:r>
      <w:r>
        <w:rPr>
          <w:rFonts w:ascii="宋体" w:cs="宋体" w:hint="eastAsia"/>
          <w:color w:val="000000"/>
          <w:u w:val="single"/>
        </w:rPr>
        <w:t xml:space="preserve">               </w:t>
      </w:r>
      <w:r>
        <w:rPr>
          <w:rFonts w:ascii="宋体" w:cs="宋体" w:hint="eastAsia"/>
          <w:color w:val="000000"/>
          <w:u w:val="single"/>
        </w:rPr>
        <w:t>）</w:t>
      </w:r>
      <w:r>
        <w:rPr>
          <w:rFonts w:ascii="宋体" w:cs="宋体" w:hint="eastAsia"/>
          <w:color w:val="000000"/>
        </w:rPr>
        <w:t>负责对投标文件的编制及内容进行解释、说明，并承诺以下事项：</w:t>
      </w:r>
    </w:p>
    <w:p w:rsidR="002358D4" w:rsidRDefault="001D0565" w:rsidP="00E03D05">
      <w:pPr>
        <w:ind w:leftChars="-1" w:left="-2" w:firstLineChars="225" w:firstLine="473"/>
        <w:rPr>
          <w:rFonts w:ascii="宋体" w:cs="宋体"/>
          <w:color w:val="000000"/>
        </w:rPr>
      </w:pPr>
      <w:r>
        <w:rPr>
          <w:rFonts w:ascii="宋体" w:cs="宋体" w:hint="eastAsia"/>
          <w:color w:val="000000"/>
        </w:rPr>
        <w:t>1.</w:t>
      </w:r>
      <w:r>
        <w:rPr>
          <w:rFonts w:ascii="宋体" w:cs="宋体" w:hint="eastAsia"/>
          <w:color w:val="000000"/>
        </w:rPr>
        <w:t>被授权人清楚投标文件编制的具体情况，包括技术方案文件、工程量清单、以及投标文件的加密打包的理解；</w:t>
      </w:r>
    </w:p>
    <w:p w:rsidR="002358D4" w:rsidRDefault="001D0565" w:rsidP="00E03D05">
      <w:pPr>
        <w:ind w:leftChars="-1" w:left="-2" w:firstLineChars="225" w:firstLine="473"/>
        <w:rPr>
          <w:rFonts w:ascii="宋体" w:cs="宋体"/>
          <w:color w:val="000000"/>
        </w:rPr>
      </w:pPr>
      <w:r>
        <w:rPr>
          <w:rFonts w:ascii="宋体" w:cs="宋体" w:hint="eastAsia"/>
          <w:color w:val="000000"/>
        </w:rPr>
        <w:t>2.</w:t>
      </w:r>
      <w:r>
        <w:rPr>
          <w:rFonts w:ascii="宋体" w:cs="宋体" w:hint="eastAsia"/>
          <w:color w:val="000000"/>
        </w:rPr>
        <w:t>在本项目开标至评标结束前，努力确保被授权人在项目评标所在地附近；</w:t>
      </w:r>
    </w:p>
    <w:p w:rsidR="002358D4" w:rsidRDefault="001D0565" w:rsidP="00E03D05">
      <w:pPr>
        <w:ind w:leftChars="-1" w:left="-2" w:firstLineChars="225" w:firstLine="473"/>
        <w:rPr>
          <w:rFonts w:ascii="宋体" w:cs="宋体"/>
          <w:color w:val="000000"/>
        </w:rPr>
      </w:pPr>
      <w:r>
        <w:rPr>
          <w:rFonts w:ascii="宋体" w:cs="宋体" w:hint="eastAsia"/>
          <w:color w:val="000000"/>
        </w:rPr>
        <w:t>3.</w:t>
      </w:r>
      <w:r>
        <w:rPr>
          <w:rFonts w:ascii="宋体" w:cs="宋体" w:hint="eastAsia"/>
          <w:color w:val="000000"/>
        </w:rPr>
        <w:t>从评标委员会要求澄清起二小时内，被授权人应如实地书面澄清。</w:t>
      </w:r>
    </w:p>
    <w:p w:rsidR="002358D4" w:rsidRDefault="001D0565" w:rsidP="00E03D05">
      <w:pPr>
        <w:ind w:leftChars="-1" w:left="-2" w:firstLineChars="225" w:firstLine="473"/>
        <w:rPr>
          <w:rFonts w:ascii="宋体" w:cs="宋体"/>
          <w:color w:val="000000"/>
        </w:rPr>
      </w:pPr>
      <w:r>
        <w:rPr>
          <w:rFonts w:ascii="宋体" w:cs="宋体" w:hint="eastAsia"/>
          <w:color w:val="000000"/>
        </w:rPr>
        <w:t>如由于未遵守上述承诺内容之一导致无法进行澄清的，我公司认可和接受评标委员会</w:t>
      </w:r>
      <w:proofErr w:type="gramStart"/>
      <w:r>
        <w:rPr>
          <w:rFonts w:ascii="宋体" w:cs="宋体" w:hint="eastAsia"/>
          <w:color w:val="000000"/>
        </w:rPr>
        <w:t>作出</w:t>
      </w:r>
      <w:proofErr w:type="gramEnd"/>
      <w:r>
        <w:rPr>
          <w:rFonts w:ascii="宋体" w:cs="宋体" w:hint="eastAsia"/>
          <w:color w:val="000000"/>
        </w:rPr>
        <w:t>的评审结论。</w:t>
      </w:r>
    </w:p>
    <w:p w:rsidR="002358D4" w:rsidRDefault="002358D4">
      <w:pPr>
        <w:ind w:firstLineChars="150" w:firstLine="315"/>
        <w:rPr>
          <w:rFonts w:ascii="宋体" w:cs="宋体"/>
          <w:color w:val="000000"/>
        </w:rPr>
      </w:pPr>
    </w:p>
    <w:p w:rsidR="002358D4" w:rsidRDefault="001D0565">
      <w:pPr>
        <w:ind w:firstLineChars="200" w:firstLine="420"/>
        <w:rPr>
          <w:rFonts w:ascii="宋体" w:cs="宋体"/>
          <w:color w:val="000000"/>
        </w:rPr>
      </w:pPr>
      <w:r>
        <w:rPr>
          <w:rFonts w:ascii="宋体" w:cs="宋体" w:hint="eastAsia"/>
          <w:color w:val="000000"/>
        </w:rPr>
        <w:t>附件：《投标文件编制情况》</w:t>
      </w:r>
    </w:p>
    <w:p w:rsidR="002358D4" w:rsidRDefault="001D0565">
      <w:pPr>
        <w:spacing w:line="360" w:lineRule="auto"/>
        <w:ind w:right="90" w:firstLineChars="1350" w:firstLine="3240"/>
        <w:rPr>
          <w:rFonts w:ascii="宋体" w:cs="宋体"/>
          <w:color w:val="000000"/>
          <w:sz w:val="24"/>
          <w:szCs w:val="24"/>
          <w:u w:val="single"/>
        </w:rPr>
      </w:pPr>
      <w:r>
        <w:rPr>
          <w:rFonts w:ascii="宋体" w:cs="宋体" w:hint="eastAsia"/>
          <w:color w:val="000000"/>
          <w:sz w:val="24"/>
          <w:szCs w:val="24"/>
        </w:rPr>
        <w:t xml:space="preserve">     </w:t>
      </w:r>
      <w:r>
        <w:rPr>
          <w:rFonts w:ascii="宋体" w:cs="宋体" w:hint="eastAsia"/>
          <w:color w:val="000000"/>
          <w:sz w:val="24"/>
          <w:szCs w:val="24"/>
        </w:rPr>
        <w:t>投标人名称：</w:t>
      </w:r>
    </w:p>
    <w:p w:rsidR="002358D4" w:rsidRDefault="001D0565">
      <w:pPr>
        <w:spacing w:line="360" w:lineRule="auto"/>
        <w:ind w:firstLineChars="1850" w:firstLine="4440"/>
        <w:jc w:val="center"/>
        <w:rPr>
          <w:rFonts w:ascii="宋体" w:cs="宋体"/>
          <w:color w:val="000000"/>
          <w:sz w:val="24"/>
          <w:szCs w:val="24"/>
        </w:rPr>
      </w:pPr>
      <w:r>
        <w:rPr>
          <w:rFonts w:ascii="宋体" w:cs="宋体" w:hint="eastAsia"/>
          <w:color w:val="000000"/>
          <w:sz w:val="24"/>
          <w:szCs w:val="24"/>
        </w:rPr>
        <w:t xml:space="preserve">  </w:t>
      </w:r>
      <w:r>
        <w:rPr>
          <w:rFonts w:ascii="宋体" w:cs="宋体" w:hint="eastAsia"/>
          <w:color w:val="000000"/>
          <w:sz w:val="24"/>
          <w:szCs w:val="24"/>
        </w:rPr>
        <w:t>日期：</w:t>
      </w:r>
      <w:r>
        <w:rPr>
          <w:rFonts w:ascii="宋体" w:cs="宋体" w:hint="eastAsia"/>
          <w:color w:val="000000"/>
          <w:sz w:val="24"/>
          <w:szCs w:val="24"/>
        </w:rPr>
        <w:t xml:space="preserve">      </w:t>
      </w:r>
      <w:r>
        <w:rPr>
          <w:rFonts w:ascii="宋体" w:cs="宋体" w:hint="eastAsia"/>
          <w:color w:val="000000"/>
          <w:sz w:val="24"/>
          <w:szCs w:val="24"/>
        </w:rPr>
        <w:t>年</w:t>
      </w:r>
      <w:r>
        <w:rPr>
          <w:rFonts w:ascii="宋体" w:cs="宋体" w:hint="eastAsia"/>
          <w:color w:val="000000"/>
          <w:sz w:val="24"/>
          <w:szCs w:val="24"/>
        </w:rPr>
        <w:t xml:space="preserve">   </w:t>
      </w:r>
      <w:r>
        <w:rPr>
          <w:rFonts w:ascii="宋体" w:cs="宋体" w:hint="eastAsia"/>
          <w:color w:val="000000"/>
          <w:sz w:val="24"/>
          <w:szCs w:val="24"/>
        </w:rPr>
        <w:t>月</w:t>
      </w:r>
      <w:r>
        <w:rPr>
          <w:rFonts w:ascii="宋体" w:cs="宋体" w:hint="eastAsia"/>
          <w:color w:val="000000"/>
          <w:sz w:val="24"/>
          <w:szCs w:val="24"/>
        </w:rPr>
        <w:t xml:space="preserve">   </w:t>
      </w:r>
      <w:r>
        <w:rPr>
          <w:rFonts w:ascii="宋体" w:cs="宋体" w:hint="eastAsia"/>
          <w:color w:val="000000"/>
          <w:sz w:val="24"/>
          <w:szCs w:val="24"/>
        </w:rPr>
        <w:t>日</w:t>
      </w:r>
      <w:r>
        <w:rPr>
          <w:rFonts w:ascii="宋体" w:cs="宋体" w:hint="eastAsia"/>
          <w:color w:val="000000"/>
          <w:sz w:val="24"/>
          <w:szCs w:val="24"/>
        </w:rPr>
        <w:t xml:space="preserve"> </w:t>
      </w:r>
    </w:p>
    <w:p w:rsidR="002358D4" w:rsidRDefault="001D0565">
      <w:pPr>
        <w:ind w:firstLineChars="200" w:firstLine="643"/>
        <w:jc w:val="center"/>
        <w:rPr>
          <w:rFonts w:ascii="宋体" w:cs="宋体"/>
          <w:color w:val="000000"/>
          <w:sz w:val="18"/>
          <w:szCs w:val="18"/>
        </w:rPr>
      </w:pPr>
      <w:r>
        <w:rPr>
          <w:rFonts w:ascii="宋体" w:cs="宋体" w:hint="eastAsia"/>
          <w:b/>
          <w:color w:val="000000"/>
          <w:sz w:val="32"/>
        </w:rPr>
        <w:t>投标文件编制情况</w:t>
      </w:r>
    </w:p>
    <w:tbl>
      <w:tblPr>
        <w:tblW w:w="0" w:type="auto"/>
        <w:tblLayout w:type="fixed"/>
        <w:tblLook w:val="04A0" w:firstRow="1" w:lastRow="0" w:firstColumn="1" w:lastColumn="0" w:noHBand="0" w:noVBand="1"/>
      </w:tblPr>
      <w:tblGrid>
        <w:gridCol w:w="9402"/>
      </w:tblGrid>
      <w:tr w:rsidR="002358D4">
        <w:trPr>
          <w:trHeight w:val="2819"/>
        </w:trPr>
        <w:tc>
          <w:tcPr>
            <w:tcW w:w="9402" w:type="dxa"/>
            <w:tcBorders>
              <w:top w:val="nil"/>
              <w:left w:val="nil"/>
              <w:bottom w:val="nil"/>
              <w:right w:val="nil"/>
            </w:tcBorders>
          </w:tcPr>
          <w:p w:rsidR="002358D4" w:rsidRDefault="001D0565">
            <w:pPr>
              <w:ind w:firstLineChars="200" w:firstLine="420"/>
              <w:rPr>
                <w:rFonts w:ascii="宋体" w:cs="宋体"/>
                <w:color w:val="000000"/>
              </w:rPr>
            </w:pPr>
            <w:r>
              <w:rPr>
                <w:rFonts w:ascii="宋体" w:cs="宋体" w:hint="eastAsia"/>
                <w:color w:val="000000"/>
              </w:rPr>
              <w:t>1.</w:t>
            </w:r>
            <w:r>
              <w:rPr>
                <w:rFonts w:ascii="宋体" w:cs="宋体" w:hint="eastAsia"/>
                <w:color w:val="000000"/>
              </w:rPr>
              <w:t>投标文件报价编制方式</w:t>
            </w:r>
            <w:r>
              <w:rPr>
                <w:rFonts w:ascii="宋体" w:cs="宋体" w:hint="eastAsia"/>
                <w:color w:val="000000"/>
              </w:rPr>
              <w:t xml:space="preserve">: </w:t>
            </w:r>
            <w:r>
              <w:rPr>
                <w:rFonts w:ascii="宋体" w:cs="宋体" w:hint="eastAsia"/>
                <w:color w:val="000000"/>
              </w:rPr>
              <w:t>□自行编制的，编制的负责人：</w:t>
            </w:r>
            <w:r>
              <w:rPr>
                <w:rFonts w:ascii="宋体" w:cs="宋体" w:hint="eastAsia"/>
                <w:color w:val="000000"/>
                <w:u w:val="single"/>
              </w:rPr>
              <w:t xml:space="preserve"> </w:t>
            </w:r>
            <w:r>
              <w:rPr>
                <w:rFonts w:ascii="宋体" w:cs="宋体" w:hint="eastAsia"/>
                <w:color w:val="000000"/>
                <w:u w:val="single"/>
              </w:rPr>
              <w:t>（盖造价工程师执业专用章或全国建设工程</w:t>
            </w:r>
            <w:proofErr w:type="gramStart"/>
            <w:r>
              <w:rPr>
                <w:rFonts w:ascii="宋体" w:cs="宋体" w:hint="eastAsia"/>
                <w:color w:val="000000"/>
                <w:u w:val="single"/>
              </w:rPr>
              <w:t>造价员</w:t>
            </w:r>
            <w:proofErr w:type="gramEnd"/>
            <w:r>
              <w:rPr>
                <w:rFonts w:ascii="宋体" w:cs="宋体" w:hint="eastAsia"/>
                <w:color w:val="000000"/>
                <w:u w:val="single"/>
              </w:rPr>
              <w:t>章，执业单位应与投标人一致）</w:t>
            </w:r>
            <w:r>
              <w:rPr>
                <w:rFonts w:ascii="宋体" w:cs="宋体" w:hint="eastAsia"/>
                <w:color w:val="000000"/>
                <w:u w:val="single"/>
              </w:rPr>
              <w:t xml:space="preserve"> </w:t>
            </w:r>
            <w:r>
              <w:rPr>
                <w:rFonts w:ascii="宋体" w:cs="宋体" w:hint="eastAsia"/>
                <w:color w:val="000000"/>
              </w:rPr>
              <w:t>。□委托编制的，受委托单位</w:t>
            </w:r>
            <w:r>
              <w:rPr>
                <w:rFonts w:ascii="宋体" w:cs="宋体" w:hint="eastAsia"/>
                <w:color w:val="000000"/>
                <w:u w:val="single"/>
              </w:rPr>
              <w:t xml:space="preserve">          </w:t>
            </w:r>
            <w:r>
              <w:rPr>
                <w:rFonts w:ascii="宋体" w:cs="宋体" w:hint="eastAsia"/>
                <w:color w:val="000000"/>
              </w:rPr>
              <w:t xml:space="preserve"> </w:t>
            </w:r>
            <w:r>
              <w:rPr>
                <w:rFonts w:ascii="宋体" w:cs="宋体" w:hint="eastAsia"/>
                <w:color w:val="000000"/>
              </w:rPr>
              <w:t>，编制的负责人：</w:t>
            </w:r>
            <w:r>
              <w:rPr>
                <w:rFonts w:ascii="宋体" w:cs="宋体" w:hint="eastAsia"/>
                <w:color w:val="000000"/>
                <w:u w:val="single"/>
              </w:rPr>
              <w:t xml:space="preserve"> </w:t>
            </w:r>
            <w:r>
              <w:rPr>
                <w:rFonts w:ascii="宋体" w:cs="宋体" w:hint="eastAsia"/>
                <w:color w:val="000000"/>
                <w:u w:val="single"/>
              </w:rPr>
              <w:t>（盖造价工程师执业专用章或全国建设工程</w:t>
            </w:r>
            <w:proofErr w:type="gramStart"/>
            <w:r>
              <w:rPr>
                <w:rFonts w:ascii="宋体" w:cs="宋体" w:hint="eastAsia"/>
                <w:color w:val="000000"/>
                <w:u w:val="single"/>
              </w:rPr>
              <w:t>造价员</w:t>
            </w:r>
            <w:proofErr w:type="gramEnd"/>
            <w:r>
              <w:rPr>
                <w:rFonts w:ascii="宋体" w:cs="宋体" w:hint="eastAsia"/>
                <w:color w:val="000000"/>
                <w:u w:val="single"/>
              </w:rPr>
              <w:t>章，执业单位应与受委托单位一致）</w:t>
            </w:r>
            <w:r>
              <w:rPr>
                <w:rFonts w:ascii="宋体" w:cs="宋体" w:hint="eastAsia"/>
                <w:color w:val="000000"/>
                <w:u w:val="single"/>
              </w:rPr>
              <w:t xml:space="preserve"> </w:t>
            </w:r>
            <w:r>
              <w:rPr>
                <w:rFonts w:ascii="宋体" w:cs="宋体" w:hint="eastAsia"/>
                <w:color w:val="000000"/>
              </w:rPr>
              <w:t>。</w:t>
            </w:r>
          </w:p>
          <w:p w:rsidR="002358D4" w:rsidRDefault="001D0565">
            <w:pPr>
              <w:ind w:firstLineChars="200" w:firstLine="420"/>
              <w:rPr>
                <w:rFonts w:ascii="宋体" w:cs="宋体"/>
                <w:color w:val="000000"/>
              </w:rPr>
            </w:pPr>
            <w:r>
              <w:rPr>
                <w:rFonts w:ascii="宋体" w:cs="宋体" w:hint="eastAsia"/>
                <w:color w:val="000000"/>
              </w:rPr>
              <w:t>2.</w:t>
            </w:r>
            <w:r>
              <w:rPr>
                <w:rFonts w:ascii="宋体" w:cs="宋体" w:hint="eastAsia"/>
                <w:color w:val="000000"/>
              </w:rPr>
              <w:t>投标文件加密打包的电脑情况投标文件加密打包的电脑</w:t>
            </w:r>
            <w:r>
              <w:rPr>
                <w:rFonts w:ascii="宋体" w:cs="宋体" w:hint="eastAsia"/>
                <w:color w:val="000000"/>
              </w:rPr>
              <w:t xml:space="preserve">     </w:t>
            </w:r>
            <w:r>
              <w:rPr>
                <w:rFonts w:ascii="宋体" w:cs="宋体" w:hint="eastAsia"/>
                <w:color w:val="000000"/>
              </w:rPr>
              <w:t>自有</w:t>
            </w:r>
            <w:r>
              <w:rPr>
                <w:rFonts w:ascii="宋体" w:cs="宋体" w:hint="eastAsia"/>
                <w:color w:val="000000"/>
              </w:rPr>
              <w:t xml:space="preserve"> </w:t>
            </w:r>
            <w:r>
              <w:rPr>
                <w:rFonts w:ascii="宋体" w:cs="宋体" w:hint="eastAsia"/>
                <w:color w:val="000000"/>
              </w:rPr>
              <w:t>□</w:t>
            </w:r>
            <w:r>
              <w:rPr>
                <w:rFonts w:ascii="宋体" w:cs="宋体" w:hint="eastAsia"/>
                <w:color w:val="000000"/>
              </w:rPr>
              <w:t xml:space="preserve">  </w:t>
            </w:r>
            <w:r>
              <w:rPr>
                <w:rFonts w:ascii="宋体" w:cs="宋体" w:hint="eastAsia"/>
                <w:color w:val="000000"/>
              </w:rPr>
              <w:t>外包</w:t>
            </w:r>
            <w:r>
              <w:rPr>
                <w:rFonts w:ascii="宋体" w:cs="宋体" w:hint="eastAsia"/>
                <w:color w:val="000000"/>
              </w:rPr>
              <w:t xml:space="preserve"> </w:t>
            </w:r>
            <w:r>
              <w:rPr>
                <w:rFonts w:ascii="宋体" w:cs="宋体" w:hint="eastAsia"/>
                <w:color w:val="000000"/>
              </w:rPr>
              <w:t>□</w:t>
            </w:r>
            <w:r>
              <w:rPr>
                <w:rFonts w:ascii="宋体" w:cs="宋体" w:hint="eastAsia"/>
                <w:color w:val="000000"/>
              </w:rPr>
              <w:t xml:space="preserve">  </w:t>
            </w:r>
            <w:r>
              <w:rPr>
                <w:rFonts w:ascii="宋体" w:cs="宋体" w:hint="eastAsia"/>
                <w:color w:val="000000"/>
              </w:rPr>
              <w:t>其他</w:t>
            </w:r>
            <w:r>
              <w:rPr>
                <w:rFonts w:ascii="宋体" w:cs="宋体" w:hint="eastAsia"/>
                <w:color w:val="000000"/>
              </w:rPr>
              <w:t xml:space="preserve"> </w:t>
            </w:r>
            <w:r>
              <w:rPr>
                <w:rFonts w:ascii="宋体" w:cs="宋体" w:hint="eastAsia"/>
                <w:color w:val="000000"/>
              </w:rPr>
              <w:t>□</w:t>
            </w:r>
          </w:p>
          <w:p w:rsidR="002358D4" w:rsidRDefault="001D0565">
            <w:pPr>
              <w:ind w:firstLine="480"/>
              <w:rPr>
                <w:rFonts w:ascii="宋体" w:cs="宋体"/>
                <w:color w:val="000000"/>
              </w:rPr>
            </w:pPr>
            <w:r>
              <w:rPr>
                <w:rFonts w:ascii="宋体" w:cs="宋体" w:hint="eastAsia"/>
                <w:color w:val="000000"/>
              </w:rPr>
              <w:t>电脑类型</w:t>
            </w:r>
          </w:p>
          <w:p w:rsidR="002358D4" w:rsidRDefault="001D0565">
            <w:pPr>
              <w:ind w:firstLine="480"/>
              <w:rPr>
                <w:rFonts w:ascii="宋体" w:cs="宋体"/>
                <w:color w:val="000000"/>
              </w:rPr>
            </w:pPr>
            <w:r>
              <w:rPr>
                <w:rFonts w:ascii="宋体" w:cs="宋体" w:hint="eastAsia"/>
                <w:color w:val="000000"/>
              </w:rPr>
              <w:t>电脑所属单位</w:t>
            </w:r>
          </w:p>
          <w:p w:rsidR="002358D4" w:rsidRDefault="001D0565">
            <w:pPr>
              <w:ind w:firstLine="480"/>
              <w:rPr>
                <w:rFonts w:ascii="宋体" w:cs="宋体"/>
                <w:color w:val="000000"/>
              </w:rPr>
            </w:pPr>
            <w:r>
              <w:rPr>
                <w:rFonts w:ascii="宋体" w:cs="宋体" w:hint="eastAsia"/>
                <w:color w:val="000000"/>
              </w:rPr>
              <w:t>电脑所在地址</w:t>
            </w:r>
            <w:r>
              <w:rPr>
                <w:rFonts w:ascii="宋体" w:cs="宋体" w:hint="eastAsia"/>
                <w:color w:val="000000"/>
              </w:rPr>
              <w:t xml:space="preserve">        </w:t>
            </w:r>
            <w:r>
              <w:rPr>
                <w:rFonts w:ascii="宋体" w:cs="宋体" w:hint="eastAsia"/>
                <w:color w:val="000000"/>
              </w:rPr>
              <w:t>（如××市××区</w:t>
            </w:r>
            <w:r>
              <w:rPr>
                <w:rFonts w:ascii="宋体" w:cs="宋体" w:hint="eastAsia"/>
                <w:color w:val="000000"/>
              </w:rPr>
              <w:t>(</w:t>
            </w:r>
            <w:r>
              <w:rPr>
                <w:rFonts w:ascii="宋体" w:cs="宋体" w:hint="eastAsia"/>
                <w:color w:val="000000"/>
              </w:rPr>
              <w:t>县</w:t>
            </w:r>
            <w:r>
              <w:rPr>
                <w:rFonts w:ascii="宋体" w:cs="宋体" w:hint="eastAsia"/>
                <w:color w:val="000000"/>
              </w:rPr>
              <w:t xml:space="preserve">) </w:t>
            </w:r>
            <w:r>
              <w:rPr>
                <w:rFonts w:ascii="宋体" w:cs="宋体" w:hint="eastAsia"/>
                <w:color w:val="000000"/>
              </w:rPr>
              <w:t>××街（路）××号××大厦××房）</w:t>
            </w:r>
          </w:p>
        </w:tc>
      </w:tr>
    </w:tbl>
    <w:p w:rsidR="002358D4" w:rsidRDefault="002358D4">
      <w:pPr>
        <w:autoSpaceDE w:val="0"/>
        <w:autoSpaceDN w:val="0"/>
        <w:adjustRightInd w:val="0"/>
        <w:rPr>
          <w:rFonts w:ascii="宋体" w:cs="宋体"/>
          <w:color w:val="000000"/>
        </w:rPr>
      </w:pPr>
    </w:p>
    <w:p w:rsidR="002358D4" w:rsidRDefault="002358D4">
      <w:pPr>
        <w:autoSpaceDE w:val="0"/>
        <w:autoSpaceDN w:val="0"/>
        <w:adjustRightInd w:val="0"/>
        <w:jc w:val="center"/>
        <w:rPr>
          <w:rFonts w:ascii="宋体" w:cs="宋体"/>
          <w:color w:val="000000"/>
          <w:sz w:val="24"/>
          <w:szCs w:val="24"/>
        </w:rPr>
      </w:pPr>
    </w:p>
    <w:p w:rsidR="002358D4" w:rsidRDefault="002358D4">
      <w:pPr>
        <w:autoSpaceDE w:val="0"/>
        <w:autoSpaceDN w:val="0"/>
        <w:adjustRightInd w:val="0"/>
        <w:jc w:val="center"/>
        <w:rPr>
          <w:rFonts w:ascii="宋体" w:cs="宋体"/>
          <w:color w:val="000000"/>
          <w:sz w:val="24"/>
          <w:szCs w:val="24"/>
        </w:rPr>
      </w:pPr>
    </w:p>
    <w:p w:rsidR="002358D4" w:rsidRDefault="002358D4">
      <w:pPr>
        <w:autoSpaceDE w:val="0"/>
        <w:autoSpaceDN w:val="0"/>
        <w:adjustRightInd w:val="0"/>
        <w:jc w:val="center"/>
        <w:rPr>
          <w:rFonts w:ascii="宋体" w:cs="宋体"/>
          <w:color w:val="000000"/>
          <w:sz w:val="24"/>
          <w:szCs w:val="24"/>
        </w:rPr>
      </w:pPr>
    </w:p>
    <w:p w:rsidR="002358D4" w:rsidRDefault="001D0565">
      <w:pPr>
        <w:keepNext/>
        <w:keepLines/>
        <w:spacing w:after="120" w:line="360" w:lineRule="auto"/>
        <w:jc w:val="center"/>
        <w:outlineLvl w:val="0"/>
        <w:rPr>
          <w:rStyle w:val="1Char1"/>
          <w:rFonts w:ascii="宋体" w:hAnsi="宋体" w:cs="宋体"/>
          <w:color w:val="000000"/>
        </w:rPr>
      </w:pPr>
      <w:r>
        <w:rPr>
          <w:rFonts w:ascii="宋体" w:hAnsi="Arial" w:cs="宋体" w:hint="eastAsia"/>
          <w:b/>
          <w:color w:val="000000"/>
          <w:kern w:val="44"/>
          <w:sz w:val="24"/>
          <w:szCs w:val="24"/>
        </w:rPr>
        <w:br w:type="page"/>
      </w:r>
      <w:bookmarkStart w:id="210" w:name="_Toc140501760"/>
      <w:r>
        <w:rPr>
          <w:rFonts w:ascii="Arial" w:hAnsi="Arial" w:hint="eastAsia"/>
          <w:b/>
          <w:color w:val="000000"/>
          <w:kern w:val="44"/>
          <w:sz w:val="28"/>
          <w:szCs w:val="28"/>
        </w:rPr>
        <w:lastRenderedPageBreak/>
        <w:t>第五章</w:t>
      </w:r>
      <w:r>
        <w:rPr>
          <w:rFonts w:ascii="Arial" w:hAnsi="Arial" w:hint="eastAsia"/>
          <w:b/>
          <w:color w:val="000000"/>
          <w:kern w:val="44"/>
          <w:sz w:val="28"/>
          <w:szCs w:val="28"/>
        </w:rPr>
        <w:t xml:space="preserve">  </w:t>
      </w:r>
      <w:r>
        <w:rPr>
          <w:rFonts w:ascii="Arial" w:hAnsi="Arial" w:hint="eastAsia"/>
          <w:b/>
          <w:color w:val="000000"/>
          <w:kern w:val="44"/>
          <w:sz w:val="28"/>
          <w:szCs w:val="28"/>
        </w:rPr>
        <w:t>技术条件（工程建设标准）</w:t>
      </w:r>
      <w:bookmarkEnd w:id="210"/>
    </w:p>
    <w:p w:rsidR="002358D4" w:rsidRDefault="002358D4">
      <w:pPr>
        <w:spacing w:line="360" w:lineRule="auto"/>
        <w:rPr>
          <w:sz w:val="24"/>
        </w:rPr>
        <w:sectPr w:rsidR="002358D4">
          <w:headerReference w:type="default" r:id="rId23"/>
          <w:footerReference w:type="even" r:id="rId24"/>
          <w:footerReference w:type="default" r:id="rId25"/>
          <w:pgSz w:w="11906" w:h="16838"/>
          <w:pgMar w:top="1134" w:right="1106" w:bottom="851" w:left="851" w:header="851" w:footer="992" w:gutter="567"/>
          <w:cols w:space="720"/>
          <w:docGrid w:type="lines" w:linePitch="312"/>
        </w:sectPr>
      </w:pPr>
      <w:bookmarkStart w:id="211" w:name="_Toc386995920"/>
    </w:p>
    <w:bookmarkEnd w:id="211"/>
    <w:p w:rsidR="002358D4" w:rsidRDefault="001D0565">
      <w:pPr>
        <w:jc w:val="center"/>
        <w:rPr>
          <w:rFonts w:ascii="宋体" w:eastAsia="等线" w:hAnsi="宋体"/>
          <w:sz w:val="28"/>
          <w:szCs w:val="28"/>
        </w:rPr>
      </w:pPr>
      <w:r>
        <w:rPr>
          <w:rFonts w:ascii="宋体" w:eastAsia="等线" w:hAnsi="宋体" w:hint="eastAsia"/>
          <w:b/>
          <w:sz w:val="28"/>
          <w:szCs w:val="28"/>
        </w:rPr>
        <w:lastRenderedPageBreak/>
        <w:t>一、</w:t>
      </w:r>
      <w:r>
        <w:rPr>
          <w:rFonts w:ascii="宋体" w:eastAsia="等线" w:hAnsi="宋体" w:hint="eastAsia"/>
          <w:b/>
          <w:bCs/>
          <w:sz w:val="28"/>
          <w:szCs w:val="28"/>
        </w:rPr>
        <w:t>工程建设标准</w:t>
      </w:r>
    </w:p>
    <w:p w:rsidR="002358D4" w:rsidRDefault="001D0565">
      <w:pPr>
        <w:spacing w:line="360" w:lineRule="auto"/>
        <w:ind w:firstLineChars="200" w:firstLine="480"/>
        <w:rPr>
          <w:rFonts w:ascii="宋体" w:hAnsi="宋体"/>
          <w:sz w:val="24"/>
          <w:szCs w:val="24"/>
        </w:rPr>
      </w:pPr>
      <w:r>
        <w:rPr>
          <w:rFonts w:ascii="宋体" w:hAnsi="宋体" w:hint="eastAsia"/>
          <w:sz w:val="24"/>
          <w:szCs w:val="24"/>
        </w:rPr>
        <w:t>本工程按照国家有关规定、规范进行施工、验收，如在施工过程中颁发新的版本，是否采用新版本的规定，由监理工程师与有关各方洽商决定。</w:t>
      </w:r>
    </w:p>
    <w:p w:rsidR="002358D4" w:rsidRDefault="001D0565">
      <w:pPr>
        <w:pStyle w:val="36"/>
        <w:numPr>
          <w:ilvl w:val="0"/>
          <w:numId w:val="4"/>
        </w:numPr>
        <w:tabs>
          <w:tab w:val="left" w:pos="0"/>
        </w:tabs>
        <w:snapToGrid w:val="0"/>
        <w:spacing w:line="420" w:lineRule="exact"/>
        <w:ind w:left="0" w:firstLine="360"/>
        <w:rPr>
          <w:rFonts w:ascii="宋体" w:hAnsi="宋体"/>
          <w:sz w:val="24"/>
        </w:rPr>
      </w:pPr>
      <w:r>
        <w:rPr>
          <w:rFonts w:ascii="宋体" w:hAnsi="宋体" w:hint="eastAsia"/>
          <w:sz w:val="24"/>
        </w:rPr>
        <w:t>本工程采用的工程建设标准、规范必须遵守现行中华人民共和国以及广东省、广州市或行业最新的工程建设标准及规范，且必须满足设计文件的相关要求。</w:t>
      </w:r>
    </w:p>
    <w:p w:rsidR="002358D4" w:rsidRDefault="001D0565">
      <w:pPr>
        <w:pStyle w:val="36"/>
        <w:numPr>
          <w:ilvl w:val="0"/>
          <w:numId w:val="4"/>
        </w:numPr>
        <w:tabs>
          <w:tab w:val="left" w:pos="0"/>
        </w:tabs>
        <w:snapToGrid w:val="0"/>
        <w:spacing w:line="420" w:lineRule="exact"/>
        <w:ind w:left="0" w:firstLine="360"/>
        <w:rPr>
          <w:rFonts w:ascii="宋体" w:hAnsi="宋体"/>
          <w:sz w:val="24"/>
        </w:rPr>
      </w:pPr>
      <w:r>
        <w:rPr>
          <w:rFonts w:ascii="宋体" w:hAnsi="宋体" w:hint="eastAsia"/>
          <w:sz w:val="24"/>
        </w:rPr>
        <w:t>本工程实施中采用的材料、设备与工艺，都必须符合上述标准、规范及设计文件的相应要求。</w:t>
      </w:r>
    </w:p>
    <w:p w:rsidR="002358D4" w:rsidRDefault="001D0565">
      <w:pPr>
        <w:pStyle w:val="36"/>
        <w:numPr>
          <w:ilvl w:val="0"/>
          <w:numId w:val="4"/>
        </w:numPr>
        <w:tabs>
          <w:tab w:val="left" w:pos="0"/>
        </w:tabs>
        <w:snapToGrid w:val="0"/>
        <w:spacing w:line="420" w:lineRule="exact"/>
        <w:ind w:left="0" w:firstLine="360"/>
        <w:rPr>
          <w:rFonts w:ascii="宋体" w:hAnsi="宋体"/>
          <w:sz w:val="24"/>
        </w:rPr>
      </w:pPr>
      <w:r>
        <w:rPr>
          <w:rFonts w:ascii="宋体" w:hAnsi="宋体" w:hint="eastAsia"/>
          <w:sz w:val="24"/>
        </w:rPr>
        <w:t>在招标文件发出之日起至全部合同执行期间，如果所引用的标准和规范有局部的修订或新颁，监理工程师应报发包方批核决定是否采用。如果批准，应由监理工程师发出指令，承包人应</w:t>
      </w:r>
      <w:r>
        <w:rPr>
          <w:rFonts w:ascii="宋体" w:hAnsi="宋体" w:hint="eastAsia"/>
          <w:sz w:val="24"/>
        </w:rPr>
        <w:t>执行新的标准或规范，但不得以此为理由要求增加合同费用。</w:t>
      </w:r>
    </w:p>
    <w:p w:rsidR="002358D4" w:rsidRDefault="001D0565">
      <w:pPr>
        <w:pStyle w:val="36"/>
        <w:numPr>
          <w:ilvl w:val="0"/>
          <w:numId w:val="4"/>
        </w:numPr>
        <w:tabs>
          <w:tab w:val="left" w:pos="0"/>
        </w:tabs>
        <w:snapToGrid w:val="0"/>
        <w:spacing w:line="420" w:lineRule="exact"/>
        <w:ind w:left="0" w:firstLine="360"/>
        <w:rPr>
          <w:rFonts w:ascii="宋体" w:hAnsi="宋体"/>
          <w:sz w:val="24"/>
        </w:rPr>
      </w:pPr>
      <w:r>
        <w:rPr>
          <w:rFonts w:ascii="宋体" w:hAnsi="宋体" w:hint="eastAsia"/>
          <w:sz w:val="24"/>
        </w:rPr>
        <w:t>本招标工程所说明的工程规范是以中国国家公布的所有现行规范及地方政府有关的现行规定，承包人须按此等规范执行。</w:t>
      </w:r>
    </w:p>
    <w:p w:rsidR="002358D4" w:rsidRDefault="001D0565">
      <w:pPr>
        <w:pStyle w:val="36"/>
        <w:numPr>
          <w:ilvl w:val="0"/>
          <w:numId w:val="4"/>
        </w:numPr>
        <w:tabs>
          <w:tab w:val="left" w:pos="0"/>
        </w:tabs>
        <w:snapToGrid w:val="0"/>
        <w:spacing w:line="420" w:lineRule="exact"/>
        <w:ind w:left="0" w:firstLine="360"/>
        <w:rPr>
          <w:rFonts w:ascii="宋体" w:hAnsi="宋体"/>
          <w:sz w:val="24"/>
        </w:rPr>
      </w:pPr>
      <w:bookmarkStart w:id="212" w:name="_Toc180547418"/>
      <w:bookmarkStart w:id="213" w:name="_Toc180500232"/>
      <w:bookmarkStart w:id="214" w:name="_Toc180499575"/>
      <w:r>
        <w:rPr>
          <w:rFonts w:ascii="宋体" w:hAnsi="宋体" w:hint="eastAsia"/>
          <w:sz w:val="24"/>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212"/>
      <w:bookmarkEnd w:id="213"/>
      <w:bookmarkEnd w:id="214"/>
      <w:r>
        <w:rPr>
          <w:rFonts w:ascii="宋体" w:hAnsi="宋体" w:hint="eastAsia"/>
          <w:sz w:val="24"/>
        </w:rPr>
        <w:t>包括但不限于以下标准、规范：</w:t>
      </w:r>
    </w:p>
    <w:p w:rsidR="002358D4" w:rsidRDefault="001D0565">
      <w:pPr>
        <w:spacing w:line="440" w:lineRule="exact"/>
        <w:ind w:firstLineChars="200" w:firstLine="48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1</w:t>
      </w:r>
      <w:r>
        <w:rPr>
          <w:rFonts w:ascii="宋体" w:hAnsi="宋体" w:hint="eastAsia"/>
          <w:sz w:val="24"/>
          <w:szCs w:val="24"/>
          <w:lang w:bidi="he-IL"/>
        </w:rPr>
        <w:t>）《建筑工程施工质量验收统一标准》（</w:t>
      </w:r>
      <w:r>
        <w:rPr>
          <w:rFonts w:ascii="宋体" w:hAnsi="宋体" w:hint="eastAsia"/>
          <w:sz w:val="24"/>
          <w:szCs w:val="24"/>
          <w:lang w:bidi="he-IL"/>
        </w:rPr>
        <w:t>GB50300-2013</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2</w:t>
      </w:r>
      <w:r>
        <w:rPr>
          <w:rFonts w:ascii="宋体" w:hAnsi="宋体" w:hint="eastAsia"/>
          <w:sz w:val="24"/>
          <w:szCs w:val="24"/>
          <w:lang w:bidi="he-IL"/>
        </w:rPr>
        <w:t>）《建筑装饰装修工程质量验收规范》（</w:t>
      </w:r>
      <w:r>
        <w:rPr>
          <w:rFonts w:ascii="宋体" w:hAnsi="宋体" w:hint="eastAsia"/>
          <w:sz w:val="24"/>
          <w:szCs w:val="24"/>
          <w:lang w:bidi="he-IL"/>
        </w:rPr>
        <w:t>GB50210-2018</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3</w:t>
      </w:r>
      <w:r>
        <w:rPr>
          <w:rFonts w:ascii="宋体" w:hAnsi="宋体" w:hint="eastAsia"/>
          <w:sz w:val="24"/>
          <w:szCs w:val="24"/>
          <w:lang w:bidi="he-IL"/>
        </w:rPr>
        <w:t>）《市政道路工程质量检验评定标准》（</w:t>
      </w:r>
      <w:r>
        <w:rPr>
          <w:rFonts w:ascii="宋体" w:hAnsi="宋体"/>
          <w:sz w:val="24"/>
          <w:szCs w:val="24"/>
          <w:lang w:bidi="he-IL"/>
        </w:rPr>
        <w:t>CJJ 1-</w:t>
      </w:r>
      <w:r>
        <w:rPr>
          <w:rFonts w:ascii="宋体" w:hAnsi="宋体" w:hint="eastAsia"/>
          <w:sz w:val="24"/>
          <w:szCs w:val="24"/>
          <w:lang w:bidi="he-IL"/>
        </w:rPr>
        <w:t>2008</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4</w:t>
      </w:r>
      <w:r>
        <w:rPr>
          <w:rFonts w:ascii="宋体" w:hAnsi="宋体" w:hint="eastAsia"/>
          <w:sz w:val="24"/>
          <w:szCs w:val="24"/>
          <w:lang w:bidi="he-IL"/>
        </w:rPr>
        <w:t>）《建筑电气工程施工质量验收规范》</w:t>
      </w:r>
      <w:r>
        <w:rPr>
          <w:rFonts w:ascii="宋体" w:hAnsi="宋体"/>
          <w:sz w:val="24"/>
          <w:szCs w:val="24"/>
          <w:lang w:bidi="he-IL"/>
        </w:rPr>
        <w:t>(GB50303-2015)</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5</w:t>
      </w:r>
      <w:r>
        <w:rPr>
          <w:rFonts w:ascii="宋体" w:hAnsi="宋体" w:hint="eastAsia"/>
          <w:sz w:val="24"/>
          <w:szCs w:val="24"/>
          <w:lang w:bidi="he-IL"/>
        </w:rPr>
        <w:t>）《</w:t>
      </w:r>
      <w:r>
        <w:rPr>
          <w:rFonts w:ascii="宋体" w:hAnsi="宋体"/>
          <w:sz w:val="24"/>
          <w:szCs w:val="24"/>
          <w:lang w:bidi="he-IL"/>
        </w:rPr>
        <w:t>建设工程施工现场供用电安全规范</w:t>
      </w:r>
      <w:r>
        <w:rPr>
          <w:rFonts w:ascii="宋体" w:hAnsi="宋体" w:hint="eastAsia"/>
          <w:sz w:val="24"/>
          <w:szCs w:val="24"/>
          <w:lang w:bidi="he-IL"/>
        </w:rPr>
        <w:t>》</w:t>
      </w:r>
      <w:r>
        <w:rPr>
          <w:rFonts w:ascii="宋体" w:hAnsi="宋体"/>
          <w:sz w:val="24"/>
          <w:szCs w:val="24"/>
          <w:lang w:bidi="he-IL"/>
        </w:rPr>
        <w:t>(GB50194-2014)</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6</w:t>
      </w:r>
      <w:r>
        <w:rPr>
          <w:rFonts w:ascii="宋体" w:hAnsi="宋体" w:hint="eastAsia"/>
          <w:sz w:val="24"/>
          <w:szCs w:val="24"/>
          <w:lang w:bidi="he-IL"/>
        </w:rPr>
        <w:t>）《建筑施工高处作业安全技术规范》</w:t>
      </w:r>
      <w:r>
        <w:rPr>
          <w:rFonts w:ascii="宋体" w:hAnsi="宋体"/>
          <w:sz w:val="24"/>
          <w:szCs w:val="24"/>
          <w:lang w:bidi="he-IL"/>
        </w:rPr>
        <w:t>(JGJ 80-2016)</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7</w:t>
      </w:r>
      <w:r>
        <w:rPr>
          <w:rFonts w:ascii="宋体" w:hAnsi="宋体" w:hint="eastAsia"/>
          <w:sz w:val="24"/>
          <w:szCs w:val="24"/>
          <w:lang w:bidi="he-IL"/>
        </w:rPr>
        <w:t>）《建筑机械使用安全技术规程》</w:t>
      </w:r>
      <w:r>
        <w:rPr>
          <w:rFonts w:ascii="宋体" w:hAnsi="宋体"/>
          <w:sz w:val="24"/>
          <w:szCs w:val="24"/>
          <w:lang w:bidi="he-IL"/>
        </w:rPr>
        <w:t>(JGJ33-2012)</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8</w:t>
      </w:r>
      <w:r>
        <w:rPr>
          <w:rFonts w:ascii="宋体" w:hAnsi="宋体" w:hint="eastAsia"/>
          <w:sz w:val="24"/>
          <w:szCs w:val="24"/>
          <w:lang w:bidi="he-IL"/>
        </w:rPr>
        <w:t>）《屋面工程技术规范》</w:t>
      </w:r>
      <w:r>
        <w:rPr>
          <w:rFonts w:ascii="宋体" w:hAnsi="宋体"/>
          <w:sz w:val="24"/>
          <w:szCs w:val="24"/>
          <w:lang w:bidi="he-IL"/>
        </w:rPr>
        <w:t>(GB50345-</w:t>
      </w:r>
      <w:r>
        <w:rPr>
          <w:rFonts w:ascii="宋体" w:hAnsi="宋体" w:hint="eastAsia"/>
          <w:sz w:val="24"/>
          <w:szCs w:val="24"/>
          <w:lang w:bidi="he-IL"/>
        </w:rPr>
        <w:t>2012</w:t>
      </w:r>
      <w:r>
        <w:rPr>
          <w:rFonts w:ascii="宋体" w:hAnsi="宋体"/>
          <w:sz w:val="24"/>
          <w:szCs w:val="24"/>
          <w:lang w:bidi="he-IL"/>
        </w:rPr>
        <w:t>)</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9</w:t>
      </w:r>
      <w:r>
        <w:rPr>
          <w:rFonts w:ascii="宋体" w:hAnsi="宋体" w:hint="eastAsia"/>
          <w:sz w:val="24"/>
          <w:szCs w:val="24"/>
          <w:lang w:bidi="he-IL"/>
        </w:rPr>
        <w:t>）《混凝土结构工程施工质量验收规范》（</w:t>
      </w:r>
      <w:r>
        <w:rPr>
          <w:rFonts w:ascii="宋体" w:hAnsi="宋体"/>
          <w:sz w:val="24"/>
          <w:szCs w:val="24"/>
          <w:lang w:bidi="he-IL"/>
        </w:rPr>
        <w:t>GB50</w:t>
      </w:r>
      <w:r>
        <w:rPr>
          <w:rFonts w:ascii="宋体" w:hAnsi="宋体"/>
          <w:sz w:val="24"/>
          <w:szCs w:val="24"/>
          <w:lang w:bidi="he-IL"/>
        </w:rPr>
        <w:t>204-</w:t>
      </w:r>
      <w:r>
        <w:rPr>
          <w:rFonts w:ascii="宋体" w:hAnsi="宋体" w:hint="eastAsia"/>
          <w:sz w:val="24"/>
          <w:szCs w:val="24"/>
          <w:lang w:bidi="he-IL"/>
        </w:rPr>
        <w:t>2015</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10</w:t>
      </w:r>
      <w:r>
        <w:rPr>
          <w:rFonts w:ascii="宋体" w:hAnsi="宋体" w:hint="eastAsia"/>
          <w:sz w:val="24"/>
          <w:szCs w:val="24"/>
          <w:lang w:bidi="he-IL"/>
        </w:rPr>
        <w:t>）《砌体工程施工质量验收规范》（</w:t>
      </w:r>
      <w:r>
        <w:rPr>
          <w:rFonts w:ascii="宋体" w:hAnsi="宋体"/>
          <w:sz w:val="24"/>
          <w:szCs w:val="24"/>
          <w:lang w:bidi="he-IL"/>
        </w:rPr>
        <w:t>GB50203-</w:t>
      </w:r>
      <w:r>
        <w:rPr>
          <w:rFonts w:ascii="宋体" w:hAnsi="宋体" w:hint="eastAsia"/>
          <w:sz w:val="24"/>
          <w:szCs w:val="24"/>
          <w:lang w:bidi="he-IL"/>
        </w:rPr>
        <w:t>2011</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11</w:t>
      </w:r>
      <w:r>
        <w:rPr>
          <w:rFonts w:ascii="宋体" w:hAnsi="宋体" w:hint="eastAsia"/>
          <w:sz w:val="24"/>
          <w:szCs w:val="24"/>
          <w:lang w:bidi="he-IL"/>
        </w:rPr>
        <w:t>）《建筑地面工程施工质量验收规范》（</w:t>
      </w:r>
      <w:r>
        <w:rPr>
          <w:rFonts w:ascii="宋体" w:hAnsi="宋体"/>
          <w:sz w:val="24"/>
          <w:szCs w:val="24"/>
          <w:lang w:bidi="he-IL"/>
        </w:rPr>
        <w:t>GB50209-</w:t>
      </w:r>
      <w:r>
        <w:rPr>
          <w:rFonts w:ascii="宋体" w:hAnsi="宋体" w:hint="eastAsia"/>
          <w:sz w:val="24"/>
          <w:szCs w:val="24"/>
          <w:lang w:bidi="he-IL"/>
        </w:rPr>
        <w:t>2010</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12</w:t>
      </w:r>
      <w:r>
        <w:rPr>
          <w:rFonts w:ascii="宋体" w:hAnsi="宋体" w:hint="eastAsia"/>
          <w:sz w:val="24"/>
          <w:szCs w:val="24"/>
          <w:lang w:bidi="he-IL"/>
        </w:rPr>
        <w:t>）《给水排水管道工程施工及验收规范》（</w:t>
      </w:r>
      <w:r>
        <w:rPr>
          <w:rFonts w:ascii="宋体" w:hAnsi="宋体" w:hint="eastAsia"/>
          <w:sz w:val="24"/>
          <w:szCs w:val="24"/>
          <w:lang w:bidi="he-IL"/>
        </w:rPr>
        <w:t>GB50268-2008</w:t>
      </w:r>
      <w:r>
        <w:rPr>
          <w:rFonts w:ascii="宋体" w:hAnsi="宋体" w:hint="eastAsia"/>
          <w:sz w:val="24"/>
          <w:szCs w:val="24"/>
          <w:lang w:bidi="he-IL"/>
        </w:rPr>
        <w:t>）；</w:t>
      </w:r>
    </w:p>
    <w:p w:rsidR="002358D4" w:rsidRDefault="001D0565">
      <w:pPr>
        <w:spacing w:line="440" w:lineRule="exact"/>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13</w:t>
      </w:r>
      <w:r>
        <w:rPr>
          <w:rFonts w:ascii="宋体" w:hAnsi="宋体" w:hint="eastAsia"/>
          <w:sz w:val="24"/>
          <w:szCs w:val="24"/>
          <w:lang w:bidi="he-IL"/>
        </w:rPr>
        <w:t>）《城市绿化工程施工及验收规范》（</w:t>
      </w:r>
      <w:r>
        <w:rPr>
          <w:rFonts w:ascii="宋体" w:hAnsi="宋体"/>
          <w:sz w:val="24"/>
          <w:szCs w:val="24"/>
          <w:lang w:bidi="he-IL"/>
        </w:rPr>
        <w:t>CJJ/T82-99</w:t>
      </w:r>
      <w:r>
        <w:rPr>
          <w:rFonts w:ascii="宋体" w:hAnsi="宋体" w:hint="eastAsia"/>
          <w:sz w:val="24"/>
          <w:szCs w:val="24"/>
          <w:lang w:bidi="he-IL"/>
        </w:rPr>
        <w:t>）；</w:t>
      </w:r>
    </w:p>
    <w:p w:rsidR="002358D4" w:rsidRDefault="001D0565">
      <w:pPr>
        <w:spacing w:line="360" w:lineRule="auto"/>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14</w:t>
      </w:r>
      <w:r>
        <w:rPr>
          <w:rFonts w:ascii="宋体" w:hAnsi="宋体" w:hint="eastAsia"/>
          <w:sz w:val="24"/>
          <w:szCs w:val="24"/>
          <w:lang w:bidi="he-IL"/>
        </w:rPr>
        <w:t>）《地下防水工程质量验收规范》（</w:t>
      </w:r>
      <w:r>
        <w:rPr>
          <w:rFonts w:ascii="宋体" w:hAnsi="宋体"/>
          <w:sz w:val="24"/>
          <w:szCs w:val="24"/>
          <w:lang w:bidi="he-IL"/>
        </w:rPr>
        <w:t>GB50208</w:t>
      </w:r>
      <w:r>
        <w:rPr>
          <w:rFonts w:ascii="宋体" w:hAnsi="宋体" w:hint="eastAsia"/>
          <w:sz w:val="24"/>
          <w:szCs w:val="24"/>
          <w:lang w:bidi="he-IL"/>
        </w:rPr>
        <w:t>－</w:t>
      </w:r>
      <w:r>
        <w:rPr>
          <w:rFonts w:ascii="宋体" w:hAnsi="宋体" w:hint="eastAsia"/>
          <w:sz w:val="24"/>
          <w:szCs w:val="24"/>
          <w:lang w:bidi="he-IL"/>
        </w:rPr>
        <w:t>2011</w:t>
      </w:r>
      <w:r>
        <w:rPr>
          <w:rFonts w:ascii="宋体" w:hAnsi="宋体" w:hint="eastAsia"/>
          <w:sz w:val="24"/>
          <w:szCs w:val="24"/>
          <w:lang w:bidi="he-IL"/>
        </w:rPr>
        <w:t>）。</w:t>
      </w:r>
    </w:p>
    <w:p w:rsidR="002358D4" w:rsidRDefault="001D0565">
      <w:pPr>
        <w:spacing w:line="360" w:lineRule="auto"/>
        <w:ind w:firstLineChars="225" w:firstLine="540"/>
        <w:rPr>
          <w:rFonts w:ascii="宋体" w:hAnsi="宋体"/>
          <w:sz w:val="24"/>
          <w:szCs w:val="24"/>
          <w:lang w:bidi="he-IL"/>
        </w:rPr>
      </w:pPr>
      <w:r>
        <w:rPr>
          <w:rFonts w:ascii="宋体" w:hAnsi="宋体" w:hint="eastAsia"/>
          <w:sz w:val="24"/>
          <w:szCs w:val="24"/>
          <w:lang w:bidi="he-IL"/>
        </w:rPr>
        <w:t>（</w:t>
      </w:r>
      <w:r>
        <w:rPr>
          <w:rFonts w:ascii="宋体" w:hAnsi="宋体" w:hint="eastAsia"/>
          <w:sz w:val="24"/>
          <w:szCs w:val="24"/>
          <w:lang w:bidi="he-IL"/>
        </w:rPr>
        <w:t>15</w:t>
      </w:r>
      <w:r>
        <w:rPr>
          <w:rFonts w:ascii="宋体" w:hAnsi="宋体" w:hint="eastAsia"/>
          <w:sz w:val="24"/>
          <w:szCs w:val="24"/>
          <w:lang w:bidi="he-IL"/>
        </w:rPr>
        <w:t>）</w:t>
      </w:r>
      <w:r>
        <w:rPr>
          <w:rFonts w:ascii="宋体" w:hAnsi="宋体"/>
          <w:sz w:val="24"/>
          <w:szCs w:val="24"/>
          <w:lang w:bidi="he-IL"/>
        </w:rPr>
        <w:t>《园林绿化工程施工及验收规范》（</w:t>
      </w:r>
      <w:r>
        <w:rPr>
          <w:rFonts w:ascii="宋体" w:hAnsi="宋体"/>
          <w:sz w:val="24"/>
          <w:szCs w:val="24"/>
          <w:lang w:bidi="he-IL"/>
        </w:rPr>
        <w:t>CJJ82-2012</w:t>
      </w:r>
      <w:r>
        <w:rPr>
          <w:rFonts w:ascii="宋体" w:hAnsi="宋体"/>
          <w:sz w:val="24"/>
          <w:szCs w:val="24"/>
          <w:lang w:bidi="he-IL"/>
        </w:rPr>
        <w:t>）</w:t>
      </w:r>
    </w:p>
    <w:p w:rsidR="002358D4" w:rsidRDefault="002358D4">
      <w:pPr>
        <w:spacing w:line="360" w:lineRule="auto"/>
        <w:rPr>
          <w:rFonts w:ascii="宋体" w:eastAsia="等线" w:hAnsi="宋体"/>
          <w:sz w:val="24"/>
          <w:szCs w:val="24"/>
        </w:rPr>
      </w:pPr>
    </w:p>
    <w:p w:rsidR="002358D4" w:rsidRDefault="001D0565">
      <w:pPr>
        <w:spacing w:after="120"/>
        <w:ind w:firstLine="420"/>
        <w:jc w:val="center"/>
        <w:rPr>
          <w:rFonts w:ascii="宋体" w:eastAsia="等线" w:hAnsi="宋体"/>
          <w:b/>
          <w:sz w:val="24"/>
          <w:szCs w:val="24"/>
        </w:rPr>
      </w:pPr>
      <w:r>
        <w:rPr>
          <w:rFonts w:ascii="宋体" w:eastAsia="等线" w:hAnsi="宋体" w:hint="eastAsia"/>
          <w:b/>
          <w:sz w:val="24"/>
          <w:szCs w:val="24"/>
        </w:rPr>
        <w:t>二、施工组织设计要点</w:t>
      </w:r>
    </w:p>
    <w:p w:rsidR="002358D4" w:rsidRDefault="001D0565">
      <w:pPr>
        <w:topLinePunct/>
        <w:adjustRightInd w:val="0"/>
        <w:snapToGrid w:val="0"/>
        <w:spacing w:beforeLines="50" w:before="156" w:afterLines="50" w:after="156" w:line="360" w:lineRule="auto"/>
        <w:ind w:firstLineChars="200" w:firstLine="496"/>
        <w:jc w:val="left"/>
        <w:outlineLvl w:val="2"/>
        <w:rPr>
          <w:rFonts w:ascii="宋体" w:cs="宋体"/>
          <w:bCs/>
          <w:snapToGrid w:val="0"/>
          <w:spacing w:val="4"/>
          <w:kern w:val="0"/>
          <w:sz w:val="24"/>
          <w:szCs w:val="24"/>
        </w:rPr>
      </w:pPr>
      <w:r>
        <w:rPr>
          <w:rFonts w:ascii="宋体" w:cs="宋体" w:hint="eastAsia"/>
          <w:bCs/>
          <w:snapToGrid w:val="0"/>
          <w:spacing w:val="4"/>
          <w:kern w:val="0"/>
          <w:sz w:val="24"/>
          <w:szCs w:val="24"/>
        </w:rPr>
        <w:lastRenderedPageBreak/>
        <w:t>如果中标，中标人应于收到中标通知书后</w:t>
      </w:r>
      <w:r>
        <w:rPr>
          <w:rFonts w:ascii="宋体" w:cs="宋体" w:hint="eastAsia"/>
          <w:bCs/>
          <w:snapToGrid w:val="0"/>
          <w:spacing w:val="4"/>
          <w:kern w:val="0"/>
          <w:sz w:val="24"/>
          <w:szCs w:val="24"/>
        </w:rPr>
        <w:t>5</w:t>
      </w:r>
      <w:r>
        <w:rPr>
          <w:rFonts w:ascii="宋体" w:cs="宋体" w:hint="eastAsia"/>
          <w:bCs/>
          <w:snapToGrid w:val="0"/>
          <w:spacing w:val="4"/>
          <w:kern w:val="0"/>
          <w:sz w:val="24"/>
          <w:szCs w:val="24"/>
        </w:rPr>
        <w:t>天内按要点要求，</w:t>
      </w:r>
      <w:r>
        <w:rPr>
          <w:rFonts w:ascii="宋体" w:cs="宋体" w:hint="eastAsia"/>
          <w:bCs/>
          <w:snapToGrid w:val="0"/>
          <w:spacing w:val="4"/>
          <w:kern w:val="0"/>
          <w:sz w:val="24"/>
          <w:szCs w:val="24"/>
        </w:rPr>
        <w:t>编制详细的施工组织设计，作为工程施工的指导性文件，向建设单位提交一式五份的《施工组织设计方案》。</w:t>
      </w:r>
    </w:p>
    <w:p w:rsidR="002358D4" w:rsidRDefault="001D0565">
      <w:pPr>
        <w:topLinePunct/>
        <w:adjustRightInd w:val="0"/>
        <w:snapToGrid w:val="0"/>
        <w:spacing w:beforeLines="50" w:before="156" w:afterLines="50" w:after="156" w:line="360" w:lineRule="auto"/>
        <w:jc w:val="center"/>
        <w:outlineLvl w:val="2"/>
        <w:rPr>
          <w:rFonts w:ascii="宋体" w:cs="宋体"/>
          <w:bCs/>
          <w:snapToGrid w:val="0"/>
          <w:spacing w:val="4"/>
          <w:kern w:val="0"/>
          <w:sz w:val="24"/>
          <w:szCs w:val="24"/>
        </w:rPr>
      </w:pPr>
      <w:r>
        <w:rPr>
          <w:rFonts w:ascii="宋体" w:cs="宋体" w:hint="eastAsia"/>
          <w:bCs/>
          <w:snapToGrid w:val="0"/>
          <w:spacing w:val="4"/>
          <w:kern w:val="0"/>
          <w:sz w:val="24"/>
          <w:szCs w:val="24"/>
        </w:rPr>
        <w:t>施工组织设计要点</w:t>
      </w:r>
    </w:p>
    <w:p w:rsidR="002358D4" w:rsidRDefault="001D0565">
      <w:pPr>
        <w:topLinePunct/>
        <w:adjustRightInd w:val="0"/>
        <w:snapToGrid w:val="0"/>
        <w:spacing w:beforeLines="50" w:before="156" w:afterLines="50" w:after="156" w:line="360" w:lineRule="auto"/>
        <w:ind w:firstLineChars="200" w:firstLine="496"/>
        <w:jc w:val="left"/>
        <w:outlineLvl w:val="2"/>
        <w:rPr>
          <w:rFonts w:ascii="宋体" w:cs="宋体"/>
          <w:bCs/>
          <w:snapToGrid w:val="0"/>
          <w:spacing w:val="4"/>
          <w:kern w:val="0"/>
          <w:sz w:val="24"/>
          <w:szCs w:val="24"/>
        </w:rPr>
      </w:pPr>
      <w:r>
        <w:rPr>
          <w:rFonts w:ascii="宋体" w:cs="宋体" w:hint="eastAsia"/>
          <w:bCs/>
          <w:snapToGrid w:val="0"/>
          <w:spacing w:val="4"/>
          <w:kern w:val="0"/>
          <w:sz w:val="24"/>
          <w:szCs w:val="24"/>
        </w:rPr>
        <w:t>本工程按照国家有关规定、规范进行施工、验收，如在施工过程中颁发新的版本，是否采用新版本的规定，由监理工程师与有关各方洽商决定。</w:t>
      </w:r>
      <w:r>
        <w:rPr>
          <w:rFonts w:ascii="宋体" w:cs="宋体" w:hint="eastAsia"/>
          <w:bCs/>
          <w:snapToGrid w:val="0"/>
          <w:spacing w:val="4"/>
          <w:kern w:val="0"/>
          <w:sz w:val="24"/>
          <w:szCs w:val="24"/>
        </w:rPr>
        <w:br/>
      </w:r>
      <w:r>
        <w:rPr>
          <w:rFonts w:ascii="宋体" w:cs="宋体" w:hint="eastAsia"/>
          <w:bCs/>
          <w:snapToGrid w:val="0"/>
          <w:spacing w:val="4"/>
          <w:kern w:val="0"/>
          <w:sz w:val="24"/>
          <w:szCs w:val="24"/>
        </w:rPr>
        <w:t>第一节</w:t>
      </w:r>
      <w:r>
        <w:rPr>
          <w:rFonts w:ascii="宋体" w:cs="宋体" w:hint="eastAsia"/>
          <w:bCs/>
          <w:snapToGrid w:val="0"/>
          <w:spacing w:val="4"/>
          <w:kern w:val="0"/>
          <w:sz w:val="24"/>
          <w:szCs w:val="24"/>
        </w:rPr>
        <w:t xml:space="preserve">  </w:t>
      </w:r>
      <w:r>
        <w:rPr>
          <w:rFonts w:ascii="宋体" w:cs="宋体" w:hint="eastAsia"/>
          <w:bCs/>
          <w:snapToGrid w:val="0"/>
          <w:spacing w:val="4"/>
          <w:kern w:val="0"/>
          <w:sz w:val="24"/>
          <w:szCs w:val="24"/>
        </w:rPr>
        <w:t>编制要求</w:t>
      </w:r>
      <w:r>
        <w:rPr>
          <w:rFonts w:ascii="宋体" w:cs="宋体" w:hint="eastAsia"/>
          <w:bCs/>
          <w:snapToGrid w:val="0"/>
          <w:spacing w:val="4"/>
          <w:kern w:val="0"/>
          <w:sz w:val="24"/>
          <w:szCs w:val="24"/>
        </w:rPr>
        <w:br/>
      </w:r>
      <w:r>
        <w:rPr>
          <w:rFonts w:ascii="宋体" w:cs="宋体" w:hint="eastAsia"/>
          <w:bCs/>
          <w:snapToGrid w:val="0"/>
          <w:spacing w:val="4"/>
          <w:kern w:val="0"/>
          <w:sz w:val="24"/>
          <w:szCs w:val="24"/>
        </w:rPr>
        <w:t>一、编制依据</w:t>
      </w:r>
      <w:r>
        <w:rPr>
          <w:rFonts w:ascii="宋体" w:cs="宋体" w:hint="eastAsia"/>
          <w:bCs/>
          <w:snapToGrid w:val="0"/>
          <w:spacing w:val="4"/>
          <w:kern w:val="0"/>
          <w:sz w:val="24"/>
          <w:szCs w:val="24"/>
        </w:rPr>
        <w:br/>
        <w:t>1.</w:t>
      </w:r>
      <w:r>
        <w:rPr>
          <w:rFonts w:ascii="宋体" w:cs="宋体" w:hint="eastAsia"/>
          <w:bCs/>
          <w:snapToGrid w:val="0"/>
          <w:spacing w:val="4"/>
          <w:kern w:val="0"/>
          <w:sz w:val="24"/>
          <w:szCs w:val="24"/>
        </w:rPr>
        <w:t>本工程招标文件的有关要求。</w:t>
      </w:r>
      <w:r>
        <w:rPr>
          <w:rFonts w:ascii="宋体" w:cs="宋体" w:hint="eastAsia"/>
          <w:bCs/>
          <w:snapToGrid w:val="0"/>
          <w:spacing w:val="4"/>
          <w:kern w:val="0"/>
          <w:sz w:val="24"/>
          <w:szCs w:val="24"/>
        </w:rPr>
        <w:br/>
        <w:t>2.</w:t>
      </w:r>
      <w:r>
        <w:rPr>
          <w:rFonts w:ascii="宋体" w:cs="宋体" w:hint="eastAsia"/>
          <w:bCs/>
          <w:snapToGrid w:val="0"/>
          <w:spacing w:val="4"/>
          <w:kern w:val="0"/>
          <w:sz w:val="24"/>
          <w:szCs w:val="24"/>
        </w:rPr>
        <w:t>国家、广东省、广州市有关施工验收规范、质量标准和操作规程等要求。</w:t>
      </w:r>
      <w:r>
        <w:rPr>
          <w:rFonts w:ascii="宋体" w:cs="宋体" w:hint="eastAsia"/>
          <w:bCs/>
          <w:snapToGrid w:val="0"/>
          <w:spacing w:val="4"/>
          <w:kern w:val="0"/>
          <w:sz w:val="24"/>
          <w:szCs w:val="24"/>
        </w:rPr>
        <w:br/>
        <w:t>3.</w:t>
      </w:r>
      <w:r>
        <w:rPr>
          <w:rFonts w:ascii="宋体" w:cs="宋体" w:hint="eastAsia"/>
          <w:bCs/>
          <w:snapToGrid w:val="0"/>
          <w:spacing w:val="4"/>
          <w:kern w:val="0"/>
          <w:sz w:val="24"/>
          <w:szCs w:val="24"/>
        </w:rPr>
        <w:t>施工图纸及有关资料。</w:t>
      </w:r>
      <w:r>
        <w:rPr>
          <w:rFonts w:ascii="宋体" w:cs="宋体" w:hint="eastAsia"/>
          <w:bCs/>
          <w:snapToGrid w:val="0"/>
          <w:spacing w:val="4"/>
          <w:kern w:val="0"/>
          <w:sz w:val="24"/>
          <w:szCs w:val="24"/>
        </w:rPr>
        <w:br/>
      </w:r>
      <w:r>
        <w:rPr>
          <w:rFonts w:ascii="宋体" w:cs="宋体" w:hint="eastAsia"/>
          <w:bCs/>
          <w:snapToGrid w:val="0"/>
          <w:spacing w:val="4"/>
          <w:kern w:val="0"/>
          <w:sz w:val="24"/>
          <w:szCs w:val="24"/>
        </w:rPr>
        <w:t>二、具体要求</w:t>
      </w:r>
      <w:r>
        <w:rPr>
          <w:rFonts w:ascii="宋体" w:cs="宋体" w:hint="eastAsia"/>
          <w:bCs/>
          <w:snapToGrid w:val="0"/>
          <w:spacing w:val="4"/>
          <w:kern w:val="0"/>
          <w:sz w:val="24"/>
          <w:szCs w:val="24"/>
        </w:rPr>
        <w:br/>
      </w:r>
      <w:r>
        <w:rPr>
          <w:rFonts w:ascii="宋体" w:cs="宋体" w:hint="eastAsia"/>
          <w:bCs/>
          <w:snapToGrid w:val="0"/>
          <w:spacing w:val="4"/>
          <w:kern w:val="0"/>
          <w:sz w:val="24"/>
          <w:szCs w:val="24"/>
        </w:rPr>
        <w:t>1.</w:t>
      </w:r>
      <w:r>
        <w:rPr>
          <w:rFonts w:ascii="宋体" w:cs="宋体" w:hint="eastAsia"/>
          <w:bCs/>
          <w:snapToGrid w:val="0"/>
          <w:spacing w:val="4"/>
          <w:kern w:val="0"/>
          <w:sz w:val="24"/>
          <w:szCs w:val="24"/>
        </w:rPr>
        <w:t>“重合同，守信誉”。按本工程规定的总工期，编制出完善的施工进度控制计划，在投标承诺了工期内完成工程任务。</w:t>
      </w:r>
      <w:r>
        <w:rPr>
          <w:rFonts w:ascii="宋体" w:cs="宋体" w:hint="eastAsia"/>
          <w:bCs/>
          <w:snapToGrid w:val="0"/>
          <w:spacing w:val="4"/>
          <w:kern w:val="0"/>
          <w:sz w:val="24"/>
          <w:szCs w:val="24"/>
        </w:rPr>
        <w:br/>
        <w:t>2.</w:t>
      </w:r>
      <w:r>
        <w:rPr>
          <w:rFonts w:ascii="宋体" w:cs="宋体" w:hint="eastAsia"/>
          <w:bCs/>
          <w:snapToGrid w:val="0"/>
          <w:spacing w:val="4"/>
          <w:kern w:val="0"/>
          <w:sz w:val="24"/>
          <w:szCs w:val="24"/>
        </w:rPr>
        <w:t>发挥技术优势，优化管理水平。安排经验丰富的优秀管理人员和高素质的工人参加本项目施工，采用先进的技术设备，优化施工管理，充分发挥施工单位在管理和技术方面的优势。</w:t>
      </w:r>
      <w:r>
        <w:rPr>
          <w:rFonts w:ascii="宋体" w:cs="宋体" w:hint="eastAsia"/>
          <w:bCs/>
          <w:snapToGrid w:val="0"/>
          <w:spacing w:val="4"/>
          <w:kern w:val="0"/>
          <w:sz w:val="24"/>
          <w:szCs w:val="24"/>
        </w:rPr>
        <w:br/>
      </w:r>
      <w:r>
        <w:rPr>
          <w:rFonts w:ascii="宋体" w:cs="宋体" w:hint="eastAsia"/>
          <w:bCs/>
          <w:snapToGrid w:val="0"/>
          <w:spacing w:val="4"/>
          <w:kern w:val="0"/>
          <w:sz w:val="24"/>
          <w:szCs w:val="24"/>
        </w:rPr>
        <w:br/>
      </w:r>
      <w:r>
        <w:rPr>
          <w:rFonts w:ascii="宋体" w:cs="宋体" w:hint="eastAsia"/>
          <w:bCs/>
          <w:snapToGrid w:val="0"/>
          <w:spacing w:val="4"/>
          <w:kern w:val="0"/>
          <w:sz w:val="24"/>
          <w:szCs w:val="24"/>
        </w:rPr>
        <w:t>第二节</w:t>
      </w:r>
      <w:r>
        <w:rPr>
          <w:rFonts w:ascii="宋体" w:cs="宋体" w:hint="eastAsia"/>
          <w:bCs/>
          <w:snapToGrid w:val="0"/>
          <w:spacing w:val="4"/>
          <w:kern w:val="0"/>
          <w:sz w:val="24"/>
          <w:szCs w:val="24"/>
        </w:rPr>
        <w:t xml:space="preserve">  </w:t>
      </w:r>
      <w:r>
        <w:rPr>
          <w:rFonts w:ascii="宋体" w:cs="宋体" w:hint="eastAsia"/>
          <w:bCs/>
          <w:snapToGrid w:val="0"/>
          <w:spacing w:val="4"/>
          <w:kern w:val="0"/>
          <w:sz w:val="24"/>
          <w:szCs w:val="24"/>
        </w:rPr>
        <w:t>施工要求</w:t>
      </w:r>
      <w:r>
        <w:rPr>
          <w:rFonts w:ascii="宋体" w:cs="宋体" w:hint="eastAsia"/>
          <w:bCs/>
          <w:snapToGrid w:val="0"/>
          <w:spacing w:val="4"/>
          <w:kern w:val="0"/>
          <w:sz w:val="24"/>
          <w:szCs w:val="24"/>
        </w:rPr>
        <w:br/>
      </w:r>
      <w:r>
        <w:rPr>
          <w:rFonts w:ascii="宋体" w:cs="宋体" w:hint="eastAsia"/>
          <w:bCs/>
          <w:snapToGrid w:val="0"/>
          <w:spacing w:val="4"/>
          <w:kern w:val="0"/>
          <w:sz w:val="24"/>
          <w:szCs w:val="24"/>
        </w:rPr>
        <w:t>一、施工机构及现场管理要求</w:t>
      </w:r>
      <w:r>
        <w:rPr>
          <w:rFonts w:ascii="宋体" w:cs="宋体" w:hint="eastAsia"/>
          <w:bCs/>
          <w:snapToGrid w:val="0"/>
          <w:spacing w:val="4"/>
          <w:kern w:val="0"/>
          <w:sz w:val="24"/>
          <w:szCs w:val="24"/>
        </w:rPr>
        <w:br/>
        <w:t xml:space="preserve">   </w:t>
      </w:r>
      <w:r>
        <w:rPr>
          <w:rFonts w:ascii="宋体" w:cs="宋体" w:hint="eastAsia"/>
          <w:bCs/>
          <w:snapToGrid w:val="0"/>
          <w:spacing w:val="4"/>
          <w:kern w:val="0"/>
          <w:sz w:val="24"/>
          <w:szCs w:val="24"/>
        </w:rPr>
        <w:t>为把好工程质量、安全、进度关，确保工程质量等级达到合格，要求委派一名项目负责人，一名技术负责人，对工程的质量、安全、进度和成本，实行高效益、有计划的组织、协调和管理。建立健全的施工组</w:t>
      </w:r>
      <w:r>
        <w:rPr>
          <w:rFonts w:ascii="宋体" w:cs="宋体" w:hint="eastAsia"/>
          <w:bCs/>
          <w:snapToGrid w:val="0"/>
          <w:spacing w:val="4"/>
          <w:kern w:val="0"/>
          <w:sz w:val="24"/>
          <w:szCs w:val="24"/>
        </w:rPr>
        <w:t>织管理机构。</w:t>
      </w:r>
      <w:r>
        <w:rPr>
          <w:rFonts w:ascii="宋体" w:cs="宋体" w:hint="eastAsia"/>
          <w:bCs/>
          <w:snapToGrid w:val="0"/>
          <w:spacing w:val="4"/>
          <w:kern w:val="0"/>
          <w:sz w:val="24"/>
          <w:szCs w:val="24"/>
        </w:rPr>
        <w:br/>
      </w:r>
      <w:r>
        <w:rPr>
          <w:rFonts w:ascii="宋体" w:cs="宋体" w:hint="eastAsia"/>
          <w:bCs/>
          <w:snapToGrid w:val="0"/>
          <w:spacing w:val="4"/>
          <w:kern w:val="0"/>
          <w:sz w:val="24"/>
          <w:szCs w:val="24"/>
        </w:rPr>
        <w:t>二、施工要求</w:t>
      </w:r>
      <w:r>
        <w:rPr>
          <w:rFonts w:ascii="宋体" w:cs="宋体" w:hint="eastAsia"/>
          <w:bCs/>
          <w:snapToGrid w:val="0"/>
          <w:spacing w:val="4"/>
          <w:kern w:val="0"/>
          <w:sz w:val="24"/>
          <w:szCs w:val="24"/>
        </w:rPr>
        <w:br/>
      </w:r>
      <w:r>
        <w:rPr>
          <w:rFonts w:ascii="宋体" w:cs="宋体" w:hint="eastAsia"/>
          <w:bCs/>
          <w:snapToGrid w:val="0"/>
          <w:spacing w:val="4"/>
          <w:kern w:val="0"/>
          <w:sz w:val="24"/>
          <w:szCs w:val="24"/>
        </w:rPr>
        <w:t>本工程施工要点如下：</w:t>
      </w:r>
      <w:r>
        <w:rPr>
          <w:rFonts w:ascii="宋体" w:cs="宋体" w:hint="eastAsia"/>
          <w:bCs/>
          <w:snapToGrid w:val="0"/>
          <w:spacing w:val="4"/>
          <w:kern w:val="0"/>
          <w:sz w:val="24"/>
          <w:szCs w:val="24"/>
        </w:rPr>
        <w:br/>
        <w:t>1.</w:t>
      </w:r>
      <w:r>
        <w:rPr>
          <w:rFonts w:ascii="宋体" w:cs="宋体" w:hint="eastAsia"/>
          <w:bCs/>
          <w:snapToGrid w:val="0"/>
          <w:spacing w:val="4"/>
          <w:kern w:val="0"/>
          <w:sz w:val="24"/>
          <w:szCs w:val="24"/>
        </w:rPr>
        <w:t>采用先进的施工技术；</w:t>
      </w:r>
      <w:r>
        <w:rPr>
          <w:rFonts w:ascii="宋体" w:cs="宋体" w:hint="eastAsia"/>
          <w:bCs/>
          <w:snapToGrid w:val="0"/>
          <w:spacing w:val="4"/>
          <w:kern w:val="0"/>
          <w:sz w:val="24"/>
          <w:szCs w:val="24"/>
        </w:rPr>
        <w:br/>
        <w:t>2.</w:t>
      </w:r>
      <w:r>
        <w:rPr>
          <w:rFonts w:ascii="宋体" w:cs="宋体" w:hint="eastAsia"/>
          <w:bCs/>
          <w:snapToGrid w:val="0"/>
          <w:spacing w:val="4"/>
          <w:kern w:val="0"/>
          <w:sz w:val="24"/>
          <w:szCs w:val="24"/>
        </w:rPr>
        <w:t>投入现代化的施工机械设备；</w:t>
      </w:r>
      <w:r>
        <w:rPr>
          <w:rFonts w:ascii="宋体" w:cs="宋体" w:hint="eastAsia"/>
          <w:bCs/>
          <w:snapToGrid w:val="0"/>
          <w:spacing w:val="4"/>
          <w:kern w:val="0"/>
          <w:sz w:val="24"/>
          <w:szCs w:val="24"/>
        </w:rPr>
        <w:br/>
        <w:t>3.</w:t>
      </w:r>
      <w:r>
        <w:rPr>
          <w:rFonts w:ascii="宋体" w:cs="宋体" w:hint="eastAsia"/>
          <w:bCs/>
          <w:snapToGrid w:val="0"/>
          <w:spacing w:val="4"/>
          <w:kern w:val="0"/>
          <w:sz w:val="24"/>
          <w:szCs w:val="24"/>
        </w:rPr>
        <w:t>合理的施工方案和先进的施工组织。</w:t>
      </w:r>
      <w:r>
        <w:rPr>
          <w:rFonts w:ascii="宋体" w:cs="宋体" w:hint="eastAsia"/>
          <w:bCs/>
          <w:snapToGrid w:val="0"/>
          <w:spacing w:val="4"/>
          <w:kern w:val="0"/>
          <w:sz w:val="24"/>
          <w:szCs w:val="24"/>
        </w:rPr>
        <w:br/>
        <w:t>4.</w:t>
      </w:r>
      <w:r>
        <w:rPr>
          <w:rFonts w:ascii="宋体" w:cs="宋体" w:hint="eastAsia"/>
          <w:bCs/>
          <w:snapToGrid w:val="0"/>
          <w:spacing w:val="4"/>
          <w:kern w:val="0"/>
          <w:sz w:val="24"/>
          <w:szCs w:val="24"/>
        </w:rPr>
        <w:t>施工过程要求</w:t>
      </w:r>
      <w:r>
        <w:rPr>
          <w:rFonts w:ascii="宋体" w:cs="宋体" w:hint="eastAsia"/>
          <w:bCs/>
          <w:snapToGrid w:val="0"/>
          <w:spacing w:val="4"/>
          <w:kern w:val="0"/>
          <w:sz w:val="24"/>
          <w:szCs w:val="24"/>
        </w:rPr>
        <w:br/>
        <w:t>A</w:t>
      </w:r>
      <w:r>
        <w:rPr>
          <w:rFonts w:ascii="宋体" w:cs="宋体" w:hint="eastAsia"/>
          <w:bCs/>
          <w:snapToGrid w:val="0"/>
          <w:spacing w:val="4"/>
          <w:kern w:val="0"/>
          <w:sz w:val="24"/>
          <w:szCs w:val="24"/>
        </w:rPr>
        <w:t>、严格按照国家、省市、地方施工规范要求进行施工。</w:t>
      </w:r>
      <w:r>
        <w:rPr>
          <w:rFonts w:ascii="宋体" w:cs="宋体" w:hint="eastAsia"/>
          <w:bCs/>
          <w:snapToGrid w:val="0"/>
          <w:spacing w:val="4"/>
          <w:kern w:val="0"/>
          <w:sz w:val="24"/>
          <w:szCs w:val="24"/>
        </w:rPr>
        <w:br/>
        <w:t>B</w:t>
      </w:r>
      <w:r>
        <w:rPr>
          <w:rFonts w:ascii="宋体" w:cs="宋体" w:hint="eastAsia"/>
          <w:bCs/>
          <w:snapToGrid w:val="0"/>
          <w:spacing w:val="4"/>
          <w:kern w:val="0"/>
          <w:sz w:val="24"/>
          <w:szCs w:val="24"/>
        </w:rPr>
        <w:t>、根据工程进度计划，编制材料订购、质量检测、配方测试，确保材料质量和供应的计</w:t>
      </w:r>
      <w:r>
        <w:rPr>
          <w:rFonts w:ascii="宋体" w:cs="宋体" w:hint="eastAsia"/>
          <w:bCs/>
          <w:snapToGrid w:val="0"/>
          <w:spacing w:val="4"/>
          <w:kern w:val="0"/>
          <w:sz w:val="24"/>
          <w:szCs w:val="24"/>
        </w:rPr>
        <w:lastRenderedPageBreak/>
        <w:t>划。</w:t>
      </w:r>
      <w:r>
        <w:rPr>
          <w:rFonts w:ascii="宋体" w:cs="宋体" w:hint="eastAsia"/>
          <w:bCs/>
          <w:snapToGrid w:val="0"/>
          <w:spacing w:val="4"/>
          <w:kern w:val="0"/>
          <w:sz w:val="24"/>
          <w:szCs w:val="24"/>
        </w:rPr>
        <w:br/>
      </w:r>
      <w:r>
        <w:rPr>
          <w:rFonts w:ascii="宋体" w:cs="宋体" w:hint="eastAsia"/>
          <w:bCs/>
          <w:snapToGrid w:val="0"/>
          <w:spacing w:val="4"/>
          <w:kern w:val="0"/>
          <w:sz w:val="24"/>
          <w:szCs w:val="24"/>
        </w:rPr>
        <w:t>三、项目施工目标</w:t>
      </w:r>
      <w:r>
        <w:rPr>
          <w:rFonts w:ascii="宋体" w:cs="宋体" w:hint="eastAsia"/>
          <w:bCs/>
          <w:snapToGrid w:val="0"/>
          <w:spacing w:val="4"/>
          <w:kern w:val="0"/>
          <w:sz w:val="24"/>
          <w:szCs w:val="24"/>
        </w:rPr>
        <w:br/>
        <w:t>1.</w:t>
      </w:r>
      <w:r>
        <w:rPr>
          <w:rFonts w:ascii="宋体" w:cs="宋体" w:hint="eastAsia"/>
          <w:bCs/>
          <w:snapToGrid w:val="0"/>
          <w:spacing w:val="4"/>
          <w:kern w:val="0"/>
          <w:sz w:val="24"/>
          <w:szCs w:val="24"/>
        </w:rPr>
        <w:t>质量目标。确保工程质量一次验收合格。</w:t>
      </w:r>
      <w:r>
        <w:rPr>
          <w:rFonts w:ascii="宋体" w:cs="宋体" w:hint="eastAsia"/>
          <w:bCs/>
          <w:snapToGrid w:val="0"/>
          <w:spacing w:val="4"/>
          <w:kern w:val="0"/>
          <w:sz w:val="24"/>
          <w:szCs w:val="24"/>
        </w:rPr>
        <w:br/>
        <w:t>2.</w:t>
      </w:r>
      <w:r>
        <w:rPr>
          <w:rFonts w:ascii="宋体" w:cs="宋体" w:hint="eastAsia"/>
          <w:bCs/>
          <w:snapToGrid w:val="0"/>
          <w:spacing w:val="4"/>
          <w:kern w:val="0"/>
          <w:sz w:val="24"/>
          <w:szCs w:val="24"/>
        </w:rPr>
        <w:t>安全目标。杜绝重大安全事故的发生，控制工伤、轻伤事故在千分之一内。</w:t>
      </w:r>
      <w:r>
        <w:rPr>
          <w:rFonts w:ascii="宋体" w:cs="宋体" w:hint="eastAsia"/>
          <w:bCs/>
          <w:snapToGrid w:val="0"/>
          <w:spacing w:val="4"/>
          <w:kern w:val="0"/>
          <w:sz w:val="24"/>
          <w:szCs w:val="24"/>
        </w:rPr>
        <w:br/>
        <w:t>3.</w:t>
      </w:r>
      <w:r>
        <w:rPr>
          <w:rFonts w:ascii="宋体" w:cs="宋体" w:hint="eastAsia"/>
          <w:bCs/>
          <w:snapToGrid w:val="0"/>
          <w:spacing w:val="4"/>
          <w:kern w:val="0"/>
          <w:sz w:val="24"/>
          <w:szCs w:val="24"/>
        </w:rPr>
        <w:t>工期目标。本工程工期目标为</w:t>
      </w:r>
      <w:r>
        <w:rPr>
          <w:rFonts w:ascii="宋体" w:cs="宋体" w:hint="eastAsia"/>
          <w:bCs/>
          <w:snapToGrid w:val="0"/>
          <w:spacing w:val="4"/>
          <w:kern w:val="0"/>
          <w:sz w:val="24"/>
          <w:szCs w:val="24"/>
        </w:rPr>
        <w:t>365</w:t>
      </w:r>
      <w:r>
        <w:rPr>
          <w:rFonts w:ascii="宋体" w:cs="宋体" w:hint="eastAsia"/>
          <w:bCs/>
          <w:snapToGrid w:val="0"/>
          <w:spacing w:val="4"/>
          <w:kern w:val="0"/>
          <w:sz w:val="24"/>
          <w:szCs w:val="24"/>
        </w:rPr>
        <w:t>日历天。</w:t>
      </w:r>
      <w:r>
        <w:rPr>
          <w:rFonts w:ascii="宋体" w:cs="宋体" w:hint="eastAsia"/>
          <w:bCs/>
          <w:snapToGrid w:val="0"/>
          <w:spacing w:val="4"/>
          <w:kern w:val="0"/>
          <w:sz w:val="24"/>
          <w:szCs w:val="24"/>
        </w:rPr>
        <w:br/>
        <w:t xml:space="preserve"> </w:t>
      </w:r>
      <w:r>
        <w:rPr>
          <w:rFonts w:ascii="宋体" w:cs="宋体" w:hint="eastAsia"/>
          <w:bCs/>
          <w:snapToGrid w:val="0"/>
          <w:spacing w:val="4"/>
          <w:kern w:val="0"/>
          <w:sz w:val="24"/>
          <w:szCs w:val="24"/>
        </w:rPr>
        <w:br/>
      </w:r>
      <w:r>
        <w:rPr>
          <w:rFonts w:ascii="宋体" w:cs="宋体" w:hint="eastAsia"/>
          <w:bCs/>
          <w:snapToGrid w:val="0"/>
          <w:spacing w:val="4"/>
          <w:kern w:val="0"/>
          <w:sz w:val="24"/>
          <w:szCs w:val="24"/>
        </w:rPr>
        <w:t>第三节</w:t>
      </w:r>
      <w:r>
        <w:rPr>
          <w:rFonts w:ascii="宋体" w:cs="宋体" w:hint="eastAsia"/>
          <w:bCs/>
          <w:snapToGrid w:val="0"/>
          <w:spacing w:val="4"/>
          <w:kern w:val="0"/>
          <w:sz w:val="24"/>
          <w:szCs w:val="24"/>
        </w:rPr>
        <w:t xml:space="preserve">  </w:t>
      </w:r>
      <w:r>
        <w:rPr>
          <w:rFonts w:ascii="宋体" w:cs="宋体" w:hint="eastAsia"/>
          <w:bCs/>
          <w:snapToGrid w:val="0"/>
          <w:spacing w:val="4"/>
          <w:kern w:val="0"/>
          <w:sz w:val="24"/>
          <w:szCs w:val="24"/>
        </w:rPr>
        <w:t>主要施工方案与施工方</w:t>
      </w:r>
      <w:r>
        <w:rPr>
          <w:rFonts w:ascii="宋体" w:cs="宋体" w:hint="eastAsia"/>
          <w:bCs/>
          <w:snapToGrid w:val="0"/>
          <w:spacing w:val="4"/>
          <w:kern w:val="0"/>
          <w:sz w:val="24"/>
          <w:szCs w:val="24"/>
        </w:rPr>
        <w:t>法的要求</w:t>
      </w:r>
      <w:r>
        <w:rPr>
          <w:rFonts w:ascii="宋体" w:cs="宋体" w:hint="eastAsia"/>
          <w:bCs/>
          <w:snapToGrid w:val="0"/>
          <w:spacing w:val="4"/>
          <w:kern w:val="0"/>
          <w:sz w:val="24"/>
          <w:szCs w:val="24"/>
        </w:rPr>
        <w:br/>
      </w:r>
      <w:r>
        <w:rPr>
          <w:rFonts w:ascii="宋体" w:cs="宋体" w:hint="eastAsia"/>
          <w:bCs/>
          <w:snapToGrid w:val="0"/>
          <w:spacing w:val="4"/>
          <w:kern w:val="0"/>
          <w:sz w:val="24"/>
          <w:szCs w:val="24"/>
        </w:rPr>
        <w:t>一、施工要求</w:t>
      </w:r>
      <w:r>
        <w:rPr>
          <w:rFonts w:ascii="宋体" w:cs="宋体" w:hint="eastAsia"/>
          <w:bCs/>
          <w:snapToGrid w:val="0"/>
          <w:spacing w:val="4"/>
          <w:kern w:val="0"/>
          <w:sz w:val="24"/>
          <w:szCs w:val="24"/>
        </w:rPr>
        <w:br/>
        <w:t>1.</w:t>
      </w:r>
      <w:r>
        <w:rPr>
          <w:rFonts w:ascii="宋体" w:cs="宋体" w:hint="eastAsia"/>
          <w:bCs/>
          <w:snapToGrid w:val="0"/>
          <w:spacing w:val="4"/>
          <w:kern w:val="0"/>
          <w:sz w:val="24"/>
          <w:szCs w:val="24"/>
        </w:rPr>
        <w:t>工程施工要求</w:t>
      </w:r>
      <w:r>
        <w:rPr>
          <w:rFonts w:ascii="宋体" w:cs="宋体" w:hint="eastAsia"/>
          <w:bCs/>
          <w:snapToGrid w:val="0"/>
          <w:spacing w:val="4"/>
          <w:kern w:val="0"/>
          <w:sz w:val="24"/>
          <w:szCs w:val="24"/>
        </w:rPr>
        <w:br/>
      </w:r>
      <w:r>
        <w:rPr>
          <w:rFonts w:ascii="宋体" w:cs="宋体" w:hint="eastAsia"/>
          <w:bCs/>
          <w:snapToGrid w:val="0"/>
          <w:spacing w:val="4"/>
          <w:kern w:val="0"/>
          <w:sz w:val="24"/>
          <w:szCs w:val="24"/>
        </w:rPr>
        <w:t>各分项工程在施工前，均应编制相应的施工技术措施，内容包括施工准备、操作工艺、质量标准、成品保护等。</w:t>
      </w:r>
      <w:r>
        <w:rPr>
          <w:rFonts w:ascii="宋体" w:cs="宋体" w:hint="eastAsia"/>
          <w:bCs/>
          <w:snapToGrid w:val="0"/>
          <w:spacing w:val="4"/>
          <w:kern w:val="0"/>
          <w:sz w:val="24"/>
          <w:szCs w:val="24"/>
        </w:rPr>
        <w:br/>
        <w:t>2.</w:t>
      </w:r>
      <w:r>
        <w:rPr>
          <w:rFonts w:ascii="宋体" w:cs="宋体" w:hint="eastAsia"/>
          <w:bCs/>
          <w:snapToGrid w:val="0"/>
          <w:spacing w:val="4"/>
          <w:kern w:val="0"/>
          <w:sz w:val="24"/>
          <w:szCs w:val="24"/>
        </w:rPr>
        <w:t>所有施工项目均应按照国家、省市、地方有关法律法规及规范要求制定施工技术方案后方可施工。</w:t>
      </w:r>
      <w:r>
        <w:rPr>
          <w:rFonts w:ascii="宋体" w:cs="宋体" w:hint="eastAsia"/>
          <w:bCs/>
          <w:snapToGrid w:val="0"/>
          <w:spacing w:val="4"/>
          <w:kern w:val="0"/>
          <w:sz w:val="24"/>
          <w:szCs w:val="24"/>
        </w:rPr>
        <w:br/>
      </w:r>
      <w:r>
        <w:rPr>
          <w:rFonts w:ascii="宋体" w:cs="宋体" w:hint="eastAsia"/>
          <w:bCs/>
          <w:snapToGrid w:val="0"/>
          <w:spacing w:val="4"/>
          <w:kern w:val="0"/>
          <w:sz w:val="24"/>
          <w:szCs w:val="24"/>
        </w:rPr>
        <w:br/>
      </w:r>
      <w:r>
        <w:rPr>
          <w:rFonts w:ascii="宋体" w:cs="宋体" w:hint="eastAsia"/>
          <w:bCs/>
          <w:snapToGrid w:val="0"/>
          <w:spacing w:val="4"/>
          <w:kern w:val="0"/>
          <w:sz w:val="24"/>
          <w:szCs w:val="24"/>
        </w:rPr>
        <w:t>第四节</w:t>
      </w:r>
      <w:r>
        <w:rPr>
          <w:rFonts w:ascii="宋体" w:cs="宋体" w:hint="eastAsia"/>
          <w:bCs/>
          <w:snapToGrid w:val="0"/>
          <w:spacing w:val="4"/>
          <w:kern w:val="0"/>
          <w:sz w:val="24"/>
          <w:szCs w:val="24"/>
        </w:rPr>
        <w:t xml:space="preserve">  </w:t>
      </w:r>
      <w:r>
        <w:rPr>
          <w:rFonts w:ascii="宋体" w:cs="宋体" w:hint="eastAsia"/>
          <w:bCs/>
          <w:snapToGrid w:val="0"/>
          <w:spacing w:val="4"/>
          <w:kern w:val="0"/>
          <w:sz w:val="24"/>
          <w:szCs w:val="24"/>
        </w:rPr>
        <w:t>主要技术组织要求</w:t>
      </w:r>
      <w:r>
        <w:rPr>
          <w:rFonts w:ascii="宋体" w:cs="宋体" w:hint="eastAsia"/>
          <w:bCs/>
          <w:snapToGrid w:val="0"/>
          <w:spacing w:val="4"/>
          <w:kern w:val="0"/>
          <w:sz w:val="24"/>
          <w:szCs w:val="24"/>
        </w:rPr>
        <w:br/>
      </w:r>
      <w:r>
        <w:rPr>
          <w:rFonts w:ascii="宋体" w:cs="宋体" w:hint="eastAsia"/>
          <w:bCs/>
          <w:snapToGrid w:val="0"/>
          <w:spacing w:val="4"/>
          <w:kern w:val="0"/>
          <w:sz w:val="24"/>
          <w:szCs w:val="24"/>
        </w:rPr>
        <w:t>一、工程施工中，要严格执行有关技术操作的各项规程，要注意落实下列各点中的技术措施。实行目标管理，</w:t>
      </w:r>
      <w:proofErr w:type="gramStart"/>
      <w:r>
        <w:rPr>
          <w:rFonts w:ascii="宋体" w:cs="宋体" w:hint="eastAsia"/>
          <w:bCs/>
          <w:snapToGrid w:val="0"/>
          <w:spacing w:val="4"/>
          <w:kern w:val="0"/>
          <w:sz w:val="24"/>
          <w:szCs w:val="24"/>
        </w:rPr>
        <w:t>明确总</w:t>
      </w:r>
      <w:proofErr w:type="gramEnd"/>
      <w:r>
        <w:rPr>
          <w:rFonts w:ascii="宋体" w:cs="宋体" w:hint="eastAsia"/>
          <w:bCs/>
          <w:snapToGrid w:val="0"/>
          <w:spacing w:val="4"/>
          <w:kern w:val="0"/>
          <w:sz w:val="24"/>
          <w:szCs w:val="24"/>
        </w:rPr>
        <w:t>目标为合格。</w:t>
      </w:r>
      <w:r>
        <w:rPr>
          <w:rFonts w:ascii="宋体" w:cs="宋体" w:hint="eastAsia"/>
          <w:bCs/>
          <w:snapToGrid w:val="0"/>
          <w:spacing w:val="4"/>
          <w:kern w:val="0"/>
          <w:sz w:val="24"/>
          <w:szCs w:val="24"/>
        </w:rPr>
        <w:br/>
      </w:r>
      <w:r>
        <w:rPr>
          <w:rFonts w:ascii="宋体" w:cs="宋体" w:hint="eastAsia"/>
          <w:bCs/>
          <w:snapToGrid w:val="0"/>
          <w:spacing w:val="4"/>
          <w:kern w:val="0"/>
          <w:sz w:val="24"/>
          <w:szCs w:val="24"/>
        </w:rPr>
        <w:t>（</w:t>
      </w:r>
      <w:r>
        <w:rPr>
          <w:rFonts w:ascii="宋体" w:cs="宋体" w:hint="eastAsia"/>
          <w:bCs/>
          <w:snapToGrid w:val="0"/>
          <w:spacing w:val="4"/>
          <w:kern w:val="0"/>
          <w:sz w:val="24"/>
          <w:szCs w:val="24"/>
        </w:rPr>
        <w:t>1</w:t>
      </w:r>
      <w:r>
        <w:rPr>
          <w:rFonts w:ascii="宋体" w:cs="宋体" w:hint="eastAsia"/>
          <w:bCs/>
          <w:snapToGrid w:val="0"/>
          <w:spacing w:val="4"/>
          <w:kern w:val="0"/>
          <w:sz w:val="24"/>
          <w:szCs w:val="24"/>
        </w:rPr>
        <w:t>）</w:t>
      </w:r>
      <w:r>
        <w:rPr>
          <w:rFonts w:ascii="宋体" w:cs="宋体" w:hint="eastAsia"/>
          <w:bCs/>
          <w:snapToGrid w:val="0"/>
          <w:spacing w:val="4"/>
          <w:kern w:val="0"/>
          <w:sz w:val="24"/>
          <w:szCs w:val="24"/>
        </w:rPr>
        <w:t xml:space="preserve"> </w:t>
      </w:r>
      <w:r>
        <w:rPr>
          <w:rFonts w:ascii="宋体" w:cs="宋体" w:hint="eastAsia"/>
          <w:bCs/>
          <w:snapToGrid w:val="0"/>
          <w:spacing w:val="4"/>
          <w:kern w:val="0"/>
          <w:sz w:val="24"/>
          <w:szCs w:val="24"/>
        </w:rPr>
        <w:t>成立以总工程师为首的全面质量和管理小组。</w:t>
      </w:r>
      <w:r>
        <w:rPr>
          <w:rFonts w:ascii="宋体" w:cs="宋体" w:hint="eastAsia"/>
          <w:bCs/>
          <w:snapToGrid w:val="0"/>
          <w:spacing w:val="4"/>
          <w:kern w:val="0"/>
          <w:sz w:val="24"/>
          <w:szCs w:val="24"/>
        </w:rPr>
        <w:br/>
      </w:r>
      <w:r>
        <w:rPr>
          <w:rFonts w:ascii="宋体" w:cs="宋体" w:hint="eastAsia"/>
          <w:bCs/>
          <w:snapToGrid w:val="0"/>
          <w:spacing w:val="4"/>
          <w:kern w:val="0"/>
          <w:sz w:val="24"/>
          <w:szCs w:val="24"/>
        </w:rPr>
        <w:t>（</w:t>
      </w:r>
      <w:r>
        <w:rPr>
          <w:rFonts w:ascii="宋体" w:cs="宋体" w:hint="eastAsia"/>
          <w:bCs/>
          <w:snapToGrid w:val="0"/>
          <w:spacing w:val="4"/>
          <w:kern w:val="0"/>
          <w:sz w:val="24"/>
          <w:szCs w:val="24"/>
        </w:rPr>
        <w:t>2</w:t>
      </w:r>
      <w:r>
        <w:rPr>
          <w:rFonts w:ascii="宋体" w:cs="宋体" w:hint="eastAsia"/>
          <w:bCs/>
          <w:snapToGrid w:val="0"/>
          <w:spacing w:val="4"/>
          <w:kern w:val="0"/>
          <w:sz w:val="24"/>
          <w:szCs w:val="24"/>
        </w:rPr>
        <w:t>）</w:t>
      </w:r>
      <w:r>
        <w:rPr>
          <w:rFonts w:ascii="宋体" w:cs="宋体" w:hint="eastAsia"/>
          <w:bCs/>
          <w:snapToGrid w:val="0"/>
          <w:spacing w:val="4"/>
          <w:kern w:val="0"/>
          <w:sz w:val="24"/>
          <w:szCs w:val="24"/>
        </w:rPr>
        <w:t xml:space="preserve"> </w:t>
      </w:r>
      <w:r>
        <w:rPr>
          <w:rFonts w:ascii="宋体" w:cs="宋体" w:hint="eastAsia"/>
          <w:bCs/>
          <w:snapToGrid w:val="0"/>
          <w:spacing w:val="4"/>
          <w:kern w:val="0"/>
          <w:sz w:val="24"/>
          <w:szCs w:val="24"/>
        </w:rPr>
        <w:t>明确并认真落实技术岗位责任制和技术交底制度。</w:t>
      </w:r>
      <w:r>
        <w:rPr>
          <w:rFonts w:ascii="宋体" w:cs="宋体" w:hint="eastAsia"/>
          <w:bCs/>
          <w:snapToGrid w:val="0"/>
          <w:spacing w:val="4"/>
          <w:kern w:val="0"/>
          <w:sz w:val="24"/>
          <w:szCs w:val="24"/>
        </w:rPr>
        <w:br/>
      </w:r>
      <w:r>
        <w:rPr>
          <w:rFonts w:ascii="宋体" w:cs="宋体" w:hint="eastAsia"/>
          <w:bCs/>
          <w:snapToGrid w:val="0"/>
          <w:spacing w:val="4"/>
          <w:kern w:val="0"/>
          <w:sz w:val="24"/>
          <w:szCs w:val="24"/>
        </w:rPr>
        <w:t>（</w:t>
      </w:r>
      <w:r>
        <w:rPr>
          <w:rFonts w:ascii="宋体" w:cs="宋体" w:hint="eastAsia"/>
          <w:bCs/>
          <w:snapToGrid w:val="0"/>
          <w:spacing w:val="4"/>
          <w:kern w:val="0"/>
          <w:sz w:val="24"/>
          <w:szCs w:val="24"/>
        </w:rPr>
        <w:t>3</w:t>
      </w:r>
      <w:r>
        <w:rPr>
          <w:rFonts w:ascii="宋体" w:cs="宋体" w:hint="eastAsia"/>
          <w:bCs/>
          <w:snapToGrid w:val="0"/>
          <w:spacing w:val="4"/>
          <w:kern w:val="0"/>
          <w:sz w:val="24"/>
          <w:szCs w:val="24"/>
        </w:rPr>
        <w:t>）</w:t>
      </w:r>
      <w:r>
        <w:rPr>
          <w:rFonts w:ascii="宋体" w:cs="宋体" w:hint="eastAsia"/>
          <w:bCs/>
          <w:snapToGrid w:val="0"/>
          <w:spacing w:val="4"/>
          <w:kern w:val="0"/>
          <w:sz w:val="24"/>
          <w:szCs w:val="24"/>
        </w:rPr>
        <w:t xml:space="preserve"> </w:t>
      </w:r>
      <w:r>
        <w:rPr>
          <w:rFonts w:ascii="宋体" w:cs="宋体" w:hint="eastAsia"/>
          <w:bCs/>
          <w:snapToGrid w:val="0"/>
          <w:spacing w:val="4"/>
          <w:kern w:val="0"/>
          <w:sz w:val="24"/>
          <w:szCs w:val="24"/>
        </w:rPr>
        <w:t>落实图纸会审、定位放</w:t>
      </w:r>
      <w:r>
        <w:rPr>
          <w:rFonts w:ascii="宋体" w:cs="宋体" w:hint="eastAsia"/>
          <w:bCs/>
          <w:snapToGrid w:val="0"/>
          <w:spacing w:val="4"/>
          <w:kern w:val="0"/>
          <w:sz w:val="24"/>
          <w:szCs w:val="24"/>
        </w:rPr>
        <w:t>线、预检复核、材质验收、成品保护等有关规定。</w:t>
      </w:r>
      <w:r>
        <w:rPr>
          <w:rFonts w:ascii="宋体" w:cs="宋体" w:hint="eastAsia"/>
          <w:bCs/>
          <w:snapToGrid w:val="0"/>
          <w:spacing w:val="4"/>
          <w:kern w:val="0"/>
          <w:sz w:val="24"/>
          <w:szCs w:val="24"/>
        </w:rPr>
        <w:br/>
      </w:r>
      <w:r>
        <w:rPr>
          <w:rFonts w:ascii="宋体" w:cs="宋体" w:hint="eastAsia"/>
          <w:bCs/>
          <w:snapToGrid w:val="0"/>
          <w:spacing w:val="4"/>
          <w:kern w:val="0"/>
          <w:sz w:val="24"/>
          <w:szCs w:val="24"/>
        </w:rPr>
        <w:t>（</w:t>
      </w:r>
      <w:r>
        <w:rPr>
          <w:rFonts w:ascii="宋体" w:cs="宋体" w:hint="eastAsia"/>
          <w:bCs/>
          <w:snapToGrid w:val="0"/>
          <w:spacing w:val="4"/>
          <w:kern w:val="0"/>
          <w:sz w:val="24"/>
          <w:szCs w:val="24"/>
        </w:rPr>
        <w:t>4</w:t>
      </w:r>
      <w:r>
        <w:rPr>
          <w:rFonts w:ascii="宋体" w:cs="宋体" w:hint="eastAsia"/>
          <w:bCs/>
          <w:snapToGrid w:val="0"/>
          <w:spacing w:val="4"/>
          <w:kern w:val="0"/>
          <w:sz w:val="24"/>
          <w:szCs w:val="24"/>
        </w:rPr>
        <w:t>）</w:t>
      </w:r>
      <w:r>
        <w:rPr>
          <w:rFonts w:ascii="宋体" w:cs="宋体" w:hint="eastAsia"/>
          <w:bCs/>
          <w:snapToGrid w:val="0"/>
          <w:spacing w:val="4"/>
          <w:kern w:val="0"/>
          <w:sz w:val="24"/>
          <w:szCs w:val="24"/>
        </w:rPr>
        <w:t xml:space="preserve"> </w:t>
      </w:r>
      <w:r>
        <w:rPr>
          <w:rFonts w:ascii="宋体" w:cs="宋体" w:hint="eastAsia"/>
          <w:bCs/>
          <w:snapToGrid w:val="0"/>
          <w:spacing w:val="4"/>
          <w:kern w:val="0"/>
          <w:sz w:val="24"/>
          <w:szCs w:val="24"/>
        </w:rPr>
        <w:t>制定自检，互检（交接检）</w:t>
      </w:r>
      <w:proofErr w:type="gramStart"/>
      <w:r>
        <w:rPr>
          <w:rFonts w:ascii="宋体" w:cs="宋体" w:hint="eastAsia"/>
          <w:bCs/>
          <w:snapToGrid w:val="0"/>
          <w:spacing w:val="4"/>
          <w:kern w:val="0"/>
          <w:sz w:val="24"/>
          <w:szCs w:val="24"/>
        </w:rPr>
        <w:t>末检制度</w:t>
      </w:r>
      <w:proofErr w:type="gramEnd"/>
      <w:r>
        <w:rPr>
          <w:rFonts w:ascii="宋体" w:cs="宋体" w:hint="eastAsia"/>
          <w:bCs/>
          <w:snapToGrid w:val="0"/>
          <w:spacing w:val="4"/>
          <w:kern w:val="0"/>
          <w:sz w:val="24"/>
          <w:szCs w:val="24"/>
        </w:rPr>
        <w:t>。</w:t>
      </w:r>
      <w:r>
        <w:rPr>
          <w:rFonts w:ascii="宋体" w:cs="宋体" w:hint="eastAsia"/>
          <w:bCs/>
          <w:snapToGrid w:val="0"/>
          <w:spacing w:val="4"/>
          <w:kern w:val="0"/>
          <w:sz w:val="24"/>
          <w:szCs w:val="24"/>
        </w:rPr>
        <w:br/>
      </w:r>
      <w:r>
        <w:rPr>
          <w:rFonts w:ascii="宋体" w:cs="宋体" w:hint="eastAsia"/>
          <w:bCs/>
          <w:snapToGrid w:val="0"/>
          <w:spacing w:val="4"/>
          <w:kern w:val="0"/>
          <w:sz w:val="24"/>
          <w:szCs w:val="24"/>
        </w:rPr>
        <w:t>（</w:t>
      </w:r>
      <w:r>
        <w:rPr>
          <w:rFonts w:ascii="宋体" w:cs="宋体" w:hint="eastAsia"/>
          <w:bCs/>
          <w:snapToGrid w:val="0"/>
          <w:spacing w:val="4"/>
          <w:kern w:val="0"/>
          <w:sz w:val="24"/>
          <w:szCs w:val="24"/>
        </w:rPr>
        <w:t>5</w:t>
      </w:r>
      <w:r>
        <w:rPr>
          <w:rFonts w:ascii="宋体" w:cs="宋体" w:hint="eastAsia"/>
          <w:bCs/>
          <w:snapToGrid w:val="0"/>
          <w:spacing w:val="4"/>
          <w:kern w:val="0"/>
          <w:sz w:val="24"/>
          <w:szCs w:val="24"/>
        </w:rPr>
        <w:t>）</w:t>
      </w:r>
      <w:r>
        <w:rPr>
          <w:rFonts w:ascii="宋体" w:cs="宋体" w:hint="eastAsia"/>
          <w:bCs/>
          <w:snapToGrid w:val="0"/>
          <w:spacing w:val="4"/>
          <w:kern w:val="0"/>
          <w:sz w:val="24"/>
          <w:szCs w:val="24"/>
        </w:rPr>
        <w:t xml:space="preserve"> </w:t>
      </w:r>
      <w:r>
        <w:rPr>
          <w:rFonts w:ascii="宋体" w:cs="宋体" w:hint="eastAsia"/>
          <w:bCs/>
          <w:snapToGrid w:val="0"/>
          <w:spacing w:val="4"/>
          <w:kern w:val="0"/>
          <w:sz w:val="24"/>
          <w:szCs w:val="24"/>
        </w:rPr>
        <w:t>对工程实行质量预控，施工程序及工艺标准施工。</w:t>
      </w:r>
      <w:r>
        <w:rPr>
          <w:rFonts w:ascii="宋体" w:cs="宋体" w:hint="eastAsia"/>
          <w:bCs/>
          <w:snapToGrid w:val="0"/>
          <w:spacing w:val="4"/>
          <w:kern w:val="0"/>
          <w:sz w:val="24"/>
          <w:szCs w:val="24"/>
        </w:rPr>
        <w:br/>
      </w:r>
      <w:r>
        <w:rPr>
          <w:rFonts w:ascii="宋体" w:cs="宋体" w:hint="eastAsia"/>
          <w:bCs/>
          <w:snapToGrid w:val="0"/>
          <w:spacing w:val="4"/>
          <w:kern w:val="0"/>
          <w:sz w:val="24"/>
          <w:szCs w:val="24"/>
        </w:rPr>
        <w:t>（</w:t>
      </w:r>
      <w:r>
        <w:rPr>
          <w:rFonts w:ascii="宋体" w:cs="宋体" w:hint="eastAsia"/>
          <w:bCs/>
          <w:snapToGrid w:val="0"/>
          <w:spacing w:val="4"/>
          <w:kern w:val="0"/>
          <w:sz w:val="24"/>
          <w:szCs w:val="24"/>
        </w:rPr>
        <w:t>6</w:t>
      </w:r>
      <w:r>
        <w:rPr>
          <w:rFonts w:ascii="宋体" w:cs="宋体" w:hint="eastAsia"/>
          <w:bCs/>
          <w:snapToGrid w:val="0"/>
          <w:spacing w:val="4"/>
          <w:kern w:val="0"/>
          <w:sz w:val="24"/>
          <w:szCs w:val="24"/>
        </w:rPr>
        <w:t>）</w:t>
      </w:r>
      <w:r>
        <w:rPr>
          <w:rFonts w:ascii="宋体" w:cs="宋体" w:hint="eastAsia"/>
          <w:bCs/>
          <w:snapToGrid w:val="0"/>
          <w:spacing w:val="4"/>
          <w:kern w:val="0"/>
          <w:sz w:val="24"/>
          <w:szCs w:val="24"/>
        </w:rPr>
        <w:t xml:space="preserve"> </w:t>
      </w:r>
      <w:r>
        <w:rPr>
          <w:rFonts w:ascii="宋体" w:cs="宋体" w:hint="eastAsia"/>
          <w:bCs/>
          <w:snapToGrid w:val="0"/>
          <w:spacing w:val="4"/>
          <w:kern w:val="0"/>
          <w:sz w:val="24"/>
          <w:szCs w:val="24"/>
        </w:rPr>
        <w:t>特殊工种必须持证上岗。</w:t>
      </w:r>
    </w:p>
    <w:p w:rsidR="002358D4" w:rsidRDefault="001D0565">
      <w:pPr>
        <w:spacing w:line="420" w:lineRule="exact"/>
        <w:jc w:val="left"/>
        <w:rPr>
          <w:rFonts w:ascii="宋体" w:hAnsi="宋体" w:cs="宋体"/>
          <w:bCs/>
          <w:spacing w:val="4"/>
          <w:sz w:val="24"/>
          <w:szCs w:val="24"/>
        </w:rPr>
      </w:pPr>
      <w:r>
        <w:rPr>
          <w:rFonts w:ascii="宋体" w:hAnsi="宋体" w:cs="宋体" w:hint="eastAsia"/>
          <w:bCs/>
          <w:spacing w:val="4"/>
          <w:sz w:val="24"/>
          <w:szCs w:val="24"/>
        </w:rPr>
        <w:t>第五节绿色施工安全防护措施</w:t>
      </w:r>
    </w:p>
    <w:p w:rsidR="002358D4" w:rsidRDefault="001D0565" w:rsidP="00E03D05">
      <w:pPr>
        <w:spacing w:line="420" w:lineRule="exact"/>
        <w:ind w:firstLineChars="218" w:firstLine="541"/>
        <w:jc w:val="left"/>
        <w:rPr>
          <w:rFonts w:ascii="宋体" w:hAnsi="宋体" w:cs="宋体"/>
          <w:bCs/>
          <w:spacing w:val="4"/>
          <w:sz w:val="24"/>
          <w:szCs w:val="24"/>
        </w:rPr>
      </w:pPr>
      <w:r>
        <w:rPr>
          <w:rFonts w:ascii="宋体" w:hAnsi="宋体" w:cs="宋体" w:hint="eastAsia"/>
          <w:bCs/>
          <w:spacing w:val="4"/>
          <w:sz w:val="24"/>
          <w:szCs w:val="24"/>
        </w:rPr>
        <w:t>采取严格的施工管理措施，严格按照《广州市安全文明施工管理标准》、《建筑施工安全检查标准》等管理规定的要求，做好本工程安全文明施工工作。</w:t>
      </w:r>
    </w:p>
    <w:p w:rsidR="002358D4" w:rsidRDefault="002358D4" w:rsidP="00E03D05">
      <w:pPr>
        <w:spacing w:line="420" w:lineRule="exact"/>
        <w:ind w:firstLineChars="218" w:firstLine="541"/>
        <w:jc w:val="left"/>
        <w:rPr>
          <w:rFonts w:ascii="宋体" w:eastAsia="等线" w:hAnsi="宋体" w:cs="宋体"/>
          <w:bCs/>
          <w:spacing w:val="4"/>
          <w:sz w:val="24"/>
          <w:szCs w:val="24"/>
        </w:rPr>
      </w:pPr>
    </w:p>
    <w:p w:rsidR="002358D4" w:rsidRDefault="001D0565">
      <w:pPr>
        <w:topLinePunct/>
        <w:adjustRightInd w:val="0"/>
        <w:snapToGrid w:val="0"/>
        <w:spacing w:line="336" w:lineRule="auto"/>
        <w:ind w:firstLineChars="80" w:firstLine="198"/>
        <w:rPr>
          <w:rFonts w:ascii="宋体" w:hAnsi="宋体" w:cs="宋体"/>
          <w:bCs/>
          <w:snapToGrid w:val="0"/>
          <w:spacing w:val="4"/>
          <w:sz w:val="24"/>
          <w:szCs w:val="24"/>
        </w:rPr>
      </w:pPr>
      <w:r>
        <w:rPr>
          <w:rFonts w:ascii="宋体" w:hAnsi="宋体" w:cs="宋体" w:hint="eastAsia"/>
          <w:bCs/>
          <w:snapToGrid w:val="0"/>
          <w:spacing w:val="4"/>
          <w:sz w:val="24"/>
          <w:szCs w:val="24"/>
        </w:rPr>
        <w:t>第六节应急预案</w:t>
      </w:r>
    </w:p>
    <w:p w:rsidR="002358D4" w:rsidRDefault="001D0565">
      <w:pPr>
        <w:topLinePunct/>
        <w:adjustRightInd w:val="0"/>
        <w:snapToGrid w:val="0"/>
        <w:spacing w:line="336" w:lineRule="auto"/>
        <w:ind w:firstLineChars="200" w:firstLine="496"/>
        <w:rPr>
          <w:rFonts w:ascii="宋体" w:hAnsi="宋体" w:cs="宋体"/>
          <w:bCs/>
          <w:snapToGrid w:val="0"/>
          <w:spacing w:val="4"/>
          <w:sz w:val="24"/>
          <w:szCs w:val="24"/>
        </w:rPr>
      </w:pPr>
      <w:r>
        <w:rPr>
          <w:rFonts w:ascii="宋体" w:hAnsi="宋体" w:cs="宋体" w:hint="eastAsia"/>
          <w:bCs/>
          <w:snapToGrid w:val="0"/>
          <w:spacing w:val="4"/>
          <w:sz w:val="24"/>
          <w:szCs w:val="24"/>
        </w:rPr>
        <w:t>结合项目特点，分析辨识危险源（包括安全风险、因不</w:t>
      </w:r>
      <w:bookmarkStart w:id="215" w:name="_Toc437848359"/>
      <w:bookmarkStart w:id="216" w:name="_Toc443490967"/>
      <w:bookmarkStart w:id="217" w:name="_Toc437848165"/>
      <w:bookmarkStart w:id="218" w:name="_Toc437847587"/>
      <w:r>
        <w:rPr>
          <w:rFonts w:ascii="宋体" w:hAnsi="宋体" w:cs="宋体" w:hint="eastAsia"/>
          <w:bCs/>
          <w:snapToGrid w:val="0"/>
          <w:spacing w:val="4"/>
          <w:sz w:val="24"/>
          <w:szCs w:val="24"/>
        </w:rPr>
        <w:t>可抗力影响进度的风险</w:t>
      </w:r>
      <w:bookmarkEnd w:id="215"/>
      <w:bookmarkEnd w:id="216"/>
      <w:bookmarkEnd w:id="217"/>
      <w:bookmarkEnd w:id="218"/>
      <w:r>
        <w:rPr>
          <w:rFonts w:ascii="宋体" w:hAnsi="宋体" w:cs="宋体" w:hint="eastAsia"/>
          <w:bCs/>
          <w:snapToGrid w:val="0"/>
          <w:spacing w:val="4"/>
          <w:sz w:val="24"/>
          <w:szCs w:val="24"/>
        </w:rPr>
        <w:t>等），预测可能出</w:t>
      </w:r>
      <w:bookmarkStart w:id="219" w:name="_Toc443490968"/>
      <w:bookmarkStart w:id="220" w:name="_Toc437848360"/>
      <w:bookmarkStart w:id="221" w:name="_Toc437848166"/>
      <w:bookmarkStart w:id="222" w:name="_Toc437847588"/>
      <w:r>
        <w:rPr>
          <w:rFonts w:ascii="宋体" w:hAnsi="宋体" w:cs="宋体" w:hint="eastAsia"/>
          <w:bCs/>
          <w:snapToGrid w:val="0"/>
          <w:spacing w:val="4"/>
          <w:sz w:val="24"/>
          <w:szCs w:val="24"/>
        </w:rPr>
        <w:t>现的险情及</w:t>
      </w:r>
      <w:bookmarkEnd w:id="219"/>
      <w:bookmarkEnd w:id="220"/>
      <w:bookmarkEnd w:id="221"/>
      <w:bookmarkEnd w:id="222"/>
      <w:r>
        <w:rPr>
          <w:rFonts w:ascii="宋体" w:hAnsi="宋体" w:cs="宋体" w:hint="eastAsia"/>
          <w:bCs/>
          <w:snapToGrid w:val="0"/>
          <w:spacing w:val="4"/>
          <w:sz w:val="24"/>
          <w:szCs w:val="24"/>
        </w:rPr>
        <w:t>紧急情况，并有针对性的提出相应的应急预案，该应急预案应明确应急领导小组成员名单及分工，应急抢险材料、物资、机械设备（包括备品、备件等）的</w:t>
      </w:r>
      <w:r>
        <w:rPr>
          <w:rFonts w:ascii="宋体" w:hAnsi="宋体" w:cs="宋体" w:hint="eastAsia"/>
          <w:bCs/>
          <w:snapToGrid w:val="0"/>
          <w:spacing w:val="4"/>
          <w:sz w:val="24"/>
          <w:szCs w:val="24"/>
        </w:rPr>
        <w:lastRenderedPageBreak/>
        <w:t>准备和保证措施等。</w:t>
      </w:r>
    </w:p>
    <w:p w:rsidR="002358D4" w:rsidRDefault="001D0565">
      <w:pPr>
        <w:topLinePunct/>
        <w:adjustRightInd w:val="0"/>
        <w:snapToGrid w:val="0"/>
        <w:spacing w:beforeLines="50" w:before="156" w:afterLines="50" w:after="156" w:line="360" w:lineRule="auto"/>
        <w:ind w:firstLineChars="200" w:firstLine="496"/>
        <w:jc w:val="left"/>
        <w:outlineLvl w:val="2"/>
        <w:rPr>
          <w:rFonts w:ascii="宋体" w:cs="宋体"/>
          <w:bCs/>
          <w:snapToGrid w:val="0"/>
          <w:spacing w:val="4"/>
          <w:kern w:val="0"/>
          <w:sz w:val="24"/>
          <w:szCs w:val="24"/>
        </w:rPr>
      </w:pPr>
      <w:r>
        <w:rPr>
          <w:rFonts w:ascii="宋体" w:cs="宋体" w:hint="eastAsia"/>
          <w:bCs/>
          <w:snapToGrid w:val="0"/>
          <w:spacing w:val="4"/>
          <w:kern w:val="0"/>
          <w:sz w:val="24"/>
          <w:szCs w:val="24"/>
        </w:rPr>
        <w:t>注</w:t>
      </w:r>
      <w:r>
        <w:rPr>
          <w:rFonts w:ascii="宋体" w:cs="宋体" w:hint="eastAsia"/>
          <w:bCs/>
          <w:snapToGrid w:val="0"/>
          <w:spacing w:val="4"/>
          <w:kern w:val="0"/>
          <w:sz w:val="24"/>
          <w:szCs w:val="24"/>
        </w:rPr>
        <w:t xml:space="preserve"> : </w:t>
      </w:r>
      <w:r>
        <w:rPr>
          <w:rFonts w:ascii="宋体" w:cs="宋体" w:hint="eastAsia"/>
          <w:bCs/>
          <w:snapToGrid w:val="0"/>
          <w:spacing w:val="4"/>
          <w:kern w:val="0"/>
          <w:sz w:val="24"/>
          <w:szCs w:val="24"/>
        </w:rPr>
        <w:t>除应执行本施工组织设计要点外</w:t>
      </w:r>
      <w:r>
        <w:rPr>
          <w:rFonts w:ascii="宋体" w:cs="宋体" w:hint="eastAsia"/>
          <w:bCs/>
          <w:snapToGrid w:val="0"/>
          <w:spacing w:val="4"/>
          <w:kern w:val="0"/>
          <w:sz w:val="24"/>
          <w:szCs w:val="24"/>
        </w:rPr>
        <w:t>,</w:t>
      </w:r>
      <w:r>
        <w:rPr>
          <w:rFonts w:ascii="宋体" w:cs="宋体" w:hint="eastAsia"/>
          <w:bCs/>
          <w:snapToGrid w:val="0"/>
          <w:spacing w:val="4"/>
          <w:kern w:val="0"/>
          <w:sz w:val="24"/>
          <w:szCs w:val="24"/>
        </w:rPr>
        <w:t>应以中华人民共和国现行技术和验收规范、图纸中规定的其它技术和验收标准、遵照招标人相关规定要求为准等现行有关规定及工程建设标准作进一步完成。</w:t>
      </w:r>
    </w:p>
    <w:p w:rsidR="002358D4" w:rsidRDefault="001D0565">
      <w:pPr>
        <w:spacing w:line="360" w:lineRule="auto"/>
        <w:ind w:firstLineChars="200" w:firstLine="496"/>
        <w:rPr>
          <w:rFonts w:ascii="Times New Roman"/>
          <w:snapToGrid w:val="0"/>
          <w:spacing w:val="4"/>
          <w:kern w:val="0"/>
          <w:sz w:val="24"/>
          <w:szCs w:val="24"/>
        </w:rPr>
      </w:pPr>
      <w:r>
        <w:rPr>
          <w:rFonts w:ascii="Times New Roman" w:hint="eastAsia"/>
          <w:snapToGrid w:val="0"/>
          <w:spacing w:val="4"/>
          <w:kern w:val="0"/>
          <w:sz w:val="24"/>
          <w:szCs w:val="24"/>
        </w:rPr>
        <w:t>第七节</w:t>
      </w:r>
      <w:r>
        <w:rPr>
          <w:rFonts w:ascii="Times New Roman" w:hint="eastAsia"/>
          <w:snapToGrid w:val="0"/>
          <w:spacing w:val="4"/>
          <w:kern w:val="0"/>
          <w:sz w:val="24"/>
          <w:szCs w:val="24"/>
        </w:rPr>
        <w:t xml:space="preserve">  </w:t>
      </w:r>
      <w:r>
        <w:rPr>
          <w:rFonts w:ascii="Times New Roman" w:hint="eastAsia"/>
          <w:snapToGrid w:val="0"/>
          <w:spacing w:val="4"/>
          <w:kern w:val="0"/>
          <w:sz w:val="24"/>
          <w:szCs w:val="24"/>
        </w:rPr>
        <w:t>施工现场建筑垃圾源头减量的具体要求和建筑垃圾综合利用产品的使用要求。</w:t>
      </w:r>
    </w:p>
    <w:p w:rsidR="002358D4" w:rsidRDefault="001D0565">
      <w:pPr>
        <w:spacing w:line="360" w:lineRule="auto"/>
        <w:ind w:firstLineChars="200" w:firstLine="496"/>
        <w:rPr>
          <w:rFonts w:ascii="Times New Roman"/>
          <w:snapToGrid w:val="0"/>
          <w:spacing w:val="4"/>
          <w:kern w:val="0"/>
          <w:sz w:val="24"/>
          <w:szCs w:val="24"/>
        </w:rPr>
      </w:pPr>
      <w:r>
        <w:rPr>
          <w:rFonts w:ascii="Times New Roman" w:hint="eastAsia"/>
          <w:snapToGrid w:val="0"/>
          <w:spacing w:val="4"/>
          <w:kern w:val="0"/>
          <w:sz w:val="24"/>
          <w:szCs w:val="24"/>
        </w:rPr>
        <w:t>1</w:t>
      </w:r>
      <w:r>
        <w:rPr>
          <w:rFonts w:ascii="Times New Roman" w:hint="eastAsia"/>
          <w:snapToGrid w:val="0"/>
          <w:spacing w:val="4"/>
          <w:kern w:val="0"/>
          <w:sz w:val="24"/>
          <w:szCs w:val="24"/>
        </w:rPr>
        <w:t>．工程施工单位应当编制建筑垃圾处理方案，采取污染防治措施，并在开工前</w:t>
      </w:r>
      <w:proofErr w:type="gramStart"/>
      <w:r>
        <w:rPr>
          <w:rFonts w:ascii="Times New Roman" w:hint="eastAsia"/>
          <w:snapToGrid w:val="0"/>
          <w:spacing w:val="4"/>
          <w:kern w:val="0"/>
          <w:sz w:val="24"/>
          <w:szCs w:val="24"/>
        </w:rPr>
        <w:t>报工程</w:t>
      </w:r>
      <w:proofErr w:type="gramEnd"/>
      <w:r>
        <w:rPr>
          <w:rFonts w:ascii="Times New Roman" w:hint="eastAsia"/>
          <w:snapToGrid w:val="0"/>
          <w:spacing w:val="4"/>
          <w:kern w:val="0"/>
          <w:sz w:val="24"/>
          <w:szCs w:val="24"/>
        </w:rPr>
        <w:t>所在地县级人民政府建筑</w:t>
      </w:r>
      <w:r>
        <w:rPr>
          <w:rFonts w:ascii="Times New Roman" w:hint="eastAsia"/>
          <w:snapToGrid w:val="0"/>
          <w:spacing w:val="4"/>
          <w:kern w:val="0"/>
          <w:sz w:val="24"/>
          <w:szCs w:val="24"/>
        </w:rPr>
        <w:t>垃圾主管部门备案。建筑垃圾处理方案内容有调整的，应当及时报告接受备案的部门。建筑垃圾处理方案应当包括下列内容：（</w:t>
      </w:r>
      <w:r>
        <w:rPr>
          <w:rFonts w:ascii="Times New Roman" w:hint="eastAsia"/>
          <w:snapToGrid w:val="0"/>
          <w:spacing w:val="4"/>
          <w:kern w:val="0"/>
          <w:sz w:val="24"/>
          <w:szCs w:val="24"/>
        </w:rPr>
        <w:t>1</w:t>
      </w:r>
      <w:r>
        <w:rPr>
          <w:rFonts w:ascii="Times New Roman" w:hint="eastAsia"/>
          <w:snapToGrid w:val="0"/>
          <w:spacing w:val="4"/>
          <w:kern w:val="0"/>
          <w:sz w:val="24"/>
          <w:szCs w:val="24"/>
        </w:rPr>
        <w:t>）工程概况和施工单位基本信息；（</w:t>
      </w:r>
      <w:r>
        <w:rPr>
          <w:rFonts w:ascii="Times New Roman" w:hint="eastAsia"/>
          <w:snapToGrid w:val="0"/>
          <w:spacing w:val="4"/>
          <w:kern w:val="0"/>
          <w:sz w:val="24"/>
          <w:szCs w:val="24"/>
        </w:rPr>
        <w:t>2</w:t>
      </w:r>
      <w:r>
        <w:rPr>
          <w:rFonts w:ascii="Times New Roman" w:hint="eastAsia"/>
          <w:snapToGrid w:val="0"/>
          <w:spacing w:val="4"/>
          <w:kern w:val="0"/>
          <w:sz w:val="24"/>
          <w:szCs w:val="24"/>
        </w:rPr>
        <w:t>）建筑垃圾产生量与种类；（</w:t>
      </w:r>
      <w:r>
        <w:rPr>
          <w:rFonts w:ascii="Times New Roman" w:hint="eastAsia"/>
          <w:snapToGrid w:val="0"/>
          <w:spacing w:val="4"/>
          <w:kern w:val="0"/>
          <w:sz w:val="24"/>
          <w:szCs w:val="24"/>
        </w:rPr>
        <w:t>3</w:t>
      </w:r>
      <w:r>
        <w:rPr>
          <w:rFonts w:ascii="Times New Roman" w:hint="eastAsia"/>
          <w:snapToGrid w:val="0"/>
          <w:spacing w:val="4"/>
          <w:kern w:val="0"/>
          <w:sz w:val="24"/>
          <w:szCs w:val="24"/>
        </w:rPr>
        <w:t>）建筑垃圾源头减量、分类收集、综合利用、污染防治的措施和目标；（</w:t>
      </w:r>
      <w:r>
        <w:rPr>
          <w:rFonts w:ascii="Times New Roman" w:hint="eastAsia"/>
          <w:snapToGrid w:val="0"/>
          <w:spacing w:val="4"/>
          <w:kern w:val="0"/>
          <w:sz w:val="24"/>
          <w:szCs w:val="24"/>
        </w:rPr>
        <w:t>4</w:t>
      </w:r>
      <w:r>
        <w:rPr>
          <w:rFonts w:ascii="Times New Roman" w:hint="eastAsia"/>
          <w:snapToGrid w:val="0"/>
          <w:spacing w:val="4"/>
          <w:kern w:val="0"/>
          <w:sz w:val="24"/>
          <w:szCs w:val="24"/>
        </w:rPr>
        <w:t>）需要外运的建筑垃圾种类、数量与运输的时间、路线、方式和运输单位；（</w:t>
      </w:r>
      <w:r>
        <w:rPr>
          <w:rFonts w:ascii="Times New Roman" w:hint="eastAsia"/>
          <w:snapToGrid w:val="0"/>
          <w:spacing w:val="4"/>
          <w:kern w:val="0"/>
          <w:sz w:val="24"/>
          <w:szCs w:val="24"/>
        </w:rPr>
        <w:t>5</w:t>
      </w:r>
      <w:r>
        <w:rPr>
          <w:rFonts w:ascii="Times New Roman" w:hint="eastAsia"/>
          <w:snapToGrid w:val="0"/>
          <w:spacing w:val="4"/>
          <w:kern w:val="0"/>
          <w:sz w:val="24"/>
          <w:szCs w:val="24"/>
        </w:rPr>
        <w:t>）建筑垃圾回填、消纳、综合利用场所名称；（</w:t>
      </w:r>
      <w:r>
        <w:rPr>
          <w:rFonts w:ascii="Times New Roman" w:hint="eastAsia"/>
          <w:snapToGrid w:val="0"/>
          <w:spacing w:val="4"/>
          <w:kern w:val="0"/>
          <w:sz w:val="24"/>
          <w:szCs w:val="24"/>
        </w:rPr>
        <w:t>6</w:t>
      </w:r>
      <w:r>
        <w:rPr>
          <w:rFonts w:ascii="Times New Roman" w:hint="eastAsia"/>
          <w:snapToGrid w:val="0"/>
          <w:spacing w:val="4"/>
          <w:kern w:val="0"/>
          <w:sz w:val="24"/>
          <w:szCs w:val="24"/>
        </w:rPr>
        <w:t>）法律、法规规定的其他内容。</w:t>
      </w:r>
    </w:p>
    <w:p w:rsidR="002358D4" w:rsidRDefault="001D0565">
      <w:pPr>
        <w:spacing w:line="360" w:lineRule="auto"/>
        <w:ind w:firstLineChars="200" w:firstLine="496"/>
        <w:rPr>
          <w:rFonts w:ascii="Times New Roman"/>
          <w:snapToGrid w:val="0"/>
          <w:spacing w:val="4"/>
          <w:kern w:val="0"/>
          <w:sz w:val="24"/>
          <w:szCs w:val="24"/>
        </w:rPr>
      </w:pPr>
      <w:r>
        <w:rPr>
          <w:rFonts w:ascii="Times New Roman" w:hint="eastAsia"/>
          <w:snapToGrid w:val="0"/>
          <w:spacing w:val="4"/>
          <w:kern w:val="0"/>
          <w:sz w:val="24"/>
          <w:szCs w:val="24"/>
        </w:rPr>
        <w:t>2</w:t>
      </w:r>
      <w:r>
        <w:rPr>
          <w:rFonts w:ascii="Times New Roman" w:hint="eastAsia"/>
          <w:snapToGrid w:val="0"/>
          <w:spacing w:val="4"/>
          <w:kern w:val="0"/>
          <w:sz w:val="24"/>
          <w:szCs w:val="24"/>
        </w:rPr>
        <w:t>．建筑垃圾应当按照国家有关规定进行分类，实行分类收集、分类贮存、分类运输、分类处置。</w:t>
      </w:r>
    </w:p>
    <w:p w:rsidR="002358D4" w:rsidRDefault="001D0565">
      <w:pPr>
        <w:spacing w:line="360" w:lineRule="auto"/>
        <w:ind w:firstLineChars="200" w:firstLine="496"/>
        <w:rPr>
          <w:rFonts w:ascii="Times New Roman"/>
          <w:snapToGrid w:val="0"/>
          <w:spacing w:val="4"/>
          <w:kern w:val="0"/>
          <w:sz w:val="24"/>
          <w:szCs w:val="24"/>
        </w:rPr>
      </w:pPr>
      <w:r>
        <w:rPr>
          <w:rFonts w:ascii="Times New Roman" w:hint="eastAsia"/>
          <w:snapToGrid w:val="0"/>
          <w:spacing w:val="4"/>
          <w:kern w:val="0"/>
          <w:sz w:val="24"/>
          <w:szCs w:val="24"/>
        </w:rPr>
        <w:t>3</w:t>
      </w:r>
      <w:r>
        <w:rPr>
          <w:rFonts w:ascii="Times New Roman" w:hint="eastAsia"/>
          <w:snapToGrid w:val="0"/>
          <w:spacing w:val="4"/>
          <w:kern w:val="0"/>
          <w:sz w:val="24"/>
          <w:szCs w:val="24"/>
        </w:rPr>
        <w:t>．施工单位应开展建筑垃圾分类和合法装</w:t>
      </w:r>
      <w:r>
        <w:rPr>
          <w:rFonts w:ascii="Times New Roman" w:hint="eastAsia"/>
          <w:snapToGrid w:val="0"/>
          <w:spacing w:val="4"/>
          <w:kern w:val="0"/>
          <w:sz w:val="24"/>
          <w:szCs w:val="24"/>
        </w:rPr>
        <w:t>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rsidR="002358D4" w:rsidRDefault="001D0565">
      <w:pPr>
        <w:spacing w:line="360" w:lineRule="auto"/>
        <w:rPr>
          <w:rFonts w:ascii="Times New Roman"/>
          <w:snapToGrid w:val="0"/>
          <w:spacing w:val="4"/>
          <w:kern w:val="0"/>
          <w:sz w:val="24"/>
          <w:szCs w:val="24"/>
        </w:rPr>
      </w:pPr>
      <w:r>
        <w:rPr>
          <w:rFonts w:ascii="Times New Roman" w:hint="eastAsia"/>
          <w:snapToGrid w:val="0"/>
          <w:spacing w:val="4"/>
          <w:kern w:val="0"/>
          <w:sz w:val="24"/>
          <w:szCs w:val="24"/>
        </w:rPr>
        <w:t>4</w:t>
      </w:r>
      <w:r>
        <w:rPr>
          <w:rFonts w:ascii="Times New Roman" w:hint="eastAsia"/>
          <w:snapToGrid w:val="0"/>
          <w:spacing w:val="4"/>
          <w:kern w:val="0"/>
          <w:sz w:val="24"/>
          <w:szCs w:val="24"/>
        </w:rPr>
        <w:t>、运输建筑垃圾应当遵守下列规定：（</w:t>
      </w:r>
      <w:r>
        <w:rPr>
          <w:rFonts w:ascii="Times New Roman" w:hint="eastAsia"/>
          <w:snapToGrid w:val="0"/>
          <w:spacing w:val="4"/>
          <w:kern w:val="0"/>
          <w:sz w:val="24"/>
          <w:szCs w:val="24"/>
        </w:rPr>
        <w:t>1</w:t>
      </w:r>
      <w:r>
        <w:rPr>
          <w:rFonts w:ascii="Times New Roman" w:hint="eastAsia"/>
          <w:snapToGrid w:val="0"/>
          <w:spacing w:val="4"/>
          <w:kern w:val="0"/>
          <w:sz w:val="24"/>
          <w:szCs w:val="24"/>
        </w:rPr>
        <w:t>）建立建筑垃圾运输管理台账；（</w:t>
      </w:r>
      <w:r>
        <w:rPr>
          <w:rFonts w:ascii="Times New Roman" w:hint="eastAsia"/>
          <w:snapToGrid w:val="0"/>
          <w:spacing w:val="4"/>
          <w:kern w:val="0"/>
          <w:sz w:val="24"/>
          <w:szCs w:val="24"/>
        </w:rPr>
        <w:t>2</w:t>
      </w:r>
      <w:r>
        <w:rPr>
          <w:rFonts w:ascii="Times New Roman" w:hint="eastAsia"/>
          <w:snapToGrid w:val="0"/>
          <w:spacing w:val="4"/>
          <w:kern w:val="0"/>
          <w:sz w:val="24"/>
          <w:szCs w:val="24"/>
        </w:rPr>
        <w:t>）不得将工程渣土、工程泥浆与其</w:t>
      </w:r>
      <w:proofErr w:type="gramStart"/>
      <w:r>
        <w:rPr>
          <w:rFonts w:ascii="Times New Roman" w:hint="eastAsia"/>
          <w:snapToGrid w:val="0"/>
          <w:spacing w:val="4"/>
          <w:kern w:val="0"/>
          <w:sz w:val="24"/>
          <w:szCs w:val="24"/>
        </w:rPr>
        <w:t>他建筑</w:t>
      </w:r>
      <w:proofErr w:type="gramEnd"/>
      <w:r>
        <w:rPr>
          <w:rFonts w:ascii="Times New Roman" w:hint="eastAsia"/>
          <w:snapToGrid w:val="0"/>
          <w:spacing w:val="4"/>
          <w:kern w:val="0"/>
          <w:sz w:val="24"/>
          <w:szCs w:val="24"/>
        </w:rPr>
        <w:t>垃圾混合运输；（</w:t>
      </w:r>
      <w:r>
        <w:rPr>
          <w:rFonts w:ascii="Times New Roman" w:hint="eastAsia"/>
          <w:snapToGrid w:val="0"/>
          <w:spacing w:val="4"/>
          <w:kern w:val="0"/>
          <w:sz w:val="24"/>
          <w:szCs w:val="24"/>
        </w:rPr>
        <w:t>3</w:t>
      </w:r>
      <w:r>
        <w:rPr>
          <w:rFonts w:ascii="Times New Roman" w:hint="eastAsia"/>
          <w:snapToGrid w:val="0"/>
          <w:spacing w:val="4"/>
          <w:kern w:val="0"/>
          <w:sz w:val="24"/>
          <w:szCs w:val="24"/>
        </w:rPr>
        <w:t>）保持运输车辆、船舶等运输工具的行驶记录、卫星定位等电子装置正常使用；（</w:t>
      </w:r>
      <w:r>
        <w:rPr>
          <w:rFonts w:ascii="Times New Roman" w:hint="eastAsia"/>
          <w:snapToGrid w:val="0"/>
          <w:spacing w:val="4"/>
          <w:kern w:val="0"/>
          <w:sz w:val="24"/>
          <w:szCs w:val="24"/>
        </w:rPr>
        <w:t>4</w:t>
      </w:r>
      <w:r>
        <w:rPr>
          <w:rFonts w:ascii="Times New Roman" w:hint="eastAsia"/>
          <w:snapToGrid w:val="0"/>
          <w:spacing w:val="4"/>
          <w:kern w:val="0"/>
          <w:sz w:val="24"/>
          <w:szCs w:val="24"/>
        </w:rPr>
        <w:t>）运输过程中保持运输工</w:t>
      </w:r>
      <w:r>
        <w:rPr>
          <w:rFonts w:ascii="Times New Roman" w:hint="eastAsia"/>
          <w:snapToGrid w:val="0"/>
          <w:spacing w:val="4"/>
          <w:kern w:val="0"/>
          <w:sz w:val="24"/>
          <w:szCs w:val="24"/>
        </w:rPr>
        <w:t>具整洁，采取密闭或者其他有效措施防止遗</w:t>
      </w:r>
      <w:proofErr w:type="gramStart"/>
      <w:r>
        <w:rPr>
          <w:rFonts w:ascii="Times New Roman" w:hint="eastAsia"/>
          <w:snapToGrid w:val="0"/>
          <w:spacing w:val="4"/>
          <w:kern w:val="0"/>
          <w:sz w:val="24"/>
          <w:szCs w:val="24"/>
        </w:rPr>
        <w:t>撒建筑</w:t>
      </w:r>
      <w:proofErr w:type="gramEnd"/>
      <w:r>
        <w:rPr>
          <w:rFonts w:ascii="Times New Roman" w:hint="eastAsia"/>
          <w:snapToGrid w:val="0"/>
          <w:spacing w:val="4"/>
          <w:kern w:val="0"/>
          <w:sz w:val="24"/>
          <w:szCs w:val="24"/>
        </w:rPr>
        <w:t>垃圾，不得擅自倾倒、抛撒建筑垃圾；（</w:t>
      </w:r>
      <w:r>
        <w:rPr>
          <w:rFonts w:ascii="Times New Roman" w:hint="eastAsia"/>
          <w:snapToGrid w:val="0"/>
          <w:spacing w:val="4"/>
          <w:kern w:val="0"/>
          <w:sz w:val="24"/>
          <w:szCs w:val="24"/>
        </w:rPr>
        <w:t>5</w:t>
      </w:r>
      <w:r>
        <w:rPr>
          <w:rFonts w:ascii="Times New Roman" w:hint="eastAsia"/>
          <w:snapToGrid w:val="0"/>
          <w:spacing w:val="4"/>
          <w:kern w:val="0"/>
          <w:sz w:val="24"/>
          <w:szCs w:val="24"/>
        </w:rPr>
        <w:t>）按照建筑垃圾处理方案确定的时间、路线、方式、场所进行运输。建筑垃圾运输车辆、船舶应当符合相应的载运技术条件。建筑垃圾处置场所为陆域的，不得采用开底式船舶运输建筑垃圾。</w:t>
      </w:r>
    </w:p>
    <w:p w:rsidR="002358D4" w:rsidRDefault="001D0565">
      <w:pPr>
        <w:spacing w:line="360" w:lineRule="auto"/>
        <w:ind w:firstLineChars="200" w:firstLine="496"/>
        <w:rPr>
          <w:rFonts w:ascii="Times New Roman"/>
          <w:snapToGrid w:val="0"/>
          <w:spacing w:val="4"/>
          <w:kern w:val="0"/>
          <w:sz w:val="24"/>
          <w:szCs w:val="24"/>
        </w:rPr>
      </w:pPr>
      <w:r>
        <w:rPr>
          <w:rFonts w:ascii="Times New Roman" w:hint="eastAsia"/>
          <w:snapToGrid w:val="0"/>
          <w:spacing w:val="4"/>
          <w:kern w:val="0"/>
          <w:sz w:val="24"/>
          <w:szCs w:val="24"/>
        </w:rPr>
        <w:t>5</w:t>
      </w:r>
      <w:r>
        <w:rPr>
          <w:rFonts w:ascii="Times New Roman" w:hint="eastAsia"/>
          <w:snapToGrid w:val="0"/>
          <w:spacing w:val="4"/>
          <w:kern w:val="0"/>
          <w:sz w:val="24"/>
          <w:szCs w:val="24"/>
        </w:rPr>
        <w:t>．工程泥浆应当在施工现场进行脱水固化处理。施工现场不具备条件的，应当采用罐装器具密闭运输</w:t>
      </w:r>
      <w:proofErr w:type="gramStart"/>
      <w:r>
        <w:rPr>
          <w:rFonts w:ascii="Times New Roman" w:hint="eastAsia"/>
          <w:snapToGrid w:val="0"/>
          <w:spacing w:val="4"/>
          <w:kern w:val="0"/>
          <w:sz w:val="24"/>
          <w:szCs w:val="24"/>
        </w:rPr>
        <w:t>至依法</w:t>
      </w:r>
      <w:proofErr w:type="gramEnd"/>
      <w:r>
        <w:rPr>
          <w:rFonts w:ascii="Times New Roman" w:hint="eastAsia"/>
          <w:snapToGrid w:val="0"/>
          <w:spacing w:val="4"/>
          <w:kern w:val="0"/>
          <w:sz w:val="24"/>
          <w:szCs w:val="24"/>
        </w:rPr>
        <w:t>设置的建筑垃圾处置场所进行处置。水上工程中依法无需经脱</w:t>
      </w:r>
      <w:r>
        <w:rPr>
          <w:rFonts w:ascii="Times New Roman" w:hint="eastAsia"/>
          <w:snapToGrid w:val="0"/>
          <w:spacing w:val="4"/>
          <w:kern w:val="0"/>
          <w:sz w:val="24"/>
          <w:szCs w:val="24"/>
        </w:rPr>
        <w:lastRenderedPageBreak/>
        <w:t>水处理的除外。</w:t>
      </w:r>
    </w:p>
    <w:p w:rsidR="002358D4" w:rsidRDefault="001D0565">
      <w:pPr>
        <w:spacing w:line="360" w:lineRule="auto"/>
        <w:ind w:firstLineChars="200" w:firstLine="496"/>
        <w:rPr>
          <w:rFonts w:ascii="Times New Roman"/>
          <w:snapToGrid w:val="0"/>
          <w:spacing w:val="4"/>
          <w:kern w:val="0"/>
          <w:sz w:val="24"/>
          <w:szCs w:val="24"/>
        </w:rPr>
      </w:pPr>
      <w:r>
        <w:rPr>
          <w:rFonts w:ascii="Times New Roman" w:hint="eastAsia"/>
          <w:snapToGrid w:val="0"/>
          <w:spacing w:val="4"/>
          <w:kern w:val="0"/>
          <w:sz w:val="24"/>
          <w:szCs w:val="24"/>
        </w:rPr>
        <w:t>6</w:t>
      </w:r>
      <w:r>
        <w:rPr>
          <w:rFonts w:ascii="Times New Roman" w:hint="eastAsia"/>
          <w:snapToGrid w:val="0"/>
          <w:spacing w:val="4"/>
          <w:kern w:val="0"/>
          <w:sz w:val="24"/>
          <w:szCs w:val="24"/>
        </w:rPr>
        <w:t>．建筑垃圾应当按照下列方式，优先就地就近利用：（</w:t>
      </w:r>
      <w:r>
        <w:rPr>
          <w:rFonts w:ascii="Times New Roman" w:hint="eastAsia"/>
          <w:snapToGrid w:val="0"/>
          <w:spacing w:val="4"/>
          <w:kern w:val="0"/>
          <w:sz w:val="24"/>
          <w:szCs w:val="24"/>
        </w:rPr>
        <w:t>1</w:t>
      </w:r>
      <w:r>
        <w:rPr>
          <w:rFonts w:ascii="Times New Roman" w:hint="eastAsia"/>
          <w:snapToGrid w:val="0"/>
          <w:spacing w:val="4"/>
          <w:kern w:val="0"/>
          <w:sz w:val="24"/>
          <w:szCs w:val="24"/>
        </w:rPr>
        <w:t>）工程渣土及脱水后的工程泥浆优先用于土方平</w:t>
      </w:r>
      <w:r>
        <w:rPr>
          <w:rFonts w:ascii="Times New Roman" w:hint="eastAsia"/>
          <w:snapToGrid w:val="0"/>
          <w:spacing w:val="4"/>
          <w:kern w:val="0"/>
          <w:sz w:val="24"/>
          <w:szCs w:val="24"/>
        </w:rPr>
        <w:t>衡、矿坑修复、环境治理、烧结制品及回填等；（</w:t>
      </w:r>
      <w:r>
        <w:rPr>
          <w:rFonts w:ascii="Times New Roman" w:hint="eastAsia"/>
          <w:snapToGrid w:val="0"/>
          <w:spacing w:val="4"/>
          <w:kern w:val="0"/>
          <w:sz w:val="24"/>
          <w:szCs w:val="24"/>
        </w:rPr>
        <w:t>2</w:t>
      </w:r>
      <w:r>
        <w:rPr>
          <w:rFonts w:ascii="Times New Roman" w:hint="eastAsia"/>
          <w:snapToGrid w:val="0"/>
          <w:spacing w:val="4"/>
          <w:kern w:val="0"/>
          <w:sz w:val="24"/>
          <w:szCs w:val="24"/>
        </w:rPr>
        <w:t>）工程垃圾、拆除垃圾和装修垃圾优先用于生产再生骨料、再生砖、再生砌块、再生沥青混合料等建筑垃圾综合利用产品。具备现场综合利用条件的建设工程，应当进行建筑垃圾现场综合利用。</w:t>
      </w:r>
    </w:p>
    <w:p w:rsidR="002358D4" w:rsidRDefault="001D0565">
      <w:pPr>
        <w:spacing w:line="360" w:lineRule="auto"/>
        <w:ind w:firstLineChars="100" w:firstLine="248"/>
        <w:rPr>
          <w:rFonts w:ascii="Times New Roman"/>
          <w:snapToGrid w:val="0"/>
          <w:spacing w:val="4"/>
          <w:kern w:val="0"/>
          <w:sz w:val="24"/>
          <w:szCs w:val="24"/>
        </w:rPr>
      </w:pPr>
      <w:r>
        <w:rPr>
          <w:rFonts w:ascii="Times New Roman" w:hint="eastAsia"/>
          <w:snapToGrid w:val="0"/>
          <w:spacing w:val="4"/>
          <w:kern w:val="0"/>
          <w:sz w:val="24"/>
          <w:szCs w:val="24"/>
        </w:rPr>
        <w:t>7</w:t>
      </w:r>
      <w:r>
        <w:rPr>
          <w:rFonts w:ascii="Times New Roman" w:hint="eastAsia"/>
          <w:snapToGrid w:val="0"/>
          <w:spacing w:val="4"/>
          <w:kern w:val="0"/>
          <w:sz w:val="24"/>
          <w:szCs w:val="24"/>
        </w:rPr>
        <w:t>．建设单位和施工单位严格遵守并执行《广东省建筑垃圾管理条例》。</w:t>
      </w:r>
    </w:p>
    <w:p w:rsidR="002358D4" w:rsidRDefault="002358D4">
      <w:pPr>
        <w:pStyle w:val="1"/>
        <w:rPr>
          <w:sz w:val="32"/>
          <w:szCs w:val="32"/>
        </w:rPr>
      </w:pPr>
      <w:bookmarkStart w:id="223" w:name="_Toc4723"/>
      <w:bookmarkStart w:id="224" w:name="_Toc183383084"/>
      <w:bookmarkStart w:id="225" w:name="_Toc1745"/>
      <w:bookmarkStart w:id="226" w:name="_Toc30378"/>
      <w:bookmarkStart w:id="227" w:name="_Toc88246549"/>
    </w:p>
    <w:p w:rsidR="002358D4" w:rsidRDefault="002358D4">
      <w:pPr>
        <w:pStyle w:val="1"/>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2358D4">
      <w:pPr>
        <w:rPr>
          <w:sz w:val="32"/>
          <w:szCs w:val="32"/>
        </w:rPr>
      </w:pPr>
    </w:p>
    <w:p w:rsidR="002358D4" w:rsidRDefault="001D0565">
      <w:pPr>
        <w:pStyle w:val="1"/>
        <w:rPr>
          <w:sz w:val="32"/>
          <w:szCs w:val="32"/>
        </w:rPr>
      </w:pPr>
      <w:r>
        <w:rPr>
          <w:rFonts w:hint="eastAsia"/>
          <w:sz w:val="32"/>
          <w:szCs w:val="32"/>
        </w:rPr>
        <w:lastRenderedPageBreak/>
        <w:t>第六章</w:t>
      </w:r>
      <w:r>
        <w:rPr>
          <w:rFonts w:hint="eastAsia"/>
          <w:sz w:val="32"/>
          <w:szCs w:val="32"/>
        </w:rPr>
        <w:t xml:space="preserve">  </w:t>
      </w:r>
      <w:r>
        <w:rPr>
          <w:rFonts w:hint="eastAsia"/>
          <w:sz w:val="32"/>
          <w:szCs w:val="32"/>
        </w:rPr>
        <w:t>图纸及勘察资料</w:t>
      </w:r>
      <w:bookmarkEnd w:id="96"/>
      <w:bookmarkEnd w:id="97"/>
      <w:bookmarkEnd w:id="223"/>
      <w:bookmarkEnd w:id="224"/>
      <w:bookmarkEnd w:id="225"/>
      <w:bookmarkEnd w:id="226"/>
      <w:bookmarkEnd w:id="227"/>
    </w:p>
    <w:p w:rsidR="002358D4" w:rsidRDefault="001D0565">
      <w:pPr>
        <w:jc w:val="center"/>
        <w:rPr>
          <w:rFonts w:ascii="宋体" w:hAnsi="宋体" w:cs="宋体"/>
          <w:b/>
          <w:sz w:val="24"/>
          <w:szCs w:val="24"/>
        </w:rPr>
      </w:pPr>
      <w:r>
        <w:rPr>
          <w:rFonts w:ascii="宋体" w:hAnsi="宋体" w:cs="宋体" w:hint="eastAsia"/>
          <w:sz w:val="24"/>
          <w:szCs w:val="24"/>
        </w:rPr>
        <w:t>（另册）</w:t>
      </w:r>
    </w:p>
    <w:p w:rsidR="002358D4" w:rsidRDefault="002358D4">
      <w:pPr>
        <w:jc w:val="center"/>
        <w:rPr>
          <w:rFonts w:ascii="宋体" w:hAnsi="宋体" w:cs="宋体"/>
          <w:sz w:val="24"/>
          <w:szCs w:val="24"/>
        </w:rPr>
      </w:pPr>
      <w:bookmarkStart w:id="228" w:name="_Toc4610218"/>
      <w:bookmarkStart w:id="229" w:name="_Toc4954"/>
    </w:p>
    <w:p w:rsidR="002358D4" w:rsidRDefault="001D0565">
      <w:pPr>
        <w:pStyle w:val="1"/>
        <w:rPr>
          <w:sz w:val="32"/>
          <w:szCs w:val="32"/>
        </w:rPr>
      </w:pPr>
      <w:r>
        <w:rPr>
          <w:rFonts w:ascii="宋体" w:hAnsi="宋体" w:cs="宋体" w:hint="eastAsia"/>
          <w:sz w:val="24"/>
          <w:szCs w:val="24"/>
        </w:rPr>
        <w:br w:type="page"/>
      </w:r>
      <w:bookmarkStart w:id="230" w:name="_Toc27200"/>
      <w:bookmarkStart w:id="231" w:name="_Toc88246550"/>
      <w:r>
        <w:rPr>
          <w:rFonts w:hint="eastAsia"/>
          <w:sz w:val="32"/>
          <w:szCs w:val="32"/>
        </w:rPr>
        <w:lastRenderedPageBreak/>
        <w:t>第七章</w:t>
      </w:r>
      <w:r>
        <w:rPr>
          <w:rFonts w:hint="eastAsia"/>
          <w:sz w:val="32"/>
          <w:szCs w:val="32"/>
        </w:rPr>
        <w:t xml:space="preserve">  </w:t>
      </w:r>
      <w:r>
        <w:rPr>
          <w:rFonts w:hint="eastAsia"/>
          <w:sz w:val="32"/>
          <w:szCs w:val="32"/>
        </w:rPr>
        <w:t>工程量清单</w:t>
      </w:r>
      <w:bookmarkEnd w:id="228"/>
      <w:bookmarkEnd w:id="229"/>
      <w:bookmarkEnd w:id="230"/>
      <w:bookmarkEnd w:id="231"/>
    </w:p>
    <w:p w:rsidR="002358D4" w:rsidRDefault="002358D4">
      <w:pPr>
        <w:jc w:val="center"/>
        <w:rPr>
          <w:rFonts w:ascii="宋体" w:hAnsi="宋体" w:cs="宋体"/>
          <w:szCs w:val="21"/>
        </w:rPr>
      </w:pPr>
    </w:p>
    <w:p w:rsidR="002358D4" w:rsidRDefault="001D0565">
      <w:pPr>
        <w:jc w:val="center"/>
        <w:rPr>
          <w:rFonts w:ascii="宋体" w:hAnsi="宋体" w:cs="宋体"/>
          <w:b/>
          <w:szCs w:val="21"/>
        </w:rPr>
      </w:pPr>
      <w:r>
        <w:rPr>
          <w:rFonts w:ascii="宋体" w:hAnsi="宋体" w:cs="宋体" w:hint="eastAsia"/>
          <w:sz w:val="24"/>
          <w:szCs w:val="24"/>
        </w:rPr>
        <w:t>（另册）</w:t>
      </w:r>
    </w:p>
    <w:p w:rsidR="002358D4" w:rsidRDefault="001D0565">
      <w:pPr>
        <w:pStyle w:val="1"/>
        <w:rPr>
          <w:sz w:val="32"/>
          <w:szCs w:val="32"/>
        </w:rPr>
      </w:pPr>
      <w:r>
        <w:rPr>
          <w:rFonts w:ascii="宋体" w:hAnsi="宋体" w:cs="宋体" w:hint="eastAsia"/>
          <w:sz w:val="24"/>
          <w:szCs w:val="24"/>
        </w:rPr>
        <w:br w:type="page"/>
      </w:r>
      <w:bookmarkStart w:id="232" w:name="_Toc3515"/>
      <w:bookmarkStart w:id="233" w:name="_Toc32020"/>
      <w:bookmarkStart w:id="234" w:name="_Toc10753"/>
      <w:bookmarkStart w:id="235" w:name="_Toc30433"/>
      <w:bookmarkStart w:id="236" w:name="_Toc23276"/>
      <w:bookmarkStart w:id="237" w:name="_Toc8155"/>
      <w:bookmarkStart w:id="238" w:name="_Toc17841"/>
      <w:bookmarkStart w:id="239" w:name="_Toc183383085"/>
      <w:bookmarkStart w:id="240" w:name="_Toc2272571"/>
      <w:bookmarkStart w:id="241" w:name="_Toc25088"/>
      <w:bookmarkStart w:id="242" w:name="_Toc22151"/>
      <w:bookmarkStart w:id="243" w:name="_Toc28098"/>
      <w:bookmarkStart w:id="244" w:name="_Toc18942"/>
      <w:bookmarkStart w:id="245" w:name="_Toc25055"/>
      <w:bookmarkStart w:id="246" w:name="_Toc23985"/>
      <w:bookmarkStart w:id="247" w:name="_Toc22976"/>
      <w:r>
        <w:rPr>
          <w:rFonts w:hint="eastAsia"/>
          <w:sz w:val="32"/>
          <w:szCs w:val="32"/>
        </w:rPr>
        <w:lastRenderedPageBreak/>
        <w:t>第八章</w:t>
      </w:r>
      <w:r>
        <w:rPr>
          <w:rFonts w:hint="eastAsia"/>
          <w:sz w:val="32"/>
          <w:szCs w:val="32"/>
        </w:rPr>
        <w:t xml:space="preserve"> </w:t>
      </w:r>
      <w:r>
        <w:rPr>
          <w:rFonts w:hint="eastAsia"/>
          <w:sz w:val="32"/>
          <w:szCs w:val="32"/>
        </w:rPr>
        <w:t>最高投标限价</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2358D4" w:rsidRDefault="001D0565">
      <w:pPr>
        <w:spacing w:line="360" w:lineRule="auto"/>
        <w:ind w:firstLine="480"/>
        <w:rPr>
          <w:rFonts w:ascii="宋体" w:hAnsi="宋体" w:cs="宋体"/>
          <w:sz w:val="24"/>
          <w:szCs w:val="24"/>
        </w:rPr>
      </w:pPr>
      <w:r>
        <w:rPr>
          <w:rFonts w:ascii="宋体" w:hAnsi="宋体" w:cs="宋体" w:hint="eastAsia"/>
          <w:sz w:val="24"/>
          <w:szCs w:val="24"/>
        </w:rPr>
        <w:t>招标人应当在发布招标文件时，公布最高投标限价的总价，分部分项工程费、措施项目费、其他项目费、</w:t>
      </w:r>
      <w:proofErr w:type="gramStart"/>
      <w:r>
        <w:rPr>
          <w:rFonts w:ascii="宋体" w:hAnsi="宋体" w:cs="宋体" w:hint="eastAsia"/>
          <w:sz w:val="24"/>
          <w:szCs w:val="24"/>
        </w:rPr>
        <w:t>规</w:t>
      </w:r>
      <w:proofErr w:type="gramEnd"/>
      <w:r>
        <w:rPr>
          <w:rFonts w:ascii="宋体" w:hAnsi="宋体" w:cs="宋体" w:hint="eastAsia"/>
          <w:sz w:val="24"/>
          <w:szCs w:val="24"/>
        </w:rPr>
        <w:t>费和税金，以及绿色施工安全防护措施费、暂列金额等投标人不可竞争的固定报价。</w:t>
      </w:r>
    </w:p>
    <w:p w:rsidR="002358D4" w:rsidRDefault="001D0565">
      <w:pPr>
        <w:spacing w:line="360" w:lineRule="auto"/>
        <w:jc w:val="center"/>
        <w:rPr>
          <w:rFonts w:ascii="宋体" w:hAnsi="宋体" w:cs="宋体"/>
          <w:sz w:val="24"/>
          <w:szCs w:val="24"/>
          <w:u w:val="single"/>
        </w:rPr>
      </w:pPr>
      <w:r>
        <w:rPr>
          <w:rFonts w:ascii="宋体" w:hAnsi="宋体" w:cs="宋体" w:hint="eastAsia"/>
          <w:sz w:val="24"/>
          <w:szCs w:val="24"/>
        </w:rPr>
        <w:t>（另册）</w:t>
      </w:r>
    </w:p>
    <w:p w:rsidR="002358D4" w:rsidRDefault="002358D4">
      <w:pPr>
        <w:spacing w:line="360" w:lineRule="auto"/>
        <w:ind w:firstLine="480"/>
        <w:rPr>
          <w:rFonts w:ascii="宋体" w:hAnsi="宋体" w:cs="宋体"/>
          <w:sz w:val="24"/>
          <w:szCs w:val="24"/>
          <w:u w:val="single"/>
        </w:rPr>
      </w:pPr>
    </w:p>
    <w:p w:rsidR="002358D4" w:rsidRDefault="002358D4"/>
    <w:sectPr w:rsidR="002358D4">
      <w:headerReference w:type="default" r:id="rId26"/>
      <w:footerReference w:type="default" r:id="rId27"/>
      <w:pgSz w:w="11906" w:h="16838"/>
      <w:pgMar w:top="1304" w:right="1134" w:bottom="1304" w:left="1134" w:header="851" w:footer="56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565" w:rsidRDefault="001D0565">
      <w:r>
        <w:separator/>
      </w:r>
    </w:p>
  </w:endnote>
  <w:endnote w:type="continuationSeparator" w:id="0">
    <w:p w:rsidR="001D0565" w:rsidRDefault="001D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sto MT">
    <w:panose1 w:val="02040603050505030304"/>
    <w:charset w:val="00"/>
    <w:family w:val="roman"/>
    <w:pitch w:val="variable"/>
    <w:sig w:usb0="00000003" w:usb1="00000000" w:usb2="00000000" w:usb3="00000000" w:csb0="00000001" w:csb1="00000000"/>
  </w:font>
  <w:font w:name="方正仿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pPr>
      <w:pStyle w:val="ad"/>
      <w:jc w:val="both"/>
      <w:rPr>
        <w:rStyle w:val="af6"/>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58D4" w:rsidRDefault="001D0565">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0B7E31">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pPr>
      <w:spacing w:line="360" w:lineRule="auto"/>
      <w:ind w:right="360" w:firstLine="360"/>
      <w:jc w:val="center"/>
      <w:rPr>
        <w:rFonts w:ascii="仿宋_GB2312" w:eastAsia="仿宋_GB2312" w:hAnsi="等线"/>
        <w:color w:val="000000"/>
        <w:sz w:val="32"/>
      </w:rPr>
    </w:pPr>
    <w:r>
      <w:rPr>
        <w:rFonts w:ascii="仿宋_GB2312" w:eastAsia="仿宋_GB2312" w:hAnsi="等线" w:hint="eastAsia"/>
        <w:noProof/>
        <w:color w:val="000000"/>
        <w:sz w:val="32"/>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513715" cy="638810"/>
              <wp:effectExtent l="0" t="0" r="0" b="0"/>
              <wp:wrapNone/>
              <wp:docPr id="137102892" name="文本框 207"/>
              <wp:cNvGraphicFramePr/>
              <a:graphic xmlns:a="http://schemas.openxmlformats.org/drawingml/2006/main">
                <a:graphicData uri="http://schemas.microsoft.com/office/word/2010/wordprocessingShape">
                  <wps:wsp>
                    <wps:cNvSpPr/>
                    <wps:spPr>
                      <a:xfrm>
                        <a:off x="0" y="0"/>
                        <a:ext cx="513715" cy="638872"/>
                      </a:xfrm>
                      <a:prstGeom prst="rect">
                        <a:avLst/>
                      </a:prstGeom>
                      <a:noFill/>
                      <a:ln cap="flat" cmpd="sng">
                        <a:noFill/>
                        <a:prstDash val="solid"/>
                        <a:round/>
                      </a:ln>
                    </wps:spPr>
                    <wps:txbx>
                      <w:txbxContent>
                        <w:p w:rsidR="002358D4" w:rsidRDefault="001D0565">
                          <w:pPr>
                            <w:spacing w:line="360" w:lineRule="auto"/>
                            <w:ind w:firstLine="629"/>
                            <w:jc w:val="center"/>
                            <w:rPr>
                              <w:rFonts w:ascii="仿宋_GB2312" w:eastAsia="仿宋_GB2312" w:hAnsi="等线"/>
                              <w:color w:val="000000"/>
                              <w:sz w:val="32"/>
                              <w:szCs w:val="20"/>
                            </w:rPr>
                          </w:pPr>
                          <w:r>
                            <w:rPr>
                              <w:color w:val="000000"/>
                              <w:sz w:val="18"/>
                              <w:szCs w:val="20"/>
                            </w:rPr>
                            <w:fldChar w:fldCharType="begin"/>
                          </w:r>
                          <w:r>
                            <w:rPr>
                              <w:color w:val="000000"/>
                              <w:sz w:val="18"/>
                              <w:szCs w:val="20"/>
                            </w:rPr>
                            <w:instrText xml:space="preserve">PAGE  </w:instrText>
                          </w:r>
                          <w:r>
                            <w:rPr>
                              <w:color w:val="000000"/>
                              <w:sz w:val="18"/>
                              <w:szCs w:val="20"/>
                            </w:rPr>
                            <w:fldChar w:fldCharType="separate"/>
                          </w:r>
                          <w:r w:rsidR="00E03D05">
                            <w:rPr>
                              <w:noProof/>
                              <w:color w:val="000000"/>
                              <w:sz w:val="18"/>
                              <w:szCs w:val="20"/>
                            </w:rPr>
                            <w:t>92</w:t>
                          </w:r>
                          <w:r>
                            <w:rPr>
                              <w:color w:val="000000"/>
                              <w:sz w:val="18"/>
                              <w:szCs w:val="20"/>
                            </w:rPr>
                            <w:fldChar w:fldCharType="end"/>
                          </w:r>
                        </w:p>
                        <w:p w:rsidR="002358D4" w:rsidRDefault="002358D4">
                          <w:pPr>
                            <w:spacing w:line="360" w:lineRule="auto"/>
                            <w:ind w:leftChars="-2100" w:left="-4410" w:rightChars="-2114" w:right="-4439" w:firstLine="629"/>
                            <w:rPr>
                              <w:rFonts w:ascii="仿宋_GB2312" w:eastAsia="仿宋_GB2312" w:hAnsi="等线"/>
                              <w:color w:val="000000"/>
                              <w:sz w:val="32"/>
                              <w:szCs w:val="20"/>
                            </w:rPr>
                          </w:pPr>
                        </w:p>
                      </w:txbxContent>
                    </wps:txbx>
                    <wps:bodyPr vert="horz" wrap="none" lIns="0" tIns="0" rIns="0" bIns="0" anchor="t" anchorCtr="0" upright="1">
                      <a:spAutoFit/>
                    </wps:bodyPr>
                  </wps:wsp>
                </a:graphicData>
              </a:graphic>
            </wp:anchor>
          </w:drawing>
        </mc:Choice>
        <mc:Fallback>
          <w:pict>
            <v:rect id="文本框 207" o:spid="_x0000_s1034" style="position:absolute;left:0;text-align:left;margin-left:0;margin-top:0;width:40.45pt;height:50.3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" filled="f" stroked="f">
              <v:stroke joinstyle="round"/>
              <v:textbox style="mso-fit-shape-to-text:t" inset="0,0,0,0">
                <w:txbxContent>
                  <w:p w:rsidR="002358D4" w:rsidRDefault="001D0565">
                    <w:pPr>
                      <w:spacing w:line="360" w:lineRule="auto"/>
                      <w:ind w:firstLine="629"/>
                      <w:jc w:val="center"/>
                      <w:rPr>
                        <w:rFonts w:ascii="仿宋_GB2312" w:eastAsia="仿宋_GB2312" w:hAnsi="等线"/>
                        <w:color w:val="000000"/>
                        <w:sz w:val="32"/>
                        <w:szCs w:val="20"/>
                      </w:rPr>
                    </w:pPr>
                    <w:r>
                      <w:rPr>
                        <w:color w:val="000000"/>
                        <w:sz w:val="18"/>
                        <w:szCs w:val="20"/>
                      </w:rPr>
                      <w:fldChar w:fldCharType="begin"/>
                    </w:r>
                    <w:r>
                      <w:rPr>
                        <w:color w:val="000000"/>
                        <w:sz w:val="18"/>
                        <w:szCs w:val="20"/>
                      </w:rPr>
                      <w:instrText xml:space="preserve">PAGE  </w:instrText>
                    </w:r>
                    <w:r>
                      <w:rPr>
                        <w:color w:val="000000"/>
                        <w:sz w:val="18"/>
                        <w:szCs w:val="20"/>
                      </w:rPr>
                      <w:fldChar w:fldCharType="separate"/>
                    </w:r>
                    <w:r w:rsidR="00E03D05">
                      <w:rPr>
                        <w:noProof/>
                        <w:color w:val="000000"/>
                        <w:sz w:val="18"/>
                        <w:szCs w:val="20"/>
                      </w:rPr>
                      <w:t>92</w:t>
                    </w:r>
                    <w:r>
                      <w:rPr>
                        <w:color w:val="000000"/>
                        <w:sz w:val="18"/>
                        <w:szCs w:val="20"/>
                      </w:rPr>
                      <w:fldChar w:fldCharType="end"/>
                    </w:r>
                  </w:p>
                  <w:p w:rsidR="002358D4" w:rsidRDefault="002358D4">
                    <w:pPr>
                      <w:spacing w:line="360" w:lineRule="auto"/>
                      <w:ind w:leftChars="-2100" w:left="-4410" w:rightChars="-2114" w:right="-4439" w:firstLine="629"/>
                      <w:rPr>
                        <w:rFonts w:ascii="仿宋_GB2312" w:eastAsia="仿宋_GB2312" w:hAnsi="等线"/>
                        <w:color w:val="000000"/>
                        <w:sz w:val="32"/>
                        <w:szCs w:val="20"/>
                      </w:rPr>
                    </w:pP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pPr>
      <w:pStyle w:val="ad"/>
      <w:ind w:firstLine="392"/>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58D4" w:rsidRDefault="001D0565">
                          <w:pPr>
                            <w:pStyle w:val="ad"/>
                          </w:pPr>
                          <w:r>
                            <w:fldChar w:fldCharType="begin"/>
                          </w:r>
                          <w:r>
                            <w:instrText xml:space="preserve"> PAGE  \* MERGEFORMAT </w:instrText>
                          </w:r>
                          <w:r>
                            <w:fldChar w:fldCharType="separate"/>
                          </w:r>
                          <w:r w:rsidR="00E03D0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2358D4" w:rsidRDefault="001D0565">
                    <w:pPr>
                      <w:pStyle w:val="ad"/>
                    </w:pPr>
                    <w:r>
                      <w:fldChar w:fldCharType="begin"/>
                    </w:r>
                    <w:r>
                      <w:instrText xml:space="preserve"> PAGE  \* MERGEFORMAT </w:instrText>
                    </w:r>
                    <w:r>
                      <w:fldChar w:fldCharType="separate"/>
                    </w:r>
                    <w:r w:rsidR="00E03D05">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pPr>
      <w:pStyle w:val="ad"/>
      <w:jc w:val="both"/>
      <w:rPr>
        <w:rStyle w:val="af6"/>
      </w:rPr>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58D4" w:rsidRDefault="001D0565">
                          <w:pPr>
                            <w:pStyle w:val="ad"/>
                          </w:pPr>
                          <w:r>
                            <w:fldChar w:fldCharType="begin"/>
                          </w:r>
                          <w:r>
                            <w:instrText xml:space="preserve"> PAGE  \* MERGEFORMAT </w:instrText>
                          </w:r>
                          <w:r>
                            <w:fldChar w:fldCharType="separate"/>
                          </w:r>
                          <w:r w:rsidR="00E03D05">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2358D4" w:rsidRDefault="001D0565">
                    <w:pPr>
                      <w:pStyle w:val="ad"/>
                    </w:pPr>
                    <w:r>
                      <w:fldChar w:fldCharType="begin"/>
                    </w:r>
                    <w:r>
                      <w:instrText xml:space="preserve"> PAGE  \* MERGEFORMAT </w:instrText>
                    </w:r>
                    <w:r>
                      <w:fldChar w:fldCharType="separate"/>
                    </w:r>
                    <w:r w:rsidR="00E03D05">
                      <w:rPr>
                        <w:noProof/>
                      </w:rPr>
                      <w:t>52</w:t>
                    </w:r>
                    <w:r>
                      <w:fldChar w:fldCharType="end"/>
                    </w:r>
                  </w:p>
                </w:txbxContent>
              </v:textbox>
              <w10:wrap anchorx="margin"/>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-10200640</wp:posOffset>
              </wp:positionV>
              <wp:extent cx="114300" cy="131445"/>
              <wp:effectExtent l="0" t="0" r="0" b="0"/>
              <wp:wrapNone/>
              <wp:docPr id="1042570420" name="文本框 11"/>
              <wp:cNvGraphicFramePr/>
              <a:graphic xmlns:a="http://schemas.openxmlformats.org/drawingml/2006/main">
                <a:graphicData uri="http://schemas.microsoft.com/office/word/2010/wordprocessingShape">
                  <wps:wsp>
                    <wps:cNvSpPr/>
                    <wps:spPr>
                      <a:xfrm>
                        <a:off x="0" y="0"/>
                        <a:ext cx="114300" cy="131433"/>
                      </a:xfrm>
                      <a:prstGeom prst="rect">
                        <a:avLst/>
                      </a:prstGeom>
                      <a:noFill/>
                      <a:ln cap="flat" cmpd="sng">
                        <a:noFill/>
                        <a:prstDash val="solid"/>
                        <a:round/>
                      </a:ln>
                    </wps:spPr>
                    <wps:txbx>
                      <w:txbxContent>
                        <w:p w:rsidR="002358D4" w:rsidRDefault="002358D4">
                          <w:pPr>
                            <w:pStyle w:val="ad"/>
                          </w:pPr>
                        </w:p>
                      </w:txbxContent>
                    </wps:txbx>
                    <wps:bodyPr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rect id="文本框 11" o:spid="_x0000_s1026" o:spt="1" style="position:absolute;left:0pt;margin-top:-803.2pt;height:10.35pt;width:9pt;mso-position-horizontal:center;mso-position-horizontal-relative:margin;mso-wrap-style:none;z-index:251659264;mso-width-relative:page;mso-height-relative:page;" filled="f" stroked="f" coordsize="21600,21600" o:gfxdata="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F2f2tcAAAALAQAADwAAAAAAAAABACAAAAAiAAAAZHJzL2Rv&#10;d25yZXYueG1sUEsBAhQAFAAAAAgAh07iQLKLr+MCAgAA9QMAAA4AAAAAAAAAAQAgAAAAJgEAAGRy&#10;cy9lMm9Eb2MueG1sUEsFBgAAAAAGAAYAWQEAAJoFAAAAAA==&#10;">
              <v:fill on="f" focussize="0,0"/>
              <v:stroke on="f" joinstyle="round"/>
              <v:imagedata o:title=""/>
              <o:lock v:ext="edit" aspectratio="f"/>
              <v:textbox inset="0mm,0mm,0mm,0mm" style="mso-fit-shape-to-text:t;">
                <w:txbxContent>
                  <w:p w14:paraId="2D7A72FA">
                    <w:pPr>
                      <w:pStyle w:val="24"/>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pPr>
      <w:pStyle w:val="ad"/>
      <w:framePr w:wrap="around" w:vAnchor="text" w:hAnchor="margin" w:xAlign="outside" w:y="1"/>
      <w:rPr>
        <w:rStyle w:val="af6"/>
      </w:rPr>
    </w:pPr>
    <w:r>
      <w:fldChar w:fldCharType="begin"/>
    </w:r>
    <w:r>
      <w:rPr>
        <w:rStyle w:val="af6"/>
      </w:rPr>
      <w:instrText xml:space="preserve">PAGE  </w:instrText>
    </w:r>
    <w:r>
      <w:fldChar w:fldCharType="separate"/>
    </w:r>
    <w:proofErr w:type="gramStart"/>
    <w:r>
      <w:rPr>
        <w:rStyle w:val="af6"/>
        <w:rFonts w:hint="eastAsia"/>
      </w:rPr>
      <w:t>一</w:t>
    </w:r>
    <w:proofErr w:type="gramEnd"/>
    <w:r>
      <w:rPr>
        <w:rStyle w:val="af6"/>
        <w:rFonts w:hint="eastAsia"/>
      </w:rPr>
      <w:t>–</w:t>
    </w:r>
    <w:r>
      <w:rPr>
        <w:rStyle w:val="af6"/>
        <w:rFonts w:hint="eastAsia"/>
      </w:rPr>
      <w:t>2</w:t>
    </w:r>
    <w:r>
      <w:fldChar w:fldCharType="end"/>
    </w:r>
  </w:p>
  <w:p w:rsidR="002358D4" w:rsidRDefault="001D0565">
    <w:pPr>
      <w:pStyle w:val="ad"/>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pPr>
      <w:pStyle w:val="ad"/>
      <w:ind w:right="360" w:firstLine="360"/>
      <w:jc w:val="cente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300" cy="131445"/>
              <wp:effectExtent l="0" t="0" r="0" b="0"/>
              <wp:wrapNone/>
              <wp:docPr id="2021415920" name="文本框 7"/>
              <wp:cNvGraphicFramePr/>
              <a:graphic xmlns:a="http://schemas.openxmlformats.org/drawingml/2006/main">
                <a:graphicData uri="http://schemas.microsoft.com/office/word/2010/wordprocessingShape">
                  <wps:wsp>
                    <wps:cNvSpPr/>
                    <wps:spPr>
                      <a:xfrm>
                        <a:off x="0" y="0"/>
                        <a:ext cx="114300" cy="131433"/>
                      </a:xfrm>
                      <a:prstGeom prst="rect">
                        <a:avLst/>
                      </a:prstGeom>
                      <a:noFill/>
                      <a:ln cap="flat" cmpd="sng">
                        <a:noFill/>
                        <a:prstDash val="solid"/>
                        <a:round/>
                      </a:ln>
                    </wps:spPr>
                    <wps:txbx>
                      <w:txbxContent>
                        <w:p w:rsidR="002358D4" w:rsidRDefault="001D0565">
                          <w:pPr>
                            <w:pStyle w:val="ad"/>
                          </w:pPr>
                          <w:r>
                            <w:fldChar w:fldCharType="begin"/>
                          </w:r>
                          <w:r>
                            <w:instrText xml:space="preserve"> PAGE  \* MERGEFORMAT </w:instrText>
                          </w:r>
                          <w:r>
                            <w:fldChar w:fldCharType="separate"/>
                          </w:r>
                          <w:r w:rsidR="00E03D05">
                            <w:rPr>
                              <w:noProof/>
                            </w:rPr>
                            <w:t>58</w:t>
                          </w:r>
                          <w:r>
                            <w:fldChar w:fldCharType="end"/>
                          </w:r>
                        </w:p>
                      </w:txbxContent>
                    </wps:txbx>
                    <wps:bodyPr vert="horz" wrap="none" lIns="0" tIns="0" rIns="0" bIns="0" anchor="t" anchorCtr="0" upright="1">
                      <a:spAutoFit/>
                    </wps:bodyPr>
                  </wps:wsp>
                </a:graphicData>
              </a:graphic>
            </wp:anchor>
          </w:drawing>
        </mc:Choice>
        <mc:Fallback>
          <w:pict>
            <v:rect id="_x0000_s1032" style="position:absolute;left:0;text-align:left;margin-left:0;margin-top:0;width:9pt;height:10.3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" filled="f" stroked="f">
              <v:stroke joinstyle="round"/>
              <v:textbox style="mso-fit-shape-to-text:t" inset="0,0,0,0">
                <w:txbxContent>
                  <w:p w:rsidR="002358D4" w:rsidRDefault="001D0565">
                    <w:pPr>
                      <w:pStyle w:val="ad"/>
                    </w:pPr>
                    <w:r>
                      <w:fldChar w:fldCharType="begin"/>
                    </w:r>
                    <w:r>
                      <w:instrText xml:space="preserve"> PAGE  \* MERGEFORMAT </w:instrText>
                    </w:r>
                    <w:r>
                      <w:fldChar w:fldCharType="separate"/>
                    </w:r>
                    <w:r w:rsidR="00E03D05">
                      <w:rPr>
                        <w:noProof/>
                      </w:rPr>
                      <w:t>58</w:t>
                    </w:r>
                    <w:r>
                      <w:fldChar w:fldCharType="end"/>
                    </w:r>
                  </w:p>
                </w:txbxContent>
              </v:textbox>
              <w10:wrap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pPr>
      <w:pStyle w:val="ad"/>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14300" cy="131445"/>
              <wp:effectExtent l="0" t="0" r="0" b="0"/>
              <wp:wrapNone/>
              <wp:docPr id="591321724" name="文本框 8"/>
              <wp:cNvGraphicFramePr/>
              <a:graphic xmlns:a="http://schemas.openxmlformats.org/drawingml/2006/main">
                <a:graphicData uri="http://schemas.microsoft.com/office/word/2010/wordprocessingShape">
                  <wps:wsp>
                    <wps:cNvSpPr/>
                    <wps:spPr>
                      <a:xfrm>
                        <a:off x="0" y="0"/>
                        <a:ext cx="114300" cy="131433"/>
                      </a:xfrm>
                      <a:prstGeom prst="rect">
                        <a:avLst/>
                      </a:prstGeom>
                      <a:noFill/>
                      <a:ln cap="flat" cmpd="sng">
                        <a:noFill/>
                        <a:prstDash val="solid"/>
                        <a:round/>
                      </a:ln>
                    </wps:spPr>
                    <wps:txbx>
                      <w:txbxContent>
                        <w:p w:rsidR="002358D4" w:rsidRDefault="001D0565">
                          <w:pPr>
                            <w:pStyle w:val="ad"/>
                          </w:pPr>
                          <w:r>
                            <w:fldChar w:fldCharType="begin"/>
                          </w:r>
                          <w:r>
                            <w:instrText xml:space="preserve"> PAGE  \* MERGEFORMAT </w:instrText>
                          </w:r>
                          <w:r>
                            <w:fldChar w:fldCharType="separate"/>
                          </w:r>
                          <w:r w:rsidR="00E03D05">
                            <w:rPr>
                              <w:noProof/>
                            </w:rPr>
                            <w:t>53</w:t>
                          </w:r>
                          <w:r>
                            <w:fldChar w:fldCharType="end"/>
                          </w:r>
                        </w:p>
                      </w:txbxContent>
                    </wps:txbx>
                    <wps:bodyPr vert="horz" wrap="none" lIns="0" tIns="0" rIns="0" bIns="0" anchor="t" anchorCtr="0" upright="1">
                      <a:spAutoFit/>
                    </wps:bodyPr>
                  </wps:wsp>
                </a:graphicData>
              </a:graphic>
            </wp:anchor>
          </w:drawing>
        </mc:Choice>
        <mc:Fallback>
          <w:pict>
            <v:rect id="文本框 8" o:spid="_x0000_s1033" style="position:absolute;left:0;text-align:left;margin-left:0;margin-top:0;width:9pt;height:10.3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" filled="f" stroked="f">
              <v:stroke joinstyle="round"/>
              <v:textbox style="mso-fit-shape-to-text:t" inset="0,0,0,0">
                <w:txbxContent>
                  <w:p w:rsidR="002358D4" w:rsidRDefault="001D0565">
                    <w:pPr>
                      <w:pStyle w:val="ad"/>
                    </w:pPr>
                    <w:r>
                      <w:fldChar w:fldCharType="begin"/>
                    </w:r>
                    <w:r>
                      <w:instrText xml:space="preserve"> PAGE  \* MERGEFORMAT </w:instrText>
                    </w:r>
                    <w:r>
                      <w:fldChar w:fldCharType="separate"/>
                    </w:r>
                    <w:r w:rsidR="00E03D05">
                      <w:rPr>
                        <w:noProof/>
                      </w:rPr>
                      <w:t>53</w:t>
                    </w:r>
                    <w:r>
                      <w:fldChar w:fldCharType="end"/>
                    </w:r>
                  </w:p>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pPr>
      <w:snapToGrid w:val="0"/>
      <w:jc w:val="center"/>
      <w:rPr>
        <w:kern w:val="0"/>
        <w:sz w:val="18"/>
        <w:szCs w:val="18"/>
      </w:rPr>
    </w:pPr>
    <w:r>
      <w:rPr>
        <w:kern w:val="0"/>
        <w:sz w:val="18"/>
        <w:szCs w:val="18"/>
      </w:rPr>
      <w:fldChar w:fldCharType="begin"/>
    </w:r>
    <w:r>
      <w:rPr>
        <w:kern w:val="0"/>
        <w:sz w:val="18"/>
        <w:szCs w:val="18"/>
      </w:rPr>
      <w:instrText xml:space="preserve"> PAGE Page \* MERGEFORMAT </w:instrText>
    </w:r>
    <w:r>
      <w:rPr>
        <w:kern w:val="0"/>
        <w:sz w:val="18"/>
        <w:szCs w:val="18"/>
      </w:rPr>
      <w:fldChar w:fldCharType="separate"/>
    </w:r>
    <w:r w:rsidR="00E03D05">
      <w:rPr>
        <w:noProof/>
        <w:kern w:val="0"/>
        <w:sz w:val="18"/>
        <w:szCs w:val="18"/>
      </w:rPr>
      <w:t>81</w:t>
    </w:r>
    <w:r>
      <w:rPr>
        <w:kern w:val="0"/>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pPr>
      <w:framePr w:wrap="around" w:vAnchor="text" w:hAnchor="margin" w:xAlign="center" w:y="1"/>
      <w:snapToGrid w:val="0"/>
      <w:jc w:val="left"/>
      <w:rPr>
        <w:rStyle w:val="18"/>
        <w:kern w:val="0"/>
        <w:sz w:val="18"/>
        <w:szCs w:val="18"/>
      </w:rPr>
    </w:pPr>
    <w:r>
      <w:rPr>
        <w:kern w:val="0"/>
        <w:sz w:val="18"/>
        <w:szCs w:val="18"/>
      </w:rPr>
      <w:fldChar w:fldCharType="begin"/>
    </w:r>
    <w:r>
      <w:rPr>
        <w:rStyle w:val="18"/>
        <w:rFonts w:ascii="等线" w:eastAsia="等线"/>
      </w:rPr>
      <w:instrText xml:space="preserve">PAGE  </w:instrText>
    </w:r>
    <w:r>
      <w:rPr>
        <w:kern w:val="0"/>
        <w:sz w:val="18"/>
        <w:szCs w:val="18"/>
      </w:rPr>
      <w:fldChar w:fldCharType="end"/>
    </w:r>
  </w:p>
  <w:p w:rsidR="002358D4" w:rsidRDefault="002358D4">
    <w:pPr>
      <w:snapToGrid w:val="0"/>
      <w:jc w:val="left"/>
      <w:rPr>
        <w:kern w:val="0"/>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pPr>
      <w:snapToGrid w:val="0"/>
      <w:jc w:val="center"/>
      <w:rPr>
        <w:kern w:val="0"/>
        <w:sz w:val="18"/>
        <w:szCs w:val="18"/>
      </w:rPr>
    </w:pPr>
    <w:r>
      <w:rPr>
        <w:kern w:val="0"/>
        <w:sz w:val="18"/>
        <w:szCs w:val="18"/>
      </w:rPr>
      <w:fldChar w:fldCharType="begin"/>
    </w:r>
    <w:r>
      <w:rPr>
        <w:kern w:val="0"/>
        <w:sz w:val="18"/>
        <w:szCs w:val="18"/>
      </w:rPr>
      <w:instrText>PAGE   \* MERGEFORMAT</w:instrText>
    </w:r>
    <w:r>
      <w:rPr>
        <w:kern w:val="0"/>
        <w:sz w:val="18"/>
        <w:szCs w:val="18"/>
      </w:rPr>
      <w:fldChar w:fldCharType="separate"/>
    </w:r>
    <w:r w:rsidR="00E03D05" w:rsidRPr="00E03D05">
      <w:rPr>
        <w:noProof/>
        <w:kern w:val="0"/>
        <w:sz w:val="18"/>
        <w:szCs w:val="18"/>
        <w:lang w:val="zh-CN"/>
      </w:rPr>
      <w:t>84</w:t>
    </w:r>
    <w:r>
      <w:rPr>
        <w:kern w:val="0"/>
        <w:sz w:val="18"/>
        <w:szCs w:val="18"/>
      </w:rPr>
      <w:fldChar w:fldCharType="end"/>
    </w:r>
  </w:p>
  <w:p w:rsidR="002358D4" w:rsidRDefault="002358D4">
    <w:pPr>
      <w:snapToGrid w:val="0"/>
      <w:jc w:val="left"/>
      <w:rPr>
        <w:kern w:val="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565" w:rsidRDefault="001D0565">
      <w:r>
        <w:separator/>
      </w:r>
    </w:p>
  </w:footnote>
  <w:footnote w:type="continuationSeparator" w:id="0">
    <w:p w:rsidR="001D0565" w:rsidRDefault="001D0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2358D4">
    <w:pPr>
      <w:pStyle w:val="ae"/>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1D0565">
    <w:pPr>
      <w:pStyle w:val="ae"/>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2358D4">
    <w:pPr>
      <w:pStyle w:val="ae"/>
      <w:pBdr>
        <w:bottom w:val="none" w:sz="0" w:space="0" w:color="auto"/>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2358D4">
    <w:pPr>
      <w:pStyle w:val="ae"/>
      <w:pBdr>
        <w:bottom w:val="none" w:sz="0" w:space="0" w:color="auto"/>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2358D4">
    <w:pPr>
      <w:snapToGrid w:val="0"/>
      <w:rPr>
        <w:kern w:val="0"/>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D4" w:rsidRDefault="002358D4">
    <w:pPr>
      <w:ind w:firstLineChars="200" w:firstLine="420"/>
      <w:jc w:val="righ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FF3FC4"/>
    <w:multiLevelType w:val="singleLevel"/>
    <w:tmpl w:val="E7FF3FC4"/>
    <w:lvl w:ilvl="0">
      <w:start w:val="2"/>
      <w:numFmt w:val="decimal"/>
      <w:lvlText w:val="%1."/>
      <w:lvlJc w:val="left"/>
      <w:pPr>
        <w:tabs>
          <w:tab w:val="left" w:pos="312"/>
        </w:tabs>
      </w:pPr>
    </w:lvl>
  </w:abstractNum>
  <w:abstractNum w:abstractNumId="1">
    <w:nsid w:val="00000012"/>
    <w:multiLevelType w:val="multilevel"/>
    <w:tmpl w:val="00000012"/>
    <w:lvl w:ilvl="0">
      <w:start w:val="1"/>
      <w:numFmt w:val="decimal"/>
      <w:lvlText w:val="%1."/>
      <w:lvlJc w:val="left"/>
      <w:pPr>
        <w:tabs>
          <w:tab w:val="left" w:pos="425"/>
        </w:tabs>
        <w:ind w:left="425" w:hanging="425"/>
      </w:pPr>
      <w:rPr>
        <w:rFonts w:cs="Times New Roman"/>
      </w:rPr>
    </w:lvl>
    <w:lvl w:ilvl="1">
      <w:start w:val="1"/>
      <w:numFmt w:val="decimal"/>
      <w:lvlText w:val="%1.%2."/>
      <w:lvlJc w:val="left"/>
      <w:pPr>
        <w:tabs>
          <w:tab w:val="left" w:pos="567"/>
        </w:tabs>
        <w:ind w:left="567" w:hanging="567"/>
      </w:pPr>
      <w:rPr>
        <w:rFonts w:cs="Times New Roman"/>
      </w:rPr>
    </w:lvl>
    <w:lvl w:ilvl="2">
      <w:start w:val="1"/>
      <w:numFmt w:val="decimal"/>
      <w:lvlText w:val="%1.%2.%3."/>
      <w:lvlJc w:val="left"/>
      <w:pPr>
        <w:tabs>
          <w:tab w:val="left" w:pos="709"/>
        </w:tabs>
        <w:ind w:left="709" w:hanging="709"/>
      </w:pPr>
      <w:rPr>
        <w:rFonts w:cs="Times New Roman"/>
      </w:rPr>
    </w:lvl>
    <w:lvl w:ilvl="3">
      <w:start w:val="1"/>
      <w:numFmt w:val="decimal"/>
      <w:lvlText w:val="%1.%2.%3.%4."/>
      <w:lvlJc w:val="left"/>
      <w:pPr>
        <w:tabs>
          <w:tab w:val="left" w:pos="851"/>
        </w:tabs>
        <w:ind w:left="851" w:hanging="851"/>
      </w:pPr>
      <w:rPr>
        <w:rFonts w:cs="Times New Roman"/>
      </w:rPr>
    </w:lvl>
    <w:lvl w:ilvl="4">
      <w:start w:val="1"/>
      <w:numFmt w:val="decimal"/>
      <w:lvlText w:val="%1.%2.%3.%4.%5."/>
      <w:lvlJc w:val="left"/>
      <w:pPr>
        <w:tabs>
          <w:tab w:val="left" w:pos="992"/>
        </w:tabs>
        <w:ind w:left="992" w:hanging="992"/>
      </w:pPr>
      <w:rPr>
        <w:rFonts w:cs="Times New Roman"/>
      </w:rPr>
    </w:lvl>
    <w:lvl w:ilvl="5">
      <w:start w:val="1"/>
      <w:numFmt w:val="decimal"/>
      <w:lvlText w:val="%1.%2.%3.%4.%5.%6."/>
      <w:lvlJc w:val="left"/>
      <w:pPr>
        <w:tabs>
          <w:tab w:val="left" w:pos="1134"/>
        </w:tabs>
        <w:ind w:left="1134" w:hanging="1134"/>
      </w:pPr>
      <w:rPr>
        <w:rFonts w:cs="Times New Roman"/>
      </w:rPr>
    </w:lvl>
    <w:lvl w:ilvl="6">
      <w:start w:val="1"/>
      <w:numFmt w:val="decimal"/>
      <w:lvlText w:val="%1.%2.%3.%4.%5.%6.%7."/>
      <w:lvlJc w:val="left"/>
      <w:pPr>
        <w:tabs>
          <w:tab w:val="left" w:pos="1276"/>
        </w:tabs>
        <w:ind w:left="1276" w:hanging="1276"/>
      </w:pPr>
      <w:rPr>
        <w:rFonts w:cs="Times New Roman"/>
      </w:rPr>
    </w:lvl>
    <w:lvl w:ilvl="7">
      <w:start w:val="1"/>
      <w:numFmt w:val="decimal"/>
      <w:lvlText w:val="%1.%2.%3.%4.%5.%6.%7.%8."/>
      <w:lvlJc w:val="left"/>
      <w:pPr>
        <w:tabs>
          <w:tab w:val="left" w:pos="1418"/>
        </w:tabs>
        <w:ind w:left="1418" w:hanging="1418"/>
      </w:pPr>
      <w:rPr>
        <w:rFonts w:cs="Times New Roman"/>
      </w:rPr>
    </w:lvl>
    <w:lvl w:ilvl="8">
      <w:start w:val="1"/>
      <w:numFmt w:val="decimal"/>
      <w:lvlText w:val="%1.%2.%3.%4.%5.%6.%7.%8.%9."/>
      <w:lvlJc w:val="left"/>
      <w:pPr>
        <w:tabs>
          <w:tab w:val="left" w:pos="1559"/>
        </w:tabs>
        <w:ind w:left="1559" w:hanging="1559"/>
      </w:pPr>
      <w:rPr>
        <w:rFonts w:cs="Times New Roman"/>
      </w:rPr>
    </w:lvl>
  </w:abstractNum>
  <w:abstractNum w:abstractNumId="2">
    <w:nsid w:val="057AD34A"/>
    <w:multiLevelType w:val="multilevel"/>
    <w:tmpl w:val="057AD34A"/>
    <w:lvl w:ilvl="0">
      <w:start w:val="1"/>
      <w:numFmt w:val="chineseCountingThousand"/>
      <w:suff w:val="space"/>
      <w:lvlText w:val="第%1章"/>
      <w:lvlJc w:val="left"/>
      <w:pPr>
        <w:ind w:left="567" w:hanging="279"/>
      </w:pPr>
      <w:rPr>
        <w:rFonts w:ascii="宋体" w:eastAsia="宋体" w:hAnsi="宋体" w:cs="Times New Roman" w:hint="eastAsia"/>
        <w:b/>
        <w:i w:val="0"/>
        <w:spacing w:val="0"/>
        <w:position w:val="0"/>
        <w:sz w:val="44"/>
      </w:rPr>
    </w:lvl>
    <w:lvl w:ilvl="1">
      <w:start w:val="1"/>
      <w:numFmt w:val="decimal"/>
      <w:suff w:val="space"/>
      <w:lvlText w:val="%2."/>
      <w:lvlJc w:val="left"/>
      <w:pPr>
        <w:ind w:left="454" w:hanging="454"/>
      </w:pPr>
      <w:rPr>
        <w:rFonts w:ascii="宋体" w:eastAsia="宋体" w:hAnsi="宋体" w:cs="Times New Roman" w:hint="eastAsia"/>
        <w:b/>
        <w:i w:val="0"/>
        <w:sz w:val="32"/>
      </w:rPr>
    </w:lvl>
    <w:lvl w:ilvl="2">
      <w:start w:val="1"/>
      <w:numFmt w:val="decimal"/>
      <w:suff w:val="space"/>
      <w:lvlText w:val="%2.%3"/>
      <w:lvlJc w:val="left"/>
      <w:pPr>
        <w:ind w:left="454" w:hanging="454"/>
      </w:pPr>
      <w:rPr>
        <w:rFonts w:ascii="宋体" w:eastAsia="宋体" w:hAnsi="宋体" w:cs="Times New Roman" w:hint="eastAsia"/>
        <w:b/>
        <w:i w:val="0"/>
        <w:sz w:val="28"/>
      </w:rPr>
    </w:lvl>
    <w:lvl w:ilvl="3">
      <w:start w:val="1"/>
      <w:numFmt w:val="decimal"/>
      <w:pStyle w:val="4"/>
      <w:suff w:val="space"/>
      <w:lvlText w:val="%2.%3.%4"/>
      <w:lvlJc w:val="left"/>
      <w:pPr>
        <w:ind w:left="284" w:hanging="284"/>
      </w:pPr>
      <w:rPr>
        <w:rFonts w:ascii="宋体" w:eastAsia="宋体" w:hAnsi="宋体" w:cs="Times New Roman" w:hint="eastAsia"/>
        <w:b/>
        <w:i w:val="0"/>
        <w:sz w:val="28"/>
      </w:rPr>
    </w:lvl>
    <w:lvl w:ilvl="4">
      <w:start w:val="1"/>
      <w:numFmt w:val="decimal"/>
      <w:pStyle w:val="5"/>
      <w:isLgl/>
      <w:suff w:val="space"/>
      <w:lvlText w:val="%2.%3.%4.%5"/>
      <w:lvlJc w:val="left"/>
      <w:pPr>
        <w:ind w:left="284" w:hanging="284"/>
      </w:pPr>
      <w:rPr>
        <w:rFonts w:ascii="宋体" w:eastAsia="宋体" w:hAnsi="宋体" w:cs="Times New Roman" w:hint="eastAsia"/>
        <w:b/>
        <w:i w:val="0"/>
        <w:strike w:val="0"/>
        <w:dstrike w:val="0"/>
        <w:sz w:val="28"/>
      </w:rPr>
    </w:lvl>
    <w:lvl w:ilvl="5">
      <w:start w:val="1"/>
      <w:numFmt w:val="decimal"/>
      <w:lvlRestart w:val="0"/>
      <w:suff w:val="space"/>
      <w:lvlText w:val="1.1.1.1.1.%6%5"/>
      <w:lvlJc w:val="left"/>
      <w:rPr>
        <w:rFonts w:ascii="宋体" w:eastAsia="宋体" w:hAnsi="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nsid w:val="2CAAB361"/>
    <w:multiLevelType w:val="multilevel"/>
    <w:tmpl w:val="2CAAB361"/>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left="0"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trackedChanges" w:enforcement="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ODUwOTZlZjUzMzhmYjA1MTY0MzM2Y2VjYzZiYzhhMmEifQ=="/>
    <w:docVar w:name="KSO_WPS_MARK_KEY" w:val="524287a2-ef7d-4cdc-8219-f1a1f4ec4646"/>
  </w:docVars>
  <w:rsids>
    <w:rsidRoot w:val="00070CEF"/>
    <w:rsid w:val="0000460F"/>
    <w:rsid w:val="000625C7"/>
    <w:rsid w:val="00070CEF"/>
    <w:rsid w:val="00071562"/>
    <w:rsid w:val="000908F9"/>
    <w:rsid w:val="000920ED"/>
    <w:rsid w:val="001120BE"/>
    <w:rsid w:val="00160306"/>
    <w:rsid w:val="001B538A"/>
    <w:rsid w:val="001C65C3"/>
    <w:rsid w:val="001C6CE2"/>
    <w:rsid w:val="001D0565"/>
    <w:rsid w:val="001F2813"/>
    <w:rsid w:val="00230420"/>
    <w:rsid w:val="002358D4"/>
    <w:rsid w:val="002607BB"/>
    <w:rsid w:val="002A1604"/>
    <w:rsid w:val="002D54DE"/>
    <w:rsid w:val="00303DA6"/>
    <w:rsid w:val="003440B1"/>
    <w:rsid w:val="003725A9"/>
    <w:rsid w:val="003C7466"/>
    <w:rsid w:val="003D58D3"/>
    <w:rsid w:val="00406DA1"/>
    <w:rsid w:val="004A744E"/>
    <w:rsid w:val="004C1349"/>
    <w:rsid w:val="00533F18"/>
    <w:rsid w:val="00592009"/>
    <w:rsid w:val="005B3856"/>
    <w:rsid w:val="006201E3"/>
    <w:rsid w:val="006366DB"/>
    <w:rsid w:val="006508D3"/>
    <w:rsid w:val="006A5F3A"/>
    <w:rsid w:val="006B7406"/>
    <w:rsid w:val="006C2EFC"/>
    <w:rsid w:val="006D0723"/>
    <w:rsid w:val="006D763F"/>
    <w:rsid w:val="006F56DC"/>
    <w:rsid w:val="0071785F"/>
    <w:rsid w:val="007A1878"/>
    <w:rsid w:val="007B17D8"/>
    <w:rsid w:val="007E09AF"/>
    <w:rsid w:val="007F586D"/>
    <w:rsid w:val="00833747"/>
    <w:rsid w:val="00867FA0"/>
    <w:rsid w:val="0088170B"/>
    <w:rsid w:val="00890F8B"/>
    <w:rsid w:val="008A7D8D"/>
    <w:rsid w:val="00986DC7"/>
    <w:rsid w:val="00A12803"/>
    <w:rsid w:val="00A8557C"/>
    <w:rsid w:val="00AC2C4A"/>
    <w:rsid w:val="00AD1EC6"/>
    <w:rsid w:val="00AF39C0"/>
    <w:rsid w:val="00B10548"/>
    <w:rsid w:val="00B5491A"/>
    <w:rsid w:val="00B94889"/>
    <w:rsid w:val="00BD1827"/>
    <w:rsid w:val="00BE1C05"/>
    <w:rsid w:val="00C748C3"/>
    <w:rsid w:val="00CD06F5"/>
    <w:rsid w:val="00CE615E"/>
    <w:rsid w:val="00D00FB7"/>
    <w:rsid w:val="00D1635E"/>
    <w:rsid w:val="00D27F79"/>
    <w:rsid w:val="00D42234"/>
    <w:rsid w:val="00D6377D"/>
    <w:rsid w:val="00D6616F"/>
    <w:rsid w:val="00D97AFB"/>
    <w:rsid w:val="00E03D05"/>
    <w:rsid w:val="00E57A59"/>
    <w:rsid w:val="00E709DF"/>
    <w:rsid w:val="00EC51EF"/>
    <w:rsid w:val="00ED1820"/>
    <w:rsid w:val="00F01A64"/>
    <w:rsid w:val="00F13A42"/>
    <w:rsid w:val="00F63726"/>
    <w:rsid w:val="00F84250"/>
    <w:rsid w:val="00FB37E4"/>
    <w:rsid w:val="0284056C"/>
    <w:rsid w:val="084762C4"/>
    <w:rsid w:val="0A615452"/>
    <w:rsid w:val="0AE71698"/>
    <w:rsid w:val="0AF142C5"/>
    <w:rsid w:val="0C5E598A"/>
    <w:rsid w:val="0D913B3D"/>
    <w:rsid w:val="0EAC137C"/>
    <w:rsid w:val="10101691"/>
    <w:rsid w:val="11D90AD7"/>
    <w:rsid w:val="11FC3C7B"/>
    <w:rsid w:val="12336871"/>
    <w:rsid w:val="13224518"/>
    <w:rsid w:val="137141F5"/>
    <w:rsid w:val="15284D87"/>
    <w:rsid w:val="15EB54F8"/>
    <w:rsid w:val="15EC4007"/>
    <w:rsid w:val="16786F80"/>
    <w:rsid w:val="16DA0303"/>
    <w:rsid w:val="17190E2C"/>
    <w:rsid w:val="179E33A4"/>
    <w:rsid w:val="17C01A8E"/>
    <w:rsid w:val="187F45BF"/>
    <w:rsid w:val="1A9B5FFB"/>
    <w:rsid w:val="1CDF3B0E"/>
    <w:rsid w:val="1D3F35B6"/>
    <w:rsid w:val="1F152820"/>
    <w:rsid w:val="1FD9439E"/>
    <w:rsid w:val="24DB0068"/>
    <w:rsid w:val="276045EE"/>
    <w:rsid w:val="27D94A95"/>
    <w:rsid w:val="27E80C9B"/>
    <w:rsid w:val="2E806920"/>
    <w:rsid w:val="30093CDB"/>
    <w:rsid w:val="304B3919"/>
    <w:rsid w:val="30A634CC"/>
    <w:rsid w:val="313B5C41"/>
    <w:rsid w:val="32621481"/>
    <w:rsid w:val="32A01FA9"/>
    <w:rsid w:val="338A5133"/>
    <w:rsid w:val="33A37323"/>
    <w:rsid w:val="33B5073C"/>
    <w:rsid w:val="36252EF1"/>
    <w:rsid w:val="3627310D"/>
    <w:rsid w:val="36972C6B"/>
    <w:rsid w:val="387821DF"/>
    <w:rsid w:val="3B6C2FE7"/>
    <w:rsid w:val="3CD21CC5"/>
    <w:rsid w:val="3D6562C9"/>
    <w:rsid w:val="3EFB77EE"/>
    <w:rsid w:val="3F9B06C8"/>
    <w:rsid w:val="40073668"/>
    <w:rsid w:val="411C75E7"/>
    <w:rsid w:val="41E20493"/>
    <w:rsid w:val="44983436"/>
    <w:rsid w:val="478125F8"/>
    <w:rsid w:val="47B1222A"/>
    <w:rsid w:val="481311FD"/>
    <w:rsid w:val="48A24875"/>
    <w:rsid w:val="49501A46"/>
    <w:rsid w:val="49690EEF"/>
    <w:rsid w:val="4F1B2C8C"/>
    <w:rsid w:val="50111814"/>
    <w:rsid w:val="501F0B46"/>
    <w:rsid w:val="51782BA1"/>
    <w:rsid w:val="52AD009F"/>
    <w:rsid w:val="52CC2C1B"/>
    <w:rsid w:val="53AF7E46"/>
    <w:rsid w:val="569F1F43"/>
    <w:rsid w:val="56EC7E87"/>
    <w:rsid w:val="577A2667"/>
    <w:rsid w:val="586E6522"/>
    <w:rsid w:val="5AB02E22"/>
    <w:rsid w:val="5C9F314E"/>
    <w:rsid w:val="610712C2"/>
    <w:rsid w:val="62AF1C11"/>
    <w:rsid w:val="65856C59"/>
    <w:rsid w:val="667C4500"/>
    <w:rsid w:val="69AE2C22"/>
    <w:rsid w:val="6AD1342A"/>
    <w:rsid w:val="6D0B1684"/>
    <w:rsid w:val="6F9477C6"/>
    <w:rsid w:val="712E63F7"/>
    <w:rsid w:val="71AB4BC9"/>
    <w:rsid w:val="71CD79BE"/>
    <w:rsid w:val="72ED62B8"/>
    <w:rsid w:val="73C8686B"/>
    <w:rsid w:val="74C15790"/>
    <w:rsid w:val="779F0A5A"/>
    <w:rsid w:val="7AAA4AA6"/>
    <w:rsid w:val="7BA06143"/>
    <w:rsid w:val="7BB265A2"/>
    <w:rsid w:val="7CD00357"/>
    <w:rsid w:val="7CF132CE"/>
    <w:rsid w:val="7D66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Calibri" w:hAnsi="Calibri"/>
      <w:kern w:val="2"/>
      <w:sz w:val="21"/>
      <w:szCs w:val="22"/>
    </w:rPr>
  </w:style>
  <w:style w:type="paragraph" w:styleId="1">
    <w:name w:val="heading 1"/>
    <w:basedOn w:val="a"/>
    <w:next w:val="a"/>
    <w:link w:val="1Char1"/>
    <w:autoRedefine/>
    <w:qFormat/>
    <w:pPr>
      <w:keepNext/>
      <w:keepLines/>
      <w:spacing w:after="120" w:line="360" w:lineRule="auto"/>
      <w:outlineLvl w:val="0"/>
    </w:pPr>
    <w:rPr>
      <w:rFonts w:ascii="Times New Roman" w:hAnsi="Times New Roman"/>
      <w:kern w:val="44"/>
      <w:sz w:val="28"/>
      <w:szCs w:val="28"/>
    </w:rPr>
  </w:style>
  <w:style w:type="paragraph" w:styleId="2">
    <w:name w:val="heading 2"/>
    <w:basedOn w:val="a"/>
    <w:next w:val="a"/>
    <w:link w:val="2Char"/>
    <w:autoRedefine/>
    <w:qFormat/>
    <w:pPr>
      <w:keepNext/>
      <w:keepLines/>
      <w:spacing w:before="120" w:after="120" w:line="415" w:lineRule="auto"/>
      <w:jc w:val="center"/>
      <w:outlineLvl w:val="1"/>
    </w:pPr>
    <w:rPr>
      <w:rFonts w:ascii="Arial" w:hAnsi="Arial"/>
      <w:b/>
      <w:sz w:val="24"/>
      <w:szCs w:val="24"/>
    </w:rPr>
  </w:style>
  <w:style w:type="paragraph" w:styleId="3">
    <w:name w:val="heading 3"/>
    <w:basedOn w:val="a"/>
    <w:next w:val="a"/>
    <w:link w:val="3Char"/>
    <w:autoRedefine/>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a"/>
    <w:next w:val="a"/>
    <w:link w:val="4Char"/>
    <w:autoRedefine/>
    <w:qFormat/>
    <w:pPr>
      <w:keepNext/>
      <w:keepLines/>
      <w:numPr>
        <w:ilvl w:val="3"/>
        <w:numId w:val="1"/>
      </w:numPr>
      <w:spacing w:beforeLines="50" w:before="50" w:afterLines="50" w:after="50" w:line="360" w:lineRule="auto"/>
      <w:outlineLvl w:val="3"/>
    </w:pPr>
    <w:rPr>
      <w:rFonts w:ascii="Arial" w:hAnsi="Arial"/>
      <w:color w:val="000000"/>
      <w:kern w:val="0"/>
      <w:sz w:val="20"/>
      <w:szCs w:val="21"/>
    </w:rPr>
  </w:style>
  <w:style w:type="paragraph" w:styleId="5">
    <w:name w:val="heading 5"/>
    <w:basedOn w:val="4"/>
    <w:next w:val="a0"/>
    <w:link w:val="5Char"/>
    <w:autoRedefine/>
    <w:qFormat/>
    <w:pPr>
      <w:numPr>
        <w:ilvl w:val="4"/>
      </w:numPr>
      <w:spacing w:line="240" w:lineRule="exact"/>
      <w:outlineLvl w:val="4"/>
    </w:pPr>
  </w:style>
  <w:style w:type="paragraph" w:styleId="6">
    <w:name w:val="heading 6"/>
    <w:basedOn w:val="a"/>
    <w:next w:val="a"/>
    <w:link w:val="6Char"/>
    <w:autoRedefine/>
    <w:qFormat/>
    <w:pPr>
      <w:keepNext/>
      <w:keepLines/>
      <w:numPr>
        <w:ilvl w:val="5"/>
        <w:numId w:val="2"/>
      </w:numPr>
      <w:spacing w:before="240" w:after="64" w:line="319" w:lineRule="auto"/>
      <w:outlineLvl w:val="5"/>
    </w:pPr>
    <w:rPr>
      <w:rFonts w:ascii="Arial" w:eastAsia="黑体" w:hAnsi="Arial"/>
      <w:b/>
      <w:bCs/>
      <w:kern w:val="0"/>
      <w:sz w:val="24"/>
      <w:szCs w:val="24"/>
    </w:rPr>
  </w:style>
  <w:style w:type="paragraph" w:styleId="7">
    <w:name w:val="heading 7"/>
    <w:basedOn w:val="a"/>
    <w:next w:val="a0"/>
    <w:link w:val="7Char"/>
    <w:autoRedefine/>
    <w:qFormat/>
    <w:pPr>
      <w:keepNext/>
      <w:keepLines/>
      <w:numPr>
        <w:ilvl w:val="6"/>
        <w:numId w:val="1"/>
      </w:numPr>
      <w:spacing w:before="240" w:after="64" w:line="319" w:lineRule="auto"/>
      <w:outlineLvl w:val="6"/>
    </w:pPr>
    <w:rPr>
      <w:b/>
      <w:kern w:val="0"/>
      <w:sz w:val="24"/>
      <w:szCs w:val="20"/>
    </w:rPr>
  </w:style>
  <w:style w:type="paragraph" w:styleId="8">
    <w:name w:val="heading 8"/>
    <w:basedOn w:val="a"/>
    <w:next w:val="a0"/>
    <w:link w:val="8Char"/>
    <w:autoRedefine/>
    <w:qFormat/>
    <w:pPr>
      <w:keepNext/>
      <w:keepLines/>
      <w:numPr>
        <w:ilvl w:val="7"/>
        <w:numId w:val="1"/>
      </w:numPr>
      <w:spacing w:before="240" w:after="64" w:line="319" w:lineRule="auto"/>
      <w:outlineLvl w:val="7"/>
    </w:pPr>
    <w:rPr>
      <w:rFonts w:ascii="Arial" w:eastAsia="黑体" w:hAnsi="Arial"/>
      <w:kern w:val="0"/>
      <w:sz w:val="24"/>
      <w:szCs w:val="20"/>
    </w:rPr>
  </w:style>
  <w:style w:type="paragraph" w:styleId="9">
    <w:name w:val="heading 9"/>
    <w:basedOn w:val="a"/>
    <w:next w:val="a0"/>
    <w:link w:val="9Char"/>
    <w:autoRedefine/>
    <w:qFormat/>
    <w:pPr>
      <w:keepNext/>
      <w:keepLines/>
      <w:numPr>
        <w:ilvl w:val="8"/>
        <w:numId w:val="1"/>
      </w:numPr>
      <w:spacing w:before="240" w:after="64" w:line="319"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qFormat/>
    <w:pPr>
      <w:ind w:firstLine="420"/>
    </w:pPr>
    <w:rPr>
      <w:szCs w:val="20"/>
    </w:rPr>
  </w:style>
  <w:style w:type="paragraph" w:styleId="a4">
    <w:name w:val="Document Map"/>
    <w:basedOn w:val="a"/>
    <w:autoRedefine/>
    <w:qFormat/>
    <w:pPr>
      <w:shd w:val="clear" w:color="auto" w:fill="000080"/>
    </w:pPr>
    <w:rPr>
      <w:kern w:val="0"/>
      <w:sz w:val="20"/>
      <w:szCs w:val="20"/>
    </w:rPr>
  </w:style>
  <w:style w:type="paragraph" w:styleId="a5">
    <w:name w:val="annotation text"/>
    <w:basedOn w:val="a"/>
    <w:autoRedefine/>
    <w:qFormat/>
    <w:pPr>
      <w:spacing w:line="360" w:lineRule="auto"/>
      <w:ind w:firstLineChars="218" w:firstLine="218"/>
      <w:jc w:val="left"/>
    </w:pPr>
    <w:rPr>
      <w:rFonts w:ascii="宋体" w:hAnsi="宋体"/>
      <w:kern w:val="0"/>
      <w:sz w:val="24"/>
      <w:szCs w:val="24"/>
    </w:rPr>
  </w:style>
  <w:style w:type="paragraph" w:styleId="30">
    <w:name w:val="Body Text 3"/>
    <w:basedOn w:val="a"/>
    <w:autoRedefine/>
    <w:qFormat/>
    <w:pPr>
      <w:spacing w:after="120"/>
    </w:pPr>
    <w:rPr>
      <w:sz w:val="16"/>
      <w:szCs w:val="16"/>
    </w:rPr>
  </w:style>
  <w:style w:type="paragraph" w:styleId="a6">
    <w:name w:val="Body Text"/>
    <w:basedOn w:val="a"/>
    <w:next w:val="a"/>
    <w:autoRedefine/>
    <w:qFormat/>
    <w:pPr>
      <w:spacing w:after="120"/>
    </w:pPr>
    <w:rPr>
      <w:kern w:val="0"/>
      <w:sz w:val="20"/>
      <w:szCs w:val="20"/>
    </w:rPr>
  </w:style>
  <w:style w:type="paragraph" w:styleId="a7">
    <w:name w:val="Body Text Indent"/>
    <w:basedOn w:val="a"/>
    <w:next w:val="a8"/>
    <w:autoRedefine/>
    <w:qFormat/>
    <w:pPr>
      <w:ind w:firstLine="570"/>
    </w:pPr>
    <w:rPr>
      <w:kern w:val="0"/>
      <w:sz w:val="28"/>
      <w:szCs w:val="20"/>
    </w:rPr>
  </w:style>
  <w:style w:type="paragraph" w:styleId="a8">
    <w:name w:val="envelope return"/>
    <w:basedOn w:val="a"/>
    <w:autoRedefine/>
    <w:qFormat/>
    <w:pPr>
      <w:snapToGrid w:val="0"/>
    </w:pPr>
    <w:rPr>
      <w:rFonts w:ascii="Arial" w:hAnsi="Arial"/>
      <w:szCs w:val="24"/>
    </w:rPr>
  </w:style>
  <w:style w:type="paragraph" w:styleId="31">
    <w:name w:val="toc 3"/>
    <w:basedOn w:val="a"/>
    <w:next w:val="a"/>
    <w:autoRedefine/>
    <w:qFormat/>
    <w:pPr>
      <w:ind w:leftChars="400" w:left="400"/>
    </w:pPr>
  </w:style>
  <w:style w:type="paragraph" w:styleId="a9">
    <w:name w:val="Plain Text"/>
    <w:basedOn w:val="a"/>
    <w:next w:val="a"/>
    <w:autoRedefine/>
    <w:qFormat/>
    <w:rPr>
      <w:rFonts w:ascii="宋体" w:hAnsi="Courier New"/>
      <w:kern w:val="0"/>
      <w:sz w:val="20"/>
      <w:szCs w:val="20"/>
    </w:rPr>
  </w:style>
  <w:style w:type="paragraph" w:styleId="aa">
    <w:name w:val="Date"/>
    <w:basedOn w:val="a"/>
    <w:next w:val="a"/>
    <w:autoRedefine/>
    <w:qFormat/>
    <w:rPr>
      <w:kern w:val="0"/>
      <w:sz w:val="20"/>
      <w:szCs w:val="20"/>
    </w:rPr>
  </w:style>
  <w:style w:type="paragraph" w:styleId="20">
    <w:name w:val="Body Text Indent 2"/>
    <w:basedOn w:val="a"/>
    <w:autoRedefine/>
    <w:qFormat/>
    <w:pPr>
      <w:spacing w:line="400" w:lineRule="exact"/>
      <w:ind w:left="425"/>
    </w:pPr>
    <w:rPr>
      <w:color w:val="000000"/>
      <w:kern w:val="0"/>
      <w:sz w:val="24"/>
      <w:szCs w:val="20"/>
    </w:rPr>
  </w:style>
  <w:style w:type="paragraph" w:styleId="ab">
    <w:name w:val="endnote text"/>
    <w:basedOn w:val="a"/>
    <w:autoRedefine/>
    <w:qFormat/>
    <w:pPr>
      <w:snapToGrid w:val="0"/>
      <w:jc w:val="left"/>
    </w:pPr>
    <w:rPr>
      <w:kern w:val="0"/>
      <w:sz w:val="20"/>
      <w:szCs w:val="20"/>
    </w:rPr>
  </w:style>
  <w:style w:type="paragraph" w:styleId="ac">
    <w:name w:val="Balloon Text"/>
    <w:basedOn w:val="a"/>
    <w:autoRedefine/>
    <w:qFormat/>
    <w:rPr>
      <w:kern w:val="0"/>
      <w:sz w:val="18"/>
      <w:szCs w:val="18"/>
    </w:rPr>
  </w:style>
  <w:style w:type="paragraph" w:styleId="ad">
    <w:name w:val="footer"/>
    <w:basedOn w:val="a"/>
    <w:autoRedefine/>
    <w:qFormat/>
    <w:pPr>
      <w:tabs>
        <w:tab w:val="center" w:pos="4153"/>
        <w:tab w:val="right" w:pos="8306"/>
      </w:tabs>
      <w:snapToGrid w:val="0"/>
      <w:jc w:val="left"/>
    </w:pPr>
    <w:rPr>
      <w:kern w:val="0"/>
      <w:sz w:val="18"/>
      <w:szCs w:val="18"/>
    </w:rPr>
  </w:style>
  <w:style w:type="paragraph" w:styleId="ae">
    <w:name w:val="header"/>
    <w:basedOn w:val="a"/>
    <w:autoRedefine/>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qFormat/>
  </w:style>
  <w:style w:type="paragraph" w:styleId="af">
    <w:name w:val="footnote text"/>
    <w:basedOn w:val="a"/>
    <w:autoRedefine/>
    <w:qFormat/>
    <w:pPr>
      <w:snapToGrid w:val="0"/>
      <w:spacing w:line="360" w:lineRule="auto"/>
      <w:ind w:firstLineChars="218" w:firstLine="218"/>
      <w:jc w:val="left"/>
    </w:pPr>
    <w:rPr>
      <w:rFonts w:ascii="宋体" w:hAnsi="宋体"/>
      <w:kern w:val="0"/>
      <w:sz w:val="18"/>
      <w:szCs w:val="18"/>
    </w:rPr>
  </w:style>
  <w:style w:type="paragraph" w:styleId="32">
    <w:name w:val="Body Text Indent 3"/>
    <w:basedOn w:val="a"/>
    <w:autoRedefine/>
    <w:qFormat/>
    <w:pPr>
      <w:tabs>
        <w:tab w:val="left" w:pos="0"/>
      </w:tabs>
      <w:spacing w:line="400" w:lineRule="exact"/>
      <w:ind w:leftChars="228" w:left="263" w:hangingChars="35" w:hanging="35"/>
    </w:pPr>
    <w:rPr>
      <w:color w:val="000000"/>
      <w:kern w:val="0"/>
      <w:sz w:val="24"/>
      <w:szCs w:val="20"/>
    </w:rPr>
  </w:style>
  <w:style w:type="paragraph" w:styleId="21">
    <w:name w:val="toc 2"/>
    <w:basedOn w:val="a"/>
    <w:next w:val="a"/>
    <w:autoRedefine/>
    <w:qFormat/>
    <w:pPr>
      <w:ind w:leftChars="200" w:left="200"/>
    </w:pPr>
  </w:style>
  <w:style w:type="paragraph" w:styleId="22">
    <w:name w:val="Body Text 2"/>
    <w:basedOn w:val="a"/>
    <w:autoRedefine/>
    <w:qFormat/>
    <w:rPr>
      <w:rFonts w:ascii="宋体" w:hAnsi="宋体"/>
      <w:kern w:val="0"/>
      <w:sz w:val="20"/>
      <w:szCs w:val="24"/>
      <w:u w:val="single"/>
    </w:rPr>
  </w:style>
  <w:style w:type="paragraph" w:styleId="af0">
    <w:name w:val="Normal (Web)"/>
    <w:basedOn w:val="a"/>
    <w:autoRedefine/>
    <w:qFormat/>
    <w:pPr>
      <w:spacing w:before="100" w:beforeAutospacing="1" w:after="100" w:afterAutospacing="1"/>
      <w:jc w:val="left"/>
    </w:pPr>
    <w:rPr>
      <w:kern w:val="0"/>
      <w:sz w:val="24"/>
    </w:rPr>
  </w:style>
  <w:style w:type="paragraph" w:styleId="11">
    <w:name w:val="index 1"/>
    <w:basedOn w:val="a"/>
    <w:next w:val="a"/>
    <w:autoRedefine/>
    <w:qFormat/>
    <w:rPr>
      <w:rFonts w:eastAsia="仿宋_GB2312"/>
      <w:sz w:val="28"/>
      <w:szCs w:val="20"/>
    </w:rPr>
  </w:style>
  <w:style w:type="paragraph" w:styleId="af1">
    <w:name w:val="Title"/>
    <w:basedOn w:val="a"/>
    <w:next w:val="a"/>
    <w:autoRedefine/>
    <w:qFormat/>
    <w:pPr>
      <w:spacing w:before="120" w:after="60"/>
      <w:jc w:val="center"/>
    </w:pPr>
    <w:rPr>
      <w:rFonts w:ascii="Arial" w:hAnsi="Arial"/>
      <w:b/>
      <w:kern w:val="0"/>
      <w:sz w:val="44"/>
      <w:szCs w:val="20"/>
      <w:lang w:val="zh-CN"/>
    </w:rPr>
  </w:style>
  <w:style w:type="paragraph" w:styleId="af2">
    <w:name w:val="annotation subject"/>
    <w:basedOn w:val="a5"/>
    <w:next w:val="a5"/>
    <w:autoRedefine/>
    <w:qFormat/>
    <w:rPr>
      <w:b/>
      <w:bCs/>
    </w:rPr>
  </w:style>
  <w:style w:type="paragraph" w:styleId="af3">
    <w:name w:val="Body Text First Indent"/>
    <w:basedOn w:val="a6"/>
    <w:autoRedefine/>
    <w:qFormat/>
    <w:pPr>
      <w:ind w:firstLine="420"/>
    </w:pPr>
  </w:style>
  <w:style w:type="character" w:styleId="af4">
    <w:name w:val="Strong"/>
    <w:autoRedefine/>
    <w:qFormat/>
    <w:rPr>
      <w:b/>
    </w:rPr>
  </w:style>
  <w:style w:type="character" w:styleId="af5">
    <w:name w:val="endnote reference"/>
    <w:autoRedefine/>
    <w:qFormat/>
    <w:rPr>
      <w:vertAlign w:val="superscript"/>
    </w:rPr>
  </w:style>
  <w:style w:type="character" w:styleId="af6">
    <w:name w:val="page number"/>
    <w:autoRedefine/>
    <w:qFormat/>
    <w:rPr>
      <w:rFonts w:cs="Times New Roman"/>
      <w:lang w:bidi="ar-SA"/>
    </w:rPr>
  </w:style>
  <w:style w:type="character" w:styleId="af7">
    <w:name w:val="FollowedHyperlink"/>
    <w:basedOn w:val="a1"/>
    <w:autoRedefine/>
    <w:qFormat/>
    <w:rPr>
      <w:color w:val="800080"/>
      <w:u w:val="single"/>
    </w:rPr>
  </w:style>
  <w:style w:type="character" w:styleId="af8">
    <w:name w:val="Emphasis"/>
    <w:autoRedefine/>
    <w:qFormat/>
    <w:rPr>
      <w:i/>
    </w:rPr>
  </w:style>
  <w:style w:type="character" w:styleId="af9">
    <w:name w:val="Hyperlink"/>
    <w:autoRedefine/>
    <w:qFormat/>
    <w:rPr>
      <w:color w:val="0000FF"/>
      <w:u w:val="single"/>
    </w:rPr>
  </w:style>
  <w:style w:type="character" w:styleId="afa">
    <w:name w:val="annotation reference"/>
    <w:autoRedefine/>
    <w:qFormat/>
    <w:rPr>
      <w:sz w:val="21"/>
      <w:szCs w:val="21"/>
    </w:rPr>
  </w:style>
  <w:style w:type="character" w:styleId="afb">
    <w:name w:val="footnote reference"/>
    <w:autoRedefine/>
    <w:qFormat/>
    <w:rPr>
      <w:vertAlign w:val="superscript"/>
    </w:rPr>
  </w:style>
  <w:style w:type="character" w:customStyle="1" w:styleId="1Char">
    <w:name w:val="标题 1 Char"/>
    <w:basedOn w:val="a1"/>
    <w:autoRedefine/>
    <w:qFormat/>
    <w:rPr>
      <w:rFonts w:ascii="Times New Roman" w:eastAsia="宋体" w:hAnsi="Times New Roman" w:cs="Times New Roman"/>
      <w:kern w:val="44"/>
      <w:sz w:val="28"/>
      <w:szCs w:val="28"/>
      <w:lang w:val="en-US" w:eastAsia="zh-CN" w:bidi="ar-SA"/>
    </w:rPr>
  </w:style>
  <w:style w:type="character" w:customStyle="1" w:styleId="2Char">
    <w:name w:val="标题 2 Char"/>
    <w:basedOn w:val="a1"/>
    <w:link w:val="2"/>
    <w:autoRedefine/>
    <w:qFormat/>
    <w:rPr>
      <w:rFonts w:ascii="Arial" w:eastAsia="宋体" w:hAnsi="Arial" w:cs="Times New Roman"/>
      <w:b/>
      <w:kern w:val="2"/>
      <w:sz w:val="24"/>
      <w:szCs w:val="24"/>
      <w:lang w:val="en-US" w:eastAsia="zh-CN" w:bidi="ar-SA"/>
    </w:rPr>
  </w:style>
  <w:style w:type="character" w:customStyle="1" w:styleId="3Char">
    <w:name w:val="标题 3 Char"/>
    <w:basedOn w:val="a1"/>
    <w:link w:val="3"/>
    <w:autoRedefine/>
    <w:qFormat/>
    <w:rPr>
      <w:rFonts w:ascii="宋体" w:eastAsia="宋体" w:hAnsi="宋体" w:cs="Times New Roman"/>
      <w:kern w:val="0"/>
      <w:sz w:val="27"/>
      <w:szCs w:val="27"/>
      <w:lang w:val="en-US" w:eastAsia="zh-CN" w:bidi="ar-SA"/>
    </w:rPr>
  </w:style>
  <w:style w:type="character" w:customStyle="1" w:styleId="4Char">
    <w:name w:val="标题 4 Char"/>
    <w:basedOn w:val="a1"/>
    <w:link w:val="4"/>
    <w:autoRedefine/>
    <w:qFormat/>
    <w:rPr>
      <w:rFonts w:ascii="Arial" w:eastAsia="宋体" w:hAnsi="Arial" w:cs="Times New Roman"/>
      <w:color w:val="000000"/>
      <w:kern w:val="0"/>
      <w:sz w:val="20"/>
      <w:szCs w:val="21"/>
      <w:lang w:val="en-US" w:eastAsia="zh-CN" w:bidi="ar-SA"/>
    </w:rPr>
  </w:style>
  <w:style w:type="character" w:customStyle="1" w:styleId="5Char">
    <w:name w:val="标题 5 Char"/>
    <w:basedOn w:val="4Char"/>
    <w:link w:val="5"/>
    <w:autoRedefine/>
    <w:qFormat/>
    <w:rPr>
      <w:rFonts w:ascii="Arial" w:eastAsia="宋体" w:hAnsi="Arial" w:cs="Times New Roman"/>
      <w:color w:val="000000"/>
      <w:kern w:val="0"/>
      <w:sz w:val="20"/>
      <w:szCs w:val="21"/>
      <w:lang w:val="en-US" w:eastAsia="zh-CN" w:bidi="ar-SA"/>
    </w:rPr>
  </w:style>
  <w:style w:type="character" w:customStyle="1" w:styleId="6Char">
    <w:name w:val="标题 6 Char"/>
    <w:basedOn w:val="a1"/>
    <w:link w:val="6"/>
    <w:autoRedefine/>
    <w:qFormat/>
    <w:rPr>
      <w:rFonts w:ascii="Arial" w:eastAsia="黑体" w:hAnsi="Arial" w:cs="Times New Roman"/>
      <w:b/>
      <w:bCs/>
      <w:kern w:val="0"/>
      <w:sz w:val="24"/>
      <w:szCs w:val="24"/>
      <w:lang w:val="en-US" w:eastAsia="zh-CN" w:bidi="ar-SA"/>
    </w:rPr>
  </w:style>
  <w:style w:type="character" w:customStyle="1" w:styleId="7Char">
    <w:name w:val="标题 7 Char"/>
    <w:basedOn w:val="a1"/>
    <w:link w:val="7"/>
    <w:autoRedefine/>
    <w:qFormat/>
    <w:rPr>
      <w:rFonts w:ascii="Calibri" w:eastAsia="宋体" w:hAnsi="Calibri" w:cs="Times New Roman"/>
      <w:b/>
      <w:kern w:val="0"/>
      <w:sz w:val="24"/>
      <w:szCs w:val="20"/>
      <w:lang w:val="en-US" w:eastAsia="zh-CN" w:bidi="ar-SA"/>
    </w:rPr>
  </w:style>
  <w:style w:type="character" w:customStyle="1" w:styleId="8Char">
    <w:name w:val="标题 8 Char"/>
    <w:basedOn w:val="a1"/>
    <w:link w:val="8"/>
    <w:autoRedefine/>
    <w:qFormat/>
    <w:rPr>
      <w:rFonts w:ascii="Arial" w:eastAsia="黑体" w:hAnsi="Arial" w:cs="Times New Roman"/>
      <w:kern w:val="0"/>
      <w:sz w:val="24"/>
      <w:szCs w:val="20"/>
      <w:lang w:val="en-US" w:eastAsia="zh-CN" w:bidi="ar-SA"/>
    </w:rPr>
  </w:style>
  <w:style w:type="character" w:customStyle="1" w:styleId="9Char">
    <w:name w:val="标题 9 Char"/>
    <w:basedOn w:val="a1"/>
    <w:link w:val="9"/>
    <w:autoRedefine/>
    <w:qFormat/>
    <w:rPr>
      <w:rFonts w:ascii="Arial" w:eastAsia="黑体" w:hAnsi="Arial" w:cs="Times New Roman"/>
      <w:kern w:val="0"/>
      <w:sz w:val="20"/>
      <w:szCs w:val="20"/>
      <w:lang w:val="en-US" w:eastAsia="zh-CN" w:bidi="ar-SA"/>
    </w:rPr>
  </w:style>
  <w:style w:type="paragraph" w:customStyle="1" w:styleId="310">
    <w:name w:val="目录 31"/>
    <w:basedOn w:val="a"/>
    <w:next w:val="a"/>
    <w:autoRedefine/>
    <w:qFormat/>
    <w:pPr>
      <w:snapToGrid w:val="0"/>
      <w:spacing w:line="360" w:lineRule="auto"/>
      <w:ind w:leftChars="400" w:left="400"/>
      <w:jc w:val="left"/>
    </w:pPr>
    <w:rPr>
      <w:sz w:val="24"/>
      <w:szCs w:val="20"/>
    </w:rPr>
  </w:style>
  <w:style w:type="paragraph" w:customStyle="1" w:styleId="110">
    <w:name w:val="目录 11"/>
    <w:basedOn w:val="a"/>
    <w:next w:val="a"/>
    <w:autoRedefine/>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210">
    <w:name w:val="目录 21"/>
    <w:basedOn w:val="a"/>
    <w:next w:val="a"/>
    <w:autoRedefine/>
    <w:qFormat/>
    <w:pPr>
      <w:tabs>
        <w:tab w:val="right" w:leader="dot" w:pos="9060"/>
      </w:tabs>
      <w:snapToGrid w:val="0"/>
      <w:spacing w:line="360" w:lineRule="auto"/>
      <w:ind w:leftChars="200" w:left="200"/>
      <w:jc w:val="left"/>
    </w:pPr>
    <w:rPr>
      <w:sz w:val="24"/>
      <w:szCs w:val="24"/>
    </w:rPr>
  </w:style>
  <w:style w:type="paragraph" w:customStyle="1" w:styleId="12">
    <w:name w:val="正文首行缩进1"/>
    <w:basedOn w:val="a6"/>
    <w:autoRedefine/>
    <w:qFormat/>
    <w:pPr>
      <w:ind w:firstLine="420"/>
    </w:pPr>
  </w:style>
  <w:style w:type="paragraph" w:customStyle="1" w:styleId="211">
    <w:name w:val="正文首行缩进 21"/>
    <w:basedOn w:val="a7"/>
    <w:autoRedefine/>
    <w:qFormat/>
    <w:pPr>
      <w:spacing w:after="120"/>
      <w:ind w:leftChars="200" w:left="200" w:firstLineChars="200" w:firstLine="200"/>
    </w:pPr>
    <w:rPr>
      <w:kern w:val="2"/>
      <w:sz w:val="21"/>
      <w:szCs w:val="22"/>
    </w:rPr>
  </w:style>
  <w:style w:type="character" w:customStyle="1" w:styleId="13">
    <w:name w:val="已访问的超链接1"/>
    <w:autoRedefine/>
    <w:qFormat/>
    <w:rPr>
      <w:color w:val="954F72"/>
      <w:u w:val="single"/>
    </w:rPr>
  </w:style>
  <w:style w:type="character" w:customStyle="1" w:styleId="23">
    <w:name w:val="正文文本缩进 2 字符"/>
    <w:autoRedefine/>
    <w:qFormat/>
    <w:rPr>
      <w:rFonts w:ascii="Calibri" w:eastAsia="宋体" w:hAnsi="Calibri" w:cs="Times New Roman"/>
      <w:lang w:bidi="ar-SA"/>
    </w:rPr>
  </w:style>
  <w:style w:type="character" w:customStyle="1" w:styleId="40">
    <w:name w:val="标题 4 字符"/>
    <w:autoRedefine/>
    <w:qFormat/>
    <w:rPr>
      <w:rFonts w:ascii="等线 Light" w:eastAsia="等线 Light" w:hAnsi="等线 Light" w:cs="Times New Roman"/>
      <w:b/>
      <w:bCs/>
      <w:sz w:val="28"/>
      <w:szCs w:val="28"/>
      <w:lang w:bidi="ar-SA"/>
    </w:rPr>
  </w:style>
  <w:style w:type="character" w:customStyle="1" w:styleId="afc">
    <w:name w:val="纯文本 字符"/>
    <w:autoRedefine/>
    <w:qFormat/>
    <w:rPr>
      <w:rFonts w:ascii="等线" w:hAnsi="Courier New" w:cs="Courier New"/>
      <w:lang w:bidi="ar-SA"/>
    </w:rPr>
  </w:style>
  <w:style w:type="character" w:customStyle="1" w:styleId="33">
    <w:name w:val="正文文本缩进 3 字符"/>
    <w:autoRedefine/>
    <w:qFormat/>
    <w:rPr>
      <w:rFonts w:ascii="Calibri" w:eastAsia="宋体" w:hAnsi="Calibri" w:cs="Times New Roman"/>
      <w:sz w:val="16"/>
      <w:szCs w:val="16"/>
      <w:lang w:bidi="ar-SA"/>
    </w:rPr>
  </w:style>
  <w:style w:type="paragraph" w:customStyle="1" w:styleId="14">
    <w:name w:val="列出段落1"/>
    <w:basedOn w:val="a"/>
    <w:autoRedefine/>
    <w:qFormat/>
    <w:pPr>
      <w:ind w:firstLineChars="200" w:firstLine="200"/>
    </w:pPr>
    <w:rPr>
      <w:szCs w:val="20"/>
    </w:rPr>
  </w:style>
  <w:style w:type="character" w:customStyle="1" w:styleId="24">
    <w:name w:val="标题 2 字符"/>
    <w:autoRedefine/>
    <w:qFormat/>
    <w:rPr>
      <w:rFonts w:ascii="等线 Light" w:eastAsia="等线 Light" w:hAnsi="等线 Light" w:cs="Times New Roman"/>
      <w:b/>
      <w:bCs/>
      <w:sz w:val="32"/>
      <w:szCs w:val="32"/>
      <w:lang w:bidi="ar-SA"/>
    </w:rPr>
  </w:style>
  <w:style w:type="character" w:customStyle="1" w:styleId="afd">
    <w:name w:val="脚注文本 字符"/>
    <w:autoRedefine/>
    <w:qFormat/>
    <w:rPr>
      <w:rFonts w:ascii="Calibri" w:eastAsia="宋体" w:hAnsi="Calibri" w:cs="Times New Roman"/>
      <w:sz w:val="18"/>
      <w:szCs w:val="18"/>
      <w:lang w:bidi="ar-SA"/>
    </w:rPr>
  </w:style>
  <w:style w:type="character" w:customStyle="1" w:styleId="afe">
    <w:name w:val="文档结构图 字符"/>
    <w:autoRedefine/>
    <w:qFormat/>
    <w:rPr>
      <w:rFonts w:ascii="Microsoft YaHei UI" w:eastAsia="Microsoft YaHei UI" w:hAnsi="Calibri" w:cs="Times New Roman"/>
      <w:sz w:val="18"/>
      <w:szCs w:val="18"/>
      <w:lang w:bidi="ar-SA"/>
    </w:rPr>
  </w:style>
  <w:style w:type="paragraph" w:customStyle="1" w:styleId="aff">
    <w:name w:val="文一"/>
    <w:basedOn w:val="a"/>
    <w:autoRedefine/>
    <w:qFormat/>
    <w:pPr>
      <w:topLinePunct/>
      <w:adjustRightInd w:val="0"/>
      <w:snapToGrid w:val="0"/>
      <w:spacing w:line="360" w:lineRule="auto"/>
      <w:ind w:firstLineChars="200" w:firstLine="200"/>
    </w:pPr>
    <w:rPr>
      <w:rFonts w:ascii="等线" w:eastAsia="等线"/>
      <w:spacing w:val="4"/>
      <w:kern w:val="0"/>
      <w:sz w:val="24"/>
      <w:szCs w:val="24"/>
    </w:rPr>
  </w:style>
  <w:style w:type="character" w:customStyle="1" w:styleId="15">
    <w:name w:val="未处理的提及1"/>
    <w:autoRedefine/>
    <w:qFormat/>
    <w:rPr>
      <w:color w:val="605E5C"/>
      <w:shd w:val="clear" w:color="auto" w:fill="E1DFDD"/>
    </w:rPr>
  </w:style>
  <w:style w:type="character" w:customStyle="1" w:styleId="aff0">
    <w:name w:val="批注主题 字符"/>
    <w:autoRedefine/>
    <w:qFormat/>
    <w:rPr>
      <w:rFonts w:ascii="Calibri" w:eastAsia="宋体" w:hAnsi="Calibri" w:cs="Times New Roman"/>
      <w:b/>
      <w:bCs/>
      <w:lang w:bidi="ar-SA"/>
    </w:rPr>
  </w:style>
  <w:style w:type="character" w:customStyle="1" w:styleId="70">
    <w:name w:val="标题 7 字符"/>
    <w:autoRedefine/>
    <w:qFormat/>
    <w:rPr>
      <w:rFonts w:ascii="Calibri" w:eastAsia="宋体" w:hAnsi="Calibri" w:cs="Times New Roman"/>
      <w:b/>
      <w:bCs/>
      <w:sz w:val="24"/>
      <w:szCs w:val="24"/>
      <w:lang w:bidi="ar-SA"/>
    </w:rPr>
  </w:style>
  <w:style w:type="character" w:customStyle="1" w:styleId="34">
    <w:name w:val="标题 3 字符"/>
    <w:autoRedefine/>
    <w:qFormat/>
    <w:rPr>
      <w:rFonts w:ascii="Calibri" w:eastAsia="宋体" w:hAnsi="Calibri" w:cs="Times New Roman"/>
      <w:b/>
      <w:bCs/>
      <w:sz w:val="32"/>
      <w:szCs w:val="32"/>
      <w:lang w:bidi="ar-SA"/>
    </w:rPr>
  </w:style>
  <w:style w:type="character" w:customStyle="1" w:styleId="aff1">
    <w:name w:val="批注文字 字符"/>
    <w:autoRedefine/>
    <w:qFormat/>
    <w:rPr>
      <w:rFonts w:ascii="Calibri" w:eastAsia="宋体" w:hAnsi="Calibri" w:cs="Times New Roman"/>
      <w:lang w:bidi="ar-SA"/>
    </w:rPr>
  </w:style>
  <w:style w:type="character" w:customStyle="1" w:styleId="font21">
    <w:name w:val="font21"/>
    <w:autoRedefine/>
    <w:qFormat/>
    <w:rPr>
      <w:rFonts w:ascii="仿宋" w:eastAsia="仿宋" w:hAnsi="仿宋" w:cs="仿宋"/>
      <w:b/>
      <w:color w:val="000000"/>
      <w:sz w:val="28"/>
      <w:szCs w:val="28"/>
      <w:u w:val="none"/>
      <w:lang w:bidi="ar-SA"/>
    </w:rPr>
  </w:style>
  <w:style w:type="character" w:customStyle="1" w:styleId="aff2">
    <w:name w:val="批注框文本 字符"/>
    <w:autoRedefine/>
    <w:qFormat/>
    <w:rPr>
      <w:rFonts w:ascii="Calibri" w:eastAsia="宋体" w:hAnsi="Calibri" w:cs="Times New Roman"/>
      <w:sz w:val="18"/>
      <w:szCs w:val="18"/>
      <w:lang w:bidi="ar-SA"/>
    </w:rPr>
  </w:style>
  <w:style w:type="character" w:customStyle="1" w:styleId="80">
    <w:name w:val="标题 8 字符"/>
    <w:autoRedefine/>
    <w:qFormat/>
    <w:rPr>
      <w:rFonts w:ascii="等线 Light" w:eastAsia="等线 Light" w:hAnsi="等线 Light" w:cs="Times New Roman"/>
      <w:sz w:val="24"/>
      <w:szCs w:val="24"/>
      <w:lang w:bidi="ar-SA"/>
    </w:rPr>
  </w:style>
  <w:style w:type="character" w:customStyle="1" w:styleId="s2">
    <w:name w:val="s2"/>
    <w:autoRedefine/>
    <w:qFormat/>
  </w:style>
  <w:style w:type="character" w:customStyle="1" w:styleId="aff3">
    <w:name w:val="正文文本缩进 字符"/>
    <w:autoRedefine/>
    <w:qFormat/>
    <w:rPr>
      <w:rFonts w:ascii="Calibri" w:eastAsia="宋体" w:hAnsi="Calibri" w:cs="Times New Roman"/>
      <w:lang w:bidi="ar-SA"/>
    </w:rPr>
  </w:style>
  <w:style w:type="character" w:customStyle="1" w:styleId="aff4">
    <w:name w:val="页眉 字符"/>
    <w:autoRedefine/>
    <w:qFormat/>
    <w:rPr>
      <w:rFonts w:ascii="Calibri" w:eastAsia="宋体" w:hAnsi="Calibri" w:cs="Times New Roman"/>
      <w:sz w:val="18"/>
      <w:szCs w:val="18"/>
      <w:lang w:bidi="ar-SA"/>
    </w:rPr>
  </w:style>
  <w:style w:type="character" w:customStyle="1" w:styleId="aff5">
    <w:name w:val="页脚 字符"/>
    <w:autoRedefine/>
    <w:qFormat/>
    <w:rPr>
      <w:rFonts w:ascii="Calibri" w:eastAsia="宋体" w:hAnsi="Calibri" w:cs="Times New Roman"/>
      <w:sz w:val="18"/>
      <w:szCs w:val="18"/>
      <w:lang w:bidi="ar-SA"/>
    </w:rPr>
  </w:style>
  <w:style w:type="character" w:customStyle="1" w:styleId="aff6">
    <w:name w:val="日期 字符"/>
    <w:autoRedefine/>
    <w:qFormat/>
    <w:rPr>
      <w:rFonts w:ascii="Calibri" w:eastAsia="宋体" w:hAnsi="Calibri" w:cs="Times New Roman"/>
      <w:lang w:bidi="ar-SA"/>
    </w:rPr>
  </w:style>
  <w:style w:type="character" w:customStyle="1" w:styleId="60">
    <w:name w:val="标题 6 字符"/>
    <w:autoRedefine/>
    <w:qFormat/>
    <w:rPr>
      <w:rFonts w:ascii="等线 Light" w:eastAsia="等线 Light" w:hAnsi="等线 Light" w:cs="Times New Roman"/>
      <w:b/>
      <w:bCs/>
      <w:sz w:val="24"/>
      <w:szCs w:val="24"/>
      <w:lang w:bidi="ar-SA"/>
    </w:rPr>
  </w:style>
  <w:style w:type="character" w:customStyle="1" w:styleId="90">
    <w:name w:val="标题 9 字符"/>
    <w:autoRedefine/>
    <w:qFormat/>
    <w:rPr>
      <w:rFonts w:ascii="等线 Light" w:eastAsia="等线 Light" w:hAnsi="等线 Light" w:cs="Times New Roman"/>
      <w:szCs w:val="21"/>
      <w:lang w:bidi="ar-SA"/>
    </w:rPr>
  </w:style>
  <w:style w:type="character" w:customStyle="1" w:styleId="NormalCharacter">
    <w:name w:val="NormalCharacter"/>
    <w:autoRedefine/>
    <w:qFormat/>
  </w:style>
  <w:style w:type="character" w:customStyle="1" w:styleId="aff7">
    <w:name w:val="正文文本 字符"/>
    <w:autoRedefine/>
    <w:qFormat/>
    <w:rPr>
      <w:rFonts w:ascii="Calibri" w:eastAsia="宋体" w:hAnsi="Calibri" w:cs="Times New Roman"/>
      <w:lang w:bidi="ar-SA"/>
    </w:rPr>
  </w:style>
  <w:style w:type="character" w:customStyle="1" w:styleId="aff8">
    <w:name w:val="正文首行缩进 字符"/>
    <w:autoRedefine/>
    <w:qFormat/>
    <w:rPr>
      <w:rFonts w:ascii="Calibri" w:eastAsia="宋体" w:hAnsi="Calibri" w:cs="Times New Roman"/>
      <w:lang w:bidi="ar-SA"/>
    </w:rPr>
  </w:style>
  <w:style w:type="character" w:customStyle="1" w:styleId="font11">
    <w:name w:val="font11"/>
    <w:autoRedefine/>
    <w:qFormat/>
    <w:rPr>
      <w:rFonts w:ascii="仿宋" w:eastAsia="仿宋" w:hAnsi="仿宋" w:cs="仿宋"/>
      <w:b/>
      <w:color w:val="000000"/>
      <w:sz w:val="28"/>
      <w:szCs w:val="28"/>
      <w:u w:val="none"/>
      <w:lang w:bidi="ar-SA"/>
    </w:rPr>
  </w:style>
  <w:style w:type="character" w:customStyle="1" w:styleId="aff9">
    <w:name w:val="尾注文本 字符"/>
    <w:autoRedefine/>
    <w:qFormat/>
    <w:rPr>
      <w:rFonts w:ascii="Calibri" w:eastAsia="宋体" w:hAnsi="Calibri" w:cs="Times New Roman"/>
      <w:lang w:bidi="ar-SA"/>
    </w:rPr>
  </w:style>
  <w:style w:type="paragraph" w:styleId="affa">
    <w:name w:val="No Spacing"/>
    <w:autoRedefine/>
    <w:qFormat/>
    <w:pPr>
      <w:widowControl w:val="0"/>
      <w:jc w:val="both"/>
    </w:pPr>
    <w:rPr>
      <w:rFonts w:eastAsia="等线"/>
      <w:kern w:val="2"/>
      <w:sz w:val="21"/>
      <w:szCs w:val="22"/>
    </w:rPr>
  </w:style>
  <w:style w:type="character" w:customStyle="1" w:styleId="16">
    <w:name w:val="正文文本1"/>
    <w:autoRedefine/>
    <w:qFormat/>
    <w:rPr>
      <w:rFonts w:ascii="宋体" w:eastAsia="宋体" w:hAnsi="宋体" w:cs="宋体"/>
      <w:color w:val="000000"/>
      <w:spacing w:val="0"/>
      <w:w w:val="100"/>
      <w:position w:val="0"/>
      <w:sz w:val="19"/>
      <w:szCs w:val="19"/>
      <w:shd w:val="clear" w:color="auto" w:fill="FFFFFF"/>
      <w:lang w:val="zh-TW" w:eastAsia="zh-TW" w:bidi="ar-SA"/>
    </w:rPr>
  </w:style>
  <w:style w:type="character" w:customStyle="1" w:styleId="50">
    <w:name w:val="标题 5 字符"/>
    <w:autoRedefine/>
    <w:qFormat/>
    <w:rPr>
      <w:rFonts w:ascii="Calibri" w:eastAsia="宋体" w:hAnsi="Calibri" w:cs="Times New Roman"/>
      <w:b/>
      <w:bCs/>
      <w:sz w:val="28"/>
      <w:szCs w:val="28"/>
      <w:lang w:bidi="ar-SA"/>
    </w:rPr>
  </w:style>
  <w:style w:type="character" w:customStyle="1" w:styleId="25">
    <w:name w:val="正文文本 2 字符"/>
    <w:autoRedefine/>
    <w:qFormat/>
    <w:rPr>
      <w:rFonts w:ascii="Calibri" w:eastAsia="宋体" w:hAnsi="Calibri" w:cs="Times New Roman"/>
      <w:lang w:bidi="ar-SA"/>
    </w:rPr>
  </w:style>
  <w:style w:type="paragraph" w:customStyle="1" w:styleId="affb">
    <w:name w:val="公文正文"/>
    <w:autoRedefine/>
    <w:qFormat/>
    <w:pPr>
      <w:widowControl w:val="0"/>
      <w:spacing w:line="360" w:lineRule="auto"/>
      <w:ind w:firstLine="629"/>
      <w:jc w:val="both"/>
    </w:pPr>
    <w:rPr>
      <w:rFonts w:ascii="仿宋_GB2312" w:eastAsia="仿宋_GB2312" w:hAnsi="Calisto MT"/>
      <w:color w:val="000000"/>
      <w:sz w:val="32"/>
    </w:rPr>
  </w:style>
  <w:style w:type="paragraph" w:customStyle="1" w:styleId="BodyText">
    <w:name w:val="BodyText"/>
    <w:basedOn w:val="a"/>
    <w:autoRedefine/>
    <w:qFormat/>
    <w:pPr>
      <w:spacing w:after="120"/>
    </w:pPr>
    <w:rPr>
      <w:kern w:val="0"/>
      <w:sz w:val="20"/>
      <w:szCs w:val="20"/>
    </w:rPr>
  </w:style>
  <w:style w:type="paragraph" w:customStyle="1" w:styleId="BodyText1I">
    <w:name w:val="BodyText1I"/>
    <w:basedOn w:val="BodyText"/>
    <w:autoRedefine/>
    <w:qFormat/>
    <w:pPr>
      <w:ind w:firstLine="420"/>
    </w:pPr>
  </w:style>
  <w:style w:type="paragraph" w:customStyle="1" w:styleId="Heading2">
    <w:name w:val="Heading2"/>
    <w:basedOn w:val="a"/>
    <w:next w:val="NormalIndent"/>
    <w:autoRedefine/>
    <w:qFormat/>
    <w:pPr>
      <w:keepNext/>
      <w:keepLines/>
      <w:spacing w:before="120" w:after="120" w:line="415" w:lineRule="auto"/>
      <w:ind w:left="454"/>
      <w:jc w:val="center"/>
    </w:pPr>
    <w:rPr>
      <w:rFonts w:ascii="Arial" w:hAnsi="Arial"/>
      <w:color w:val="000000"/>
      <w:sz w:val="24"/>
      <w:szCs w:val="24"/>
    </w:rPr>
  </w:style>
  <w:style w:type="paragraph" w:customStyle="1" w:styleId="NormalIndent">
    <w:name w:val="NormalIndent"/>
    <w:basedOn w:val="a"/>
    <w:autoRedefine/>
    <w:qFormat/>
    <w:pPr>
      <w:ind w:firstLine="420"/>
    </w:pPr>
    <w:rPr>
      <w:szCs w:val="20"/>
    </w:rPr>
  </w:style>
  <w:style w:type="paragraph" w:customStyle="1" w:styleId="17">
    <w:name w:val="修订1"/>
    <w:autoRedefine/>
    <w:qFormat/>
    <w:rPr>
      <w:kern w:val="2"/>
      <w:sz w:val="21"/>
      <w:szCs w:val="22"/>
    </w:rPr>
  </w:style>
  <w:style w:type="paragraph" w:customStyle="1" w:styleId="affc">
    <w:name w:val="公文标题"/>
    <w:basedOn w:val="3"/>
    <w:autoRedefine/>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d">
    <w:name w:val="公文抬头"/>
    <w:basedOn w:val="a0"/>
    <w:autoRedefine/>
    <w:qFormat/>
    <w:pPr>
      <w:ind w:firstLine="0"/>
    </w:pPr>
    <w:rPr>
      <w:rFonts w:ascii="仿宋_GB2312" w:eastAsia="仿宋_GB2312"/>
      <w:sz w:val="30"/>
      <w:szCs w:val="24"/>
    </w:rPr>
  </w:style>
  <w:style w:type="paragraph" w:customStyle="1" w:styleId="3-3">
    <w:name w:val="标题3-3"/>
    <w:basedOn w:val="3"/>
    <w:autoRedefine/>
    <w:qFormat/>
    <w:pPr>
      <w:snapToGrid w:val="0"/>
      <w:jc w:val="center"/>
    </w:pPr>
    <w:rPr>
      <w:rFonts w:ascii="方正仿宋简体" w:eastAsia="黑体" w:hAnsi="方正仿宋简体"/>
      <w:sz w:val="30"/>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kern w:val="2"/>
      <w:sz w:val="21"/>
      <w:szCs w:val="22"/>
    </w:rPr>
  </w:style>
  <w:style w:type="paragraph" w:customStyle="1" w:styleId="150">
    <w:name w:val="样式 宋体 行距: 1.5 倍行距"/>
    <w:basedOn w:val="a"/>
    <w:autoRedefine/>
    <w:qFormat/>
    <w:pPr>
      <w:jc w:val="center"/>
    </w:pPr>
    <w:rPr>
      <w:rFonts w:eastAsia="等线"/>
      <w:b/>
      <w:szCs w:val="20"/>
    </w:rPr>
  </w:style>
  <w:style w:type="paragraph" w:customStyle="1" w:styleId="affe">
    <w:name w:val="发文落款"/>
    <w:basedOn w:val="affb"/>
    <w:autoRedefine/>
    <w:qFormat/>
    <w:pPr>
      <w:ind w:left="4094" w:right="607" w:firstLine="0"/>
      <w:jc w:val="center"/>
    </w:pPr>
  </w:style>
  <w:style w:type="paragraph" w:customStyle="1" w:styleId="Style3">
    <w:name w:val="_Style 3"/>
    <w:autoRedefine/>
    <w:qFormat/>
    <w:pPr>
      <w:widowControl w:val="0"/>
      <w:jc w:val="both"/>
    </w:pPr>
    <w:rPr>
      <w:kern w:val="2"/>
      <w:sz w:val="21"/>
      <w:szCs w:val="22"/>
    </w:rPr>
  </w:style>
  <w:style w:type="paragraph" w:customStyle="1" w:styleId="111">
    <w:name w:val="修订11"/>
    <w:autoRedefine/>
    <w:qFormat/>
    <w:rPr>
      <w:kern w:val="2"/>
      <w:sz w:val="21"/>
    </w:rPr>
  </w:style>
  <w:style w:type="paragraph" w:customStyle="1" w:styleId="afff">
    <w:name w:val="表头"/>
    <w:basedOn w:val="a"/>
    <w:autoRedefine/>
    <w:qFormat/>
    <w:pPr>
      <w:spacing w:line="360" w:lineRule="auto"/>
      <w:jc w:val="center"/>
    </w:pPr>
    <w:rPr>
      <w:rFonts w:ascii="黑体" w:eastAsia="黑体"/>
      <w:kern w:val="0"/>
      <w:sz w:val="24"/>
      <w:szCs w:val="20"/>
    </w:rPr>
  </w:style>
  <w:style w:type="paragraph" w:customStyle="1" w:styleId="PlainText">
    <w:name w:val="PlainText"/>
    <w:basedOn w:val="a"/>
    <w:autoRedefine/>
    <w:qFormat/>
    <w:pPr>
      <w:textAlignment w:val="baseline"/>
    </w:pPr>
    <w:rPr>
      <w:rFonts w:ascii="宋体" w:hAnsi="Courier New" w:cs="Calibri"/>
      <w:color w:val="000000"/>
      <w:kern w:val="0"/>
      <w:sz w:val="20"/>
      <w:szCs w:val="20"/>
    </w:rPr>
  </w:style>
  <w:style w:type="paragraph" w:customStyle="1" w:styleId="TOC1">
    <w:name w:val="TOC 标题1"/>
    <w:basedOn w:val="1"/>
    <w:next w:val="a"/>
    <w:autoRedefine/>
    <w:qFormat/>
    <w:pPr>
      <w:widowControl/>
      <w:spacing w:before="480" w:after="0" w:line="276" w:lineRule="auto"/>
      <w:outlineLvl w:val="9"/>
    </w:pPr>
    <w:rPr>
      <w:rFonts w:ascii="Cambria" w:hAnsi="Cambria"/>
      <w:color w:val="365F91"/>
      <w:kern w:val="0"/>
    </w:rPr>
  </w:style>
  <w:style w:type="paragraph" w:customStyle="1" w:styleId="NewNew">
    <w:name w:val="正文 New New"/>
    <w:autoRedefine/>
    <w:qFormat/>
    <w:pPr>
      <w:widowControl w:val="0"/>
      <w:jc w:val="both"/>
    </w:pPr>
    <w:rPr>
      <w:rFonts w:eastAsia="楷体_GB2312"/>
    </w:rPr>
  </w:style>
  <w:style w:type="paragraph" w:customStyle="1" w:styleId="afff0">
    <w:name w:val="正题"/>
    <w:basedOn w:val="aff"/>
    <w:next w:val="aff"/>
    <w:autoRedefine/>
    <w:qFormat/>
    <w:pPr>
      <w:ind w:firstLineChars="0" w:firstLine="0"/>
      <w:jc w:val="center"/>
    </w:pPr>
    <w:rPr>
      <w:rFonts w:eastAsia="黑体"/>
      <w:b/>
      <w:sz w:val="36"/>
      <w:szCs w:val="36"/>
    </w:rPr>
  </w:style>
  <w:style w:type="paragraph" w:customStyle="1" w:styleId="UserStyle57">
    <w:name w:val="UserStyle_57"/>
    <w:basedOn w:val="a"/>
    <w:autoRedefine/>
    <w:qFormat/>
    <w:pPr>
      <w:topLinePunct/>
      <w:snapToGrid w:val="0"/>
      <w:spacing w:line="360" w:lineRule="auto"/>
      <w:ind w:firstLineChars="200" w:firstLine="200"/>
    </w:pPr>
    <w:rPr>
      <w:spacing w:val="4"/>
      <w:kern w:val="0"/>
      <w:sz w:val="24"/>
      <w:szCs w:val="24"/>
    </w:rPr>
  </w:style>
  <w:style w:type="paragraph" w:customStyle="1" w:styleId="afff1">
    <w:name w:val="封二"/>
    <w:basedOn w:val="aff"/>
    <w:next w:val="aff"/>
    <w:autoRedefine/>
    <w:qFormat/>
    <w:pPr>
      <w:ind w:firstLineChars="0" w:firstLine="0"/>
      <w:jc w:val="center"/>
    </w:pPr>
    <w:rPr>
      <w:rFonts w:eastAsia="黑体"/>
      <w:b/>
      <w:sz w:val="36"/>
      <w:szCs w:val="36"/>
    </w:rPr>
  </w:style>
  <w:style w:type="paragraph" w:customStyle="1" w:styleId="UserStyle64">
    <w:name w:val="UserStyle_64"/>
    <w:basedOn w:val="a"/>
    <w:next w:val="a"/>
    <w:autoRedefine/>
    <w:qFormat/>
    <w:pPr>
      <w:topLinePunct/>
      <w:snapToGrid w:val="0"/>
      <w:jc w:val="left"/>
    </w:pPr>
    <w:rPr>
      <w:rFonts w:ascii="黑体" w:eastAsia="黑体" w:hAnsi="宋体"/>
      <w:spacing w:val="4"/>
      <w:kern w:val="0"/>
      <w:sz w:val="24"/>
      <w:szCs w:val="24"/>
    </w:rPr>
  </w:style>
  <w:style w:type="paragraph" w:customStyle="1" w:styleId="UserStyle63">
    <w:name w:val="UserStyle_63"/>
    <w:basedOn w:val="a"/>
    <w:next w:val="a"/>
    <w:autoRedefine/>
    <w:qFormat/>
    <w:pPr>
      <w:topLinePunct/>
      <w:snapToGrid w:val="0"/>
      <w:jc w:val="center"/>
    </w:pPr>
    <w:rPr>
      <w:rFonts w:eastAsia="黑体"/>
      <w:spacing w:val="4"/>
      <w:kern w:val="0"/>
      <w:sz w:val="30"/>
      <w:szCs w:val="30"/>
    </w:rPr>
  </w:style>
  <w:style w:type="paragraph" w:customStyle="1" w:styleId="afff2">
    <w:name w:val="章节二"/>
    <w:basedOn w:val="a"/>
    <w:next w:val="a"/>
    <w:autoRedefine/>
    <w:qFormat/>
    <w:pPr>
      <w:topLinePunct/>
      <w:adjustRightInd w:val="0"/>
      <w:snapToGrid w:val="0"/>
      <w:spacing w:beforeLines="50" w:before="50" w:afterLines="50" w:after="50"/>
      <w:jc w:val="center"/>
      <w:outlineLvl w:val="1"/>
    </w:pPr>
    <w:rPr>
      <w:rFonts w:eastAsia="黑体"/>
      <w:b/>
      <w:snapToGrid w:val="0"/>
      <w:spacing w:val="4"/>
      <w:kern w:val="0"/>
      <w:sz w:val="30"/>
      <w:szCs w:val="30"/>
    </w:rPr>
  </w:style>
  <w:style w:type="paragraph" w:customStyle="1" w:styleId="afff3">
    <w:name w:val="章节三"/>
    <w:basedOn w:val="a"/>
    <w:next w:val="aff"/>
    <w:autoRedefine/>
    <w:qFormat/>
    <w:pPr>
      <w:topLinePunct/>
      <w:adjustRightInd w:val="0"/>
      <w:snapToGrid w:val="0"/>
      <w:spacing w:beforeLines="50" w:before="50" w:afterLines="50" w:after="50"/>
      <w:jc w:val="left"/>
      <w:outlineLvl w:val="2"/>
    </w:pPr>
    <w:rPr>
      <w:rFonts w:ascii="黑体" w:eastAsia="黑体" w:hAnsi="宋体"/>
      <w:b/>
      <w:snapToGrid w:val="0"/>
      <w:spacing w:val="4"/>
      <w:kern w:val="0"/>
      <w:sz w:val="24"/>
      <w:szCs w:val="24"/>
    </w:rPr>
  </w:style>
  <w:style w:type="paragraph" w:customStyle="1" w:styleId="afff4">
    <w:name w:val="封四"/>
    <w:basedOn w:val="aff"/>
    <w:next w:val="aff"/>
    <w:autoRedefine/>
    <w:qFormat/>
    <w:pPr>
      <w:jc w:val="left"/>
    </w:pPr>
    <w:rPr>
      <w:sz w:val="30"/>
      <w:szCs w:val="30"/>
    </w:rPr>
  </w:style>
  <w:style w:type="paragraph" w:customStyle="1" w:styleId="afff5">
    <w:name w:val="封一"/>
    <w:basedOn w:val="aff"/>
    <w:next w:val="aff"/>
    <w:autoRedefine/>
    <w:qFormat/>
    <w:pPr>
      <w:ind w:firstLineChars="0" w:firstLine="0"/>
      <w:jc w:val="center"/>
    </w:pPr>
    <w:rPr>
      <w:rFonts w:ascii="Times New Roman" w:eastAsia="黑体" w:hAnsi="Times New Roman"/>
      <w:b/>
      <w:sz w:val="84"/>
      <w:szCs w:val="84"/>
    </w:rPr>
  </w:style>
  <w:style w:type="character" w:customStyle="1" w:styleId="112">
    <w:name w:val="标题 1 字符1"/>
    <w:autoRedefine/>
    <w:qFormat/>
    <w:rPr>
      <w:rFonts w:ascii="宋体" w:eastAsia="宋体" w:hAnsi="宋体" w:cs="宋体"/>
      <w:b/>
      <w:kern w:val="44"/>
      <w:sz w:val="28"/>
      <w:szCs w:val="28"/>
    </w:rPr>
  </w:style>
  <w:style w:type="paragraph" w:customStyle="1" w:styleId="afff6">
    <w:name w:val="文二"/>
    <w:basedOn w:val="a"/>
    <w:autoRedefine/>
    <w:qFormat/>
    <w:pPr>
      <w:jc w:val="left"/>
    </w:pPr>
    <w:rPr>
      <w:rFonts w:ascii="宋体" w:hAnsi="宋体"/>
      <w:szCs w:val="21"/>
    </w:rPr>
  </w:style>
  <w:style w:type="paragraph" w:customStyle="1" w:styleId="26">
    <w:name w:val="修订2"/>
    <w:autoRedefine/>
    <w:qFormat/>
    <w:rPr>
      <w:rFonts w:ascii="Calibri" w:hAnsi="Calibri"/>
      <w:kern w:val="2"/>
      <w:sz w:val="21"/>
      <w:szCs w:val="22"/>
    </w:rPr>
  </w:style>
  <w:style w:type="paragraph" w:styleId="afff7">
    <w:name w:val="List Paragraph"/>
    <w:basedOn w:val="a"/>
    <w:autoRedefine/>
    <w:qFormat/>
    <w:pPr>
      <w:ind w:firstLineChars="200" w:firstLine="200"/>
    </w:pPr>
  </w:style>
  <w:style w:type="paragraph" w:customStyle="1" w:styleId="35">
    <w:name w:val="修订3"/>
    <w:autoRedefine/>
    <w:hidden/>
    <w:uiPriority w:val="99"/>
    <w:semiHidden/>
    <w:qFormat/>
    <w:rPr>
      <w:rFonts w:ascii="Calibri" w:hAnsi="Calibri"/>
      <w:kern w:val="2"/>
      <w:sz w:val="21"/>
      <w:szCs w:val="22"/>
    </w:rPr>
  </w:style>
  <w:style w:type="character" w:customStyle="1" w:styleId="1Char1">
    <w:name w:val="标题 1 Char1"/>
    <w:link w:val="1"/>
    <w:qFormat/>
    <w:rPr>
      <w:rFonts w:ascii="Arial" w:eastAsia="宋体" w:hAnsi="Arial" w:cs="Times New Roman"/>
      <w:b/>
      <w:kern w:val="44"/>
      <w:sz w:val="28"/>
      <w:szCs w:val="28"/>
    </w:rPr>
  </w:style>
  <w:style w:type="paragraph" w:customStyle="1" w:styleId="36">
    <w:name w:val="自标题3"/>
    <w:uiPriority w:val="99"/>
    <w:qFormat/>
    <w:pPr>
      <w:widowControl w:val="0"/>
      <w:jc w:val="both"/>
    </w:pPr>
    <w:rPr>
      <w:rFonts w:ascii="Calibri" w:hAnsi="Calibri"/>
      <w:kern w:val="2"/>
      <w:sz w:val="21"/>
      <w:szCs w:val="24"/>
    </w:rPr>
  </w:style>
  <w:style w:type="character" w:customStyle="1" w:styleId="18">
    <w:name w:val="页码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Calibri" w:hAnsi="Calibri"/>
      <w:kern w:val="2"/>
      <w:sz w:val="21"/>
      <w:szCs w:val="22"/>
    </w:rPr>
  </w:style>
  <w:style w:type="paragraph" w:styleId="1">
    <w:name w:val="heading 1"/>
    <w:basedOn w:val="a"/>
    <w:next w:val="a"/>
    <w:link w:val="1Char1"/>
    <w:autoRedefine/>
    <w:qFormat/>
    <w:pPr>
      <w:keepNext/>
      <w:keepLines/>
      <w:spacing w:after="120" w:line="360" w:lineRule="auto"/>
      <w:outlineLvl w:val="0"/>
    </w:pPr>
    <w:rPr>
      <w:rFonts w:ascii="Times New Roman" w:hAnsi="Times New Roman"/>
      <w:kern w:val="44"/>
      <w:sz w:val="28"/>
      <w:szCs w:val="28"/>
    </w:rPr>
  </w:style>
  <w:style w:type="paragraph" w:styleId="2">
    <w:name w:val="heading 2"/>
    <w:basedOn w:val="a"/>
    <w:next w:val="a"/>
    <w:link w:val="2Char"/>
    <w:autoRedefine/>
    <w:qFormat/>
    <w:pPr>
      <w:keepNext/>
      <w:keepLines/>
      <w:spacing w:before="120" w:after="120" w:line="415" w:lineRule="auto"/>
      <w:jc w:val="center"/>
      <w:outlineLvl w:val="1"/>
    </w:pPr>
    <w:rPr>
      <w:rFonts w:ascii="Arial" w:hAnsi="Arial"/>
      <w:b/>
      <w:sz w:val="24"/>
      <w:szCs w:val="24"/>
    </w:rPr>
  </w:style>
  <w:style w:type="paragraph" w:styleId="3">
    <w:name w:val="heading 3"/>
    <w:basedOn w:val="a"/>
    <w:next w:val="a"/>
    <w:link w:val="3Char"/>
    <w:autoRedefine/>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a"/>
    <w:next w:val="a"/>
    <w:link w:val="4Char"/>
    <w:autoRedefine/>
    <w:qFormat/>
    <w:pPr>
      <w:keepNext/>
      <w:keepLines/>
      <w:numPr>
        <w:ilvl w:val="3"/>
        <w:numId w:val="1"/>
      </w:numPr>
      <w:spacing w:beforeLines="50" w:before="50" w:afterLines="50" w:after="50" w:line="360" w:lineRule="auto"/>
      <w:outlineLvl w:val="3"/>
    </w:pPr>
    <w:rPr>
      <w:rFonts w:ascii="Arial" w:hAnsi="Arial"/>
      <w:color w:val="000000"/>
      <w:kern w:val="0"/>
      <w:sz w:val="20"/>
      <w:szCs w:val="21"/>
    </w:rPr>
  </w:style>
  <w:style w:type="paragraph" w:styleId="5">
    <w:name w:val="heading 5"/>
    <w:basedOn w:val="4"/>
    <w:next w:val="a0"/>
    <w:link w:val="5Char"/>
    <w:autoRedefine/>
    <w:qFormat/>
    <w:pPr>
      <w:numPr>
        <w:ilvl w:val="4"/>
      </w:numPr>
      <w:spacing w:line="240" w:lineRule="exact"/>
      <w:outlineLvl w:val="4"/>
    </w:pPr>
  </w:style>
  <w:style w:type="paragraph" w:styleId="6">
    <w:name w:val="heading 6"/>
    <w:basedOn w:val="a"/>
    <w:next w:val="a"/>
    <w:link w:val="6Char"/>
    <w:autoRedefine/>
    <w:qFormat/>
    <w:pPr>
      <w:keepNext/>
      <w:keepLines/>
      <w:numPr>
        <w:ilvl w:val="5"/>
        <w:numId w:val="2"/>
      </w:numPr>
      <w:spacing w:before="240" w:after="64" w:line="319" w:lineRule="auto"/>
      <w:outlineLvl w:val="5"/>
    </w:pPr>
    <w:rPr>
      <w:rFonts w:ascii="Arial" w:eastAsia="黑体" w:hAnsi="Arial"/>
      <w:b/>
      <w:bCs/>
      <w:kern w:val="0"/>
      <w:sz w:val="24"/>
      <w:szCs w:val="24"/>
    </w:rPr>
  </w:style>
  <w:style w:type="paragraph" w:styleId="7">
    <w:name w:val="heading 7"/>
    <w:basedOn w:val="a"/>
    <w:next w:val="a0"/>
    <w:link w:val="7Char"/>
    <w:autoRedefine/>
    <w:qFormat/>
    <w:pPr>
      <w:keepNext/>
      <w:keepLines/>
      <w:numPr>
        <w:ilvl w:val="6"/>
        <w:numId w:val="1"/>
      </w:numPr>
      <w:spacing w:before="240" w:after="64" w:line="319" w:lineRule="auto"/>
      <w:outlineLvl w:val="6"/>
    </w:pPr>
    <w:rPr>
      <w:b/>
      <w:kern w:val="0"/>
      <w:sz w:val="24"/>
      <w:szCs w:val="20"/>
    </w:rPr>
  </w:style>
  <w:style w:type="paragraph" w:styleId="8">
    <w:name w:val="heading 8"/>
    <w:basedOn w:val="a"/>
    <w:next w:val="a0"/>
    <w:link w:val="8Char"/>
    <w:autoRedefine/>
    <w:qFormat/>
    <w:pPr>
      <w:keepNext/>
      <w:keepLines/>
      <w:numPr>
        <w:ilvl w:val="7"/>
        <w:numId w:val="1"/>
      </w:numPr>
      <w:spacing w:before="240" w:after="64" w:line="319" w:lineRule="auto"/>
      <w:outlineLvl w:val="7"/>
    </w:pPr>
    <w:rPr>
      <w:rFonts w:ascii="Arial" w:eastAsia="黑体" w:hAnsi="Arial"/>
      <w:kern w:val="0"/>
      <w:sz w:val="24"/>
      <w:szCs w:val="20"/>
    </w:rPr>
  </w:style>
  <w:style w:type="paragraph" w:styleId="9">
    <w:name w:val="heading 9"/>
    <w:basedOn w:val="a"/>
    <w:next w:val="a0"/>
    <w:link w:val="9Char"/>
    <w:autoRedefine/>
    <w:qFormat/>
    <w:pPr>
      <w:keepNext/>
      <w:keepLines/>
      <w:numPr>
        <w:ilvl w:val="8"/>
        <w:numId w:val="1"/>
      </w:numPr>
      <w:spacing w:before="240" w:after="64" w:line="319"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qFormat/>
    <w:pPr>
      <w:ind w:firstLine="420"/>
    </w:pPr>
    <w:rPr>
      <w:szCs w:val="20"/>
    </w:rPr>
  </w:style>
  <w:style w:type="paragraph" w:styleId="a4">
    <w:name w:val="Document Map"/>
    <w:basedOn w:val="a"/>
    <w:autoRedefine/>
    <w:qFormat/>
    <w:pPr>
      <w:shd w:val="clear" w:color="auto" w:fill="000080"/>
    </w:pPr>
    <w:rPr>
      <w:kern w:val="0"/>
      <w:sz w:val="20"/>
      <w:szCs w:val="20"/>
    </w:rPr>
  </w:style>
  <w:style w:type="paragraph" w:styleId="a5">
    <w:name w:val="annotation text"/>
    <w:basedOn w:val="a"/>
    <w:autoRedefine/>
    <w:qFormat/>
    <w:pPr>
      <w:spacing w:line="360" w:lineRule="auto"/>
      <w:ind w:firstLineChars="218" w:firstLine="218"/>
      <w:jc w:val="left"/>
    </w:pPr>
    <w:rPr>
      <w:rFonts w:ascii="宋体" w:hAnsi="宋体"/>
      <w:kern w:val="0"/>
      <w:sz w:val="24"/>
      <w:szCs w:val="24"/>
    </w:rPr>
  </w:style>
  <w:style w:type="paragraph" w:styleId="30">
    <w:name w:val="Body Text 3"/>
    <w:basedOn w:val="a"/>
    <w:autoRedefine/>
    <w:qFormat/>
    <w:pPr>
      <w:spacing w:after="120"/>
    </w:pPr>
    <w:rPr>
      <w:sz w:val="16"/>
      <w:szCs w:val="16"/>
    </w:rPr>
  </w:style>
  <w:style w:type="paragraph" w:styleId="a6">
    <w:name w:val="Body Text"/>
    <w:basedOn w:val="a"/>
    <w:next w:val="a"/>
    <w:autoRedefine/>
    <w:qFormat/>
    <w:pPr>
      <w:spacing w:after="120"/>
    </w:pPr>
    <w:rPr>
      <w:kern w:val="0"/>
      <w:sz w:val="20"/>
      <w:szCs w:val="20"/>
    </w:rPr>
  </w:style>
  <w:style w:type="paragraph" w:styleId="a7">
    <w:name w:val="Body Text Indent"/>
    <w:basedOn w:val="a"/>
    <w:next w:val="a8"/>
    <w:autoRedefine/>
    <w:qFormat/>
    <w:pPr>
      <w:ind w:firstLine="570"/>
    </w:pPr>
    <w:rPr>
      <w:kern w:val="0"/>
      <w:sz w:val="28"/>
      <w:szCs w:val="20"/>
    </w:rPr>
  </w:style>
  <w:style w:type="paragraph" w:styleId="a8">
    <w:name w:val="envelope return"/>
    <w:basedOn w:val="a"/>
    <w:autoRedefine/>
    <w:qFormat/>
    <w:pPr>
      <w:snapToGrid w:val="0"/>
    </w:pPr>
    <w:rPr>
      <w:rFonts w:ascii="Arial" w:hAnsi="Arial"/>
      <w:szCs w:val="24"/>
    </w:rPr>
  </w:style>
  <w:style w:type="paragraph" w:styleId="31">
    <w:name w:val="toc 3"/>
    <w:basedOn w:val="a"/>
    <w:next w:val="a"/>
    <w:autoRedefine/>
    <w:qFormat/>
    <w:pPr>
      <w:ind w:leftChars="400" w:left="400"/>
    </w:pPr>
  </w:style>
  <w:style w:type="paragraph" w:styleId="a9">
    <w:name w:val="Plain Text"/>
    <w:basedOn w:val="a"/>
    <w:next w:val="a"/>
    <w:autoRedefine/>
    <w:qFormat/>
    <w:rPr>
      <w:rFonts w:ascii="宋体" w:hAnsi="Courier New"/>
      <w:kern w:val="0"/>
      <w:sz w:val="20"/>
      <w:szCs w:val="20"/>
    </w:rPr>
  </w:style>
  <w:style w:type="paragraph" w:styleId="aa">
    <w:name w:val="Date"/>
    <w:basedOn w:val="a"/>
    <w:next w:val="a"/>
    <w:autoRedefine/>
    <w:qFormat/>
    <w:rPr>
      <w:kern w:val="0"/>
      <w:sz w:val="20"/>
      <w:szCs w:val="20"/>
    </w:rPr>
  </w:style>
  <w:style w:type="paragraph" w:styleId="20">
    <w:name w:val="Body Text Indent 2"/>
    <w:basedOn w:val="a"/>
    <w:autoRedefine/>
    <w:qFormat/>
    <w:pPr>
      <w:spacing w:line="400" w:lineRule="exact"/>
      <w:ind w:left="425"/>
    </w:pPr>
    <w:rPr>
      <w:color w:val="000000"/>
      <w:kern w:val="0"/>
      <w:sz w:val="24"/>
      <w:szCs w:val="20"/>
    </w:rPr>
  </w:style>
  <w:style w:type="paragraph" w:styleId="ab">
    <w:name w:val="endnote text"/>
    <w:basedOn w:val="a"/>
    <w:autoRedefine/>
    <w:qFormat/>
    <w:pPr>
      <w:snapToGrid w:val="0"/>
      <w:jc w:val="left"/>
    </w:pPr>
    <w:rPr>
      <w:kern w:val="0"/>
      <w:sz w:val="20"/>
      <w:szCs w:val="20"/>
    </w:rPr>
  </w:style>
  <w:style w:type="paragraph" w:styleId="ac">
    <w:name w:val="Balloon Text"/>
    <w:basedOn w:val="a"/>
    <w:autoRedefine/>
    <w:qFormat/>
    <w:rPr>
      <w:kern w:val="0"/>
      <w:sz w:val="18"/>
      <w:szCs w:val="18"/>
    </w:rPr>
  </w:style>
  <w:style w:type="paragraph" w:styleId="ad">
    <w:name w:val="footer"/>
    <w:basedOn w:val="a"/>
    <w:autoRedefine/>
    <w:qFormat/>
    <w:pPr>
      <w:tabs>
        <w:tab w:val="center" w:pos="4153"/>
        <w:tab w:val="right" w:pos="8306"/>
      </w:tabs>
      <w:snapToGrid w:val="0"/>
      <w:jc w:val="left"/>
    </w:pPr>
    <w:rPr>
      <w:kern w:val="0"/>
      <w:sz w:val="18"/>
      <w:szCs w:val="18"/>
    </w:rPr>
  </w:style>
  <w:style w:type="paragraph" w:styleId="ae">
    <w:name w:val="header"/>
    <w:basedOn w:val="a"/>
    <w:autoRedefine/>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qFormat/>
  </w:style>
  <w:style w:type="paragraph" w:styleId="af">
    <w:name w:val="footnote text"/>
    <w:basedOn w:val="a"/>
    <w:autoRedefine/>
    <w:qFormat/>
    <w:pPr>
      <w:snapToGrid w:val="0"/>
      <w:spacing w:line="360" w:lineRule="auto"/>
      <w:ind w:firstLineChars="218" w:firstLine="218"/>
      <w:jc w:val="left"/>
    </w:pPr>
    <w:rPr>
      <w:rFonts w:ascii="宋体" w:hAnsi="宋体"/>
      <w:kern w:val="0"/>
      <w:sz w:val="18"/>
      <w:szCs w:val="18"/>
    </w:rPr>
  </w:style>
  <w:style w:type="paragraph" w:styleId="32">
    <w:name w:val="Body Text Indent 3"/>
    <w:basedOn w:val="a"/>
    <w:autoRedefine/>
    <w:qFormat/>
    <w:pPr>
      <w:tabs>
        <w:tab w:val="left" w:pos="0"/>
      </w:tabs>
      <w:spacing w:line="400" w:lineRule="exact"/>
      <w:ind w:leftChars="228" w:left="263" w:hangingChars="35" w:hanging="35"/>
    </w:pPr>
    <w:rPr>
      <w:color w:val="000000"/>
      <w:kern w:val="0"/>
      <w:sz w:val="24"/>
      <w:szCs w:val="20"/>
    </w:rPr>
  </w:style>
  <w:style w:type="paragraph" w:styleId="21">
    <w:name w:val="toc 2"/>
    <w:basedOn w:val="a"/>
    <w:next w:val="a"/>
    <w:autoRedefine/>
    <w:qFormat/>
    <w:pPr>
      <w:ind w:leftChars="200" w:left="200"/>
    </w:pPr>
  </w:style>
  <w:style w:type="paragraph" w:styleId="22">
    <w:name w:val="Body Text 2"/>
    <w:basedOn w:val="a"/>
    <w:autoRedefine/>
    <w:qFormat/>
    <w:rPr>
      <w:rFonts w:ascii="宋体" w:hAnsi="宋体"/>
      <w:kern w:val="0"/>
      <w:sz w:val="20"/>
      <w:szCs w:val="24"/>
      <w:u w:val="single"/>
    </w:rPr>
  </w:style>
  <w:style w:type="paragraph" w:styleId="af0">
    <w:name w:val="Normal (Web)"/>
    <w:basedOn w:val="a"/>
    <w:autoRedefine/>
    <w:qFormat/>
    <w:pPr>
      <w:spacing w:before="100" w:beforeAutospacing="1" w:after="100" w:afterAutospacing="1"/>
      <w:jc w:val="left"/>
    </w:pPr>
    <w:rPr>
      <w:kern w:val="0"/>
      <w:sz w:val="24"/>
    </w:rPr>
  </w:style>
  <w:style w:type="paragraph" w:styleId="11">
    <w:name w:val="index 1"/>
    <w:basedOn w:val="a"/>
    <w:next w:val="a"/>
    <w:autoRedefine/>
    <w:qFormat/>
    <w:rPr>
      <w:rFonts w:eastAsia="仿宋_GB2312"/>
      <w:sz w:val="28"/>
      <w:szCs w:val="20"/>
    </w:rPr>
  </w:style>
  <w:style w:type="paragraph" w:styleId="af1">
    <w:name w:val="Title"/>
    <w:basedOn w:val="a"/>
    <w:next w:val="a"/>
    <w:autoRedefine/>
    <w:qFormat/>
    <w:pPr>
      <w:spacing w:before="120" w:after="60"/>
      <w:jc w:val="center"/>
    </w:pPr>
    <w:rPr>
      <w:rFonts w:ascii="Arial" w:hAnsi="Arial"/>
      <w:b/>
      <w:kern w:val="0"/>
      <w:sz w:val="44"/>
      <w:szCs w:val="20"/>
      <w:lang w:val="zh-CN"/>
    </w:rPr>
  </w:style>
  <w:style w:type="paragraph" w:styleId="af2">
    <w:name w:val="annotation subject"/>
    <w:basedOn w:val="a5"/>
    <w:next w:val="a5"/>
    <w:autoRedefine/>
    <w:qFormat/>
    <w:rPr>
      <w:b/>
      <w:bCs/>
    </w:rPr>
  </w:style>
  <w:style w:type="paragraph" w:styleId="af3">
    <w:name w:val="Body Text First Indent"/>
    <w:basedOn w:val="a6"/>
    <w:autoRedefine/>
    <w:qFormat/>
    <w:pPr>
      <w:ind w:firstLine="420"/>
    </w:pPr>
  </w:style>
  <w:style w:type="character" w:styleId="af4">
    <w:name w:val="Strong"/>
    <w:autoRedefine/>
    <w:qFormat/>
    <w:rPr>
      <w:b/>
    </w:rPr>
  </w:style>
  <w:style w:type="character" w:styleId="af5">
    <w:name w:val="endnote reference"/>
    <w:autoRedefine/>
    <w:qFormat/>
    <w:rPr>
      <w:vertAlign w:val="superscript"/>
    </w:rPr>
  </w:style>
  <w:style w:type="character" w:styleId="af6">
    <w:name w:val="page number"/>
    <w:autoRedefine/>
    <w:qFormat/>
    <w:rPr>
      <w:rFonts w:cs="Times New Roman"/>
      <w:lang w:bidi="ar-SA"/>
    </w:rPr>
  </w:style>
  <w:style w:type="character" w:styleId="af7">
    <w:name w:val="FollowedHyperlink"/>
    <w:basedOn w:val="a1"/>
    <w:autoRedefine/>
    <w:qFormat/>
    <w:rPr>
      <w:color w:val="800080"/>
      <w:u w:val="single"/>
    </w:rPr>
  </w:style>
  <w:style w:type="character" w:styleId="af8">
    <w:name w:val="Emphasis"/>
    <w:autoRedefine/>
    <w:qFormat/>
    <w:rPr>
      <w:i/>
    </w:rPr>
  </w:style>
  <w:style w:type="character" w:styleId="af9">
    <w:name w:val="Hyperlink"/>
    <w:autoRedefine/>
    <w:qFormat/>
    <w:rPr>
      <w:color w:val="0000FF"/>
      <w:u w:val="single"/>
    </w:rPr>
  </w:style>
  <w:style w:type="character" w:styleId="afa">
    <w:name w:val="annotation reference"/>
    <w:autoRedefine/>
    <w:qFormat/>
    <w:rPr>
      <w:sz w:val="21"/>
      <w:szCs w:val="21"/>
    </w:rPr>
  </w:style>
  <w:style w:type="character" w:styleId="afb">
    <w:name w:val="footnote reference"/>
    <w:autoRedefine/>
    <w:qFormat/>
    <w:rPr>
      <w:vertAlign w:val="superscript"/>
    </w:rPr>
  </w:style>
  <w:style w:type="character" w:customStyle="1" w:styleId="1Char">
    <w:name w:val="标题 1 Char"/>
    <w:basedOn w:val="a1"/>
    <w:autoRedefine/>
    <w:qFormat/>
    <w:rPr>
      <w:rFonts w:ascii="Times New Roman" w:eastAsia="宋体" w:hAnsi="Times New Roman" w:cs="Times New Roman"/>
      <w:kern w:val="44"/>
      <w:sz w:val="28"/>
      <w:szCs w:val="28"/>
      <w:lang w:val="en-US" w:eastAsia="zh-CN" w:bidi="ar-SA"/>
    </w:rPr>
  </w:style>
  <w:style w:type="character" w:customStyle="1" w:styleId="2Char">
    <w:name w:val="标题 2 Char"/>
    <w:basedOn w:val="a1"/>
    <w:link w:val="2"/>
    <w:autoRedefine/>
    <w:qFormat/>
    <w:rPr>
      <w:rFonts w:ascii="Arial" w:eastAsia="宋体" w:hAnsi="Arial" w:cs="Times New Roman"/>
      <w:b/>
      <w:kern w:val="2"/>
      <w:sz w:val="24"/>
      <w:szCs w:val="24"/>
      <w:lang w:val="en-US" w:eastAsia="zh-CN" w:bidi="ar-SA"/>
    </w:rPr>
  </w:style>
  <w:style w:type="character" w:customStyle="1" w:styleId="3Char">
    <w:name w:val="标题 3 Char"/>
    <w:basedOn w:val="a1"/>
    <w:link w:val="3"/>
    <w:autoRedefine/>
    <w:qFormat/>
    <w:rPr>
      <w:rFonts w:ascii="宋体" w:eastAsia="宋体" w:hAnsi="宋体" w:cs="Times New Roman"/>
      <w:kern w:val="0"/>
      <w:sz w:val="27"/>
      <w:szCs w:val="27"/>
      <w:lang w:val="en-US" w:eastAsia="zh-CN" w:bidi="ar-SA"/>
    </w:rPr>
  </w:style>
  <w:style w:type="character" w:customStyle="1" w:styleId="4Char">
    <w:name w:val="标题 4 Char"/>
    <w:basedOn w:val="a1"/>
    <w:link w:val="4"/>
    <w:autoRedefine/>
    <w:qFormat/>
    <w:rPr>
      <w:rFonts w:ascii="Arial" w:eastAsia="宋体" w:hAnsi="Arial" w:cs="Times New Roman"/>
      <w:color w:val="000000"/>
      <w:kern w:val="0"/>
      <w:sz w:val="20"/>
      <w:szCs w:val="21"/>
      <w:lang w:val="en-US" w:eastAsia="zh-CN" w:bidi="ar-SA"/>
    </w:rPr>
  </w:style>
  <w:style w:type="character" w:customStyle="1" w:styleId="5Char">
    <w:name w:val="标题 5 Char"/>
    <w:basedOn w:val="4Char"/>
    <w:link w:val="5"/>
    <w:autoRedefine/>
    <w:qFormat/>
    <w:rPr>
      <w:rFonts w:ascii="Arial" w:eastAsia="宋体" w:hAnsi="Arial" w:cs="Times New Roman"/>
      <w:color w:val="000000"/>
      <w:kern w:val="0"/>
      <w:sz w:val="20"/>
      <w:szCs w:val="21"/>
      <w:lang w:val="en-US" w:eastAsia="zh-CN" w:bidi="ar-SA"/>
    </w:rPr>
  </w:style>
  <w:style w:type="character" w:customStyle="1" w:styleId="6Char">
    <w:name w:val="标题 6 Char"/>
    <w:basedOn w:val="a1"/>
    <w:link w:val="6"/>
    <w:autoRedefine/>
    <w:qFormat/>
    <w:rPr>
      <w:rFonts w:ascii="Arial" w:eastAsia="黑体" w:hAnsi="Arial" w:cs="Times New Roman"/>
      <w:b/>
      <w:bCs/>
      <w:kern w:val="0"/>
      <w:sz w:val="24"/>
      <w:szCs w:val="24"/>
      <w:lang w:val="en-US" w:eastAsia="zh-CN" w:bidi="ar-SA"/>
    </w:rPr>
  </w:style>
  <w:style w:type="character" w:customStyle="1" w:styleId="7Char">
    <w:name w:val="标题 7 Char"/>
    <w:basedOn w:val="a1"/>
    <w:link w:val="7"/>
    <w:autoRedefine/>
    <w:qFormat/>
    <w:rPr>
      <w:rFonts w:ascii="Calibri" w:eastAsia="宋体" w:hAnsi="Calibri" w:cs="Times New Roman"/>
      <w:b/>
      <w:kern w:val="0"/>
      <w:sz w:val="24"/>
      <w:szCs w:val="20"/>
      <w:lang w:val="en-US" w:eastAsia="zh-CN" w:bidi="ar-SA"/>
    </w:rPr>
  </w:style>
  <w:style w:type="character" w:customStyle="1" w:styleId="8Char">
    <w:name w:val="标题 8 Char"/>
    <w:basedOn w:val="a1"/>
    <w:link w:val="8"/>
    <w:autoRedefine/>
    <w:qFormat/>
    <w:rPr>
      <w:rFonts w:ascii="Arial" w:eastAsia="黑体" w:hAnsi="Arial" w:cs="Times New Roman"/>
      <w:kern w:val="0"/>
      <w:sz w:val="24"/>
      <w:szCs w:val="20"/>
      <w:lang w:val="en-US" w:eastAsia="zh-CN" w:bidi="ar-SA"/>
    </w:rPr>
  </w:style>
  <w:style w:type="character" w:customStyle="1" w:styleId="9Char">
    <w:name w:val="标题 9 Char"/>
    <w:basedOn w:val="a1"/>
    <w:link w:val="9"/>
    <w:autoRedefine/>
    <w:qFormat/>
    <w:rPr>
      <w:rFonts w:ascii="Arial" w:eastAsia="黑体" w:hAnsi="Arial" w:cs="Times New Roman"/>
      <w:kern w:val="0"/>
      <w:sz w:val="20"/>
      <w:szCs w:val="20"/>
      <w:lang w:val="en-US" w:eastAsia="zh-CN" w:bidi="ar-SA"/>
    </w:rPr>
  </w:style>
  <w:style w:type="paragraph" w:customStyle="1" w:styleId="310">
    <w:name w:val="目录 31"/>
    <w:basedOn w:val="a"/>
    <w:next w:val="a"/>
    <w:autoRedefine/>
    <w:qFormat/>
    <w:pPr>
      <w:snapToGrid w:val="0"/>
      <w:spacing w:line="360" w:lineRule="auto"/>
      <w:ind w:leftChars="400" w:left="400"/>
      <w:jc w:val="left"/>
    </w:pPr>
    <w:rPr>
      <w:sz w:val="24"/>
      <w:szCs w:val="20"/>
    </w:rPr>
  </w:style>
  <w:style w:type="paragraph" w:customStyle="1" w:styleId="110">
    <w:name w:val="目录 11"/>
    <w:basedOn w:val="a"/>
    <w:next w:val="a"/>
    <w:autoRedefine/>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210">
    <w:name w:val="目录 21"/>
    <w:basedOn w:val="a"/>
    <w:next w:val="a"/>
    <w:autoRedefine/>
    <w:qFormat/>
    <w:pPr>
      <w:tabs>
        <w:tab w:val="right" w:leader="dot" w:pos="9060"/>
      </w:tabs>
      <w:snapToGrid w:val="0"/>
      <w:spacing w:line="360" w:lineRule="auto"/>
      <w:ind w:leftChars="200" w:left="200"/>
      <w:jc w:val="left"/>
    </w:pPr>
    <w:rPr>
      <w:sz w:val="24"/>
      <w:szCs w:val="24"/>
    </w:rPr>
  </w:style>
  <w:style w:type="paragraph" w:customStyle="1" w:styleId="12">
    <w:name w:val="正文首行缩进1"/>
    <w:basedOn w:val="a6"/>
    <w:autoRedefine/>
    <w:qFormat/>
    <w:pPr>
      <w:ind w:firstLine="420"/>
    </w:pPr>
  </w:style>
  <w:style w:type="paragraph" w:customStyle="1" w:styleId="211">
    <w:name w:val="正文首行缩进 21"/>
    <w:basedOn w:val="a7"/>
    <w:autoRedefine/>
    <w:qFormat/>
    <w:pPr>
      <w:spacing w:after="120"/>
      <w:ind w:leftChars="200" w:left="200" w:firstLineChars="200" w:firstLine="200"/>
    </w:pPr>
    <w:rPr>
      <w:kern w:val="2"/>
      <w:sz w:val="21"/>
      <w:szCs w:val="22"/>
    </w:rPr>
  </w:style>
  <w:style w:type="character" w:customStyle="1" w:styleId="13">
    <w:name w:val="已访问的超链接1"/>
    <w:autoRedefine/>
    <w:qFormat/>
    <w:rPr>
      <w:color w:val="954F72"/>
      <w:u w:val="single"/>
    </w:rPr>
  </w:style>
  <w:style w:type="character" w:customStyle="1" w:styleId="23">
    <w:name w:val="正文文本缩进 2 字符"/>
    <w:autoRedefine/>
    <w:qFormat/>
    <w:rPr>
      <w:rFonts w:ascii="Calibri" w:eastAsia="宋体" w:hAnsi="Calibri" w:cs="Times New Roman"/>
      <w:lang w:bidi="ar-SA"/>
    </w:rPr>
  </w:style>
  <w:style w:type="character" w:customStyle="1" w:styleId="40">
    <w:name w:val="标题 4 字符"/>
    <w:autoRedefine/>
    <w:qFormat/>
    <w:rPr>
      <w:rFonts w:ascii="等线 Light" w:eastAsia="等线 Light" w:hAnsi="等线 Light" w:cs="Times New Roman"/>
      <w:b/>
      <w:bCs/>
      <w:sz w:val="28"/>
      <w:szCs w:val="28"/>
      <w:lang w:bidi="ar-SA"/>
    </w:rPr>
  </w:style>
  <w:style w:type="character" w:customStyle="1" w:styleId="afc">
    <w:name w:val="纯文本 字符"/>
    <w:autoRedefine/>
    <w:qFormat/>
    <w:rPr>
      <w:rFonts w:ascii="等线" w:hAnsi="Courier New" w:cs="Courier New"/>
      <w:lang w:bidi="ar-SA"/>
    </w:rPr>
  </w:style>
  <w:style w:type="character" w:customStyle="1" w:styleId="33">
    <w:name w:val="正文文本缩进 3 字符"/>
    <w:autoRedefine/>
    <w:qFormat/>
    <w:rPr>
      <w:rFonts w:ascii="Calibri" w:eastAsia="宋体" w:hAnsi="Calibri" w:cs="Times New Roman"/>
      <w:sz w:val="16"/>
      <w:szCs w:val="16"/>
      <w:lang w:bidi="ar-SA"/>
    </w:rPr>
  </w:style>
  <w:style w:type="paragraph" w:customStyle="1" w:styleId="14">
    <w:name w:val="列出段落1"/>
    <w:basedOn w:val="a"/>
    <w:autoRedefine/>
    <w:qFormat/>
    <w:pPr>
      <w:ind w:firstLineChars="200" w:firstLine="200"/>
    </w:pPr>
    <w:rPr>
      <w:szCs w:val="20"/>
    </w:rPr>
  </w:style>
  <w:style w:type="character" w:customStyle="1" w:styleId="24">
    <w:name w:val="标题 2 字符"/>
    <w:autoRedefine/>
    <w:qFormat/>
    <w:rPr>
      <w:rFonts w:ascii="等线 Light" w:eastAsia="等线 Light" w:hAnsi="等线 Light" w:cs="Times New Roman"/>
      <w:b/>
      <w:bCs/>
      <w:sz w:val="32"/>
      <w:szCs w:val="32"/>
      <w:lang w:bidi="ar-SA"/>
    </w:rPr>
  </w:style>
  <w:style w:type="character" w:customStyle="1" w:styleId="afd">
    <w:name w:val="脚注文本 字符"/>
    <w:autoRedefine/>
    <w:qFormat/>
    <w:rPr>
      <w:rFonts w:ascii="Calibri" w:eastAsia="宋体" w:hAnsi="Calibri" w:cs="Times New Roman"/>
      <w:sz w:val="18"/>
      <w:szCs w:val="18"/>
      <w:lang w:bidi="ar-SA"/>
    </w:rPr>
  </w:style>
  <w:style w:type="character" w:customStyle="1" w:styleId="afe">
    <w:name w:val="文档结构图 字符"/>
    <w:autoRedefine/>
    <w:qFormat/>
    <w:rPr>
      <w:rFonts w:ascii="Microsoft YaHei UI" w:eastAsia="Microsoft YaHei UI" w:hAnsi="Calibri" w:cs="Times New Roman"/>
      <w:sz w:val="18"/>
      <w:szCs w:val="18"/>
      <w:lang w:bidi="ar-SA"/>
    </w:rPr>
  </w:style>
  <w:style w:type="paragraph" w:customStyle="1" w:styleId="aff">
    <w:name w:val="文一"/>
    <w:basedOn w:val="a"/>
    <w:autoRedefine/>
    <w:qFormat/>
    <w:pPr>
      <w:topLinePunct/>
      <w:adjustRightInd w:val="0"/>
      <w:snapToGrid w:val="0"/>
      <w:spacing w:line="360" w:lineRule="auto"/>
      <w:ind w:firstLineChars="200" w:firstLine="200"/>
    </w:pPr>
    <w:rPr>
      <w:rFonts w:ascii="等线" w:eastAsia="等线"/>
      <w:spacing w:val="4"/>
      <w:kern w:val="0"/>
      <w:sz w:val="24"/>
      <w:szCs w:val="24"/>
    </w:rPr>
  </w:style>
  <w:style w:type="character" w:customStyle="1" w:styleId="15">
    <w:name w:val="未处理的提及1"/>
    <w:autoRedefine/>
    <w:qFormat/>
    <w:rPr>
      <w:color w:val="605E5C"/>
      <w:shd w:val="clear" w:color="auto" w:fill="E1DFDD"/>
    </w:rPr>
  </w:style>
  <w:style w:type="character" w:customStyle="1" w:styleId="aff0">
    <w:name w:val="批注主题 字符"/>
    <w:autoRedefine/>
    <w:qFormat/>
    <w:rPr>
      <w:rFonts w:ascii="Calibri" w:eastAsia="宋体" w:hAnsi="Calibri" w:cs="Times New Roman"/>
      <w:b/>
      <w:bCs/>
      <w:lang w:bidi="ar-SA"/>
    </w:rPr>
  </w:style>
  <w:style w:type="character" w:customStyle="1" w:styleId="70">
    <w:name w:val="标题 7 字符"/>
    <w:autoRedefine/>
    <w:qFormat/>
    <w:rPr>
      <w:rFonts w:ascii="Calibri" w:eastAsia="宋体" w:hAnsi="Calibri" w:cs="Times New Roman"/>
      <w:b/>
      <w:bCs/>
      <w:sz w:val="24"/>
      <w:szCs w:val="24"/>
      <w:lang w:bidi="ar-SA"/>
    </w:rPr>
  </w:style>
  <w:style w:type="character" w:customStyle="1" w:styleId="34">
    <w:name w:val="标题 3 字符"/>
    <w:autoRedefine/>
    <w:qFormat/>
    <w:rPr>
      <w:rFonts w:ascii="Calibri" w:eastAsia="宋体" w:hAnsi="Calibri" w:cs="Times New Roman"/>
      <w:b/>
      <w:bCs/>
      <w:sz w:val="32"/>
      <w:szCs w:val="32"/>
      <w:lang w:bidi="ar-SA"/>
    </w:rPr>
  </w:style>
  <w:style w:type="character" w:customStyle="1" w:styleId="aff1">
    <w:name w:val="批注文字 字符"/>
    <w:autoRedefine/>
    <w:qFormat/>
    <w:rPr>
      <w:rFonts w:ascii="Calibri" w:eastAsia="宋体" w:hAnsi="Calibri" w:cs="Times New Roman"/>
      <w:lang w:bidi="ar-SA"/>
    </w:rPr>
  </w:style>
  <w:style w:type="character" w:customStyle="1" w:styleId="font21">
    <w:name w:val="font21"/>
    <w:autoRedefine/>
    <w:qFormat/>
    <w:rPr>
      <w:rFonts w:ascii="仿宋" w:eastAsia="仿宋" w:hAnsi="仿宋" w:cs="仿宋"/>
      <w:b/>
      <w:color w:val="000000"/>
      <w:sz w:val="28"/>
      <w:szCs w:val="28"/>
      <w:u w:val="none"/>
      <w:lang w:bidi="ar-SA"/>
    </w:rPr>
  </w:style>
  <w:style w:type="character" w:customStyle="1" w:styleId="aff2">
    <w:name w:val="批注框文本 字符"/>
    <w:autoRedefine/>
    <w:qFormat/>
    <w:rPr>
      <w:rFonts w:ascii="Calibri" w:eastAsia="宋体" w:hAnsi="Calibri" w:cs="Times New Roman"/>
      <w:sz w:val="18"/>
      <w:szCs w:val="18"/>
      <w:lang w:bidi="ar-SA"/>
    </w:rPr>
  </w:style>
  <w:style w:type="character" w:customStyle="1" w:styleId="80">
    <w:name w:val="标题 8 字符"/>
    <w:autoRedefine/>
    <w:qFormat/>
    <w:rPr>
      <w:rFonts w:ascii="等线 Light" w:eastAsia="等线 Light" w:hAnsi="等线 Light" w:cs="Times New Roman"/>
      <w:sz w:val="24"/>
      <w:szCs w:val="24"/>
      <w:lang w:bidi="ar-SA"/>
    </w:rPr>
  </w:style>
  <w:style w:type="character" w:customStyle="1" w:styleId="s2">
    <w:name w:val="s2"/>
    <w:autoRedefine/>
    <w:qFormat/>
  </w:style>
  <w:style w:type="character" w:customStyle="1" w:styleId="aff3">
    <w:name w:val="正文文本缩进 字符"/>
    <w:autoRedefine/>
    <w:qFormat/>
    <w:rPr>
      <w:rFonts w:ascii="Calibri" w:eastAsia="宋体" w:hAnsi="Calibri" w:cs="Times New Roman"/>
      <w:lang w:bidi="ar-SA"/>
    </w:rPr>
  </w:style>
  <w:style w:type="character" w:customStyle="1" w:styleId="aff4">
    <w:name w:val="页眉 字符"/>
    <w:autoRedefine/>
    <w:qFormat/>
    <w:rPr>
      <w:rFonts w:ascii="Calibri" w:eastAsia="宋体" w:hAnsi="Calibri" w:cs="Times New Roman"/>
      <w:sz w:val="18"/>
      <w:szCs w:val="18"/>
      <w:lang w:bidi="ar-SA"/>
    </w:rPr>
  </w:style>
  <w:style w:type="character" w:customStyle="1" w:styleId="aff5">
    <w:name w:val="页脚 字符"/>
    <w:autoRedefine/>
    <w:qFormat/>
    <w:rPr>
      <w:rFonts w:ascii="Calibri" w:eastAsia="宋体" w:hAnsi="Calibri" w:cs="Times New Roman"/>
      <w:sz w:val="18"/>
      <w:szCs w:val="18"/>
      <w:lang w:bidi="ar-SA"/>
    </w:rPr>
  </w:style>
  <w:style w:type="character" w:customStyle="1" w:styleId="aff6">
    <w:name w:val="日期 字符"/>
    <w:autoRedefine/>
    <w:qFormat/>
    <w:rPr>
      <w:rFonts w:ascii="Calibri" w:eastAsia="宋体" w:hAnsi="Calibri" w:cs="Times New Roman"/>
      <w:lang w:bidi="ar-SA"/>
    </w:rPr>
  </w:style>
  <w:style w:type="character" w:customStyle="1" w:styleId="60">
    <w:name w:val="标题 6 字符"/>
    <w:autoRedefine/>
    <w:qFormat/>
    <w:rPr>
      <w:rFonts w:ascii="等线 Light" w:eastAsia="等线 Light" w:hAnsi="等线 Light" w:cs="Times New Roman"/>
      <w:b/>
      <w:bCs/>
      <w:sz w:val="24"/>
      <w:szCs w:val="24"/>
      <w:lang w:bidi="ar-SA"/>
    </w:rPr>
  </w:style>
  <w:style w:type="character" w:customStyle="1" w:styleId="90">
    <w:name w:val="标题 9 字符"/>
    <w:autoRedefine/>
    <w:qFormat/>
    <w:rPr>
      <w:rFonts w:ascii="等线 Light" w:eastAsia="等线 Light" w:hAnsi="等线 Light" w:cs="Times New Roman"/>
      <w:szCs w:val="21"/>
      <w:lang w:bidi="ar-SA"/>
    </w:rPr>
  </w:style>
  <w:style w:type="character" w:customStyle="1" w:styleId="NormalCharacter">
    <w:name w:val="NormalCharacter"/>
    <w:autoRedefine/>
    <w:qFormat/>
  </w:style>
  <w:style w:type="character" w:customStyle="1" w:styleId="aff7">
    <w:name w:val="正文文本 字符"/>
    <w:autoRedefine/>
    <w:qFormat/>
    <w:rPr>
      <w:rFonts w:ascii="Calibri" w:eastAsia="宋体" w:hAnsi="Calibri" w:cs="Times New Roman"/>
      <w:lang w:bidi="ar-SA"/>
    </w:rPr>
  </w:style>
  <w:style w:type="character" w:customStyle="1" w:styleId="aff8">
    <w:name w:val="正文首行缩进 字符"/>
    <w:autoRedefine/>
    <w:qFormat/>
    <w:rPr>
      <w:rFonts w:ascii="Calibri" w:eastAsia="宋体" w:hAnsi="Calibri" w:cs="Times New Roman"/>
      <w:lang w:bidi="ar-SA"/>
    </w:rPr>
  </w:style>
  <w:style w:type="character" w:customStyle="1" w:styleId="font11">
    <w:name w:val="font11"/>
    <w:autoRedefine/>
    <w:qFormat/>
    <w:rPr>
      <w:rFonts w:ascii="仿宋" w:eastAsia="仿宋" w:hAnsi="仿宋" w:cs="仿宋"/>
      <w:b/>
      <w:color w:val="000000"/>
      <w:sz w:val="28"/>
      <w:szCs w:val="28"/>
      <w:u w:val="none"/>
      <w:lang w:bidi="ar-SA"/>
    </w:rPr>
  </w:style>
  <w:style w:type="character" w:customStyle="1" w:styleId="aff9">
    <w:name w:val="尾注文本 字符"/>
    <w:autoRedefine/>
    <w:qFormat/>
    <w:rPr>
      <w:rFonts w:ascii="Calibri" w:eastAsia="宋体" w:hAnsi="Calibri" w:cs="Times New Roman"/>
      <w:lang w:bidi="ar-SA"/>
    </w:rPr>
  </w:style>
  <w:style w:type="paragraph" w:styleId="affa">
    <w:name w:val="No Spacing"/>
    <w:autoRedefine/>
    <w:qFormat/>
    <w:pPr>
      <w:widowControl w:val="0"/>
      <w:jc w:val="both"/>
    </w:pPr>
    <w:rPr>
      <w:rFonts w:eastAsia="等线"/>
      <w:kern w:val="2"/>
      <w:sz w:val="21"/>
      <w:szCs w:val="22"/>
    </w:rPr>
  </w:style>
  <w:style w:type="character" w:customStyle="1" w:styleId="16">
    <w:name w:val="正文文本1"/>
    <w:autoRedefine/>
    <w:qFormat/>
    <w:rPr>
      <w:rFonts w:ascii="宋体" w:eastAsia="宋体" w:hAnsi="宋体" w:cs="宋体"/>
      <w:color w:val="000000"/>
      <w:spacing w:val="0"/>
      <w:w w:val="100"/>
      <w:position w:val="0"/>
      <w:sz w:val="19"/>
      <w:szCs w:val="19"/>
      <w:shd w:val="clear" w:color="auto" w:fill="FFFFFF"/>
      <w:lang w:val="zh-TW" w:eastAsia="zh-TW" w:bidi="ar-SA"/>
    </w:rPr>
  </w:style>
  <w:style w:type="character" w:customStyle="1" w:styleId="50">
    <w:name w:val="标题 5 字符"/>
    <w:autoRedefine/>
    <w:qFormat/>
    <w:rPr>
      <w:rFonts w:ascii="Calibri" w:eastAsia="宋体" w:hAnsi="Calibri" w:cs="Times New Roman"/>
      <w:b/>
      <w:bCs/>
      <w:sz w:val="28"/>
      <w:szCs w:val="28"/>
      <w:lang w:bidi="ar-SA"/>
    </w:rPr>
  </w:style>
  <w:style w:type="character" w:customStyle="1" w:styleId="25">
    <w:name w:val="正文文本 2 字符"/>
    <w:autoRedefine/>
    <w:qFormat/>
    <w:rPr>
      <w:rFonts w:ascii="Calibri" w:eastAsia="宋体" w:hAnsi="Calibri" w:cs="Times New Roman"/>
      <w:lang w:bidi="ar-SA"/>
    </w:rPr>
  </w:style>
  <w:style w:type="paragraph" w:customStyle="1" w:styleId="affb">
    <w:name w:val="公文正文"/>
    <w:autoRedefine/>
    <w:qFormat/>
    <w:pPr>
      <w:widowControl w:val="0"/>
      <w:spacing w:line="360" w:lineRule="auto"/>
      <w:ind w:firstLine="629"/>
      <w:jc w:val="both"/>
    </w:pPr>
    <w:rPr>
      <w:rFonts w:ascii="仿宋_GB2312" w:eastAsia="仿宋_GB2312" w:hAnsi="Calisto MT"/>
      <w:color w:val="000000"/>
      <w:sz w:val="32"/>
    </w:rPr>
  </w:style>
  <w:style w:type="paragraph" w:customStyle="1" w:styleId="BodyText">
    <w:name w:val="BodyText"/>
    <w:basedOn w:val="a"/>
    <w:autoRedefine/>
    <w:qFormat/>
    <w:pPr>
      <w:spacing w:after="120"/>
    </w:pPr>
    <w:rPr>
      <w:kern w:val="0"/>
      <w:sz w:val="20"/>
      <w:szCs w:val="20"/>
    </w:rPr>
  </w:style>
  <w:style w:type="paragraph" w:customStyle="1" w:styleId="BodyText1I">
    <w:name w:val="BodyText1I"/>
    <w:basedOn w:val="BodyText"/>
    <w:autoRedefine/>
    <w:qFormat/>
    <w:pPr>
      <w:ind w:firstLine="420"/>
    </w:pPr>
  </w:style>
  <w:style w:type="paragraph" w:customStyle="1" w:styleId="Heading2">
    <w:name w:val="Heading2"/>
    <w:basedOn w:val="a"/>
    <w:next w:val="NormalIndent"/>
    <w:autoRedefine/>
    <w:qFormat/>
    <w:pPr>
      <w:keepNext/>
      <w:keepLines/>
      <w:spacing w:before="120" w:after="120" w:line="415" w:lineRule="auto"/>
      <w:ind w:left="454"/>
      <w:jc w:val="center"/>
    </w:pPr>
    <w:rPr>
      <w:rFonts w:ascii="Arial" w:hAnsi="Arial"/>
      <w:color w:val="000000"/>
      <w:sz w:val="24"/>
      <w:szCs w:val="24"/>
    </w:rPr>
  </w:style>
  <w:style w:type="paragraph" w:customStyle="1" w:styleId="NormalIndent">
    <w:name w:val="NormalIndent"/>
    <w:basedOn w:val="a"/>
    <w:autoRedefine/>
    <w:qFormat/>
    <w:pPr>
      <w:ind w:firstLine="420"/>
    </w:pPr>
    <w:rPr>
      <w:szCs w:val="20"/>
    </w:rPr>
  </w:style>
  <w:style w:type="paragraph" w:customStyle="1" w:styleId="17">
    <w:name w:val="修订1"/>
    <w:autoRedefine/>
    <w:qFormat/>
    <w:rPr>
      <w:kern w:val="2"/>
      <w:sz w:val="21"/>
      <w:szCs w:val="22"/>
    </w:rPr>
  </w:style>
  <w:style w:type="paragraph" w:customStyle="1" w:styleId="affc">
    <w:name w:val="公文标题"/>
    <w:basedOn w:val="3"/>
    <w:autoRedefine/>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d">
    <w:name w:val="公文抬头"/>
    <w:basedOn w:val="a0"/>
    <w:autoRedefine/>
    <w:qFormat/>
    <w:pPr>
      <w:ind w:firstLine="0"/>
    </w:pPr>
    <w:rPr>
      <w:rFonts w:ascii="仿宋_GB2312" w:eastAsia="仿宋_GB2312"/>
      <w:sz w:val="30"/>
      <w:szCs w:val="24"/>
    </w:rPr>
  </w:style>
  <w:style w:type="paragraph" w:customStyle="1" w:styleId="3-3">
    <w:name w:val="标题3-3"/>
    <w:basedOn w:val="3"/>
    <w:autoRedefine/>
    <w:qFormat/>
    <w:pPr>
      <w:snapToGrid w:val="0"/>
      <w:jc w:val="center"/>
    </w:pPr>
    <w:rPr>
      <w:rFonts w:ascii="方正仿宋简体" w:eastAsia="黑体" w:hAnsi="方正仿宋简体"/>
      <w:sz w:val="30"/>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kern w:val="2"/>
      <w:sz w:val="21"/>
      <w:szCs w:val="22"/>
    </w:rPr>
  </w:style>
  <w:style w:type="paragraph" w:customStyle="1" w:styleId="150">
    <w:name w:val="样式 宋体 行距: 1.5 倍行距"/>
    <w:basedOn w:val="a"/>
    <w:autoRedefine/>
    <w:qFormat/>
    <w:pPr>
      <w:jc w:val="center"/>
    </w:pPr>
    <w:rPr>
      <w:rFonts w:eastAsia="等线"/>
      <w:b/>
      <w:szCs w:val="20"/>
    </w:rPr>
  </w:style>
  <w:style w:type="paragraph" w:customStyle="1" w:styleId="affe">
    <w:name w:val="发文落款"/>
    <w:basedOn w:val="affb"/>
    <w:autoRedefine/>
    <w:qFormat/>
    <w:pPr>
      <w:ind w:left="4094" w:right="607" w:firstLine="0"/>
      <w:jc w:val="center"/>
    </w:pPr>
  </w:style>
  <w:style w:type="paragraph" w:customStyle="1" w:styleId="Style3">
    <w:name w:val="_Style 3"/>
    <w:autoRedefine/>
    <w:qFormat/>
    <w:pPr>
      <w:widowControl w:val="0"/>
      <w:jc w:val="both"/>
    </w:pPr>
    <w:rPr>
      <w:kern w:val="2"/>
      <w:sz w:val="21"/>
      <w:szCs w:val="22"/>
    </w:rPr>
  </w:style>
  <w:style w:type="paragraph" w:customStyle="1" w:styleId="111">
    <w:name w:val="修订11"/>
    <w:autoRedefine/>
    <w:qFormat/>
    <w:rPr>
      <w:kern w:val="2"/>
      <w:sz w:val="21"/>
    </w:rPr>
  </w:style>
  <w:style w:type="paragraph" w:customStyle="1" w:styleId="afff">
    <w:name w:val="表头"/>
    <w:basedOn w:val="a"/>
    <w:autoRedefine/>
    <w:qFormat/>
    <w:pPr>
      <w:spacing w:line="360" w:lineRule="auto"/>
      <w:jc w:val="center"/>
    </w:pPr>
    <w:rPr>
      <w:rFonts w:ascii="黑体" w:eastAsia="黑体"/>
      <w:kern w:val="0"/>
      <w:sz w:val="24"/>
      <w:szCs w:val="20"/>
    </w:rPr>
  </w:style>
  <w:style w:type="paragraph" w:customStyle="1" w:styleId="PlainText">
    <w:name w:val="PlainText"/>
    <w:basedOn w:val="a"/>
    <w:autoRedefine/>
    <w:qFormat/>
    <w:pPr>
      <w:textAlignment w:val="baseline"/>
    </w:pPr>
    <w:rPr>
      <w:rFonts w:ascii="宋体" w:hAnsi="Courier New" w:cs="Calibri"/>
      <w:color w:val="000000"/>
      <w:kern w:val="0"/>
      <w:sz w:val="20"/>
      <w:szCs w:val="20"/>
    </w:rPr>
  </w:style>
  <w:style w:type="paragraph" w:customStyle="1" w:styleId="TOC1">
    <w:name w:val="TOC 标题1"/>
    <w:basedOn w:val="1"/>
    <w:next w:val="a"/>
    <w:autoRedefine/>
    <w:qFormat/>
    <w:pPr>
      <w:widowControl/>
      <w:spacing w:before="480" w:after="0" w:line="276" w:lineRule="auto"/>
      <w:outlineLvl w:val="9"/>
    </w:pPr>
    <w:rPr>
      <w:rFonts w:ascii="Cambria" w:hAnsi="Cambria"/>
      <w:color w:val="365F91"/>
      <w:kern w:val="0"/>
    </w:rPr>
  </w:style>
  <w:style w:type="paragraph" w:customStyle="1" w:styleId="NewNew">
    <w:name w:val="正文 New New"/>
    <w:autoRedefine/>
    <w:qFormat/>
    <w:pPr>
      <w:widowControl w:val="0"/>
      <w:jc w:val="both"/>
    </w:pPr>
    <w:rPr>
      <w:rFonts w:eastAsia="楷体_GB2312"/>
    </w:rPr>
  </w:style>
  <w:style w:type="paragraph" w:customStyle="1" w:styleId="afff0">
    <w:name w:val="正题"/>
    <w:basedOn w:val="aff"/>
    <w:next w:val="aff"/>
    <w:autoRedefine/>
    <w:qFormat/>
    <w:pPr>
      <w:ind w:firstLineChars="0" w:firstLine="0"/>
      <w:jc w:val="center"/>
    </w:pPr>
    <w:rPr>
      <w:rFonts w:eastAsia="黑体"/>
      <w:b/>
      <w:sz w:val="36"/>
      <w:szCs w:val="36"/>
    </w:rPr>
  </w:style>
  <w:style w:type="paragraph" w:customStyle="1" w:styleId="UserStyle57">
    <w:name w:val="UserStyle_57"/>
    <w:basedOn w:val="a"/>
    <w:autoRedefine/>
    <w:qFormat/>
    <w:pPr>
      <w:topLinePunct/>
      <w:snapToGrid w:val="0"/>
      <w:spacing w:line="360" w:lineRule="auto"/>
      <w:ind w:firstLineChars="200" w:firstLine="200"/>
    </w:pPr>
    <w:rPr>
      <w:spacing w:val="4"/>
      <w:kern w:val="0"/>
      <w:sz w:val="24"/>
      <w:szCs w:val="24"/>
    </w:rPr>
  </w:style>
  <w:style w:type="paragraph" w:customStyle="1" w:styleId="afff1">
    <w:name w:val="封二"/>
    <w:basedOn w:val="aff"/>
    <w:next w:val="aff"/>
    <w:autoRedefine/>
    <w:qFormat/>
    <w:pPr>
      <w:ind w:firstLineChars="0" w:firstLine="0"/>
      <w:jc w:val="center"/>
    </w:pPr>
    <w:rPr>
      <w:rFonts w:eastAsia="黑体"/>
      <w:b/>
      <w:sz w:val="36"/>
      <w:szCs w:val="36"/>
    </w:rPr>
  </w:style>
  <w:style w:type="paragraph" w:customStyle="1" w:styleId="UserStyle64">
    <w:name w:val="UserStyle_64"/>
    <w:basedOn w:val="a"/>
    <w:next w:val="a"/>
    <w:autoRedefine/>
    <w:qFormat/>
    <w:pPr>
      <w:topLinePunct/>
      <w:snapToGrid w:val="0"/>
      <w:jc w:val="left"/>
    </w:pPr>
    <w:rPr>
      <w:rFonts w:ascii="黑体" w:eastAsia="黑体" w:hAnsi="宋体"/>
      <w:spacing w:val="4"/>
      <w:kern w:val="0"/>
      <w:sz w:val="24"/>
      <w:szCs w:val="24"/>
    </w:rPr>
  </w:style>
  <w:style w:type="paragraph" w:customStyle="1" w:styleId="UserStyle63">
    <w:name w:val="UserStyle_63"/>
    <w:basedOn w:val="a"/>
    <w:next w:val="a"/>
    <w:autoRedefine/>
    <w:qFormat/>
    <w:pPr>
      <w:topLinePunct/>
      <w:snapToGrid w:val="0"/>
      <w:jc w:val="center"/>
    </w:pPr>
    <w:rPr>
      <w:rFonts w:eastAsia="黑体"/>
      <w:spacing w:val="4"/>
      <w:kern w:val="0"/>
      <w:sz w:val="30"/>
      <w:szCs w:val="30"/>
    </w:rPr>
  </w:style>
  <w:style w:type="paragraph" w:customStyle="1" w:styleId="afff2">
    <w:name w:val="章节二"/>
    <w:basedOn w:val="a"/>
    <w:next w:val="a"/>
    <w:autoRedefine/>
    <w:qFormat/>
    <w:pPr>
      <w:topLinePunct/>
      <w:adjustRightInd w:val="0"/>
      <w:snapToGrid w:val="0"/>
      <w:spacing w:beforeLines="50" w:before="50" w:afterLines="50" w:after="50"/>
      <w:jc w:val="center"/>
      <w:outlineLvl w:val="1"/>
    </w:pPr>
    <w:rPr>
      <w:rFonts w:eastAsia="黑体"/>
      <w:b/>
      <w:snapToGrid w:val="0"/>
      <w:spacing w:val="4"/>
      <w:kern w:val="0"/>
      <w:sz w:val="30"/>
      <w:szCs w:val="30"/>
    </w:rPr>
  </w:style>
  <w:style w:type="paragraph" w:customStyle="1" w:styleId="afff3">
    <w:name w:val="章节三"/>
    <w:basedOn w:val="a"/>
    <w:next w:val="aff"/>
    <w:autoRedefine/>
    <w:qFormat/>
    <w:pPr>
      <w:topLinePunct/>
      <w:adjustRightInd w:val="0"/>
      <w:snapToGrid w:val="0"/>
      <w:spacing w:beforeLines="50" w:before="50" w:afterLines="50" w:after="50"/>
      <w:jc w:val="left"/>
      <w:outlineLvl w:val="2"/>
    </w:pPr>
    <w:rPr>
      <w:rFonts w:ascii="黑体" w:eastAsia="黑体" w:hAnsi="宋体"/>
      <w:b/>
      <w:snapToGrid w:val="0"/>
      <w:spacing w:val="4"/>
      <w:kern w:val="0"/>
      <w:sz w:val="24"/>
      <w:szCs w:val="24"/>
    </w:rPr>
  </w:style>
  <w:style w:type="paragraph" w:customStyle="1" w:styleId="afff4">
    <w:name w:val="封四"/>
    <w:basedOn w:val="aff"/>
    <w:next w:val="aff"/>
    <w:autoRedefine/>
    <w:qFormat/>
    <w:pPr>
      <w:jc w:val="left"/>
    </w:pPr>
    <w:rPr>
      <w:sz w:val="30"/>
      <w:szCs w:val="30"/>
    </w:rPr>
  </w:style>
  <w:style w:type="paragraph" w:customStyle="1" w:styleId="afff5">
    <w:name w:val="封一"/>
    <w:basedOn w:val="aff"/>
    <w:next w:val="aff"/>
    <w:autoRedefine/>
    <w:qFormat/>
    <w:pPr>
      <w:ind w:firstLineChars="0" w:firstLine="0"/>
      <w:jc w:val="center"/>
    </w:pPr>
    <w:rPr>
      <w:rFonts w:ascii="Times New Roman" w:eastAsia="黑体" w:hAnsi="Times New Roman"/>
      <w:b/>
      <w:sz w:val="84"/>
      <w:szCs w:val="84"/>
    </w:rPr>
  </w:style>
  <w:style w:type="character" w:customStyle="1" w:styleId="112">
    <w:name w:val="标题 1 字符1"/>
    <w:autoRedefine/>
    <w:qFormat/>
    <w:rPr>
      <w:rFonts w:ascii="宋体" w:eastAsia="宋体" w:hAnsi="宋体" w:cs="宋体"/>
      <w:b/>
      <w:kern w:val="44"/>
      <w:sz w:val="28"/>
      <w:szCs w:val="28"/>
    </w:rPr>
  </w:style>
  <w:style w:type="paragraph" w:customStyle="1" w:styleId="afff6">
    <w:name w:val="文二"/>
    <w:basedOn w:val="a"/>
    <w:autoRedefine/>
    <w:qFormat/>
    <w:pPr>
      <w:jc w:val="left"/>
    </w:pPr>
    <w:rPr>
      <w:rFonts w:ascii="宋体" w:hAnsi="宋体"/>
      <w:szCs w:val="21"/>
    </w:rPr>
  </w:style>
  <w:style w:type="paragraph" w:customStyle="1" w:styleId="26">
    <w:name w:val="修订2"/>
    <w:autoRedefine/>
    <w:qFormat/>
    <w:rPr>
      <w:rFonts w:ascii="Calibri" w:hAnsi="Calibri"/>
      <w:kern w:val="2"/>
      <w:sz w:val="21"/>
      <w:szCs w:val="22"/>
    </w:rPr>
  </w:style>
  <w:style w:type="paragraph" w:styleId="afff7">
    <w:name w:val="List Paragraph"/>
    <w:basedOn w:val="a"/>
    <w:autoRedefine/>
    <w:qFormat/>
    <w:pPr>
      <w:ind w:firstLineChars="200" w:firstLine="200"/>
    </w:pPr>
  </w:style>
  <w:style w:type="paragraph" w:customStyle="1" w:styleId="35">
    <w:name w:val="修订3"/>
    <w:autoRedefine/>
    <w:hidden/>
    <w:uiPriority w:val="99"/>
    <w:semiHidden/>
    <w:qFormat/>
    <w:rPr>
      <w:rFonts w:ascii="Calibri" w:hAnsi="Calibri"/>
      <w:kern w:val="2"/>
      <w:sz w:val="21"/>
      <w:szCs w:val="22"/>
    </w:rPr>
  </w:style>
  <w:style w:type="character" w:customStyle="1" w:styleId="1Char1">
    <w:name w:val="标题 1 Char1"/>
    <w:link w:val="1"/>
    <w:qFormat/>
    <w:rPr>
      <w:rFonts w:ascii="Arial" w:eastAsia="宋体" w:hAnsi="Arial" w:cs="Times New Roman"/>
      <w:b/>
      <w:kern w:val="44"/>
      <w:sz w:val="28"/>
      <w:szCs w:val="28"/>
    </w:rPr>
  </w:style>
  <w:style w:type="paragraph" w:customStyle="1" w:styleId="36">
    <w:name w:val="自标题3"/>
    <w:uiPriority w:val="99"/>
    <w:qFormat/>
    <w:pPr>
      <w:widowControl w:val="0"/>
      <w:jc w:val="both"/>
    </w:pPr>
    <w:rPr>
      <w:rFonts w:ascii="Calibri" w:hAnsi="Calibri"/>
      <w:kern w:val="2"/>
      <w:sz w:val="21"/>
      <w:szCs w:val="24"/>
    </w:rPr>
  </w:style>
  <w:style w:type="character" w:customStyle="1" w:styleId="18">
    <w:name w:val="页码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gzcc.gov.cn/&#65289;&#19979;&#36733;GZZB2018-3" TargetMode="Externa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主题​​">
  <a:themeElements>
    <a:clrScheme name="Office 主题​​">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F9D5F-588E-4357-BE11-68C067A53843}">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93</Pages>
  <Words>8955</Words>
  <Characters>51047</Characters>
  <DocSecurity>0</DocSecurity>
  <Lines>425</Lines>
  <Paragraphs>119</Paragraphs>
  <ScaleCrop>false</ScaleCrop>
  <Company/>
  <LinksUpToDate>false</LinksUpToDate>
  <CharactersWithSpaces>59883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2024-11-03T16:41:00Z</cp:lastPrinted>
  <dcterms:created xsi:type="dcterms:W3CDTF">2025-08-08T09:57:00Z</dcterms:created>
  <dcterms:modified xsi:type="dcterms:W3CDTF">2025-12-09T01:34:00Z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E610355A0720421AA9BE10F9BECAD312_13</vt:lpwstr>
  </property>
  <property fmtid="{D5CDD505-2E9C-101B-9397-08002B2CF9AE}" pid="4" name="KSOTemplateDocerSaveRecord">
    <vt:lpwstr>eyJoZGlkIjoiN2YzNjBkOTgyNWQ1YTMxYzM3MzMwNWFiODNmOWIzYWMiLCJ1c2VySWQiOiI1NjY5NzQ3MjEifQ==</vt:lpwstr>
  </property>
</Properties>
</file>