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ascii="宋体" w:hAnsi="宋体"/>
          <w:highlight w:val="none"/>
        </w:rPr>
      </w:pPr>
    </w:p>
    <w:p>
      <w:pPr>
        <w:pStyle w:val="19"/>
        <w:bidi w:val="0"/>
        <w:rPr>
          <w:rStyle w:val="16"/>
          <w:rFonts w:ascii="宋体" w:hAnsi="宋体" w:eastAsia="宋体" w:cs="Times New Roman"/>
          <w:highlight w:val="none"/>
        </w:rPr>
      </w:pPr>
    </w:p>
    <w:p>
      <w:pPr>
        <w:pStyle w:val="20"/>
        <w:bidi w:val="0"/>
        <w:ind w:right="-439" w:firstLine="480"/>
        <w:jc w:val="center"/>
        <w:rPr>
          <w:rStyle w:val="16"/>
          <w:rFonts w:hint="eastAsia" w:asciiTheme="minorEastAsia" w:hAnsiTheme="minorEastAsia" w:eastAsiaTheme="minorEastAsia" w:cstheme="minorEastAsia"/>
          <w:sz w:val="28"/>
          <w:szCs w:val="28"/>
          <w:highlight w:val="none"/>
        </w:rPr>
      </w:pPr>
      <w:r>
        <w:rPr>
          <w:rStyle w:val="16"/>
          <w:rFonts w:hint="eastAsia" w:asciiTheme="minorEastAsia" w:hAnsiTheme="minorEastAsia" w:eastAsiaTheme="minorEastAsia" w:cstheme="minorEastAsia"/>
          <w:b w:val="0"/>
          <w:bCs w:val="0"/>
          <w:sz w:val="28"/>
          <w:szCs w:val="28"/>
          <w:highlight w:val="none"/>
          <w:lang w:val="en-US" w:eastAsia="zh-CN"/>
        </w:rPr>
        <w:t xml:space="preserve">                </w:t>
      </w:r>
      <w:r>
        <w:rPr>
          <w:rStyle w:val="16"/>
          <w:rFonts w:hint="eastAsia" w:asciiTheme="minorEastAsia" w:hAnsiTheme="minorEastAsia" w:eastAsiaTheme="minorEastAsia" w:cstheme="minorEastAsia"/>
          <w:b w:val="0"/>
          <w:bCs w:val="0"/>
          <w:sz w:val="28"/>
          <w:szCs w:val="28"/>
          <w:highlight w:val="none"/>
        </w:rPr>
        <w:t>合同编号</w:t>
      </w:r>
      <w:r>
        <w:rPr>
          <w:rStyle w:val="16"/>
          <w:rFonts w:hint="eastAsia" w:asciiTheme="minorEastAsia" w:hAnsiTheme="minorEastAsia" w:eastAsiaTheme="minorEastAsia" w:cstheme="minorEastAsia"/>
          <w:sz w:val="28"/>
          <w:szCs w:val="28"/>
          <w:highlight w:val="none"/>
        </w:rPr>
        <w:t>：</w:t>
      </w:r>
    </w:p>
    <w:p>
      <w:pPr>
        <w:pStyle w:val="21"/>
        <w:bidi w:val="0"/>
        <w:rPr>
          <w:rStyle w:val="16"/>
          <w:rFonts w:eastAsia="宋体" w:cs="Times New Roman"/>
          <w:highlight w:val="none"/>
        </w:rPr>
      </w:pPr>
    </w:p>
    <w:p>
      <w:pPr>
        <w:pStyle w:val="21"/>
        <w:bidi w:val="0"/>
        <w:rPr>
          <w:rStyle w:val="16"/>
          <w:rFonts w:eastAsia="宋体" w:cs="Times New Roman"/>
          <w:highlight w:val="none"/>
        </w:rPr>
      </w:pPr>
    </w:p>
    <w:p>
      <w:pPr>
        <w:pStyle w:val="22"/>
        <w:bidi w:val="0"/>
        <w:jc w:val="center"/>
        <w:rPr>
          <w:rFonts w:hint="eastAsia" w:ascii="宋体" w:hAnsi="宋体" w:eastAsia="宋体" w:cs="Times New Roman"/>
          <w:b/>
          <w:bCs/>
          <w:color w:val="auto"/>
          <w:kern w:val="2"/>
          <w:sz w:val="52"/>
          <w:szCs w:val="52"/>
          <w:highlight w:val="none"/>
          <w:lang w:val="en-US" w:eastAsia="zh-CN" w:bidi="ar-SA"/>
        </w:rPr>
      </w:pPr>
    </w:p>
    <w:p>
      <w:pPr>
        <w:pStyle w:val="22"/>
        <w:bidi w:val="0"/>
        <w:jc w:val="center"/>
        <w:rPr>
          <w:rFonts w:hint="eastAsia" w:ascii="宋体" w:hAnsi="宋体" w:eastAsia="宋体" w:cs="Times New Roman"/>
          <w:b/>
          <w:bCs/>
          <w:color w:val="auto"/>
          <w:kern w:val="2"/>
          <w:sz w:val="52"/>
          <w:szCs w:val="52"/>
          <w:highlight w:val="none"/>
          <w:lang w:val="en-US" w:eastAsia="zh-CN" w:bidi="ar-SA"/>
        </w:rPr>
      </w:pPr>
      <w:r>
        <w:rPr>
          <w:rFonts w:hint="eastAsia" w:hAnsi="宋体" w:cs="Times New Roman"/>
          <w:b/>
          <w:bCs/>
          <w:color w:val="auto"/>
          <w:kern w:val="2"/>
          <w:sz w:val="52"/>
          <w:szCs w:val="52"/>
          <w:highlight w:val="none"/>
          <w:lang w:val="en-US" w:eastAsia="zh-CN" w:bidi="ar-SA"/>
        </w:rPr>
        <w:t>新造油库地块土壤污染状况调查与风险评估项目</w:t>
      </w:r>
      <w:r>
        <w:rPr>
          <w:rFonts w:hint="eastAsia" w:ascii="宋体" w:hAnsi="宋体" w:eastAsia="宋体" w:cs="Times New Roman"/>
          <w:b/>
          <w:bCs/>
          <w:color w:val="auto"/>
          <w:kern w:val="2"/>
          <w:sz w:val="52"/>
          <w:szCs w:val="52"/>
          <w:highlight w:val="none"/>
          <w:lang w:val="en-US" w:eastAsia="zh-CN" w:bidi="ar-SA"/>
        </w:rPr>
        <w:t>技术咨询合同</w:t>
      </w:r>
    </w:p>
    <w:p>
      <w:pPr>
        <w:pStyle w:val="22"/>
        <w:bidi w:val="0"/>
        <w:jc w:val="center"/>
        <w:rPr>
          <w:rStyle w:val="16"/>
          <w:rFonts w:ascii="Times New Roman" w:cs="Times New Roman"/>
          <w:b/>
          <w:bCs/>
          <w:sz w:val="32"/>
          <w:szCs w:val="32"/>
          <w:highlight w:val="none"/>
        </w:rPr>
      </w:pPr>
    </w:p>
    <w:p>
      <w:pPr>
        <w:pStyle w:val="21"/>
        <w:bidi w:val="0"/>
        <w:spacing w:line="360" w:lineRule="auto"/>
        <w:rPr>
          <w:rStyle w:val="16"/>
          <w:rFonts w:eastAsia="仿宋" w:cs="Times New Roman"/>
          <w:b/>
          <w:bCs/>
          <w:highlight w:val="none"/>
        </w:rPr>
      </w:pPr>
    </w:p>
    <w:p>
      <w:pPr>
        <w:pStyle w:val="21"/>
        <w:bidi w:val="0"/>
        <w:spacing w:line="360" w:lineRule="auto"/>
        <w:rPr>
          <w:rStyle w:val="16"/>
          <w:rFonts w:eastAsia="仿宋" w:cs="Times New Roman"/>
          <w:b/>
          <w:bCs/>
          <w:highlight w:val="none"/>
        </w:rPr>
      </w:pPr>
    </w:p>
    <w:p>
      <w:pPr>
        <w:pStyle w:val="21"/>
        <w:bidi w:val="0"/>
        <w:spacing w:line="360" w:lineRule="auto"/>
        <w:rPr>
          <w:rStyle w:val="16"/>
          <w:rFonts w:eastAsia="仿宋" w:cs="Times New Roman"/>
          <w:b/>
          <w:bCs/>
          <w:highlight w:val="none"/>
        </w:rPr>
      </w:pPr>
    </w:p>
    <w:p>
      <w:pPr>
        <w:pStyle w:val="21"/>
        <w:bidi w:val="0"/>
        <w:spacing w:line="360" w:lineRule="auto"/>
        <w:rPr>
          <w:rStyle w:val="16"/>
          <w:rFonts w:eastAsia="仿宋" w:cs="Times New Roman"/>
          <w:b/>
          <w:bCs/>
          <w:highlight w:val="none"/>
        </w:rPr>
      </w:pPr>
    </w:p>
    <w:p>
      <w:pPr>
        <w:pStyle w:val="21"/>
        <w:bidi w:val="0"/>
        <w:spacing w:line="360" w:lineRule="auto"/>
        <w:rPr>
          <w:rStyle w:val="16"/>
          <w:rFonts w:eastAsia="仿宋" w:cs="Times New Roman"/>
          <w:b/>
          <w:bCs/>
          <w:highlight w:val="none"/>
        </w:rPr>
      </w:pPr>
    </w:p>
    <w:p>
      <w:pPr>
        <w:pStyle w:val="21"/>
        <w:bidi w:val="0"/>
        <w:spacing w:line="360" w:lineRule="auto"/>
        <w:rPr>
          <w:rStyle w:val="16"/>
          <w:rFonts w:eastAsia="仿宋" w:cs="Times New Roman"/>
          <w:b/>
          <w:bCs/>
          <w:highlight w:val="none"/>
        </w:rPr>
      </w:pPr>
    </w:p>
    <w:p>
      <w:pPr>
        <w:ind w:left="0" w:leftChars="0" w:firstLine="0" w:firstLineChars="0"/>
        <w:rPr>
          <w:rFonts w:hint="eastAsia" w:ascii="宋体" w:hAnsi="宋体" w:eastAsia="宋体"/>
          <w:b/>
          <w:bCs/>
          <w:color w:val="auto"/>
          <w:sz w:val="32"/>
          <w:highlight w:val="none"/>
          <w:lang w:eastAsia="zh-CN"/>
        </w:rPr>
      </w:pPr>
      <w:r>
        <w:rPr>
          <w:rFonts w:hint="eastAsia" w:ascii="宋体" w:hAnsi="宋体"/>
          <w:b/>
          <w:bCs/>
          <w:color w:val="auto"/>
          <w:sz w:val="32"/>
          <w:highlight w:val="none"/>
          <w:lang w:eastAsia="zh-CN"/>
        </w:rPr>
        <w:t>项目</w:t>
      </w:r>
      <w:r>
        <w:rPr>
          <w:rFonts w:hint="eastAsia" w:ascii="宋体" w:hAnsi="宋体"/>
          <w:b/>
          <w:bCs/>
          <w:color w:val="auto"/>
          <w:sz w:val="32"/>
          <w:highlight w:val="none"/>
        </w:rPr>
        <w:t>名称</w:t>
      </w:r>
      <w:r>
        <w:rPr>
          <w:rFonts w:hint="eastAsia" w:ascii="宋体" w:hAnsi="宋体"/>
          <w:b/>
          <w:bCs/>
          <w:color w:val="auto"/>
          <w:sz w:val="32"/>
          <w:highlight w:val="none"/>
          <w:u w:val="none"/>
        </w:rPr>
        <w:t>：</w:t>
      </w:r>
      <w:r>
        <w:rPr>
          <w:rFonts w:hint="eastAsia" w:ascii="宋体" w:hAnsi="宋体"/>
          <w:b/>
          <w:bCs/>
          <w:color w:val="auto"/>
          <w:sz w:val="32"/>
          <w:highlight w:val="none"/>
          <w:u w:val="single"/>
          <w:lang w:eastAsia="zh-CN"/>
        </w:rPr>
        <w:t>新造油库地块土壤污染状况调查与风险评估项目</w:t>
      </w:r>
    </w:p>
    <w:p>
      <w:pPr>
        <w:ind w:left="3181" w:leftChars="375" w:hanging="2393" w:hangingChars="745"/>
        <w:rPr>
          <w:rFonts w:ascii="宋体" w:hAnsi="宋体"/>
          <w:b/>
          <w:bCs/>
          <w:color w:val="auto"/>
          <w:sz w:val="32"/>
          <w:highlight w:val="none"/>
        </w:rPr>
      </w:pPr>
    </w:p>
    <w:p>
      <w:pPr>
        <w:ind w:left="0" w:leftChars="0" w:firstLine="0" w:firstLineChars="0"/>
        <w:rPr>
          <w:rFonts w:hint="eastAsia" w:ascii="宋体" w:hAnsi="宋体" w:cs="宋体"/>
          <w:b/>
          <w:color w:val="auto"/>
          <w:sz w:val="32"/>
          <w:szCs w:val="32"/>
          <w:highlight w:val="none"/>
        </w:rPr>
      </w:pPr>
      <w:r>
        <w:rPr>
          <w:rFonts w:hint="eastAsia" w:ascii="宋体" w:hAnsi="宋体"/>
          <w:b/>
          <w:bCs/>
          <w:color w:val="auto"/>
          <w:sz w:val="32"/>
          <w:highlight w:val="none"/>
          <w:lang w:val="en-US" w:eastAsia="zh-CN"/>
        </w:rPr>
        <w:t>甲方</w:t>
      </w:r>
      <w:r>
        <w:rPr>
          <w:rFonts w:hint="eastAsia" w:ascii="宋体" w:hAnsi="宋体"/>
          <w:b/>
          <w:bCs/>
          <w:color w:val="auto"/>
          <w:sz w:val="32"/>
          <w:highlight w:val="none"/>
          <w:lang w:eastAsia="zh-CN"/>
        </w:rPr>
        <w:t>（</w:t>
      </w:r>
      <w:r>
        <w:rPr>
          <w:rFonts w:hint="eastAsia" w:ascii="宋体" w:hAnsi="宋体"/>
          <w:b/>
          <w:bCs/>
          <w:color w:val="auto"/>
          <w:sz w:val="32"/>
          <w:highlight w:val="none"/>
        </w:rPr>
        <w:t>委托人</w:t>
      </w:r>
      <w:r>
        <w:rPr>
          <w:rFonts w:hint="eastAsia" w:ascii="宋体" w:hAnsi="宋体"/>
          <w:b/>
          <w:bCs/>
          <w:color w:val="auto"/>
          <w:sz w:val="32"/>
          <w:highlight w:val="none"/>
          <w:lang w:eastAsia="zh-CN"/>
        </w:rPr>
        <w:t>）</w:t>
      </w:r>
      <w:r>
        <w:rPr>
          <w:rFonts w:hint="eastAsia" w:ascii="宋体" w:hAnsi="宋体"/>
          <w:b/>
          <w:bCs/>
          <w:color w:val="auto"/>
          <w:sz w:val="32"/>
          <w:highlight w:val="none"/>
        </w:rPr>
        <w:t>：</w:t>
      </w:r>
      <w:r>
        <w:rPr>
          <w:rFonts w:hint="eastAsia" w:ascii="宋体" w:hAnsi="宋体"/>
          <w:b/>
          <w:bCs/>
          <w:color w:val="auto"/>
          <w:sz w:val="32"/>
          <w:highlight w:val="none"/>
          <w:u w:val="single"/>
        </w:rPr>
        <w:t>广东省物资产业（集团）有限公司</w:t>
      </w:r>
      <w:r>
        <w:rPr>
          <w:rFonts w:ascii="宋体" w:hAnsi="宋体"/>
          <w:b/>
          <w:bCs/>
          <w:color w:val="auto"/>
          <w:sz w:val="32"/>
          <w:highlight w:val="none"/>
          <w:u w:val="single"/>
        </w:rPr>
        <w:t xml:space="preserve"> </w:t>
      </w:r>
    </w:p>
    <w:p>
      <w:pPr>
        <w:ind w:left="3172" w:leftChars="375" w:hanging="2384" w:hangingChars="745"/>
        <w:rPr>
          <w:rFonts w:hint="eastAsia" w:ascii="宋体" w:hAnsi="宋体"/>
          <w:color w:val="auto"/>
          <w:sz w:val="32"/>
          <w:szCs w:val="32"/>
          <w:highlight w:val="none"/>
          <w:u w:val="single"/>
          <w:vertAlign w:val="subscript"/>
        </w:rPr>
      </w:pPr>
    </w:p>
    <w:p>
      <w:pPr>
        <w:spacing w:line="540" w:lineRule="exact"/>
        <w:ind w:firstLine="0" w:firstLineChars="0"/>
        <w:rPr>
          <w:rFonts w:hint="default" w:ascii="宋体" w:hAnsi="宋体" w:eastAsia="宋体"/>
          <w:b/>
          <w:color w:val="auto"/>
          <w:sz w:val="30"/>
          <w:highlight w:val="none"/>
          <w:u w:val="single"/>
          <w:lang w:val="en-US" w:eastAsia="zh-CN"/>
        </w:rPr>
      </w:pPr>
      <w:r>
        <w:rPr>
          <w:rFonts w:hint="eastAsia" w:ascii="宋体" w:hAnsi="宋体"/>
          <w:b/>
          <w:bCs/>
          <w:color w:val="auto"/>
          <w:sz w:val="32"/>
          <w:highlight w:val="none"/>
          <w:lang w:val="en-US" w:eastAsia="zh-CN"/>
        </w:rPr>
        <w:t>乙方（受托人）</w:t>
      </w:r>
      <w:r>
        <w:rPr>
          <w:rFonts w:hint="eastAsia" w:ascii="宋体" w:hAnsi="宋体"/>
          <w:b/>
          <w:bCs/>
          <w:color w:val="auto"/>
          <w:sz w:val="32"/>
          <w:highlight w:val="none"/>
        </w:rPr>
        <w:t>：</w:t>
      </w:r>
      <w:r>
        <w:rPr>
          <w:rFonts w:hint="eastAsia" w:ascii="宋体" w:hAnsi="宋体"/>
          <w:b/>
          <w:bCs/>
          <w:color w:val="auto"/>
          <w:sz w:val="32"/>
          <w:highlight w:val="none"/>
          <w:u w:val="single"/>
          <w:lang w:val="en-US" w:eastAsia="zh-CN"/>
        </w:rPr>
        <w:t xml:space="preserve">                                </w:t>
      </w:r>
    </w:p>
    <w:p>
      <w:pPr>
        <w:rPr>
          <w:rStyle w:val="16"/>
          <w:rFonts w:hint="eastAsia" w:ascii="宋体" w:hAnsi="宋体" w:eastAsia="宋体" w:cs="宋体"/>
          <w:sz w:val="24"/>
          <w:szCs w:val="24"/>
          <w:highlight w:val="none"/>
        </w:rPr>
      </w:pPr>
    </w:p>
    <w:p>
      <w:pPr>
        <w:pStyle w:val="21"/>
        <w:bidi w:val="0"/>
        <w:adjustRightInd w:val="0"/>
        <w:spacing w:line="360" w:lineRule="auto"/>
        <w:ind w:firstLine="480" w:firstLineChars="200"/>
        <w:jc w:val="left"/>
        <w:rPr>
          <w:rStyle w:val="16"/>
          <w:rFonts w:hint="eastAsia" w:ascii="宋体" w:hAnsi="宋体" w:eastAsia="宋体" w:cs="宋体"/>
          <w:sz w:val="24"/>
          <w:szCs w:val="24"/>
          <w:highlight w:val="none"/>
        </w:rPr>
        <w:sectPr>
          <w:pgSz w:w="11906" w:h="16838"/>
          <w:pgMar w:top="1440" w:right="1800" w:bottom="1440" w:left="1800" w:header="851" w:footer="992" w:gutter="0"/>
          <w:pgNumType w:fmt="decimal"/>
          <w:cols w:space="425" w:num="1"/>
          <w:docGrid w:type="lines" w:linePitch="312" w:charSpace="0"/>
        </w:sectPr>
      </w:pPr>
    </w:p>
    <w:p>
      <w:pPr>
        <w:pStyle w:val="21"/>
        <w:bidi w:val="0"/>
        <w:adjustRightInd w:val="0"/>
        <w:spacing w:line="360" w:lineRule="auto"/>
        <w:ind w:firstLine="0" w:firstLineChars="0"/>
        <w:jc w:val="center"/>
        <w:rPr>
          <w:rStyle w:val="16"/>
          <w:rFonts w:hint="eastAsia" w:ascii="方正小标宋简体" w:hAnsi="方正小标宋简体" w:eastAsia="方正小标宋简体" w:cs="方正小标宋简体"/>
          <w:sz w:val="44"/>
          <w:szCs w:val="44"/>
          <w:highlight w:val="none"/>
          <w:lang w:val="en-US" w:eastAsia="zh-CN"/>
        </w:rPr>
      </w:pPr>
      <w:r>
        <w:rPr>
          <w:rStyle w:val="16"/>
          <w:rFonts w:hint="eastAsia" w:ascii="方正小标宋简体" w:hAnsi="方正小标宋简体" w:eastAsia="方正小标宋简体" w:cs="方正小标宋简体"/>
          <w:sz w:val="44"/>
          <w:szCs w:val="44"/>
          <w:highlight w:val="none"/>
          <w:lang w:val="en-US" w:eastAsia="zh-CN"/>
        </w:rPr>
        <w:t>新造油库地块土壤污染状况调查与风险评估项目技术咨询合同</w:t>
      </w:r>
    </w:p>
    <w:p>
      <w:pPr>
        <w:pStyle w:val="21"/>
        <w:bidi w:val="0"/>
        <w:adjustRightInd w:val="0"/>
        <w:spacing w:line="360" w:lineRule="auto"/>
        <w:ind w:firstLine="720" w:firstLineChars="300"/>
        <w:jc w:val="left"/>
        <w:rPr>
          <w:rStyle w:val="16"/>
          <w:rFonts w:hint="eastAsia" w:ascii="宋体" w:hAnsi="宋体" w:cs="宋体"/>
          <w:sz w:val="24"/>
          <w:szCs w:val="24"/>
          <w:highlight w:val="none"/>
          <w:lang w:val="en-US" w:eastAsia="zh-CN"/>
        </w:rPr>
      </w:pPr>
    </w:p>
    <w:p>
      <w:pPr>
        <w:pStyle w:val="21"/>
        <w:bidi w:val="0"/>
        <w:adjustRightInd w:val="0"/>
        <w:spacing w:line="360" w:lineRule="auto"/>
        <w:ind w:firstLine="720" w:firstLineChars="300"/>
        <w:jc w:val="left"/>
        <w:rPr>
          <w:rStyle w:val="16"/>
          <w:rFonts w:hint="eastAsia" w:ascii="宋体" w:hAnsi="宋体" w:cs="宋体"/>
          <w:sz w:val="24"/>
          <w:szCs w:val="24"/>
          <w:highlight w:val="none"/>
          <w:lang w:val="en-US" w:eastAsia="zh-CN"/>
        </w:rPr>
      </w:pPr>
      <w:r>
        <w:rPr>
          <w:rStyle w:val="16"/>
          <w:rFonts w:hint="eastAsia" w:ascii="宋体" w:hAnsi="宋体" w:cs="宋体"/>
          <w:sz w:val="24"/>
          <w:szCs w:val="24"/>
          <w:highlight w:val="none"/>
          <w:lang w:val="en-US" w:eastAsia="zh-CN"/>
        </w:rPr>
        <w:t>委托人（甲方）：广东省物资产业（集团）有限公司</w:t>
      </w:r>
    </w:p>
    <w:p>
      <w:pPr>
        <w:pStyle w:val="21"/>
        <w:bidi w:val="0"/>
        <w:adjustRightInd w:val="0"/>
        <w:spacing w:line="360" w:lineRule="auto"/>
        <w:ind w:firstLine="720" w:firstLineChars="300"/>
        <w:jc w:val="left"/>
        <w:rPr>
          <w:rStyle w:val="16"/>
          <w:rFonts w:hint="default" w:ascii="宋体" w:hAnsi="宋体" w:cs="宋体"/>
          <w:sz w:val="24"/>
          <w:szCs w:val="24"/>
          <w:highlight w:val="none"/>
          <w:u w:val="single"/>
          <w:lang w:val="en-US" w:eastAsia="zh-CN"/>
        </w:rPr>
      </w:pPr>
      <w:r>
        <w:rPr>
          <w:rStyle w:val="16"/>
          <w:rFonts w:hint="eastAsia" w:ascii="宋体" w:hAnsi="宋体" w:cs="宋体"/>
          <w:sz w:val="24"/>
          <w:szCs w:val="24"/>
          <w:highlight w:val="none"/>
          <w:lang w:val="en-US" w:eastAsia="zh-CN"/>
        </w:rPr>
        <w:t>受托人（乙方）：</w:t>
      </w:r>
      <w:r>
        <w:rPr>
          <w:rStyle w:val="16"/>
          <w:rFonts w:hint="eastAsia" w:ascii="宋体" w:hAnsi="宋体" w:cs="宋体"/>
          <w:sz w:val="24"/>
          <w:szCs w:val="24"/>
          <w:highlight w:val="none"/>
          <w:u w:val="single"/>
          <w:lang w:val="en-US" w:eastAsia="zh-CN"/>
        </w:rPr>
        <w:t xml:space="preserve">                               </w:t>
      </w:r>
    </w:p>
    <w:p>
      <w:pPr>
        <w:pStyle w:val="21"/>
        <w:bidi w:val="0"/>
        <w:adjustRightInd w:val="0"/>
        <w:spacing w:line="360" w:lineRule="auto"/>
        <w:ind w:firstLine="720" w:firstLineChars="300"/>
        <w:jc w:val="left"/>
        <w:rPr>
          <w:rStyle w:val="16"/>
          <w:rFonts w:hint="eastAsia" w:ascii="宋体" w:hAnsi="宋体" w:cs="宋体"/>
          <w:sz w:val="24"/>
          <w:szCs w:val="24"/>
          <w:highlight w:val="none"/>
          <w:lang w:val="en-US" w:eastAsia="zh-CN"/>
        </w:rPr>
      </w:pPr>
    </w:p>
    <w:p>
      <w:pPr>
        <w:pStyle w:val="21"/>
        <w:bidi w:val="0"/>
        <w:adjustRightInd w:val="0"/>
        <w:spacing w:line="360" w:lineRule="auto"/>
        <w:ind w:firstLine="720" w:firstLineChars="300"/>
        <w:jc w:val="left"/>
        <w:rPr>
          <w:rStyle w:val="16"/>
          <w:rFonts w:hint="eastAsia" w:ascii="宋体" w:hAnsi="宋体" w:cs="宋体"/>
          <w:sz w:val="24"/>
          <w:szCs w:val="24"/>
          <w:highlight w:val="none"/>
          <w:lang w:val="en-US" w:eastAsia="zh-CN"/>
        </w:rPr>
      </w:pPr>
    </w:p>
    <w:p>
      <w:pPr>
        <w:pStyle w:val="21"/>
        <w:bidi w:val="0"/>
        <w:adjustRightInd w:val="0"/>
        <w:spacing w:line="360" w:lineRule="auto"/>
        <w:ind w:firstLine="720" w:firstLineChars="300"/>
        <w:jc w:val="left"/>
        <w:rPr>
          <w:rStyle w:val="16"/>
          <w:rFonts w:ascii="宋体" w:hAnsi="宋体" w:eastAsia="宋体" w:cs="宋体"/>
          <w:sz w:val="24"/>
          <w:szCs w:val="24"/>
          <w:highlight w:val="none"/>
        </w:rPr>
      </w:pPr>
      <w:r>
        <w:rPr>
          <w:rStyle w:val="16"/>
          <w:rFonts w:hint="eastAsia" w:ascii="宋体" w:hAnsi="宋体" w:eastAsia="宋体" w:cs="宋体"/>
          <w:sz w:val="24"/>
          <w:szCs w:val="24"/>
          <w:highlight w:val="none"/>
        </w:rPr>
        <w:t>甲方系</w:t>
      </w:r>
      <w:r>
        <w:rPr>
          <w:rStyle w:val="16"/>
          <w:rFonts w:hint="eastAsia" w:ascii="宋体" w:hAnsi="宋体" w:cs="宋体"/>
          <w:b/>
          <w:bCs/>
          <w:sz w:val="24"/>
          <w:szCs w:val="24"/>
          <w:highlight w:val="none"/>
          <w:u w:val="single"/>
          <w:lang w:eastAsia="zh-CN"/>
        </w:rPr>
        <w:t>新造油库地块土壤污染状况调查与风险评估项目</w:t>
      </w:r>
      <w:r>
        <w:rPr>
          <w:rStyle w:val="16"/>
          <w:rFonts w:hint="eastAsia" w:ascii="宋体" w:hAnsi="宋体" w:eastAsia="宋体" w:cs="宋体"/>
          <w:sz w:val="24"/>
          <w:szCs w:val="24"/>
          <w:highlight w:val="none"/>
        </w:rPr>
        <w:t>（下称“项目”）的</w:t>
      </w:r>
      <w:r>
        <w:rPr>
          <w:rStyle w:val="16"/>
          <w:rFonts w:hint="eastAsia" w:ascii="宋体" w:hAnsi="宋体" w:eastAsia="宋体" w:cs="宋体"/>
          <w:sz w:val="24"/>
          <w:szCs w:val="24"/>
          <w:highlight w:val="none"/>
          <w:lang w:val="en-US" w:eastAsia="zh-CN"/>
        </w:rPr>
        <w:t>委托</w:t>
      </w:r>
      <w:r>
        <w:rPr>
          <w:rStyle w:val="16"/>
          <w:rFonts w:hint="eastAsia" w:ascii="宋体" w:hAnsi="宋体" w:eastAsia="宋体" w:cs="宋体"/>
          <w:sz w:val="24"/>
          <w:szCs w:val="24"/>
          <w:highlight w:val="none"/>
        </w:rPr>
        <w:t>人</w:t>
      </w:r>
      <w:r>
        <w:rPr>
          <w:rStyle w:val="16"/>
          <w:rFonts w:hint="eastAsia" w:ascii="宋体" w:hAnsi="宋体" w:eastAsia="宋体" w:cs="宋体"/>
          <w:sz w:val="24"/>
          <w:szCs w:val="24"/>
          <w:highlight w:val="none"/>
          <w:lang w:eastAsia="zh-CN"/>
        </w:rPr>
        <w:t>；</w:t>
      </w:r>
      <w:r>
        <w:rPr>
          <w:rStyle w:val="16"/>
          <w:rFonts w:hint="eastAsia" w:ascii="宋体" w:hAnsi="宋体" w:eastAsia="宋体" w:cs="宋体"/>
          <w:sz w:val="24"/>
          <w:szCs w:val="24"/>
          <w:highlight w:val="none"/>
          <w:lang w:val="en-US" w:eastAsia="zh-CN"/>
        </w:rPr>
        <w:t>乙方系项目受托人</w:t>
      </w:r>
      <w:r>
        <w:rPr>
          <w:rStyle w:val="16"/>
          <w:rFonts w:hint="eastAsia" w:ascii="宋体" w:hAnsi="宋体" w:eastAsia="宋体" w:cs="宋体"/>
          <w:sz w:val="24"/>
          <w:szCs w:val="24"/>
          <w:highlight w:val="none"/>
        </w:rPr>
        <w:t>，为项目提供技术咨询服务。</w:t>
      </w:r>
    </w:p>
    <w:p>
      <w:pPr>
        <w:pStyle w:val="21"/>
        <w:bidi w:val="0"/>
        <w:adjustRightInd w:val="0"/>
        <w:spacing w:line="360" w:lineRule="auto"/>
        <w:ind w:firstLine="480" w:firstLineChars="200"/>
        <w:jc w:val="left"/>
        <w:rPr>
          <w:rStyle w:val="16"/>
          <w:rFonts w:eastAsia="宋体" w:cs="Times New Roman"/>
          <w:sz w:val="24"/>
          <w:highlight w:val="none"/>
        </w:rPr>
      </w:pPr>
      <w:r>
        <w:rPr>
          <w:rStyle w:val="16"/>
          <w:rFonts w:hint="eastAsia" w:eastAsia="宋体" w:cs="Times New Roman"/>
          <w:sz w:val="24"/>
          <w:highlight w:val="none"/>
        </w:rPr>
        <w:t>依据</w:t>
      </w:r>
      <w:r>
        <w:rPr>
          <w:rStyle w:val="16"/>
          <w:rFonts w:eastAsia="宋体" w:cs="Times New Roman"/>
          <w:sz w:val="24"/>
          <w:highlight w:val="none"/>
        </w:rPr>
        <w:t>《中华人民共和国</w:t>
      </w:r>
      <w:r>
        <w:rPr>
          <w:rStyle w:val="16"/>
          <w:rFonts w:hint="eastAsia" w:eastAsia="宋体" w:cs="Times New Roman"/>
          <w:sz w:val="24"/>
          <w:highlight w:val="none"/>
        </w:rPr>
        <w:t>民法典</w:t>
      </w:r>
      <w:r>
        <w:rPr>
          <w:rStyle w:val="16"/>
          <w:rFonts w:eastAsia="宋体" w:cs="Times New Roman"/>
          <w:sz w:val="24"/>
          <w:highlight w:val="none"/>
        </w:rPr>
        <w:t>》</w:t>
      </w:r>
      <w:r>
        <w:rPr>
          <w:rStyle w:val="16"/>
          <w:rFonts w:hint="eastAsia" w:eastAsia="宋体" w:cs="Times New Roman"/>
          <w:sz w:val="24"/>
          <w:highlight w:val="none"/>
        </w:rPr>
        <w:t>、《中华人民共和国</w:t>
      </w:r>
      <w:r>
        <w:rPr>
          <w:rStyle w:val="16"/>
          <w:rFonts w:hint="eastAsia" w:ascii="宋体" w:hAnsi="宋体" w:eastAsia="宋体" w:cs="宋体"/>
          <w:sz w:val="24"/>
          <w:szCs w:val="24"/>
          <w:highlight w:val="none"/>
        </w:rPr>
        <w:t>招标投标法》</w:t>
      </w:r>
      <w:r>
        <w:rPr>
          <w:rStyle w:val="16"/>
          <w:rFonts w:hint="eastAsia" w:eastAsia="宋体" w:cs="Times New Roman"/>
          <w:sz w:val="24"/>
          <w:highlight w:val="none"/>
        </w:rPr>
        <w:t>、</w:t>
      </w:r>
      <w:r>
        <w:rPr>
          <w:rStyle w:val="16"/>
          <w:rFonts w:eastAsia="宋体" w:cs="Times New Roman"/>
          <w:sz w:val="24"/>
          <w:highlight w:val="none"/>
        </w:rPr>
        <w:t>《中华人民共和国</w:t>
      </w:r>
      <w:r>
        <w:rPr>
          <w:rStyle w:val="16"/>
          <w:rFonts w:hint="eastAsia" w:eastAsia="宋体" w:cs="Times New Roman"/>
          <w:sz w:val="24"/>
          <w:highlight w:val="none"/>
        </w:rPr>
        <w:t>土壤污染防治</w:t>
      </w:r>
      <w:r>
        <w:rPr>
          <w:rStyle w:val="16"/>
          <w:rFonts w:eastAsia="宋体" w:cs="Times New Roman"/>
          <w:sz w:val="24"/>
          <w:highlight w:val="none"/>
        </w:rPr>
        <w:t>法》</w:t>
      </w:r>
      <w:r>
        <w:rPr>
          <w:rStyle w:val="16"/>
          <w:rFonts w:hint="eastAsia" w:eastAsia="宋体" w:cs="Times New Roman"/>
          <w:sz w:val="24"/>
          <w:highlight w:val="none"/>
        </w:rPr>
        <w:t>相关</w:t>
      </w:r>
      <w:r>
        <w:rPr>
          <w:rStyle w:val="16"/>
          <w:rFonts w:eastAsia="宋体" w:cs="Times New Roman"/>
          <w:sz w:val="24"/>
          <w:highlight w:val="none"/>
        </w:rPr>
        <w:t>规定</w:t>
      </w:r>
      <w:r>
        <w:rPr>
          <w:rStyle w:val="16"/>
          <w:rFonts w:hint="eastAsia" w:eastAsia="宋体" w:cs="Times New Roman"/>
          <w:sz w:val="24"/>
          <w:highlight w:val="none"/>
        </w:rPr>
        <w:t>及项目招标文件、投标文件及中标通知书</w:t>
      </w:r>
      <w:r>
        <w:rPr>
          <w:rStyle w:val="16"/>
          <w:rFonts w:eastAsia="宋体" w:cs="Times New Roman"/>
          <w:sz w:val="24"/>
          <w:highlight w:val="none"/>
        </w:rPr>
        <w:t>，结合本合同所涉及项目的具体情况，为明确</w:t>
      </w:r>
      <w:r>
        <w:rPr>
          <w:rStyle w:val="16"/>
          <w:rFonts w:hint="eastAsia" w:cs="Times New Roman"/>
          <w:sz w:val="24"/>
          <w:highlight w:val="none"/>
          <w:lang w:val="en-US" w:eastAsia="zh-CN"/>
        </w:rPr>
        <w:t>合同</w:t>
      </w:r>
      <w:del w:id="0" w:author="洪婉娜" w:date="2023-03-08T15:48:06Z">
        <w:r>
          <w:rPr>
            <w:rStyle w:val="16"/>
            <w:rFonts w:hint="eastAsia" w:cs="Times New Roman"/>
            <w:sz w:val="24"/>
            <w:highlight w:val="none"/>
            <w:lang w:val="en-US" w:eastAsia="zh-CN"/>
          </w:rPr>
          <w:delText>各方</w:delText>
        </w:r>
      </w:del>
      <w:ins w:id="1" w:author="洪婉娜" w:date="2023-03-08T15:48:06Z">
        <w:r>
          <w:rPr>
            <w:rStyle w:val="16"/>
            <w:rFonts w:hint="eastAsia" w:cs="Times New Roman"/>
            <w:sz w:val="24"/>
            <w:highlight w:val="none"/>
            <w:lang w:val="en-US" w:eastAsia="zh-CN"/>
          </w:rPr>
          <w:t>双方</w:t>
        </w:r>
      </w:ins>
      <w:r>
        <w:rPr>
          <w:rStyle w:val="16"/>
          <w:rFonts w:eastAsia="宋体" w:cs="Times New Roman"/>
          <w:sz w:val="24"/>
          <w:highlight w:val="none"/>
        </w:rPr>
        <w:t>权利义务，确保场地</w:t>
      </w:r>
      <w:r>
        <w:rPr>
          <w:rStyle w:val="16"/>
          <w:rFonts w:hint="eastAsia" w:eastAsia="宋体" w:cs="Times New Roman"/>
          <w:sz w:val="24"/>
          <w:highlight w:val="none"/>
        </w:rPr>
        <w:t>土壤污染状况</w:t>
      </w:r>
      <w:r>
        <w:rPr>
          <w:rStyle w:val="16"/>
          <w:rFonts w:eastAsia="宋体" w:cs="Times New Roman"/>
          <w:sz w:val="24"/>
          <w:highlight w:val="none"/>
        </w:rPr>
        <w:t>调查及</w:t>
      </w:r>
      <w:r>
        <w:rPr>
          <w:rStyle w:val="16"/>
          <w:rFonts w:hint="eastAsia" w:eastAsia="宋体" w:cs="Times New Roman"/>
          <w:sz w:val="24"/>
          <w:highlight w:val="none"/>
        </w:rPr>
        <w:t>土壤污染</w:t>
      </w:r>
      <w:r>
        <w:rPr>
          <w:rStyle w:val="16"/>
          <w:rFonts w:eastAsia="宋体" w:cs="Times New Roman"/>
          <w:sz w:val="24"/>
          <w:highlight w:val="none"/>
        </w:rPr>
        <w:t>风险评估、</w:t>
      </w:r>
      <w:r>
        <w:rPr>
          <w:rStyle w:val="16"/>
          <w:rFonts w:hint="eastAsia" w:eastAsia="宋体" w:cs="Times New Roman"/>
          <w:sz w:val="24"/>
          <w:highlight w:val="none"/>
        </w:rPr>
        <w:t>土壤污染</w:t>
      </w:r>
      <w:r>
        <w:rPr>
          <w:rStyle w:val="16"/>
          <w:rFonts w:eastAsia="宋体" w:cs="Times New Roman"/>
          <w:sz w:val="24"/>
          <w:highlight w:val="none"/>
        </w:rPr>
        <w:t>修复技术方案工作质量，按照平等、自愿、公平和诚实信用的原则，经</w:t>
      </w:r>
      <w:r>
        <w:rPr>
          <w:rStyle w:val="16"/>
          <w:rFonts w:hint="eastAsia" w:cs="Times New Roman"/>
          <w:sz w:val="24"/>
          <w:highlight w:val="none"/>
          <w:lang w:val="en-US" w:eastAsia="zh-CN"/>
        </w:rPr>
        <w:t>合同</w:t>
      </w:r>
      <w:del w:id="2" w:author="洪婉娜" w:date="2023-03-08T15:48:06Z">
        <w:r>
          <w:rPr>
            <w:rStyle w:val="16"/>
            <w:rFonts w:hint="eastAsia" w:cs="Times New Roman"/>
            <w:sz w:val="24"/>
            <w:highlight w:val="none"/>
            <w:lang w:val="en-US" w:eastAsia="zh-CN"/>
          </w:rPr>
          <w:delText>各方</w:delText>
        </w:r>
      </w:del>
      <w:ins w:id="3" w:author="洪婉娜" w:date="2023-03-08T15:48:06Z">
        <w:r>
          <w:rPr>
            <w:rStyle w:val="16"/>
            <w:rFonts w:hint="eastAsia" w:cs="Times New Roman"/>
            <w:sz w:val="24"/>
            <w:highlight w:val="none"/>
            <w:lang w:val="en-US" w:eastAsia="zh-CN"/>
          </w:rPr>
          <w:t>双方</w:t>
        </w:r>
      </w:ins>
      <w:r>
        <w:rPr>
          <w:rStyle w:val="16"/>
          <w:rFonts w:eastAsia="宋体" w:cs="Times New Roman"/>
          <w:sz w:val="24"/>
          <w:highlight w:val="none"/>
        </w:rPr>
        <w:t>协商一致，订立本合同。</w:t>
      </w:r>
    </w:p>
    <w:p>
      <w:pPr>
        <w:pStyle w:val="21"/>
        <w:bidi w:val="0"/>
        <w:adjustRightInd w:val="0"/>
        <w:snapToGrid w:val="0"/>
        <w:spacing w:line="360" w:lineRule="auto"/>
        <w:ind w:firstLine="482" w:firstLineChars="200"/>
        <w:rPr>
          <w:rStyle w:val="16"/>
          <w:rFonts w:eastAsia="宋体" w:cs="Times New Roman"/>
          <w:b/>
          <w:sz w:val="24"/>
          <w:highlight w:val="none"/>
        </w:rPr>
      </w:pPr>
      <w:r>
        <w:rPr>
          <w:rStyle w:val="16"/>
          <w:rFonts w:eastAsia="宋体" w:cs="Times New Roman"/>
          <w:b/>
          <w:sz w:val="24"/>
          <w:highlight w:val="none"/>
        </w:rPr>
        <w:t>第一条</w:t>
      </w:r>
      <w:r>
        <w:rPr>
          <w:rStyle w:val="16"/>
          <w:rFonts w:hint="eastAsia" w:eastAsia="宋体" w:cs="Times New Roman"/>
          <w:b/>
          <w:sz w:val="24"/>
          <w:highlight w:val="none"/>
        </w:rPr>
        <w:t xml:space="preserve"> </w:t>
      </w:r>
      <w:r>
        <w:rPr>
          <w:rStyle w:val="16"/>
          <w:rFonts w:eastAsia="宋体" w:cs="Times New Roman"/>
          <w:b/>
          <w:sz w:val="24"/>
          <w:highlight w:val="none"/>
        </w:rPr>
        <w:t>项目概况</w:t>
      </w:r>
    </w:p>
    <w:p>
      <w:pPr>
        <w:keepNext w:val="0"/>
        <w:keepLines w:val="0"/>
        <w:pageBreakBefore w:val="0"/>
        <w:widowControl/>
        <w:kinsoku/>
        <w:wordWrap/>
        <w:overflowPunct/>
        <w:topLinePunct w:val="0"/>
        <w:autoSpaceDE/>
        <w:autoSpaceDN/>
        <w:bidi w:val="0"/>
        <w:adjustRightInd/>
        <w:snapToGrid/>
        <w:spacing w:line="360" w:lineRule="auto"/>
        <w:ind w:firstLine="480" w:firstLineChars="0"/>
        <w:textAlignment w:val="auto"/>
        <w:rPr>
          <w:rFonts w:hint="eastAsia" w:ascii="宋体" w:hAnsi="宋体" w:eastAsia="宋体" w:cs="宋体"/>
          <w:b w:val="0"/>
          <w:bCs w:val="0"/>
          <w:kern w:val="2"/>
          <w:sz w:val="24"/>
          <w:szCs w:val="24"/>
          <w:highlight w:val="none"/>
          <w:u w:val="none"/>
          <w:lang w:eastAsia="zh-CN"/>
        </w:rPr>
      </w:pPr>
      <w:r>
        <w:rPr>
          <w:rFonts w:hint="eastAsia" w:ascii="宋体" w:hAnsi="宋体" w:eastAsia="宋体" w:cs="宋体"/>
          <w:kern w:val="2"/>
          <w:sz w:val="24"/>
          <w:szCs w:val="24"/>
          <w:highlight w:val="none"/>
          <w:u w:val="none"/>
          <w:lang w:val="en-US" w:eastAsia="zh-CN"/>
        </w:rPr>
        <w:t>1.1项目名称：</w:t>
      </w:r>
      <w:r>
        <w:rPr>
          <w:rFonts w:hint="eastAsia" w:ascii="宋体" w:hAnsi="宋体" w:eastAsia="宋体" w:cs="宋体"/>
          <w:b w:val="0"/>
          <w:bCs w:val="0"/>
          <w:kern w:val="2"/>
          <w:sz w:val="24"/>
          <w:szCs w:val="24"/>
          <w:highlight w:val="none"/>
          <w:u w:val="none"/>
          <w:lang w:eastAsia="zh-CN"/>
        </w:rPr>
        <w:t>新造油库地块土壤污染状况调查与风险评估项目</w:t>
      </w:r>
    </w:p>
    <w:p>
      <w:pPr>
        <w:keepNext w:val="0"/>
        <w:keepLines w:val="0"/>
        <w:pageBreakBefore w:val="0"/>
        <w:widowControl/>
        <w:kinsoku/>
        <w:wordWrap/>
        <w:overflowPunct/>
        <w:topLinePunct w:val="0"/>
        <w:autoSpaceDE/>
        <w:autoSpaceDN/>
        <w:bidi w:val="0"/>
        <w:adjustRightInd/>
        <w:snapToGrid/>
        <w:spacing w:line="360" w:lineRule="auto"/>
        <w:ind w:firstLine="480" w:firstLineChars="0"/>
        <w:textAlignment w:val="auto"/>
        <w:rPr>
          <w:rFonts w:hint="eastAsia" w:ascii="宋体" w:hAnsi="宋体" w:eastAsia="宋体" w:cs="宋体"/>
          <w:kern w:val="2"/>
          <w:sz w:val="24"/>
          <w:szCs w:val="24"/>
          <w:highlight w:val="none"/>
          <w:u w:val="none"/>
          <w:lang w:val="en-US" w:eastAsia="zh-CN"/>
        </w:rPr>
      </w:pPr>
      <w:r>
        <w:rPr>
          <w:rFonts w:hint="eastAsia" w:ascii="宋体" w:hAnsi="宋体" w:eastAsia="宋体" w:cs="宋体"/>
          <w:kern w:val="2"/>
          <w:sz w:val="24"/>
          <w:szCs w:val="24"/>
          <w:highlight w:val="none"/>
          <w:u w:val="none"/>
          <w:lang w:val="en-US" w:eastAsia="zh-CN"/>
        </w:rPr>
        <w:t>1.2建设单位：广东省物资产业（集团）有限公司</w:t>
      </w:r>
    </w:p>
    <w:p>
      <w:pPr>
        <w:keepNext w:val="0"/>
        <w:keepLines w:val="0"/>
        <w:pageBreakBefore w:val="0"/>
        <w:widowControl/>
        <w:kinsoku/>
        <w:wordWrap/>
        <w:overflowPunct/>
        <w:topLinePunct w:val="0"/>
        <w:autoSpaceDE/>
        <w:autoSpaceDN/>
        <w:bidi w:val="0"/>
        <w:adjustRightInd/>
        <w:snapToGrid/>
        <w:spacing w:line="360" w:lineRule="auto"/>
        <w:ind w:firstLine="480" w:firstLineChars="0"/>
        <w:textAlignment w:val="auto"/>
        <w:rPr>
          <w:rFonts w:hint="eastAsia" w:ascii="宋体" w:hAnsi="宋体" w:eastAsia="宋体" w:cs="宋体"/>
          <w:kern w:val="2"/>
          <w:sz w:val="24"/>
          <w:szCs w:val="24"/>
          <w:highlight w:val="none"/>
          <w:u w:val="none"/>
          <w:lang w:val="en-US" w:eastAsia="zh-CN"/>
        </w:rPr>
      </w:pPr>
      <w:r>
        <w:rPr>
          <w:rFonts w:hint="eastAsia" w:ascii="宋体" w:hAnsi="宋体" w:eastAsia="宋体" w:cs="宋体"/>
          <w:kern w:val="2"/>
          <w:sz w:val="24"/>
          <w:szCs w:val="24"/>
          <w:highlight w:val="none"/>
          <w:u w:val="none"/>
          <w:lang w:val="en-US" w:eastAsia="zh-CN"/>
        </w:rPr>
        <w:t>1.3地块规模：地块拟征地红线面积95440.11㎡</w:t>
      </w:r>
    </w:p>
    <w:p>
      <w:pPr>
        <w:pStyle w:val="2"/>
        <w:rPr>
          <w:rFonts w:hint="eastAsia" w:ascii="宋体" w:hAnsi="宋体" w:eastAsia="宋体" w:cs="宋体"/>
          <w:szCs w:val="24"/>
          <w:highlight w:val="none"/>
          <w:lang w:val="en-US" w:eastAsia="zh-CN"/>
        </w:rPr>
      </w:pPr>
      <w:r>
        <w:rPr>
          <w:rFonts w:hint="eastAsia" w:ascii="宋体" w:hAnsi="宋体" w:eastAsia="宋体" w:cs="宋体"/>
          <w:kern w:val="2"/>
          <w:sz w:val="24"/>
          <w:szCs w:val="24"/>
          <w:highlight w:val="none"/>
          <w:u w:val="none"/>
          <w:lang w:val="en-US" w:eastAsia="zh-CN"/>
        </w:rPr>
        <w:t>1.4用地规划：</w:t>
      </w:r>
      <w:r>
        <w:rPr>
          <w:rFonts w:hint="eastAsia" w:ascii="宋体" w:hAnsi="宋体" w:eastAsia="宋体" w:cs="宋体"/>
          <w:sz w:val="24"/>
          <w:szCs w:val="24"/>
          <w:highlight w:val="none"/>
          <w:u w:val="none"/>
          <w:lang w:val="en-US" w:eastAsia="zh-CN"/>
        </w:rPr>
        <w:t>主跨BB0301229 G1（公园绿地）、BB0301902 A31高等院校用地、道路用地两个规划单元，现地块用地性质为工业用地，主要业态为储油仓库。</w:t>
      </w:r>
    </w:p>
    <w:p>
      <w:pPr>
        <w:pageBreakBefore w:val="0"/>
        <w:widowControl/>
        <w:kinsoku/>
        <w:wordWrap/>
        <w:overflowPunct/>
        <w:topLinePunct w:val="0"/>
        <w:bidi w:val="0"/>
        <w:adjustRightInd/>
        <w:spacing w:line="360" w:lineRule="auto"/>
        <w:ind w:firstLine="480" w:firstLineChars="0"/>
        <w:textAlignment w:val="auto"/>
        <w:rPr>
          <w:rFonts w:hint="eastAsia" w:ascii="宋体" w:hAnsi="宋体" w:eastAsia="宋体" w:cs="宋体"/>
          <w:kern w:val="2"/>
          <w:sz w:val="24"/>
          <w:szCs w:val="24"/>
          <w:highlight w:val="none"/>
          <w:u w:val="none"/>
          <w:lang w:val="en-US" w:eastAsia="zh-CN"/>
        </w:rPr>
      </w:pPr>
      <w:r>
        <w:rPr>
          <w:rFonts w:hint="eastAsia" w:ascii="宋体" w:hAnsi="宋体" w:eastAsia="宋体" w:cs="宋体"/>
          <w:kern w:val="2"/>
          <w:sz w:val="24"/>
          <w:szCs w:val="24"/>
          <w:highlight w:val="none"/>
          <w:u w:val="none"/>
          <w:lang w:val="en-US" w:eastAsia="zh-CN"/>
        </w:rPr>
        <w:t>1.5地块位置：广州市番禺区新造镇景秀路81号省油大院，地块位于番禺区北部，新化快速路以南，与大学城隔江相望。</w:t>
      </w:r>
    </w:p>
    <w:p>
      <w:pPr>
        <w:widowControl/>
        <w:spacing w:before="0" w:after="0" w:line="360" w:lineRule="auto"/>
        <w:ind w:firstLine="480"/>
        <w:rPr>
          <w:rFonts w:hint="eastAsia" w:ascii="宋体" w:hAnsi="宋体" w:eastAsia="宋体" w:cs="宋体"/>
          <w:b w:val="0"/>
          <w:bCs w:val="0"/>
          <w:kern w:val="2"/>
          <w:sz w:val="24"/>
          <w:szCs w:val="24"/>
          <w:highlight w:val="none"/>
          <w:u w:val="none"/>
          <w:lang w:val="en-US"/>
        </w:rPr>
      </w:pPr>
      <w:r>
        <w:rPr>
          <w:rFonts w:hint="eastAsia" w:ascii="宋体" w:hAnsi="宋体" w:eastAsia="宋体" w:cs="宋体"/>
          <w:kern w:val="2"/>
          <w:sz w:val="24"/>
          <w:szCs w:val="24"/>
          <w:highlight w:val="none"/>
          <w:u w:val="none"/>
          <w:lang w:val="en-US" w:eastAsia="zh-CN"/>
        </w:rPr>
        <w:t>1.6</w:t>
      </w:r>
      <w:r>
        <w:rPr>
          <w:rFonts w:hint="eastAsia" w:ascii="宋体" w:hAnsi="宋体" w:eastAsia="宋体" w:cs="宋体"/>
          <w:b w:val="0"/>
          <w:bCs w:val="0"/>
          <w:kern w:val="2"/>
          <w:sz w:val="24"/>
          <w:szCs w:val="24"/>
          <w:highlight w:val="none"/>
          <w:u w:val="none"/>
          <w:lang w:val="en-US" w:eastAsia="zh-CN"/>
        </w:rPr>
        <w:t>项目目标：以达到地块《收储协议》交地要求为目的，严格按照相关法律、法规、各项技术导则以及生态部门相关意见，完成项下1宗土地新造油库地块的土壤污染状况调查与风险评估工作，包括初步调查、详细调查及风险评估、土壤修复技术方案编制（含预算）等，并完成项目相关评审与备案工作，负责项目的各项报批及内外所需的各项协调事宜。</w:t>
      </w:r>
    </w:p>
    <w:p>
      <w:pPr>
        <w:pStyle w:val="21"/>
        <w:bidi w:val="0"/>
        <w:adjustRightInd w:val="0"/>
        <w:snapToGrid w:val="0"/>
        <w:spacing w:line="360" w:lineRule="auto"/>
        <w:ind w:firstLine="482" w:firstLineChars="200"/>
        <w:rPr>
          <w:rStyle w:val="16"/>
          <w:rFonts w:hint="default" w:eastAsia="宋体" w:cs="Times New Roman"/>
          <w:b/>
          <w:bCs/>
          <w:sz w:val="24"/>
          <w:highlight w:val="none"/>
          <w:lang w:val="en-US" w:eastAsia="zh-CN"/>
        </w:rPr>
      </w:pPr>
      <w:r>
        <w:rPr>
          <w:rStyle w:val="16"/>
          <w:rFonts w:eastAsia="宋体" w:cs="Times New Roman"/>
          <w:b/>
          <w:bCs/>
          <w:sz w:val="24"/>
          <w:highlight w:val="none"/>
        </w:rPr>
        <w:t>第二条</w:t>
      </w:r>
      <w:r>
        <w:rPr>
          <w:rStyle w:val="16"/>
          <w:rFonts w:hint="eastAsia" w:eastAsia="宋体" w:cs="Times New Roman"/>
          <w:b/>
          <w:bCs/>
          <w:sz w:val="24"/>
          <w:highlight w:val="none"/>
        </w:rPr>
        <w:t xml:space="preserve"> </w:t>
      </w:r>
      <w:r>
        <w:rPr>
          <w:rStyle w:val="16"/>
          <w:rFonts w:eastAsia="宋体" w:cs="Times New Roman"/>
          <w:b/>
          <w:bCs/>
          <w:sz w:val="24"/>
          <w:highlight w:val="none"/>
        </w:rPr>
        <w:t>工作内容</w:t>
      </w:r>
      <w:r>
        <w:rPr>
          <w:rStyle w:val="16"/>
          <w:rFonts w:hint="eastAsia" w:cs="Times New Roman"/>
          <w:b/>
          <w:bCs/>
          <w:sz w:val="24"/>
          <w:highlight w:val="none"/>
          <w:lang w:val="en-US" w:eastAsia="zh-CN"/>
        </w:rPr>
        <w:t>及工作要求</w:t>
      </w:r>
    </w:p>
    <w:p>
      <w:pPr>
        <w:pStyle w:val="21"/>
        <w:bidi w:val="0"/>
        <w:adjustRightInd w:val="0"/>
        <w:snapToGrid w:val="0"/>
        <w:spacing w:line="360" w:lineRule="auto"/>
        <w:ind w:firstLine="480" w:firstLineChars="200"/>
        <w:jc w:val="left"/>
        <w:rPr>
          <w:rStyle w:val="16"/>
          <w:rFonts w:ascii="宋体" w:hAnsi="宋体" w:eastAsia="宋体" w:cs="Times New Roman"/>
          <w:sz w:val="24"/>
          <w:highlight w:val="none"/>
        </w:rPr>
      </w:pPr>
      <w:r>
        <w:rPr>
          <w:rStyle w:val="16"/>
          <w:rFonts w:ascii="宋体" w:hAnsi="宋体" w:eastAsia="宋体" w:cs="Times New Roman"/>
          <w:sz w:val="24"/>
          <w:highlight w:val="none"/>
        </w:rPr>
        <w:t>2.1工作内容：</w:t>
      </w:r>
    </w:p>
    <w:p>
      <w:pPr>
        <w:pStyle w:val="21"/>
        <w:bidi w:val="0"/>
        <w:adjustRightInd w:val="0"/>
        <w:snapToGrid w:val="0"/>
        <w:spacing w:line="360" w:lineRule="auto"/>
        <w:ind w:firstLine="480" w:firstLineChars="200"/>
        <w:jc w:val="left"/>
        <w:rPr>
          <w:rStyle w:val="16"/>
          <w:rFonts w:hint="eastAsia" w:ascii="宋体" w:hAnsi="宋体" w:eastAsia="宋体" w:cs="Times New Roman"/>
          <w:sz w:val="24"/>
          <w:highlight w:val="none"/>
        </w:rPr>
      </w:pPr>
      <w:r>
        <w:rPr>
          <w:rStyle w:val="16"/>
          <w:rFonts w:hint="eastAsia" w:ascii="宋体" w:hAnsi="宋体" w:eastAsia="宋体" w:cs="Times New Roman"/>
          <w:sz w:val="24"/>
          <w:highlight w:val="none"/>
        </w:rPr>
        <w:t>包括但不限于</w:t>
      </w:r>
      <w:r>
        <w:rPr>
          <w:rStyle w:val="16"/>
          <w:rFonts w:hint="eastAsia" w:ascii="宋体" w:hAnsi="宋体" w:eastAsia="宋体" w:cs="Times New Roman"/>
          <w:sz w:val="24"/>
          <w:highlight w:val="none"/>
          <w:lang w:val="en-US" w:eastAsia="zh-CN"/>
        </w:rPr>
        <w:t>对</w:t>
      </w:r>
      <w:r>
        <w:rPr>
          <w:rStyle w:val="16"/>
          <w:rFonts w:hint="eastAsia" w:ascii="宋体" w:hAnsi="宋体" w:eastAsia="宋体" w:cs="Times New Roman"/>
          <w:sz w:val="24"/>
          <w:highlight w:val="none"/>
          <w:lang w:eastAsia="zh-CN"/>
        </w:rPr>
        <w:t>新造油库地块</w:t>
      </w:r>
      <w:r>
        <w:rPr>
          <w:rStyle w:val="16"/>
          <w:rFonts w:hint="eastAsia" w:ascii="宋体" w:hAnsi="宋体" w:eastAsia="宋体" w:cs="Times New Roman"/>
          <w:sz w:val="24"/>
          <w:highlight w:val="none"/>
          <w:lang w:val="en-US" w:eastAsia="zh-CN"/>
        </w:rPr>
        <w:t>开展土壤污染状况初步调查、详细调查与风险评估、土壤修复技术方案编制工作，具体包括但不限于信息采集、资料收集、人员访谈与现场踏勘、现场采样、土壤及地下水实验室检测、报告编制及专家评审、环保部门备案等内容，包含</w:t>
      </w:r>
      <w:r>
        <w:rPr>
          <w:rStyle w:val="16"/>
          <w:rFonts w:hint="eastAsia" w:ascii="宋体" w:hAnsi="宋体" w:eastAsia="宋体" w:cs="Times New Roman"/>
          <w:sz w:val="24"/>
          <w:highlight w:val="none"/>
        </w:rPr>
        <w:t>达到工程设计初步设计阶段深度（其中工程造价文件需达到工程预算文件要求）</w:t>
      </w:r>
      <w:r>
        <w:rPr>
          <w:rStyle w:val="16"/>
          <w:rFonts w:hint="eastAsia" w:ascii="宋体" w:hAnsi="宋体" w:eastAsia="宋体" w:cs="Times New Roman"/>
          <w:sz w:val="24"/>
          <w:highlight w:val="none"/>
          <w:lang w:val="en-US" w:eastAsia="zh-CN"/>
        </w:rPr>
        <w:t>的土壤修复技术方案编制。</w:t>
      </w:r>
    </w:p>
    <w:p>
      <w:pPr>
        <w:pStyle w:val="21"/>
        <w:bidi w:val="0"/>
        <w:adjustRightInd w:val="0"/>
        <w:snapToGrid w:val="0"/>
        <w:spacing w:line="360" w:lineRule="auto"/>
        <w:ind w:firstLine="480" w:firstLineChars="200"/>
        <w:jc w:val="left"/>
        <w:rPr>
          <w:ins w:id="4" w:author="洪婉娜" w:date="2023-03-08T10:56:22Z"/>
          <w:rStyle w:val="16"/>
          <w:rFonts w:hint="eastAsia" w:ascii="宋体" w:hAnsi="宋体" w:cs="Times New Roman"/>
          <w:sz w:val="24"/>
          <w:highlight w:val="none"/>
          <w:lang w:val="en-US" w:eastAsia="zh-CN"/>
        </w:rPr>
      </w:pPr>
      <w:ins w:id="5" w:author="洪婉娜" w:date="2023-03-08T10:56:05Z">
        <w:r>
          <w:rPr>
            <w:rStyle w:val="16"/>
            <w:rFonts w:hint="eastAsia" w:ascii="宋体" w:hAnsi="宋体" w:cs="Times New Roman"/>
            <w:sz w:val="24"/>
            <w:highlight w:val="none"/>
            <w:lang w:val="en-US" w:eastAsia="zh-CN"/>
          </w:rPr>
          <w:t>2.2</w:t>
        </w:r>
      </w:ins>
      <w:ins w:id="6" w:author="洪婉娜" w:date="2023-03-08T10:56:08Z">
        <w:r>
          <w:rPr>
            <w:rStyle w:val="16"/>
            <w:rFonts w:hint="eastAsia" w:ascii="宋体" w:hAnsi="宋体" w:cs="Times New Roman"/>
            <w:sz w:val="24"/>
            <w:highlight w:val="none"/>
            <w:lang w:val="en-US" w:eastAsia="zh-CN"/>
          </w:rPr>
          <w:t>工作</w:t>
        </w:r>
      </w:ins>
      <w:ins w:id="7" w:author="洪婉娜" w:date="2023-03-08T10:56:09Z">
        <w:r>
          <w:rPr>
            <w:rStyle w:val="16"/>
            <w:rFonts w:hint="eastAsia" w:ascii="宋体" w:hAnsi="宋体" w:cs="Times New Roman"/>
            <w:sz w:val="24"/>
            <w:highlight w:val="none"/>
            <w:lang w:val="en-US" w:eastAsia="zh-CN"/>
          </w:rPr>
          <w:t>要求</w:t>
        </w:r>
      </w:ins>
      <w:ins w:id="8" w:author="洪婉娜" w:date="2023-03-08T10:56:12Z">
        <w:r>
          <w:rPr>
            <w:rStyle w:val="16"/>
            <w:rFonts w:hint="eastAsia" w:ascii="宋体" w:hAnsi="宋体" w:cs="Times New Roman"/>
            <w:sz w:val="24"/>
            <w:highlight w:val="none"/>
            <w:lang w:val="en-US" w:eastAsia="zh-CN"/>
          </w:rPr>
          <w:t>：</w:t>
        </w:r>
      </w:ins>
    </w:p>
    <w:p>
      <w:pPr>
        <w:pStyle w:val="21"/>
        <w:bidi w:val="0"/>
        <w:adjustRightInd w:val="0"/>
        <w:snapToGrid w:val="0"/>
        <w:spacing w:line="360" w:lineRule="auto"/>
        <w:ind w:firstLine="480" w:firstLineChars="200"/>
        <w:jc w:val="left"/>
        <w:rPr>
          <w:rStyle w:val="16"/>
          <w:rFonts w:ascii="宋体" w:hAnsi="宋体" w:eastAsia="宋体" w:cs="Times New Roman"/>
          <w:sz w:val="24"/>
          <w:highlight w:val="none"/>
        </w:rPr>
      </w:pPr>
      <w:del w:id="9" w:author="洪婉娜" w:date="2023-03-08T10:56:04Z">
        <w:r>
          <w:rPr>
            <w:rStyle w:val="16"/>
            <w:rFonts w:hint="eastAsia" w:ascii="宋体" w:hAnsi="宋体" w:eastAsia="宋体" w:cs="Times New Roman"/>
            <w:sz w:val="24"/>
            <w:highlight w:val="none"/>
            <w:lang w:eastAsia="zh-CN"/>
          </w:rPr>
          <w:delText>（</w:delText>
        </w:r>
      </w:del>
      <w:r>
        <w:rPr>
          <w:rStyle w:val="16"/>
          <w:rFonts w:hint="eastAsia" w:ascii="宋体" w:hAnsi="宋体" w:eastAsia="宋体" w:cs="Times New Roman"/>
          <w:sz w:val="24"/>
          <w:highlight w:val="none"/>
          <w:lang w:val="en-US" w:eastAsia="zh-CN"/>
        </w:rPr>
        <w:t>具体要求见</w:t>
      </w:r>
      <w:r>
        <w:rPr>
          <w:rStyle w:val="16"/>
          <w:rFonts w:hint="eastAsia" w:ascii="宋体" w:hAnsi="宋体" w:cs="Times New Roman"/>
          <w:sz w:val="24"/>
          <w:highlight w:val="none"/>
          <w:lang w:val="en-US" w:eastAsia="zh-CN"/>
        </w:rPr>
        <w:t>附件1：</w:t>
      </w:r>
      <w:r>
        <w:rPr>
          <w:rFonts w:hint="eastAsia" w:ascii="宋体" w:hAnsi="宋体" w:cs="宋体"/>
          <w:bCs/>
          <w:sz w:val="24"/>
          <w:szCs w:val="24"/>
          <w:highlight w:val="none"/>
          <w:u w:val="single"/>
          <w:lang w:val="en-US" w:eastAsia="zh-CN"/>
        </w:rPr>
        <w:t>委托人要求</w:t>
      </w:r>
      <w:del w:id="10" w:author="洪婉娜" w:date="2023-03-08T10:56:15Z">
        <w:r>
          <w:rPr>
            <w:rStyle w:val="16"/>
            <w:rFonts w:hint="eastAsia" w:ascii="宋体" w:hAnsi="宋体" w:eastAsia="宋体" w:cs="Times New Roman"/>
            <w:sz w:val="24"/>
            <w:highlight w:val="none"/>
            <w:lang w:val="en-US" w:eastAsia="zh-CN"/>
          </w:rPr>
          <w:delText>）</w:delText>
        </w:r>
      </w:del>
      <w:r>
        <w:rPr>
          <w:rStyle w:val="16"/>
          <w:rFonts w:hint="eastAsia" w:ascii="宋体" w:hAnsi="宋体" w:eastAsia="宋体" w:cs="Times New Roman"/>
          <w:sz w:val="24"/>
          <w:highlight w:val="none"/>
          <w:lang w:val="en-US" w:eastAsia="zh-CN"/>
        </w:rPr>
        <w:t>。</w:t>
      </w:r>
    </w:p>
    <w:p>
      <w:pPr>
        <w:pStyle w:val="21"/>
        <w:bidi w:val="0"/>
        <w:adjustRightInd w:val="0"/>
        <w:snapToGrid w:val="0"/>
        <w:spacing w:line="360" w:lineRule="auto"/>
        <w:ind w:firstLine="482" w:firstLineChars="200"/>
        <w:jc w:val="left"/>
        <w:rPr>
          <w:rStyle w:val="16"/>
          <w:rFonts w:eastAsia="宋体" w:cs="Times New Roman"/>
          <w:sz w:val="24"/>
          <w:highlight w:val="none"/>
        </w:rPr>
      </w:pPr>
      <w:r>
        <w:rPr>
          <w:rStyle w:val="16"/>
          <w:rFonts w:eastAsia="宋体" w:cs="Times New Roman"/>
          <w:b/>
          <w:sz w:val="24"/>
          <w:highlight w:val="none"/>
        </w:rPr>
        <w:t>第三条</w:t>
      </w:r>
      <w:r>
        <w:rPr>
          <w:rStyle w:val="16"/>
          <w:rFonts w:hint="eastAsia" w:eastAsia="宋体" w:cs="Times New Roman"/>
          <w:b/>
          <w:sz w:val="24"/>
          <w:highlight w:val="none"/>
        </w:rPr>
        <w:t xml:space="preserve"> </w:t>
      </w:r>
      <w:r>
        <w:rPr>
          <w:rStyle w:val="16"/>
          <w:rFonts w:eastAsia="宋体" w:cs="Times New Roman"/>
          <w:b/>
          <w:sz w:val="24"/>
          <w:highlight w:val="none"/>
        </w:rPr>
        <w:t>工作</w:t>
      </w:r>
      <w:r>
        <w:rPr>
          <w:rStyle w:val="16"/>
          <w:rFonts w:hint="eastAsia" w:eastAsia="宋体" w:cs="Times New Roman"/>
          <w:b/>
          <w:sz w:val="24"/>
          <w:highlight w:val="none"/>
        </w:rPr>
        <w:t>期限</w:t>
      </w:r>
    </w:p>
    <w:p>
      <w:pPr>
        <w:pStyle w:val="24"/>
        <w:bidi w:val="0"/>
        <w:spacing w:line="360" w:lineRule="auto"/>
        <w:ind w:firstLine="480" w:firstLineChars="200"/>
        <w:rPr>
          <w:rStyle w:val="16"/>
          <w:rFonts w:ascii="宋体" w:hAnsi="宋体" w:cs="宋体"/>
          <w:kern w:val="0"/>
          <w:sz w:val="24"/>
          <w:szCs w:val="24"/>
          <w:highlight w:val="none"/>
        </w:rPr>
      </w:pPr>
      <w:r>
        <w:rPr>
          <w:rStyle w:val="16"/>
          <w:rFonts w:hint="eastAsia" w:ascii="宋体" w:hAnsi="宋体" w:cs="宋体"/>
          <w:kern w:val="0"/>
          <w:sz w:val="24"/>
          <w:szCs w:val="24"/>
          <w:highlight w:val="none"/>
          <w:lang w:val="en-US" w:eastAsia="zh-CN"/>
        </w:rPr>
        <w:t>本项目工作期限，自签订合同之日起，至完成土壤污染状况调查及风险评估报告备案，完成土壤修复技术方案（含预算）止，总工期150个日历天，</w:t>
      </w:r>
      <w:r>
        <w:rPr>
          <w:rStyle w:val="16"/>
          <w:rFonts w:hint="eastAsia" w:ascii="宋体" w:hAnsi="宋体" w:cs="宋体"/>
          <w:kern w:val="0"/>
          <w:sz w:val="24"/>
          <w:szCs w:val="24"/>
          <w:highlight w:val="none"/>
        </w:rPr>
        <w:t>具体工作</w:t>
      </w:r>
      <w:r>
        <w:rPr>
          <w:rStyle w:val="16"/>
          <w:rFonts w:hint="eastAsia" w:ascii="宋体" w:hAnsi="宋体" w:cs="宋体"/>
          <w:kern w:val="0"/>
          <w:sz w:val="24"/>
          <w:szCs w:val="24"/>
          <w:highlight w:val="none"/>
          <w:lang w:val="en-US" w:eastAsia="zh-CN"/>
        </w:rPr>
        <w:t>节点</w:t>
      </w:r>
      <w:r>
        <w:rPr>
          <w:rStyle w:val="16"/>
          <w:rFonts w:hint="eastAsia" w:ascii="宋体" w:hAnsi="宋体" w:cs="宋体"/>
          <w:kern w:val="0"/>
          <w:sz w:val="24"/>
          <w:szCs w:val="24"/>
          <w:highlight w:val="none"/>
        </w:rPr>
        <w:t>如下</w:t>
      </w:r>
      <w:r>
        <w:rPr>
          <w:rStyle w:val="16"/>
          <w:rFonts w:hint="eastAsia" w:ascii="宋体" w:hAnsi="宋体" w:cs="宋体"/>
          <w:kern w:val="0"/>
          <w:sz w:val="24"/>
          <w:szCs w:val="24"/>
          <w:highlight w:val="none"/>
          <w:lang w:eastAsia="zh-CN"/>
        </w:rPr>
        <w:t>，</w:t>
      </w:r>
      <w:r>
        <w:rPr>
          <w:rStyle w:val="16"/>
          <w:rFonts w:hint="eastAsia" w:ascii="宋体" w:hAnsi="宋体" w:cs="宋体"/>
          <w:kern w:val="0"/>
          <w:sz w:val="24"/>
          <w:szCs w:val="24"/>
          <w:highlight w:val="none"/>
          <w:lang w:val="en-US" w:eastAsia="zh-CN"/>
        </w:rPr>
        <w:t>乙方可</w:t>
      </w:r>
      <w:ins w:id="11" w:author="洪婉娜" w:date="2023-03-08T10:57:33Z">
        <w:r>
          <w:rPr>
            <w:rStyle w:val="16"/>
            <w:rFonts w:hint="eastAsia" w:ascii="宋体" w:hAnsi="宋体" w:cs="宋体"/>
            <w:kern w:val="0"/>
            <w:sz w:val="24"/>
            <w:szCs w:val="24"/>
            <w:highlight w:val="none"/>
            <w:lang w:val="en-US" w:eastAsia="zh-CN"/>
          </w:rPr>
          <w:t>在</w:t>
        </w:r>
      </w:ins>
      <w:ins w:id="12" w:author="洪婉娜" w:date="2023-03-08T10:57:34Z">
        <w:r>
          <w:rPr>
            <w:rStyle w:val="16"/>
            <w:rFonts w:hint="eastAsia" w:ascii="宋体" w:hAnsi="宋体" w:cs="宋体"/>
            <w:kern w:val="0"/>
            <w:sz w:val="24"/>
            <w:szCs w:val="24"/>
            <w:highlight w:val="none"/>
            <w:lang w:val="en-US" w:eastAsia="zh-CN"/>
          </w:rPr>
          <w:t>满足</w:t>
        </w:r>
      </w:ins>
      <w:ins w:id="13" w:author="洪婉娜" w:date="2023-03-08T10:57:35Z">
        <w:r>
          <w:rPr>
            <w:rStyle w:val="16"/>
            <w:rFonts w:hint="eastAsia" w:ascii="宋体" w:hAnsi="宋体" w:cs="宋体"/>
            <w:kern w:val="0"/>
            <w:sz w:val="24"/>
            <w:szCs w:val="24"/>
            <w:highlight w:val="none"/>
            <w:lang w:val="en-US" w:eastAsia="zh-CN"/>
          </w:rPr>
          <w:t>甲方</w:t>
        </w:r>
      </w:ins>
      <w:ins w:id="14" w:author="洪婉娜" w:date="2023-03-08T10:57:55Z">
        <w:r>
          <w:rPr>
            <w:rStyle w:val="16"/>
            <w:rFonts w:hint="eastAsia" w:ascii="宋体" w:hAnsi="宋体" w:cs="宋体"/>
            <w:kern w:val="0"/>
            <w:sz w:val="24"/>
            <w:szCs w:val="24"/>
            <w:highlight w:val="none"/>
            <w:lang w:val="en-US" w:eastAsia="zh-CN"/>
          </w:rPr>
          <w:t>要求</w:t>
        </w:r>
      </w:ins>
      <w:ins w:id="15" w:author="洪婉娜" w:date="2023-03-08T10:58:25Z">
        <w:r>
          <w:rPr>
            <w:rStyle w:val="16"/>
            <w:rFonts w:hint="eastAsia" w:ascii="宋体" w:hAnsi="宋体" w:cs="宋体"/>
            <w:kern w:val="0"/>
            <w:sz w:val="24"/>
            <w:szCs w:val="24"/>
            <w:highlight w:val="none"/>
            <w:lang w:val="en-US" w:eastAsia="zh-CN"/>
          </w:rPr>
          <w:t>的</w:t>
        </w:r>
      </w:ins>
      <w:ins w:id="16" w:author="洪婉娜" w:date="2023-03-08T10:58:12Z">
        <w:r>
          <w:rPr>
            <w:rStyle w:val="16"/>
            <w:rFonts w:hint="eastAsia" w:ascii="宋体" w:hAnsi="宋体" w:cs="宋体"/>
            <w:kern w:val="0"/>
            <w:sz w:val="24"/>
            <w:szCs w:val="24"/>
            <w:highlight w:val="none"/>
            <w:lang w:val="en-US" w:eastAsia="zh-CN"/>
          </w:rPr>
          <w:t>前提</w:t>
        </w:r>
      </w:ins>
      <w:ins w:id="17" w:author="洪婉娜" w:date="2023-03-08T10:58:13Z">
        <w:r>
          <w:rPr>
            <w:rStyle w:val="16"/>
            <w:rFonts w:hint="eastAsia" w:ascii="宋体" w:hAnsi="宋体" w:cs="宋体"/>
            <w:kern w:val="0"/>
            <w:sz w:val="24"/>
            <w:szCs w:val="24"/>
            <w:highlight w:val="none"/>
            <w:lang w:val="en-US" w:eastAsia="zh-CN"/>
          </w:rPr>
          <w:t>下</w:t>
        </w:r>
      </w:ins>
      <w:r>
        <w:rPr>
          <w:rStyle w:val="16"/>
          <w:rFonts w:hint="eastAsia" w:ascii="宋体" w:hAnsi="宋体" w:cs="宋体"/>
          <w:kern w:val="0"/>
          <w:sz w:val="24"/>
          <w:szCs w:val="24"/>
          <w:highlight w:val="none"/>
          <w:lang w:val="en-US" w:eastAsia="zh-CN"/>
        </w:rPr>
        <w:t>进行优化，根据实际实施情况进行调整执行</w:t>
      </w:r>
      <w:r>
        <w:rPr>
          <w:rStyle w:val="16"/>
          <w:rFonts w:hint="eastAsia" w:ascii="宋体" w:hAnsi="宋体" w:cs="宋体"/>
          <w:kern w:val="0"/>
          <w:sz w:val="24"/>
          <w:szCs w:val="24"/>
          <w:highlight w:val="none"/>
        </w:rPr>
        <w:t>：</w:t>
      </w:r>
    </w:p>
    <w:p>
      <w:pPr>
        <w:pStyle w:val="24"/>
        <w:bidi w:val="0"/>
        <w:spacing w:line="360" w:lineRule="auto"/>
        <w:ind w:firstLine="480" w:firstLineChars="200"/>
        <w:rPr>
          <w:rStyle w:val="16"/>
          <w:rFonts w:ascii="宋体" w:hAnsi="宋体" w:cs="宋体"/>
          <w:kern w:val="0"/>
          <w:sz w:val="24"/>
          <w:szCs w:val="24"/>
          <w:highlight w:val="none"/>
        </w:rPr>
      </w:pPr>
      <w:r>
        <w:rPr>
          <w:rStyle w:val="16"/>
          <w:rFonts w:hint="eastAsia" w:ascii="宋体" w:hAnsi="宋体" w:cs="宋体"/>
          <w:kern w:val="0"/>
          <w:sz w:val="24"/>
          <w:szCs w:val="24"/>
          <w:highlight w:val="none"/>
        </w:rPr>
        <w:t>（1）</w:t>
      </w:r>
      <w:r>
        <w:rPr>
          <w:rStyle w:val="16"/>
          <w:rFonts w:hint="eastAsia" w:ascii="宋体" w:hAnsi="宋体" w:cs="宋体"/>
          <w:kern w:val="0"/>
          <w:sz w:val="24"/>
          <w:szCs w:val="24"/>
          <w:highlight w:val="none"/>
          <w:lang w:val="en-US" w:eastAsia="zh-CN"/>
        </w:rPr>
        <w:t>乙方</w:t>
      </w:r>
      <w:r>
        <w:rPr>
          <w:rStyle w:val="16"/>
          <w:rFonts w:hint="eastAsia" w:ascii="宋体" w:hAnsi="宋体" w:cs="宋体"/>
          <w:kern w:val="0"/>
          <w:sz w:val="24"/>
          <w:szCs w:val="24"/>
          <w:highlight w:val="none"/>
        </w:rPr>
        <w:t>应在</w:t>
      </w:r>
      <w:r>
        <w:rPr>
          <w:rStyle w:val="16"/>
          <w:rFonts w:ascii="宋体" w:hAnsi="宋体" w:cs="宋体"/>
          <w:kern w:val="0"/>
          <w:sz w:val="24"/>
          <w:szCs w:val="24"/>
          <w:highlight w:val="none"/>
        </w:rPr>
        <w:t>签订合同后</w:t>
      </w:r>
      <w:r>
        <w:rPr>
          <w:rStyle w:val="16"/>
          <w:rFonts w:hint="eastAsia" w:ascii="宋体" w:hAnsi="宋体" w:cs="宋体"/>
          <w:kern w:val="0"/>
          <w:sz w:val="24"/>
          <w:szCs w:val="24"/>
          <w:highlight w:val="none"/>
          <w:lang w:val="en-US" w:eastAsia="zh-CN"/>
        </w:rPr>
        <w:t>15</w:t>
      </w:r>
      <w:r>
        <w:rPr>
          <w:rStyle w:val="16"/>
          <w:rFonts w:hint="eastAsia" w:ascii="宋体" w:hAnsi="宋体" w:cs="宋体"/>
          <w:kern w:val="0"/>
          <w:sz w:val="24"/>
          <w:szCs w:val="24"/>
          <w:highlight w:val="none"/>
        </w:rPr>
        <w:t>个</w:t>
      </w:r>
      <w:r>
        <w:rPr>
          <w:rStyle w:val="16"/>
          <w:rFonts w:ascii="宋体" w:hAnsi="宋体" w:cs="宋体"/>
          <w:kern w:val="0"/>
          <w:sz w:val="24"/>
          <w:szCs w:val="24"/>
          <w:highlight w:val="none"/>
        </w:rPr>
        <w:t>日</w:t>
      </w:r>
      <w:r>
        <w:rPr>
          <w:rStyle w:val="16"/>
          <w:rFonts w:hint="eastAsia" w:ascii="宋体" w:hAnsi="宋体" w:cs="宋体"/>
          <w:kern w:val="0"/>
          <w:sz w:val="24"/>
          <w:szCs w:val="24"/>
          <w:highlight w:val="none"/>
        </w:rPr>
        <w:t>历天</w:t>
      </w:r>
      <w:r>
        <w:rPr>
          <w:rStyle w:val="16"/>
          <w:rFonts w:ascii="宋体" w:hAnsi="宋体" w:cs="宋体"/>
          <w:kern w:val="0"/>
          <w:sz w:val="24"/>
          <w:szCs w:val="24"/>
          <w:highlight w:val="none"/>
        </w:rPr>
        <w:t>内</w:t>
      </w:r>
      <w:r>
        <w:rPr>
          <w:rStyle w:val="16"/>
          <w:rFonts w:hint="eastAsia" w:ascii="宋体" w:hAnsi="宋体" w:cs="宋体"/>
          <w:kern w:val="0"/>
          <w:sz w:val="24"/>
          <w:szCs w:val="24"/>
          <w:highlight w:val="none"/>
          <w:lang w:eastAsia="zh-CN"/>
        </w:rPr>
        <w:t>，</w:t>
      </w:r>
      <w:r>
        <w:rPr>
          <w:rStyle w:val="16"/>
          <w:rFonts w:hint="eastAsia" w:ascii="宋体" w:hAnsi="宋体" w:cs="宋体"/>
          <w:kern w:val="0"/>
          <w:sz w:val="24"/>
          <w:szCs w:val="24"/>
          <w:highlight w:val="none"/>
        </w:rPr>
        <w:t>完成</w:t>
      </w:r>
      <w:r>
        <w:rPr>
          <w:rStyle w:val="16"/>
          <w:rFonts w:hint="eastAsia" w:ascii="宋体" w:hAnsi="宋体" w:cs="宋体"/>
          <w:kern w:val="0"/>
          <w:sz w:val="24"/>
          <w:szCs w:val="24"/>
          <w:highlight w:val="none"/>
          <w:lang w:val="en-US" w:eastAsia="zh-CN"/>
        </w:rPr>
        <w:t>地块录入系统、</w:t>
      </w:r>
      <w:r>
        <w:rPr>
          <w:rFonts w:hint="eastAsia" w:ascii="宋体" w:hAnsi="宋体"/>
          <w:sz w:val="24"/>
          <w:szCs w:val="24"/>
          <w:highlight w:val="none"/>
        </w:rPr>
        <w:t>资料收集</w:t>
      </w:r>
      <w:r>
        <w:rPr>
          <w:rFonts w:hint="eastAsia" w:ascii="宋体" w:hAnsi="宋体"/>
          <w:sz w:val="24"/>
          <w:szCs w:val="24"/>
          <w:highlight w:val="none"/>
          <w:lang w:val="en-US" w:eastAsia="zh-CN"/>
        </w:rPr>
        <w:t>与分析</w:t>
      </w:r>
      <w:r>
        <w:rPr>
          <w:rFonts w:hint="eastAsia" w:ascii="宋体" w:hAnsi="宋体"/>
          <w:sz w:val="24"/>
          <w:szCs w:val="24"/>
          <w:highlight w:val="none"/>
        </w:rPr>
        <w:t>、现场踏勘</w:t>
      </w:r>
      <w:r>
        <w:rPr>
          <w:rFonts w:hint="eastAsia" w:ascii="宋体" w:hAnsi="宋体"/>
          <w:sz w:val="24"/>
          <w:szCs w:val="24"/>
          <w:highlight w:val="none"/>
          <w:lang w:eastAsia="zh-CN"/>
        </w:rPr>
        <w:t>、</w:t>
      </w:r>
      <w:r>
        <w:rPr>
          <w:rFonts w:hint="eastAsia" w:ascii="宋体" w:hAnsi="宋体"/>
          <w:sz w:val="24"/>
          <w:szCs w:val="24"/>
          <w:highlight w:val="none"/>
        </w:rPr>
        <w:t>人员访谈</w:t>
      </w:r>
      <w:r>
        <w:rPr>
          <w:rFonts w:hint="eastAsia" w:ascii="宋体" w:hAnsi="宋体"/>
          <w:sz w:val="24"/>
          <w:szCs w:val="24"/>
          <w:highlight w:val="none"/>
          <w:lang w:val="en-US" w:eastAsia="zh-CN"/>
        </w:rPr>
        <w:t>工作</w:t>
      </w:r>
      <w:r>
        <w:rPr>
          <w:rStyle w:val="16"/>
          <w:rFonts w:hint="eastAsia" w:ascii="宋体" w:hAnsi="宋体" w:cs="宋体"/>
          <w:kern w:val="0"/>
          <w:sz w:val="24"/>
          <w:szCs w:val="24"/>
          <w:highlight w:val="none"/>
        </w:rPr>
        <w:t>，</w:t>
      </w:r>
      <w:r>
        <w:rPr>
          <w:rStyle w:val="16"/>
          <w:rFonts w:hint="eastAsia" w:ascii="宋体" w:hAnsi="宋体" w:cs="宋体"/>
          <w:kern w:val="0"/>
          <w:sz w:val="24"/>
          <w:szCs w:val="24"/>
          <w:highlight w:val="none"/>
          <w:lang w:val="en-US" w:eastAsia="zh-CN"/>
        </w:rPr>
        <w:t>编制完成采样分析实施方案，并通过内部评审会。</w:t>
      </w:r>
    </w:p>
    <w:p>
      <w:pPr>
        <w:pStyle w:val="24"/>
        <w:bidi w:val="0"/>
        <w:spacing w:line="360" w:lineRule="auto"/>
        <w:ind w:firstLine="480" w:firstLineChars="200"/>
        <w:rPr>
          <w:rStyle w:val="16"/>
          <w:rFonts w:hint="default" w:ascii="宋体" w:hAnsi="宋体" w:eastAsia="宋体" w:cs="宋体"/>
          <w:kern w:val="0"/>
          <w:sz w:val="24"/>
          <w:szCs w:val="24"/>
          <w:highlight w:val="none"/>
          <w:lang w:val="en-US" w:eastAsia="zh-CN"/>
        </w:rPr>
      </w:pPr>
      <w:r>
        <w:rPr>
          <w:rStyle w:val="16"/>
          <w:rFonts w:hint="eastAsia" w:ascii="宋体" w:hAnsi="宋体" w:cs="宋体"/>
          <w:kern w:val="0"/>
          <w:sz w:val="24"/>
          <w:szCs w:val="24"/>
          <w:highlight w:val="none"/>
        </w:rPr>
        <w:t>（2）</w:t>
      </w:r>
      <w:r>
        <w:rPr>
          <w:rStyle w:val="16"/>
          <w:rFonts w:hint="eastAsia" w:ascii="宋体" w:hAnsi="宋体" w:cs="宋体"/>
          <w:kern w:val="0"/>
          <w:sz w:val="24"/>
          <w:szCs w:val="24"/>
          <w:highlight w:val="none"/>
          <w:lang w:val="en-US" w:eastAsia="zh-CN"/>
        </w:rPr>
        <w:t>乙方应在初调采样实施方案通过评审后60</w:t>
      </w:r>
      <w:ins w:id="18" w:author="洪婉娜" w:date="2023-03-08T11:00:05Z">
        <w:r>
          <w:rPr>
            <w:rStyle w:val="16"/>
            <w:rFonts w:hint="eastAsia" w:ascii="宋体" w:hAnsi="宋体" w:cs="宋体"/>
            <w:kern w:val="0"/>
            <w:sz w:val="24"/>
            <w:szCs w:val="24"/>
            <w:highlight w:val="none"/>
            <w:lang w:val="en-US" w:eastAsia="zh-CN"/>
          </w:rPr>
          <w:t>个</w:t>
        </w:r>
      </w:ins>
      <w:r>
        <w:rPr>
          <w:rStyle w:val="16"/>
          <w:rFonts w:hint="eastAsia" w:ascii="宋体" w:hAnsi="宋体" w:cs="宋体"/>
          <w:kern w:val="0"/>
          <w:sz w:val="24"/>
          <w:szCs w:val="24"/>
          <w:highlight w:val="none"/>
          <w:lang w:val="en-US" w:eastAsia="zh-CN"/>
        </w:rPr>
        <w:t>日历天内，完成初步调查工作，初步调查报告通过专家评审会并完成备案。</w:t>
      </w:r>
    </w:p>
    <w:p>
      <w:pPr>
        <w:pStyle w:val="24"/>
        <w:bidi w:val="0"/>
        <w:spacing w:line="360" w:lineRule="auto"/>
        <w:ind w:firstLine="480" w:firstLineChars="200"/>
        <w:rPr>
          <w:rStyle w:val="16"/>
          <w:rFonts w:hint="eastAsia" w:ascii="宋体" w:hAnsi="宋体" w:cs="宋体"/>
          <w:kern w:val="0"/>
          <w:sz w:val="24"/>
          <w:szCs w:val="24"/>
          <w:highlight w:val="none"/>
          <w:lang w:val="en-US" w:eastAsia="zh-CN"/>
        </w:rPr>
      </w:pPr>
      <w:r>
        <w:rPr>
          <w:rStyle w:val="16"/>
          <w:rFonts w:hint="eastAsia" w:ascii="宋体" w:hAnsi="宋体" w:cs="宋体"/>
          <w:kern w:val="0"/>
          <w:sz w:val="24"/>
          <w:szCs w:val="24"/>
          <w:highlight w:val="none"/>
        </w:rPr>
        <w:t>（3）</w:t>
      </w:r>
      <w:r>
        <w:rPr>
          <w:rStyle w:val="16"/>
          <w:rFonts w:hint="eastAsia" w:ascii="宋体" w:hAnsi="宋体" w:cs="宋体"/>
          <w:kern w:val="0"/>
          <w:sz w:val="24"/>
          <w:szCs w:val="24"/>
          <w:highlight w:val="none"/>
          <w:lang w:val="en-US" w:eastAsia="zh-CN"/>
        </w:rPr>
        <w:t>乙方应在初步调查工作完成后60</w:t>
      </w:r>
      <w:ins w:id="19" w:author="洪婉娜" w:date="2023-03-08T11:00:21Z">
        <w:r>
          <w:rPr>
            <w:rStyle w:val="16"/>
            <w:rFonts w:hint="eastAsia" w:ascii="宋体" w:hAnsi="宋体" w:cs="宋体"/>
            <w:kern w:val="0"/>
            <w:sz w:val="24"/>
            <w:szCs w:val="24"/>
            <w:highlight w:val="none"/>
            <w:lang w:val="en-US" w:eastAsia="zh-CN"/>
          </w:rPr>
          <w:t>个</w:t>
        </w:r>
      </w:ins>
      <w:r>
        <w:rPr>
          <w:rStyle w:val="16"/>
          <w:rFonts w:hint="eastAsia" w:ascii="宋体" w:hAnsi="宋体" w:cs="宋体"/>
          <w:kern w:val="0"/>
          <w:sz w:val="24"/>
          <w:szCs w:val="24"/>
          <w:highlight w:val="none"/>
          <w:lang w:val="en-US" w:eastAsia="zh-CN"/>
        </w:rPr>
        <w:t>日历天内，完成详细调查及风险评估工作，详细调查报告与风险评估报告通过专家评审会并完成备案。</w:t>
      </w:r>
    </w:p>
    <w:p>
      <w:pPr>
        <w:pStyle w:val="24"/>
        <w:bidi w:val="0"/>
        <w:spacing w:line="360" w:lineRule="auto"/>
        <w:ind w:firstLine="480" w:firstLineChars="200"/>
        <w:rPr>
          <w:rStyle w:val="16"/>
          <w:rFonts w:hint="eastAsia" w:ascii="宋体" w:hAnsi="宋体" w:cs="宋体"/>
          <w:kern w:val="0"/>
          <w:sz w:val="24"/>
          <w:szCs w:val="24"/>
          <w:highlight w:val="none"/>
        </w:rPr>
      </w:pPr>
      <w:r>
        <w:rPr>
          <w:rStyle w:val="16"/>
          <w:rFonts w:hint="eastAsia" w:ascii="宋体" w:hAnsi="宋体" w:cs="宋体"/>
          <w:kern w:val="0"/>
          <w:sz w:val="24"/>
          <w:szCs w:val="24"/>
          <w:highlight w:val="none"/>
        </w:rPr>
        <w:t>（4）</w:t>
      </w:r>
      <w:r>
        <w:rPr>
          <w:rStyle w:val="16"/>
          <w:rFonts w:hint="eastAsia" w:ascii="宋体" w:hAnsi="宋体" w:cs="宋体"/>
          <w:kern w:val="0"/>
          <w:sz w:val="24"/>
          <w:szCs w:val="24"/>
          <w:highlight w:val="none"/>
          <w:lang w:val="en-US" w:eastAsia="zh-CN"/>
        </w:rPr>
        <w:t>乙方</w:t>
      </w:r>
      <w:r>
        <w:rPr>
          <w:rStyle w:val="16"/>
          <w:rFonts w:hint="eastAsia" w:ascii="宋体" w:hAnsi="宋体" w:cs="宋体"/>
          <w:kern w:val="0"/>
          <w:sz w:val="24"/>
          <w:szCs w:val="24"/>
          <w:highlight w:val="none"/>
        </w:rPr>
        <w:t>应在风</w:t>
      </w:r>
      <w:ins w:id="20" w:author="洪婉娜" w:date="2023-03-08T11:00:52Z">
        <w:r>
          <w:rPr>
            <w:rStyle w:val="16"/>
            <w:rFonts w:hint="eastAsia" w:ascii="宋体" w:hAnsi="宋体" w:cs="宋体"/>
            <w:kern w:val="0"/>
            <w:sz w:val="24"/>
            <w:szCs w:val="24"/>
            <w:highlight w:val="none"/>
            <w:lang w:val="en-US" w:eastAsia="zh-CN"/>
          </w:rPr>
          <w:t>险</w:t>
        </w:r>
      </w:ins>
      <w:r>
        <w:rPr>
          <w:rStyle w:val="16"/>
          <w:rFonts w:hint="eastAsia" w:ascii="宋体" w:hAnsi="宋体" w:cs="宋体"/>
          <w:kern w:val="0"/>
          <w:sz w:val="24"/>
          <w:szCs w:val="24"/>
          <w:highlight w:val="none"/>
        </w:rPr>
        <w:t>评</w:t>
      </w:r>
      <w:ins w:id="21" w:author="洪婉娜" w:date="2023-03-08T11:00:58Z">
        <w:r>
          <w:rPr>
            <w:rStyle w:val="16"/>
            <w:rFonts w:hint="eastAsia" w:ascii="宋体" w:hAnsi="宋体" w:cs="宋体"/>
            <w:kern w:val="0"/>
            <w:sz w:val="24"/>
            <w:szCs w:val="24"/>
            <w:highlight w:val="none"/>
            <w:lang w:val="en-US" w:eastAsia="zh-CN"/>
          </w:rPr>
          <w:t>估</w:t>
        </w:r>
      </w:ins>
      <w:r>
        <w:rPr>
          <w:rStyle w:val="16"/>
          <w:rFonts w:hint="eastAsia" w:ascii="宋体" w:hAnsi="宋体" w:cs="宋体"/>
          <w:kern w:val="0"/>
          <w:sz w:val="24"/>
          <w:szCs w:val="24"/>
          <w:highlight w:val="none"/>
        </w:rPr>
        <w:t>报告备案后</w:t>
      </w:r>
      <w:r>
        <w:rPr>
          <w:rStyle w:val="16"/>
          <w:rFonts w:hint="eastAsia" w:ascii="宋体" w:hAnsi="宋体" w:cs="宋体"/>
          <w:kern w:val="0"/>
          <w:sz w:val="24"/>
          <w:szCs w:val="24"/>
          <w:highlight w:val="none"/>
          <w:lang w:val="en-US" w:eastAsia="zh-CN"/>
        </w:rPr>
        <w:t>15</w:t>
      </w:r>
      <w:r>
        <w:rPr>
          <w:rStyle w:val="16"/>
          <w:rFonts w:ascii="宋体" w:hAnsi="宋体" w:cs="宋体"/>
          <w:kern w:val="0"/>
          <w:sz w:val="24"/>
          <w:szCs w:val="24"/>
          <w:highlight w:val="none"/>
        </w:rPr>
        <w:t>个</w:t>
      </w:r>
      <w:r>
        <w:rPr>
          <w:rStyle w:val="16"/>
          <w:rFonts w:hint="eastAsia" w:ascii="宋体" w:hAnsi="宋体" w:cs="宋体"/>
          <w:kern w:val="0"/>
          <w:sz w:val="24"/>
          <w:szCs w:val="24"/>
          <w:highlight w:val="none"/>
        </w:rPr>
        <w:t>日历天内完成土壤污染修复技术方案及修复工作预算编制工作</w:t>
      </w:r>
      <w:r>
        <w:rPr>
          <w:rStyle w:val="16"/>
          <w:rFonts w:hint="eastAsia" w:ascii="宋体" w:hAnsi="宋体" w:cs="宋体"/>
          <w:kern w:val="0"/>
          <w:sz w:val="24"/>
          <w:szCs w:val="24"/>
          <w:highlight w:val="none"/>
          <w:lang w:eastAsia="zh-CN"/>
        </w:rPr>
        <w:t>，</w:t>
      </w:r>
      <w:r>
        <w:rPr>
          <w:rStyle w:val="16"/>
          <w:rFonts w:hint="eastAsia" w:ascii="宋体" w:hAnsi="宋体" w:cs="宋体"/>
          <w:kern w:val="0"/>
          <w:sz w:val="24"/>
          <w:szCs w:val="24"/>
          <w:highlight w:val="none"/>
          <w:lang w:val="en-US" w:eastAsia="zh-CN"/>
        </w:rPr>
        <w:t>并通过内部评审会</w:t>
      </w:r>
      <w:r>
        <w:rPr>
          <w:rStyle w:val="16"/>
          <w:rFonts w:hint="eastAsia" w:ascii="宋体" w:hAnsi="宋体" w:cs="宋体"/>
          <w:kern w:val="0"/>
          <w:sz w:val="24"/>
          <w:szCs w:val="24"/>
          <w:highlight w:val="none"/>
        </w:rPr>
        <w:t>。</w:t>
      </w:r>
    </w:p>
    <w:p>
      <w:pPr>
        <w:spacing w:line="360" w:lineRule="auto"/>
        <w:ind w:firstLine="482" w:firstLineChars="200"/>
        <w:rPr>
          <w:rFonts w:eastAsia="Times New Roman"/>
          <w:sz w:val="24"/>
          <w:szCs w:val="24"/>
          <w:highlight w:val="none"/>
        </w:rPr>
      </w:pPr>
      <w:r>
        <w:rPr>
          <w:rStyle w:val="16"/>
          <w:rFonts w:eastAsia="宋体" w:cs="Times New Roman"/>
          <w:b/>
          <w:sz w:val="24"/>
          <w:highlight w:val="none"/>
        </w:rPr>
        <w:t>第四条</w:t>
      </w:r>
      <w:r>
        <w:rPr>
          <w:rStyle w:val="16"/>
          <w:rFonts w:hint="eastAsia" w:eastAsia="宋体" w:cs="Times New Roman"/>
          <w:b/>
          <w:sz w:val="24"/>
          <w:highlight w:val="none"/>
          <w:lang w:val="en-US" w:eastAsia="zh-CN"/>
        </w:rPr>
        <w:t xml:space="preserve"> </w:t>
      </w:r>
      <w:r>
        <w:rPr>
          <w:rFonts w:ascii="宋体" w:hAnsi="宋体"/>
          <w:b/>
          <w:sz w:val="24"/>
          <w:szCs w:val="24"/>
          <w:highlight w:val="none"/>
        </w:rPr>
        <w:t>合同组成文件及解释顺序：</w:t>
      </w:r>
    </w:p>
    <w:p>
      <w:pPr>
        <w:numPr>
          <w:ilvl w:val="0"/>
          <w:numId w:val="0"/>
        </w:numPr>
        <w:spacing w:line="360" w:lineRule="auto"/>
        <w:ind w:firstLine="480" w:firstLineChars="200"/>
        <w:jc w:val="left"/>
        <w:rPr>
          <w:rFonts w:hint="eastAsia" w:ascii="Calibri" w:hAnsi="Calibri" w:eastAsia="宋体" w:cs="Times New Roman"/>
          <w:color w:val="auto"/>
          <w:sz w:val="24"/>
          <w:szCs w:val="24"/>
          <w:highlight w:val="none"/>
          <w:lang w:val="zh-CN"/>
        </w:rPr>
      </w:pPr>
      <w:r>
        <w:rPr>
          <w:rFonts w:hint="eastAsia" w:eastAsia="宋体" w:cs="Times New Roman"/>
          <w:sz w:val="24"/>
          <w:szCs w:val="24"/>
          <w:highlight w:val="none"/>
          <w:lang w:val="en-US" w:eastAsia="zh-CN"/>
        </w:rPr>
        <w:t>4.1</w:t>
      </w:r>
      <w:r>
        <w:rPr>
          <w:rFonts w:hint="eastAsia" w:ascii="Calibri" w:hAnsi="Calibri" w:eastAsia="宋体" w:cs="Times New Roman"/>
          <w:color w:val="auto"/>
          <w:sz w:val="24"/>
          <w:szCs w:val="24"/>
          <w:highlight w:val="none"/>
          <w:lang w:val="zh-CN"/>
        </w:rPr>
        <w:t>履行本合同的相关补充协议（含洽商记录、会议纪要、变更、现场签证、等修正文件）；</w:t>
      </w:r>
    </w:p>
    <w:p>
      <w:pPr>
        <w:numPr>
          <w:ilvl w:val="0"/>
          <w:numId w:val="0"/>
        </w:numPr>
        <w:spacing w:line="360" w:lineRule="auto"/>
        <w:ind w:firstLine="480" w:firstLineChars="200"/>
        <w:rPr>
          <w:rFonts w:hint="eastAsia" w:ascii="Calibri" w:hAnsi="Calibri" w:eastAsia="宋体" w:cs="Times New Roman"/>
          <w:color w:val="auto"/>
          <w:sz w:val="24"/>
          <w:szCs w:val="24"/>
          <w:highlight w:val="none"/>
          <w:lang w:val="zh-CN"/>
        </w:rPr>
      </w:pPr>
      <w:r>
        <w:rPr>
          <w:rFonts w:hint="eastAsia" w:eastAsia="宋体" w:cs="Times New Roman"/>
          <w:sz w:val="24"/>
          <w:szCs w:val="24"/>
          <w:highlight w:val="none"/>
          <w:lang w:val="en-US" w:eastAsia="zh-CN"/>
        </w:rPr>
        <w:t>4.2</w:t>
      </w:r>
      <w:r>
        <w:rPr>
          <w:rFonts w:hint="eastAsia" w:eastAsia="宋体" w:cs="Times New Roman"/>
          <w:sz w:val="24"/>
          <w:szCs w:val="24"/>
          <w:highlight w:val="none"/>
          <w:lang w:val="zh-CN"/>
        </w:rPr>
        <w:t>本服务合同</w:t>
      </w:r>
      <w:r>
        <w:rPr>
          <w:rFonts w:hint="eastAsia" w:ascii="Calibri" w:hAnsi="Calibri" w:eastAsia="宋体" w:cs="Times New Roman"/>
          <w:color w:val="auto"/>
          <w:sz w:val="24"/>
          <w:szCs w:val="24"/>
          <w:highlight w:val="none"/>
          <w:lang w:val="zh-CN"/>
        </w:rPr>
        <w:t>；</w:t>
      </w:r>
    </w:p>
    <w:p>
      <w:pPr>
        <w:numPr>
          <w:ilvl w:val="0"/>
          <w:numId w:val="0"/>
        </w:numPr>
        <w:spacing w:line="360" w:lineRule="auto"/>
        <w:ind w:firstLine="480" w:firstLineChars="200"/>
        <w:rPr>
          <w:rFonts w:hint="eastAsia" w:ascii="Calibri" w:hAnsi="Calibri" w:eastAsia="宋体" w:cs="Times New Roman"/>
          <w:color w:val="auto"/>
          <w:sz w:val="24"/>
          <w:szCs w:val="24"/>
          <w:highlight w:val="none"/>
          <w:lang w:val="zh-CN"/>
        </w:rPr>
      </w:pPr>
      <w:r>
        <w:rPr>
          <w:rFonts w:hint="eastAsia" w:eastAsia="宋体" w:cs="Times New Roman"/>
          <w:sz w:val="24"/>
          <w:szCs w:val="24"/>
          <w:highlight w:val="none"/>
          <w:lang w:val="en-US" w:eastAsia="zh-CN"/>
        </w:rPr>
        <w:t>4.3</w:t>
      </w:r>
      <w:r>
        <w:rPr>
          <w:rFonts w:hint="eastAsia" w:ascii="Calibri" w:hAnsi="Calibri" w:eastAsia="宋体" w:cs="Times New Roman"/>
          <w:color w:val="auto"/>
          <w:sz w:val="24"/>
          <w:szCs w:val="24"/>
          <w:highlight w:val="none"/>
          <w:lang w:val="zh-CN"/>
        </w:rPr>
        <w:t>中标通知书（适用于招标工程）；</w:t>
      </w:r>
    </w:p>
    <w:p>
      <w:pPr>
        <w:numPr>
          <w:ilvl w:val="0"/>
          <w:numId w:val="0"/>
        </w:numPr>
        <w:spacing w:line="360" w:lineRule="auto"/>
        <w:ind w:firstLine="480" w:firstLineChars="200"/>
        <w:rPr>
          <w:rFonts w:hint="eastAsia" w:ascii="Calibri" w:hAnsi="Calibri" w:eastAsia="宋体" w:cs="Times New Roman"/>
          <w:color w:val="auto"/>
          <w:sz w:val="24"/>
          <w:szCs w:val="24"/>
          <w:highlight w:val="none"/>
          <w:lang w:val="zh-CN"/>
        </w:rPr>
      </w:pPr>
      <w:r>
        <w:rPr>
          <w:rFonts w:hint="eastAsia" w:eastAsia="宋体" w:cs="Times New Roman"/>
          <w:sz w:val="24"/>
          <w:szCs w:val="24"/>
          <w:highlight w:val="none"/>
          <w:lang w:val="en-US" w:eastAsia="zh-CN"/>
        </w:rPr>
        <w:t>4.4</w:t>
      </w:r>
      <w:r>
        <w:rPr>
          <w:rFonts w:hint="eastAsia" w:ascii="Calibri" w:hAnsi="Calibri" w:eastAsia="宋体" w:cs="Times New Roman"/>
          <w:color w:val="auto"/>
          <w:sz w:val="24"/>
          <w:szCs w:val="24"/>
          <w:highlight w:val="none"/>
          <w:lang w:val="zh-CN"/>
        </w:rPr>
        <w:t>投标文件及其附件；</w:t>
      </w:r>
    </w:p>
    <w:p>
      <w:pPr>
        <w:numPr>
          <w:ilvl w:val="0"/>
          <w:numId w:val="0"/>
        </w:numPr>
        <w:spacing w:line="360" w:lineRule="auto"/>
        <w:ind w:firstLine="480" w:firstLineChars="200"/>
        <w:rPr>
          <w:rFonts w:hint="eastAsia" w:ascii="Calibri" w:hAnsi="Calibri" w:eastAsia="宋体" w:cs="Times New Roman"/>
          <w:color w:val="auto"/>
          <w:sz w:val="24"/>
          <w:szCs w:val="24"/>
          <w:highlight w:val="none"/>
          <w:lang w:val="zh-CN"/>
        </w:rPr>
      </w:pPr>
      <w:r>
        <w:rPr>
          <w:rFonts w:hint="eastAsia" w:eastAsia="宋体" w:cs="Times New Roman"/>
          <w:sz w:val="24"/>
          <w:szCs w:val="24"/>
          <w:highlight w:val="none"/>
          <w:lang w:val="en-US" w:eastAsia="zh-CN"/>
        </w:rPr>
        <w:t>4.5</w:t>
      </w:r>
      <w:r>
        <w:rPr>
          <w:rFonts w:hint="eastAsia" w:ascii="Calibri" w:hAnsi="Calibri" w:eastAsia="宋体" w:cs="Times New Roman"/>
          <w:color w:val="auto"/>
          <w:sz w:val="24"/>
          <w:szCs w:val="24"/>
          <w:highlight w:val="none"/>
          <w:lang w:val="zh-CN"/>
        </w:rPr>
        <w:t>标准、规范及有关技术文件；</w:t>
      </w:r>
    </w:p>
    <w:p>
      <w:pPr>
        <w:numPr>
          <w:ilvl w:val="0"/>
          <w:numId w:val="0"/>
        </w:numPr>
        <w:spacing w:line="360" w:lineRule="auto"/>
        <w:ind w:firstLine="480" w:firstLineChars="200"/>
        <w:rPr>
          <w:rFonts w:hint="eastAsia" w:ascii="Calibri" w:hAnsi="Calibri" w:eastAsia="宋体" w:cs="Times New Roman"/>
          <w:color w:val="auto"/>
          <w:sz w:val="24"/>
          <w:szCs w:val="24"/>
          <w:highlight w:val="none"/>
          <w:lang w:val="zh-CN"/>
        </w:rPr>
      </w:pPr>
      <w:r>
        <w:rPr>
          <w:rFonts w:hint="eastAsia" w:eastAsia="宋体" w:cs="Times New Roman"/>
          <w:sz w:val="24"/>
          <w:szCs w:val="24"/>
          <w:highlight w:val="none"/>
          <w:lang w:val="en-US" w:eastAsia="zh-CN"/>
        </w:rPr>
        <w:t>4.6</w:t>
      </w:r>
      <w:r>
        <w:rPr>
          <w:rFonts w:hint="eastAsia" w:ascii="Calibri" w:hAnsi="Calibri" w:eastAsia="宋体" w:cs="Times New Roman"/>
          <w:color w:val="auto"/>
          <w:sz w:val="24"/>
          <w:szCs w:val="24"/>
          <w:highlight w:val="none"/>
          <w:lang w:val="zh-CN"/>
        </w:rPr>
        <w:t>图纸</w:t>
      </w:r>
      <w:r>
        <w:rPr>
          <w:rFonts w:hint="eastAsia"/>
          <w:sz w:val="24"/>
          <w:szCs w:val="24"/>
          <w:highlight w:val="none"/>
          <w:lang w:val="zh-CN"/>
        </w:rPr>
        <w:t>（如有）</w:t>
      </w:r>
      <w:r>
        <w:rPr>
          <w:rFonts w:hint="eastAsia" w:ascii="Calibri" w:hAnsi="Calibri" w:eastAsia="宋体" w:cs="Times New Roman"/>
          <w:color w:val="auto"/>
          <w:sz w:val="24"/>
          <w:szCs w:val="24"/>
          <w:highlight w:val="none"/>
          <w:lang w:val="zh-CN"/>
        </w:rPr>
        <w:t>；</w:t>
      </w:r>
    </w:p>
    <w:p>
      <w:pPr>
        <w:spacing w:line="360" w:lineRule="auto"/>
        <w:ind w:left="0" w:firstLine="480" w:firstLineChars="200"/>
        <w:rPr>
          <w:rFonts w:hint="eastAsia" w:ascii="Calibri" w:hAnsi="Calibri" w:eastAsia="宋体" w:cs="Times New Roman"/>
          <w:color w:val="auto"/>
          <w:sz w:val="24"/>
          <w:szCs w:val="24"/>
          <w:highlight w:val="none"/>
          <w:lang w:val="zh-CN"/>
        </w:rPr>
      </w:pPr>
      <w:r>
        <w:rPr>
          <w:rFonts w:hint="eastAsia" w:eastAsia="宋体" w:cs="Times New Roman"/>
          <w:sz w:val="24"/>
          <w:szCs w:val="24"/>
          <w:highlight w:val="none"/>
          <w:lang w:val="en-US" w:eastAsia="zh-CN"/>
        </w:rPr>
        <w:t>4.7</w:t>
      </w:r>
      <w:r>
        <w:rPr>
          <w:rFonts w:hint="eastAsia" w:ascii="Calibri" w:hAnsi="Calibri" w:eastAsia="宋体" w:cs="Times New Roman"/>
          <w:color w:val="auto"/>
          <w:sz w:val="24"/>
          <w:szCs w:val="24"/>
          <w:highlight w:val="none"/>
          <w:lang w:val="zh-CN"/>
        </w:rPr>
        <w:t>招标文件（包括补充、修改、澄清的文件、招标图纸、答疑纪要、工</w:t>
      </w:r>
      <w:r>
        <w:rPr>
          <w:rFonts w:hint="eastAsia" w:eastAsia="宋体" w:cs="Times New Roman"/>
          <w:sz w:val="24"/>
          <w:szCs w:val="24"/>
          <w:highlight w:val="none"/>
          <w:lang w:val="en-US" w:eastAsia="zh-CN"/>
        </w:rPr>
        <w:t>作量</w:t>
      </w:r>
      <w:r>
        <w:rPr>
          <w:rFonts w:hint="eastAsia" w:ascii="Calibri" w:hAnsi="Calibri" w:eastAsia="宋体" w:cs="Times New Roman"/>
          <w:color w:val="auto"/>
          <w:sz w:val="24"/>
          <w:szCs w:val="24"/>
          <w:highlight w:val="none"/>
          <w:lang w:val="zh-CN"/>
        </w:rPr>
        <w:t>清单及总说明等）；</w:t>
      </w:r>
    </w:p>
    <w:p>
      <w:pPr>
        <w:spacing w:line="360" w:lineRule="auto"/>
        <w:ind w:firstLine="420"/>
        <w:rPr>
          <w:rFonts w:hint="eastAsia"/>
          <w:sz w:val="24"/>
          <w:szCs w:val="24"/>
          <w:highlight w:val="none"/>
          <w:lang w:val="zh-CN"/>
        </w:rPr>
      </w:pPr>
      <w:r>
        <w:rPr>
          <w:rFonts w:hint="eastAsia" w:eastAsia="宋体" w:cs="Times New Roman"/>
          <w:sz w:val="24"/>
          <w:szCs w:val="24"/>
          <w:highlight w:val="none"/>
          <w:lang w:val="en-US" w:eastAsia="zh-CN"/>
        </w:rPr>
        <w:t>4.8</w:t>
      </w:r>
      <w:r>
        <w:rPr>
          <w:rFonts w:hint="eastAsia" w:ascii="Calibri" w:hAnsi="Calibri" w:eastAsia="宋体" w:cs="Times New Roman"/>
          <w:color w:val="auto"/>
          <w:sz w:val="24"/>
          <w:szCs w:val="24"/>
          <w:highlight w:val="none"/>
          <w:lang w:val="zh-CN"/>
        </w:rPr>
        <w:t>其他文件。</w:t>
      </w:r>
    </w:p>
    <w:p>
      <w:pPr>
        <w:pStyle w:val="13"/>
        <w:spacing w:after="0" w:line="360" w:lineRule="auto"/>
        <w:ind w:firstLine="0"/>
        <w:rPr>
          <w:rFonts w:ascii="宋体" w:hAnsi="宋体"/>
          <w:b/>
          <w:w w:val="98"/>
          <w:sz w:val="24"/>
          <w:szCs w:val="24"/>
          <w:highlight w:val="none"/>
        </w:rPr>
      </w:pPr>
      <w:r>
        <w:rPr>
          <w:rFonts w:hint="eastAsia" w:ascii="宋体" w:hAnsi="宋体"/>
          <w:b/>
          <w:w w:val="98"/>
          <w:sz w:val="24"/>
          <w:szCs w:val="24"/>
          <w:highlight w:val="none"/>
          <w:lang w:val="en-US" w:eastAsia="zh-CN"/>
        </w:rPr>
        <w:t xml:space="preserve">    </w:t>
      </w:r>
      <w:r>
        <w:rPr>
          <w:rStyle w:val="16"/>
          <w:rFonts w:eastAsia="宋体" w:cs="Times New Roman"/>
          <w:b/>
          <w:sz w:val="24"/>
          <w:highlight w:val="none"/>
        </w:rPr>
        <w:t>第</w:t>
      </w:r>
      <w:r>
        <w:rPr>
          <w:rStyle w:val="16"/>
          <w:rFonts w:hint="eastAsia" w:cs="Times New Roman"/>
          <w:b/>
          <w:sz w:val="24"/>
          <w:highlight w:val="none"/>
          <w:lang w:val="en-US" w:eastAsia="zh-CN"/>
        </w:rPr>
        <w:t>五</w:t>
      </w:r>
      <w:r>
        <w:rPr>
          <w:rStyle w:val="16"/>
          <w:rFonts w:eastAsia="宋体" w:cs="Times New Roman"/>
          <w:b/>
          <w:sz w:val="24"/>
          <w:highlight w:val="none"/>
        </w:rPr>
        <w:t>条</w:t>
      </w:r>
      <w:r>
        <w:rPr>
          <w:rStyle w:val="16"/>
          <w:rFonts w:hint="eastAsia" w:eastAsia="宋体" w:cs="Times New Roman"/>
          <w:b/>
          <w:sz w:val="24"/>
          <w:highlight w:val="none"/>
        </w:rPr>
        <w:t xml:space="preserve"> </w:t>
      </w:r>
      <w:r>
        <w:rPr>
          <w:rFonts w:ascii="宋体" w:hAnsi="宋体"/>
          <w:b/>
          <w:w w:val="98"/>
          <w:sz w:val="24"/>
          <w:szCs w:val="24"/>
          <w:highlight w:val="none"/>
        </w:rPr>
        <w:t>履约担保</w:t>
      </w:r>
    </w:p>
    <w:p>
      <w:pPr>
        <w:pStyle w:val="13"/>
        <w:spacing w:after="0" w:line="360" w:lineRule="auto"/>
        <w:ind w:firstLine="0"/>
        <w:rPr>
          <w:rFonts w:ascii="宋体" w:hAnsi="宋体"/>
          <w:sz w:val="24"/>
          <w:szCs w:val="24"/>
          <w:highlight w:val="none"/>
        </w:rPr>
      </w:pPr>
      <w:r>
        <w:rPr>
          <w:rFonts w:hint="eastAsia" w:ascii="宋体" w:hAnsi="宋体"/>
          <w:sz w:val="24"/>
          <w:szCs w:val="24"/>
          <w:highlight w:val="none"/>
        </w:rPr>
        <w:t xml:space="preserve">    </w:t>
      </w:r>
      <w:r>
        <w:rPr>
          <w:rFonts w:hint="eastAsia" w:ascii="宋体" w:hAnsi="宋体"/>
          <w:sz w:val="24"/>
          <w:szCs w:val="24"/>
          <w:highlight w:val="none"/>
          <w:lang w:val="en-US" w:eastAsia="zh-CN"/>
        </w:rPr>
        <w:t>5.1</w:t>
      </w:r>
      <w:r>
        <w:rPr>
          <w:rFonts w:hint="eastAsia" w:ascii="宋体" w:hAnsi="宋体"/>
          <w:sz w:val="24"/>
          <w:szCs w:val="24"/>
          <w:highlight w:val="none"/>
        </w:rPr>
        <w:t>乙方</w:t>
      </w:r>
      <w:r>
        <w:rPr>
          <w:rFonts w:ascii="宋体" w:hAnsi="宋体"/>
          <w:sz w:val="24"/>
          <w:szCs w:val="24"/>
          <w:highlight w:val="none"/>
        </w:rPr>
        <w:t>向</w:t>
      </w:r>
      <w:r>
        <w:rPr>
          <w:rFonts w:hint="eastAsia" w:ascii="宋体" w:hAnsi="宋体"/>
          <w:sz w:val="24"/>
          <w:szCs w:val="24"/>
          <w:highlight w:val="none"/>
          <w:lang w:eastAsia="zh-CN"/>
        </w:rPr>
        <w:t>甲方</w:t>
      </w:r>
      <w:r>
        <w:rPr>
          <w:rFonts w:ascii="宋体" w:hAnsi="宋体"/>
          <w:sz w:val="24"/>
          <w:szCs w:val="24"/>
          <w:highlight w:val="none"/>
        </w:rPr>
        <w:t>提供履约担保的约定：</w:t>
      </w:r>
    </w:p>
    <w:p>
      <w:pPr>
        <w:pStyle w:val="13"/>
        <w:spacing w:after="0" w:line="360" w:lineRule="auto"/>
        <w:ind w:firstLine="0"/>
        <w:rPr>
          <w:rFonts w:hint="eastAsia" w:ascii="宋体" w:hAnsi="宋体" w:eastAsia="宋体"/>
          <w:w w:val="97"/>
          <w:sz w:val="24"/>
          <w:szCs w:val="24"/>
          <w:highlight w:val="none"/>
          <w:lang w:eastAsia="zh-CN"/>
        </w:rPr>
      </w:pPr>
      <w:r>
        <w:rPr>
          <w:rFonts w:hint="eastAsia" w:ascii="宋体" w:hAnsi="宋体"/>
          <w:sz w:val="24"/>
          <w:szCs w:val="24"/>
          <w:highlight w:val="none"/>
        </w:rPr>
        <w:t xml:space="preserve">    </w:t>
      </w:r>
      <w:r>
        <w:rPr>
          <w:rFonts w:hint="eastAsia" w:ascii="宋体" w:hAnsi="宋体"/>
          <w:sz w:val="24"/>
          <w:szCs w:val="24"/>
          <w:highlight w:val="none"/>
          <w:lang w:val="en-US" w:eastAsia="zh-CN"/>
        </w:rPr>
        <w:t>5.1.1</w:t>
      </w:r>
      <w:r>
        <w:rPr>
          <w:rFonts w:ascii="宋体" w:hAnsi="宋体"/>
          <w:sz w:val="24"/>
          <w:szCs w:val="24"/>
          <w:highlight w:val="none"/>
        </w:rPr>
        <w:t>履约担保的金额：中标价款的</w:t>
      </w:r>
      <w:r>
        <w:rPr>
          <w:rFonts w:hint="eastAsia" w:ascii="宋体" w:hAnsi="宋体"/>
          <w:sz w:val="24"/>
          <w:szCs w:val="24"/>
          <w:highlight w:val="none"/>
          <w:u w:val="single"/>
        </w:rPr>
        <w:t>1</w:t>
      </w:r>
      <w:r>
        <w:rPr>
          <w:rFonts w:ascii="宋体" w:hAnsi="宋体"/>
          <w:sz w:val="24"/>
          <w:szCs w:val="24"/>
          <w:highlight w:val="none"/>
          <w:u w:val="single"/>
        </w:rPr>
        <w:t>0</w:t>
      </w:r>
      <w:r>
        <w:rPr>
          <w:rFonts w:hint="eastAsia" w:ascii="宋体" w:hAnsi="宋体"/>
          <w:sz w:val="24"/>
          <w:szCs w:val="24"/>
          <w:highlight w:val="none"/>
        </w:rPr>
        <w:t>%</w:t>
      </w:r>
      <w:r>
        <w:rPr>
          <w:rFonts w:ascii="宋体" w:hAnsi="宋体"/>
          <w:w w:val="99"/>
          <w:sz w:val="24"/>
          <w:szCs w:val="24"/>
          <w:highlight w:val="none"/>
        </w:rPr>
        <w:t>，即人民币</w:t>
      </w:r>
      <w:r>
        <w:rPr>
          <w:rFonts w:ascii="宋体" w:hAnsi="宋体"/>
          <w:w w:val="80"/>
          <w:sz w:val="24"/>
          <w:szCs w:val="24"/>
          <w:highlight w:val="none"/>
        </w:rPr>
        <w:t>（小</w:t>
      </w:r>
      <w:r>
        <w:rPr>
          <w:rFonts w:ascii="宋体" w:hAnsi="宋体"/>
          <w:w w:val="97"/>
          <w:sz w:val="24"/>
          <w:szCs w:val="24"/>
          <w:highlight w:val="none"/>
        </w:rPr>
        <w:t>写）￥</w:t>
      </w:r>
      <w:r>
        <w:rPr>
          <w:rFonts w:hint="eastAsia" w:ascii="宋体" w:hAnsi="宋体"/>
          <w:w w:val="97"/>
          <w:sz w:val="24"/>
          <w:szCs w:val="24"/>
          <w:highlight w:val="none"/>
          <w:u w:val="single"/>
        </w:rPr>
        <w:t xml:space="preserve">          </w:t>
      </w:r>
      <w:r>
        <w:rPr>
          <w:rFonts w:hint="eastAsia" w:ascii="宋体" w:hAnsi="宋体"/>
          <w:w w:val="97"/>
          <w:sz w:val="24"/>
          <w:szCs w:val="24"/>
          <w:highlight w:val="none"/>
        </w:rPr>
        <w:t>元</w:t>
      </w:r>
      <w:r>
        <w:rPr>
          <w:rFonts w:hint="eastAsia" w:ascii="宋体" w:hAnsi="宋体"/>
          <w:w w:val="97"/>
          <w:sz w:val="24"/>
          <w:szCs w:val="24"/>
          <w:highlight w:val="none"/>
          <w:lang w:eastAsia="zh-CN"/>
        </w:rPr>
        <w:t>，</w:t>
      </w:r>
      <w:r>
        <w:rPr>
          <w:rFonts w:ascii="宋体" w:hAnsi="宋体"/>
          <w:w w:val="99"/>
          <w:sz w:val="24"/>
          <w:szCs w:val="24"/>
          <w:highlight w:val="none"/>
        </w:rPr>
        <w:t>（大写）</w:t>
      </w:r>
      <w:r>
        <w:rPr>
          <w:rFonts w:hint="eastAsia" w:ascii="宋体" w:hAnsi="宋体"/>
          <w:w w:val="99"/>
          <w:sz w:val="24"/>
          <w:szCs w:val="24"/>
          <w:highlight w:val="none"/>
          <w:u w:val="single"/>
        </w:rPr>
        <w:t xml:space="preserve">         </w:t>
      </w:r>
      <w:r>
        <w:rPr>
          <w:rFonts w:hint="eastAsia" w:ascii="宋体" w:hAnsi="宋体"/>
          <w:w w:val="80"/>
          <w:sz w:val="24"/>
          <w:szCs w:val="24"/>
          <w:highlight w:val="none"/>
          <w:lang w:eastAsia="zh-CN"/>
        </w:rPr>
        <w:t>。</w:t>
      </w:r>
    </w:p>
    <w:p>
      <w:pPr>
        <w:pStyle w:val="13"/>
        <w:spacing w:after="0" w:line="360" w:lineRule="auto"/>
        <w:ind w:firstLine="0"/>
        <w:rPr>
          <w:rFonts w:ascii="宋体" w:hAnsi="宋体"/>
          <w:sz w:val="24"/>
          <w:szCs w:val="24"/>
          <w:highlight w:val="none"/>
        </w:rPr>
      </w:pPr>
      <w:r>
        <w:rPr>
          <w:rFonts w:hint="eastAsia" w:ascii="宋体" w:hAnsi="宋体"/>
          <w:sz w:val="24"/>
          <w:szCs w:val="24"/>
          <w:highlight w:val="none"/>
        </w:rPr>
        <w:t xml:space="preserve">   </w:t>
      </w:r>
      <w:r>
        <w:rPr>
          <w:rFonts w:hint="eastAsia" w:ascii="宋体" w:hAnsi="宋体"/>
          <w:sz w:val="24"/>
          <w:szCs w:val="24"/>
          <w:highlight w:val="none"/>
          <w:lang w:val="en-US" w:eastAsia="zh-CN"/>
        </w:rPr>
        <w:t xml:space="preserve"> 5.1.2</w:t>
      </w:r>
      <w:r>
        <w:rPr>
          <w:rFonts w:ascii="宋体" w:hAnsi="宋体"/>
          <w:sz w:val="24"/>
          <w:szCs w:val="24"/>
          <w:highlight w:val="none"/>
        </w:rPr>
        <w:t>提供履约担保的时间：</w:t>
      </w:r>
      <w:r>
        <w:rPr>
          <w:rFonts w:hint="eastAsia" w:ascii="宋体" w:hAnsi="宋体"/>
          <w:sz w:val="24"/>
          <w:szCs w:val="24"/>
          <w:highlight w:val="none"/>
          <w:lang w:val="en-US" w:eastAsia="zh-CN"/>
        </w:rPr>
        <w:t>本合同签订后15天内提供</w:t>
      </w:r>
      <w:r>
        <w:rPr>
          <w:rFonts w:ascii="宋体" w:hAnsi="宋体"/>
          <w:sz w:val="24"/>
          <w:szCs w:val="24"/>
          <w:highlight w:val="none"/>
        </w:rPr>
        <w:t>。</w:t>
      </w:r>
    </w:p>
    <w:p>
      <w:pPr>
        <w:tabs>
          <w:tab w:val="left" w:pos="960"/>
        </w:tabs>
        <w:spacing w:afterLines="0" w:line="360" w:lineRule="auto"/>
        <w:rPr>
          <w:rFonts w:ascii="宋体" w:hAnsi="宋体"/>
          <w:sz w:val="24"/>
          <w:szCs w:val="24"/>
          <w:highlight w:val="none"/>
        </w:rPr>
      </w:pPr>
      <w:r>
        <w:rPr>
          <w:rFonts w:hint="eastAsia" w:ascii="宋体" w:hAnsi="宋体"/>
          <w:sz w:val="24"/>
          <w:szCs w:val="24"/>
          <w:highlight w:val="none"/>
        </w:rPr>
        <w:t xml:space="preserve">   </w:t>
      </w:r>
      <w:r>
        <w:rPr>
          <w:rFonts w:hint="eastAsia" w:ascii="宋体" w:hAnsi="宋体"/>
          <w:sz w:val="24"/>
          <w:szCs w:val="24"/>
          <w:highlight w:val="none"/>
          <w:lang w:val="en-US" w:eastAsia="zh-CN"/>
        </w:rPr>
        <w:t xml:space="preserve"> 5.1.3</w:t>
      </w:r>
      <w:r>
        <w:rPr>
          <w:rFonts w:ascii="宋体" w:hAnsi="宋体"/>
          <w:sz w:val="24"/>
          <w:szCs w:val="24"/>
          <w:highlight w:val="none"/>
        </w:rPr>
        <w:t>担保形式：</w:t>
      </w:r>
      <w:r>
        <w:rPr>
          <w:rFonts w:ascii="宋体" w:hAnsi="宋体"/>
          <w:sz w:val="24"/>
          <w:szCs w:val="24"/>
          <w:highlight w:val="none"/>
          <w:u w:val="single"/>
        </w:rPr>
        <w:t>履约担保采用</w:t>
      </w:r>
      <w:r>
        <w:rPr>
          <w:rFonts w:hint="eastAsia" w:ascii="宋体" w:hAnsi="宋体"/>
          <w:sz w:val="24"/>
          <w:szCs w:val="24"/>
          <w:highlight w:val="none"/>
          <w:u w:val="single"/>
          <w:lang w:val="en-US" w:eastAsia="zh-CN"/>
        </w:rPr>
        <w:t>见索即付</w:t>
      </w:r>
      <w:r>
        <w:rPr>
          <w:rFonts w:ascii="宋体" w:hAnsi="宋体"/>
          <w:sz w:val="24"/>
          <w:szCs w:val="24"/>
          <w:highlight w:val="none"/>
          <w:u w:val="single"/>
        </w:rPr>
        <w:t>银行保函的形式（提供履约担保所发生的费用由</w:t>
      </w:r>
      <w:r>
        <w:rPr>
          <w:rFonts w:hint="eastAsia" w:ascii="宋体" w:hAnsi="宋体"/>
          <w:sz w:val="24"/>
          <w:szCs w:val="24"/>
          <w:highlight w:val="none"/>
          <w:u w:val="single"/>
        </w:rPr>
        <w:t>乙</w:t>
      </w:r>
      <w:r>
        <w:rPr>
          <w:rFonts w:ascii="宋体" w:hAnsi="宋体"/>
          <w:sz w:val="24"/>
          <w:szCs w:val="24"/>
          <w:highlight w:val="none"/>
          <w:u w:val="single"/>
        </w:rPr>
        <w:t>方承担）</w:t>
      </w:r>
      <w:r>
        <w:rPr>
          <w:rFonts w:ascii="宋体" w:hAnsi="宋体"/>
          <w:sz w:val="24"/>
          <w:szCs w:val="24"/>
          <w:highlight w:val="none"/>
        </w:rPr>
        <w:t>。</w:t>
      </w:r>
    </w:p>
    <w:p>
      <w:pPr>
        <w:tabs>
          <w:tab w:val="left" w:pos="960"/>
        </w:tabs>
        <w:spacing w:afterLines="0" w:line="360" w:lineRule="auto"/>
        <w:rPr>
          <w:rFonts w:eastAsia="Times New Roman"/>
          <w:sz w:val="24"/>
          <w:szCs w:val="24"/>
          <w:highlight w:val="none"/>
        </w:rPr>
      </w:pPr>
      <w:r>
        <w:rPr>
          <w:rFonts w:hint="eastAsia" w:ascii="宋体" w:hAnsi="宋体"/>
          <w:sz w:val="24"/>
          <w:szCs w:val="24"/>
          <w:highlight w:val="none"/>
        </w:rPr>
        <w:t xml:space="preserve">   </w:t>
      </w:r>
      <w:r>
        <w:rPr>
          <w:rFonts w:hint="eastAsia" w:ascii="宋体" w:hAnsi="宋体"/>
          <w:sz w:val="24"/>
          <w:szCs w:val="24"/>
          <w:highlight w:val="none"/>
          <w:lang w:val="en-US" w:eastAsia="zh-CN"/>
        </w:rPr>
        <w:t xml:space="preserve"> 5.1.4</w:t>
      </w:r>
      <w:r>
        <w:rPr>
          <w:rFonts w:ascii="宋体" w:hAnsi="宋体"/>
          <w:sz w:val="24"/>
          <w:szCs w:val="24"/>
          <w:highlight w:val="none"/>
        </w:rPr>
        <w:t>出具支付担保的银行：</w:t>
      </w:r>
      <w:r>
        <w:rPr>
          <w:rFonts w:ascii="宋体" w:hAnsi="宋体"/>
          <w:sz w:val="24"/>
          <w:szCs w:val="24"/>
          <w:highlight w:val="none"/>
          <w:u w:val="single"/>
        </w:rPr>
        <w:t>应由在中国注册的银行出具</w:t>
      </w:r>
      <w:r>
        <w:rPr>
          <w:rFonts w:ascii="宋体" w:hAnsi="宋体"/>
          <w:sz w:val="24"/>
          <w:szCs w:val="24"/>
          <w:highlight w:val="none"/>
        </w:rPr>
        <w:t>。</w:t>
      </w:r>
    </w:p>
    <w:p>
      <w:pPr>
        <w:spacing w:line="360" w:lineRule="auto"/>
        <w:ind w:firstLine="480"/>
        <w:rPr>
          <w:rFonts w:ascii="宋体" w:hAnsi="宋体"/>
          <w:sz w:val="24"/>
          <w:szCs w:val="24"/>
          <w:highlight w:val="none"/>
        </w:rPr>
      </w:pPr>
      <w:r>
        <w:rPr>
          <w:rFonts w:hint="eastAsia" w:ascii="宋体" w:hAnsi="宋体"/>
          <w:sz w:val="24"/>
          <w:szCs w:val="24"/>
          <w:highlight w:val="none"/>
          <w:lang w:val="en-US" w:eastAsia="zh-CN"/>
        </w:rPr>
        <w:t>5.2</w:t>
      </w:r>
      <w:r>
        <w:rPr>
          <w:rFonts w:ascii="宋体" w:hAnsi="宋体"/>
          <w:sz w:val="24"/>
          <w:szCs w:val="24"/>
          <w:highlight w:val="none"/>
        </w:rPr>
        <w:t>履约担保期限和退还：</w:t>
      </w:r>
      <w:r>
        <w:rPr>
          <w:rFonts w:ascii="宋体" w:hAnsi="宋体"/>
          <w:sz w:val="24"/>
          <w:szCs w:val="24"/>
          <w:highlight w:val="none"/>
          <w:u w:val="single"/>
        </w:rPr>
        <w:t>履约担保的有效期，是从提供履约担保之日起至</w:t>
      </w:r>
      <w:r>
        <w:rPr>
          <w:rFonts w:hint="eastAsia" w:ascii="宋体" w:hAnsi="宋体"/>
          <w:sz w:val="24"/>
          <w:szCs w:val="24"/>
          <w:highlight w:val="none"/>
          <w:u w:val="single"/>
          <w:lang w:val="en-US" w:eastAsia="zh-CN"/>
        </w:rPr>
        <w:t>本合同约定工作最后阶段的</w:t>
      </w:r>
      <w:r>
        <w:rPr>
          <w:rFonts w:ascii="宋体" w:hAnsi="宋体"/>
          <w:sz w:val="24"/>
          <w:szCs w:val="24"/>
          <w:highlight w:val="none"/>
          <w:u w:val="single"/>
        </w:rPr>
        <w:t>成果文件获得相关环保行政主管部门的评审通过之日止。</w:t>
      </w:r>
      <w:r>
        <w:rPr>
          <w:rFonts w:hint="eastAsia" w:ascii="宋体" w:hAnsi="宋体"/>
          <w:sz w:val="24"/>
          <w:szCs w:val="24"/>
          <w:highlight w:val="none"/>
          <w:u w:val="single"/>
        </w:rPr>
        <w:t>甲方</w:t>
      </w:r>
      <w:r>
        <w:rPr>
          <w:rFonts w:ascii="宋体" w:hAnsi="宋体"/>
          <w:sz w:val="24"/>
          <w:szCs w:val="24"/>
          <w:highlight w:val="none"/>
          <w:u w:val="single"/>
        </w:rPr>
        <w:t>应在担保有效期满</w:t>
      </w:r>
      <w:r>
        <w:rPr>
          <w:rFonts w:hint="eastAsia" w:ascii="宋体" w:hAnsi="宋体"/>
          <w:sz w:val="24"/>
          <w:szCs w:val="24"/>
          <w:highlight w:val="none"/>
          <w:u w:val="single"/>
          <w:lang w:eastAsia="zh-CN"/>
        </w:rPr>
        <w:t>且未发生保函兑付情况下</w:t>
      </w:r>
      <w:r>
        <w:rPr>
          <w:rFonts w:ascii="宋体" w:hAnsi="宋体"/>
          <w:sz w:val="24"/>
          <w:szCs w:val="24"/>
          <w:highlight w:val="none"/>
          <w:u w:val="single"/>
        </w:rPr>
        <w:t>的</w:t>
      </w:r>
      <w:r>
        <w:rPr>
          <w:rFonts w:hint="eastAsia" w:ascii="宋体" w:hAnsi="宋体"/>
          <w:sz w:val="24"/>
          <w:szCs w:val="24"/>
          <w:highlight w:val="none"/>
          <w:u w:val="single"/>
          <w:lang w:eastAsia="zh-CN"/>
        </w:rPr>
        <w:t>10</w:t>
      </w:r>
      <w:r>
        <w:rPr>
          <w:rFonts w:ascii="宋体" w:hAnsi="宋体"/>
          <w:sz w:val="24"/>
          <w:szCs w:val="24"/>
          <w:highlight w:val="none"/>
          <w:u w:val="single"/>
        </w:rPr>
        <w:t>个工作日内将此担保无息退还给</w:t>
      </w:r>
      <w:r>
        <w:rPr>
          <w:rFonts w:hint="eastAsia" w:ascii="宋体" w:hAnsi="宋体"/>
          <w:sz w:val="24"/>
          <w:szCs w:val="24"/>
          <w:highlight w:val="none"/>
          <w:u w:val="single"/>
        </w:rPr>
        <w:t>乙</w:t>
      </w:r>
      <w:r>
        <w:rPr>
          <w:rFonts w:ascii="宋体" w:hAnsi="宋体"/>
          <w:sz w:val="24"/>
          <w:szCs w:val="24"/>
          <w:highlight w:val="none"/>
          <w:u w:val="single"/>
        </w:rPr>
        <w:t>方</w:t>
      </w:r>
      <w:r>
        <w:rPr>
          <w:rFonts w:ascii="宋体" w:hAnsi="宋体"/>
          <w:sz w:val="24"/>
          <w:szCs w:val="24"/>
          <w:highlight w:val="none"/>
        </w:rPr>
        <w:t>。</w:t>
      </w:r>
    </w:p>
    <w:p>
      <w:pPr>
        <w:spacing w:line="360" w:lineRule="auto"/>
        <w:ind w:firstLine="480"/>
        <w:rPr>
          <w:rFonts w:ascii="宋体" w:hAnsi="宋体"/>
          <w:sz w:val="24"/>
          <w:szCs w:val="24"/>
          <w:highlight w:val="none"/>
        </w:rPr>
      </w:pPr>
      <w:r>
        <w:rPr>
          <w:rFonts w:hint="eastAsia" w:ascii="宋体" w:hAnsi="宋体"/>
          <w:sz w:val="24"/>
          <w:szCs w:val="24"/>
          <w:highlight w:val="none"/>
          <w:lang w:val="en-US" w:eastAsia="zh-CN"/>
        </w:rPr>
        <w:t>5.3</w:t>
      </w:r>
      <w:r>
        <w:rPr>
          <w:rFonts w:ascii="宋体" w:hAnsi="宋体"/>
          <w:sz w:val="24"/>
          <w:szCs w:val="24"/>
          <w:highlight w:val="none"/>
        </w:rPr>
        <w:t>担保内容、方式和责任等事项的约定：</w:t>
      </w:r>
      <w:r>
        <w:rPr>
          <w:rFonts w:hint="eastAsia" w:ascii="宋体" w:hAnsi="宋体"/>
          <w:sz w:val="24"/>
          <w:szCs w:val="24"/>
          <w:highlight w:val="none"/>
          <w:u w:val="single"/>
          <w:lang w:val="en-US" w:eastAsia="zh-CN"/>
        </w:rPr>
        <w:t>无论何种原因造成</w:t>
      </w:r>
      <w:r>
        <w:rPr>
          <w:rFonts w:ascii="宋体" w:hAnsi="宋体"/>
          <w:sz w:val="24"/>
          <w:szCs w:val="24"/>
          <w:highlight w:val="none"/>
          <w:u w:val="single"/>
        </w:rPr>
        <w:t>服务周期延长或发生延误时，履约保函的有效期必须</w:t>
      </w:r>
      <w:r>
        <w:rPr>
          <w:rFonts w:hint="eastAsia" w:ascii="宋体" w:hAnsi="宋体"/>
          <w:sz w:val="24"/>
          <w:szCs w:val="24"/>
          <w:highlight w:val="none"/>
          <w:u w:val="single"/>
          <w:lang w:eastAsia="zh-CN"/>
        </w:rPr>
        <w:t>相应</w:t>
      </w:r>
      <w:r>
        <w:rPr>
          <w:rFonts w:ascii="宋体" w:hAnsi="宋体"/>
          <w:sz w:val="24"/>
          <w:szCs w:val="24"/>
          <w:highlight w:val="none"/>
          <w:u w:val="single"/>
        </w:rPr>
        <w:t>延长，而相应的费用由</w:t>
      </w:r>
      <w:r>
        <w:rPr>
          <w:rFonts w:hint="eastAsia" w:ascii="宋体" w:hAnsi="宋体"/>
          <w:sz w:val="24"/>
          <w:szCs w:val="24"/>
          <w:highlight w:val="none"/>
          <w:u w:val="single"/>
        </w:rPr>
        <w:t>乙</w:t>
      </w:r>
      <w:r>
        <w:rPr>
          <w:rFonts w:ascii="宋体" w:hAnsi="宋体"/>
          <w:sz w:val="24"/>
          <w:szCs w:val="24"/>
          <w:highlight w:val="none"/>
          <w:u w:val="single"/>
        </w:rPr>
        <w:t>方自行承担</w:t>
      </w:r>
      <w:r>
        <w:rPr>
          <w:rFonts w:ascii="宋体" w:hAnsi="宋体"/>
          <w:sz w:val="24"/>
          <w:szCs w:val="24"/>
          <w:highlight w:val="none"/>
        </w:rPr>
        <w:t>。</w:t>
      </w:r>
    </w:p>
    <w:p>
      <w:pPr>
        <w:pStyle w:val="18"/>
        <w:rPr>
          <w:rFonts w:hint="eastAsia"/>
          <w:highlight w:val="none"/>
          <w:lang w:eastAsia="zh-CN"/>
        </w:rPr>
      </w:pPr>
      <w:r>
        <w:rPr>
          <w:rFonts w:hint="eastAsia" w:ascii="宋体" w:hAnsi="宋体"/>
          <w:sz w:val="24"/>
          <w:szCs w:val="24"/>
          <w:highlight w:val="none"/>
          <w:lang w:eastAsia="zh-CN"/>
        </w:rPr>
        <w:t>5.4履约保函兑付：乙方违反本合同约定的任一乙方义务时，甲方有权兑付保函，并有权不予返还保函兑付出的履约保证金。</w:t>
      </w:r>
    </w:p>
    <w:p>
      <w:pPr>
        <w:pStyle w:val="21"/>
        <w:bidi w:val="0"/>
        <w:adjustRightInd w:val="0"/>
        <w:snapToGrid w:val="0"/>
        <w:spacing w:line="360" w:lineRule="auto"/>
        <w:ind w:firstLine="482" w:firstLineChars="200"/>
        <w:jc w:val="left"/>
        <w:rPr>
          <w:rStyle w:val="16"/>
          <w:rFonts w:eastAsia="宋体" w:cs="Times New Roman"/>
          <w:b/>
          <w:sz w:val="24"/>
          <w:highlight w:val="none"/>
        </w:rPr>
      </w:pPr>
      <w:r>
        <w:rPr>
          <w:rStyle w:val="16"/>
          <w:rFonts w:eastAsia="宋体" w:cs="Times New Roman"/>
          <w:b/>
          <w:sz w:val="24"/>
          <w:highlight w:val="none"/>
        </w:rPr>
        <w:t>第</w:t>
      </w:r>
      <w:r>
        <w:rPr>
          <w:rStyle w:val="16"/>
          <w:rFonts w:hint="eastAsia" w:cs="Times New Roman"/>
          <w:b/>
          <w:sz w:val="24"/>
          <w:highlight w:val="none"/>
          <w:lang w:val="en-US" w:eastAsia="zh-CN"/>
        </w:rPr>
        <w:t>六</w:t>
      </w:r>
      <w:r>
        <w:rPr>
          <w:rStyle w:val="16"/>
          <w:rFonts w:eastAsia="宋体" w:cs="Times New Roman"/>
          <w:b/>
          <w:sz w:val="24"/>
          <w:highlight w:val="none"/>
        </w:rPr>
        <w:t>条</w:t>
      </w:r>
      <w:r>
        <w:rPr>
          <w:rStyle w:val="16"/>
          <w:rFonts w:hint="eastAsia" w:eastAsia="宋体" w:cs="Times New Roman"/>
          <w:b/>
          <w:sz w:val="24"/>
          <w:highlight w:val="none"/>
        </w:rPr>
        <w:t xml:space="preserve"> </w:t>
      </w:r>
      <w:r>
        <w:rPr>
          <w:rStyle w:val="16"/>
          <w:rFonts w:eastAsia="宋体" w:cs="Times New Roman"/>
          <w:b/>
          <w:sz w:val="24"/>
          <w:highlight w:val="none"/>
        </w:rPr>
        <w:t>费用及支付方式</w:t>
      </w:r>
    </w:p>
    <w:p>
      <w:pPr>
        <w:pStyle w:val="21"/>
        <w:bidi w:val="0"/>
        <w:adjustRightInd w:val="0"/>
        <w:snapToGrid w:val="0"/>
        <w:spacing w:line="360" w:lineRule="auto"/>
        <w:ind w:firstLine="480" w:firstLineChars="200"/>
        <w:jc w:val="left"/>
        <w:rPr>
          <w:rStyle w:val="16"/>
          <w:rFonts w:ascii="宋体" w:hAnsi="宋体" w:eastAsia="宋体" w:cs="Times New Roman"/>
          <w:sz w:val="24"/>
          <w:szCs w:val="24"/>
          <w:highlight w:val="none"/>
        </w:rPr>
      </w:pPr>
      <w:r>
        <w:rPr>
          <w:rStyle w:val="16"/>
          <w:rFonts w:hint="eastAsia" w:ascii="宋体" w:hAnsi="宋体" w:cs="Times New Roman"/>
          <w:sz w:val="24"/>
          <w:highlight w:val="none"/>
          <w:lang w:val="en-US" w:eastAsia="zh-CN"/>
        </w:rPr>
        <w:t>6</w:t>
      </w:r>
      <w:r>
        <w:rPr>
          <w:rStyle w:val="16"/>
          <w:rFonts w:ascii="宋体" w:hAnsi="宋体" w:eastAsia="宋体" w:cs="Times New Roman"/>
          <w:sz w:val="24"/>
          <w:highlight w:val="none"/>
        </w:rPr>
        <w:t>.1技术咨询费用</w:t>
      </w:r>
      <w:r>
        <w:rPr>
          <w:rStyle w:val="16"/>
          <w:rFonts w:hint="eastAsia" w:ascii="宋体" w:hAnsi="宋体" w:cs="Times New Roman"/>
          <w:sz w:val="24"/>
          <w:highlight w:val="none"/>
          <w:lang w:val="en-US" w:eastAsia="zh-CN"/>
        </w:rPr>
        <w:t>暂定含税合同总价</w:t>
      </w:r>
      <w:r>
        <w:rPr>
          <w:rStyle w:val="16"/>
          <w:rFonts w:ascii="宋体" w:hAnsi="宋体" w:eastAsia="宋体" w:cs="Times New Roman"/>
          <w:sz w:val="24"/>
          <w:highlight w:val="none"/>
        </w:rPr>
        <w:t>为：</w:t>
      </w:r>
      <w:r>
        <w:rPr>
          <w:rStyle w:val="16"/>
          <w:rFonts w:hint="eastAsia" w:ascii="宋体" w:hAnsi="宋体" w:cs="Times New Roman"/>
          <w:sz w:val="24"/>
          <w:highlight w:val="none"/>
          <w:lang w:val="en-US" w:eastAsia="zh-CN"/>
        </w:rPr>
        <w:t>人民币</w:t>
      </w:r>
      <w:r>
        <w:rPr>
          <w:rStyle w:val="16"/>
          <w:rFonts w:hint="eastAsia" w:ascii="宋体" w:hAnsi="宋体" w:cs="Times New Roman"/>
          <w:snapToGrid w:val="0"/>
          <w:kern w:val="0"/>
          <w:sz w:val="24"/>
          <w:highlight w:val="none"/>
          <w:u w:val="single"/>
          <w:lang w:val="en-US" w:eastAsia="zh-CN"/>
        </w:rPr>
        <w:t xml:space="preserve">       </w:t>
      </w:r>
      <w:r>
        <w:rPr>
          <w:rStyle w:val="16"/>
          <w:rFonts w:hint="eastAsia" w:ascii="宋体" w:hAnsi="宋体" w:cs="Times New Roman"/>
          <w:snapToGrid w:val="0"/>
          <w:kern w:val="0"/>
          <w:sz w:val="24"/>
          <w:highlight w:val="none"/>
          <w:u w:val="none"/>
          <w:lang w:val="en-US" w:eastAsia="zh-CN"/>
        </w:rPr>
        <w:t>元</w:t>
      </w:r>
      <w:r>
        <w:rPr>
          <w:rStyle w:val="16"/>
          <w:rFonts w:ascii="宋体" w:hAnsi="宋体" w:eastAsia="宋体" w:cs="Times New Roman"/>
          <w:snapToGrid w:val="0"/>
          <w:kern w:val="0"/>
          <w:sz w:val="24"/>
          <w:highlight w:val="none"/>
        </w:rPr>
        <w:t>（大写：人民币</w:t>
      </w:r>
      <w:r>
        <w:rPr>
          <w:rStyle w:val="16"/>
          <w:rFonts w:hint="eastAsia" w:ascii="宋体" w:hAnsi="宋体" w:cs="Times New Roman"/>
          <w:snapToGrid w:val="0"/>
          <w:kern w:val="0"/>
          <w:sz w:val="24"/>
          <w:highlight w:val="none"/>
          <w:u w:val="single"/>
          <w:lang w:val="en-US" w:eastAsia="zh-CN"/>
        </w:rPr>
        <w:t xml:space="preserve">       </w:t>
      </w:r>
      <w:r>
        <w:rPr>
          <w:rStyle w:val="16"/>
          <w:rFonts w:ascii="宋体" w:hAnsi="宋体" w:eastAsia="宋体" w:cs="Times New Roman"/>
          <w:snapToGrid w:val="0"/>
          <w:kern w:val="0"/>
          <w:sz w:val="24"/>
          <w:highlight w:val="none"/>
        </w:rPr>
        <w:t>)</w:t>
      </w:r>
      <w:r>
        <w:rPr>
          <w:rStyle w:val="16"/>
          <w:rFonts w:hint="eastAsia" w:ascii="宋体" w:hAnsi="宋体" w:eastAsia="宋体" w:cs="Times New Roman"/>
          <w:snapToGrid w:val="0"/>
          <w:kern w:val="0"/>
          <w:sz w:val="24"/>
          <w:highlight w:val="none"/>
        </w:rPr>
        <w:t>,</w:t>
      </w:r>
      <w:r>
        <w:rPr>
          <w:rStyle w:val="16"/>
          <w:rFonts w:hint="eastAsia" w:ascii="宋体" w:hAnsi="宋体" w:eastAsia="宋体" w:cs="Times New Roman"/>
          <w:snapToGrid w:val="0"/>
          <w:kern w:val="0"/>
          <w:highlight w:val="none"/>
        </w:rPr>
        <w:t xml:space="preserve"> </w:t>
      </w:r>
      <w:r>
        <w:rPr>
          <w:rStyle w:val="16"/>
          <w:rFonts w:hint="eastAsia" w:ascii="宋体" w:hAnsi="宋体" w:eastAsia="宋体" w:cs="Times New Roman"/>
          <w:snapToGrid w:val="0"/>
          <w:kern w:val="0"/>
          <w:sz w:val="24"/>
          <w:szCs w:val="24"/>
          <w:highlight w:val="none"/>
        </w:rPr>
        <w:t>其中</w:t>
      </w:r>
      <w:r>
        <w:rPr>
          <w:rStyle w:val="16"/>
          <w:rFonts w:hint="eastAsia" w:ascii="宋体" w:hAnsi="宋体" w:eastAsia="宋体" w:cs="宋体"/>
          <w:kern w:val="0"/>
          <w:sz w:val="24"/>
          <w:szCs w:val="24"/>
          <w:highlight w:val="none"/>
        </w:rPr>
        <w:t>，</w:t>
      </w:r>
      <w:r>
        <w:rPr>
          <w:rStyle w:val="16"/>
          <w:rFonts w:hint="eastAsia" w:ascii="宋体" w:hAnsi="宋体" w:cs="宋体"/>
          <w:kern w:val="0"/>
          <w:sz w:val="24"/>
          <w:szCs w:val="24"/>
          <w:highlight w:val="none"/>
          <w:lang w:val="en-US" w:eastAsia="zh-CN"/>
        </w:rPr>
        <w:t>不含税合同价为</w:t>
      </w:r>
      <w:r>
        <w:rPr>
          <w:rStyle w:val="16"/>
          <w:rFonts w:hint="eastAsia" w:ascii="宋体" w:hAnsi="宋体" w:cs="宋体"/>
          <w:kern w:val="0"/>
          <w:sz w:val="24"/>
          <w:szCs w:val="24"/>
          <w:highlight w:val="none"/>
          <w:u w:val="single"/>
          <w:lang w:val="en-US" w:eastAsia="zh-CN"/>
        </w:rPr>
        <w:t xml:space="preserve">         </w:t>
      </w:r>
      <w:r>
        <w:rPr>
          <w:rStyle w:val="16"/>
          <w:rFonts w:hint="eastAsia" w:ascii="宋体" w:hAnsi="宋体" w:cs="宋体"/>
          <w:kern w:val="0"/>
          <w:sz w:val="24"/>
          <w:szCs w:val="24"/>
          <w:highlight w:val="none"/>
          <w:lang w:val="en-US" w:eastAsia="zh-CN"/>
        </w:rPr>
        <w:t>元，增值税税额为</w:t>
      </w:r>
      <w:r>
        <w:rPr>
          <w:rStyle w:val="16"/>
          <w:rFonts w:hint="eastAsia" w:ascii="宋体" w:hAnsi="宋体" w:cs="宋体"/>
          <w:kern w:val="0"/>
          <w:sz w:val="24"/>
          <w:szCs w:val="24"/>
          <w:highlight w:val="none"/>
          <w:u w:val="single"/>
          <w:lang w:val="en-US" w:eastAsia="zh-CN"/>
        </w:rPr>
        <w:t xml:space="preserve">         </w:t>
      </w:r>
      <w:r>
        <w:rPr>
          <w:rStyle w:val="16"/>
          <w:rFonts w:hint="eastAsia" w:ascii="宋体" w:hAnsi="宋体" w:cs="宋体"/>
          <w:kern w:val="0"/>
          <w:sz w:val="24"/>
          <w:szCs w:val="24"/>
          <w:highlight w:val="none"/>
          <w:lang w:val="en-US" w:eastAsia="zh-CN"/>
        </w:rPr>
        <w:t>元，税率为</w:t>
      </w:r>
      <w:r>
        <w:rPr>
          <w:rStyle w:val="16"/>
          <w:rFonts w:hint="eastAsia" w:ascii="宋体" w:hAnsi="宋体" w:cs="宋体"/>
          <w:kern w:val="0"/>
          <w:sz w:val="24"/>
          <w:szCs w:val="24"/>
          <w:highlight w:val="none"/>
          <w:u w:val="single"/>
          <w:lang w:val="en-US" w:eastAsia="zh-CN"/>
        </w:rPr>
        <w:t xml:space="preserve">      </w:t>
      </w:r>
      <w:r>
        <w:rPr>
          <w:rStyle w:val="16"/>
          <w:rFonts w:hint="eastAsia" w:ascii="宋体" w:hAnsi="宋体" w:cs="宋体"/>
          <w:kern w:val="0"/>
          <w:sz w:val="24"/>
          <w:szCs w:val="24"/>
          <w:highlight w:val="none"/>
          <w:lang w:val="en-US" w:eastAsia="zh-CN"/>
        </w:rPr>
        <w:t>%。含税项目预留金为</w:t>
      </w:r>
      <w:r>
        <w:rPr>
          <w:rStyle w:val="16"/>
          <w:rFonts w:hint="eastAsia" w:ascii="宋体" w:hAnsi="宋体" w:cs="宋体"/>
          <w:kern w:val="0"/>
          <w:sz w:val="24"/>
          <w:szCs w:val="24"/>
          <w:highlight w:val="none"/>
          <w:u w:val="single"/>
          <w:lang w:val="en-US" w:eastAsia="zh-CN"/>
        </w:rPr>
        <w:t xml:space="preserve">         </w:t>
      </w:r>
      <w:r>
        <w:rPr>
          <w:rStyle w:val="16"/>
          <w:rFonts w:hint="eastAsia" w:ascii="宋体" w:hAnsi="宋体" w:cs="宋体"/>
          <w:kern w:val="0"/>
          <w:sz w:val="24"/>
          <w:szCs w:val="24"/>
          <w:highlight w:val="none"/>
          <w:lang w:val="en-US" w:eastAsia="zh-CN"/>
        </w:rPr>
        <w:t>元。</w:t>
      </w:r>
    </w:p>
    <w:p>
      <w:pPr>
        <w:pStyle w:val="21"/>
        <w:bidi w:val="0"/>
        <w:adjustRightInd w:val="0"/>
        <w:snapToGrid w:val="0"/>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eastAsia="宋体" w:cs="宋体"/>
          <w:kern w:val="2"/>
          <w:sz w:val="24"/>
          <w:szCs w:val="24"/>
          <w:highlight w:val="none"/>
        </w:rPr>
        <w:t>采用</w:t>
      </w:r>
      <w:r>
        <w:rPr>
          <w:rFonts w:hint="eastAsia" w:ascii="宋体" w:hAnsi="宋体" w:eastAsia="宋体" w:cs="宋体"/>
          <w:kern w:val="2"/>
          <w:sz w:val="24"/>
          <w:szCs w:val="24"/>
          <w:highlight w:val="none"/>
          <w:lang w:val="en-US" w:eastAsia="zh-CN"/>
        </w:rPr>
        <w:t>固定</w:t>
      </w:r>
      <w:r>
        <w:rPr>
          <w:rFonts w:hint="eastAsia" w:ascii="宋体" w:hAnsi="宋体" w:eastAsia="宋体" w:cs="宋体"/>
          <w:kern w:val="2"/>
          <w:sz w:val="24"/>
          <w:szCs w:val="24"/>
          <w:highlight w:val="none"/>
        </w:rPr>
        <w:t>综合单价包干</w:t>
      </w:r>
      <w:ins w:id="22" w:author="洪婉娜" w:date="2023-03-08T11:02:49Z">
        <w:r>
          <w:rPr>
            <w:rFonts w:hint="eastAsia" w:ascii="宋体" w:hAnsi="宋体" w:cs="宋体"/>
            <w:kern w:val="2"/>
            <w:sz w:val="24"/>
            <w:szCs w:val="24"/>
            <w:highlight w:val="none"/>
            <w:lang w:val="en-US" w:eastAsia="zh-CN"/>
          </w:rPr>
          <w:t>方式</w:t>
        </w:r>
      </w:ins>
      <w:r>
        <w:rPr>
          <w:rFonts w:hint="eastAsia" w:ascii="宋体" w:hAnsi="宋体" w:eastAsia="宋体" w:cs="宋体"/>
          <w:kern w:val="2"/>
          <w:sz w:val="24"/>
          <w:szCs w:val="24"/>
          <w:highlight w:val="none"/>
        </w:rPr>
        <w:t>，</w:t>
      </w:r>
      <w:ins w:id="23" w:author="洪婉娜" w:date="2023-03-08T11:03:09Z">
        <w:r>
          <w:rPr>
            <w:rFonts w:hint="eastAsia" w:ascii="宋体" w:hAnsi="宋体" w:cs="宋体"/>
            <w:kern w:val="2"/>
            <w:sz w:val="24"/>
            <w:szCs w:val="24"/>
            <w:highlight w:val="none"/>
            <w:lang w:val="en-US" w:eastAsia="zh-CN"/>
          </w:rPr>
          <w:t>乙方</w:t>
        </w:r>
      </w:ins>
      <w:r>
        <w:rPr>
          <w:rFonts w:hint="eastAsia" w:ascii="宋体" w:hAnsi="宋体"/>
          <w:color w:val="000000" w:themeColor="text1"/>
          <w:sz w:val="24"/>
          <w:highlight w:val="none"/>
          <w14:textFill>
            <w14:solidFill>
              <w14:schemeClr w14:val="tx1"/>
            </w14:solidFill>
          </w14:textFill>
        </w:rPr>
        <w:t>包工、包料、包备案及包工期</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eastAsia="宋体" w:cs="宋体"/>
          <w:kern w:val="2"/>
          <w:sz w:val="24"/>
          <w:szCs w:val="24"/>
          <w:highlight w:val="none"/>
        </w:rPr>
        <w:t>工作内容和工作量以实际发生数量为准。</w:t>
      </w:r>
      <w:ins w:id="24" w:author="洪婉娜" w:date="2023-03-08T11:04:28Z">
        <w:r>
          <w:rPr>
            <w:rFonts w:hint="eastAsia" w:ascii="宋体" w:hAnsi="宋体" w:cs="宋体"/>
            <w:kern w:val="2"/>
            <w:sz w:val="24"/>
            <w:szCs w:val="24"/>
            <w:highlight w:val="none"/>
            <w:lang w:val="en-US" w:eastAsia="zh-CN"/>
          </w:rPr>
          <w:t>技术</w:t>
        </w:r>
      </w:ins>
      <w:ins w:id="25" w:author="洪婉娜" w:date="2023-03-08T11:04:29Z">
        <w:r>
          <w:rPr>
            <w:rFonts w:hint="eastAsia" w:ascii="宋体" w:hAnsi="宋体" w:cs="宋体"/>
            <w:kern w:val="2"/>
            <w:sz w:val="24"/>
            <w:szCs w:val="24"/>
            <w:highlight w:val="none"/>
            <w:lang w:val="en-US" w:eastAsia="zh-CN"/>
          </w:rPr>
          <w:t>咨询</w:t>
        </w:r>
      </w:ins>
      <w:ins w:id="26" w:author="洪婉娜" w:date="2023-03-08T11:04:32Z">
        <w:r>
          <w:rPr>
            <w:rFonts w:hint="eastAsia" w:ascii="宋体" w:hAnsi="宋体" w:cs="宋体"/>
            <w:kern w:val="2"/>
            <w:sz w:val="24"/>
            <w:szCs w:val="24"/>
            <w:highlight w:val="none"/>
            <w:lang w:val="en-US" w:eastAsia="zh-CN"/>
          </w:rPr>
          <w:t>费用</w:t>
        </w:r>
      </w:ins>
      <w:ins w:id="27" w:author="洪婉娜" w:date="2023-03-08T11:04:33Z">
        <w:r>
          <w:rPr>
            <w:rFonts w:hint="eastAsia" w:ascii="宋体" w:hAnsi="宋体" w:cs="宋体"/>
            <w:kern w:val="2"/>
            <w:sz w:val="24"/>
            <w:szCs w:val="24"/>
            <w:highlight w:val="none"/>
            <w:lang w:val="en-US" w:eastAsia="zh-CN"/>
          </w:rPr>
          <w:t>已</w:t>
        </w:r>
      </w:ins>
      <w:ins w:id="28" w:author="洪婉娜" w:date="2023-03-08T11:04:38Z">
        <w:r>
          <w:rPr>
            <w:rFonts w:hint="eastAsia" w:ascii="宋体" w:hAnsi="宋体" w:cs="宋体"/>
            <w:kern w:val="2"/>
            <w:sz w:val="24"/>
            <w:szCs w:val="24"/>
            <w:highlight w:val="none"/>
            <w:lang w:val="en-US" w:eastAsia="zh-CN"/>
          </w:rPr>
          <w:t>包含</w:t>
        </w:r>
      </w:ins>
      <w:del w:id="29" w:author="洪婉娜" w:date="2023-03-08T11:04:27Z">
        <w:r>
          <w:rPr>
            <w:rFonts w:hint="eastAsia" w:ascii="宋体" w:hAnsi="宋体" w:eastAsia="宋体" w:cs="宋体"/>
            <w:kern w:val="2"/>
            <w:sz w:val="24"/>
            <w:szCs w:val="24"/>
            <w:highlight w:val="none"/>
          </w:rPr>
          <w:delText>与</w:delText>
        </w:r>
      </w:del>
      <w:r>
        <w:rPr>
          <w:rFonts w:hint="eastAsia" w:ascii="宋体" w:hAnsi="宋体" w:eastAsia="宋体" w:cs="宋体"/>
          <w:kern w:val="2"/>
          <w:sz w:val="24"/>
          <w:szCs w:val="24"/>
          <w:highlight w:val="none"/>
        </w:rPr>
        <w:t>完成工作相关的其他一切费用</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rPr>
        <w:t>包括但不限于</w:t>
      </w:r>
      <w:r>
        <w:rPr>
          <w:rFonts w:hint="eastAsia" w:ascii="宋体" w:hAnsi="宋体" w:eastAsia="宋体" w:cs="宋体"/>
          <w:sz w:val="24"/>
          <w:szCs w:val="24"/>
          <w:highlight w:val="none"/>
        </w:rPr>
        <w:t>人工费、材料费、机械费、机械进退场费、管理费、措施费、水电费、风险费、利润、规费、税金、保险费、</w:t>
      </w:r>
      <w:r>
        <w:rPr>
          <w:rFonts w:hint="eastAsia" w:ascii="宋体" w:hAnsi="宋体" w:eastAsia="宋体" w:cs="宋体"/>
          <w:sz w:val="24"/>
          <w:szCs w:val="24"/>
          <w:highlight w:val="none"/>
          <w:lang w:val="en-US" w:eastAsia="zh-CN"/>
        </w:rPr>
        <w:t>打印费、</w:t>
      </w:r>
      <w:r>
        <w:rPr>
          <w:rFonts w:hint="eastAsia" w:ascii="宋体" w:hAnsi="宋体" w:eastAsia="宋体" w:cs="宋体"/>
          <w:sz w:val="24"/>
          <w:szCs w:val="24"/>
          <w:highlight w:val="none"/>
        </w:rPr>
        <w:t>报告</w:t>
      </w:r>
      <w:r>
        <w:rPr>
          <w:rFonts w:hint="eastAsia" w:ascii="宋体" w:hAnsi="宋体" w:eastAsia="宋体" w:cs="宋体"/>
          <w:sz w:val="24"/>
          <w:szCs w:val="24"/>
          <w:highlight w:val="none"/>
          <w:lang w:val="en-US" w:eastAsia="zh-CN"/>
        </w:rPr>
        <w:t>编制</w:t>
      </w:r>
      <w:r>
        <w:rPr>
          <w:rFonts w:hint="eastAsia" w:ascii="宋体" w:hAnsi="宋体" w:eastAsia="宋体" w:cs="宋体"/>
          <w:sz w:val="24"/>
          <w:szCs w:val="24"/>
          <w:highlight w:val="none"/>
        </w:rPr>
        <w:t>费用和样本监测有关的预埋件、预留件、孔洞回填及恢复和完成本项目不可或缺的工作及责任的所有费用以及报告编制、评审</w:t>
      </w:r>
      <w:r>
        <w:rPr>
          <w:rFonts w:hint="eastAsia" w:ascii="宋体" w:hAnsi="宋体" w:eastAsia="宋体" w:cs="宋体"/>
          <w:sz w:val="24"/>
          <w:szCs w:val="24"/>
          <w:highlight w:val="none"/>
          <w:lang w:val="en-US" w:eastAsia="zh-CN"/>
        </w:rPr>
        <w:t>费用</w:t>
      </w:r>
      <w:r>
        <w:rPr>
          <w:rFonts w:hint="eastAsia" w:ascii="宋体" w:hAnsi="宋体" w:eastAsia="宋体" w:cs="宋体"/>
          <w:sz w:val="24"/>
          <w:szCs w:val="24"/>
          <w:highlight w:val="none"/>
        </w:rPr>
        <w:t>等。</w:t>
      </w:r>
      <w:r>
        <w:rPr>
          <w:rFonts w:hint="eastAsia" w:ascii="宋体" w:hAnsi="宋体" w:eastAsia="宋体" w:cs="宋体"/>
          <w:kern w:val="2"/>
          <w:sz w:val="24"/>
          <w:szCs w:val="24"/>
          <w:highlight w:val="none"/>
          <w:lang w:val="en-US" w:eastAsia="zh-CN"/>
        </w:rPr>
        <w:t>其中，项目各项方案及报告的专家评审会议费、打印费用单项包干，因任何原因增加会议次数与报告数量，导致的相关费用增加，甲方不再另行支付</w:t>
      </w:r>
      <w:r>
        <w:rPr>
          <w:rFonts w:hint="eastAsia" w:ascii="宋体" w:hAnsi="宋体" w:eastAsia="宋体" w:cs="宋体"/>
          <w:kern w:val="2"/>
          <w:sz w:val="24"/>
          <w:szCs w:val="24"/>
          <w:highlight w:val="none"/>
        </w:rPr>
        <w:t>。</w:t>
      </w:r>
    </w:p>
    <w:p>
      <w:pPr>
        <w:pStyle w:val="21"/>
        <w:bidi w:val="0"/>
        <w:adjustRightInd w:val="0"/>
        <w:snapToGrid w:val="0"/>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乙方为甲方提供服务期间，乙方工作人员的交通、通讯、食宿等费用由乙方自理，场地环境调查报告的评审、备案等全部费用由乙方承担。</w:t>
      </w:r>
    </w:p>
    <w:p>
      <w:pPr>
        <w:pStyle w:val="21"/>
        <w:bidi w:val="0"/>
        <w:adjustRightInd w:val="0"/>
        <w:snapToGrid w:val="0"/>
        <w:spacing w:line="360" w:lineRule="auto"/>
        <w:ind w:firstLine="480" w:firstLineChars="200"/>
        <w:jc w:val="left"/>
        <w:rPr>
          <w:rFonts w:hint="eastAsia" w:ascii="宋体" w:hAnsi="宋体" w:eastAsia="宋体" w:cs="宋体"/>
          <w:b w:val="0"/>
          <w:bCs w:val="0"/>
          <w:color w:val="auto"/>
          <w:kern w:val="0"/>
          <w:sz w:val="24"/>
          <w:szCs w:val="24"/>
          <w:highlight w:val="none"/>
          <w:u w:val="none"/>
          <w:lang w:val="en-US" w:eastAsia="zh-CN"/>
        </w:rPr>
      </w:pPr>
      <w:r>
        <w:rPr>
          <w:rFonts w:hint="eastAsia" w:ascii="宋体" w:hAnsi="宋体" w:eastAsia="宋体" w:cs="宋体"/>
          <w:b w:val="0"/>
          <w:bCs w:val="0"/>
          <w:color w:val="auto"/>
          <w:kern w:val="0"/>
          <w:sz w:val="24"/>
          <w:szCs w:val="24"/>
          <w:highlight w:val="none"/>
          <w:u w:val="none"/>
          <w:lang w:val="en-US" w:eastAsia="zh-CN"/>
        </w:rPr>
        <w:t>本合同约定价格基础为不含税价，不含税价不因国家税率变化而变化。在合同履行期间，如遇国家税率调整，税率及含税总价作相应调整，使用税率以开具发票时间的法定税率为准。</w:t>
      </w:r>
    </w:p>
    <w:p>
      <w:pPr>
        <w:widowControl/>
        <w:numPr>
          <w:ilvl w:val="0"/>
          <w:numId w:val="0"/>
        </w:numPr>
        <w:bidi w:val="0"/>
        <w:adjustRightInd/>
        <w:snapToGrid/>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本合同按</w:t>
      </w:r>
      <w:r>
        <w:rPr>
          <w:rFonts w:hint="eastAsia" w:ascii="宋体" w:hAnsi="宋体" w:eastAsia="宋体" w:cs="宋体"/>
          <w:sz w:val="24"/>
          <w:szCs w:val="24"/>
          <w:highlight w:val="none"/>
          <w:lang w:val="en-US" w:eastAsia="zh-CN"/>
        </w:rPr>
        <w:t>中标固定</w:t>
      </w:r>
      <w:r>
        <w:rPr>
          <w:rFonts w:hint="eastAsia" w:ascii="宋体" w:hAnsi="宋体" w:eastAsia="宋体" w:cs="宋体"/>
          <w:sz w:val="24"/>
          <w:szCs w:val="24"/>
          <w:highlight w:val="none"/>
        </w:rPr>
        <w:t>综合单价和实际完成工程量进行结算</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项目预留金按实际发生金额结算</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本合同约定的工作内容全部完成后，</w:t>
      </w:r>
      <w:r>
        <w:rPr>
          <w:rFonts w:hint="eastAsia" w:ascii="宋体" w:hAnsi="宋体" w:cs="宋体"/>
          <w:sz w:val="24"/>
          <w:szCs w:val="24"/>
          <w:highlight w:val="none"/>
          <w:lang w:val="en-US" w:eastAsia="zh-CN"/>
        </w:rPr>
        <w:t>乙方</w:t>
      </w:r>
      <w:r>
        <w:rPr>
          <w:rFonts w:hint="eastAsia" w:ascii="宋体" w:hAnsi="宋体" w:eastAsia="宋体" w:cs="宋体"/>
          <w:sz w:val="24"/>
          <w:szCs w:val="24"/>
          <w:highlight w:val="none"/>
          <w:lang w:val="en-US" w:eastAsia="zh-CN"/>
        </w:rPr>
        <w:t>向</w:t>
      </w:r>
      <w:r>
        <w:rPr>
          <w:rFonts w:hint="eastAsia" w:ascii="宋体" w:hAnsi="宋体" w:cs="宋体"/>
          <w:sz w:val="24"/>
          <w:szCs w:val="24"/>
          <w:highlight w:val="none"/>
          <w:lang w:val="en-US" w:eastAsia="zh-CN"/>
        </w:rPr>
        <w:t>甲方</w:t>
      </w:r>
      <w:r>
        <w:rPr>
          <w:rFonts w:hint="eastAsia" w:ascii="宋体" w:hAnsi="宋体" w:eastAsia="宋体" w:cs="宋体"/>
          <w:sz w:val="24"/>
          <w:szCs w:val="24"/>
          <w:highlight w:val="none"/>
          <w:lang w:val="en-US" w:eastAsia="zh-CN"/>
        </w:rPr>
        <w:t>申请办理结算。若</w:t>
      </w:r>
      <w:r>
        <w:rPr>
          <w:rFonts w:hint="eastAsia" w:ascii="宋体" w:hAnsi="宋体" w:eastAsia="宋体" w:cs="宋体"/>
          <w:kern w:val="2"/>
          <w:sz w:val="24"/>
          <w:szCs w:val="24"/>
          <w:highlight w:val="none"/>
        </w:rPr>
        <w:t>最终审定结算价超过合同暂定价，则以合同暂定价为结算价，如低于合同暂定价则以审定价结算。</w:t>
      </w:r>
      <w:r>
        <w:rPr>
          <w:rFonts w:hint="eastAsia" w:ascii="宋体" w:hAnsi="宋体" w:eastAsia="宋体" w:cs="宋体"/>
          <w:sz w:val="24"/>
          <w:szCs w:val="24"/>
          <w:highlight w:val="none"/>
          <w:lang w:val="en-US" w:eastAsia="zh-CN"/>
        </w:rPr>
        <w:t>除合同另有约定外，</w:t>
      </w:r>
      <w:r>
        <w:rPr>
          <w:rFonts w:hint="eastAsia" w:ascii="宋体" w:hAnsi="宋体" w:eastAsia="宋体" w:cs="宋体"/>
          <w:sz w:val="24"/>
          <w:szCs w:val="24"/>
          <w:highlight w:val="none"/>
        </w:rPr>
        <w:t>中标固定综合单价不会因人工及物价或汇率的升降而相应作出调整。</w:t>
      </w:r>
    </w:p>
    <w:p>
      <w:pPr>
        <w:pStyle w:val="21"/>
        <w:bidi w:val="0"/>
        <w:adjustRightInd w:val="0"/>
        <w:snapToGrid w:val="0"/>
        <w:spacing w:line="360" w:lineRule="auto"/>
        <w:ind w:firstLine="482" w:firstLineChars="200"/>
        <w:jc w:val="left"/>
        <w:rPr>
          <w:rFonts w:hint="default" w:ascii="宋体" w:hAnsi="宋体" w:eastAsia="宋体"/>
          <w:b/>
          <w:bCs/>
          <w:color w:val="000000" w:themeColor="text1"/>
          <w:sz w:val="24"/>
          <w:highlight w:val="none"/>
          <w:lang w:val="en-US" w:eastAsia="zh-CN"/>
          <w14:textFill>
            <w14:solidFill>
              <w14:schemeClr w14:val="tx1"/>
            </w14:solidFill>
          </w14:textFill>
        </w:rPr>
      </w:pPr>
      <w:r>
        <w:rPr>
          <w:rFonts w:hint="eastAsia" w:ascii="宋体" w:hAnsi="宋体"/>
          <w:b/>
          <w:bCs/>
          <w:color w:val="000000" w:themeColor="text1"/>
          <w:sz w:val="24"/>
          <w:highlight w:val="none"/>
          <w:lang w:val="en-US" w:eastAsia="zh-CN"/>
          <w14:textFill>
            <w14:solidFill>
              <w14:schemeClr w14:val="tx1"/>
            </w14:solidFill>
          </w14:textFill>
        </w:rPr>
        <w:t>当乙方投标报价清单存在严重不平衡报价的，甲方有权进行调整，乙方对甲方调整后的合同价格清单无异议。</w:t>
      </w:r>
    </w:p>
    <w:p>
      <w:pPr>
        <w:pStyle w:val="21"/>
        <w:bidi w:val="0"/>
        <w:adjustRightInd w:val="0"/>
        <w:snapToGrid w:val="0"/>
        <w:spacing w:line="360" w:lineRule="auto"/>
        <w:ind w:firstLine="480" w:firstLineChars="200"/>
        <w:jc w:val="left"/>
        <w:rPr>
          <w:rStyle w:val="16"/>
          <w:rFonts w:ascii="宋体" w:hAnsi="宋体" w:eastAsia="宋体" w:cs="Times New Roman"/>
          <w:sz w:val="24"/>
          <w:highlight w:val="none"/>
        </w:rPr>
      </w:pPr>
      <w:r>
        <w:rPr>
          <w:rStyle w:val="16"/>
          <w:rFonts w:hint="eastAsia" w:ascii="宋体" w:hAnsi="宋体" w:cs="Times New Roman"/>
          <w:sz w:val="24"/>
          <w:highlight w:val="none"/>
          <w:lang w:val="en-US" w:eastAsia="zh-CN"/>
        </w:rPr>
        <w:t>6</w:t>
      </w:r>
      <w:r>
        <w:rPr>
          <w:rStyle w:val="16"/>
          <w:rFonts w:ascii="宋体" w:hAnsi="宋体" w:eastAsia="宋体" w:cs="Times New Roman"/>
          <w:sz w:val="24"/>
          <w:highlight w:val="none"/>
        </w:rPr>
        <w:t>.2具体支付方式和时间</w:t>
      </w:r>
    </w:p>
    <w:p>
      <w:pPr>
        <w:adjustRightInd w:val="0"/>
        <w:snapToGrid w:val="0"/>
        <w:spacing w:line="360" w:lineRule="auto"/>
        <w:ind w:firstLine="480" w:firstLineChars="20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甲乙</w:t>
      </w:r>
      <w:del w:id="30" w:author="洪婉娜" w:date="2023-03-08T15:48:06Z">
        <w:r>
          <w:rPr>
            <w:rFonts w:hint="eastAsia" w:ascii="宋体" w:hAnsi="宋体"/>
            <w:color w:val="000000" w:themeColor="text1"/>
            <w:sz w:val="24"/>
            <w:highlight w:val="none"/>
            <w:lang w:eastAsia="zh-CN"/>
            <w14:textFill>
              <w14:solidFill>
                <w14:schemeClr w14:val="tx1"/>
              </w14:solidFill>
            </w14:textFill>
          </w:rPr>
          <w:delText>各方</w:delText>
        </w:r>
      </w:del>
      <w:ins w:id="31" w:author="洪婉娜" w:date="2023-03-08T15:48:06Z">
        <w:r>
          <w:rPr>
            <w:rFonts w:hint="eastAsia" w:ascii="宋体" w:hAnsi="宋体"/>
            <w:color w:val="000000" w:themeColor="text1"/>
            <w:sz w:val="24"/>
            <w:highlight w:val="none"/>
            <w:lang w:eastAsia="zh-CN"/>
            <w14:textFill>
              <w14:solidFill>
                <w14:schemeClr w14:val="tx1"/>
              </w14:solidFill>
            </w14:textFill>
          </w:rPr>
          <w:t>双方</w:t>
        </w:r>
      </w:ins>
      <w:r>
        <w:rPr>
          <w:rFonts w:hint="eastAsia" w:ascii="宋体" w:hAnsi="宋体"/>
          <w:color w:val="000000" w:themeColor="text1"/>
          <w:sz w:val="24"/>
          <w:highlight w:val="none"/>
          <w14:textFill>
            <w14:solidFill>
              <w14:schemeClr w14:val="tx1"/>
            </w14:solidFill>
          </w14:textFill>
        </w:rPr>
        <w:t>同意，服务费分为</w:t>
      </w:r>
      <w:r>
        <w:rPr>
          <w:rFonts w:hint="eastAsia" w:ascii="宋体" w:hAnsi="宋体"/>
          <w:color w:val="000000" w:themeColor="text1"/>
          <w:sz w:val="24"/>
          <w:highlight w:val="none"/>
          <w:lang w:val="en-US" w:eastAsia="zh-CN"/>
          <w14:textFill>
            <w14:solidFill>
              <w14:schemeClr w14:val="tx1"/>
            </w14:solidFill>
          </w14:textFill>
        </w:rPr>
        <w:t>预付款</w:t>
      </w:r>
      <w:r>
        <w:rPr>
          <w:rFonts w:hint="eastAsia" w:ascii="宋体" w:hAnsi="宋体"/>
          <w:color w:val="000000" w:themeColor="text1"/>
          <w:sz w:val="24"/>
          <w:highlight w:val="none"/>
          <w14:textFill>
            <w14:solidFill>
              <w14:schemeClr w14:val="tx1"/>
            </w14:solidFill>
          </w14:textFill>
        </w:rPr>
        <w:t>、进度款和</w:t>
      </w:r>
      <w:r>
        <w:rPr>
          <w:rFonts w:hint="eastAsia" w:ascii="宋体" w:hAnsi="宋体"/>
          <w:color w:val="000000" w:themeColor="text1"/>
          <w:sz w:val="24"/>
          <w:highlight w:val="none"/>
          <w:lang w:val="en-US" w:eastAsia="zh-CN"/>
          <w14:textFill>
            <w14:solidFill>
              <w14:schemeClr w14:val="tx1"/>
            </w14:solidFill>
          </w14:textFill>
        </w:rPr>
        <w:t>结算</w:t>
      </w:r>
      <w:r>
        <w:rPr>
          <w:rFonts w:hint="eastAsia" w:ascii="宋体" w:hAnsi="宋体"/>
          <w:color w:val="000000" w:themeColor="text1"/>
          <w:sz w:val="24"/>
          <w:highlight w:val="none"/>
          <w14:textFill>
            <w14:solidFill>
              <w14:schemeClr w14:val="tx1"/>
            </w14:solidFill>
          </w14:textFill>
        </w:rPr>
        <w:t>款，按以下方式支付</w:t>
      </w:r>
      <w:r>
        <w:rPr>
          <w:rFonts w:hint="eastAsia" w:ascii="宋体" w:hAnsi="宋体"/>
          <w:color w:val="000000" w:themeColor="text1"/>
          <w:sz w:val="24"/>
          <w:highlight w:val="none"/>
          <w:lang w:eastAsia="zh-CN"/>
          <w14:textFill>
            <w14:solidFill>
              <w14:schemeClr w14:val="tx1"/>
            </w14:solidFill>
          </w14:textFill>
        </w:rPr>
        <w:t>：</w:t>
      </w:r>
    </w:p>
    <w:p>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6.2.1</w:t>
      </w:r>
      <w:r>
        <w:rPr>
          <w:rFonts w:hint="eastAsia" w:ascii="宋体" w:hAnsi="宋体"/>
          <w:color w:val="000000" w:themeColor="text1"/>
          <w:sz w:val="24"/>
          <w:highlight w:val="none"/>
          <w14:textFill>
            <w14:solidFill>
              <w14:schemeClr w14:val="tx1"/>
            </w14:solidFill>
          </w14:textFill>
        </w:rPr>
        <w:t>预付款</w:t>
      </w:r>
    </w:p>
    <w:p>
      <w:pPr>
        <w:pStyle w:val="21"/>
        <w:bidi w:val="0"/>
        <w:adjustRightInd w:val="0"/>
        <w:snapToGrid w:val="0"/>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本合同签订后，</w:t>
      </w:r>
      <w:r>
        <w:rPr>
          <w:rFonts w:hint="eastAsia" w:ascii="宋体" w:hAnsi="宋体"/>
          <w:color w:val="000000" w:themeColor="text1"/>
          <w:sz w:val="24"/>
          <w:highlight w:val="none"/>
          <w:lang w:val="en-US" w:eastAsia="zh-CN"/>
          <w14:textFill>
            <w14:solidFill>
              <w14:schemeClr w14:val="tx1"/>
            </w14:solidFill>
          </w14:textFill>
        </w:rPr>
        <w:t>乙方</w:t>
      </w:r>
      <w:r>
        <w:rPr>
          <w:rFonts w:hint="eastAsia" w:ascii="宋体" w:hAnsi="宋体"/>
          <w:color w:val="000000" w:themeColor="text1"/>
          <w:sz w:val="24"/>
          <w:highlight w:val="none"/>
          <w14:textFill>
            <w14:solidFill>
              <w14:schemeClr w14:val="tx1"/>
            </w14:solidFill>
          </w14:textFill>
        </w:rPr>
        <w:t>按合同约定提供履约担保、并提供</w:t>
      </w:r>
      <w:r>
        <w:rPr>
          <w:rFonts w:hint="eastAsia" w:ascii="宋体" w:hAnsi="宋体"/>
          <w:color w:val="000000" w:themeColor="text1"/>
          <w:sz w:val="24"/>
          <w:highlight w:val="none"/>
          <w:lang w:val="en-US" w:eastAsia="zh-CN"/>
          <w14:textFill>
            <w14:solidFill>
              <w14:schemeClr w14:val="tx1"/>
            </w14:solidFill>
          </w14:textFill>
        </w:rPr>
        <w:t>甲方</w:t>
      </w:r>
      <w:r>
        <w:rPr>
          <w:rFonts w:hint="eastAsia" w:ascii="宋体" w:hAnsi="宋体"/>
          <w:color w:val="000000" w:themeColor="text1"/>
          <w:sz w:val="24"/>
          <w:highlight w:val="none"/>
          <w14:textFill>
            <w14:solidFill>
              <w14:schemeClr w14:val="tx1"/>
            </w14:solidFill>
          </w14:textFill>
        </w:rPr>
        <w:t>为本合同工作购买的保险凭证后，</w:t>
      </w:r>
      <w:r>
        <w:rPr>
          <w:rFonts w:hint="eastAsia" w:ascii="宋体" w:hAnsi="宋体"/>
          <w:color w:val="000000" w:themeColor="text1"/>
          <w:sz w:val="24"/>
          <w:highlight w:val="none"/>
          <w:lang w:val="en-US" w:eastAsia="zh-CN"/>
          <w14:textFill>
            <w14:solidFill>
              <w14:schemeClr w14:val="tx1"/>
            </w14:solidFill>
          </w14:textFill>
        </w:rPr>
        <w:t>乙方</w:t>
      </w:r>
      <w:r>
        <w:rPr>
          <w:rFonts w:hint="eastAsia" w:ascii="宋体" w:hAnsi="宋体"/>
          <w:color w:val="000000" w:themeColor="text1"/>
          <w:sz w:val="24"/>
          <w:highlight w:val="none"/>
          <w14:textFill>
            <w14:solidFill>
              <w14:schemeClr w14:val="tx1"/>
            </w14:solidFill>
          </w14:textFill>
        </w:rPr>
        <w:t>向</w:t>
      </w:r>
      <w:r>
        <w:rPr>
          <w:rFonts w:hint="eastAsia" w:ascii="宋体" w:hAnsi="宋体"/>
          <w:color w:val="000000" w:themeColor="text1"/>
          <w:sz w:val="24"/>
          <w:highlight w:val="none"/>
          <w:lang w:val="en-US" w:eastAsia="zh-CN"/>
          <w14:textFill>
            <w14:solidFill>
              <w14:schemeClr w14:val="tx1"/>
            </w14:solidFill>
          </w14:textFill>
        </w:rPr>
        <w:t>甲方</w:t>
      </w:r>
      <w:r>
        <w:rPr>
          <w:rFonts w:hint="eastAsia" w:ascii="宋体" w:hAnsi="宋体"/>
          <w:color w:val="000000" w:themeColor="text1"/>
          <w:sz w:val="24"/>
          <w:highlight w:val="none"/>
          <w14:textFill>
            <w14:solidFill>
              <w14:schemeClr w14:val="tx1"/>
            </w14:solidFill>
          </w14:textFill>
        </w:rPr>
        <w:t>提交申请与相应金额的增值税发票，</w:t>
      </w:r>
      <w:r>
        <w:rPr>
          <w:rFonts w:hint="eastAsia" w:ascii="宋体" w:hAnsi="宋体"/>
          <w:color w:val="000000" w:themeColor="text1"/>
          <w:sz w:val="24"/>
          <w:highlight w:val="none"/>
          <w:lang w:val="en-US" w:eastAsia="zh-CN"/>
          <w14:textFill>
            <w14:solidFill>
              <w14:schemeClr w14:val="tx1"/>
            </w14:solidFill>
          </w14:textFill>
        </w:rPr>
        <w:t>甲方</w:t>
      </w:r>
      <w:r>
        <w:rPr>
          <w:rFonts w:hint="eastAsia" w:ascii="宋体" w:hAnsi="宋体"/>
          <w:color w:val="000000" w:themeColor="text1"/>
          <w:sz w:val="24"/>
          <w:highlight w:val="none"/>
          <w14:textFill>
            <w14:solidFill>
              <w14:schemeClr w14:val="tx1"/>
            </w14:solidFill>
          </w14:textFill>
        </w:rPr>
        <w:t>15个工作日内支付签约合同价（扣除含税预留金）的10%</w:t>
      </w:r>
      <w:del w:id="32" w:author="洪婉娜" w:date="2023-03-08T11:06:48Z">
        <w:r>
          <w:rPr>
            <w:rFonts w:hint="eastAsia" w:ascii="宋体" w:hAnsi="宋体"/>
            <w:color w:val="000000" w:themeColor="text1"/>
            <w:sz w:val="24"/>
            <w:highlight w:val="none"/>
            <w14:textFill>
              <w14:solidFill>
                <w14:schemeClr w14:val="tx1"/>
              </w14:solidFill>
            </w14:textFill>
          </w:rPr>
          <w:delText>,</w:delText>
        </w:r>
      </w:del>
      <w:r>
        <w:rPr>
          <w:rFonts w:hint="eastAsia" w:ascii="宋体" w:hAnsi="宋体"/>
          <w:color w:val="000000" w:themeColor="text1"/>
          <w:sz w:val="24"/>
          <w:highlight w:val="none"/>
          <w14:textFill>
            <w14:solidFill>
              <w14:schemeClr w14:val="tx1"/>
            </w14:solidFill>
          </w14:textFill>
        </w:rPr>
        <w:t>作为预付款,即</w:t>
      </w:r>
    </w:p>
    <w:p>
      <w:pPr>
        <w:pStyle w:val="21"/>
        <w:bidi w:val="0"/>
        <w:adjustRightInd w:val="0"/>
        <w:snapToGrid w:val="0"/>
        <w:spacing w:line="360" w:lineRule="auto"/>
        <w:ind w:firstLine="0" w:firstLineChars="0"/>
        <w:jc w:val="left"/>
        <w:rPr>
          <w:rStyle w:val="16"/>
          <w:rFonts w:ascii="宋体" w:hAnsi="宋体" w:eastAsia="宋体" w:cs="Times New Roman"/>
          <w:sz w:val="24"/>
          <w:highlight w:val="none"/>
        </w:rPr>
      </w:pPr>
      <w:r>
        <w:rPr>
          <w:rFonts w:hint="eastAsia" w:ascii="宋体" w:hAnsi="宋体"/>
          <w:color w:val="000000" w:themeColor="text1"/>
          <w:sz w:val="24"/>
          <w:highlight w:val="none"/>
          <w:u w:val="single"/>
          <w:lang w:eastAsia="zh-CN"/>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元</w:t>
      </w:r>
      <w:r>
        <w:rPr>
          <w:rFonts w:hint="eastAsia" w:ascii="宋体" w:hAnsi="宋体"/>
          <w:color w:val="000000" w:themeColor="text1"/>
          <w:sz w:val="24"/>
          <w:highlight w:val="none"/>
          <w:lang w:eastAsia="zh-CN"/>
          <w14:textFill>
            <w14:solidFill>
              <w14:schemeClr w14:val="tx1"/>
            </w14:solidFill>
          </w14:textFill>
        </w:rPr>
        <w:t>。</w:t>
      </w:r>
    </w:p>
    <w:p>
      <w:pPr>
        <w:pStyle w:val="21"/>
        <w:bidi w:val="0"/>
        <w:spacing w:line="360" w:lineRule="auto"/>
        <w:ind w:firstLine="480" w:firstLineChars="200"/>
        <w:rPr>
          <w:rStyle w:val="16"/>
          <w:rFonts w:hint="default" w:ascii="宋体" w:hAnsi="宋体" w:eastAsia="宋体" w:cs="Times New Roman"/>
          <w:sz w:val="24"/>
          <w:highlight w:val="none"/>
          <w:lang w:val="en-US" w:eastAsia="zh-CN"/>
        </w:rPr>
      </w:pPr>
      <w:r>
        <w:rPr>
          <w:rStyle w:val="16"/>
          <w:rFonts w:hint="eastAsia" w:ascii="宋体" w:hAnsi="宋体" w:cs="Times New Roman"/>
          <w:sz w:val="24"/>
          <w:highlight w:val="none"/>
          <w:lang w:val="en-US" w:eastAsia="zh-CN"/>
        </w:rPr>
        <w:t>6.2.2 进度款：</w:t>
      </w:r>
    </w:p>
    <w:p>
      <w:pPr>
        <w:widowControl/>
        <w:numPr>
          <w:ilvl w:val="0"/>
          <w:numId w:val="0"/>
        </w:numPr>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rPr>
        <w:t>（1）第一期：乙方</w:t>
      </w:r>
      <w:r>
        <w:rPr>
          <w:rFonts w:hint="eastAsia" w:ascii="宋体" w:hAnsi="宋体" w:eastAsia="宋体" w:cs="宋体"/>
          <w:kern w:val="2"/>
          <w:sz w:val="24"/>
          <w:szCs w:val="24"/>
          <w:highlight w:val="none"/>
        </w:rPr>
        <w:t>通过初步采样分析实施方案内部专家咨询会，</w:t>
      </w:r>
      <w:r>
        <w:rPr>
          <w:rFonts w:hint="eastAsia" w:ascii="宋体" w:hAnsi="宋体" w:eastAsia="宋体" w:cs="宋体"/>
          <w:sz w:val="24"/>
          <w:szCs w:val="24"/>
          <w:highlight w:val="none"/>
          <w:lang w:val="en-US" w:eastAsia="zh-CN"/>
        </w:rPr>
        <w:t>乙方向甲方提交申请与相应金额的增值税发票，甲方15个工作日内</w:t>
      </w:r>
      <w:r>
        <w:rPr>
          <w:rFonts w:hint="eastAsia" w:ascii="宋体" w:hAnsi="宋体" w:eastAsia="宋体" w:cs="宋体"/>
          <w:sz w:val="24"/>
          <w:szCs w:val="24"/>
          <w:highlight w:val="none"/>
        </w:rPr>
        <w:t>支付</w:t>
      </w:r>
      <w:r>
        <w:rPr>
          <w:rFonts w:hint="eastAsia" w:ascii="宋体" w:hAnsi="宋体" w:eastAsia="宋体" w:cs="宋体"/>
          <w:sz w:val="24"/>
          <w:szCs w:val="24"/>
          <w:highlight w:val="none"/>
          <w:lang w:val="en-US" w:eastAsia="zh-CN"/>
        </w:rPr>
        <w:t>签约合同价（扣除含税预留金）</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p>
    <w:p>
      <w:pPr>
        <w:widowControl/>
        <w:numPr>
          <w:ilvl w:val="0"/>
          <w:numId w:val="0"/>
        </w:numPr>
        <w:bidi w:val="0"/>
        <w:spacing w:line="360" w:lineRule="auto"/>
        <w:ind w:firstLine="480" w:firstLineChars="20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lang w:val="en-US" w:eastAsia="zh-CN"/>
        </w:rPr>
        <w:t>2</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rPr>
        <w:t>第二期:在</w:t>
      </w:r>
      <w:r>
        <w:rPr>
          <w:rFonts w:hint="eastAsia" w:ascii="宋体" w:hAnsi="宋体" w:eastAsia="宋体" w:cs="宋体"/>
          <w:kern w:val="2"/>
          <w:sz w:val="24"/>
          <w:szCs w:val="24"/>
          <w:highlight w:val="none"/>
          <w:lang w:val="en-US" w:eastAsia="zh-CN"/>
        </w:rPr>
        <w:t>乙方完成初步调查工作，提交初步调查报告并取得备案后，乙方上报已完成工程量至甲方审核，通过甲方审核后，</w:t>
      </w:r>
      <w:r>
        <w:rPr>
          <w:rFonts w:hint="eastAsia" w:ascii="宋体" w:hAnsi="宋体" w:eastAsia="宋体" w:cs="宋体"/>
          <w:sz w:val="24"/>
          <w:szCs w:val="24"/>
          <w:highlight w:val="none"/>
          <w:lang w:val="en-US" w:eastAsia="zh-CN"/>
        </w:rPr>
        <w:t>乙方向甲方提交申请与相应金额的增值税发票，甲方15个工作日内</w:t>
      </w:r>
      <w:r>
        <w:rPr>
          <w:rFonts w:hint="eastAsia" w:ascii="宋体" w:hAnsi="宋体" w:eastAsia="宋体" w:cs="宋体"/>
          <w:sz w:val="24"/>
          <w:szCs w:val="24"/>
          <w:highlight w:val="none"/>
        </w:rPr>
        <w:t>支付</w:t>
      </w:r>
      <w:r>
        <w:rPr>
          <w:rFonts w:hint="eastAsia" w:ascii="宋体" w:hAnsi="宋体" w:eastAsia="宋体" w:cs="宋体"/>
          <w:sz w:val="24"/>
          <w:szCs w:val="24"/>
          <w:highlight w:val="none"/>
          <w:lang w:val="en-US" w:eastAsia="zh-CN"/>
        </w:rPr>
        <w:t>至已完成内容审定金额的85%。</w:t>
      </w:r>
    </w:p>
    <w:p>
      <w:pPr>
        <w:widowControl/>
        <w:numPr>
          <w:ilvl w:val="0"/>
          <w:numId w:val="0"/>
        </w:numPr>
        <w:bidi w:val="0"/>
        <w:spacing w:line="360" w:lineRule="auto"/>
        <w:ind w:firstLine="480" w:firstLineChars="20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lang w:val="en-US" w:eastAsia="zh-CN"/>
        </w:rPr>
        <w:t>3</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rPr>
        <w:t>第三期:</w:t>
      </w:r>
      <w:r>
        <w:rPr>
          <w:rFonts w:hint="eastAsia" w:ascii="宋体" w:hAnsi="宋体" w:eastAsia="宋体" w:cs="宋体"/>
          <w:kern w:val="2"/>
          <w:sz w:val="24"/>
          <w:szCs w:val="24"/>
          <w:highlight w:val="none"/>
          <w:lang w:val="en-US" w:eastAsia="zh-CN"/>
        </w:rPr>
        <w:t>乙方</w:t>
      </w:r>
      <w:r>
        <w:rPr>
          <w:rFonts w:hint="eastAsia" w:ascii="宋体" w:hAnsi="宋体" w:eastAsia="宋体" w:cs="宋体"/>
          <w:kern w:val="2"/>
          <w:sz w:val="24"/>
          <w:szCs w:val="24"/>
          <w:highlight w:val="none"/>
        </w:rPr>
        <w:t>提交</w:t>
      </w:r>
      <w:r>
        <w:rPr>
          <w:rFonts w:hint="eastAsia" w:ascii="宋体" w:hAnsi="宋体" w:eastAsia="宋体" w:cs="宋体"/>
          <w:kern w:val="2"/>
          <w:sz w:val="24"/>
          <w:szCs w:val="24"/>
          <w:highlight w:val="none"/>
          <w:lang w:val="en-US" w:eastAsia="zh-CN"/>
        </w:rPr>
        <w:t>详细调查</w:t>
      </w:r>
      <w:r>
        <w:rPr>
          <w:rFonts w:hint="eastAsia" w:ascii="宋体" w:hAnsi="宋体" w:eastAsia="宋体" w:cs="宋体"/>
          <w:kern w:val="2"/>
          <w:sz w:val="24"/>
          <w:szCs w:val="24"/>
          <w:highlight w:val="none"/>
        </w:rPr>
        <w:t>报告、风</w:t>
      </w:r>
      <w:ins w:id="33" w:author="洪婉娜" w:date="2023-03-08T11:08:55Z">
        <w:r>
          <w:rPr>
            <w:rFonts w:hint="eastAsia" w:ascii="宋体" w:hAnsi="宋体" w:cs="宋体"/>
            <w:kern w:val="2"/>
            <w:sz w:val="24"/>
            <w:szCs w:val="24"/>
            <w:highlight w:val="none"/>
            <w:lang w:val="en-US" w:eastAsia="zh-CN"/>
          </w:rPr>
          <w:t>险</w:t>
        </w:r>
      </w:ins>
      <w:r>
        <w:rPr>
          <w:rFonts w:hint="eastAsia" w:ascii="宋体" w:hAnsi="宋体" w:eastAsia="宋体" w:cs="宋体"/>
          <w:kern w:val="2"/>
          <w:sz w:val="24"/>
          <w:szCs w:val="24"/>
          <w:highlight w:val="none"/>
        </w:rPr>
        <w:t>评</w:t>
      </w:r>
      <w:ins w:id="34" w:author="洪婉娜" w:date="2023-03-08T11:09:01Z">
        <w:r>
          <w:rPr>
            <w:rFonts w:hint="eastAsia" w:ascii="宋体" w:hAnsi="宋体" w:cs="宋体"/>
            <w:kern w:val="2"/>
            <w:sz w:val="24"/>
            <w:szCs w:val="24"/>
            <w:highlight w:val="none"/>
            <w:lang w:val="en-US" w:eastAsia="zh-CN"/>
          </w:rPr>
          <w:t>估</w:t>
        </w:r>
      </w:ins>
      <w:r>
        <w:rPr>
          <w:rFonts w:hint="eastAsia" w:ascii="宋体" w:hAnsi="宋体" w:eastAsia="宋体" w:cs="宋体"/>
          <w:kern w:val="2"/>
          <w:sz w:val="24"/>
          <w:szCs w:val="24"/>
          <w:highlight w:val="none"/>
        </w:rPr>
        <w:t>报告，并通过生态环境主管部门的评审和备案，</w:t>
      </w:r>
      <w:r>
        <w:rPr>
          <w:rFonts w:hint="eastAsia" w:ascii="宋体" w:hAnsi="宋体" w:eastAsia="宋体" w:cs="宋体"/>
          <w:kern w:val="2"/>
          <w:sz w:val="24"/>
          <w:szCs w:val="24"/>
          <w:highlight w:val="none"/>
          <w:lang w:val="en-US" w:eastAsia="zh-CN"/>
        </w:rPr>
        <w:t>乙方上报已完成工程量至甲方审核，通过甲方审核后，</w:t>
      </w:r>
      <w:r>
        <w:rPr>
          <w:rFonts w:hint="eastAsia" w:ascii="宋体" w:hAnsi="宋体" w:eastAsia="宋体" w:cs="宋体"/>
          <w:sz w:val="24"/>
          <w:szCs w:val="24"/>
          <w:highlight w:val="none"/>
          <w:lang w:val="en-US" w:eastAsia="zh-CN"/>
        </w:rPr>
        <w:t>乙方向甲方提交申请与相应金额的增值税发票，甲方15个工作日内</w:t>
      </w:r>
      <w:r>
        <w:rPr>
          <w:rFonts w:hint="eastAsia" w:ascii="宋体" w:hAnsi="宋体" w:eastAsia="宋体" w:cs="宋体"/>
          <w:sz w:val="24"/>
          <w:szCs w:val="24"/>
          <w:highlight w:val="none"/>
        </w:rPr>
        <w:t>支付</w:t>
      </w:r>
      <w:r>
        <w:rPr>
          <w:rFonts w:hint="eastAsia" w:ascii="宋体" w:hAnsi="宋体" w:eastAsia="宋体" w:cs="宋体"/>
          <w:sz w:val="24"/>
          <w:szCs w:val="24"/>
          <w:highlight w:val="none"/>
          <w:lang w:val="en-US" w:eastAsia="zh-CN"/>
        </w:rPr>
        <w:t>至已完成内容审定金额的85%。</w:t>
      </w:r>
    </w:p>
    <w:p>
      <w:pPr>
        <w:pStyle w:val="21"/>
        <w:bidi w:val="0"/>
        <w:adjustRightInd w:val="0"/>
        <w:snapToGrid w:val="0"/>
        <w:spacing w:line="360" w:lineRule="auto"/>
        <w:ind w:firstLine="480" w:firstLineChars="200"/>
        <w:jc w:val="left"/>
        <w:rPr>
          <w:rStyle w:val="16"/>
          <w:rFonts w:hint="default" w:ascii="宋体" w:hAnsi="宋体" w:eastAsia="宋体" w:cs="Times New Roman"/>
          <w:sz w:val="24"/>
          <w:highlight w:val="none"/>
          <w:lang w:val="en-US" w:eastAsia="zh-CN"/>
        </w:rPr>
      </w:pPr>
      <w:r>
        <w:rPr>
          <w:rStyle w:val="16"/>
          <w:rFonts w:hint="eastAsia" w:ascii="宋体" w:hAnsi="宋体" w:cs="Times New Roman"/>
          <w:sz w:val="24"/>
          <w:highlight w:val="none"/>
          <w:lang w:val="en-US" w:eastAsia="zh-CN"/>
        </w:rPr>
        <w:t>6.2.3 结算款</w:t>
      </w:r>
    </w:p>
    <w:p>
      <w:pPr>
        <w:pStyle w:val="21"/>
        <w:bidi w:val="0"/>
        <w:adjustRightInd w:val="0"/>
        <w:snapToGrid w:val="0"/>
        <w:spacing w:line="360" w:lineRule="auto"/>
        <w:ind w:firstLine="480" w:firstLineChars="200"/>
        <w:jc w:val="left"/>
        <w:rPr>
          <w:rStyle w:val="16"/>
          <w:rFonts w:hint="eastAsia" w:ascii="宋体" w:hAnsi="宋体" w:cs="Times New Roman"/>
          <w:sz w:val="24"/>
          <w:highlight w:val="none"/>
          <w:lang w:val="en-US" w:eastAsia="zh-CN"/>
        </w:rPr>
      </w:pPr>
      <w:r>
        <w:rPr>
          <w:rFonts w:hint="eastAsia" w:ascii="宋体" w:hAnsi="宋体" w:eastAsia="宋体" w:cs="宋体"/>
          <w:kern w:val="2"/>
          <w:sz w:val="24"/>
          <w:szCs w:val="24"/>
          <w:highlight w:val="none"/>
          <w:lang w:val="en-US" w:eastAsia="zh-CN"/>
        </w:rPr>
        <w:t>乙方</w:t>
      </w:r>
      <w:r>
        <w:rPr>
          <w:rFonts w:hint="eastAsia" w:ascii="宋体" w:hAnsi="宋体" w:eastAsia="宋体" w:cs="宋体"/>
          <w:kern w:val="2"/>
          <w:sz w:val="24"/>
          <w:szCs w:val="24"/>
          <w:highlight w:val="none"/>
        </w:rPr>
        <w:t>在完成土壤污染修复技术方案和修复工作预算编制工作，并通过内部专家咨询会，完成档案资料归档后</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lang w:val="en-US" w:eastAsia="zh-CN"/>
        </w:rPr>
        <w:t>提交结算申请至甲方审核，甲方</w:t>
      </w:r>
      <w:r>
        <w:rPr>
          <w:rFonts w:hint="eastAsia" w:ascii="宋体" w:hAnsi="宋体" w:eastAsia="宋体" w:cs="宋体"/>
          <w:kern w:val="2"/>
          <w:sz w:val="24"/>
          <w:szCs w:val="24"/>
          <w:highlight w:val="none"/>
        </w:rPr>
        <w:t>审定本项目结算价，</w:t>
      </w:r>
      <w:r>
        <w:rPr>
          <w:rFonts w:hint="eastAsia" w:ascii="宋体" w:hAnsi="宋体" w:eastAsia="宋体" w:cs="宋体"/>
          <w:kern w:val="2"/>
          <w:sz w:val="24"/>
          <w:szCs w:val="24"/>
          <w:highlight w:val="none"/>
          <w:lang w:val="en-US" w:eastAsia="zh-CN"/>
        </w:rPr>
        <w:t>经双方确认，乙方</w:t>
      </w:r>
      <w:r>
        <w:rPr>
          <w:rFonts w:hint="eastAsia" w:ascii="宋体" w:hAnsi="宋体" w:eastAsia="宋体" w:cs="宋体"/>
          <w:sz w:val="24"/>
          <w:szCs w:val="24"/>
          <w:highlight w:val="none"/>
          <w:lang w:val="en-US" w:eastAsia="zh-CN"/>
        </w:rPr>
        <w:t>向甲方提交申请与剩余相应金额的增值税发票，甲方15个工作日内</w:t>
      </w:r>
      <w:r>
        <w:rPr>
          <w:rFonts w:hint="eastAsia" w:ascii="宋体" w:hAnsi="宋体" w:eastAsia="宋体" w:cs="宋体"/>
          <w:sz w:val="24"/>
          <w:szCs w:val="24"/>
          <w:highlight w:val="none"/>
        </w:rPr>
        <w:t>支付</w:t>
      </w:r>
      <w:r>
        <w:rPr>
          <w:rFonts w:hint="eastAsia" w:ascii="宋体" w:hAnsi="宋体" w:eastAsia="宋体" w:cs="宋体"/>
          <w:sz w:val="24"/>
          <w:szCs w:val="24"/>
          <w:highlight w:val="none"/>
          <w:lang w:val="en-US" w:eastAsia="zh-CN"/>
        </w:rPr>
        <w:t>至结算价审定金额的100%。</w:t>
      </w:r>
    </w:p>
    <w:p>
      <w:pPr>
        <w:pStyle w:val="21"/>
        <w:bidi w:val="0"/>
        <w:adjustRightInd w:val="0"/>
        <w:snapToGrid w:val="0"/>
        <w:spacing w:line="360" w:lineRule="auto"/>
        <w:ind w:firstLine="480" w:firstLineChars="200"/>
        <w:jc w:val="left"/>
        <w:rPr>
          <w:rStyle w:val="16"/>
          <w:rFonts w:ascii="宋体" w:hAnsi="宋体" w:eastAsia="宋体" w:cs="Times New Roman"/>
          <w:sz w:val="24"/>
          <w:highlight w:val="none"/>
        </w:rPr>
      </w:pPr>
      <w:r>
        <w:rPr>
          <w:rStyle w:val="16"/>
          <w:rFonts w:hint="eastAsia" w:ascii="宋体" w:hAnsi="宋体" w:cs="Times New Roman"/>
          <w:sz w:val="24"/>
          <w:highlight w:val="none"/>
          <w:lang w:val="en-US" w:eastAsia="zh-CN"/>
        </w:rPr>
        <w:t>6</w:t>
      </w:r>
      <w:r>
        <w:rPr>
          <w:rStyle w:val="16"/>
          <w:rFonts w:ascii="宋体" w:hAnsi="宋体" w:eastAsia="宋体" w:cs="Times New Roman"/>
          <w:sz w:val="24"/>
          <w:highlight w:val="none"/>
        </w:rPr>
        <w:t>.3</w:t>
      </w:r>
      <w:r>
        <w:rPr>
          <w:rStyle w:val="16"/>
          <w:rFonts w:hint="eastAsia" w:ascii="宋体" w:hAnsi="宋体" w:eastAsia="宋体" w:cs="Times New Roman"/>
          <w:sz w:val="24"/>
          <w:highlight w:val="none"/>
        </w:rPr>
        <w:t xml:space="preserve"> 本合同</w:t>
      </w:r>
      <w:r>
        <w:rPr>
          <w:rStyle w:val="16"/>
          <w:rFonts w:ascii="宋体" w:hAnsi="宋体" w:eastAsia="宋体" w:cs="Times New Roman"/>
          <w:sz w:val="24"/>
          <w:highlight w:val="none"/>
        </w:rPr>
        <w:t>技术咨询费用</w:t>
      </w:r>
      <w:r>
        <w:rPr>
          <w:rStyle w:val="16"/>
          <w:rFonts w:hint="eastAsia" w:ascii="宋体" w:hAnsi="宋体" w:cs="Times New Roman"/>
          <w:sz w:val="24"/>
          <w:highlight w:val="none"/>
          <w:lang w:val="en-US" w:eastAsia="zh-CN"/>
        </w:rPr>
        <w:t>每次付款前</w:t>
      </w:r>
      <w:r>
        <w:rPr>
          <w:rStyle w:val="16"/>
          <w:rFonts w:hint="eastAsia" w:ascii="宋体" w:hAnsi="宋体" w:eastAsia="宋体" w:cs="Times New Roman"/>
          <w:sz w:val="24"/>
          <w:highlight w:val="none"/>
        </w:rPr>
        <w:t>，</w:t>
      </w:r>
      <w:r>
        <w:rPr>
          <w:rStyle w:val="16"/>
          <w:rFonts w:hint="eastAsia" w:ascii="宋体" w:hAnsi="宋体" w:cs="Times New Roman"/>
          <w:sz w:val="24"/>
          <w:highlight w:val="none"/>
          <w:lang w:val="en-US" w:eastAsia="zh-CN"/>
        </w:rPr>
        <w:t>均</w:t>
      </w:r>
      <w:r>
        <w:rPr>
          <w:rStyle w:val="16"/>
          <w:rFonts w:hint="eastAsia" w:ascii="宋体" w:hAnsi="宋体" w:eastAsia="宋体" w:cs="Times New Roman"/>
          <w:sz w:val="24"/>
          <w:highlight w:val="none"/>
        </w:rPr>
        <w:t>由</w:t>
      </w:r>
      <w:r>
        <w:rPr>
          <w:rStyle w:val="16"/>
          <w:rFonts w:hint="eastAsia" w:ascii="宋体" w:hAnsi="宋体" w:cs="Times New Roman"/>
          <w:sz w:val="24"/>
          <w:highlight w:val="none"/>
          <w:lang w:eastAsia="zh-CN"/>
        </w:rPr>
        <w:t>乙方</w:t>
      </w:r>
      <w:r>
        <w:rPr>
          <w:rStyle w:val="16"/>
          <w:rFonts w:hint="eastAsia" w:ascii="宋体" w:hAnsi="宋体" w:eastAsia="宋体" w:cs="Times New Roman"/>
          <w:sz w:val="24"/>
          <w:highlight w:val="none"/>
        </w:rPr>
        <w:t>向</w:t>
      </w:r>
      <w:r>
        <w:rPr>
          <w:rStyle w:val="16"/>
          <w:rFonts w:hint="eastAsia" w:ascii="宋体" w:hAnsi="宋体" w:cs="Times New Roman"/>
          <w:sz w:val="24"/>
          <w:highlight w:val="none"/>
          <w:lang w:val="en-US" w:eastAsia="zh-CN"/>
        </w:rPr>
        <w:t>甲方</w:t>
      </w:r>
      <w:r>
        <w:rPr>
          <w:rStyle w:val="16"/>
          <w:rFonts w:hint="eastAsia" w:ascii="宋体" w:hAnsi="宋体" w:eastAsia="宋体" w:cs="Times New Roman"/>
          <w:sz w:val="24"/>
          <w:highlight w:val="none"/>
        </w:rPr>
        <w:t>提交付款申请，经</w:t>
      </w:r>
      <w:r>
        <w:rPr>
          <w:rStyle w:val="16"/>
          <w:rFonts w:hint="eastAsia" w:ascii="宋体" w:hAnsi="宋体" w:cs="Times New Roman"/>
          <w:snapToGrid w:val="0"/>
          <w:sz w:val="24"/>
          <w:highlight w:val="none"/>
          <w:lang w:val="en-US" w:eastAsia="zh-CN"/>
        </w:rPr>
        <w:t>甲</w:t>
      </w:r>
      <w:r>
        <w:rPr>
          <w:rStyle w:val="16"/>
          <w:rFonts w:hint="eastAsia" w:ascii="宋体" w:hAnsi="宋体" w:eastAsia="宋体" w:cs="Times New Roman"/>
          <w:sz w:val="24"/>
          <w:highlight w:val="none"/>
        </w:rPr>
        <w:t>方审核通过后，</w:t>
      </w:r>
      <w:r>
        <w:rPr>
          <w:rStyle w:val="16"/>
          <w:rFonts w:hint="eastAsia" w:ascii="宋体" w:hAnsi="宋体" w:cs="Times New Roman"/>
          <w:sz w:val="24"/>
          <w:highlight w:val="none"/>
          <w:lang w:val="en-US" w:eastAsia="zh-CN"/>
        </w:rPr>
        <w:t>乙方按经甲方审核的当期支付金额开具对应的增值税专用发票，甲方在收到发票后15个工作日内完成付款</w:t>
      </w:r>
      <w:r>
        <w:rPr>
          <w:rStyle w:val="16"/>
          <w:rFonts w:hint="eastAsia" w:ascii="宋体" w:hAnsi="宋体" w:eastAsia="宋体" w:cs="Times New Roman"/>
          <w:sz w:val="24"/>
          <w:highlight w:val="none"/>
        </w:rPr>
        <w:t>。</w:t>
      </w:r>
      <w:r>
        <w:rPr>
          <w:rFonts w:hint="eastAsia" w:ascii="宋体" w:hAnsi="宋体"/>
          <w:color w:val="000000" w:themeColor="text1"/>
          <w:sz w:val="24"/>
          <w:highlight w:val="none"/>
          <w14:textFill>
            <w14:solidFill>
              <w14:schemeClr w14:val="tx1"/>
            </w14:solidFill>
          </w14:textFill>
        </w:rPr>
        <w:t>乙方提供发票时间延迟的，则甲方付款时间亦予以顺延且无需承担</w:t>
      </w:r>
      <w:r>
        <w:rPr>
          <w:rFonts w:hint="eastAsia" w:ascii="宋体" w:hAnsi="宋体"/>
          <w:color w:val="000000" w:themeColor="text1"/>
          <w:sz w:val="24"/>
          <w:highlight w:val="none"/>
          <w:lang w:val="en-US" w:eastAsia="zh-CN"/>
          <w14:textFill>
            <w14:solidFill>
              <w14:schemeClr w14:val="tx1"/>
            </w14:solidFill>
          </w14:textFill>
        </w:rPr>
        <w:t>因此造成的</w:t>
      </w:r>
      <w:r>
        <w:rPr>
          <w:rFonts w:hint="eastAsia" w:ascii="宋体" w:hAnsi="宋体"/>
          <w:color w:val="000000" w:themeColor="text1"/>
          <w:sz w:val="24"/>
          <w:highlight w:val="none"/>
          <w14:textFill>
            <w14:solidFill>
              <w14:schemeClr w14:val="tx1"/>
            </w14:solidFill>
          </w14:textFill>
        </w:rPr>
        <w:t>违约责任。</w:t>
      </w:r>
    </w:p>
    <w:p>
      <w:pPr>
        <w:pStyle w:val="21"/>
        <w:bidi w:val="0"/>
        <w:adjustRightInd w:val="0"/>
        <w:snapToGrid w:val="0"/>
        <w:spacing w:line="360" w:lineRule="auto"/>
        <w:ind w:firstLine="482" w:firstLineChars="200"/>
        <w:jc w:val="left"/>
        <w:rPr>
          <w:rStyle w:val="16"/>
          <w:rFonts w:ascii="宋体" w:hAnsi="宋体" w:eastAsia="宋体" w:cs="Times New Roman"/>
          <w:b/>
          <w:sz w:val="24"/>
          <w:highlight w:val="none"/>
        </w:rPr>
      </w:pPr>
      <w:r>
        <w:rPr>
          <w:rStyle w:val="16"/>
          <w:rFonts w:hint="eastAsia" w:ascii="宋体" w:hAnsi="宋体" w:eastAsia="宋体" w:cs="Times New Roman"/>
          <w:b/>
          <w:sz w:val="24"/>
          <w:highlight w:val="none"/>
        </w:rPr>
        <w:t>第</w:t>
      </w:r>
      <w:r>
        <w:rPr>
          <w:rStyle w:val="16"/>
          <w:rFonts w:hint="eastAsia" w:ascii="宋体" w:hAnsi="宋体" w:cs="Times New Roman"/>
          <w:b/>
          <w:sz w:val="24"/>
          <w:highlight w:val="none"/>
          <w:lang w:val="en-US" w:eastAsia="zh-CN"/>
        </w:rPr>
        <w:t>七</w:t>
      </w:r>
      <w:r>
        <w:rPr>
          <w:rStyle w:val="16"/>
          <w:rFonts w:hint="eastAsia" w:ascii="宋体" w:hAnsi="宋体" w:eastAsia="宋体" w:cs="Times New Roman"/>
          <w:b/>
          <w:sz w:val="24"/>
          <w:highlight w:val="none"/>
        </w:rPr>
        <w:t>条 技术咨询成果及其验收标准</w:t>
      </w:r>
    </w:p>
    <w:p>
      <w:pPr>
        <w:widowControl/>
        <w:numPr>
          <w:ilvl w:val="0"/>
          <w:numId w:val="0"/>
        </w:numPr>
        <w:bidi w:val="0"/>
        <w:adjustRightInd/>
        <w:snapToGrid/>
        <w:spacing w:line="360" w:lineRule="auto"/>
        <w:ind w:firstLine="480" w:firstLineChars="200"/>
        <w:jc w:val="left"/>
        <w:rPr>
          <w:rFonts w:hint="eastAsia" w:ascii="宋体" w:hAnsi="宋体" w:eastAsia="宋体" w:cs="宋体"/>
          <w:kern w:val="2"/>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 xml:space="preserve"> </w:t>
      </w:r>
      <w:r>
        <w:rPr>
          <w:rFonts w:hint="eastAsia" w:ascii="宋体" w:hAnsi="宋体" w:cs="宋体"/>
          <w:sz w:val="24"/>
          <w:szCs w:val="24"/>
          <w:highlight w:val="none"/>
          <w:lang w:val="en-US" w:eastAsia="zh-CN"/>
        </w:rPr>
        <w:t>乙方</w:t>
      </w:r>
      <w:r>
        <w:rPr>
          <w:rFonts w:hint="eastAsia" w:ascii="宋体" w:hAnsi="宋体" w:eastAsia="宋体" w:cs="宋体"/>
          <w:kern w:val="2"/>
          <w:sz w:val="24"/>
          <w:szCs w:val="24"/>
          <w:highlight w:val="none"/>
        </w:rPr>
        <w:t>根据项目开展情况向</w:t>
      </w:r>
      <w:r>
        <w:rPr>
          <w:rFonts w:hint="eastAsia" w:ascii="宋体" w:hAnsi="宋体" w:cs="宋体"/>
          <w:kern w:val="2"/>
          <w:sz w:val="24"/>
          <w:szCs w:val="24"/>
          <w:highlight w:val="none"/>
          <w:lang w:val="en-US" w:eastAsia="zh-CN"/>
        </w:rPr>
        <w:t>甲方</w:t>
      </w:r>
      <w:r>
        <w:rPr>
          <w:rFonts w:hint="eastAsia" w:ascii="宋体" w:hAnsi="宋体" w:eastAsia="宋体" w:cs="宋体"/>
          <w:kern w:val="2"/>
          <w:sz w:val="24"/>
          <w:szCs w:val="24"/>
          <w:highlight w:val="none"/>
        </w:rPr>
        <w:t>提交《初步采样分析实施方案》、《土壤污染状况初步调查报告》、《详细采样分析实施方案》、《详细采样预算》、《土壤污染状况详细调查报告》、《土壤污染风险评估报告》、《土壤污染修复技术方案》及《土壤污染修复工作预算》，以上资料暂定纸质版6份，电子版2份，并负责按有关评审及招标要求提供成果及份数。</w:t>
      </w:r>
    </w:p>
    <w:p>
      <w:pPr>
        <w:widowControl/>
        <w:numPr>
          <w:ilvl w:val="0"/>
          <w:numId w:val="0"/>
        </w:numPr>
        <w:bidi w:val="0"/>
        <w:adjustRightInd/>
        <w:snapToGrid/>
        <w:spacing w:line="360" w:lineRule="auto"/>
        <w:ind w:firstLine="480" w:firstLineChars="200"/>
        <w:jc w:val="left"/>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rPr>
        <w:t>7.2</w:t>
      </w:r>
      <w:r>
        <w:rPr>
          <w:rFonts w:hint="eastAsia" w:ascii="宋体" w:hAnsi="宋体" w:cs="宋体"/>
          <w:kern w:val="2"/>
          <w:sz w:val="24"/>
          <w:szCs w:val="24"/>
          <w:highlight w:val="none"/>
          <w:lang w:val="en-US" w:eastAsia="zh-CN"/>
        </w:rPr>
        <w:t>乙方</w:t>
      </w:r>
      <w:r>
        <w:rPr>
          <w:rFonts w:hint="eastAsia" w:ascii="宋体" w:hAnsi="宋体" w:eastAsia="宋体" w:cs="宋体"/>
          <w:kern w:val="2"/>
          <w:sz w:val="24"/>
          <w:szCs w:val="24"/>
          <w:highlight w:val="none"/>
        </w:rPr>
        <w:t>应按国家有关环境监测技术规范以及相关生态环境法规要求编写相关报告，以生态环境部门及相关部门备案作为成果的最终验收依据。</w:t>
      </w:r>
      <w:del w:id="35" w:author="洪婉娜" w:date="2023-03-08T11:13:02Z">
        <w:r>
          <w:rPr>
            <w:rFonts w:hint="default" w:ascii="宋体" w:hAnsi="宋体" w:eastAsia="宋体" w:cs="宋体"/>
            <w:kern w:val="2"/>
            <w:sz w:val="24"/>
            <w:szCs w:val="24"/>
            <w:highlight w:val="none"/>
            <w:lang w:val="en-US"/>
          </w:rPr>
          <w:delText>中标人</w:delText>
        </w:r>
      </w:del>
      <w:ins w:id="36" w:author="洪婉娜" w:date="2023-03-08T11:13:03Z">
        <w:r>
          <w:rPr>
            <w:rFonts w:hint="eastAsia" w:ascii="宋体" w:hAnsi="宋体" w:cs="宋体"/>
            <w:kern w:val="2"/>
            <w:sz w:val="24"/>
            <w:szCs w:val="24"/>
            <w:highlight w:val="none"/>
            <w:lang w:val="en-US" w:eastAsia="zh-CN"/>
          </w:rPr>
          <w:t>乙方</w:t>
        </w:r>
      </w:ins>
      <w:r>
        <w:rPr>
          <w:rFonts w:hint="eastAsia" w:ascii="宋体" w:hAnsi="宋体" w:eastAsia="宋体" w:cs="宋体"/>
          <w:kern w:val="2"/>
          <w:sz w:val="24"/>
          <w:szCs w:val="24"/>
          <w:highlight w:val="none"/>
        </w:rPr>
        <w:t>的工作成果如未能通过验收，应积极采取补救措施，直至通过验收，不得要求</w:t>
      </w:r>
      <w:del w:id="37" w:author="洪婉娜" w:date="2023-03-08T11:13:27Z">
        <w:r>
          <w:rPr>
            <w:rFonts w:hint="default" w:ascii="宋体" w:hAnsi="宋体" w:eastAsia="宋体" w:cs="宋体"/>
            <w:kern w:val="2"/>
            <w:sz w:val="24"/>
            <w:szCs w:val="24"/>
            <w:highlight w:val="none"/>
            <w:lang w:val="en-US"/>
          </w:rPr>
          <w:delText>代业主管理单位</w:delText>
        </w:r>
      </w:del>
      <w:ins w:id="38" w:author="洪婉娜" w:date="2023-03-08T11:13:27Z">
        <w:r>
          <w:rPr>
            <w:rFonts w:hint="eastAsia" w:ascii="宋体" w:hAnsi="宋体" w:cs="宋体"/>
            <w:kern w:val="2"/>
            <w:sz w:val="24"/>
            <w:szCs w:val="24"/>
            <w:highlight w:val="none"/>
            <w:lang w:val="en-US" w:eastAsia="zh-CN"/>
          </w:rPr>
          <w:t>甲方</w:t>
        </w:r>
      </w:ins>
      <w:r>
        <w:rPr>
          <w:rFonts w:hint="eastAsia" w:ascii="宋体" w:hAnsi="宋体" w:eastAsia="宋体" w:cs="宋体"/>
          <w:kern w:val="2"/>
          <w:sz w:val="24"/>
          <w:szCs w:val="24"/>
          <w:highlight w:val="none"/>
        </w:rPr>
        <w:t>另行支付任何费用。</w:t>
      </w:r>
      <w:ins w:id="39" w:author="洪婉娜" w:date="2023-03-08T11:13:48Z">
        <w:r>
          <w:rPr>
            <w:rFonts w:hint="eastAsia" w:ascii="宋体" w:hAnsi="宋体" w:eastAsia="宋体" w:cs="宋体"/>
            <w:kern w:val="2"/>
            <w:sz w:val="24"/>
            <w:szCs w:val="24"/>
            <w:highlight w:val="none"/>
          </w:rPr>
          <w:t>因乙方原因造成工作成果未能通过生态环境部门及相关部门验收的，工作期限不予顺延，并由乙方赔偿因此造成的损失。</w:t>
        </w:r>
      </w:ins>
    </w:p>
    <w:p>
      <w:pPr>
        <w:keepNext w:val="0"/>
        <w:keepLines w:val="0"/>
        <w:pageBreakBefore w:val="0"/>
        <w:widowControl/>
        <w:numPr>
          <w:ilvl w:val="-1"/>
          <w:numId w:val="0"/>
        </w:numPr>
        <w:kinsoku/>
        <w:wordWrap/>
        <w:overflowPunct/>
        <w:topLinePunct w:val="0"/>
        <w:autoSpaceDE/>
        <w:autoSpaceDN/>
        <w:bidi w:val="0"/>
        <w:adjustRightInd/>
        <w:snapToGrid/>
        <w:spacing w:line="360" w:lineRule="auto"/>
        <w:ind w:leftChars="0" w:firstLine="48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7.3 </w:t>
      </w:r>
      <w:r>
        <w:rPr>
          <w:rFonts w:hint="eastAsia" w:ascii="宋体" w:hAnsi="宋体" w:eastAsia="宋体" w:cs="宋体"/>
          <w:sz w:val="24"/>
          <w:szCs w:val="24"/>
          <w:highlight w:val="none"/>
        </w:rPr>
        <w:t>工作成果的验收标准：</w:t>
      </w:r>
      <w:r>
        <w:rPr>
          <w:rFonts w:hint="eastAsia" w:ascii="宋体" w:hAnsi="宋体" w:cs="宋体"/>
          <w:sz w:val="24"/>
          <w:szCs w:val="24"/>
          <w:highlight w:val="none"/>
          <w:lang w:val="en-US" w:eastAsia="zh-CN"/>
        </w:rPr>
        <w:t>乙方</w:t>
      </w:r>
      <w:r>
        <w:rPr>
          <w:rFonts w:hint="eastAsia" w:ascii="宋体" w:hAnsi="宋体" w:eastAsia="宋体" w:cs="宋体"/>
          <w:sz w:val="24"/>
          <w:szCs w:val="24"/>
          <w:highlight w:val="none"/>
        </w:rPr>
        <w:t>保证按照国家、广东省和广州市的最新相关政策法规及技术导则要求</w:t>
      </w:r>
      <w:r>
        <w:rPr>
          <w:rFonts w:hint="eastAsia" w:ascii="宋体" w:hAnsi="宋体" w:eastAsia="宋体" w:cs="宋体"/>
          <w:sz w:val="24"/>
          <w:szCs w:val="24"/>
          <w:highlight w:val="none"/>
          <w:lang w:val="en-US" w:eastAsia="zh-CN"/>
        </w:rPr>
        <w:t>及相关管理部门要求</w:t>
      </w:r>
      <w:r>
        <w:rPr>
          <w:rFonts w:hint="eastAsia" w:ascii="宋体" w:hAnsi="宋体" w:eastAsia="宋体" w:cs="宋体"/>
          <w:sz w:val="24"/>
          <w:szCs w:val="24"/>
          <w:highlight w:val="none"/>
        </w:rPr>
        <w:t>，编制该地块</w:t>
      </w:r>
      <w:r>
        <w:rPr>
          <w:rFonts w:hint="eastAsia" w:ascii="宋体" w:hAnsi="宋体" w:eastAsia="宋体" w:cs="宋体"/>
          <w:sz w:val="24"/>
          <w:szCs w:val="24"/>
          <w:highlight w:val="none"/>
          <w:lang w:val="en-US" w:eastAsia="zh-CN"/>
        </w:rPr>
        <w:t>各项方案及报告</w:t>
      </w:r>
      <w:ins w:id="40" w:author="洪婉娜" w:date="2023-03-08T11:14:46Z">
        <w:r>
          <w:rPr>
            <w:rFonts w:hint="eastAsia" w:ascii="宋体" w:hAnsi="宋体" w:cs="宋体"/>
            <w:sz w:val="24"/>
            <w:szCs w:val="24"/>
            <w:highlight w:val="none"/>
            <w:lang w:val="en-US" w:eastAsia="zh-CN"/>
          </w:rPr>
          <w:t>（</w:t>
        </w:r>
      </w:ins>
      <w:del w:id="41" w:author="洪婉娜" w:date="2023-03-08T11:14:44Z">
        <w:r>
          <w:rPr>
            <w:rFonts w:hint="eastAsia" w:ascii="宋体" w:hAnsi="宋体" w:eastAsia="宋体" w:cs="宋体"/>
            <w:sz w:val="24"/>
            <w:szCs w:val="24"/>
            <w:highlight w:val="none"/>
            <w:lang w:val="en-US" w:eastAsia="zh-CN"/>
          </w:rPr>
          <w:delText>，</w:delText>
        </w:r>
      </w:del>
      <w:r>
        <w:rPr>
          <w:rFonts w:hint="eastAsia" w:ascii="宋体" w:hAnsi="宋体" w:eastAsia="宋体" w:cs="宋体"/>
          <w:sz w:val="24"/>
          <w:szCs w:val="24"/>
          <w:highlight w:val="none"/>
        </w:rPr>
        <w:t>初</w:t>
      </w:r>
      <w:ins w:id="42" w:author="洪婉娜" w:date="2023-03-08T11:15:50Z">
        <w:r>
          <w:rPr>
            <w:rFonts w:hint="eastAsia" w:ascii="宋体" w:hAnsi="宋体" w:cs="宋体"/>
            <w:sz w:val="24"/>
            <w:szCs w:val="24"/>
            <w:highlight w:val="none"/>
            <w:lang w:val="en-US" w:eastAsia="zh-CN"/>
          </w:rPr>
          <w:t>步</w:t>
        </w:r>
      </w:ins>
      <w:r>
        <w:rPr>
          <w:rFonts w:hint="eastAsia" w:ascii="宋体" w:hAnsi="宋体" w:eastAsia="宋体" w:cs="宋体"/>
          <w:sz w:val="24"/>
          <w:szCs w:val="24"/>
          <w:highlight w:val="none"/>
        </w:rPr>
        <w:t>调</w:t>
      </w:r>
      <w:ins w:id="43" w:author="洪婉娜" w:date="2023-03-08T11:15:52Z">
        <w:r>
          <w:rPr>
            <w:rFonts w:hint="eastAsia" w:ascii="宋体" w:hAnsi="宋体" w:cs="宋体"/>
            <w:sz w:val="24"/>
            <w:szCs w:val="24"/>
            <w:highlight w:val="none"/>
            <w:lang w:val="en-US" w:eastAsia="zh-CN"/>
          </w:rPr>
          <w:t>查</w:t>
        </w:r>
      </w:ins>
      <w:r>
        <w:rPr>
          <w:rFonts w:hint="eastAsia" w:ascii="宋体" w:hAnsi="宋体" w:eastAsia="宋体" w:cs="宋体"/>
          <w:sz w:val="24"/>
          <w:szCs w:val="24"/>
          <w:highlight w:val="none"/>
        </w:rPr>
        <w:t>报告、详</w:t>
      </w:r>
      <w:ins w:id="44" w:author="洪婉娜" w:date="2023-03-08T11:15:18Z">
        <w:r>
          <w:rPr>
            <w:rFonts w:hint="eastAsia" w:ascii="宋体" w:hAnsi="宋体" w:cs="宋体"/>
            <w:sz w:val="24"/>
            <w:szCs w:val="24"/>
            <w:highlight w:val="none"/>
            <w:lang w:val="en-US" w:eastAsia="zh-CN"/>
          </w:rPr>
          <w:t>细</w:t>
        </w:r>
      </w:ins>
      <w:r>
        <w:rPr>
          <w:rFonts w:hint="eastAsia" w:ascii="宋体" w:hAnsi="宋体" w:eastAsia="宋体" w:cs="宋体"/>
          <w:sz w:val="24"/>
          <w:szCs w:val="24"/>
          <w:highlight w:val="none"/>
        </w:rPr>
        <w:t>调</w:t>
      </w:r>
      <w:ins w:id="45" w:author="洪婉娜" w:date="2023-03-08T11:15:21Z">
        <w:r>
          <w:rPr>
            <w:rFonts w:hint="eastAsia" w:ascii="宋体" w:hAnsi="宋体" w:cs="宋体"/>
            <w:sz w:val="24"/>
            <w:szCs w:val="24"/>
            <w:highlight w:val="none"/>
            <w:lang w:val="en-US" w:eastAsia="zh-CN"/>
          </w:rPr>
          <w:t>查</w:t>
        </w:r>
      </w:ins>
      <w:r>
        <w:rPr>
          <w:rFonts w:hint="eastAsia" w:ascii="宋体" w:hAnsi="宋体" w:eastAsia="宋体" w:cs="宋体"/>
          <w:sz w:val="24"/>
          <w:szCs w:val="24"/>
          <w:highlight w:val="none"/>
        </w:rPr>
        <w:t>报告、风险评估报告</w:t>
      </w:r>
      <w:ins w:id="46" w:author="洪婉娜" w:date="2023-03-08T11:14:51Z">
        <w:r>
          <w:rPr>
            <w:rFonts w:hint="eastAsia" w:ascii="宋体" w:hAnsi="宋体" w:cs="宋体"/>
            <w:sz w:val="24"/>
            <w:szCs w:val="24"/>
            <w:highlight w:val="none"/>
            <w:lang w:val="en-US" w:eastAsia="zh-CN"/>
          </w:rPr>
          <w:t>等</w:t>
        </w:r>
      </w:ins>
      <w:ins w:id="47" w:author="洪婉娜" w:date="2023-03-08T11:14:50Z">
        <w:r>
          <w:rPr>
            <w:rFonts w:hint="eastAsia" w:ascii="宋体" w:hAnsi="宋体" w:cs="宋体"/>
            <w:sz w:val="24"/>
            <w:szCs w:val="24"/>
            <w:highlight w:val="none"/>
            <w:lang w:eastAsia="zh-CN"/>
          </w:rPr>
          <w:t>）</w:t>
        </w:r>
      </w:ins>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并通过生态环境主管部门组织的专家评审和备案，直至获得备案批复</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若有</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w:t>
      </w:r>
    </w:p>
    <w:p>
      <w:pPr>
        <w:pStyle w:val="21"/>
        <w:bidi w:val="0"/>
        <w:adjustRightInd w:val="0"/>
        <w:snapToGrid w:val="0"/>
        <w:spacing w:line="360" w:lineRule="auto"/>
        <w:ind w:firstLine="482" w:firstLineChars="200"/>
        <w:jc w:val="left"/>
        <w:rPr>
          <w:rStyle w:val="16"/>
          <w:rFonts w:ascii="宋体" w:hAnsi="宋体" w:eastAsia="宋体" w:cs="Times New Roman"/>
          <w:b/>
          <w:sz w:val="24"/>
          <w:highlight w:val="none"/>
        </w:rPr>
      </w:pPr>
      <w:r>
        <w:rPr>
          <w:rStyle w:val="16"/>
          <w:rFonts w:ascii="宋体" w:hAnsi="宋体" w:eastAsia="宋体" w:cs="Times New Roman"/>
          <w:b/>
          <w:sz w:val="24"/>
          <w:highlight w:val="none"/>
        </w:rPr>
        <w:t>第</w:t>
      </w:r>
      <w:r>
        <w:rPr>
          <w:rStyle w:val="16"/>
          <w:rFonts w:hint="eastAsia" w:ascii="宋体" w:hAnsi="宋体" w:cs="Times New Roman"/>
          <w:b/>
          <w:sz w:val="24"/>
          <w:highlight w:val="none"/>
          <w:lang w:val="en-US" w:eastAsia="zh-CN"/>
        </w:rPr>
        <w:t>八</w:t>
      </w:r>
      <w:r>
        <w:rPr>
          <w:rStyle w:val="16"/>
          <w:rFonts w:ascii="宋体" w:hAnsi="宋体" w:eastAsia="宋体" w:cs="Times New Roman"/>
          <w:b/>
          <w:sz w:val="24"/>
          <w:highlight w:val="none"/>
        </w:rPr>
        <w:t>条 甲方权利及义务</w:t>
      </w:r>
    </w:p>
    <w:p>
      <w:pPr>
        <w:adjustRightInd w:val="0"/>
        <w:snapToGrid w:val="0"/>
        <w:spacing w:line="360" w:lineRule="auto"/>
        <w:ind w:firstLine="480" w:firstLineChars="200"/>
        <w:rPr>
          <w:rFonts w:hint="default"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8.1</w:t>
      </w:r>
      <w:r>
        <w:rPr>
          <w:rFonts w:hint="eastAsia" w:ascii="宋体" w:hAnsi="宋体"/>
          <w:color w:val="000000" w:themeColor="text1"/>
          <w:sz w:val="24"/>
          <w:highlight w:val="none"/>
          <w14:textFill>
            <w14:solidFill>
              <w14:schemeClr w14:val="tx1"/>
            </w14:solidFill>
          </w14:textFill>
        </w:rPr>
        <w:t>甲方</w:t>
      </w:r>
      <w:r>
        <w:rPr>
          <w:rFonts w:hint="eastAsia" w:ascii="宋体" w:hAnsi="宋体"/>
          <w:color w:val="000000" w:themeColor="text1"/>
          <w:sz w:val="24"/>
          <w:highlight w:val="none"/>
          <w:lang w:val="en-US" w:eastAsia="zh-CN"/>
          <w14:textFill>
            <w14:solidFill>
              <w14:schemeClr w14:val="tx1"/>
            </w14:solidFill>
          </w14:textFill>
        </w:rPr>
        <w:t>指定</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none"/>
          <w:lang w:val="en-US" w:eastAsia="zh-CN"/>
          <w14:textFill>
            <w14:solidFill>
              <w14:schemeClr w14:val="tx1"/>
            </w14:solidFill>
          </w14:textFill>
        </w:rPr>
        <w:t>为甲方代表，代表甲方履行合同工作内容。</w:t>
      </w:r>
    </w:p>
    <w:p>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8.2</w:t>
      </w:r>
      <w:r>
        <w:rPr>
          <w:rFonts w:hint="eastAsia" w:ascii="宋体" w:hAnsi="宋体"/>
          <w:color w:val="000000" w:themeColor="text1"/>
          <w:sz w:val="24"/>
          <w:highlight w:val="none"/>
          <w14:textFill>
            <w14:solidFill>
              <w14:schemeClr w14:val="tx1"/>
            </w14:solidFill>
          </w14:textFill>
        </w:rPr>
        <w:t>甲方应为乙方工作提供方便和必要保障，如根据乙方提供的资料清单及时提供相关资料文件，及时确认相关方案，按期支付足额服务费用。</w:t>
      </w:r>
    </w:p>
    <w:p>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8.3</w:t>
      </w:r>
      <w:r>
        <w:rPr>
          <w:rFonts w:hint="eastAsia" w:ascii="宋体" w:hAnsi="宋体"/>
          <w:color w:val="000000" w:themeColor="text1"/>
          <w:sz w:val="24"/>
          <w:highlight w:val="none"/>
          <w14:textFill>
            <w14:solidFill>
              <w14:schemeClr w14:val="tx1"/>
            </w14:solidFill>
          </w14:textFill>
        </w:rPr>
        <w:t>有权监督乙方的作业进度和质量，对不合格或影响进度、质量的事宜和人员要求乙方整改。</w:t>
      </w:r>
    </w:p>
    <w:p>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8.4</w:t>
      </w:r>
      <w:r>
        <w:rPr>
          <w:rFonts w:hint="eastAsia" w:ascii="宋体" w:hAnsi="宋体"/>
          <w:color w:val="000000" w:themeColor="text1"/>
          <w:sz w:val="24"/>
          <w:highlight w:val="none"/>
          <w14:textFill>
            <w14:solidFill>
              <w14:schemeClr w14:val="tx1"/>
            </w14:solidFill>
          </w14:textFill>
        </w:rPr>
        <w:t>本合同约定交付的调查报告的知识产权归甲方所有。未经甲方同意，乙方</w:t>
      </w:r>
      <w:r>
        <w:rPr>
          <w:rFonts w:hint="eastAsia" w:ascii="宋体" w:hAnsi="宋体"/>
          <w:color w:val="000000" w:themeColor="text1"/>
          <w:sz w:val="24"/>
          <w:highlight w:val="none"/>
          <w:lang w:val="en-US" w:eastAsia="zh-CN"/>
          <w14:textFill>
            <w14:solidFill>
              <w14:schemeClr w14:val="tx1"/>
            </w14:solidFill>
          </w14:textFill>
        </w:rPr>
        <w:t>及乙方工作人员</w:t>
      </w:r>
      <w:r>
        <w:rPr>
          <w:rFonts w:hint="eastAsia" w:ascii="宋体" w:hAnsi="宋体"/>
          <w:color w:val="000000" w:themeColor="text1"/>
          <w:sz w:val="24"/>
          <w:highlight w:val="none"/>
          <w14:textFill>
            <w14:solidFill>
              <w14:schemeClr w14:val="tx1"/>
            </w14:solidFill>
          </w14:textFill>
        </w:rPr>
        <w:t>不得向第三方转让调查报告或允许第三方使用</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否则</w:t>
      </w:r>
      <w:r>
        <w:rPr>
          <w:rFonts w:hint="eastAsia" w:ascii="宋体" w:hAnsi="宋体"/>
          <w:color w:val="000000" w:themeColor="text1"/>
          <w:sz w:val="24"/>
          <w:highlight w:val="none"/>
          <w:lang w:val="en-US" w:eastAsia="zh-CN"/>
          <w14:textFill>
            <w14:solidFill>
              <w14:schemeClr w14:val="tx1"/>
            </w14:solidFill>
          </w14:textFill>
        </w:rPr>
        <w:t>乙方承担</w:t>
      </w:r>
      <w:r>
        <w:rPr>
          <w:rFonts w:hint="eastAsia" w:ascii="宋体" w:hAnsi="宋体"/>
          <w:color w:val="000000" w:themeColor="text1"/>
          <w:sz w:val="24"/>
          <w:highlight w:val="none"/>
          <w14:textFill>
            <w14:solidFill>
              <w14:schemeClr w14:val="tx1"/>
            </w14:solidFill>
          </w14:textFill>
        </w:rPr>
        <w:t>由此给甲方造成</w:t>
      </w:r>
      <w:r>
        <w:rPr>
          <w:rFonts w:hint="eastAsia" w:ascii="宋体" w:hAnsi="宋体"/>
          <w:color w:val="000000" w:themeColor="text1"/>
          <w:sz w:val="24"/>
          <w:highlight w:val="none"/>
          <w:lang w:val="en-US" w:eastAsia="zh-CN"/>
          <w14:textFill>
            <w14:solidFill>
              <w14:schemeClr w14:val="tx1"/>
            </w14:solidFill>
          </w14:textFill>
        </w:rPr>
        <w:t>的一切</w:t>
      </w:r>
      <w:r>
        <w:rPr>
          <w:rFonts w:hint="eastAsia" w:ascii="宋体" w:hAnsi="宋体"/>
          <w:color w:val="000000" w:themeColor="text1"/>
          <w:sz w:val="24"/>
          <w:highlight w:val="none"/>
          <w14:textFill>
            <w14:solidFill>
              <w14:schemeClr w14:val="tx1"/>
            </w14:solidFill>
          </w14:textFill>
        </w:rPr>
        <w:t>损失，包括但不限于律师费、诉讼费及保全费等费用。</w:t>
      </w:r>
    </w:p>
    <w:p>
      <w:pPr>
        <w:pStyle w:val="21"/>
        <w:bidi w:val="0"/>
        <w:adjustRightInd w:val="0"/>
        <w:snapToGrid w:val="0"/>
        <w:spacing w:line="360" w:lineRule="auto"/>
        <w:ind w:firstLine="480"/>
        <w:jc w:val="left"/>
        <w:rPr>
          <w:rStyle w:val="16"/>
          <w:rFonts w:eastAsia="宋体" w:cs="Times New Roman"/>
          <w:b/>
          <w:spacing w:val="15"/>
          <w:sz w:val="24"/>
          <w:highlight w:val="none"/>
        </w:rPr>
      </w:pPr>
      <w:r>
        <w:rPr>
          <w:rStyle w:val="16"/>
          <w:rFonts w:hint="eastAsia" w:ascii="宋体" w:hAnsi="宋体" w:eastAsia="宋体" w:cs="Times New Roman"/>
          <w:b/>
          <w:sz w:val="24"/>
          <w:highlight w:val="none"/>
        </w:rPr>
        <w:t>第</w:t>
      </w:r>
      <w:r>
        <w:rPr>
          <w:rStyle w:val="16"/>
          <w:rFonts w:hint="eastAsia" w:ascii="宋体" w:hAnsi="宋体" w:cs="Times New Roman"/>
          <w:b/>
          <w:sz w:val="24"/>
          <w:highlight w:val="none"/>
          <w:lang w:val="en-US" w:eastAsia="zh-CN"/>
        </w:rPr>
        <w:t>九</w:t>
      </w:r>
      <w:r>
        <w:rPr>
          <w:rStyle w:val="16"/>
          <w:rFonts w:hint="eastAsia" w:ascii="宋体" w:hAnsi="宋体" w:eastAsia="宋体" w:cs="Times New Roman"/>
          <w:b/>
          <w:sz w:val="24"/>
          <w:highlight w:val="none"/>
        </w:rPr>
        <w:t xml:space="preserve">条 </w:t>
      </w:r>
      <w:r>
        <w:rPr>
          <w:rStyle w:val="16"/>
          <w:rFonts w:hint="eastAsia" w:ascii="宋体" w:hAnsi="宋体" w:cs="Times New Roman"/>
          <w:b/>
          <w:sz w:val="24"/>
          <w:highlight w:val="none"/>
          <w:lang w:eastAsia="zh-CN"/>
        </w:rPr>
        <w:t>乙方</w:t>
      </w:r>
      <w:r>
        <w:rPr>
          <w:rStyle w:val="16"/>
          <w:rFonts w:hint="eastAsia" w:ascii="宋体" w:hAnsi="宋体" w:eastAsia="宋体" w:cs="Times New Roman"/>
          <w:b/>
          <w:sz w:val="24"/>
          <w:highlight w:val="none"/>
        </w:rPr>
        <w:t>权利及义务</w:t>
      </w:r>
    </w:p>
    <w:p>
      <w:pPr>
        <w:adjustRightInd w:val="0"/>
        <w:snapToGrid w:val="0"/>
        <w:spacing w:line="360" w:lineRule="auto"/>
        <w:ind w:firstLine="480" w:firstLineChars="200"/>
        <w:rPr>
          <w:rFonts w:hint="eastAsia" w:ascii="宋体" w:hAnsi="宋体"/>
          <w:color w:val="000000" w:themeColor="text1"/>
          <w:sz w:val="24"/>
          <w:highlight w:val="none"/>
          <w:u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9.1乙方指定</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none"/>
          <w:lang w:val="en-US" w:eastAsia="zh-CN"/>
          <w14:textFill>
            <w14:solidFill>
              <w14:schemeClr w14:val="tx1"/>
            </w14:solidFill>
          </w14:textFill>
        </w:rPr>
        <w:t>为项目负责人，代表乙方履行合同工作内容。</w:t>
      </w:r>
    </w:p>
    <w:p>
      <w:pPr>
        <w:pStyle w:val="18"/>
        <w:rPr>
          <w:rFonts w:hint="default"/>
          <w:highlight w:val="none"/>
          <w:lang w:val="en-US" w:eastAsia="zh-CN"/>
        </w:rPr>
      </w:pPr>
      <w:r>
        <w:rPr>
          <w:rFonts w:hint="eastAsia" w:ascii="宋体" w:hAnsi="宋体"/>
          <w:color w:val="000000" w:themeColor="text1"/>
          <w:sz w:val="24"/>
          <w:highlight w:val="none"/>
          <w:u w:val="none"/>
          <w:lang w:val="en-US" w:eastAsia="zh-CN"/>
          <w14:textFill>
            <w14:solidFill>
              <w14:schemeClr w14:val="tx1"/>
            </w14:solidFill>
          </w14:textFill>
        </w:rPr>
        <w:t>9.2乙方必须无条件服从甲方的项目管理安排。</w:t>
      </w:r>
    </w:p>
    <w:p>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9.3</w:t>
      </w:r>
      <w:r>
        <w:rPr>
          <w:rFonts w:hint="eastAsia" w:ascii="宋体" w:hAnsi="宋体"/>
          <w:color w:val="000000" w:themeColor="text1"/>
          <w:sz w:val="24"/>
          <w:highlight w:val="none"/>
          <w14:textFill>
            <w14:solidFill>
              <w14:schemeClr w14:val="tx1"/>
            </w14:solidFill>
          </w14:textFill>
        </w:rPr>
        <w:t>乙方完成本合同约定工作内容后，有权根据本合同</w:t>
      </w:r>
      <w:r>
        <w:rPr>
          <w:rFonts w:hint="eastAsia" w:ascii="宋体" w:hAnsi="宋体"/>
          <w:color w:val="000000" w:themeColor="text1"/>
          <w:sz w:val="24"/>
          <w:highlight w:val="none"/>
          <w:lang w:val="en-US" w:eastAsia="zh-CN"/>
          <w14:textFill>
            <w14:solidFill>
              <w14:schemeClr w14:val="tx1"/>
            </w14:solidFill>
          </w14:textFill>
        </w:rPr>
        <w:t>约定收</w:t>
      </w:r>
      <w:r>
        <w:rPr>
          <w:rFonts w:hint="eastAsia" w:ascii="宋体" w:hAnsi="宋体"/>
          <w:color w:val="000000" w:themeColor="text1"/>
          <w:sz w:val="24"/>
          <w:highlight w:val="none"/>
          <w14:textFill>
            <w14:solidFill>
              <w14:schemeClr w14:val="tx1"/>
            </w14:solidFill>
          </w14:textFill>
        </w:rPr>
        <w:t>取相应</w:t>
      </w:r>
      <w:r>
        <w:rPr>
          <w:rFonts w:hint="eastAsia" w:ascii="宋体" w:hAnsi="宋体"/>
          <w:color w:val="000000" w:themeColor="text1"/>
          <w:sz w:val="24"/>
          <w:highlight w:val="none"/>
          <w:lang w:val="en-US" w:eastAsia="zh-CN"/>
          <w14:textFill>
            <w14:solidFill>
              <w14:schemeClr w14:val="tx1"/>
            </w14:solidFill>
          </w14:textFill>
        </w:rPr>
        <w:t>服务费</w:t>
      </w:r>
      <w:r>
        <w:rPr>
          <w:rFonts w:hint="eastAsia" w:ascii="宋体" w:hAnsi="宋体"/>
          <w:color w:val="000000" w:themeColor="text1"/>
          <w:sz w:val="24"/>
          <w:highlight w:val="none"/>
          <w14:textFill>
            <w14:solidFill>
              <w14:schemeClr w14:val="tx1"/>
            </w14:solidFill>
          </w14:textFill>
        </w:rPr>
        <w:t>。</w:t>
      </w:r>
    </w:p>
    <w:p>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9.4</w:t>
      </w:r>
      <w:r>
        <w:rPr>
          <w:rFonts w:hint="eastAsia" w:ascii="宋体" w:hAnsi="宋体"/>
          <w:color w:val="000000" w:themeColor="text1"/>
          <w:sz w:val="24"/>
          <w:highlight w:val="none"/>
          <w14:textFill>
            <w14:solidFill>
              <w14:schemeClr w14:val="tx1"/>
            </w14:solidFill>
          </w14:textFill>
        </w:rPr>
        <w:t>乙方应严格遵循现行国家和地方有关法律、法规以及相关规范中的要求进行</w:t>
      </w:r>
      <w:r>
        <w:rPr>
          <w:rStyle w:val="16"/>
          <w:rFonts w:hint="eastAsia" w:ascii="宋体" w:hAnsi="宋体" w:eastAsia="宋体" w:cs="Times New Roman"/>
          <w:sz w:val="24"/>
          <w:highlight w:val="none"/>
        </w:rPr>
        <w:t>土壤污染状况</w:t>
      </w:r>
      <w:r>
        <w:rPr>
          <w:rFonts w:hint="eastAsia" w:ascii="宋体" w:hAnsi="宋体"/>
          <w:color w:val="000000" w:themeColor="text1"/>
          <w:sz w:val="24"/>
          <w:highlight w:val="none"/>
          <w14:textFill>
            <w14:solidFill>
              <w14:schemeClr w14:val="tx1"/>
            </w14:solidFill>
          </w14:textFill>
        </w:rPr>
        <w:t>调查和风险评估，按照本合同的约定，严谨、按时、正确、客观的开展</w:t>
      </w:r>
      <w:r>
        <w:rPr>
          <w:rStyle w:val="16"/>
          <w:rFonts w:hint="eastAsia" w:ascii="宋体" w:hAnsi="宋体" w:eastAsia="宋体" w:cs="Times New Roman"/>
          <w:sz w:val="24"/>
          <w:highlight w:val="none"/>
        </w:rPr>
        <w:t>土壤污染状况</w:t>
      </w:r>
      <w:r>
        <w:rPr>
          <w:rFonts w:hint="eastAsia" w:ascii="宋体" w:hAnsi="宋体"/>
          <w:color w:val="000000" w:themeColor="text1"/>
          <w:sz w:val="24"/>
          <w:highlight w:val="none"/>
          <w14:textFill>
            <w14:solidFill>
              <w14:schemeClr w14:val="tx1"/>
            </w14:solidFill>
          </w14:textFill>
        </w:rPr>
        <w:t>调查和风险评估工作，并对其工作质量负责。</w:t>
      </w:r>
    </w:p>
    <w:p>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9.5乙方在进入现场开展工作前，应为</w:t>
      </w:r>
      <w:r>
        <w:rPr>
          <w:rFonts w:hint="eastAsia" w:ascii="宋体" w:hAnsi="宋体" w:eastAsia="宋体" w:cs="Times New Roman"/>
          <w:color w:val="000000" w:themeColor="text1"/>
          <w:sz w:val="24"/>
          <w:szCs w:val="22"/>
          <w:highlight w:val="none"/>
          <w:lang w:val="en-US" w:eastAsia="zh-CN"/>
          <w14:textFill>
            <w14:solidFill>
              <w14:schemeClr w14:val="tx1"/>
            </w14:solidFill>
          </w14:textFill>
        </w:rPr>
        <w:t>项目</w:t>
      </w:r>
      <w:r>
        <w:rPr>
          <w:rFonts w:hint="eastAsia" w:ascii="宋体" w:hAnsi="宋体" w:eastAsia="宋体" w:cs="Times New Roman"/>
          <w:color w:val="000000" w:themeColor="text1"/>
          <w:sz w:val="24"/>
          <w:szCs w:val="22"/>
          <w:highlight w:val="none"/>
          <w14:textFill>
            <w14:solidFill>
              <w14:schemeClr w14:val="tx1"/>
            </w14:solidFill>
          </w14:textFill>
        </w:rPr>
        <w:t>场地内的自有人员</w:t>
      </w:r>
      <w:r>
        <w:rPr>
          <w:rFonts w:hint="eastAsia" w:ascii="宋体" w:hAnsi="宋体" w:eastAsia="宋体" w:cs="Times New Roman"/>
          <w:color w:val="000000" w:themeColor="text1"/>
          <w:sz w:val="24"/>
          <w:szCs w:val="22"/>
          <w:highlight w:val="none"/>
          <w:lang w:val="en-US" w:eastAsia="zh-CN"/>
          <w14:textFill>
            <w14:solidFill>
              <w14:schemeClr w14:val="tx1"/>
            </w14:solidFill>
          </w14:textFill>
        </w:rPr>
        <w:t>办理意外伤害险，并为第三者办理第三者责任险。</w:t>
      </w:r>
      <w:r>
        <w:rPr>
          <w:rFonts w:hint="eastAsia" w:ascii="宋体" w:hAnsi="宋体"/>
          <w:color w:val="000000" w:themeColor="text1"/>
          <w:sz w:val="24"/>
          <w:highlight w:val="none"/>
          <w14:textFill>
            <w14:solidFill>
              <w14:schemeClr w14:val="tx1"/>
            </w14:solidFill>
          </w14:textFill>
        </w:rPr>
        <w:t>乙方进入现场进行调查工作时，进场人员应自觉遵守相关安全规定，若因乙方操作不当等原因造成进场人员或任意第三人人身或财产损害的，均由乙方承担赔偿责任，与甲方无关。</w:t>
      </w:r>
    </w:p>
    <w:p>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9.6</w:t>
      </w:r>
      <w:r>
        <w:rPr>
          <w:rFonts w:hint="eastAsia" w:ascii="宋体" w:hAnsi="宋体"/>
          <w:color w:val="000000" w:themeColor="text1"/>
          <w:sz w:val="24"/>
          <w:highlight w:val="none"/>
          <w14:textFill>
            <w14:solidFill>
              <w14:schemeClr w14:val="tx1"/>
            </w14:solidFill>
          </w14:textFill>
        </w:rPr>
        <w:t>乙方提供的工作成果资料质量不合格</w:t>
      </w:r>
      <w:r>
        <w:rPr>
          <w:rFonts w:hint="eastAsia" w:ascii="宋体" w:hAnsi="宋体"/>
          <w:color w:val="000000" w:themeColor="text1"/>
          <w:sz w:val="24"/>
          <w:highlight w:val="none"/>
          <w:lang w:val="en-US" w:eastAsia="zh-CN"/>
          <w14:textFill>
            <w14:solidFill>
              <w14:schemeClr w14:val="tx1"/>
            </w14:solidFill>
          </w14:textFill>
        </w:rPr>
        <w:t>的</w:t>
      </w:r>
      <w:r>
        <w:rPr>
          <w:rFonts w:hint="eastAsia" w:ascii="宋体" w:hAnsi="宋体"/>
          <w:color w:val="000000" w:themeColor="text1"/>
          <w:sz w:val="24"/>
          <w:highlight w:val="none"/>
          <w14:textFill>
            <w14:solidFill>
              <w14:schemeClr w14:val="tx1"/>
            </w14:solidFill>
          </w14:textFill>
        </w:rPr>
        <w:t>(包括但不限于不能通过政府相关部门审批)，</w:t>
      </w:r>
      <w:r>
        <w:rPr>
          <w:rFonts w:hint="eastAsia" w:ascii="宋体" w:hAnsi="宋体"/>
          <w:color w:val="000000" w:themeColor="text1"/>
          <w:sz w:val="24"/>
          <w:highlight w:val="none"/>
          <w:lang w:val="en-US" w:eastAsia="zh-CN"/>
          <w14:textFill>
            <w14:solidFill>
              <w14:schemeClr w14:val="tx1"/>
            </w14:solidFill>
          </w14:textFill>
        </w:rPr>
        <w:t>乙方</w:t>
      </w:r>
      <w:r>
        <w:rPr>
          <w:rFonts w:hint="eastAsia" w:ascii="宋体" w:hAnsi="宋体"/>
          <w:color w:val="000000" w:themeColor="text1"/>
          <w:sz w:val="24"/>
          <w:highlight w:val="none"/>
          <w14:textFill>
            <w14:solidFill>
              <w14:schemeClr w14:val="tx1"/>
            </w14:solidFill>
          </w14:textFill>
        </w:rPr>
        <w:t>应在甲方要求的时间内无偿予以补充完善，直至</w:t>
      </w:r>
      <w:r>
        <w:rPr>
          <w:rFonts w:hint="eastAsia" w:ascii="宋体" w:hAnsi="宋体"/>
          <w:iCs/>
          <w:color w:val="000000" w:themeColor="text1"/>
          <w:sz w:val="24"/>
          <w:highlight w:val="none"/>
          <w14:textFill>
            <w14:solidFill>
              <w14:schemeClr w14:val="tx1"/>
            </w14:solidFill>
          </w14:textFill>
        </w:rPr>
        <w:t>调查报告经有关政府部门审核通过之日止</w:t>
      </w:r>
      <w:r>
        <w:rPr>
          <w:rFonts w:hint="eastAsia" w:ascii="宋体" w:hAnsi="宋体"/>
          <w:color w:val="000000" w:themeColor="text1"/>
          <w:sz w:val="24"/>
          <w:highlight w:val="none"/>
          <w14:textFill>
            <w14:solidFill>
              <w14:schemeClr w14:val="tx1"/>
            </w14:solidFill>
          </w14:textFill>
        </w:rPr>
        <w:t>。如返工后乙方提交</w:t>
      </w:r>
      <w:r>
        <w:rPr>
          <w:rFonts w:hint="eastAsia" w:ascii="宋体" w:hAnsi="宋体"/>
          <w:color w:val="000000" w:themeColor="text1"/>
          <w:sz w:val="24"/>
          <w:highlight w:val="none"/>
          <w:lang w:val="en-US" w:eastAsia="zh-CN"/>
          <w14:textFill>
            <w14:solidFill>
              <w14:schemeClr w14:val="tx1"/>
            </w14:solidFill>
          </w14:textFill>
        </w:rPr>
        <w:t>的</w:t>
      </w:r>
      <w:r>
        <w:rPr>
          <w:rFonts w:hint="eastAsia" w:ascii="宋体" w:hAnsi="宋体"/>
          <w:color w:val="000000" w:themeColor="text1"/>
          <w:sz w:val="24"/>
          <w:highlight w:val="none"/>
          <w14:textFill>
            <w14:solidFill>
              <w14:schemeClr w14:val="tx1"/>
            </w14:solidFill>
          </w14:textFill>
        </w:rPr>
        <w:t>报告成果仍不符合本合同约定交付标准，甲方有权解除合同或另行委托其他单位完成工作。甲方选择解除合同的，乙方应向甲方返还甲方已付合同金额及向甲方支付等额于合同总金额20%的违约金并承担甲方由此遭受的一切损失；甲方选择另行委托第三方单位完成</w:t>
      </w:r>
      <w:r>
        <w:rPr>
          <w:rFonts w:hint="eastAsia" w:ascii="宋体" w:hAnsi="宋体"/>
          <w:color w:val="000000" w:themeColor="text1"/>
          <w:sz w:val="24"/>
          <w:highlight w:val="none"/>
          <w:lang w:val="en-US" w:eastAsia="zh-CN"/>
          <w14:textFill>
            <w14:solidFill>
              <w14:schemeClr w14:val="tx1"/>
            </w14:solidFill>
          </w14:textFill>
        </w:rPr>
        <w:t>乙方不符合</w:t>
      </w:r>
      <w:r>
        <w:rPr>
          <w:rFonts w:hint="eastAsia" w:ascii="宋体" w:hAnsi="宋体"/>
          <w:color w:val="000000" w:themeColor="text1"/>
          <w:sz w:val="24"/>
          <w:highlight w:val="none"/>
          <w14:textFill>
            <w14:solidFill>
              <w14:schemeClr w14:val="tx1"/>
            </w14:solidFill>
          </w14:textFill>
        </w:rPr>
        <w:t>本合同约定</w:t>
      </w:r>
      <w:r>
        <w:rPr>
          <w:rFonts w:hint="eastAsia" w:ascii="宋体" w:hAnsi="宋体"/>
          <w:color w:val="000000" w:themeColor="text1"/>
          <w:sz w:val="24"/>
          <w:highlight w:val="none"/>
          <w:lang w:val="en-US" w:eastAsia="zh-CN"/>
          <w14:textFill>
            <w14:solidFill>
              <w14:schemeClr w14:val="tx1"/>
            </w14:solidFill>
          </w14:textFill>
        </w:rPr>
        <w:t>交付标准的</w:t>
      </w:r>
      <w:r>
        <w:rPr>
          <w:rFonts w:hint="eastAsia" w:ascii="宋体" w:hAnsi="宋体"/>
          <w:color w:val="000000" w:themeColor="text1"/>
          <w:sz w:val="24"/>
          <w:highlight w:val="none"/>
          <w14:textFill>
            <w14:solidFill>
              <w14:schemeClr w14:val="tx1"/>
            </w14:solidFill>
          </w14:textFill>
        </w:rPr>
        <w:t>工作的，因另行委托第三方单位发生的工作费用由乙方承担。</w:t>
      </w:r>
    </w:p>
    <w:p>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9.7</w:t>
      </w:r>
      <w:r>
        <w:rPr>
          <w:rFonts w:hint="eastAsia" w:ascii="宋体" w:hAnsi="宋体"/>
          <w:color w:val="000000" w:themeColor="text1"/>
          <w:sz w:val="24"/>
          <w:highlight w:val="none"/>
          <w14:textFill>
            <w14:solidFill>
              <w14:schemeClr w14:val="tx1"/>
            </w14:solidFill>
          </w14:textFill>
        </w:rPr>
        <w:t>乙方负责向第三方采购履行本合同</w:t>
      </w:r>
      <w:r>
        <w:rPr>
          <w:rFonts w:hint="eastAsia" w:ascii="宋体" w:hAnsi="宋体"/>
          <w:color w:val="000000" w:themeColor="text1"/>
          <w:sz w:val="24"/>
          <w:highlight w:val="none"/>
          <w:lang w:val="en-US" w:eastAsia="zh-CN"/>
          <w14:textFill>
            <w14:solidFill>
              <w14:schemeClr w14:val="tx1"/>
            </w14:solidFill>
          </w14:textFill>
        </w:rPr>
        <w:t>约</w:t>
      </w:r>
      <w:r>
        <w:rPr>
          <w:rFonts w:hint="eastAsia" w:ascii="宋体" w:hAnsi="宋体"/>
          <w:color w:val="000000" w:themeColor="text1"/>
          <w:sz w:val="24"/>
          <w:highlight w:val="none"/>
          <w14:textFill>
            <w14:solidFill>
              <w14:schemeClr w14:val="tx1"/>
            </w14:solidFill>
          </w14:textFill>
        </w:rPr>
        <w:t>定的工作内容及深度所需的基础资料并对其提供资料的真实性、合法性负责，</w:t>
      </w:r>
      <w:r>
        <w:rPr>
          <w:rFonts w:hint="eastAsia" w:ascii="宋体" w:hAnsi="宋体"/>
          <w:color w:val="000000" w:themeColor="text1"/>
          <w:sz w:val="24"/>
          <w:highlight w:val="none"/>
          <w:lang w:val="en-US" w:eastAsia="zh-CN"/>
          <w14:textFill>
            <w14:solidFill>
              <w14:schemeClr w14:val="tx1"/>
            </w14:solidFill>
          </w14:textFill>
        </w:rPr>
        <w:t>乙方</w:t>
      </w:r>
      <w:r>
        <w:rPr>
          <w:rFonts w:hint="eastAsia" w:ascii="宋体" w:hAnsi="宋体"/>
          <w:color w:val="000000" w:themeColor="text1"/>
          <w:sz w:val="24"/>
          <w:highlight w:val="none"/>
          <w14:textFill>
            <w14:solidFill>
              <w14:schemeClr w14:val="tx1"/>
            </w14:solidFill>
          </w14:textFill>
        </w:rPr>
        <w:t>承担相关采购费用；</w:t>
      </w:r>
    </w:p>
    <w:p>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9.8</w:t>
      </w:r>
      <w:r>
        <w:rPr>
          <w:rFonts w:hint="eastAsia" w:ascii="宋体" w:hAnsi="宋体"/>
          <w:color w:val="000000" w:themeColor="text1"/>
          <w:sz w:val="24"/>
          <w:highlight w:val="none"/>
          <w14:textFill>
            <w14:solidFill>
              <w14:schemeClr w14:val="tx1"/>
            </w14:solidFill>
          </w14:textFill>
        </w:rPr>
        <w:t>乙方对项目人员的稳定性、专业性负责。未经甲方同意，乙方不得擅自更换项目人员。若项目人员出现三次以上重大技术失误、反馈问题和汇报不及时等，影响项目工期的，乙方负责根据甲方要求更换项目人员，直到符合甲方要求为止。乙方不</w:t>
      </w:r>
      <w:r>
        <w:rPr>
          <w:rFonts w:hint="eastAsia" w:ascii="宋体" w:hAnsi="宋体"/>
          <w:color w:val="000000" w:themeColor="text1"/>
          <w:sz w:val="24"/>
          <w:highlight w:val="none"/>
          <w:lang w:val="en-US" w:eastAsia="zh-CN"/>
          <w14:textFill>
            <w14:solidFill>
              <w14:schemeClr w14:val="tx1"/>
            </w14:solidFill>
          </w14:textFill>
        </w:rPr>
        <w:t>得</w:t>
      </w:r>
      <w:r>
        <w:rPr>
          <w:rFonts w:hint="eastAsia" w:ascii="宋体" w:hAnsi="宋体"/>
          <w:color w:val="000000" w:themeColor="text1"/>
          <w:sz w:val="24"/>
          <w:highlight w:val="none"/>
          <w14:textFill>
            <w14:solidFill>
              <w14:schemeClr w14:val="tx1"/>
            </w14:solidFill>
          </w14:textFill>
        </w:rPr>
        <w:t>以此理由延迟工期。</w:t>
      </w:r>
    </w:p>
    <w:p>
      <w:pPr>
        <w:pStyle w:val="21"/>
        <w:bidi w:val="0"/>
        <w:adjustRightInd w:val="0"/>
        <w:snapToGrid w:val="0"/>
        <w:spacing w:line="360" w:lineRule="auto"/>
        <w:ind w:firstLine="480" w:firstLineChars="200"/>
        <w:jc w:val="left"/>
        <w:rPr>
          <w:rStyle w:val="16"/>
          <w:rFonts w:ascii="宋体" w:hAnsi="宋体" w:eastAsia="宋体" w:cs="Times New Roman"/>
          <w:bCs/>
          <w:sz w:val="24"/>
          <w:highlight w:val="none"/>
        </w:rPr>
      </w:pPr>
      <w:r>
        <w:rPr>
          <w:rStyle w:val="16"/>
          <w:rFonts w:hint="eastAsia" w:ascii="宋体" w:hAnsi="宋体" w:cs="Times New Roman"/>
          <w:bCs/>
          <w:sz w:val="24"/>
          <w:highlight w:val="none"/>
          <w:lang w:val="en-US" w:eastAsia="zh-CN"/>
        </w:rPr>
        <w:t>9.9</w:t>
      </w:r>
      <w:r>
        <w:rPr>
          <w:rStyle w:val="16"/>
          <w:rFonts w:hint="eastAsia" w:ascii="宋体" w:hAnsi="宋体" w:cs="Times New Roman"/>
          <w:bCs/>
          <w:sz w:val="24"/>
          <w:highlight w:val="none"/>
          <w:lang w:eastAsia="zh-CN"/>
        </w:rPr>
        <w:t>乙方</w:t>
      </w:r>
      <w:r>
        <w:rPr>
          <w:rStyle w:val="16"/>
          <w:rFonts w:ascii="宋体" w:hAnsi="宋体" w:eastAsia="宋体" w:cs="Times New Roman"/>
          <w:bCs/>
          <w:sz w:val="24"/>
          <w:highlight w:val="none"/>
        </w:rPr>
        <w:t>应在项目服务期间</w:t>
      </w:r>
      <w:r>
        <w:rPr>
          <w:rStyle w:val="16"/>
          <w:rFonts w:hint="eastAsia" w:ascii="宋体" w:hAnsi="宋体" w:eastAsia="宋体" w:cs="Times New Roman"/>
          <w:bCs/>
          <w:sz w:val="24"/>
          <w:highlight w:val="none"/>
        </w:rPr>
        <w:t>按</w:t>
      </w:r>
      <w:r>
        <w:rPr>
          <w:rStyle w:val="16"/>
          <w:rFonts w:hint="eastAsia" w:ascii="宋体" w:hAnsi="宋体" w:cs="Times New Roman"/>
          <w:sz w:val="24"/>
          <w:highlight w:val="none"/>
          <w:lang w:val="en-US" w:eastAsia="zh-CN"/>
        </w:rPr>
        <w:t>甲</w:t>
      </w:r>
      <w:r>
        <w:rPr>
          <w:rStyle w:val="16"/>
          <w:rFonts w:hint="eastAsia" w:ascii="宋体" w:hAnsi="宋体" w:eastAsia="宋体" w:cs="Times New Roman"/>
          <w:bCs/>
          <w:sz w:val="24"/>
          <w:highlight w:val="none"/>
        </w:rPr>
        <w:t>方要求</w:t>
      </w:r>
      <w:r>
        <w:rPr>
          <w:rStyle w:val="16"/>
          <w:rFonts w:ascii="宋体" w:hAnsi="宋体" w:eastAsia="宋体" w:cs="Times New Roman"/>
          <w:bCs/>
          <w:sz w:val="24"/>
          <w:highlight w:val="none"/>
        </w:rPr>
        <w:t>书面汇报工作进度和工作计划。</w:t>
      </w:r>
    </w:p>
    <w:p>
      <w:pPr>
        <w:pStyle w:val="21"/>
        <w:bidi w:val="0"/>
        <w:adjustRightInd w:val="0"/>
        <w:snapToGrid w:val="0"/>
        <w:spacing w:line="360" w:lineRule="auto"/>
        <w:ind w:firstLine="480" w:firstLineChars="200"/>
        <w:jc w:val="left"/>
        <w:rPr>
          <w:rStyle w:val="16"/>
          <w:rFonts w:ascii="宋体" w:hAnsi="宋体" w:eastAsia="宋体" w:cs="Times New Roman"/>
          <w:sz w:val="24"/>
          <w:highlight w:val="none"/>
        </w:rPr>
      </w:pPr>
      <w:r>
        <w:rPr>
          <w:rStyle w:val="16"/>
          <w:rFonts w:hint="eastAsia" w:ascii="宋体" w:hAnsi="宋体" w:cs="Times New Roman"/>
          <w:sz w:val="24"/>
          <w:highlight w:val="none"/>
          <w:lang w:val="en-US" w:eastAsia="zh-CN"/>
        </w:rPr>
        <w:t>9.10</w:t>
      </w:r>
      <w:r>
        <w:rPr>
          <w:rStyle w:val="16"/>
          <w:rFonts w:hint="eastAsia" w:ascii="宋体" w:hAnsi="宋体" w:cs="Times New Roman"/>
          <w:sz w:val="24"/>
          <w:highlight w:val="none"/>
          <w:lang w:eastAsia="zh-CN"/>
        </w:rPr>
        <w:t>乙方</w:t>
      </w:r>
      <w:r>
        <w:rPr>
          <w:rStyle w:val="16"/>
          <w:rFonts w:ascii="宋体" w:hAnsi="宋体" w:eastAsia="宋体" w:cs="Times New Roman"/>
          <w:sz w:val="24"/>
          <w:highlight w:val="none"/>
        </w:rPr>
        <w:t>技术咨询过程中涉及需要向</w:t>
      </w:r>
      <w:r>
        <w:rPr>
          <w:rStyle w:val="16"/>
          <w:rFonts w:hint="eastAsia" w:ascii="宋体" w:hAnsi="宋体" w:cs="Times New Roman"/>
          <w:sz w:val="24"/>
          <w:highlight w:val="none"/>
          <w:lang w:val="en-US" w:eastAsia="zh-CN"/>
        </w:rPr>
        <w:t>甲</w:t>
      </w:r>
      <w:r>
        <w:rPr>
          <w:rStyle w:val="16"/>
          <w:rFonts w:ascii="宋体" w:hAnsi="宋体" w:eastAsia="宋体" w:cs="Times New Roman"/>
          <w:sz w:val="24"/>
          <w:highlight w:val="none"/>
        </w:rPr>
        <w:t>方公开有关技术细节，应提供必要的技术材料，并</w:t>
      </w:r>
      <w:r>
        <w:rPr>
          <w:rStyle w:val="16"/>
          <w:rFonts w:hint="eastAsia" w:ascii="宋体" w:hAnsi="宋体" w:cs="Times New Roman"/>
          <w:sz w:val="24"/>
          <w:highlight w:val="none"/>
          <w:lang w:val="en-US" w:eastAsia="zh-CN"/>
        </w:rPr>
        <w:t>无偿</w:t>
      </w:r>
      <w:r>
        <w:rPr>
          <w:rStyle w:val="16"/>
          <w:rFonts w:ascii="宋体" w:hAnsi="宋体" w:eastAsia="宋体" w:cs="Times New Roman"/>
          <w:sz w:val="24"/>
          <w:highlight w:val="none"/>
        </w:rPr>
        <w:t>向</w:t>
      </w:r>
      <w:r>
        <w:rPr>
          <w:rStyle w:val="16"/>
          <w:rFonts w:hint="eastAsia" w:ascii="宋体" w:hAnsi="宋体" w:cs="Times New Roman"/>
          <w:sz w:val="24"/>
          <w:highlight w:val="none"/>
          <w:lang w:val="en-US" w:eastAsia="zh-CN"/>
        </w:rPr>
        <w:t>甲</w:t>
      </w:r>
      <w:r>
        <w:rPr>
          <w:rStyle w:val="16"/>
          <w:rFonts w:ascii="宋体" w:hAnsi="宋体" w:eastAsia="宋体" w:cs="Times New Roman"/>
          <w:sz w:val="24"/>
          <w:highlight w:val="none"/>
        </w:rPr>
        <w:t>方相关人员提供培训和技术支持。</w:t>
      </w:r>
    </w:p>
    <w:p>
      <w:pPr>
        <w:pStyle w:val="21"/>
        <w:bidi w:val="0"/>
        <w:adjustRightInd w:val="0"/>
        <w:snapToGrid w:val="0"/>
        <w:spacing w:line="360" w:lineRule="auto"/>
        <w:ind w:firstLine="480" w:firstLineChars="200"/>
        <w:jc w:val="left"/>
        <w:rPr>
          <w:rStyle w:val="16"/>
          <w:rFonts w:ascii="宋体" w:hAnsi="宋体" w:eastAsia="宋体" w:cs="Times New Roman"/>
          <w:sz w:val="24"/>
          <w:highlight w:val="none"/>
        </w:rPr>
      </w:pPr>
      <w:r>
        <w:rPr>
          <w:rStyle w:val="16"/>
          <w:rFonts w:hint="eastAsia" w:ascii="宋体" w:hAnsi="宋体" w:cs="Times New Roman"/>
          <w:sz w:val="24"/>
          <w:highlight w:val="none"/>
          <w:lang w:val="en-US" w:eastAsia="zh-CN"/>
        </w:rPr>
        <w:t>9.11</w:t>
      </w:r>
      <w:r>
        <w:rPr>
          <w:rStyle w:val="16"/>
          <w:rFonts w:hint="eastAsia" w:ascii="宋体" w:hAnsi="宋体" w:cs="Times New Roman"/>
          <w:sz w:val="24"/>
          <w:highlight w:val="none"/>
          <w:lang w:eastAsia="zh-CN"/>
        </w:rPr>
        <w:t>乙方</w:t>
      </w:r>
      <w:r>
        <w:rPr>
          <w:rStyle w:val="16"/>
          <w:rFonts w:hint="eastAsia" w:ascii="宋体" w:hAnsi="宋体" w:eastAsia="宋体" w:cs="Times New Roman"/>
          <w:sz w:val="24"/>
          <w:highlight w:val="none"/>
        </w:rPr>
        <w:t>应</w:t>
      </w:r>
      <w:r>
        <w:rPr>
          <w:rStyle w:val="16"/>
          <w:rFonts w:hint="eastAsia" w:ascii="宋体" w:hAnsi="宋体" w:cs="Times New Roman"/>
          <w:sz w:val="24"/>
          <w:highlight w:val="none"/>
          <w:lang w:val="en-US" w:eastAsia="zh-CN"/>
        </w:rPr>
        <w:t>对</w:t>
      </w:r>
      <w:r>
        <w:rPr>
          <w:rStyle w:val="16"/>
          <w:rFonts w:ascii="宋体" w:hAnsi="宋体" w:eastAsia="宋体" w:cs="Times New Roman"/>
          <w:sz w:val="24"/>
          <w:highlight w:val="none"/>
        </w:rPr>
        <w:t>技术咨询过程中</w:t>
      </w:r>
      <w:r>
        <w:rPr>
          <w:rStyle w:val="16"/>
          <w:rFonts w:hint="eastAsia" w:ascii="宋体" w:hAnsi="宋体" w:eastAsia="宋体" w:cs="Times New Roman"/>
          <w:sz w:val="24"/>
          <w:highlight w:val="none"/>
        </w:rPr>
        <w:t>的</w:t>
      </w:r>
      <w:r>
        <w:rPr>
          <w:rStyle w:val="16"/>
          <w:rFonts w:ascii="宋体" w:hAnsi="宋体" w:eastAsia="宋体" w:cs="Times New Roman"/>
          <w:sz w:val="24"/>
          <w:highlight w:val="none"/>
        </w:rPr>
        <w:t>归档文件</w:t>
      </w:r>
      <w:r>
        <w:rPr>
          <w:rStyle w:val="16"/>
          <w:rFonts w:hint="eastAsia" w:ascii="宋体" w:hAnsi="宋体" w:cs="Times New Roman"/>
          <w:sz w:val="24"/>
          <w:highlight w:val="none"/>
          <w:lang w:val="en-US" w:eastAsia="zh-CN"/>
        </w:rPr>
        <w:t>进行</w:t>
      </w:r>
      <w:r>
        <w:rPr>
          <w:rStyle w:val="16"/>
          <w:rFonts w:ascii="宋体" w:hAnsi="宋体" w:eastAsia="宋体" w:cs="Times New Roman"/>
          <w:sz w:val="24"/>
          <w:highlight w:val="none"/>
        </w:rPr>
        <w:t>编制、整理并报</w:t>
      </w:r>
      <w:r>
        <w:rPr>
          <w:rStyle w:val="16"/>
          <w:rFonts w:hint="eastAsia" w:ascii="宋体" w:hAnsi="宋体" w:cs="Times New Roman"/>
          <w:sz w:val="24"/>
          <w:highlight w:val="none"/>
          <w:lang w:val="en-US" w:eastAsia="zh-CN"/>
        </w:rPr>
        <w:t>甲</w:t>
      </w:r>
      <w:r>
        <w:rPr>
          <w:rStyle w:val="16"/>
          <w:rFonts w:hint="eastAsia" w:ascii="宋体" w:hAnsi="宋体" w:eastAsia="宋体" w:cs="Times New Roman"/>
          <w:sz w:val="24"/>
          <w:highlight w:val="none"/>
        </w:rPr>
        <w:t>方。</w:t>
      </w:r>
    </w:p>
    <w:p>
      <w:pPr>
        <w:pStyle w:val="21"/>
        <w:bidi w:val="0"/>
        <w:adjustRightInd w:val="0"/>
        <w:snapToGrid w:val="0"/>
        <w:spacing w:line="360" w:lineRule="auto"/>
        <w:ind w:firstLine="482" w:firstLineChars="200"/>
        <w:jc w:val="left"/>
        <w:rPr>
          <w:rStyle w:val="16"/>
          <w:rFonts w:ascii="宋体" w:hAnsi="宋体" w:eastAsia="宋体" w:cs="Times New Roman"/>
          <w:b/>
          <w:sz w:val="24"/>
          <w:highlight w:val="none"/>
        </w:rPr>
      </w:pPr>
      <w:r>
        <w:rPr>
          <w:rStyle w:val="16"/>
          <w:rFonts w:hint="eastAsia" w:ascii="宋体" w:hAnsi="宋体" w:eastAsia="宋体" w:cs="Times New Roman"/>
          <w:b/>
          <w:sz w:val="24"/>
          <w:highlight w:val="none"/>
        </w:rPr>
        <w:t>第</w:t>
      </w:r>
      <w:r>
        <w:rPr>
          <w:rStyle w:val="16"/>
          <w:rFonts w:hint="eastAsia" w:ascii="宋体" w:hAnsi="宋体" w:cs="Times New Roman"/>
          <w:b/>
          <w:sz w:val="24"/>
          <w:highlight w:val="none"/>
          <w:lang w:val="en-US" w:eastAsia="zh-CN"/>
        </w:rPr>
        <w:t>十</w:t>
      </w:r>
      <w:r>
        <w:rPr>
          <w:rStyle w:val="16"/>
          <w:rFonts w:hint="eastAsia" w:ascii="宋体" w:hAnsi="宋体" w:eastAsia="宋体" w:cs="Times New Roman"/>
          <w:b/>
          <w:sz w:val="24"/>
          <w:highlight w:val="none"/>
        </w:rPr>
        <w:t>条 违约责任</w:t>
      </w:r>
    </w:p>
    <w:p>
      <w:pPr>
        <w:spacing w:line="360" w:lineRule="auto"/>
        <w:ind w:firstLine="480" w:firstLineChars="200"/>
        <w:rPr>
          <w:rStyle w:val="16"/>
          <w:rFonts w:ascii="宋体" w:hAnsi="宋体" w:eastAsia="宋体" w:cs="Times New Roman"/>
          <w:kern w:val="2"/>
          <w:sz w:val="24"/>
          <w:szCs w:val="24"/>
          <w:highlight w:val="none"/>
        </w:rPr>
      </w:pPr>
      <w:r>
        <w:rPr>
          <w:rStyle w:val="16"/>
          <w:rFonts w:hint="eastAsia" w:ascii="宋体" w:hAnsi="宋体" w:eastAsia="宋体" w:cs="Times New Roman"/>
          <w:sz w:val="24"/>
          <w:szCs w:val="24"/>
          <w:highlight w:val="none"/>
          <w:lang w:eastAsia="zh-CN"/>
        </w:rPr>
        <w:t>1</w:t>
      </w:r>
      <w:r>
        <w:rPr>
          <w:rStyle w:val="16"/>
          <w:rFonts w:hint="eastAsia" w:ascii="宋体" w:hAnsi="宋体" w:eastAsia="宋体" w:cs="Times New Roman"/>
          <w:sz w:val="24"/>
          <w:szCs w:val="24"/>
          <w:highlight w:val="none"/>
          <w:lang w:val="en-US" w:eastAsia="zh-CN"/>
        </w:rPr>
        <w:t>0</w:t>
      </w:r>
      <w:r>
        <w:rPr>
          <w:rStyle w:val="16"/>
          <w:rFonts w:ascii="宋体" w:hAnsi="宋体" w:eastAsia="宋体" w:cs="Times New Roman"/>
          <w:sz w:val="24"/>
          <w:szCs w:val="24"/>
          <w:highlight w:val="none"/>
        </w:rPr>
        <w:t>.1</w:t>
      </w:r>
      <w:r>
        <w:rPr>
          <w:rStyle w:val="16"/>
          <w:rFonts w:hint="default" w:ascii="宋体" w:hAnsi="宋体" w:cs="Times New Roman"/>
          <w:sz w:val="24"/>
          <w:szCs w:val="24"/>
          <w:highlight w:val="none"/>
          <w:lang w:val="en-US" w:eastAsia="zh-CN"/>
        </w:rPr>
        <w:t xml:space="preserve"> </w:t>
      </w:r>
      <w:r>
        <w:rPr>
          <w:rStyle w:val="16"/>
          <w:rFonts w:hint="eastAsia" w:ascii="宋体" w:hAnsi="宋体" w:eastAsia="宋体" w:cs="Times New Roman"/>
          <w:kern w:val="2"/>
          <w:sz w:val="24"/>
          <w:szCs w:val="24"/>
          <w:highlight w:val="none"/>
          <w:lang w:eastAsia="zh-CN"/>
        </w:rPr>
        <w:t>乙方</w:t>
      </w:r>
      <w:r>
        <w:rPr>
          <w:rStyle w:val="16"/>
          <w:rFonts w:ascii="宋体" w:hAnsi="宋体" w:eastAsia="宋体" w:cs="Times New Roman"/>
          <w:kern w:val="2"/>
          <w:sz w:val="24"/>
          <w:szCs w:val="24"/>
          <w:highlight w:val="none"/>
        </w:rPr>
        <w:t>未按合同约定时间办理履约担保</w:t>
      </w:r>
      <w:r>
        <w:rPr>
          <w:rStyle w:val="16"/>
          <w:rFonts w:hint="eastAsia" w:ascii="宋体" w:hAnsi="宋体" w:cs="Times New Roman"/>
          <w:kern w:val="2"/>
          <w:sz w:val="24"/>
          <w:szCs w:val="24"/>
          <w:highlight w:val="none"/>
          <w:lang w:eastAsia="zh-CN"/>
        </w:rPr>
        <w:t>、延长履约担保有效期</w:t>
      </w:r>
      <w:r>
        <w:rPr>
          <w:rStyle w:val="16"/>
          <w:rFonts w:hint="default" w:ascii="宋体" w:hAnsi="宋体" w:eastAsia="宋体" w:cs="Times New Roman"/>
          <w:kern w:val="2"/>
          <w:sz w:val="24"/>
          <w:szCs w:val="24"/>
          <w:highlight w:val="none"/>
          <w:lang w:val="en-US" w:eastAsia="zh-CN"/>
        </w:rPr>
        <w:t>或购买保险</w:t>
      </w:r>
      <w:r>
        <w:rPr>
          <w:rStyle w:val="16"/>
          <w:rFonts w:ascii="宋体" w:hAnsi="宋体" w:eastAsia="宋体" w:cs="Times New Roman"/>
          <w:kern w:val="2"/>
          <w:sz w:val="24"/>
          <w:szCs w:val="24"/>
          <w:highlight w:val="none"/>
        </w:rPr>
        <w:t>的，</w:t>
      </w:r>
      <w:r>
        <w:rPr>
          <w:rStyle w:val="16"/>
          <w:rFonts w:hint="eastAsia" w:ascii="宋体" w:hAnsi="宋体" w:eastAsia="宋体" w:cs="Times New Roman"/>
          <w:kern w:val="2"/>
          <w:sz w:val="24"/>
          <w:szCs w:val="24"/>
          <w:highlight w:val="none"/>
          <w:lang w:eastAsia="zh-CN"/>
        </w:rPr>
        <w:t>甲方</w:t>
      </w:r>
      <w:r>
        <w:rPr>
          <w:rStyle w:val="16"/>
          <w:rFonts w:ascii="宋体" w:hAnsi="宋体" w:eastAsia="宋体" w:cs="Times New Roman"/>
          <w:kern w:val="2"/>
          <w:sz w:val="24"/>
          <w:szCs w:val="24"/>
          <w:highlight w:val="none"/>
        </w:rPr>
        <w:t>有权要求</w:t>
      </w:r>
      <w:r>
        <w:rPr>
          <w:rStyle w:val="16"/>
          <w:rFonts w:hint="eastAsia" w:ascii="宋体" w:hAnsi="宋体" w:eastAsia="宋体" w:cs="Times New Roman"/>
          <w:kern w:val="2"/>
          <w:sz w:val="24"/>
          <w:szCs w:val="24"/>
          <w:highlight w:val="none"/>
          <w:lang w:val="en-US" w:eastAsia="zh-CN"/>
        </w:rPr>
        <w:t>乙方</w:t>
      </w:r>
      <w:r>
        <w:rPr>
          <w:rStyle w:val="16"/>
          <w:rFonts w:ascii="宋体" w:hAnsi="宋体" w:eastAsia="宋体" w:cs="Times New Roman"/>
          <w:kern w:val="2"/>
          <w:sz w:val="24"/>
          <w:szCs w:val="24"/>
          <w:highlight w:val="none"/>
        </w:rPr>
        <w:t>以每延误1个日历天按人民币1000元的标准支付违约金。</w:t>
      </w:r>
    </w:p>
    <w:p>
      <w:pPr>
        <w:spacing w:line="360" w:lineRule="auto"/>
        <w:ind w:firstLine="480" w:firstLineChars="200"/>
        <w:rPr>
          <w:rStyle w:val="16"/>
          <w:rFonts w:ascii="宋体" w:hAnsi="宋体" w:eastAsia="宋体" w:cs="Times New Roman"/>
          <w:kern w:val="2"/>
          <w:sz w:val="24"/>
          <w:szCs w:val="24"/>
          <w:highlight w:val="none"/>
        </w:rPr>
      </w:pPr>
      <w:r>
        <w:rPr>
          <w:rStyle w:val="16"/>
          <w:rFonts w:hint="eastAsia" w:ascii="宋体" w:hAnsi="宋体" w:eastAsia="宋体" w:cs="Times New Roman"/>
          <w:kern w:val="2"/>
          <w:sz w:val="24"/>
          <w:szCs w:val="24"/>
          <w:highlight w:val="none"/>
          <w:lang w:eastAsia="zh-CN"/>
        </w:rPr>
        <w:t>1</w:t>
      </w:r>
      <w:r>
        <w:rPr>
          <w:rStyle w:val="16"/>
          <w:rFonts w:hint="eastAsia" w:ascii="宋体" w:hAnsi="宋体" w:eastAsia="宋体" w:cs="Times New Roman"/>
          <w:kern w:val="2"/>
          <w:sz w:val="24"/>
          <w:szCs w:val="24"/>
          <w:highlight w:val="none"/>
          <w:lang w:val="en-US" w:eastAsia="zh-CN"/>
        </w:rPr>
        <w:t xml:space="preserve">0.2 </w:t>
      </w:r>
      <w:r>
        <w:rPr>
          <w:rStyle w:val="16"/>
          <w:rFonts w:hint="eastAsia" w:ascii="宋体" w:hAnsi="宋体" w:eastAsia="宋体" w:cs="Times New Roman"/>
          <w:kern w:val="2"/>
          <w:sz w:val="24"/>
          <w:szCs w:val="24"/>
          <w:highlight w:val="none"/>
          <w:lang w:eastAsia="zh-CN"/>
        </w:rPr>
        <w:t>乙方</w:t>
      </w:r>
      <w:r>
        <w:rPr>
          <w:rStyle w:val="16"/>
          <w:rFonts w:ascii="宋体" w:hAnsi="宋体" w:eastAsia="宋体" w:cs="Times New Roman"/>
          <w:kern w:val="2"/>
          <w:sz w:val="24"/>
          <w:szCs w:val="24"/>
          <w:highlight w:val="none"/>
        </w:rPr>
        <w:t>未按批准的</w:t>
      </w:r>
      <w:r>
        <w:rPr>
          <w:rStyle w:val="16"/>
          <w:rFonts w:hint="eastAsia" w:ascii="宋体" w:hAnsi="宋体" w:eastAsia="宋体" w:cs="Times New Roman"/>
          <w:kern w:val="2"/>
          <w:sz w:val="24"/>
          <w:szCs w:val="24"/>
          <w:highlight w:val="none"/>
          <w:lang w:val="en-US" w:eastAsia="zh-CN"/>
        </w:rPr>
        <w:t>开工</w:t>
      </w:r>
      <w:r>
        <w:rPr>
          <w:rStyle w:val="16"/>
          <w:rFonts w:ascii="宋体" w:hAnsi="宋体" w:eastAsia="宋体" w:cs="Times New Roman"/>
          <w:kern w:val="2"/>
          <w:sz w:val="24"/>
          <w:szCs w:val="24"/>
          <w:highlight w:val="none"/>
        </w:rPr>
        <w:t>日期进场</w:t>
      </w:r>
      <w:r>
        <w:rPr>
          <w:rStyle w:val="16"/>
          <w:rFonts w:hint="eastAsia" w:ascii="宋体" w:hAnsi="宋体" w:eastAsia="宋体" w:cs="Times New Roman"/>
          <w:kern w:val="2"/>
          <w:sz w:val="24"/>
          <w:szCs w:val="24"/>
          <w:highlight w:val="none"/>
          <w:lang w:eastAsia="zh-CN"/>
        </w:rPr>
        <w:t>工作</w:t>
      </w:r>
      <w:r>
        <w:rPr>
          <w:rStyle w:val="16"/>
          <w:rFonts w:ascii="宋体" w:hAnsi="宋体" w:eastAsia="宋体" w:cs="Times New Roman"/>
          <w:kern w:val="2"/>
          <w:sz w:val="24"/>
          <w:szCs w:val="24"/>
          <w:highlight w:val="none"/>
        </w:rPr>
        <w:t>，且未办理延期开工申请手续的，</w:t>
      </w:r>
      <w:r>
        <w:rPr>
          <w:rStyle w:val="16"/>
          <w:rFonts w:hint="eastAsia" w:ascii="宋体" w:hAnsi="宋体" w:eastAsia="宋体" w:cs="Times New Roman"/>
          <w:kern w:val="2"/>
          <w:sz w:val="24"/>
          <w:szCs w:val="24"/>
          <w:highlight w:val="none"/>
          <w:lang w:val="en-US" w:eastAsia="zh-CN"/>
        </w:rPr>
        <w:t>甲方有权要求乙方以</w:t>
      </w:r>
      <w:r>
        <w:rPr>
          <w:rStyle w:val="16"/>
          <w:rFonts w:ascii="宋体" w:hAnsi="宋体" w:eastAsia="宋体" w:cs="Times New Roman"/>
          <w:kern w:val="2"/>
          <w:sz w:val="24"/>
          <w:szCs w:val="24"/>
          <w:highlight w:val="none"/>
        </w:rPr>
        <w:t>每延误1个日历天按人民币</w:t>
      </w:r>
      <w:r>
        <w:rPr>
          <w:rStyle w:val="16"/>
          <w:rFonts w:hint="eastAsia" w:ascii="宋体" w:hAnsi="宋体" w:cs="Times New Roman"/>
          <w:kern w:val="2"/>
          <w:sz w:val="24"/>
          <w:szCs w:val="24"/>
          <w:highlight w:val="none"/>
          <w:lang w:val="en-US" w:eastAsia="zh-CN"/>
        </w:rPr>
        <w:t>10</w:t>
      </w:r>
      <w:r>
        <w:rPr>
          <w:rStyle w:val="16"/>
          <w:rFonts w:ascii="宋体" w:hAnsi="宋体" w:eastAsia="宋体" w:cs="Times New Roman"/>
          <w:kern w:val="2"/>
          <w:sz w:val="24"/>
          <w:szCs w:val="24"/>
          <w:highlight w:val="none"/>
        </w:rPr>
        <w:t>000元的标准支付违约金。</w:t>
      </w:r>
    </w:p>
    <w:p>
      <w:pPr>
        <w:spacing w:line="360" w:lineRule="auto"/>
        <w:ind w:firstLine="480" w:firstLineChars="200"/>
        <w:rPr>
          <w:rStyle w:val="16"/>
          <w:rFonts w:hint="eastAsia" w:ascii="宋体" w:hAnsi="宋体" w:eastAsia="宋体" w:cs="Times New Roman"/>
          <w:kern w:val="2"/>
          <w:sz w:val="24"/>
          <w:szCs w:val="24"/>
          <w:highlight w:val="none"/>
          <w:lang w:val="en-US" w:eastAsia="zh-CN"/>
        </w:rPr>
      </w:pPr>
      <w:r>
        <w:rPr>
          <w:rStyle w:val="16"/>
          <w:rFonts w:hint="eastAsia" w:ascii="宋体" w:hAnsi="宋体" w:eastAsia="宋体" w:cs="Times New Roman"/>
          <w:kern w:val="2"/>
          <w:sz w:val="24"/>
          <w:szCs w:val="24"/>
          <w:highlight w:val="none"/>
          <w:lang w:val="en-US" w:eastAsia="zh-CN"/>
        </w:rPr>
        <w:t>10.3乙方</w:t>
      </w:r>
      <w:r>
        <w:rPr>
          <w:rStyle w:val="16"/>
          <w:rFonts w:hint="default" w:ascii="宋体" w:hAnsi="宋体" w:eastAsia="宋体" w:cs="Times New Roman"/>
          <w:kern w:val="2"/>
          <w:sz w:val="24"/>
          <w:szCs w:val="24"/>
          <w:highlight w:val="none"/>
          <w:lang w:val="en-US" w:eastAsia="zh-CN"/>
        </w:rPr>
        <w:t>不得发生工人集体上访、游行、请愿、劳动纠纷及诉讼事件，若有发生，所引起的一切经济和法律责任全部由</w:t>
      </w:r>
      <w:r>
        <w:rPr>
          <w:rStyle w:val="16"/>
          <w:rFonts w:hint="eastAsia" w:ascii="宋体" w:hAnsi="宋体" w:cs="Times New Roman"/>
          <w:kern w:val="2"/>
          <w:sz w:val="24"/>
          <w:szCs w:val="24"/>
          <w:highlight w:val="none"/>
          <w:lang w:val="en-US" w:eastAsia="zh-CN"/>
        </w:rPr>
        <w:t>乙方</w:t>
      </w:r>
      <w:r>
        <w:rPr>
          <w:rStyle w:val="16"/>
          <w:rFonts w:hint="default" w:ascii="宋体" w:hAnsi="宋体" w:eastAsia="宋体" w:cs="Times New Roman"/>
          <w:kern w:val="2"/>
          <w:sz w:val="24"/>
          <w:szCs w:val="24"/>
          <w:highlight w:val="none"/>
          <w:lang w:val="en-US" w:eastAsia="zh-CN"/>
        </w:rPr>
        <w:t>承担，并且</w:t>
      </w:r>
      <w:r>
        <w:rPr>
          <w:rStyle w:val="16"/>
          <w:rFonts w:hint="eastAsia" w:ascii="宋体" w:hAnsi="宋体" w:eastAsia="宋体" w:cs="Times New Roman"/>
          <w:kern w:val="2"/>
          <w:sz w:val="24"/>
          <w:szCs w:val="24"/>
          <w:highlight w:val="none"/>
          <w:lang w:val="en-US" w:eastAsia="zh-CN"/>
        </w:rPr>
        <w:t>每发生一次</w:t>
      </w:r>
      <w:r>
        <w:rPr>
          <w:rStyle w:val="16"/>
          <w:rFonts w:hint="default" w:ascii="宋体" w:hAnsi="宋体" w:eastAsia="宋体" w:cs="Times New Roman"/>
          <w:kern w:val="2"/>
          <w:sz w:val="24"/>
          <w:szCs w:val="24"/>
          <w:highlight w:val="none"/>
          <w:lang w:val="en-US" w:eastAsia="zh-CN"/>
        </w:rPr>
        <w:t>按人民币</w:t>
      </w:r>
      <w:r>
        <w:rPr>
          <w:rStyle w:val="16"/>
          <w:rFonts w:hint="eastAsia" w:ascii="宋体" w:hAnsi="宋体" w:eastAsia="宋体" w:cs="Times New Roman"/>
          <w:kern w:val="2"/>
          <w:sz w:val="24"/>
          <w:szCs w:val="24"/>
          <w:highlight w:val="none"/>
          <w:lang w:val="en-US" w:eastAsia="zh-CN"/>
        </w:rPr>
        <w:t>3</w:t>
      </w:r>
      <w:r>
        <w:rPr>
          <w:rStyle w:val="16"/>
          <w:rFonts w:hint="default" w:ascii="宋体" w:hAnsi="宋体" w:eastAsia="宋体" w:cs="Times New Roman"/>
          <w:kern w:val="2"/>
          <w:sz w:val="24"/>
          <w:szCs w:val="24"/>
          <w:highlight w:val="none"/>
          <w:lang w:val="en-US" w:eastAsia="zh-CN"/>
        </w:rPr>
        <w:t>00</w:t>
      </w:r>
      <w:r>
        <w:rPr>
          <w:rStyle w:val="16"/>
          <w:rFonts w:hint="eastAsia" w:ascii="宋体" w:hAnsi="宋体" w:eastAsia="宋体" w:cs="Times New Roman"/>
          <w:kern w:val="2"/>
          <w:sz w:val="24"/>
          <w:szCs w:val="24"/>
          <w:highlight w:val="none"/>
          <w:lang w:val="en-US" w:eastAsia="zh-CN"/>
        </w:rPr>
        <w:t>00</w:t>
      </w:r>
      <w:r>
        <w:rPr>
          <w:rStyle w:val="16"/>
          <w:rFonts w:hint="default" w:ascii="宋体" w:hAnsi="宋体" w:eastAsia="宋体" w:cs="Times New Roman"/>
          <w:kern w:val="2"/>
          <w:sz w:val="24"/>
          <w:szCs w:val="24"/>
          <w:highlight w:val="none"/>
          <w:lang w:val="en-US" w:eastAsia="zh-CN"/>
        </w:rPr>
        <w:t>元的标准向</w:t>
      </w:r>
      <w:r>
        <w:rPr>
          <w:rStyle w:val="16"/>
          <w:rFonts w:hint="eastAsia" w:ascii="宋体" w:hAnsi="宋体" w:cs="Times New Roman"/>
          <w:kern w:val="2"/>
          <w:sz w:val="24"/>
          <w:szCs w:val="24"/>
          <w:highlight w:val="none"/>
          <w:lang w:val="en-US" w:eastAsia="zh-CN"/>
        </w:rPr>
        <w:t>甲方</w:t>
      </w:r>
      <w:r>
        <w:rPr>
          <w:rStyle w:val="16"/>
          <w:rFonts w:hint="default" w:ascii="宋体" w:hAnsi="宋体" w:eastAsia="宋体" w:cs="Times New Roman"/>
          <w:kern w:val="2"/>
          <w:sz w:val="24"/>
          <w:szCs w:val="24"/>
          <w:highlight w:val="none"/>
          <w:lang w:val="en-US" w:eastAsia="zh-CN"/>
        </w:rPr>
        <w:t>支付违约金</w:t>
      </w:r>
      <w:r>
        <w:rPr>
          <w:rStyle w:val="16"/>
          <w:rFonts w:hint="eastAsia" w:ascii="宋体" w:hAnsi="宋体" w:eastAsia="宋体" w:cs="Times New Roman"/>
          <w:kern w:val="2"/>
          <w:sz w:val="24"/>
          <w:szCs w:val="24"/>
          <w:highlight w:val="none"/>
          <w:lang w:val="en-US" w:eastAsia="zh-CN"/>
        </w:rPr>
        <w:t>。</w:t>
      </w:r>
    </w:p>
    <w:p>
      <w:pPr>
        <w:spacing w:line="360" w:lineRule="auto"/>
        <w:ind w:firstLine="480" w:firstLineChars="200"/>
        <w:rPr>
          <w:rStyle w:val="16"/>
          <w:rFonts w:hint="eastAsia" w:ascii="宋体" w:hAnsi="宋体" w:eastAsia="宋体" w:cs="Times New Roman"/>
          <w:kern w:val="2"/>
          <w:sz w:val="24"/>
          <w:szCs w:val="24"/>
          <w:highlight w:val="none"/>
          <w:lang w:val="en-US" w:eastAsia="zh-CN"/>
        </w:rPr>
      </w:pPr>
      <w:r>
        <w:rPr>
          <w:rStyle w:val="16"/>
          <w:rFonts w:hint="eastAsia" w:ascii="宋体" w:hAnsi="宋体" w:eastAsia="宋体" w:cs="Times New Roman"/>
          <w:kern w:val="2"/>
          <w:sz w:val="24"/>
          <w:szCs w:val="24"/>
          <w:highlight w:val="none"/>
          <w:lang w:val="en-US" w:eastAsia="zh-CN"/>
        </w:rPr>
        <w:t xml:space="preserve">10.4 </w:t>
      </w:r>
      <w:r>
        <w:rPr>
          <w:rStyle w:val="16"/>
          <w:rFonts w:hint="eastAsia" w:ascii="宋体" w:hAnsi="宋体" w:cs="Times New Roman"/>
          <w:kern w:val="2"/>
          <w:sz w:val="24"/>
          <w:szCs w:val="24"/>
          <w:highlight w:val="none"/>
          <w:lang w:val="en-US" w:eastAsia="zh-CN"/>
        </w:rPr>
        <w:t>乙方</w:t>
      </w:r>
      <w:r>
        <w:rPr>
          <w:rStyle w:val="16"/>
          <w:rFonts w:hint="default" w:ascii="宋体" w:hAnsi="宋体" w:eastAsia="宋体" w:cs="Times New Roman"/>
          <w:kern w:val="2"/>
          <w:sz w:val="24"/>
          <w:szCs w:val="24"/>
          <w:highlight w:val="none"/>
          <w:lang w:val="en-US" w:eastAsia="zh-CN"/>
        </w:rPr>
        <w:t>不得</w:t>
      </w:r>
      <w:r>
        <w:rPr>
          <w:rStyle w:val="16"/>
          <w:rFonts w:hint="eastAsia" w:ascii="宋体" w:hAnsi="宋体" w:eastAsia="宋体" w:cs="Times New Roman"/>
          <w:kern w:val="2"/>
          <w:sz w:val="24"/>
          <w:szCs w:val="24"/>
          <w:highlight w:val="none"/>
          <w:lang w:val="en-US" w:eastAsia="zh-CN"/>
        </w:rPr>
        <w:t>与项目现场租户、业主、</w:t>
      </w:r>
      <w:r>
        <w:rPr>
          <w:rStyle w:val="16"/>
          <w:rFonts w:hint="eastAsia" w:ascii="宋体" w:hAnsi="宋体" w:cs="Times New Roman"/>
          <w:kern w:val="2"/>
          <w:sz w:val="24"/>
          <w:szCs w:val="24"/>
          <w:highlight w:val="none"/>
          <w:lang w:val="en-US" w:eastAsia="zh-CN"/>
        </w:rPr>
        <w:t>甲方、在场其他人员</w:t>
      </w:r>
      <w:r>
        <w:rPr>
          <w:rStyle w:val="16"/>
          <w:rFonts w:hint="eastAsia" w:ascii="宋体" w:hAnsi="宋体" w:eastAsia="宋体" w:cs="Times New Roman"/>
          <w:kern w:val="2"/>
          <w:sz w:val="24"/>
          <w:szCs w:val="24"/>
          <w:highlight w:val="none"/>
          <w:lang w:val="en-US" w:eastAsia="zh-CN"/>
        </w:rPr>
        <w:t>等相关人员发生冲突、寻衅滋事等事件</w:t>
      </w:r>
      <w:r>
        <w:rPr>
          <w:rStyle w:val="16"/>
          <w:rFonts w:hint="default" w:ascii="宋体" w:hAnsi="宋体" w:eastAsia="宋体" w:cs="Times New Roman"/>
          <w:kern w:val="2"/>
          <w:sz w:val="24"/>
          <w:szCs w:val="24"/>
          <w:highlight w:val="none"/>
          <w:lang w:val="en-US" w:eastAsia="zh-CN"/>
        </w:rPr>
        <w:t>，若有发生，所引起的一切经济和法律责任全部由</w:t>
      </w:r>
      <w:r>
        <w:rPr>
          <w:rStyle w:val="16"/>
          <w:rFonts w:hint="eastAsia" w:ascii="宋体" w:hAnsi="宋体" w:cs="Times New Roman"/>
          <w:kern w:val="2"/>
          <w:sz w:val="24"/>
          <w:szCs w:val="24"/>
          <w:highlight w:val="none"/>
          <w:lang w:val="en-US" w:eastAsia="zh-CN"/>
        </w:rPr>
        <w:t>乙方</w:t>
      </w:r>
      <w:r>
        <w:rPr>
          <w:rStyle w:val="16"/>
          <w:rFonts w:hint="default" w:ascii="宋体" w:hAnsi="宋体" w:eastAsia="宋体" w:cs="Times New Roman"/>
          <w:kern w:val="2"/>
          <w:sz w:val="24"/>
          <w:szCs w:val="24"/>
          <w:highlight w:val="none"/>
          <w:lang w:val="en-US" w:eastAsia="zh-CN"/>
        </w:rPr>
        <w:t>承担，并且</w:t>
      </w:r>
      <w:r>
        <w:rPr>
          <w:rStyle w:val="16"/>
          <w:rFonts w:hint="eastAsia" w:ascii="宋体" w:hAnsi="宋体" w:eastAsia="宋体" w:cs="Times New Roman"/>
          <w:kern w:val="2"/>
          <w:sz w:val="24"/>
          <w:szCs w:val="24"/>
          <w:highlight w:val="none"/>
          <w:lang w:val="en-US" w:eastAsia="zh-CN"/>
        </w:rPr>
        <w:t>每发生一次</w:t>
      </w:r>
      <w:r>
        <w:rPr>
          <w:rStyle w:val="16"/>
          <w:rFonts w:hint="default" w:ascii="宋体" w:hAnsi="宋体" w:eastAsia="宋体" w:cs="Times New Roman"/>
          <w:kern w:val="2"/>
          <w:sz w:val="24"/>
          <w:szCs w:val="24"/>
          <w:highlight w:val="none"/>
          <w:lang w:val="en-US" w:eastAsia="zh-CN"/>
        </w:rPr>
        <w:t>按人民币</w:t>
      </w:r>
      <w:r>
        <w:rPr>
          <w:rStyle w:val="16"/>
          <w:rFonts w:hint="eastAsia" w:ascii="宋体" w:hAnsi="宋体" w:eastAsia="宋体" w:cs="Times New Roman"/>
          <w:kern w:val="2"/>
          <w:sz w:val="24"/>
          <w:szCs w:val="24"/>
          <w:highlight w:val="none"/>
          <w:lang w:val="en-US" w:eastAsia="zh-CN"/>
        </w:rPr>
        <w:t>5</w:t>
      </w:r>
      <w:r>
        <w:rPr>
          <w:rStyle w:val="16"/>
          <w:rFonts w:hint="default" w:ascii="宋体" w:hAnsi="宋体" w:eastAsia="宋体" w:cs="Times New Roman"/>
          <w:kern w:val="2"/>
          <w:sz w:val="24"/>
          <w:szCs w:val="24"/>
          <w:highlight w:val="none"/>
          <w:lang w:val="en-US" w:eastAsia="zh-CN"/>
        </w:rPr>
        <w:t>00</w:t>
      </w:r>
      <w:r>
        <w:rPr>
          <w:rStyle w:val="16"/>
          <w:rFonts w:hint="eastAsia" w:ascii="宋体" w:hAnsi="宋体" w:eastAsia="宋体" w:cs="Times New Roman"/>
          <w:kern w:val="2"/>
          <w:sz w:val="24"/>
          <w:szCs w:val="24"/>
          <w:highlight w:val="none"/>
          <w:lang w:val="en-US" w:eastAsia="zh-CN"/>
        </w:rPr>
        <w:t>00</w:t>
      </w:r>
      <w:r>
        <w:rPr>
          <w:rStyle w:val="16"/>
          <w:rFonts w:hint="default" w:ascii="宋体" w:hAnsi="宋体" w:eastAsia="宋体" w:cs="Times New Roman"/>
          <w:kern w:val="2"/>
          <w:sz w:val="24"/>
          <w:szCs w:val="24"/>
          <w:highlight w:val="none"/>
          <w:lang w:val="en-US" w:eastAsia="zh-CN"/>
        </w:rPr>
        <w:t>元的标准向</w:t>
      </w:r>
      <w:r>
        <w:rPr>
          <w:rStyle w:val="16"/>
          <w:rFonts w:hint="eastAsia" w:ascii="宋体" w:hAnsi="宋体" w:cs="Times New Roman"/>
          <w:kern w:val="2"/>
          <w:sz w:val="24"/>
          <w:szCs w:val="24"/>
          <w:highlight w:val="none"/>
          <w:lang w:val="en-US" w:eastAsia="zh-CN"/>
        </w:rPr>
        <w:t>甲方</w:t>
      </w:r>
      <w:r>
        <w:rPr>
          <w:rStyle w:val="16"/>
          <w:rFonts w:hint="default" w:ascii="宋体" w:hAnsi="宋体" w:eastAsia="宋体" w:cs="Times New Roman"/>
          <w:kern w:val="2"/>
          <w:sz w:val="24"/>
          <w:szCs w:val="24"/>
          <w:highlight w:val="none"/>
          <w:lang w:val="en-US" w:eastAsia="zh-CN"/>
        </w:rPr>
        <w:t>支付违约金</w:t>
      </w:r>
      <w:r>
        <w:rPr>
          <w:rStyle w:val="16"/>
          <w:rFonts w:hint="eastAsia" w:ascii="宋体" w:hAnsi="宋体" w:eastAsia="宋体" w:cs="Times New Roman"/>
          <w:kern w:val="2"/>
          <w:sz w:val="24"/>
          <w:szCs w:val="24"/>
          <w:highlight w:val="none"/>
          <w:lang w:val="en-US" w:eastAsia="zh-CN"/>
        </w:rPr>
        <w:t>。</w:t>
      </w:r>
    </w:p>
    <w:p>
      <w:pPr>
        <w:pStyle w:val="21"/>
        <w:bidi w:val="0"/>
        <w:adjustRightInd w:val="0"/>
        <w:snapToGrid w:val="0"/>
        <w:spacing w:line="360" w:lineRule="auto"/>
        <w:ind w:firstLine="480" w:firstLineChars="0"/>
        <w:jc w:val="left"/>
        <w:rPr>
          <w:rStyle w:val="16"/>
          <w:rFonts w:hint="eastAsia" w:ascii="宋体" w:hAnsi="宋体" w:cs="Times New Roman"/>
          <w:sz w:val="24"/>
          <w:highlight w:val="none"/>
          <w:lang w:val="en-US" w:eastAsia="zh-CN"/>
        </w:rPr>
      </w:pPr>
      <w:r>
        <w:rPr>
          <w:rStyle w:val="16"/>
          <w:rFonts w:hint="eastAsia" w:ascii="宋体" w:hAnsi="宋体" w:cs="Times New Roman"/>
          <w:sz w:val="24"/>
          <w:szCs w:val="24"/>
          <w:highlight w:val="none"/>
          <w:lang w:val="en-US" w:eastAsia="zh-CN"/>
        </w:rPr>
        <w:t>10.5</w:t>
      </w:r>
      <w:r>
        <w:rPr>
          <w:rFonts w:hint="eastAsia" w:ascii="宋体" w:hAnsi="宋体"/>
          <w:color w:val="000000" w:themeColor="text1"/>
          <w:sz w:val="24"/>
          <w:szCs w:val="24"/>
          <w:highlight w:val="none"/>
          <w14:textFill>
            <w14:solidFill>
              <w14:schemeClr w14:val="tx1"/>
            </w14:solidFill>
          </w14:textFill>
        </w:rPr>
        <w:t>本合同签订后，如</w:t>
      </w:r>
      <w:ins w:id="48" w:author="洪婉娜" w:date="2023-03-08T15:46:42Z">
        <w:r>
          <w:rPr>
            <w:rFonts w:hint="eastAsia" w:ascii="宋体" w:hAnsi="宋体"/>
            <w:color w:val="000000" w:themeColor="text1"/>
            <w:sz w:val="24"/>
            <w:szCs w:val="24"/>
            <w:highlight w:val="none"/>
            <w:lang w:val="en-US" w:eastAsia="zh-CN"/>
            <w14:textFill>
              <w14:solidFill>
                <w14:schemeClr w14:val="tx1"/>
              </w14:solidFill>
            </w14:textFill>
          </w:rPr>
          <w:t>双</w:t>
        </w:r>
      </w:ins>
      <w:del w:id="49" w:author="洪婉娜" w:date="2023-03-08T15:46:40Z">
        <w:r>
          <w:rPr>
            <w:rFonts w:hint="eastAsia" w:ascii="宋体" w:hAnsi="宋体"/>
            <w:color w:val="000000" w:themeColor="text1"/>
            <w:sz w:val="24"/>
            <w:szCs w:val="24"/>
            <w:highlight w:val="none"/>
            <w:lang w:val="en-US" w:eastAsia="zh-CN"/>
            <w14:textFill>
              <w14:solidFill>
                <w14:schemeClr w14:val="tx1"/>
              </w14:solidFill>
            </w14:textFill>
          </w:rPr>
          <w:delText>各</w:delText>
        </w:r>
      </w:del>
      <w:r>
        <w:rPr>
          <w:rFonts w:hint="eastAsia" w:ascii="宋体" w:hAnsi="宋体"/>
          <w:color w:val="000000" w:themeColor="text1"/>
          <w:sz w:val="24"/>
          <w:szCs w:val="24"/>
          <w:highlight w:val="none"/>
          <w:lang w:val="en-US" w:eastAsia="zh-CN"/>
          <w14:textFill>
            <w14:solidFill>
              <w14:schemeClr w14:val="tx1"/>
            </w14:solidFill>
          </w14:textFill>
        </w:rPr>
        <w:t>方协商一致或</w:t>
      </w:r>
      <w:r>
        <w:rPr>
          <w:rFonts w:hint="eastAsia" w:ascii="宋体" w:hAnsi="宋体"/>
          <w:color w:val="000000" w:themeColor="text1"/>
          <w:sz w:val="24"/>
          <w:szCs w:val="24"/>
          <w:highlight w:val="none"/>
          <w14:textFill>
            <w14:solidFill>
              <w14:schemeClr w14:val="tx1"/>
            </w14:solidFill>
          </w14:textFill>
        </w:rPr>
        <w:t>甲方无故单方解除合同或非乙方原因导致合同无法履行的，甲乙</w:t>
      </w:r>
      <w:r>
        <w:rPr>
          <w:rFonts w:hint="eastAsia" w:ascii="宋体" w:hAnsi="宋体"/>
          <w:color w:val="000000" w:themeColor="text1"/>
          <w:sz w:val="24"/>
          <w:szCs w:val="24"/>
          <w:highlight w:val="none"/>
          <w:lang w:val="en-US" w:eastAsia="zh-CN"/>
          <w14:textFill>
            <w14:solidFill>
              <w14:schemeClr w14:val="tx1"/>
            </w14:solidFill>
          </w14:textFill>
        </w:rPr>
        <w:t>双</w:t>
      </w:r>
      <w:r>
        <w:rPr>
          <w:rFonts w:hint="eastAsia" w:ascii="宋体" w:hAnsi="宋体"/>
          <w:color w:val="000000" w:themeColor="text1"/>
          <w:sz w:val="24"/>
          <w:szCs w:val="24"/>
          <w:highlight w:val="none"/>
          <w:lang w:eastAsia="zh-CN"/>
          <w14:textFill>
            <w14:solidFill>
              <w14:schemeClr w14:val="tx1"/>
            </w14:solidFill>
          </w14:textFill>
        </w:rPr>
        <w:t>方</w:t>
      </w:r>
      <w:r>
        <w:rPr>
          <w:rFonts w:hint="eastAsia" w:ascii="宋体" w:hAnsi="宋体"/>
          <w:color w:val="000000" w:themeColor="text1"/>
          <w:sz w:val="24"/>
          <w:szCs w:val="24"/>
          <w:highlight w:val="none"/>
          <w14:textFill>
            <w14:solidFill>
              <w14:schemeClr w14:val="tx1"/>
            </w14:solidFill>
          </w14:textFill>
        </w:rPr>
        <w:t>据实核算工作量，甲方根据经</w:t>
      </w:r>
      <w:r>
        <w:rPr>
          <w:rFonts w:hint="eastAsia" w:ascii="宋体" w:hAnsi="宋体"/>
          <w:color w:val="000000" w:themeColor="text1"/>
          <w:sz w:val="24"/>
          <w:szCs w:val="24"/>
          <w:highlight w:val="none"/>
          <w:lang w:val="en-US" w:eastAsia="zh-CN"/>
          <w14:textFill>
            <w14:solidFill>
              <w14:schemeClr w14:val="tx1"/>
            </w14:solidFill>
          </w14:textFill>
        </w:rPr>
        <w:t>双</w:t>
      </w:r>
      <w:r>
        <w:rPr>
          <w:rFonts w:hint="eastAsia" w:ascii="宋体" w:hAnsi="宋体"/>
          <w:color w:val="000000" w:themeColor="text1"/>
          <w:sz w:val="24"/>
          <w:szCs w:val="24"/>
          <w:highlight w:val="none"/>
          <w:lang w:eastAsia="zh-CN"/>
          <w14:textFill>
            <w14:solidFill>
              <w14:schemeClr w14:val="tx1"/>
            </w14:solidFill>
          </w14:textFill>
        </w:rPr>
        <w:t>方</w:t>
      </w:r>
      <w:r>
        <w:rPr>
          <w:rFonts w:hint="eastAsia" w:ascii="宋体" w:hAnsi="宋体"/>
          <w:color w:val="000000" w:themeColor="text1"/>
          <w:sz w:val="24"/>
          <w:szCs w:val="24"/>
          <w:highlight w:val="none"/>
          <w14:textFill>
            <w14:solidFill>
              <w14:schemeClr w14:val="tx1"/>
            </w14:solidFill>
          </w14:textFill>
        </w:rPr>
        <w:t>确认的工作量清单据实结算并支付服务费，多退少补。如乙方无故单方解除或乙方不履行本</w:t>
      </w:r>
      <w:r>
        <w:rPr>
          <w:rFonts w:hint="eastAsia" w:ascii="宋体" w:hAnsi="宋体"/>
          <w:color w:val="000000" w:themeColor="text1"/>
          <w:sz w:val="24"/>
          <w:highlight w:val="none"/>
          <w14:textFill>
            <w14:solidFill>
              <w14:schemeClr w14:val="tx1"/>
            </w14:solidFill>
          </w14:textFill>
        </w:rPr>
        <w:t>合同或乙方编制的报告、方案无法通过</w:t>
      </w:r>
      <w:r>
        <w:rPr>
          <w:rFonts w:hint="eastAsia" w:ascii="宋体" w:hAnsi="宋体"/>
          <w:color w:val="000000" w:themeColor="text1"/>
          <w:sz w:val="24"/>
          <w:highlight w:val="none"/>
          <w:lang w:val="en-US" w:eastAsia="zh-CN"/>
          <w14:textFill>
            <w14:solidFill>
              <w14:schemeClr w14:val="tx1"/>
            </w14:solidFill>
          </w14:textFill>
        </w:rPr>
        <w:t>政府相关</w:t>
      </w:r>
      <w:r>
        <w:rPr>
          <w:rFonts w:hint="eastAsia" w:ascii="宋体" w:hAnsi="宋体"/>
          <w:color w:val="000000" w:themeColor="text1"/>
          <w:sz w:val="24"/>
          <w:highlight w:val="none"/>
          <w14:textFill>
            <w14:solidFill>
              <w14:schemeClr w14:val="tx1"/>
            </w14:solidFill>
          </w14:textFill>
        </w:rPr>
        <w:t>主管部门的审批及其他乙方原因导致本合同无法履行的，甲方有权解除合同，并要求乙方按本合同总价的10%</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向甲方支付违约金</w:t>
      </w:r>
      <w:r>
        <w:rPr>
          <w:rFonts w:hint="eastAsia" w:ascii="宋体" w:hAnsi="宋体"/>
          <w:color w:val="000000" w:themeColor="text1"/>
          <w:sz w:val="24"/>
          <w:highlight w:val="none"/>
          <w:lang w:eastAsia="zh-CN"/>
          <w14:textFill>
            <w14:solidFill>
              <w14:schemeClr w14:val="tx1"/>
            </w14:solidFill>
          </w14:textFill>
        </w:rPr>
        <w:t>。</w:t>
      </w:r>
    </w:p>
    <w:p>
      <w:pPr>
        <w:pStyle w:val="21"/>
        <w:bidi w:val="0"/>
        <w:adjustRightInd w:val="0"/>
        <w:snapToGrid w:val="0"/>
        <w:spacing w:line="360" w:lineRule="auto"/>
        <w:ind w:firstLine="480" w:firstLineChars="0"/>
        <w:jc w:val="left"/>
        <w:rPr>
          <w:rStyle w:val="16"/>
          <w:rFonts w:ascii="宋体" w:hAnsi="宋体" w:eastAsia="宋体" w:cs="Times New Roman"/>
          <w:sz w:val="24"/>
          <w:highlight w:val="none"/>
        </w:rPr>
      </w:pPr>
      <w:r>
        <w:rPr>
          <w:rStyle w:val="16"/>
          <w:rFonts w:hint="eastAsia" w:ascii="宋体" w:hAnsi="宋体" w:cs="Times New Roman"/>
          <w:sz w:val="24"/>
          <w:highlight w:val="none"/>
          <w:lang w:val="en-US" w:eastAsia="zh-CN"/>
        </w:rPr>
        <w:t>10.6甲</w:t>
      </w:r>
      <w:r>
        <w:rPr>
          <w:rStyle w:val="16"/>
          <w:rFonts w:ascii="宋体" w:hAnsi="宋体" w:eastAsia="宋体" w:cs="Times New Roman"/>
          <w:sz w:val="24"/>
          <w:highlight w:val="none"/>
        </w:rPr>
        <w:t>方未按合同约定日期支付合同费用的，每迟延一</w:t>
      </w:r>
      <w:r>
        <w:rPr>
          <w:rStyle w:val="16"/>
          <w:rFonts w:hint="eastAsia" w:ascii="宋体" w:hAnsi="宋体" w:eastAsia="宋体" w:cs="Times New Roman"/>
          <w:sz w:val="24"/>
          <w:highlight w:val="none"/>
        </w:rPr>
        <w:t>个日历</w:t>
      </w:r>
      <w:r>
        <w:rPr>
          <w:rStyle w:val="16"/>
          <w:rFonts w:ascii="宋体" w:hAnsi="宋体" w:eastAsia="宋体" w:cs="Times New Roman"/>
          <w:sz w:val="24"/>
          <w:highlight w:val="none"/>
        </w:rPr>
        <w:t>天，应向</w:t>
      </w:r>
      <w:r>
        <w:rPr>
          <w:rStyle w:val="16"/>
          <w:rFonts w:hint="eastAsia" w:ascii="宋体" w:hAnsi="宋体" w:cs="Times New Roman"/>
          <w:sz w:val="24"/>
          <w:highlight w:val="none"/>
          <w:lang w:eastAsia="zh-CN"/>
        </w:rPr>
        <w:t>乙方</w:t>
      </w:r>
      <w:r>
        <w:rPr>
          <w:rStyle w:val="16"/>
          <w:rFonts w:ascii="宋体" w:hAnsi="宋体" w:eastAsia="宋体" w:cs="Times New Roman"/>
          <w:sz w:val="24"/>
          <w:highlight w:val="none"/>
        </w:rPr>
        <w:t>支付当期应付未付金额的0.1‰作为违约金。</w:t>
      </w:r>
    </w:p>
    <w:p>
      <w:pPr>
        <w:pStyle w:val="21"/>
        <w:bidi w:val="0"/>
        <w:adjustRightInd w:val="0"/>
        <w:snapToGrid w:val="0"/>
        <w:spacing w:line="360" w:lineRule="auto"/>
        <w:ind w:firstLine="480" w:firstLineChars="200"/>
        <w:jc w:val="left"/>
        <w:rPr>
          <w:rStyle w:val="16"/>
          <w:rFonts w:ascii="宋体" w:hAnsi="宋体" w:eastAsia="宋体" w:cs="Times New Roman"/>
          <w:sz w:val="24"/>
          <w:highlight w:val="none"/>
        </w:rPr>
      </w:pPr>
      <w:r>
        <w:rPr>
          <w:rStyle w:val="16"/>
          <w:rFonts w:hint="eastAsia" w:ascii="宋体" w:hAnsi="宋体" w:cs="Times New Roman"/>
          <w:sz w:val="24"/>
          <w:highlight w:val="none"/>
          <w:lang w:val="en-US" w:eastAsia="zh-CN"/>
        </w:rPr>
        <w:t>10</w:t>
      </w:r>
      <w:r>
        <w:rPr>
          <w:rStyle w:val="16"/>
          <w:rFonts w:ascii="宋体" w:hAnsi="宋体" w:eastAsia="宋体" w:cs="Times New Roman"/>
          <w:sz w:val="24"/>
          <w:highlight w:val="none"/>
        </w:rPr>
        <w:t>.</w:t>
      </w:r>
      <w:r>
        <w:rPr>
          <w:rStyle w:val="16"/>
          <w:rFonts w:hint="eastAsia" w:ascii="宋体" w:hAnsi="宋体" w:cs="Times New Roman"/>
          <w:sz w:val="24"/>
          <w:highlight w:val="none"/>
          <w:lang w:val="en-US" w:eastAsia="zh-CN"/>
        </w:rPr>
        <w:t>7</w:t>
      </w:r>
      <w:r>
        <w:rPr>
          <w:rStyle w:val="16"/>
          <w:rFonts w:ascii="宋体" w:hAnsi="宋体" w:eastAsia="宋体" w:cs="Times New Roman"/>
          <w:sz w:val="24"/>
          <w:highlight w:val="none"/>
        </w:rPr>
        <w:t>在本合同生效期间，如</w:t>
      </w:r>
      <w:r>
        <w:rPr>
          <w:rStyle w:val="16"/>
          <w:rFonts w:hint="eastAsia" w:ascii="宋体" w:hAnsi="宋体" w:cs="Times New Roman"/>
          <w:sz w:val="24"/>
          <w:highlight w:val="none"/>
          <w:lang w:eastAsia="zh-CN"/>
        </w:rPr>
        <w:t>乙方</w:t>
      </w:r>
      <w:r>
        <w:rPr>
          <w:rStyle w:val="16"/>
          <w:rFonts w:ascii="宋体" w:hAnsi="宋体" w:eastAsia="宋体" w:cs="Times New Roman"/>
          <w:sz w:val="24"/>
          <w:highlight w:val="none"/>
        </w:rPr>
        <w:t>完成</w:t>
      </w:r>
      <w:r>
        <w:rPr>
          <w:rStyle w:val="16"/>
          <w:rFonts w:hint="eastAsia" w:ascii="宋体" w:hAnsi="宋体" w:eastAsia="宋体" w:cs="Times New Roman"/>
          <w:sz w:val="24"/>
          <w:highlight w:val="none"/>
        </w:rPr>
        <w:t>的</w:t>
      </w:r>
      <w:r>
        <w:rPr>
          <w:rStyle w:val="16"/>
          <w:rFonts w:ascii="宋体" w:hAnsi="宋体" w:eastAsia="宋体" w:cs="Times New Roman"/>
          <w:sz w:val="24"/>
          <w:highlight w:val="none"/>
        </w:rPr>
        <w:t>相关报告受到生态环境部门退案或通报处理的，</w:t>
      </w:r>
      <w:r>
        <w:rPr>
          <w:rStyle w:val="16"/>
          <w:rFonts w:hint="eastAsia" w:ascii="宋体" w:hAnsi="宋体" w:cs="Times New Roman"/>
          <w:sz w:val="24"/>
          <w:highlight w:val="none"/>
          <w:lang w:eastAsia="zh-CN"/>
        </w:rPr>
        <w:t>乙方</w:t>
      </w:r>
      <w:r>
        <w:rPr>
          <w:rStyle w:val="16"/>
          <w:rFonts w:ascii="宋体" w:hAnsi="宋体" w:eastAsia="宋体" w:cs="Times New Roman"/>
          <w:sz w:val="24"/>
          <w:highlight w:val="none"/>
        </w:rPr>
        <w:t>应做出书面解释并保证通过生态环境部门审核；如果</w:t>
      </w:r>
      <w:r>
        <w:rPr>
          <w:rStyle w:val="16"/>
          <w:rFonts w:hint="eastAsia" w:ascii="宋体" w:hAnsi="宋体" w:cs="Times New Roman"/>
          <w:sz w:val="24"/>
          <w:highlight w:val="none"/>
          <w:lang w:eastAsia="zh-CN"/>
        </w:rPr>
        <w:t>乙方</w:t>
      </w:r>
      <w:r>
        <w:rPr>
          <w:rStyle w:val="16"/>
          <w:rFonts w:ascii="宋体" w:hAnsi="宋体" w:eastAsia="宋体" w:cs="Times New Roman"/>
          <w:sz w:val="24"/>
          <w:highlight w:val="none"/>
        </w:rPr>
        <w:t>未在</w:t>
      </w:r>
      <w:r>
        <w:rPr>
          <w:rStyle w:val="16"/>
          <w:rFonts w:hint="eastAsia" w:ascii="宋体" w:hAnsi="宋体" w:eastAsia="宋体" w:cs="Times New Roman"/>
          <w:sz w:val="24"/>
          <w:highlight w:val="none"/>
        </w:rPr>
        <w:t>3个日历天</w:t>
      </w:r>
      <w:r>
        <w:rPr>
          <w:rStyle w:val="16"/>
          <w:rFonts w:ascii="宋体" w:hAnsi="宋体" w:eastAsia="宋体" w:cs="Times New Roman"/>
          <w:sz w:val="24"/>
          <w:highlight w:val="none"/>
        </w:rPr>
        <w:t>内</w:t>
      </w:r>
      <w:r>
        <w:rPr>
          <w:rStyle w:val="16"/>
          <w:rFonts w:hint="eastAsia" w:ascii="宋体" w:hAnsi="宋体" w:cs="Times New Roman"/>
          <w:sz w:val="24"/>
          <w:highlight w:val="none"/>
          <w:lang w:eastAsia="zh-CN"/>
        </w:rPr>
        <w:t>（</w:t>
      </w:r>
      <w:r>
        <w:rPr>
          <w:rStyle w:val="16"/>
          <w:rFonts w:hint="eastAsia" w:ascii="宋体" w:hAnsi="宋体" w:cs="Times New Roman"/>
          <w:sz w:val="24"/>
          <w:highlight w:val="none"/>
          <w:lang w:val="en-US" w:eastAsia="zh-CN"/>
        </w:rPr>
        <w:t>如政府相关部门限定答复时间更短的，以政府相关部门要求时间为准</w:t>
      </w:r>
      <w:r>
        <w:rPr>
          <w:rStyle w:val="16"/>
          <w:rFonts w:hint="eastAsia" w:ascii="宋体" w:hAnsi="宋体" w:cs="Times New Roman"/>
          <w:sz w:val="24"/>
          <w:highlight w:val="none"/>
          <w:lang w:eastAsia="zh-CN"/>
        </w:rPr>
        <w:t>）</w:t>
      </w:r>
      <w:r>
        <w:rPr>
          <w:rStyle w:val="16"/>
          <w:rFonts w:ascii="宋体" w:hAnsi="宋体" w:eastAsia="宋体" w:cs="Times New Roman"/>
          <w:sz w:val="24"/>
          <w:highlight w:val="none"/>
        </w:rPr>
        <w:t>按上述要求采取补救措施的，</w:t>
      </w:r>
      <w:r>
        <w:rPr>
          <w:rStyle w:val="16"/>
          <w:rFonts w:hint="eastAsia" w:ascii="宋体" w:hAnsi="宋体" w:cs="Times New Roman"/>
          <w:sz w:val="24"/>
          <w:highlight w:val="none"/>
          <w:lang w:eastAsia="zh-CN"/>
        </w:rPr>
        <w:t>乙方</w:t>
      </w:r>
      <w:r>
        <w:rPr>
          <w:rStyle w:val="16"/>
          <w:rFonts w:ascii="宋体" w:hAnsi="宋体" w:eastAsia="宋体" w:cs="Times New Roman"/>
          <w:sz w:val="24"/>
          <w:highlight w:val="none"/>
        </w:rPr>
        <w:t>应按合同</w:t>
      </w:r>
      <w:r>
        <w:rPr>
          <w:rStyle w:val="16"/>
          <w:rFonts w:hint="eastAsia" w:ascii="宋体" w:hAnsi="宋体" w:cs="Times New Roman"/>
          <w:sz w:val="24"/>
          <w:highlight w:val="none"/>
          <w:lang w:val="en-US" w:eastAsia="zh-CN"/>
        </w:rPr>
        <w:t>总价</w:t>
      </w:r>
      <w:r>
        <w:rPr>
          <w:rStyle w:val="16"/>
          <w:rFonts w:hint="eastAsia" w:ascii="宋体" w:hAnsi="宋体" w:eastAsia="宋体" w:cs="Times New Roman"/>
          <w:sz w:val="24"/>
          <w:highlight w:val="none"/>
        </w:rPr>
        <w:t>的</w:t>
      </w:r>
      <w:r>
        <w:rPr>
          <w:rStyle w:val="16"/>
          <w:rFonts w:ascii="宋体" w:hAnsi="宋体" w:eastAsia="宋体" w:cs="Times New Roman"/>
          <w:sz w:val="24"/>
          <w:highlight w:val="none"/>
        </w:rPr>
        <w:t>2%的</w:t>
      </w:r>
      <w:r>
        <w:rPr>
          <w:rStyle w:val="16"/>
          <w:rFonts w:hint="eastAsia" w:ascii="宋体" w:hAnsi="宋体" w:eastAsia="宋体" w:cs="Times New Roman"/>
          <w:sz w:val="24"/>
          <w:highlight w:val="none"/>
        </w:rPr>
        <w:t>向</w:t>
      </w:r>
      <w:r>
        <w:rPr>
          <w:rStyle w:val="16"/>
          <w:rFonts w:hint="eastAsia" w:ascii="宋体" w:hAnsi="宋体" w:cs="Times New Roman"/>
          <w:sz w:val="24"/>
          <w:highlight w:val="none"/>
          <w:lang w:val="en-US" w:eastAsia="zh-CN"/>
        </w:rPr>
        <w:t>甲</w:t>
      </w:r>
      <w:r>
        <w:rPr>
          <w:rStyle w:val="16"/>
          <w:rFonts w:hint="eastAsia" w:ascii="宋体" w:hAnsi="宋体" w:eastAsia="宋体" w:cs="Times New Roman"/>
          <w:sz w:val="24"/>
          <w:highlight w:val="none"/>
        </w:rPr>
        <w:t>方支付违约金</w:t>
      </w:r>
      <w:r>
        <w:rPr>
          <w:rStyle w:val="16"/>
          <w:rFonts w:ascii="宋体" w:hAnsi="宋体" w:eastAsia="宋体" w:cs="Times New Roman"/>
          <w:sz w:val="24"/>
          <w:highlight w:val="none"/>
        </w:rPr>
        <w:t>，同时</w:t>
      </w:r>
      <w:r>
        <w:rPr>
          <w:rStyle w:val="16"/>
          <w:rFonts w:hint="eastAsia" w:ascii="宋体" w:hAnsi="宋体" w:cs="Times New Roman"/>
          <w:sz w:val="24"/>
          <w:highlight w:val="none"/>
          <w:lang w:val="en-US" w:eastAsia="zh-CN"/>
        </w:rPr>
        <w:t>甲</w:t>
      </w:r>
      <w:r>
        <w:rPr>
          <w:rStyle w:val="16"/>
          <w:rFonts w:hint="eastAsia" w:ascii="宋体" w:hAnsi="宋体" w:eastAsia="宋体" w:cs="Times New Roman"/>
          <w:sz w:val="24"/>
          <w:highlight w:val="none"/>
        </w:rPr>
        <w:t>方</w:t>
      </w:r>
      <w:r>
        <w:rPr>
          <w:rStyle w:val="16"/>
          <w:rFonts w:ascii="宋体" w:hAnsi="宋体" w:eastAsia="宋体" w:cs="Times New Roman"/>
          <w:sz w:val="24"/>
          <w:highlight w:val="none"/>
        </w:rPr>
        <w:t>有权单方解除合同。</w:t>
      </w:r>
    </w:p>
    <w:p>
      <w:pPr>
        <w:pStyle w:val="21"/>
        <w:bidi w:val="0"/>
        <w:adjustRightInd w:val="0"/>
        <w:snapToGrid w:val="0"/>
        <w:spacing w:line="360" w:lineRule="auto"/>
        <w:ind w:firstLine="480" w:firstLineChars="200"/>
        <w:jc w:val="left"/>
        <w:rPr>
          <w:rStyle w:val="16"/>
          <w:rFonts w:ascii="宋体" w:hAnsi="宋体" w:eastAsia="宋体" w:cs="Times New Roman"/>
          <w:sz w:val="24"/>
          <w:highlight w:val="none"/>
        </w:rPr>
      </w:pPr>
      <w:r>
        <w:rPr>
          <w:rStyle w:val="16"/>
          <w:rFonts w:hint="eastAsia" w:ascii="宋体" w:hAnsi="宋体" w:cs="Times New Roman"/>
          <w:sz w:val="24"/>
          <w:highlight w:val="none"/>
          <w:lang w:val="en-US" w:eastAsia="zh-CN"/>
        </w:rPr>
        <w:t>10</w:t>
      </w:r>
      <w:r>
        <w:rPr>
          <w:rStyle w:val="16"/>
          <w:rFonts w:ascii="宋体" w:hAnsi="宋体" w:eastAsia="宋体" w:cs="Times New Roman"/>
          <w:sz w:val="24"/>
          <w:highlight w:val="none"/>
        </w:rPr>
        <w:t>.</w:t>
      </w:r>
      <w:r>
        <w:rPr>
          <w:rStyle w:val="16"/>
          <w:rFonts w:hint="eastAsia" w:ascii="宋体" w:hAnsi="宋体" w:cs="Times New Roman"/>
          <w:sz w:val="24"/>
          <w:highlight w:val="none"/>
          <w:lang w:val="en-US" w:eastAsia="zh-CN"/>
        </w:rPr>
        <w:t>8</w:t>
      </w:r>
      <w:r>
        <w:rPr>
          <w:rStyle w:val="16"/>
          <w:rFonts w:hint="eastAsia" w:ascii="宋体" w:hAnsi="宋体" w:cs="Times New Roman"/>
          <w:sz w:val="24"/>
          <w:highlight w:val="none"/>
          <w:lang w:eastAsia="zh-CN"/>
        </w:rPr>
        <w:t>乙方</w:t>
      </w:r>
      <w:r>
        <w:rPr>
          <w:rStyle w:val="16"/>
          <w:rFonts w:ascii="宋体" w:hAnsi="宋体" w:eastAsia="宋体" w:cs="Times New Roman"/>
          <w:sz w:val="24"/>
          <w:highlight w:val="none"/>
        </w:rPr>
        <w:t>提供服务未</w:t>
      </w:r>
      <w:r>
        <w:rPr>
          <w:rStyle w:val="16"/>
          <w:rFonts w:hint="eastAsia" w:ascii="宋体" w:hAnsi="宋体" w:cs="Times New Roman"/>
          <w:sz w:val="24"/>
          <w:highlight w:val="none"/>
          <w:lang w:val="en-US" w:eastAsia="zh-CN"/>
        </w:rPr>
        <w:t>符合</w:t>
      </w:r>
      <w:r>
        <w:rPr>
          <w:rStyle w:val="16"/>
          <w:rFonts w:ascii="宋体" w:hAnsi="宋体" w:eastAsia="宋体" w:cs="Times New Roman"/>
          <w:sz w:val="24"/>
          <w:highlight w:val="none"/>
        </w:rPr>
        <w:t>合同要求的，应积极采取补救措施，直至符合合同要求为止。</w:t>
      </w:r>
      <w:r>
        <w:rPr>
          <w:rStyle w:val="16"/>
          <w:rFonts w:hint="eastAsia" w:ascii="宋体" w:hAnsi="宋体" w:cs="Times New Roman"/>
          <w:sz w:val="24"/>
          <w:highlight w:val="none"/>
          <w:lang w:eastAsia="zh-CN"/>
        </w:rPr>
        <w:t>乙方</w:t>
      </w:r>
      <w:r>
        <w:rPr>
          <w:rStyle w:val="16"/>
          <w:rFonts w:ascii="宋体" w:hAnsi="宋体" w:eastAsia="宋体" w:cs="Times New Roman"/>
          <w:sz w:val="24"/>
          <w:highlight w:val="none"/>
        </w:rPr>
        <w:t>违反合同约定，逾期交付服务成果的，每迟延一</w:t>
      </w:r>
      <w:r>
        <w:rPr>
          <w:rStyle w:val="16"/>
          <w:rFonts w:hint="eastAsia" w:ascii="宋体" w:hAnsi="宋体" w:eastAsia="宋体" w:cs="Times New Roman"/>
          <w:sz w:val="24"/>
          <w:highlight w:val="none"/>
        </w:rPr>
        <w:t>个日历</w:t>
      </w:r>
      <w:r>
        <w:rPr>
          <w:rStyle w:val="16"/>
          <w:rFonts w:ascii="宋体" w:hAnsi="宋体" w:eastAsia="宋体" w:cs="Times New Roman"/>
          <w:sz w:val="24"/>
          <w:highlight w:val="none"/>
        </w:rPr>
        <w:t>天，</w:t>
      </w:r>
      <w:r>
        <w:rPr>
          <w:rStyle w:val="16"/>
          <w:rFonts w:hint="eastAsia" w:ascii="宋体" w:hAnsi="宋体" w:cs="Times New Roman"/>
          <w:sz w:val="24"/>
          <w:highlight w:val="none"/>
          <w:lang w:eastAsia="zh-CN"/>
        </w:rPr>
        <w:t>乙方</w:t>
      </w:r>
      <w:r>
        <w:rPr>
          <w:rStyle w:val="16"/>
          <w:rFonts w:ascii="宋体" w:hAnsi="宋体" w:eastAsia="宋体" w:cs="Times New Roman"/>
          <w:sz w:val="24"/>
          <w:highlight w:val="none"/>
        </w:rPr>
        <w:t>应按合同</w:t>
      </w:r>
      <w:r>
        <w:rPr>
          <w:rStyle w:val="16"/>
          <w:rFonts w:hint="eastAsia" w:ascii="宋体" w:hAnsi="宋体" w:cs="Times New Roman"/>
          <w:sz w:val="24"/>
          <w:highlight w:val="none"/>
          <w:lang w:val="en-US" w:eastAsia="zh-CN"/>
        </w:rPr>
        <w:t>总价</w:t>
      </w:r>
      <w:r>
        <w:rPr>
          <w:rStyle w:val="16"/>
          <w:rFonts w:ascii="宋体" w:hAnsi="宋体" w:eastAsia="宋体" w:cs="Times New Roman"/>
          <w:sz w:val="24"/>
          <w:highlight w:val="none"/>
        </w:rPr>
        <w:t>的</w:t>
      </w:r>
      <w:r>
        <w:rPr>
          <w:rStyle w:val="16"/>
          <w:rFonts w:hint="eastAsia" w:ascii="宋体" w:hAnsi="宋体" w:cs="Times New Roman"/>
          <w:sz w:val="24"/>
          <w:highlight w:val="none"/>
          <w:lang w:val="en-US" w:eastAsia="zh-CN"/>
        </w:rPr>
        <w:t>2</w:t>
      </w:r>
      <w:r>
        <w:rPr>
          <w:rStyle w:val="16"/>
          <w:rFonts w:ascii="宋体" w:hAnsi="宋体" w:eastAsia="宋体" w:cs="Times New Roman"/>
          <w:sz w:val="24"/>
          <w:highlight w:val="none"/>
        </w:rPr>
        <w:t>‰ 向</w:t>
      </w:r>
      <w:r>
        <w:rPr>
          <w:rStyle w:val="16"/>
          <w:rFonts w:hint="eastAsia" w:ascii="宋体" w:hAnsi="宋体" w:cs="Times New Roman"/>
          <w:sz w:val="24"/>
          <w:highlight w:val="none"/>
          <w:lang w:val="en-US" w:eastAsia="zh-CN"/>
        </w:rPr>
        <w:t>甲</w:t>
      </w:r>
      <w:r>
        <w:rPr>
          <w:rStyle w:val="16"/>
          <w:rFonts w:ascii="宋体" w:hAnsi="宋体" w:eastAsia="宋体" w:cs="Times New Roman"/>
          <w:sz w:val="24"/>
          <w:highlight w:val="none"/>
        </w:rPr>
        <w:t>方支付违约金。</w:t>
      </w:r>
      <w:r>
        <w:rPr>
          <w:rStyle w:val="16"/>
          <w:rFonts w:hint="eastAsia" w:ascii="宋体" w:hAnsi="宋体" w:cs="Times New Roman"/>
          <w:sz w:val="24"/>
          <w:highlight w:val="none"/>
          <w:lang w:eastAsia="zh-CN"/>
        </w:rPr>
        <w:t>乙方</w:t>
      </w:r>
      <w:r>
        <w:rPr>
          <w:rStyle w:val="16"/>
          <w:rFonts w:ascii="宋体" w:hAnsi="宋体" w:eastAsia="宋体" w:cs="Times New Roman"/>
          <w:sz w:val="24"/>
          <w:highlight w:val="none"/>
        </w:rPr>
        <w:t xml:space="preserve">逾期 30 </w:t>
      </w:r>
      <w:r>
        <w:rPr>
          <w:rStyle w:val="16"/>
          <w:rFonts w:hint="eastAsia" w:ascii="宋体" w:hAnsi="宋体" w:cs="Times New Roman"/>
          <w:sz w:val="24"/>
          <w:highlight w:val="none"/>
          <w:lang w:val="en-US" w:eastAsia="zh-CN"/>
        </w:rPr>
        <w:t>个日历天</w:t>
      </w:r>
      <w:r>
        <w:rPr>
          <w:rStyle w:val="16"/>
          <w:rFonts w:ascii="宋体" w:hAnsi="宋体" w:eastAsia="宋体" w:cs="Times New Roman"/>
          <w:sz w:val="24"/>
          <w:highlight w:val="none"/>
        </w:rPr>
        <w:t>仍未交付符合合同约定的</w:t>
      </w:r>
      <w:r>
        <w:rPr>
          <w:rStyle w:val="16"/>
          <w:rFonts w:hint="default" w:ascii="宋体" w:hAnsi="宋体" w:eastAsia="宋体" w:cs="Times New Roman"/>
          <w:sz w:val="24"/>
          <w:highlight w:val="none"/>
          <w:lang w:val="en-US"/>
        </w:rPr>
        <w:t>技术咨询</w:t>
      </w:r>
      <w:r>
        <w:rPr>
          <w:rStyle w:val="16"/>
          <w:rFonts w:ascii="宋体" w:hAnsi="宋体" w:eastAsia="宋体" w:cs="Times New Roman"/>
          <w:sz w:val="24"/>
          <w:highlight w:val="none"/>
        </w:rPr>
        <w:t>成果的，</w:t>
      </w:r>
      <w:r>
        <w:rPr>
          <w:rStyle w:val="16"/>
          <w:rFonts w:hint="eastAsia" w:ascii="宋体" w:hAnsi="宋体" w:cs="Times New Roman"/>
          <w:sz w:val="24"/>
          <w:highlight w:val="none"/>
          <w:lang w:val="en-US" w:eastAsia="zh-CN"/>
        </w:rPr>
        <w:t>甲</w:t>
      </w:r>
      <w:r>
        <w:rPr>
          <w:rStyle w:val="16"/>
          <w:rFonts w:hint="eastAsia" w:ascii="宋体" w:hAnsi="宋体" w:eastAsia="宋体" w:cs="Times New Roman"/>
          <w:sz w:val="24"/>
          <w:highlight w:val="none"/>
        </w:rPr>
        <w:t>方</w:t>
      </w:r>
      <w:r>
        <w:rPr>
          <w:rStyle w:val="16"/>
          <w:rFonts w:ascii="宋体" w:hAnsi="宋体" w:eastAsia="宋体" w:cs="Times New Roman"/>
          <w:sz w:val="24"/>
          <w:highlight w:val="none"/>
        </w:rPr>
        <w:t>有权</w:t>
      </w:r>
      <w:r>
        <w:rPr>
          <w:rStyle w:val="16"/>
          <w:rFonts w:hint="eastAsia" w:ascii="宋体" w:hAnsi="宋体" w:eastAsia="宋体" w:cs="Times New Roman"/>
          <w:sz w:val="24"/>
          <w:highlight w:val="none"/>
        </w:rPr>
        <w:t>单方</w:t>
      </w:r>
      <w:r>
        <w:rPr>
          <w:rStyle w:val="16"/>
          <w:rFonts w:ascii="宋体" w:hAnsi="宋体" w:eastAsia="宋体" w:cs="Times New Roman"/>
          <w:sz w:val="24"/>
          <w:highlight w:val="none"/>
        </w:rPr>
        <w:t>解除本合同，</w:t>
      </w:r>
      <w:r>
        <w:rPr>
          <w:rStyle w:val="16"/>
          <w:rFonts w:hint="eastAsia" w:ascii="宋体" w:hAnsi="宋体" w:cs="Times New Roman"/>
          <w:sz w:val="24"/>
          <w:highlight w:val="none"/>
          <w:lang w:eastAsia="zh-CN"/>
        </w:rPr>
        <w:t>乙方</w:t>
      </w:r>
      <w:r>
        <w:rPr>
          <w:rStyle w:val="16"/>
          <w:rFonts w:ascii="宋体" w:hAnsi="宋体" w:eastAsia="宋体" w:cs="Times New Roman"/>
          <w:sz w:val="24"/>
          <w:highlight w:val="none"/>
        </w:rPr>
        <w:t>应退回</w:t>
      </w:r>
      <w:r>
        <w:rPr>
          <w:rStyle w:val="16"/>
          <w:rFonts w:hint="eastAsia" w:ascii="宋体" w:hAnsi="宋体" w:cs="Times New Roman"/>
          <w:sz w:val="24"/>
          <w:highlight w:val="none"/>
          <w:lang w:val="en-US" w:eastAsia="zh-CN"/>
        </w:rPr>
        <w:t>甲</w:t>
      </w:r>
      <w:r>
        <w:rPr>
          <w:rStyle w:val="16"/>
          <w:rFonts w:ascii="宋体" w:hAnsi="宋体" w:eastAsia="宋体" w:cs="Times New Roman"/>
          <w:sz w:val="24"/>
          <w:highlight w:val="none"/>
        </w:rPr>
        <w:t>方已支付的全部</w:t>
      </w:r>
      <w:r>
        <w:rPr>
          <w:rStyle w:val="16"/>
          <w:rFonts w:hint="default" w:ascii="宋体" w:hAnsi="宋体" w:eastAsia="宋体" w:cs="Times New Roman"/>
          <w:sz w:val="24"/>
          <w:highlight w:val="none"/>
          <w:lang w:val="en-US"/>
        </w:rPr>
        <w:t>技术咨询</w:t>
      </w:r>
      <w:r>
        <w:rPr>
          <w:rStyle w:val="16"/>
          <w:rFonts w:ascii="宋体" w:hAnsi="宋体" w:eastAsia="宋体" w:cs="Times New Roman"/>
          <w:sz w:val="24"/>
          <w:highlight w:val="none"/>
        </w:rPr>
        <w:t>费用，并支付本合同</w:t>
      </w:r>
      <w:r>
        <w:rPr>
          <w:rStyle w:val="16"/>
          <w:rFonts w:hint="eastAsia" w:ascii="宋体" w:hAnsi="宋体" w:cs="Times New Roman"/>
          <w:sz w:val="24"/>
          <w:highlight w:val="none"/>
          <w:lang w:val="en-US" w:eastAsia="zh-CN"/>
        </w:rPr>
        <w:t>总价的</w:t>
      </w:r>
      <w:r>
        <w:rPr>
          <w:rStyle w:val="16"/>
          <w:rFonts w:ascii="宋体" w:hAnsi="宋体" w:eastAsia="宋体" w:cs="Times New Roman"/>
          <w:sz w:val="24"/>
          <w:highlight w:val="none"/>
        </w:rPr>
        <w:t xml:space="preserve"> </w:t>
      </w:r>
      <w:r>
        <w:rPr>
          <w:rStyle w:val="16"/>
          <w:rFonts w:hint="eastAsia" w:ascii="宋体" w:hAnsi="宋体" w:cs="Times New Roman"/>
          <w:sz w:val="24"/>
          <w:highlight w:val="none"/>
          <w:lang w:eastAsia="zh-CN"/>
        </w:rPr>
        <w:t>10</w:t>
      </w:r>
      <w:r>
        <w:rPr>
          <w:rStyle w:val="16"/>
          <w:rFonts w:ascii="宋体" w:hAnsi="宋体" w:eastAsia="宋体" w:cs="Times New Roman"/>
          <w:sz w:val="24"/>
          <w:highlight w:val="none"/>
        </w:rPr>
        <w:t xml:space="preserve"> %的违约金。违约金不足以补偿给</w:t>
      </w:r>
      <w:r>
        <w:rPr>
          <w:rStyle w:val="16"/>
          <w:rFonts w:hint="eastAsia" w:ascii="宋体" w:hAnsi="宋体" w:eastAsia="宋体" w:cs="Times New Roman"/>
          <w:sz w:val="24"/>
          <w:highlight w:val="none"/>
        </w:rPr>
        <w:t>甲方</w:t>
      </w:r>
      <w:r>
        <w:rPr>
          <w:rStyle w:val="16"/>
          <w:rFonts w:ascii="宋体" w:hAnsi="宋体" w:eastAsia="宋体" w:cs="Times New Roman"/>
          <w:sz w:val="24"/>
          <w:highlight w:val="none"/>
        </w:rPr>
        <w:t>造成的损失的，</w:t>
      </w:r>
      <w:r>
        <w:rPr>
          <w:rStyle w:val="16"/>
          <w:rFonts w:hint="eastAsia" w:ascii="宋体" w:hAnsi="宋体" w:cs="Times New Roman"/>
          <w:sz w:val="24"/>
          <w:highlight w:val="none"/>
          <w:lang w:eastAsia="zh-CN"/>
        </w:rPr>
        <w:t>乙方</w:t>
      </w:r>
      <w:r>
        <w:rPr>
          <w:rStyle w:val="16"/>
          <w:rFonts w:ascii="宋体" w:hAnsi="宋体" w:eastAsia="宋体" w:cs="Times New Roman"/>
          <w:sz w:val="24"/>
          <w:highlight w:val="none"/>
        </w:rPr>
        <w:t>应当赔偿</w:t>
      </w:r>
      <w:r>
        <w:rPr>
          <w:rStyle w:val="16"/>
          <w:rFonts w:hint="eastAsia" w:ascii="宋体" w:hAnsi="宋体" w:eastAsia="宋体" w:cs="Times New Roman"/>
          <w:sz w:val="24"/>
          <w:highlight w:val="none"/>
        </w:rPr>
        <w:t>甲方</w:t>
      </w:r>
      <w:r>
        <w:rPr>
          <w:rStyle w:val="16"/>
          <w:rFonts w:ascii="宋体" w:hAnsi="宋体" w:eastAsia="宋体" w:cs="Times New Roman"/>
          <w:sz w:val="24"/>
          <w:highlight w:val="none"/>
        </w:rPr>
        <w:t>的全部损失。</w:t>
      </w:r>
    </w:p>
    <w:p>
      <w:pPr>
        <w:pStyle w:val="21"/>
        <w:bidi w:val="0"/>
        <w:adjustRightInd w:val="0"/>
        <w:snapToGrid w:val="0"/>
        <w:spacing w:line="360" w:lineRule="auto"/>
        <w:ind w:firstLine="480" w:firstLineChars="200"/>
        <w:jc w:val="left"/>
        <w:rPr>
          <w:rStyle w:val="16"/>
          <w:rFonts w:ascii="宋体" w:hAnsi="宋体" w:eastAsia="宋体" w:cs="Times New Roman"/>
          <w:sz w:val="24"/>
          <w:highlight w:val="none"/>
        </w:rPr>
      </w:pPr>
      <w:r>
        <w:rPr>
          <w:rStyle w:val="16"/>
          <w:rFonts w:hint="eastAsia" w:ascii="宋体" w:hAnsi="宋体" w:cs="Times New Roman"/>
          <w:sz w:val="24"/>
          <w:highlight w:val="none"/>
          <w:lang w:val="en-US" w:eastAsia="zh-CN"/>
        </w:rPr>
        <w:t>10</w:t>
      </w:r>
      <w:r>
        <w:rPr>
          <w:rStyle w:val="16"/>
          <w:rFonts w:hint="eastAsia" w:ascii="宋体" w:hAnsi="宋体" w:eastAsia="宋体" w:cs="Times New Roman"/>
          <w:sz w:val="24"/>
          <w:highlight w:val="none"/>
        </w:rPr>
        <w:t>.</w:t>
      </w:r>
      <w:r>
        <w:rPr>
          <w:rStyle w:val="16"/>
          <w:rFonts w:hint="eastAsia" w:ascii="宋体" w:hAnsi="宋体" w:cs="Times New Roman"/>
          <w:sz w:val="24"/>
          <w:highlight w:val="none"/>
          <w:lang w:val="en-US" w:eastAsia="zh-CN"/>
        </w:rPr>
        <w:t>9</w:t>
      </w:r>
      <w:r>
        <w:rPr>
          <w:rStyle w:val="16"/>
          <w:rFonts w:hint="eastAsia" w:ascii="宋体" w:hAnsi="宋体" w:eastAsia="宋体" w:cs="Times New Roman"/>
          <w:sz w:val="24"/>
          <w:highlight w:val="none"/>
        </w:rPr>
        <w:t xml:space="preserve"> 如</w:t>
      </w:r>
      <w:r>
        <w:rPr>
          <w:rStyle w:val="16"/>
          <w:rFonts w:hint="eastAsia" w:ascii="宋体" w:hAnsi="宋体" w:cs="Times New Roman"/>
          <w:sz w:val="24"/>
          <w:highlight w:val="none"/>
          <w:lang w:eastAsia="zh-CN"/>
        </w:rPr>
        <w:t>乙方</w:t>
      </w:r>
      <w:r>
        <w:rPr>
          <w:rStyle w:val="16"/>
          <w:rFonts w:hint="eastAsia" w:ascii="宋体" w:hAnsi="宋体" w:eastAsia="宋体" w:cs="Times New Roman"/>
          <w:sz w:val="24"/>
          <w:highlight w:val="none"/>
        </w:rPr>
        <w:t>未按</w:t>
      </w:r>
      <w:r>
        <w:rPr>
          <w:rStyle w:val="16"/>
          <w:rFonts w:hint="eastAsia" w:ascii="宋体" w:hAnsi="宋体" w:cs="Times New Roman"/>
          <w:sz w:val="24"/>
          <w:highlight w:val="none"/>
          <w:lang w:val="en-US" w:eastAsia="zh-CN"/>
        </w:rPr>
        <w:t>甲</w:t>
      </w:r>
      <w:r>
        <w:rPr>
          <w:rStyle w:val="16"/>
          <w:rFonts w:hint="eastAsia" w:ascii="宋体" w:hAnsi="宋体" w:eastAsia="宋体" w:cs="Times New Roman"/>
          <w:sz w:val="24"/>
          <w:highlight w:val="none"/>
        </w:rPr>
        <w:t>方要求更换不称职人员，</w:t>
      </w:r>
      <w:r>
        <w:rPr>
          <w:rStyle w:val="16"/>
          <w:rFonts w:hint="eastAsia" w:ascii="宋体" w:hAnsi="宋体" w:cs="Times New Roman"/>
          <w:sz w:val="24"/>
          <w:highlight w:val="none"/>
          <w:lang w:val="en-US" w:eastAsia="zh-CN"/>
        </w:rPr>
        <w:t>甲</w:t>
      </w:r>
      <w:r>
        <w:rPr>
          <w:rStyle w:val="16"/>
          <w:rFonts w:ascii="宋体" w:hAnsi="宋体" w:eastAsia="宋体" w:cs="Times New Roman"/>
          <w:sz w:val="24"/>
          <w:highlight w:val="none"/>
        </w:rPr>
        <w:t>方有权解除合同，</w:t>
      </w:r>
      <w:r>
        <w:rPr>
          <w:rStyle w:val="16"/>
          <w:rFonts w:hint="eastAsia" w:ascii="宋体" w:hAnsi="宋体" w:cs="Times New Roman"/>
          <w:sz w:val="24"/>
          <w:highlight w:val="none"/>
          <w:lang w:eastAsia="zh-CN"/>
        </w:rPr>
        <w:t>乙方</w:t>
      </w:r>
      <w:r>
        <w:rPr>
          <w:rStyle w:val="16"/>
          <w:rFonts w:ascii="宋体" w:hAnsi="宋体" w:eastAsia="宋体" w:cs="Times New Roman"/>
          <w:sz w:val="24"/>
          <w:highlight w:val="none"/>
        </w:rPr>
        <w:t>应退回</w:t>
      </w:r>
      <w:r>
        <w:rPr>
          <w:rStyle w:val="16"/>
          <w:rFonts w:hint="eastAsia" w:ascii="宋体" w:hAnsi="宋体" w:cs="Times New Roman"/>
          <w:sz w:val="24"/>
          <w:highlight w:val="none"/>
          <w:lang w:val="en-US" w:eastAsia="zh-CN"/>
        </w:rPr>
        <w:t>甲</w:t>
      </w:r>
      <w:r>
        <w:rPr>
          <w:rStyle w:val="16"/>
          <w:rFonts w:ascii="宋体" w:hAnsi="宋体" w:eastAsia="宋体" w:cs="Times New Roman"/>
          <w:sz w:val="24"/>
          <w:highlight w:val="none"/>
        </w:rPr>
        <w:t>方已支付的全部</w:t>
      </w:r>
      <w:r>
        <w:rPr>
          <w:rStyle w:val="16"/>
          <w:rFonts w:hint="default" w:ascii="宋体" w:hAnsi="宋体" w:eastAsia="宋体" w:cs="Times New Roman"/>
          <w:sz w:val="24"/>
          <w:highlight w:val="none"/>
          <w:lang w:val="en-US"/>
        </w:rPr>
        <w:t>技术咨询</w:t>
      </w:r>
      <w:r>
        <w:rPr>
          <w:rStyle w:val="16"/>
          <w:rFonts w:ascii="宋体" w:hAnsi="宋体" w:eastAsia="宋体" w:cs="Times New Roman"/>
          <w:sz w:val="24"/>
          <w:highlight w:val="none"/>
        </w:rPr>
        <w:t>费用，并向</w:t>
      </w:r>
      <w:r>
        <w:rPr>
          <w:rStyle w:val="16"/>
          <w:rFonts w:hint="eastAsia" w:ascii="宋体" w:hAnsi="宋体" w:cs="Times New Roman"/>
          <w:sz w:val="24"/>
          <w:highlight w:val="none"/>
          <w:lang w:val="en-US" w:eastAsia="zh-CN"/>
        </w:rPr>
        <w:t>甲</w:t>
      </w:r>
      <w:r>
        <w:rPr>
          <w:rStyle w:val="16"/>
          <w:rFonts w:ascii="宋体" w:hAnsi="宋体" w:eastAsia="宋体" w:cs="Times New Roman"/>
          <w:sz w:val="24"/>
          <w:highlight w:val="none"/>
        </w:rPr>
        <w:t>方支付合同总价 2 %的违约金。</w:t>
      </w:r>
    </w:p>
    <w:p>
      <w:pPr>
        <w:pStyle w:val="21"/>
        <w:bidi w:val="0"/>
        <w:adjustRightInd w:val="0"/>
        <w:snapToGrid w:val="0"/>
        <w:spacing w:line="360" w:lineRule="auto"/>
        <w:ind w:firstLine="480" w:firstLineChars="200"/>
        <w:jc w:val="left"/>
        <w:rPr>
          <w:rStyle w:val="16"/>
          <w:rFonts w:ascii="宋体" w:hAnsi="宋体" w:eastAsia="宋体" w:cs="Times New Roman"/>
          <w:sz w:val="24"/>
          <w:highlight w:val="none"/>
        </w:rPr>
      </w:pPr>
      <w:r>
        <w:rPr>
          <w:rStyle w:val="16"/>
          <w:rFonts w:hint="eastAsia" w:ascii="宋体" w:hAnsi="宋体" w:cs="Times New Roman"/>
          <w:sz w:val="24"/>
          <w:highlight w:val="none"/>
          <w:lang w:val="en-US" w:eastAsia="zh-CN"/>
        </w:rPr>
        <w:t>10</w:t>
      </w:r>
      <w:r>
        <w:rPr>
          <w:rStyle w:val="16"/>
          <w:rFonts w:ascii="宋体" w:hAnsi="宋体" w:eastAsia="宋体" w:cs="Times New Roman"/>
          <w:sz w:val="24"/>
          <w:highlight w:val="none"/>
        </w:rPr>
        <w:t>.</w:t>
      </w:r>
      <w:r>
        <w:rPr>
          <w:rStyle w:val="16"/>
          <w:rFonts w:hint="eastAsia" w:ascii="宋体" w:hAnsi="宋体" w:cs="Times New Roman"/>
          <w:sz w:val="24"/>
          <w:highlight w:val="none"/>
          <w:lang w:val="en-US" w:eastAsia="zh-CN"/>
        </w:rPr>
        <w:t>10</w:t>
      </w:r>
      <w:r>
        <w:rPr>
          <w:rStyle w:val="16"/>
          <w:rFonts w:hint="eastAsia" w:ascii="宋体" w:hAnsi="宋体" w:eastAsia="宋体" w:cs="Times New Roman"/>
          <w:sz w:val="24"/>
          <w:highlight w:val="none"/>
        </w:rPr>
        <w:t>甲</w:t>
      </w:r>
      <w:r>
        <w:rPr>
          <w:rStyle w:val="16"/>
          <w:rFonts w:ascii="宋体" w:hAnsi="宋体" w:eastAsia="宋体" w:cs="Times New Roman"/>
          <w:sz w:val="24"/>
          <w:highlight w:val="none"/>
        </w:rPr>
        <w:t>方按照</w:t>
      </w:r>
      <w:r>
        <w:rPr>
          <w:rStyle w:val="16"/>
          <w:rFonts w:hint="eastAsia" w:ascii="宋体" w:hAnsi="宋体" w:cs="Times New Roman"/>
          <w:sz w:val="24"/>
          <w:highlight w:val="none"/>
          <w:lang w:eastAsia="zh-CN"/>
        </w:rPr>
        <w:t>乙方</w:t>
      </w:r>
      <w:r>
        <w:rPr>
          <w:rStyle w:val="16"/>
          <w:rFonts w:ascii="宋体" w:hAnsi="宋体" w:eastAsia="宋体" w:cs="Times New Roman"/>
          <w:sz w:val="24"/>
          <w:highlight w:val="none"/>
        </w:rPr>
        <w:t>提交的技术咨询成果作出决策所造成的</w:t>
      </w:r>
      <w:r>
        <w:rPr>
          <w:rStyle w:val="16"/>
          <w:rFonts w:hint="eastAsia" w:ascii="宋体" w:hAnsi="宋体" w:cs="Times New Roman"/>
          <w:sz w:val="24"/>
          <w:highlight w:val="none"/>
          <w:lang w:val="en-US" w:eastAsia="zh-CN"/>
        </w:rPr>
        <w:t>一切</w:t>
      </w:r>
      <w:r>
        <w:rPr>
          <w:rStyle w:val="16"/>
          <w:rFonts w:ascii="宋体" w:hAnsi="宋体" w:eastAsia="宋体" w:cs="Times New Roman"/>
          <w:sz w:val="24"/>
          <w:highlight w:val="none"/>
        </w:rPr>
        <w:t>损失，全部由</w:t>
      </w:r>
      <w:r>
        <w:rPr>
          <w:rStyle w:val="16"/>
          <w:rFonts w:hint="eastAsia" w:ascii="宋体" w:hAnsi="宋体" w:cs="Times New Roman"/>
          <w:sz w:val="24"/>
          <w:highlight w:val="none"/>
          <w:lang w:eastAsia="zh-CN"/>
        </w:rPr>
        <w:t>乙方</w:t>
      </w:r>
      <w:r>
        <w:rPr>
          <w:rStyle w:val="16"/>
          <w:rFonts w:ascii="宋体" w:hAnsi="宋体" w:eastAsia="宋体" w:cs="Times New Roman"/>
          <w:sz w:val="24"/>
          <w:highlight w:val="none"/>
        </w:rPr>
        <w:t>承担。</w:t>
      </w:r>
    </w:p>
    <w:p>
      <w:pPr>
        <w:pStyle w:val="21"/>
        <w:bidi w:val="0"/>
        <w:adjustRightInd w:val="0"/>
        <w:snapToGrid w:val="0"/>
        <w:spacing w:line="360" w:lineRule="auto"/>
        <w:ind w:firstLine="480" w:firstLineChars="200"/>
        <w:jc w:val="left"/>
        <w:rPr>
          <w:rStyle w:val="16"/>
          <w:rFonts w:ascii="宋体" w:hAnsi="宋体" w:eastAsia="宋体" w:cs="Times New Roman"/>
          <w:sz w:val="24"/>
          <w:highlight w:val="none"/>
        </w:rPr>
      </w:pPr>
      <w:r>
        <w:rPr>
          <w:rStyle w:val="16"/>
          <w:rFonts w:hint="eastAsia" w:ascii="宋体" w:hAnsi="宋体" w:cs="Times New Roman"/>
          <w:sz w:val="24"/>
          <w:highlight w:val="none"/>
          <w:lang w:val="en-US" w:eastAsia="zh-CN"/>
        </w:rPr>
        <w:t>10</w:t>
      </w:r>
      <w:r>
        <w:rPr>
          <w:rStyle w:val="16"/>
          <w:rFonts w:ascii="宋体" w:hAnsi="宋体" w:eastAsia="宋体" w:cs="Times New Roman"/>
          <w:sz w:val="24"/>
          <w:highlight w:val="none"/>
        </w:rPr>
        <w:t>.</w:t>
      </w:r>
      <w:r>
        <w:rPr>
          <w:rStyle w:val="16"/>
          <w:rFonts w:hint="eastAsia" w:ascii="宋体" w:hAnsi="宋体" w:cs="Times New Roman"/>
          <w:sz w:val="24"/>
          <w:highlight w:val="none"/>
          <w:lang w:val="en-US" w:eastAsia="zh-CN"/>
        </w:rPr>
        <w:t>11</w:t>
      </w:r>
      <w:r>
        <w:rPr>
          <w:rStyle w:val="16"/>
          <w:rFonts w:hint="eastAsia" w:ascii="宋体" w:hAnsi="宋体" w:cs="Times New Roman"/>
          <w:sz w:val="24"/>
          <w:highlight w:val="none"/>
          <w:lang w:eastAsia="zh-CN"/>
        </w:rPr>
        <w:t>乙方</w:t>
      </w:r>
      <w:r>
        <w:rPr>
          <w:rStyle w:val="16"/>
          <w:rFonts w:ascii="宋体" w:hAnsi="宋体" w:eastAsia="宋体" w:cs="Times New Roman"/>
          <w:sz w:val="24"/>
          <w:highlight w:val="none"/>
        </w:rPr>
        <w:t>应向</w:t>
      </w:r>
      <w:r>
        <w:rPr>
          <w:rStyle w:val="16"/>
          <w:rFonts w:hint="eastAsia" w:ascii="宋体" w:hAnsi="宋体" w:eastAsia="宋体" w:cs="Times New Roman"/>
          <w:sz w:val="24"/>
          <w:highlight w:val="none"/>
        </w:rPr>
        <w:t>甲方</w:t>
      </w:r>
      <w:r>
        <w:rPr>
          <w:rStyle w:val="16"/>
          <w:rFonts w:ascii="宋体" w:hAnsi="宋体" w:eastAsia="宋体" w:cs="Times New Roman"/>
          <w:sz w:val="24"/>
          <w:highlight w:val="none"/>
        </w:rPr>
        <w:t>支付本合同项下的违约金或赔偿金，</w:t>
      </w:r>
      <w:r>
        <w:rPr>
          <w:rStyle w:val="16"/>
          <w:rFonts w:hint="eastAsia" w:ascii="宋体" w:hAnsi="宋体" w:cs="Times New Roman"/>
          <w:sz w:val="24"/>
          <w:highlight w:val="none"/>
          <w:lang w:val="en-US" w:eastAsia="zh-CN"/>
        </w:rPr>
        <w:t>同时甲</w:t>
      </w:r>
      <w:r>
        <w:rPr>
          <w:rStyle w:val="16"/>
          <w:rFonts w:ascii="宋体" w:hAnsi="宋体" w:eastAsia="宋体" w:cs="Times New Roman"/>
          <w:sz w:val="24"/>
          <w:highlight w:val="none"/>
        </w:rPr>
        <w:t>方有权在尚未向</w:t>
      </w:r>
      <w:r>
        <w:rPr>
          <w:rStyle w:val="16"/>
          <w:rFonts w:hint="eastAsia" w:ascii="宋体" w:hAnsi="宋体" w:cs="Times New Roman"/>
          <w:sz w:val="24"/>
          <w:highlight w:val="none"/>
          <w:lang w:eastAsia="zh-CN"/>
        </w:rPr>
        <w:t>乙方</w:t>
      </w:r>
      <w:r>
        <w:rPr>
          <w:rStyle w:val="16"/>
          <w:rFonts w:ascii="宋体" w:hAnsi="宋体" w:eastAsia="宋体" w:cs="Times New Roman"/>
          <w:sz w:val="24"/>
          <w:highlight w:val="none"/>
        </w:rPr>
        <w:t>支付的</w:t>
      </w:r>
      <w:r>
        <w:rPr>
          <w:rStyle w:val="16"/>
          <w:rFonts w:hint="eastAsia" w:ascii="宋体" w:hAnsi="宋体" w:cs="Times New Roman"/>
          <w:sz w:val="24"/>
          <w:highlight w:val="none"/>
          <w:lang w:val="en-US" w:eastAsia="zh-CN"/>
        </w:rPr>
        <w:t>技术咨询</w:t>
      </w:r>
      <w:r>
        <w:rPr>
          <w:rStyle w:val="16"/>
          <w:rFonts w:ascii="宋体" w:hAnsi="宋体" w:eastAsia="宋体" w:cs="Times New Roman"/>
          <w:sz w:val="24"/>
          <w:highlight w:val="none"/>
        </w:rPr>
        <w:t>费用中</w:t>
      </w:r>
      <w:r>
        <w:rPr>
          <w:rStyle w:val="16"/>
          <w:rFonts w:hint="eastAsia" w:ascii="宋体" w:hAnsi="宋体" w:cs="Times New Roman"/>
          <w:sz w:val="24"/>
          <w:highlight w:val="none"/>
          <w:lang w:val="en-US" w:eastAsia="zh-CN"/>
        </w:rPr>
        <w:t>直接进行</w:t>
      </w:r>
      <w:r>
        <w:rPr>
          <w:rStyle w:val="16"/>
          <w:rFonts w:ascii="宋体" w:hAnsi="宋体" w:eastAsia="宋体" w:cs="Times New Roman"/>
          <w:sz w:val="24"/>
          <w:highlight w:val="none"/>
        </w:rPr>
        <w:t>抵扣。</w:t>
      </w:r>
    </w:p>
    <w:p>
      <w:pPr>
        <w:pStyle w:val="21"/>
        <w:bidi w:val="0"/>
        <w:adjustRightInd w:val="0"/>
        <w:snapToGrid w:val="0"/>
        <w:spacing w:line="360" w:lineRule="auto"/>
        <w:rPr>
          <w:rStyle w:val="16"/>
          <w:rFonts w:hint="default" w:eastAsia="宋体" w:cs="Times New Roman"/>
          <w:sz w:val="24"/>
          <w:highlight w:val="none"/>
          <w:lang w:val="en-US" w:eastAsia="zh-CN"/>
        </w:rPr>
      </w:pPr>
      <w:r>
        <w:rPr>
          <w:rStyle w:val="16"/>
          <w:rFonts w:hint="eastAsia" w:eastAsia="宋体" w:cs="Times New Roman"/>
          <w:b/>
          <w:sz w:val="24"/>
          <w:highlight w:val="none"/>
        </w:rPr>
        <w:t xml:space="preserve">    </w:t>
      </w:r>
      <w:r>
        <w:rPr>
          <w:rStyle w:val="16"/>
          <w:rFonts w:eastAsia="宋体" w:cs="Times New Roman"/>
          <w:b/>
          <w:sz w:val="24"/>
          <w:highlight w:val="none"/>
        </w:rPr>
        <w:t>第</w:t>
      </w:r>
      <w:r>
        <w:rPr>
          <w:rStyle w:val="16"/>
          <w:rFonts w:hint="eastAsia" w:eastAsia="宋体" w:cs="Times New Roman"/>
          <w:b/>
          <w:sz w:val="24"/>
          <w:highlight w:val="none"/>
        </w:rPr>
        <w:t>十</w:t>
      </w:r>
      <w:r>
        <w:rPr>
          <w:rStyle w:val="16"/>
          <w:rFonts w:hint="eastAsia" w:cs="Times New Roman"/>
          <w:b/>
          <w:sz w:val="24"/>
          <w:highlight w:val="none"/>
          <w:lang w:val="en-US" w:eastAsia="zh-CN"/>
        </w:rPr>
        <w:t>一</w:t>
      </w:r>
      <w:r>
        <w:rPr>
          <w:rStyle w:val="16"/>
          <w:rFonts w:eastAsia="宋体" w:cs="Times New Roman"/>
          <w:b/>
          <w:sz w:val="24"/>
          <w:highlight w:val="none"/>
        </w:rPr>
        <w:t>条</w:t>
      </w:r>
      <w:r>
        <w:rPr>
          <w:rStyle w:val="16"/>
          <w:rFonts w:hint="eastAsia" w:eastAsia="宋体" w:cs="Times New Roman"/>
          <w:b/>
          <w:sz w:val="24"/>
          <w:highlight w:val="none"/>
        </w:rPr>
        <w:t xml:space="preserve"> </w:t>
      </w:r>
      <w:r>
        <w:rPr>
          <w:rStyle w:val="16"/>
          <w:rFonts w:eastAsia="宋体" w:cs="Times New Roman"/>
          <w:b/>
          <w:sz w:val="24"/>
          <w:highlight w:val="none"/>
        </w:rPr>
        <w:t>知识产权</w:t>
      </w:r>
      <w:r>
        <w:rPr>
          <w:rStyle w:val="16"/>
          <w:rFonts w:hint="eastAsia" w:cs="Times New Roman"/>
          <w:b/>
          <w:sz w:val="24"/>
          <w:highlight w:val="none"/>
          <w:lang w:val="en-US" w:eastAsia="zh-CN"/>
        </w:rPr>
        <w:t>及保密义务</w:t>
      </w:r>
    </w:p>
    <w:p>
      <w:pPr>
        <w:pStyle w:val="21"/>
        <w:bidi w:val="0"/>
        <w:adjustRightInd w:val="0"/>
        <w:snapToGrid w:val="0"/>
        <w:spacing w:line="360" w:lineRule="auto"/>
        <w:ind w:firstLine="480" w:firstLineChars="200"/>
        <w:rPr>
          <w:rStyle w:val="16"/>
          <w:rFonts w:ascii="宋体" w:hAnsi="宋体" w:eastAsia="宋体" w:cs="Times New Roman"/>
          <w:sz w:val="24"/>
          <w:highlight w:val="none"/>
        </w:rPr>
      </w:pPr>
      <w:r>
        <w:rPr>
          <w:rStyle w:val="16"/>
          <w:rFonts w:hint="eastAsia" w:ascii="宋体" w:hAnsi="宋体" w:eastAsia="宋体" w:cs="Times New Roman"/>
          <w:sz w:val="24"/>
          <w:highlight w:val="none"/>
        </w:rPr>
        <w:t>1</w:t>
      </w:r>
      <w:r>
        <w:rPr>
          <w:rStyle w:val="16"/>
          <w:rFonts w:hint="eastAsia" w:ascii="宋体" w:hAnsi="宋体" w:cs="Times New Roman"/>
          <w:sz w:val="24"/>
          <w:highlight w:val="none"/>
          <w:lang w:val="en-US" w:eastAsia="zh-CN"/>
        </w:rPr>
        <w:t>1</w:t>
      </w:r>
      <w:r>
        <w:rPr>
          <w:rStyle w:val="16"/>
          <w:rFonts w:ascii="宋体" w:hAnsi="宋体" w:eastAsia="宋体" w:cs="Times New Roman"/>
          <w:sz w:val="24"/>
          <w:highlight w:val="none"/>
        </w:rPr>
        <w:t>.1 甲方享有</w:t>
      </w:r>
      <w:r>
        <w:rPr>
          <w:rStyle w:val="16"/>
          <w:rFonts w:hint="eastAsia" w:ascii="宋体" w:hAnsi="宋体" w:cs="Times New Roman"/>
          <w:sz w:val="24"/>
          <w:highlight w:val="none"/>
          <w:lang w:eastAsia="zh-CN"/>
        </w:rPr>
        <w:t>乙方</w:t>
      </w:r>
      <w:r>
        <w:rPr>
          <w:rStyle w:val="16"/>
          <w:rFonts w:ascii="宋体" w:hAnsi="宋体" w:eastAsia="宋体" w:cs="Times New Roman"/>
          <w:sz w:val="24"/>
          <w:highlight w:val="none"/>
        </w:rPr>
        <w:t>所提交的全部成果文件（包括但不限于图纸、说明、电子文件、计算机程序及其产生的数据等）的著作权。</w:t>
      </w:r>
    </w:p>
    <w:p>
      <w:pPr>
        <w:pStyle w:val="21"/>
        <w:bidi w:val="0"/>
        <w:adjustRightInd w:val="0"/>
        <w:snapToGrid w:val="0"/>
        <w:spacing w:line="360" w:lineRule="auto"/>
        <w:ind w:firstLine="480" w:firstLineChars="200"/>
        <w:rPr>
          <w:rStyle w:val="16"/>
          <w:rFonts w:ascii="宋体" w:hAnsi="宋体" w:eastAsia="宋体" w:cs="Times New Roman"/>
          <w:sz w:val="24"/>
          <w:highlight w:val="none"/>
        </w:rPr>
      </w:pPr>
      <w:r>
        <w:rPr>
          <w:rStyle w:val="16"/>
          <w:rFonts w:hint="eastAsia" w:ascii="宋体" w:hAnsi="宋体" w:eastAsia="宋体" w:cs="Times New Roman"/>
          <w:sz w:val="24"/>
          <w:highlight w:val="none"/>
        </w:rPr>
        <w:t>1</w:t>
      </w:r>
      <w:r>
        <w:rPr>
          <w:rStyle w:val="16"/>
          <w:rFonts w:hint="eastAsia" w:ascii="宋体" w:hAnsi="宋体" w:cs="Times New Roman"/>
          <w:sz w:val="24"/>
          <w:highlight w:val="none"/>
          <w:lang w:val="en-US" w:eastAsia="zh-CN"/>
        </w:rPr>
        <w:t>1</w:t>
      </w:r>
      <w:r>
        <w:rPr>
          <w:rStyle w:val="16"/>
          <w:rFonts w:ascii="宋体" w:hAnsi="宋体" w:eastAsia="宋体" w:cs="Times New Roman"/>
          <w:sz w:val="24"/>
          <w:highlight w:val="none"/>
        </w:rPr>
        <w:t>.2 未经甲方</w:t>
      </w:r>
      <w:r>
        <w:rPr>
          <w:rStyle w:val="16"/>
          <w:rFonts w:hint="eastAsia" w:ascii="宋体" w:hAnsi="宋体" w:eastAsia="宋体" w:cs="Times New Roman"/>
          <w:sz w:val="24"/>
          <w:highlight w:val="none"/>
        </w:rPr>
        <w:t>事先书面</w:t>
      </w:r>
      <w:r>
        <w:rPr>
          <w:rStyle w:val="16"/>
          <w:rFonts w:ascii="宋体" w:hAnsi="宋体" w:eastAsia="宋体" w:cs="Times New Roman"/>
          <w:sz w:val="24"/>
          <w:highlight w:val="none"/>
        </w:rPr>
        <w:t>同意，</w:t>
      </w:r>
      <w:r>
        <w:rPr>
          <w:rStyle w:val="16"/>
          <w:rFonts w:hint="eastAsia" w:ascii="宋体" w:hAnsi="宋体" w:cs="Times New Roman"/>
          <w:sz w:val="24"/>
          <w:highlight w:val="none"/>
          <w:lang w:eastAsia="zh-CN"/>
        </w:rPr>
        <w:t>乙方</w:t>
      </w:r>
      <w:r>
        <w:rPr>
          <w:rStyle w:val="16"/>
          <w:rFonts w:hint="eastAsia" w:ascii="宋体" w:hAnsi="宋体" w:cs="Times New Roman"/>
          <w:sz w:val="24"/>
          <w:highlight w:val="none"/>
          <w:lang w:val="en-US" w:eastAsia="zh-CN"/>
        </w:rPr>
        <w:t>及乙方工作人员</w:t>
      </w:r>
      <w:r>
        <w:rPr>
          <w:rStyle w:val="16"/>
          <w:rFonts w:ascii="宋体" w:hAnsi="宋体" w:eastAsia="宋体" w:cs="Times New Roman"/>
          <w:sz w:val="24"/>
          <w:highlight w:val="none"/>
        </w:rPr>
        <w:t>不得使用其依照本合同约定提交的任何成果文件</w:t>
      </w:r>
      <w:r>
        <w:rPr>
          <w:rStyle w:val="16"/>
          <w:rFonts w:hint="eastAsia" w:ascii="宋体" w:hAnsi="宋体" w:eastAsia="宋体" w:cs="Times New Roman"/>
          <w:sz w:val="24"/>
          <w:highlight w:val="none"/>
        </w:rPr>
        <w:t>，且不得将任何成果文件转让给第三方</w:t>
      </w:r>
      <w:r>
        <w:rPr>
          <w:rStyle w:val="16"/>
          <w:rFonts w:ascii="宋体" w:hAnsi="宋体" w:eastAsia="宋体" w:cs="Times New Roman"/>
          <w:sz w:val="24"/>
          <w:highlight w:val="none"/>
        </w:rPr>
        <w:t>。</w:t>
      </w:r>
    </w:p>
    <w:p>
      <w:pPr>
        <w:pStyle w:val="21"/>
        <w:bidi w:val="0"/>
        <w:adjustRightInd w:val="0"/>
        <w:snapToGrid w:val="0"/>
        <w:spacing w:line="360" w:lineRule="auto"/>
        <w:ind w:firstLine="480" w:firstLineChars="200"/>
        <w:rPr>
          <w:rStyle w:val="16"/>
          <w:rFonts w:ascii="宋体" w:hAnsi="宋体" w:eastAsia="宋体" w:cs="Times New Roman"/>
          <w:sz w:val="24"/>
          <w:highlight w:val="none"/>
        </w:rPr>
      </w:pPr>
      <w:r>
        <w:rPr>
          <w:rStyle w:val="16"/>
          <w:rFonts w:hint="eastAsia" w:ascii="宋体" w:hAnsi="宋体" w:eastAsia="宋体" w:cs="Times New Roman"/>
          <w:sz w:val="24"/>
          <w:highlight w:val="none"/>
        </w:rPr>
        <w:t>1</w:t>
      </w:r>
      <w:r>
        <w:rPr>
          <w:rStyle w:val="16"/>
          <w:rFonts w:hint="eastAsia" w:ascii="宋体" w:hAnsi="宋体" w:cs="Times New Roman"/>
          <w:sz w:val="24"/>
          <w:highlight w:val="none"/>
          <w:lang w:val="en-US" w:eastAsia="zh-CN"/>
        </w:rPr>
        <w:t>1</w:t>
      </w:r>
      <w:r>
        <w:rPr>
          <w:rStyle w:val="16"/>
          <w:rFonts w:ascii="宋体" w:hAnsi="宋体" w:eastAsia="宋体" w:cs="Times New Roman"/>
          <w:sz w:val="24"/>
          <w:highlight w:val="none"/>
        </w:rPr>
        <w:t xml:space="preserve">.3 </w:t>
      </w:r>
      <w:r>
        <w:rPr>
          <w:rStyle w:val="16"/>
          <w:rFonts w:hint="eastAsia" w:ascii="宋体" w:hAnsi="宋体" w:cs="Times New Roman"/>
          <w:sz w:val="24"/>
          <w:highlight w:val="none"/>
          <w:lang w:eastAsia="zh-CN"/>
        </w:rPr>
        <w:t>乙方</w:t>
      </w:r>
      <w:r>
        <w:rPr>
          <w:rStyle w:val="16"/>
          <w:rFonts w:ascii="宋体" w:hAnsi="宋体" w:eastAsia="宋体" w:cs="Times New Roman"/>
          <w:sz w:val="24"/>
          <w:highlight w:val="none"/>
        </w:rPr>
        <w:t>在提供技术咨询服务的过程中以及</w:t>
      </w:r>
      <w:r>
        <w:rPr>
          <w:rStyle w:val="16"/>
          <w:rFonts w:hint="eastAsia" w:ascii="宋体" w:hAnsi="宋体" w:cs="Times New Roman"/>
          <w:sz w:val="24"/>
          <w:highlight w:val="none"/>
          <w:lang w:eastAsia="zh-CN"/>
        </w:rPr>
        <w:t>乙方</w:t>
      </w:r>
      <w:r>
        <w:rPr>
          <w:rStyle w:val="16"/>
          <w:rFonts w:ascii="宋体" w:hAnsi="宋体" w:eastAsia="宋体" w:cs="Times New Roman"/>
          <w:sz w:val="24"/>
          <w:highlight w:val="none"/>
        </w:rPr>
        <w:t>提交的成果文件不得侵犯第三方的知识产权等合法权益，否则，一切法律责任由</w:t>
      </w:r>
      <w:r>
        <w:rPr>
          <w:rStyle w:val="16"/>
          <w:rFonts w:hint="eastAsia" w:ascii="宋体" w:hAnsi="宋体" w:cs="Times New Roman"/>
          <w:sz w:val="24"/>
          <w:highlight w:val="none"/>
          <w:lang w:eastAsia="zh-CN"/>
        </w:rPr>
        <w:t>乙方</w:t>
      </w:r>
      <w:r>
        <w:rPr>
          <w:rStyle w:val="16"/>
          <w:rFonts w:ascii="宋体" w:hAnsi="宋体" w:eastAsia="宋体" w:cs="Times New Roman"/>
          <w:sz w:val="24"/>
          <w:highlight w:val="none"/>
        </w:rPr>
        <w:t>自行承担，</w:t>
      </w:r>
      <w:r>
        <w:rPr>
          <w:rStyle w:val="16"/>
          <w:rFonts w:hint="eastAsia" w:ascii="宋体" w:hAnsi="宋体" w:cs="Times New Roman"/>
          <w:sz w:val="24"/>
          <w:highlight w:val="none"/>
          <w:lang w:eastAsia="zh-CN"/>
        </w:rPr>
        <w:t>乙方</w:t>
      </w:r>
      <w:r>
        <w:rPr>
          <w:rStyle w:val="16"/>
          <w:rFonts w:ascii="宋体" w:hAnsi="宋体" w:eastAsia="宋体" w:cs="Times New Roman"/>
          <w:sz w:val="24"/>
          <w:highlight w:val="none"/>
        </w:rPr>
        <w:t>还应赔偿因此给</w:t>
      </w:r>
      <w:r>
        <w:rPr>
          <w:rStyle w:val="16"/>
          <w:rFonts w:hint="eastAsia" w:ascii="宋体" w:hAnsi="宋体" w:cs="Times New Roman"/>
          <w:sz w:val="24"/>
          <w:highlight w:val="none"/>
          <w:lang w:eastAsia="zh-CN"/>
        </w:rPr>
        <w:t>甲方</w:t>
      </w:r>
      <w:r>
        <w:rPr>
          <w:rStyle w:val="16"/>
          <w:rFonts w:ascii="宋体" w:hAnsi="宋体" w:eastAsia="宋体" w:cs="Times New Roman"/>
          <w:sz w:val="24"/>
          <w:highlight w:val="none"/>
        </w:rPr>
        <w:t>造成的损失。</w:t>
      </w:r>
    </w:p>
    <w:p>
      <w:pPr>
        <w:pStyle w:val="21"/>
        <w:bidi w:val="0"/>
        <w:spacing w:line="360" w:lineRule="auto"/>
        <w:ind w:firstLine="480" w:firstLineChars="200"/>
        <w:rPr>
          <w:rStyle w:val="16"/>
          <w:rFonts w:ascii="宋体" w:hAnsi="宋体" w:eastAsia="宋体" w:cs="Times New Roman"/>
          <w:sz w:val="24"/>
          <w:highlight w:val="none"/>
        </w:rPr>
      </w:pPr>
      <w:r>
        <w:rPr>
          <w:rStyle w:val="16"/>
          <w:rFonts w:ascii="宋体" w:hAnsi="宋体" w:eastAsia="宋体" w:cs="Times New Roman"/>
          <w:sz w:val="24"/>
          <w:highlight w:val="none"/>
        </w:rPr>
        <w:t>1</w:t>
      </w:r>
      <w:r>
        <w:rPr>
          <w:rStyle w:val="16"/>
          <w:rFonts w:hint="eastAsia" w:ascii="宋体" w:hAnsi="宋体" w:cs="Times New Roman"/>
          <w:sz w:val="24"/>
          <w:highlight w:val="none"/>
          <w:lang w:val="en-US" w:eastAsia="zh-CN"/>
        </w:rPr>
        <w:t>1</w:t>
      </w:r>
      <w:r>
        <w:rPr>
          <w:rStyle w:val="16"/>
          <w:rFonts w:ascii="宋体" w:hAnsi="宋体" w:eastAsia="宋体" w:cs="Times New Roman"/>
          <w:sz w:val="24"/>
          <w:highlight w:val="none"/>
        </w:rPr>
        <w:t>.</w:t>
      </w:r>
      <w:r>
        <w:rPr>
          <w:rStyle w:val="16"/>
          <w:rFonts w:hint="eastAsia" w:ascii="宋体" w:hAnsi="宋体" w:eastAsia="宋体" w:cs="Times New Roman"/>
          <w:sz w:val="24"/>
          <w:highlight w:val="none"/>
          <w:lang w:val="en-US" w:eastAsia="zh-CN"/>
        </w:rPr>
        <w:t>4</w:t>
      </w:r>
      <w:r>
        <w:rPr>
          <w:rStyle w:val="16"/>
          <w:rFonts w:ascii="宋体" w:hAnsi="宋体" w:eastAsia="宋体" w:cs="Times New Roman"/>
          <w:sz w:val="24"/>
          <w:highlight w:val="none"/>
        </w:rPr>
        <w:t>本合同</w:t>
      </w:r>
      <w:ins w:id="50" w:author="洪婉娜" w:date="2023-03-08T15:46:59Z">
        <w:r>
          <w:rPr>
            <w:rStyle w:val="16"/>
            <w:rFonts w:hint="eastAsia" w:ascii="宋体" w:hAnsi="宋体" w:cs="Times New Roman"/>
            <w:sz w:val="24"/>
            <w:highlight w:val="none"/>
            <w:lang w:val="en-US" w:eastAsia="zh-CN"/>
          </w:rPr>
          <w:t>双</w:t>
        </w:r>
      </w:ins>
      <w:del w:id="51" w:author="洪婉娜" w:date="2023-03-08T15:46:58Z">
        <w:r>
          <w:rPr>
            <w:rStyle w:val="16"/>
            <w:rFonts w:ascii="宋体" w:hAnsi="宋体" w:eastAsia="宋体" w:cs="Times New Roman"/>
            <w:sz w:val="24"/>
            <w:highlight w:val="none"/>
          </w:rPr>
          <w:delText>各</w:delText>
        </w:r>
      </w:del>
      <w:r>
        <w:rPr>
          <w:rStyle w:val="16"/>
          <w:rFonts w:ascii="宋体" w:hAnsi="宋体" w:eastAsia="宋体" w:cs="Times New Roman"/>
          <w:sz w:val="24"/>
          <w:highlight w:val="none"/>
        </w:rPr>
        <w:t>方均应严格保护其相关方的秘密，未经相关方</w:t>
      </w:r>
      <w:r>
        <w:rPr>
          <w:rStyle w:val="16"/>
          <w:rFonts w:ascii="宋体" w:hAnsi="宋体" w:eastAsia="宋体" w:cs="Times New Roman"/>
          <w:snapToGrid w:val="0"/>
          <w:kern w:val="0"/>
          <w:sz w:val="24"/>
          <w:highlight w:val="none"/>
        </w:rPr>
        <w:t>书面</w:t>
      </w:r>
      <w:r>
        <w:rPr>
          <w:rStyle w:val="16"/>
          <w:rFonts w:ascii="宋体" w:hAnsi="宋体" w:eastAsia="宋体" w:cs="Times New Roman"/>
          <w:sz w:val="24"/>
          <w:highlight w:val="none"/>
        </w:rPr>
        <w:t xml:space="preserve">同意，不得披露、使用或者允许他人使用。 </w:t>
      </w:r>
    </w:p>
    <w:p>
      <w:pPr>
        <w:pStyle w:val="21"/>
        <w:bidi w:val="0"/>
        <w:spacing w:line="360" w:lineRule="auto"/>
        <w:ind w:firstLine="480" w:firstLineChars="200"/>
        <w:rPr>
          <w:rStyle w:val="16"/>
          <w:rFonts w:ascii="宋体" w:hAnsi="宋体" w:eastAsia="宋体" w:cs="Times New Roman"/>
          <w:sz w:val="24"/>
          <w:highlight w:val="none"/>
        </w:rPr>
      </w:pPr>
      <w:r>
        <w:rPr>
          <w:rStyle w:val="16"/>
          <w:rFonts w:ascii="宋体" w:hAnsi="宋体" w:eastAsia="宋体" w:cs="Times New Roman"/>
          <w:sz w:val="24"/>
          <w:highlight w:val="none"/>
        </w:rPr>
        <w:t>1</w:t>
      </w:r>
      <w:r>
        <w:rPr>
          <w:rStyle w:val="16"/>
          <w:rFonts w:hint="eastAsia" w:ascii="宋体" w:hAnsi="宋体" w:cs="Times New Roman"/>
          <w:sz w:val="24"/>
          <w:highlight w:val="none"/>
          <w:lang w:val="en-US" w:eastAsia="zh-CN"/>
        </w:rPr>
        <w:t>1.5</w:t>
      </w:r>
      <w:r>
        <w:rPr>
          <w:rStyle w:val="16"/>
          <w:rFonts w:ascii="宋体" w:hAnsi="宋体" w:eastAsia="宋体" w:cs="Times New Roman"/>
          <w:sz w:val="24"/>
          <w:highlight w:val="none"/>
        </w:rPr>
        <w:t>掌握相关方秘密的本合同</w:t>
      </w:r>
      <w:ins w:id="52" w:author="洪婉娜" w:date="2023-03-08T15:47:06Z">
        <w:r>
          <w:rPr>
            <w:rStyle w:val="16"/>
            <w:rFonts w:hint="eastAsia" w:ascii="宋体" w:hAnsi="宋体" w:cs="Times New Roman"/>
            <w:sz w:val="24"/>
            <w:highlight w:val="none"/>
            <w:lang w:val="en-US" w:eastAsia="zh-CN"/>
          </w:rPr>
          <w:t>双</w:t>
        </w:r>
      </w:ins>
      <w:del w:id="53" w:author="洪婉娜" w:date="2023-03-08T15:47:04Z">
        <w:r>
          <w:rPr>
            <w:rStyle w:val="16"/>
            <w:rFonts w:ascii="宋体" w:hAnsi="宋体" w:eastAsia="宋体" w:cs="Times New Roman"/>
            <w:sz w:val="24"/>
            <w:highlight w:val="none"/>
          </w:rPr>
          <w:delText>各</w:delText>
        </w:r>
      </w:del>
      <w:r>
        <w:rPr>
          <w:rStyle w:val="16"/>
          <w:rFonts w:ascii="宋体" w:hAnsi="宋体" w:eastAsia="宋体" w:cs="Times New Roman"/>
          <w:sz w:val="24"/>
          <w:highlight w:val="none"/>
        </w:rPr>
        <w:t xml:space="preserve">方应采取必要措施将其他方秘密仅披露给有必要知悉的其工作人员、代理人及/或专业顾问，并确保上述人员遵守本合同项下的保密义务。 </w:t>
      </w:r>
    </w:p>
    <w:p>
      <w:pPr>
        <w:pStyle w:val="21"/>
        <w:bidi w:val="0"/>
        <w:adjustRightInd w:val="0"/>
        <w:snapToGrid w:val="0"/>
        <w:spacing w:line="360" w:lineRule="auto"/>
        <w:ind w:firstLine="480"/>
        <w:rPr>
          <w:rStyle w:val="16"/>
          <w:rFonts w:ascii="宋体" w:hAnsi="宋体" w:eastAsia="宋体" w:cs="Times New Roman"/>
          <w:snapToGrid w:val="0"/>
          <w:kern w:val="0"/>
          <w:sz w:val="24"/>
          <w:highlight w:val="none"/>
        </w:rPr>
      </w:pPr>
      <w:r>
        <w:rPr>
          <w:rStyle w:val="16"/>
          <w:rFonts w:ascii="宋体" w:hAnsi="宋体" w:eastAsia="宋体" w:cs="Times New Roman"/>
          <w:snapToGrid w:val="0"/>
          <w:kern w:val="0"/>
          <w:sz w:val="24"/>
          <w:highlight w:val="none"/>
        </w:rPr>
        <w:t>1</w:t>
      </w:r>
      <w:r>
        <w:rPr>
          <w:rStyle w:val="16"/>
          <w:rFonts w:hint="eastAsia" w:ascii="宋体" w:hAnsi="宋体" w:cs="Times New Roman"/>
          <w:snapToGrid w:val="0"/>
          <w:kern w:val="0"/>
          <w:sz w:val="24"/>
          <w:highlight w:val="none"/>
          <w:lang w:val="en-US" w:eastAsia="zh-CN"/>
        </w:rPr>
        <w:t>1.6</w:t>
      </w:r>
      <w:r>
        <w:rPr>
          <w:rStyle w:val="16"/>
          <w:rFonts w:ascii="宋体" w:hAnsi="宋体" w:eastAsia="宋体" w:cs="Times New Roman"/>
          <w:snapToGrid w:val="0"/>
          <w:kern w:val="0"/>
          <w:sz w:val="24"/>
          <w:highlight w:val="none"/>
        </w:rPr>
        <w:t>本合同解除或者终止时，掌握相关方秘密的本合同</w:t>
      </w:r>
      <w:ins w:id="54" w:author="洪婉娜" w:date="2023-03-08T15:47:14Z">
        <w:r>
          <w:rPr>
            <w:rStyle w:val="16"/>
            <w:rFonts w:hint="eastAsia" w:ascii="宋体" w:hAnsi="宋体" w:cs="Times New Roman"/>
            <w:snapToGrid w:val="0"/>
            <w:kern w:val="0"/>
            <w:sz w:val="24"/>
            <w:highlight w:val="none"/>
            <w:lang w:val="en-US" w:eastAsia="zh-CN"/>
          </w:rPr>
          <w:t>双</w:t>
        </w:r>
      </w:ins>
      <w:del w:id="55" w:author="洪婉娜" w:date="2023-03-08T15:47:13Z">
        <w:r>
          <w:rPr>
            <w:rStyle w:val="16"/>
            <w:rFonts w:ascii="宋体" w:hAnsi="宋体" w:eastAsia="宋体" w:cs="Times New Roman"/>
            <w:snapToGrid w:val="0"/>
            <w:kern w:val="0"/>
            <w:sz w:val="24"/>
            <w:highlight w:val="none"/>
          </w:rPr>
          <w:delText>各</w:delText>
        </w:r>
      </w:del>
      <w:r>
        <w:rPr>
          <w:rStyle w:val="16"/>
          <w:rFonts w:ascii="宋体" w:hAnsi="宋体" w:eastAsia="宋体" w:cs="Times New Roman"/>
          <w:snapToGrid w:val="0"/>
          <w:kern w:val="0"/>
          <w:sz w:val="24"/>
          <w:highlight w:val="none"/>
        </w:rPr>
        <w:t>方应将相关方提交的载有秘密的信息资料归还相关方，并从任何有关记忆装置中删除相关方的秘密，并且不得继续使用。</w:t>
      </w:r>
    </w:p>
    <w:p>
      <w:pPr>
        <w:pStyle w:val="21"/>
        <w:bidi w:val="0"/>
        <w:adjustRightInd w:val="0"/>
        <w:snapToGrid w:val="0"/>
        <w:spacing w:line="360" w:lineRule="auto"/>
        <w:ind w:firstLine="480"/>
        <w:rPr>
          <w:rStyle w:val="16"/>
          <w:rFonts w:ascii="宋体" w:hAnsi="宋体" w:eastAsia="宋体" w:cs="Times New Roman"/>
          <w:snapToGrid w:val="0"/>
          <w:kern w:val="0"/>
          <w:sz w:val="24"/>
          <w:highlight w:val="none"/>
        </w:rPr>
      </w:pPr>
      <w:r>
        <w:rPr>
          <w:rStyle w:val="16"/>
          <w:rFonts w:ascii="宋体" w:hAnsi="宋体" w:eastAsia="宋体" w:cs="Times New Roman"/>
          <w:snapToGrid w:val="0"/>
          <w:kern w:val="0"/>
          <w:sz w:val="24"/>
          <w:highlight w:val="none"/>
        </w:rPr>
        <w:t>1</w:t>
      </w:r>
      <w:r>
        <w:rPr>
          <w:rStyle w:val="16"/>
          <w:rFonts w:hint="eastAsia" w:ascii="宋体" w:hAnsi="宋体" w:eastAsia="宋体" w:cs="Times New Roman"/>
          <w:snapToGrid w:val="0"/>
          <w:kern w:val="0"/>
          <w:sz w:val="24"/>
          <w:highlight w:val="none"/>
          <w:lang w:val="en-US" w:eastAsia="zh-CN"/>
        </w:rPr>
        <w:t>1.7</w:t>
      </w:r>
      <w:r>
        <w:rPr>
          <w:rStyle w:val="16"/>
          <w:rFonts w:ascii="宋体" w:hAnsi="宋体" w:eastAsia="宋体" w:cs="Times New Roman"/>
          <w:snapToGrid w:val="0"/>
          <w:kern w:val="0"/>
          <w:sz w:val="24"/>
          <w:highlight w:val="none"/>
        </w:rPr>
        <w:t>违反保密义务的本合同任何一方，应承担由此产生的一切法律责任。</w:t>
      </w:r>
    </w:p>
    <w:p>
      <w:pPr>
        <w:pStyle w:val="21"/>
        <w:bidi w:val="0"/>
        <w:adjustRightInd w:val="0"/>
        <w:snapToGrid w:val="0"/>
        <w:spacing w:line="360" w:lineRule="auto"/>
        <w:ind w:firstLine="480" w:firstLineChars="200"/>
        <w:jc w:val="left"/>
        <w:rPr>
          <w:rStyle w:val="16"/>
          <w:rFonts w:ascii="宋体" w:hAnsi="宋体" w:eastAsia="宋体" w:cs="Times New Roman"/>
          <w:snapToGrid w:val="0"/>
          <w:kern w:val="0"/>
          <w:sz w:val="24"/>
          <w:highlight w:val="none"/>
        </w:rPr>
      </w:pPr>
      <w:r>
        <w:rPr>
          <w:rStyle w:val="16"/>
          <w:rFonts w:ascii="宋体" w:hAnsi="宋体" w:eastAsia="宋体" w:cs="Times New Roman"/>
          <w:snapToGrid w:val="0"/>
          <w:kern w:val="0"/>
          <w:sz w:val="24"/>
          <w:highlight w:val="none"/>
        </w:rPr>
        <w:t>1</w:t>
      </w:r>
      <w:r>
        <w:rPr>
          <w:rStyle w:val="16"/>
          <w:rFonts w:hint="eastAsia" w:ascii="宋体" w:hAnsi="宋体" w:eastAsia="宋体" w:cs="Times New Roman"/>
          <w:snapToGrid w:val="0"/>
          <w:kern w:val="0"/>
          <w:sz w:val="24"/>
          <w:highlight w:val="none"/>
        </w:rPr>
        <w:t>1</w:t>
      </w:r>
      <w:r>
        <w:rPr>
          <w:rStyle w:val="16"/>
          <w:rFonts w:ascii="宋体" w:hAnsi="宋体" w:eastAsia="宋体" w:cs="Times New Roman"/>
          <w:snapToGrid w:val="0"/>
          <w:kern w:val="0"/>
          <w:sz w:val="24"/>
          <w:highlight w:val="none"/>
        </w:rPr>
        <w:t>.</w:t>
      </w:r>
      <w:r>
        <w:rPr>
          <w:rStyle w:val="16"/>
          <w:rFonts w:hint="eastAsia" w:ascii="宋体" w:hAnsi="宋体" w:eastAsia="宋体" w:cs="Times New Roman"/>
          <w:snapToGrid w:val="0"/>
          <w:kern w:val="0"/>
          <w:sz w:val="24"/>
          <w:highlight w:val="none"/>
          <w:lang w:val="en-US" w:eastAsia="zh-CN"/>
        </w:rPr>
        <w:t>8</w:t>
      </w:r>
      <w:r>
        <w:rPr>
          <w:rStyle w:val="16"/>
          <w:rFonts w:ascii="宋体" w:hAnsi="宋体" w:eastAsia="宋体" w:cs="Times New Roman"/>
          <w:snapToGrid w:val="0"/>
          <w:kern w:val="0"/>
          <w:sz w:val="24"/>
          <w:highlight w:val="none"/>
        </w:rPr>
        <w:t>不论本合同是否变更、解除或终止，本合同关于保守秘密的条款</w:t>
      </w:r>
      <w:r>
        <w:rPr>
          <w:rStyle w:val="16"/>
          <w:rFonts w:hint="eastAsia" w:ascii="宋体" w:hAnsi="宋体" w:cs="Times New Roman"/>
          <w:snapToGrid w:val="0"/>
          <w:kern w:val="0"/>
          <w:sz w:val="24"/>
          <w:highlight w:val="none"/>
          <w:lang w:val="en-US" w:eastAsia="zh-CN"/>
        </w:rPr>
        <w:t>永久</w:t>
      </w:r>
      <w:r>
        <w:rPr>
          <w:rStyle w:val="16"/>
          <w:rFonts w:ascii="宋体" w:hAnsi="宋体" w:eastAsia="宋体" w:cs="Times New Roman"/>
          <w:snapToGrid w:val="0"/>
          <w:kern w:val="0"/>
          <w:sz w:val="24"/>
          <w:highlight w:val="none"/>
        </w:rPr>
        <w:t>有效。</w:t>
      </w:r>
    </w:p>
    <w:p>
      <w:pPr>
        <w:pStyle w:val="21"/>
        <w:bidi w:val="0"/>
        <w:adjustRightInd w:val="0"/>
        <w:snapToGrid w:val="0"/>
        <w:spacing w:line="360" w:lineRule="auto"/>
        <w:ind w:firstLine="482" w:firstLineChars="200"/>
        <w:rPr>
          <w:rStyle w:val="16"/>
          <w:rFonts w:eastAsia="宋体" w:cs="Times New Roman"/>
          <w:b/>
          <w:sz w:val="24"/>
          <w:highlight w:val="none"/>
        </w:rPr>
      </w:pPr>
      <w:r>
        <w:rPr>
          <w:rStyle w:val="16"/>
          <w:rFonts w:eastAsia="宋体" w:cs="Times New Roman"/>
          <w:b/>
          <w:sz w:val="24"/>
          <w:highlight w:val="none"/>
        </w:rPr>
        <w:t>第十</w:t>
      </w:r>
      <w:r>
        <w:rPr>
          <w:rStyle w:val="16"/>
          <w:rFonts w:hint="eastAsia" w:cs="Times New Roman"/>
          <w:b/>
          <w:sz w:val="24"/>
          <w:highlight w:val="none"/>
          <w:lang w:val="en-US" w:eastAsia="zh-CN"/>
        </w:rPr>
        <w:t>二</w:t>
      </w:r>
      <w:r>
        <w:rPr>
          <w:rStyle w:val="16"/>
          <w:rFonts w:eastAsia="宋体" w:cs="Times New Roman"/>
          <w:b/>
          <w:sz w:val="24"/>
          <w:highlight w:val="none"/>
        </w:rPr>
        <w:t>条</w:t>
      </w:r>
      <w:r>
        <w:rPr>
          <w:rStyle w:val="16"/>
          <w:rFonts w:hint="eastAsia" w:eastAsia="宋体" w:cs="Times New Roman"/>
          <w:b/>
          <w:sz w:val="24"/>
          <w:highlight w:val="none"/>
        </w:rPr>
        <w:t xml:space="preserve"> </w:t>
      </w:r>
      <w:r>
        <w:rPr>
          <w:rStyle w:val="16"/>
          <w:rFonts w:eastAsia="宋体" w:cs="Times New Roman"/>
          <w:b/>
          <w:bCs/>
          <w:sz w:val="24"/>
          <w:highlight w:val="none"/>
        </w:rPr>
        <w:t>不可抗力</w:t>
      </w:r>
    </w:p>
    <w:p>
      <w:pPr>
        <w:pStyle w:val="21"/>
        <w:bidi w:val="0"/>
        <w:spacing w:line="360" w:lineRule="auto"/>
        <w:ind w:firstLine="480" w:firstLineChars="200"/>
        <w:rPr>
          <w:rStyle w:val="16"/>
          <w:rFonts w:ascii="宋体" w:hAnsi="宋体" w:eastAsia="宋体" w:cs="Times New Roman"/>
          <w:sz w:val="24"/>
          <w:highlight w:val="none"/>
        </w:rPr>
      </w:pPr>
      <w:r>
        <w:rPr>
          <w:rStyle w:val="16"/>
          <w:rFonts w:ascii="宋体" w:hAnsi="宋体" w:eastAsia="宋体" w:cs="Times New Roman"/>
          <w:sz w:val="24"/>
          <w:highlight w:val="none"/>
        </w:rPr>
        <w:t>1</w:t>
      </w:r>
      <w:r>
        <w:rPr>
          <w:rStyle w:val="16"/>
          <w:rFonts w:hint="eastAsia" w:ascii="宋体" w:hAnsi="宋体" w:cs="Times New Roman"/>
          <w:sz w:val="24"/>
          <w:highlight w:val="none"/>
          <w:lang w:val="en-US" w:eastAsia="zh-CN"/>
        </w:rPr>
        <w:t>2</w:t>
      </w:r>
      <w:r>
        <w:rPr>
          <w:rStyle w:val="16"/>
          <w:rFonts w:ascii="宋体" w:hAnsi="宋体" w:eastAsia="宋体" w:cs="Times New Roman"/>
          <w:sz w:val="24"/>
          <w:highlight w:val="none"/>
        </w:rPr>
        <w:t>.1本合同所称“不可抗力”是指受因政府规划改变或自然灾害等影响，一方不能合理控制且无法预料，并于本合同签订日之后出现的事件。</w:t>
      </w:r>
    </w:p>
    <w:p>
      <w:pPr>
        <w:pStyle w:val="21"/>
        <w:bidi w:val="0"/>
        <w:spacing w:line="360" w:lineRule="auto"/>
        <w:ind w:firstLine="480" w:firstLineChars="200"/>
        <w:rPr>
          <w:rStyle w:val="16"/>
          <w:rFonts w:ascii="宋体" w:hAnsi="宋体" w:eastAsia="宋体" w:cs="Times New Roman"/>
          <w:sz w:val="24"/>
          <w:highlight w:val="none"/>
        </w:rPr>
      </w:pPr>
      <w:r>
        <w:rPr>
          <w:rStyle w:val="16"/>
          <w:rFonts w:ascii="宋体" w:hAnsi="宋体" w:eastAsia="宋体" w:cs="Times New Roman"/>
          <w:sz w:val="24"/>
          <w:highlight w:val="none"/>
        </w:rPr>
        <w:t>1</w:t>
      </w:r>
      <w:r>
        <w:rPr>
          <w:rStyle w:val="16"/>
          <w:rFonts w:hint="eastAsia" w:ascii="宋体" w:hAnsi="宋体" w:cs="Times New Roman"/>
          <w:sz w:val="24"/>
          <w:highlight w:val="none"/>
          <w:lang w:val="en-US" w:eastAsia="zh-CN"/>
        </w:rPr>
        <w:t>2</w:t>
      </w:r>
      <w:r>
        <w:rPr>
          <w:rStyle w:val="16"/>
          <w:rFonts w:ascii="宋体" w:hAnsi="宋体" w:eastAsia="宋体" w:cs="Times New Roman"/>
          <w:sz w:val="24"/>
          <w:highlight w:val="none"/>
        </w:rPr>
        <w:t>.2不可抗力事件发生时或其影响终止或消除后，</w:t>
      </w:r>
      <w:ins w:id="56" w:author="洪婉娜" w:date="2023-03-08T15:47:22Z">
        <w:r>
          <w:rPr>
            <w:rStyle w:val="16"/>
            <w:rFonts w:hint="eastAsia" w:ascii="宋体" w:hAnsi="宋体" w:cs="Times New Roman"/>
            <w:sz w:val="24"/>
            <w:highlight w:val="none"/>
            <w:lang w:val="en-US" w:eastAsia="zh-CN"/>
          </w:rPr>
          <w:t>双</w:t>
        </w:r>
      </w:ins>
      <w:del w:id="57" w:author="洪婉娜" w:date="2023-03-08T15:47:21Z">
        <w:r>
          <w:rPr>
            <w:rStyle w:val="16"/>
            <w:rFonts w:hint="eastAsia" w:ascii="宋体" w:hAnsi="宋体" w:cs="Times New Roman"/>
            <w:sz w:val="24"/>
            <w:highlight w:val="none"/>
            <w:lang w:eastAsia="zh-CN"/>
          </w:rPr>
          <w:delText>各</w:delText>
        </w:r>
      </w:del>
      <w:r>
        <w:rPr>
          <w:rStyle w:val="16"/>
          <w:rFonts w:hint="eastAsia" w:ascii="宋体" w:hAnsi="宋体" w:cs="Times New Roman"/>
          <w:sz w:val="24"/>
          <w:highlight w:val="none"/>
          <w:lang w:eastAsia="zh-CN"/>
        </w:rPr>
        <w:t>方</w:t>
      </w:r>
      <w:r>
        <w:rPr>
          <w:rStyle w:val="16"/>
          <w:rFonts w:ascii="宋体" w:hAnsi="宋体" w:eastAsia="宋体" w:cs="Times New Roman"/>
          <w:sz w:val="24"/>
          <w:highlight w:val="none"/>
        </w:rPr>
        <w:t>应立即通过友好协商决定如何执行本合同。如因不可抗力导致合同无法履行的，甲乙</w:t>
      </w:r>
      <w:ins w:id="58" w:author="洪婉娜" w:date="2023-03-08T15:47:27Z">
        <w:r>
          <w:rPr>
            <w:rStyle w:val="16"/>
            <w:rFonts w:hint="eastAsia" w:ascii="宋体" w:hAnsi="宋体" w:cs="Times New Roman"/>
            <w:sz w:val="24"/>
            <w:highlight w:val="none"/>
            <w:lang w:val="en-US" w:eastAsia="zh-CN"/>
          </w:rPr>
          <w:t>双</w:t>
        </w:r>
      </w:ins>
      <w:del w:id="59" w:author="洪婉娜" w:date="2023-03-08T15:47:26Z">
        <w:r>
          <w:rPr>
            <w:rStyle w:val="16"/>
            <w:rFonts w:hint="eastAsia" w:ascii="宋体" w:hAnsi="宋体" w:cs="Times New Roman"/>
            <w:sz w:val="24"/>
            <w:highlight w:val="none"/>
            <w:lang w:eastAsia="zh-CN"/>
          </w:rPr>
          <w:delText>各</w:delText>
        </w:r>
      </w:del>
      <w:r>
        <w:rPr>
          <w:rStyle w:val="16"/>
          <w:rFonts w:hint="eastAsia" w:ascii="宋体" w:hAnsi="宋体" w:cs="Times New Roman"/>
          <w:sz w:val="24"/>
          <w:highlight w:val="none"/>
          <w:lang w:eastAsia="zh-CN"/>
        </w:rPr>
        <w:t>方</w:t>
      </w:r>
      <w:r>
        <w:rPr>
          <w:rStyle w:val="16"/>
          <w:rFonts w:ascii="宋体" w:hAnsi="宋体" w:eastAsia="宋体" w:cs="Times New Roman"/>
          <w:sz w:val="24"/>
          <w:highlight w:val="none"/>
        </w:rPr>
        <w:t>均不承担违约责任。</w:t>
      </w:r>
      <w:r>
        <w:rPr>
          <w:rStyle w:val="16"/>
          <w:rFonts w:hint="eastAsia" w:ascii="宋体" w:hAnsi="宋体" w:eastAsia="宋体" w:cs="Times New Roman"/>
          <w:sz w:val="24"/>
          <w:highlight w:val="none"/>
        </w:rPr>
        <w:t>但迟延履行期间发生的不可抗力不具有免责效力。</w:t>
      </w:r>
    </w:p>
    <w:p>
      <w:pPr>
        <w:pStyle w:val="21"/>
        <w:bidi w:val="0"/>
        <w:adjustRightInd w:val="0"/>
        <w:snapToGrid w:val="0"/>
        <w:spacing w:line="360" w:lineRule="auto"/>
        <w:ind w:firstLine="480"/>
        <w:rPr>
          <w:rStyle w:val="16"/>
          <w:rFonts w:eastAsia="宋体" w:cs="Times New Roman"/>
          <w:b/>
          <w:bCs/>
          <w:sz w:val="24"/>
          <w:highlight w:val="none"/>
        </w:rPr>
      </w:pPr>
      <w:r>
        <w:rPr>
          <w:rStyle w:val="16"/>
          <w:rFonts w:eastAsia="宋体" w:cs="Times New Roman"/>
          <w:b/>
          <w:bCs/>
          <w:sz w:val="24"/>
          <w:highlight w:val="none"/>
        </w:rPr>
        <w:t>第十</w:t>
      </w:r>
      <w:r>
        <w:rPr>
          <w:rStyle w:val="16"/>
          <w:rFonts w:hint="eastAsia" w:cs="Times New Roman"/>
          <w:b/>
          <w:bCs/>
          <w:sz w:val="24"/>
          <w:highlight w:val="none"/>
          <w:lang w:val="en-US" w:eastAsia="zh-CN"/>
        </w:rPr>
        <w:t>三</w:t>
      </w:r>
      <w:r>
        <w:rPr>
          <w:rStyle w:val="16"/>
          <w:rFonts w:eastAsia="宋体" w:cs="Times New Roman"/>
          <w:b/>
          <w:bCs/>
          <w:sz w:val="24"/>
          <w:highlight w:val="none"/>
        </w:rPr>
        <w:t>条</w:t>
      </w:r>
      <w:r>
        <w:rPr>
          <w:rStyle w:val="16"/>
          <w:rFonts w:hint="eastAsia" w:eastAsia="宋体" w:cs="Times New Roman"/>
          <w:b/>
          <w:bCs/>
          <w:sz w:val="24"/>
          <w:highlight w:val="none"/>
        </w:rPr>
        <w:t xml:space="preserve"> </w:t>
      </w:r>
      <w:r>
        <w:rPr>
          <w:rStyle w:val="16"/>
          <w:rFonts w:eastAsia="宋体" w:cs="Times New Roman"/>
          <w:b/>
          <w:bCs/>
          <w:sz w:val="24"/>
          <w:highlight w:val="none"/>
        </w:rPr>
        <w:t>合同解除</w:t>
      </w:r>
    </w:p>
    <w:p>
      <w:pPr>
        <w:pStyle w:val="21"/>
        <w:bidi w:val="0"/>
        <w:spacing w:line="360" w:lineRule="auto"/>
        <w:ind w:firstLine="480" w:firstLineChars="200"/>
        <w:rPr>
          <w:rStyle w:val="16"/>
          <w:rFonts w:ascii="宋体" w:hAnsi="宋体" w:eastAsia="宋体" w:cs="Times New Roman"/>
          <w:sz w:val="24"/>
          <w:highlight w:val="none"/>
        </w:rPr>
      </w:pPr>
      <w:r>
        <w:rPr>
          <w:rStyle w:val="16"/>
          <w:rFonts w:ascii="宋体" w:hAnsi="宋体" w:eastAsia="宋体" w:cs="Times New Roman"/>
          <w:sz w:val="24"/>
          <w:highlight w:val="none"/>
        </w:rPr>
        <w:t>1</w:t>
      </w:r>
      <w:r>
        <w:rPr>
          <w:rStyle w:val="16"/>
          <w:rFonts w:hint="eastAsia" w:ascii="宋体" w:hAnsi="宋体" w:cs="Times New Roman"/>
          <w:sz w:val="24"/>
          <w:highlight w:val="none"/>
          <w:lang w:val="en-US" w:eastAsia="zh-CN"/>
        </w:rPr>
        <w:t>3</w:t>
      </w:r>
      <w:r>
        <w:rPr>
          <w:rStyle w:val="16"/>
          <w:rFonts w:ascii="宋体" w:hAnsi="宋体" w:eastAsia="宋体" w:cs="Times New Roman"/>
          <w:sz w:val="24"/>
          <w:highlight w:val="none"/>
        </w:rPr>
        <w:t>.</w:t>
      </w:r>
      <w:r>
        <w:rPr>
          <w:rStyle w:val="16"/>
          <w:rFonts w:hint="eastAsia" w:ascii="宋体" w:hAnsi="宋体" w:cs="Times New Roman"/>
          <w:sz w:val="24"/>
          <w:highlight w:val="none"/>
          <w:lang w:val="en-US" w:eastAsia="zh-CN"/>
        </w:rPr>
        <w:t>1</w:t>
      </w:r>
      <w:r>
        <w:rPr>
          <w:rStyle w:val="16"/>
          <w:rFonts w:ascii="宋体" w:hAnsi="宋体" w:eastAsia="宋体" w:cs="Times New Roman"/>
          <w:sz w:val="24"/>
          <w:highlight w:val="none"/>
        </w:rPr>
        <w:t xml:space="preserve"> 本合同</w:t>
      </w:r>
      <w:ins w:id="60" w:author="洪婉娜" w:date="2023-03-08T15:47:32Z">
        <w:r>
          <w:rPr>
            <w:rStyle w:val="16"/>
            <w:rFonts w:hint="eastAsia" w:ascii="宋体" w:hAnsi="宋体" w:cs="Times New Roman"/>
            <w:sz w:val="24"/>
            <w:highlight w:val="none"/>
            <w:lang w:val="en-US" w:eastAsia="zh-CN"/>
          </w:rPr>
          <w:t>双</w:t>
        </w:r>
      </w:ins>
      <w:del w:id="61" w:author="洪婉娜" w:date="2023-03-08T15:47:32Z">
        <w:r>
          <w:rPr>
            <w:rStyle w:val="16"/>
            <w:rFonts w:ascii="宋体" w:hAnsi="宋体" w:eastAsia="宋体" w:cs="Times New Roman"/>
            <w:sz w:val="24"/>
            <w:highlight w:val="none"/>
          </w:rPr>
          <w:delText>各</w:delText>
        </w:r>
      </w:del>
      <w:r>
        <w:rPr>
          <w:rStyle w:val="16"/>
          <w:rFonts w:ascii="宋体" w:hAnsi="宋体" w:eastAsia="宋体" w:cs="Times New Roman"/>
          <w:sz w:val="24"/>
          <w:highlight w:val="none"/>
        </w:rPr>
        <w:t>方协商一致解除本合同应签订书面解除合同。</w:t>
      </w:r>
    </w:p>
    <w:p>
      <w:pPr>
        <w:pStyle w:val="21"/>
        <w:bidi w:val="0"/>
        <w:spacing w:line="360" w:lineRule="auto"/>
        <w:ind w:firstLine="480" w:firstLineChars="200"/>
        <w:rPr>
          <w:rStyle w:val="16"/>
          <w:rFonts w:ascii="宋体" w:hAnsi="宋体" w:eastAsia="宋体" w:cs="Times New Roman"/>
          <w:sz w:val="24"/>
          <w:highlight w:val="none"/>
        </w:rPr>
      </w:pPr>
      <w:r>
        <w:rPr>
          <w:rStyle w:val="16"/>
          <w:rFonts w:ascii="宋体" w:hAnsi="宋体" w:eastAsia="宋体" w:cs="Times New Roman"/>
          <w:sz w:val="24"/>
          <w:highlight w:val="none"/>
        </w:rPr>
        <w:t>1</w:t>
      </w:r>
      <w:r>
        <w:rPr>
          <w:rStyle w:val="16"/>
          <w:rFonts w:hint="eastAsia" w:ascii="宋体" w:hAnsi="宋体" w:cs="Times New Roman"/>
          <w:sz w:val="24"/>
          <w:highlight w:val="none"/>
          <w:lang w:val="en-US" w:eastAsia="zh-CN"/>
        </w:rPr>
        <w:t>3</w:t>
      </w:r>
      <w:r>
        <w:rPr>
          <w:rStyle w:val="16"/>
          <w:rFonts w:ascii="宋体" w:hAnsi="宋体" w:eastAsia="宋体" w:cs="Times New Roman"/>
          <w:sz w:val="24"/>
          <w:highlight w:val="none"/>
        </w:rPr>
        <w:t>.</w:t>
      </w:r>
      <w:r>
        <w:rPr>
          <w:rStyle w:val="16"/>
          <w:rFonts w:hint="eastAsia" w:ascii="宋体" w:hAnsi="宋体" w:cs="Times New Roman"/>
          <w:sz w:val="24"/>
          <w:highlight w:val="none"/>
          <w:lang w:val="en-US" w:eastAsia="zh-CN"/>
        </w:rPr>
        <w:t>2</w:t>
      </w:r>
      <w:r>
        <w:rPr>
          <w:rStyle w:val="16"/>
          <w:rFonts w:ascii="宋体" w:hAnsi="宋体" w:eastAsia="宋体" w:cs="Times New Roman"/>
          <w:sz w:val="24"/>
          <w:highlight w:val="none"/>
        </w:rPr>
        <w:t xml:space="preserve"> 本合同</w:t>
      </w:r>
      <w:ins w:id="62" w:author="洪婉娜" w:date="2023-03-08T15:47:38Z">
        <w:r>
          <w:rPr>
            <w:rStyle w:val="16"/>
            <w:rFonts w:hint="eastAsia" w:ascii="宋体" w:hAnsi="宋体" w:cs="Times New Roman"/>
            <w:sz w:val="24"/>
            <w:highlight w:val="none"/>
            <w:lang w:val="en-US" w:eastAsia="zh-CN"/>
          </w:rPr>
          <w:t>双</w:t>
        </w:r>
      </w:ins>
      <w:del w:id="63" w:author="洪婉娜" w:date="2023-03-08T15:47:37Z">
        <w:r>
          <w:rPr>
            <w:rStyle w:val="16"/>
            <w:rFonts w:ascii="宋体" w:hAnsi="宋体" w:eastAsia="宋体" w:cs="Times New Roman"/>
            <w:sz w:val="24"/>
            <w:highlight w:val="none"/>
          </w:rPr>
          <w:delText>各</w:delText>
        </w:r>
      </w:del>
      <w:r>
        <w:rPr>
          <w:rStyle w:val="16"/>
          <w:rFonts w:ascii="宋体" w:hAnsi="宋体" w:eastAsia="宋体" w:cs="Times New Roman"/>
          <w:sz w:val="24"/>
          <w:highlight w:val="none"/>
        </w:rPr>
        <w:t>方依照法律规定单方解除本合同的，应当书面通知对方，本合同自书面通知到达对方之时起解除。</w:t>
      </w:r>
    </w:p>
    <w:p>
      <w:pPr>
        <w:pStyle w:val="21"/>
        <w:bidi w:val="0"/>
        <w:spacing w:line="360" w:lineRule="auto"/>
        <w:ind w:firstLine="480" w:firstLineChars="200"/>
        <w:rPr>
          <w:rStyle w:val="16"/>
          <w:rFonts w:eastAsia="宋体" w:cs="Times New Roman"/>
          <w:sz w:val="24"/>
          <w:highlight w:val="none"/>
        </w:rPr>
      </w:pPr>
      <w:r>
        <w:rPr>
          <w:rStyle w:val="16"/>
          <w:rFonts w:ascii="宋体" w:hAnsi="宋体" w:eastAsia="宋体" w:cs="Times New Roman"/>
          <w:sz w:val="24"/>
          <w:highlight w:val="none"/>
        </w:rPr>
        <w:t>1</w:t>
      </w:r>
      <w:r>
        <w:rPr>
          <w:rStyle w:val="16"/>
          <w:rFonts w:hint="eastAsia" w:ascii="宋体" w:hAnsi="宋体" w:cs="Times New Roman"/>
          <w:sz w:val="24"/>
          <w:highlight w:val="none"/>
          <w:lang w:val="en-US" w:eastAsia="zh-CN"/>
        </w:rPr>
        <w:t>3</w:t>
      </w:r>
      <w:r>
        <w:rPr>
          <w:rStyle w:val="16"/>
          <w:rFonts w:ascii="宋体" w:hAnsi="宋体" w:eastAsia="宋体" w:cs="Times New Roman"/>
          <w:sz w:val="24"/>
          <w:highlight w:val="none"/>
        </w:rPr>
        <w:t>.</w:t>
      </w:r>
      <w:r>
        <w:rPr>
          <w:rStyle w:val="16"/>
          <w:rFonts w:hint="eastAsia" w:ascii="宋体" w:hAnsi="宋体" w:cs="Times New Roman"/>
          <w:sz w:val="24"/>
          <w:highlight w:val="none"/>
          <w:lang w:val="en-US" w:eastAsia="zh-CN"/>
        </w:rPr>
        <w:t xml:space="preserve">3 </w:t>
      </w:r>
      <w:r>
        <w:rPr>
          <w:rStyle w:val="16"/>
          <w:rFonts w:ascii="宋体" w:hAnsi="宋体" w:eastAsia="宋体" w:cs="Times New Roman"/>
          <w:sz w:val="24"/>
          <w:highlight w:val="none"/>
        </w:rPr>
        <w:t>本合同解除后，不影响本合同中争议解决条款的效力</w:t>
      </w:r>
      <w:r>
        <w:rPr>
          <w:rStyle w:val="16"/>
          <w:rFonts w:eastAsia="宋体" w:cs="Times New Roman"/>
          <w:sz w:val="24"/>
          <w:highlight w:val="none"/>
        </w:rPr>
        <w:t>。</w:t>
      </w:r>
    </w:p>
    <w:p>
      <w:pPr>
        <w:pStyle w:val="21"/>
        <w:bidi w:val="0"/>
        <w:adjustRightInd w:val="0"/>
        <w:snapToGrid w:val="0"/>
        <w:spacing w:line="360" w:lineRule="auto"/>
        <w:ind w:firstLine="482" w:firstLineChars="200"/>
        <w:rPr>
          <w:rStyle w:val="16"/>
          <w:rFonts w:eastAsia="宋体" w:cs="Times New Roman"/>
          <w:b/>
          <w:bCs/>
          <w:sz w:val="24"/>
          <w:highlight w:val="none"/>
        </w:rPr>
      </w:pPr>
      <w:r>
        <w:rPr>
          <w:rStyle w:val="16"/>
          <w:rFonts w:eastAsia="宋体" w:cs="Times New Roman"/>
          <w:b/>
          <w:bCs/>
          <w:sz w:val="24"/>
          <w:highlight w:val="none"/>
        </w:rPr>
        <w:t>第十</w:t>
      </w:r>
      <w:r>
        <w:rPr>
          <w:rStyle w:val="16"/>
          <w:rFonts w:hint="eastAsia" w:cs="Times New Roman"/>
          <w:b/>
          <w:bCs/>
          <w:sz w:val="24"/>
          <w:highlight w:val="none"/>
          <w:lang w:val="en-US" w:eastAsia="zh-CN"/>
        </w:rPr>
        <w:t>四</w:t>
      </w:r>
      <w:r>
        <w:rPr>
          <w:rStyle w:val="16"/>
          <w:rFonts w:eastAsia="宋体" w:cs="Times New Roman"/>
          <w:b/>
          <w:bCs/>
          <w:sz w:val="24"/>
          <w:highlight w:val="none"/>
        </w:rPr>
        <w:t>条</w:t>
      </w:r>
      <w:r>
        <w:rPr>
          <w:rStyle w:val="16"/>
          <w:rFonts w:hint="eastAsia" w:eastAsia="宋体" w:cs="Times New Roman"/>
          <w:b/>
          <w:bCs/>
          <w:sz w:val="24"/>
          <w:highlight w:val="none"/>
        </w:rPr>
        <w:t xml:space="preserve"> </w:t>
      </w:r>
      <w:r>
        <w:rPr>
          <w:rStyle w:val="16"/>
          <w:rFonts w:eastAsia="宋体" w:cs="Times New Roman"/>
          <w:b/>
          <w:bCs/>
          <w:sz w:val="24"/>
          <w:highlight w:val="none"/>
        </w:rPr>
        <w:t>通讯和送达</w:t>
      </w:r>
    </w:p>
    <w:p>
      <w:pPr>
        <w:pStyle w:val="21"/>
        <w:bidi w:val="0"/>
        <w:adjustRightInd w:val="0"/>
        <w:snapToGrid w:val="0"/>
        <w:spacing w:line="360" w:lineRule="auto"/>
        <w:ind w:firstLine="480" w:firstLineChars="200"/>
        <w:rPr>
          <w:rStyle w:val="16"/>
          <w:rFonts w:ascii="宋体" w:hAnsi="宋体" w:eastAsia="宋体" w:cs="Times New Roman"/>
          <w:sz w:val="24"/>
          <w:highlight w:val="none"/>
        </w:rPr>
      </w:pPr>
      <w:r>
        <w:rPr>
          <w:rStyle w:val="16"/>
          <w:rFonts w:ascii="宋体" w:hAnsi="宋体" w:eastAsia="宋体" w:cs="Times New Roman"/>
          <w:sz w:val="24"/>
          <w:highlight w:val="none"/>
        </w:rPr>
        <w:t>1</w:t>
      </w:r>
      <w:r>
        <w:rPr>
          <w:rStyle w:val="16"/>
          <w:rFonts w:hint="eastAsia" w:ascii="宋体" w:hAnsi="宋体" w:cs="Times New Roman"/>
          <w:sz w:val="24"/>
          <w:highlight w:val="none"/>
          <w:lang w:val="en-US" w:eastAsia="zh-CN"/>
        </w:rPr>
        <w:t>4</w:t>
      </w:r>
      <w:r>
        <w:rPr>
          <w:rStyle w:val="16"/>
          <w:rFonts w:ascii="宋体" w:hAnsi="宋体" w:eastAsia="宋体" w:cs="Times New Roman"/>
          <w:sz w:val="24"/>
          <w:highlight w:val="none"/>
        </w:rPr>
        <w:t>.1 通讯是指本合同</w:t>
      </w:r>
      <w:ins w:id="64" w:author="洪婉娜" w:date="2023-03-08T15:47:48Z">
        <w:r>
          <w:rPr>
            <w:rStyle w:val="16"/>
            <w:rFonts w:hint="eastAsia" w:ascii="宋体" w:hAnsi="宋体" w:cs="Times New Roman"/>
            <w:sz w:val="24"/>
            <w:highlight w:val="none"/>
            <w:lang w:val="en-US" w:eastAsia="zh-CN"/>
          </w:rPr>
          <w:t>双</w:t>
        </w:r>
      </w:ins>
      <w:del w:id="65" w:author="洪婉娜" w:date="2023-03-08T15:47:48Z">
        <w:r>
          <w:rPr>
            <w:rStyle w:val="16"/>
            <w:rFonts w:ascii="宋体" w:hAnsi="宋体" w:eastAsia="宋体" w:cs="Times New Roman"/>
            <w:sz w:val="24"/>
            <w:highlight w:val="none"/>
          </w:rPr>
          <w:delText>各</w:delText>
        </w:r>
      </w:del>
      <w:r>
        <w:rPr>
          <w:rStyle w:val="16"/>
          <w:rFonts w:ascii="宋体" w:hAnsi="宋体" w:eastAsia="宋体" w:cs="Times New Roman"/>
          <w:sz w:val="24"/>
          <w:highlight w:val="none"/>
        </w:rPr>
        <w:t>方依照本合同约定向另一方发出的通知、决定、指令、同意、证明等各类书面形式的函件。</w:t>
      </w:r>
    </w:p>
    <w:p>
      <w:pPr>
        <w:pStyle w:val="21"/>
        <w:bidi w:val="0"/>
        <w:adjustRightInd w:val="0"/>
        <w:snapToGrid w:val="0"/>
        <w:spacing w:line="360" w:lineRule="auto"/>
        <w:ind w:firstLine="480" w:firstLineChars="200"/>
        <w:rPr>
          <w:rStyle w:val="16"/>
          <w:rFonts w:ascii="宋体" w:hAnsi="宋体" w:eastAsia="宋体" w:cs="Times New Roman"/>
          <w:sz w:val="24"/>
          <w:highlight w:val="none"/>
        </w:rPr>
      </w:pPr>
      <w:r>
        <w:rPr>
          <w:rStyle w:val="16"/>
          <w:rFonts w:ascii="宋体" w:hAnsi="宋体" w:eastAsia="宋体" w:cs="Times New Roman"/>
          <w:sz w:val="24"/>
          <w:highlight w:val="none"/>
        </w:rPr>
        <w:t>1</w:t>
      </w:r>
      <w:r>
        <w:rPr>
          <w:rStyle w:val="16"/>
          <w:rFonts w:hint="eastAsia" w:ascii="宋体" w:hAnsi="宋体" w:cs="Times New Roman"/>
          <w:sz w:val="24"/>
          <w:highlight w:val="none"/>
          <w:lang w:val="en-US" w:eastAsia="zh-CN"/>
        </w:rPr>
        <w:t>4</w:t>
      </w:r>
      <w:r>
        <w:rPr>
          <w:rStyle w:val="16"/>
          <w:rFonts w:ascii="宋体" w:hAnsi="宋体" w:eastAsia="宋体" w:cs="Times New Roman"/>
          <w:sz w:val="24"/>
          <w:highlight w:val="none"/>
        </w:rPr>
        <w:t>.2 通讯由专人递送的，</w:t>
      </w:r>
      <w:ins w:id="66" w:author="洪婉娜" w:date="2023-03-08T15:55:20Z">
        <w:r>
          <w:rPr>
            <w:rStyle w:val="16"/>
            <w:rFonts w:hint="eastAsia" w:ascii="宋体" w:hAnsi="宋体" w:cs="Times New Roman"/>
            <w:sz w:val="24"/>
            <w:highlight w:val="none"/>
            <w:lang w:val="en-US" w:eastAsia="zh-CN"/>
          </w:rPr>
          <w:t>对</w:t>
        </w:r>
      </w:ins>
      <w:del w:id="67" w:author="洪婉娜" w:date="2023-03-08T15:55:19Z">
        <w:r>
          <w:rPr>
            <w:rStyle w:val="16"/>
            <w:rFonts w:ascii="宋体" w:hAnsi="宋体" w:eastAsia="宋体" w:cs="Times New Roman"/>
            <w:sz w:val="24"/>
            <w:highlight w:val="none"/>
          </w:rPr>
          <w:delText>各</w:delText>
        </w:r>
      </w:del>
      <w:r>
        <w:rPr>
          <w:rStyle w:val="16"/>
          <w:rFonts w:ascii="宋体" w:hAnsi="宋体" w:eastAsia="宋体" w:cs="Times New Roman"/>
          <w:sz w:val="24"/>
          <w:highlight w:val="none"/>
        </w:rPr>
        <w:t>方签收之日为送达之日；由特快专递递送的，</w:t>
      </w:r>
      <w:ins w:id="68" w:author="洪婉娜" w:date="2023-03-08T15:55:14Z">
        <w:r>
          <w:rPr>
            <w:rStyle w:val="16"/>
            <w:rFonts w:hint="eastAsia" w:ascii="宋体" w:hAnsi="宋体" w:cs="Times New Roman"/>
            <w:sz w:val="24"/>
            <w:highlight w:val="none"/>
            <w:lang w:val="en-US" w:eastAsia="zh-CN"/>
          </w:rPr>
          <w:t>对</w:t>
        </w:r>
      </w:ins>
      <w:del w:id="69" w:author="洪婉娜" w:date="2023-03-08T15:55:13Z">
        <w:r>
          <w:rPr>
            <w:rStyle w:val="16"/>
            <w:rFonts w:ascii="宋体" w:hAnsi="宋体" w:eastAsia="宋体" w:cs="Times New Roman"/>
            <w:sz w:val="24"/>
            <w:highlight w:val="none"/>
          </w:rPr>
          <w:delText>各</w:delText>
        </w:r>
      </w:del>
      <w:r>
        <w:rPr>
          <w:rStyle w:val="16"/>
          <w:rFonts w:ascii="宋体" w:hAnsi="宋体" w:eastAsia="宋体" w:cs="Times New Roman"/>
          <w:sz w:val="24"/>
          <w:highlight w:val="none"/>
        </w:rPr>
        <w:t>方签收后视为已送达；由传真递送的，传真到达对方之日视为已送达；由电子邮件递送的，电子邮件成功发送时视为送达。</w:t>
      </w:r>
      <w:r>
        <w:rPr>
          <w:rStyle w:val="16"/>
          <w:rFonts w:hint="eastAsia" w:ascii="宋体" w:hAnsi="宋体" w:eastAsia="宋体" w:cs="Times New Roman"/>
          <w:sz w:val="24"/>
          <w:highlight w:val="none"/>
        </w:rPr>
        <w:t>如按</w:t>
      </w:r>
      <w:r>
        <w:rPr>
          <w:rStyle w:val="16"/>
          <w:rFonts w:hint="eastAsia" w:ascii="宋体" w:hAnsi="宋体" w:cs="Times New Roman"/>
          <w:sz w:val="24"/>
          <w:highlight w:val="none"/>
          <w:lang w:val="en-US" w:eastAsia="zh-CN"/>
        </w:rPr>
        <w:t>下述</w:t>
      </w:r>
      <w:r>
        <w:rPr>
          <w:rStyle w:val="16"/>
          <w:rFonts w:hint="eastAsia" w:ascii="宋体" w:hAnsi="宋体" w:eastAsia="宋体" w:cs="Times New Roman"/>
          <w:sz w:val="24"/>
          <w:highlight w:val="none"/>
        </w:rPr>
        <w:t>地址、联系方式邮寄文件被拒收或无人签收的，寄送之日起的第3日视为送达之日。</w:t>
      </w:r>
    </w:p>
    <w:p>
      <w:pPr>
        <w:pStyle w:val="21"/>
        <w:bidi w:val="0"/>
        <w:adjustRightInd w:val="0"/>
        <w:snapToGrid w:val="0"/>
        <w:spacing w:line="360" w:lineRule="auto"/>
        <w:ind w:firstLine="480" w:firstLineChars="200"/>
        <w:rPr>
          <w:rStyle w:val="16"/>
          <w:rFonts w:ascii="宋体" w:hAnsi="宋体" w:eastAsia="宋体" w:cs="Times New Roman"/>
          <w:sz w:val="24"/>
          <w:highlight w:val="none"/>
        </w:rPr>
      </w:pPr>
      <w:r>
        <w:rPr>
          <w:rStyle w:val="16"/>
          <w:rFonts w:ascii="宋体" w:hAnsi="宋体" w:eastAsia="宋体" w:cs="Times New Roman"/>
          <w:sz w:val="24"/>
          <w:highlight w:val="none"/>
        </w:rPr>
        <w:t>1</w:t>
      </w:r>
      <w:r>
        <w:rPr>
          <w:rStyle w:val="16"/>
          <w:rFonts w:hint="eastAsia" w:ascii="宋体" w:hAnsi="宋体" w:cs="Times New Roman"/>
          <w:sz w:val="24"/>
          <w:highlight w:val="none"/>
          <w:lang w:val="en-US" w:eastAsia="zh-CN"/>
        </w:rPr>
        <w:t>4</w:t>
      </w:r>
      <w:r>
        <w:rPr>
          <w:rStyle w:val="16"/>
          <w:rFonts w:ascii="宋体" w:hAnsi="宋体" w:eastAsia="宋体" w:cs="Times New Roman"/>
          <w:sz w:val="24"/>
          <w:highlight w:val="none"/>
        </w:rPr>
        <w:t>.3 本合同</w:t>
      </w:r>
      <w:del w:id="70" w:author="洪婉娜" w:date="2023-03-08T15:55:01Z">
        <w:r>
          <w:rPr>
            <w:rStyle w:val="16"/>
            <w:rFonts w:ascii="宋体" w:hAnsi="宋体" w:eastAsia="宋体" w:cs="Times New Roman"/>
            <w:sz w:val="24"/>
            <w:highlight w:val="none"/>
          </w:rPr>
          <w:delText>各方</w:delText>
        </w:r>
      </w:del>
      <w:ins w:id="71" w:author="洪婉娜" w:date="2023-03-08T15:48:06Z">
        <w:r>
          <w:rPr>
            <w:rStyle w:val="16"/>
            <w:rFonts w:hint="eastAsia" w:ascii="宋体" w:hAnsi="宋体" w:cs="Times New Roman"/>
            <w:sz w:val="24"/>
            <w:highlight w:val="none"/>
            <w:lang w:eastAsia="zh-CN"/>
          </w:rPr>
          <w:t>双方</w:t>
        </w:r>
      </w:ins>
      <w:r>
        <w:rPr>
          <w:rStyle w:val="16"/>
          <w:rFonts w:ascii="宋体" w:hAnsi="宋体" w:eastAsia="宋体" w:cs="Times New Roman"/>
          <w:sz w:val="24"/>
          <w:highlight w:val="none"/>
        </w:rPr>
        <w:t>变更通讯递送地址、联系人、电子邮件及/或传真的，应在变更之日起30日内通知另一方，未通知的，另一方按本合同上约定的通讯地址和联系方式发送的文件，均视为送达。</w:t>
      </w:r>
    </w:p>
    <w:p>
      <w:pPr>
        <w:pStyle w:val="21"/>
        <w:bidi w:val="0"/>
        <w:adjustRightInd w:val="0"/>
        <w:snapToGrid w:val="0"/>
        <w:spacing w:line="360" w:lineRule="auto"/>
        <w:ind w:firstLine="480" w:firstLineChars="200"/>
        <w:rPr>
          <w:rFonts w:hint="default" w:ascii="宋体" w:hAnsi="宋体"/>
          <w:color w:val="000000" w:themeColor="text1"/>
          <w:sz w:val="24"/>
          <w:highlight w:val="none"/>
          <w:u w:val="single"/>
          <w14:textFill>
            <w14:solidFill>
              <w14:schemeClr w14:val="tx1"/>
            </w14:solidFill>
          </w14:textFill>
        </w:rPr>
      </w:pPr>
      <w:r>
        <w:rPr>
          <w:rStyle w:val="16"/>
          <w:rFonts w:hint="eastAsia" w:ascii="宋体" w:hAnsi="宋体" w:cs="Times New Roman"/>
          <w:sz w:val="24"/>
          <w:highlight w:val="none"/>
          <w:lang w:val="en-US" w:eastAsia="zh-CN"/>
        </w:rPr>
        <w:t xml:space="preserve">14.4 </w:t>
      </w:r>
      <w:r>
        <w:rPr>
          <w:rFonts w:hint="eastAsia" w:ascii="宋体" w:hAnsi="宋体"/>
          <w:color w:val="000000" w:themeColor="text1"/>
          <w:sz w:val="24"/>
          <w:highlight w:val="none"/>
          <w14:textFill>
            <w14:solidFill>
              <w14:schemeClr w14:val="tx1"/>
            </w14:solidFill>
          </w14:textFill>
        </w:rPr>
        <w:t>甲方确认有效的送达地址为</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none"/>
          <w:lang w:val="en-US" w:eastAsia="zh-CN"/>
          <w14:textFill>
            <w14:solidFill>
              <w14:schemeClr w14:val="tx1"/>
            </w14:solidFill>
          </w14:textFill>
        </w:rPr>
        <w:t>联系人</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none"/>
          <w:lang w:val="en-US" w:eastAsia="zh-CN"/>
          <w14:textFill>
            <w14:solidFill>
              <w14:schemeClr w14:val="tx1"/>
            </w14:solidFill>
          </w14:textFill>
        </w:rPr>
        <w:t>，联系电话</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none"/>
          <w:lang w:val="en-US" w:eastAsia="zh-CN"/>
          <w14:textFill>
            <w14:solidFill>
              <w14:schemeClr w14:val="tx1"/>
            </w14:solidFill>
          </w14:textFill>
        </w:rPr>
        <w:t>；</w:t>
      </w:r>
    </w:p>
    <w:p>
      <w:pPr>
        <w:pStyle w:val="21"/>
        <w:bidi w:val="0"/>
        <w:adjustRightInd w:val="0"/>
        <w:snapToGrid w:val="0"/>
        <w:spacing w:line="360" w:lineRule="auto"/>
        <w:ind w:firstLine="480" w:firstLineChars="200"/>
        <w:rPr>
          <w:rStyle w:val="16"/>
          <w:rFonts w:eastAsia="宋体" w:cs="Times New Roman"/>
          <w:b/>
          <w:bCs/>
          <w:sz w:val="24"/>
          <w:highlight w:val="none"/>
        </w:rPr>
      </w:pPr>
      <w:r>
        <w:rPr>
          <w:rFonts w:hint="eastAsia" w:ascii="宋体" w:hAnsi="宋体"/>
          <w:color w:val="000000" w:themeColor="text1"/>
          <w:sz w:val="24"/>
          <w:highlight w:val="none"/>
          <w:lang w:val="en-US" w:eastAsia="zh-CN"/>
          <w14:textFill>
            <w14:solidFill>
              <w14:schemeClr w14:val="tx1"/>
            </w14:solidFill>
          </w14:textFill>
        </w:rPr>
        <w:t xml:space="preserve">     乙</w:t>
      </w:r>
      <w:r>
        <w:rPr>
          <w:rFonts w:hint="eastAsia" w:ascii="宋体" w:hAnsi="宋体"/>
          <w:color w:val="000000" w:themeColor="text1"/>
          <w:sz w:val="24"/>
          <w:highlight w:val="none"/>
          <w14:textFill>
            <w14:solidFill>
              <w14:schemeClr w14:val="tx1"/>
            </w14:solidFill>
          </w14:textFill>
        </w:rPr>
        <w:t>方确认有效的送达地址为</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none"/>
          <w:lang w:val="en-US" w:eastAsia="zh-CN"/>
          <w14:textFill>
            <w14:solidFill>
              <w14:schemeClr w14:val="tx1"/>
            </w14:solidFill>
          </w14:textFill>
        </w:rPr>
        <w:t>联系人</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none"/>
          <w:lang w:val="en-US" w:eastAsia="zh-CN"/>
          <w14:textFill>
            <w14:solidFill>
              <w14:schemeClr w14:val="tx1"/>
            </w14:solidFill>
          </w14:textFill>
        </w:rPr>
        <w:t>，联系电话</w:t>
      </w:r>
      <w:r>
        <w:rPr>
          <w:rFonts w:hint="eastAsia" w:ascii="宋体" w:hAnsi="宋体"/>
          <w:color w:val="000000" w:themeColor="text1"/>
          <w:sz w:val="24"/>
          <w:highlight w:val="none"/>
          <w:u w:val="single"/>
          <w:lang w:val="en-US" w:eastAsia="zh-CN"/>
          <w14:textFill>
            <w14:solidFill>
              <w14:schemeClr w14:val="tx1"/>
            </w14:solidFill>
          </w14:textFill>
        </w:rPr>
        <w:t xml:space="preserve">                 。</w:t>
      </w:r>
    </w:p>
    <w:p>
      <w:pPr>
        <w:pStyle w:val="21"/>
        <w:bidi w:val="0"/>
        <w:adjustRightInd w:val="0"/>
        <w:snapToGrid w:val="0"/>
        <w:spacing w:line="360" w:lineRule="auto"/>
        <w:ind w:firstLine="482" w:firstLineChars="200"/>
        <w:rPr>
          <w:rStyle w:val="16"/>
          <w:rFonts w:eastAsia="宋体" w:cs="Times New Roman"/>
          <w:b/>
          <w:bCs/>
          <w:sz w:val="24"/>
          <w:highlight w:val="none"/>
        </w:rPr>
      </w:pPr>
      <w:r>
        <w:rPr>
          <w:rStyle w:val="16"/>
          <w:rFonts w:eastAsia="宋体" w:cs="Times New Roman"/>
          <w:b/>
          <w:bCs/>
          <w:sz w:val="24"/>
          <w:highlight w:val="none"/>
        </w:rPr>
        <w:t>第十</w:t>
      </w:r>
      <w:r>
        <w:rPr>
          <w:rStyle w:val="16"/>
          <w:rFonts w:hint="eastAsia" w:cs="Times New Roman"/>
          <w:b/>
          <w:bCs/>
          <w:sz w:val="24"/>
          <w:highlight w:val="none"/>
          <w:lang w:val="en-US" w:eastAsia="zh-CN"/>
        </w:rPr>
        <w:t>五</w:t>
      </w:r>
      <w:r>
        <w:rPr>
          <w:rStyle w:val="16"/>
          <w:rFonts w:eastAsia="宋体" w:cs="Times New Roman"/>
          <w:b/>
          <w:bCs/>
          <w:sz w:val="24"/>
          <w:highlight w:val="none"/>
        </w:rPr>
        <w:t>条</w:t>
      </w:r>
      <w:r>
        <w:rPr>
          <w:rStyle w:val="16"/>
          <w:rFonts w:hint="eastAsia" w:eastAsia="宋体" w:cs="Times New Roman"/>
          <w:b/>
          <w:bCs/>
          <w:sz w:val="24"/>
          <w:highlight w:val="none"/>
        </w:rPr>
        <w:t xml:space="preserve"> </w:t>
      </w:r>
      <w:r>
        <w:rPr>
          <w:rStyle w:val="16"/>
          <w:rFonts w:eastAsia="宋体" w:cs="Times New Roman"/>
          <w:b/>
          <w:bCs/>
          <w:sz w:val="24"/>
          <w:highlight w:val="none"/>
        </w:rPr>
        <w:t>法律适用及争议解决方式</w:t>
      </w:r>
    </w:p>
    <w:p>
      <w:pPr>
        <w:pStyle w:val="21"/>
        <w:bidi w:val="0"/>
        <w:spacing w:line="360" w:lineRule="auto"/>
        <w:ind w:firstLine="480" w:firstLineChars="200"/>
        <w:rPr>
          <w:rStyle w:val="16"/>
          <w:rFonts w:ascii="宋体" w:hAnsi="宋体" w:eastAsia="宋体" w:cs="Times New Roman"/>
          <w:sz w:val="24"/>
          <w:highlight w:val="none"/>
        </w:rPr>
      </w:pPr>
      <w:r>
        <w:rPr>
          <w:rStyle w:val="16"/>
          <w:rFonts w:ascii="宋体" w:hAnsi="宋体" w:eastAsia="宋体" w:cs="Times New Roman"/>
          <w:sz w:val="24"/>
          <w:highlight w:val="none"/>
        </w:rPr>
        <w:t>1</w:t>
      </w:r>
      <w:r>
        <w:rPr>
          <w:rStyle w:val="16"/>
          <w:rFonts w:hint="eastAsia" w:ascii="宋体" w:hAnsi="宋体" w:cs="Times New Roman"/>
          <w:sz w:val="24"/>
          <w:highlight w:val="none"/>
          <w:lang w:val="en-US" w:eastAsia="zh-CN"/>
        </w:rPr>
        <w:t>5</w:t>
      </w:r>
      <w:r>
        <w:rPr>
          <w:rStyle w:val="16"/>
          <w:rFonts w:ascii="宋体" w:hAnsi="宋体" w:eastAsia="宋体" w:cs="Times New Roman"/>
          <w:sz w:val="24"/>
          <w:highlight w:val="none"/>
        </w:rPr>
        <w:t>.1 本合同的签署、履行、解释及因本合同所发生的争议均适用中国法律。</w:t>
      </w:r>
    </w:p>
    <w:p>
      <w:pPr>
        <w:pStyle w:val="21"/>
        <w:bidi w:val="0"/>
        <w:spacing w:line="360" w:lineRule="auto"/>
        <w:ind w:firstLine="480" w:firstLineChars="200"/>
        <w:rPr>
          <w:rStyle w:val="16"/>
          <w:rFonts w:ascii="宋体" w:hAnsi="宋体" w:eastAsia="宋体" w:cs="Times New Roman"/>
          <w:sz w:val="24"/>
          <w:highlight w:val="none"/>
        </w:rPr>
      </w:pPr>
      <w:r>
        <w:rPr>
          <w:rStyle w:val="16"/>
          <w:rFonts w:ascii="宋体" w:hAnsi="宋体" w:eastAsia="宋体" w:cs="Times New Roman"/>
          <w:sz w:val="24"/>
          <w:highlight w:val="none"/>
        </w:rPr>
        <w:t>1</w:t>
      </w:r>
      <w:r>
        <w:rPr>
          <w:rStyle w:val="16"/>
          <w:rFonts w:hint="eastAsia" w:ascii="宋体" w:hAnsi="宋体" w:cs="Times New Roman"/>
          <w:sz w:val="24"/>
          <w:highlight w:val="none"/>
          <w:lang w:val="en-US" w:eastAsia="zh-CN"/>
        </w:rPr>
        <w:t>5</w:t>
      </w:r>
      <w:r>
        <w:rPr>
          <w:rStyle w:val="16"/>
          <w:rFonts w:ascii="宋体" w:hAnsi="宋体" w:eastAsia="宋体" w:cs="Times New Roman"/>
          <w:sz w:val="24"/>
          <w:highlight w:val="none"/>
        </w:rPr>
        <w:t xml:space="preserve">.2 </w:t>
      </w:r>
      <w:del w:id="72" w:author="洪婉娜" w:date="2023-03-08T15:48:06Z">
        <w:r>
          <w:rPr>
            <w:rStyle w:val="16"/>
            <w:rFonts w:hint="eastAsia" w:ascii="宋体" w:hAnsi="宋体" w:cs="Times New Roman"/>
            <w:sz w:val="24"/>
            <w:highlight w:val="none"/>
            <w:lang w:eastAsia="zh-CN"/>
          </w:rPr>
          <w:delText>各方</w:delText>
        </w:r>
      </w:del>
      <w:ins w:id="73" w:author="洪婉娜" w:date="2023-03-08T15:48:06Z">
        <w:r>
          <w:rPr>
            <w:rStyle w:val="16"/>
            <w:rFonts w:hint="eastAsia" w:ascii="宋体" w:hAnsi="宋体" w:cs="Times New Roman"/>
            <w:sz w:val="24"/>
            <w:highlight w:val="none"/>
            <w:lang w:eastAsia="zh-CN"/>
          </w:rPr>
          <w:t>双方</w:t>
        </w:r>
      </w:ins>
      <w:r>
        <w:rPr>
          <w:rStyle w:val="16"/>
          <w:rFonts w:ascii="宋体" w:hAnsi="宋体" w:eastAsia="宋体" w:cs="Times New Roman"/>
          <w:sz w:val="24"/>
          <w:highlight w:val="none"/>
        </w:rPr>
        <w:t>因本合同发生的一切争议，应首先通过协商解决，如协商不成，任何一方可依法向</w:t>
      </w:r>
      <w:r>
        <w:rPr>
          <w:rStyle w:val="16"/>
          <w:rFonts w:hint="eastAsia" w:ascii="宋体" w:hAnsi="宋体" w:eastAsia="宋体" w:cs="Times New Roman"/>
          <w:sz w:val="24"/>
          <w:highlight w:val="none"/>
        </w:rPr>
        <w:t>甲方</w:t>
      </w:r>
      <w:r>
        <w:rPr>
          <w:rStyle w:val="16"/>
          <w:rFonts w:hint="eastAsia" w:ascii="宋体" w:hAnsi="宋体" w:cs="Times New Roman"/>
          <w:sz w:val="24"/>
          <w:highlight w:val="none"/>
          <w:lang w:val="en-US" w:eastAsia="zh-CN"/>
        </w:rPr>
        <w:t>所在</w:t>
      </w:r>
      <w:r>
        <w:rPr>
          <w:rStyle w:val="16"/>
          <w:rFonts w:ascii="宋体" w:hAnsi="宋体" w:eastAsia="宋体" w:cs="Times New Roman"/>
          <w:sz w:val="24"/>
          <w:highlight w:val="none"/>
        </w:rPr>
        <w:t>地有管辖权的人民法院起诉。</w:t>
      </w:r>
    </w:p>
    <w:p>
      <w:pPr>
        <w:pStyle w:val="21"/>
        <w:bidi w:val="0"/>
        <w:adjustRightInd w:val="0"/>
        <w:snapToGrid w:val="0"/>
        <w:spacing w:line="360" w:lineRule="auto"/>
        <w:ind w:firstLine="482" w:firstLineChars="200"/>
        <w:rPr>
          <w:rStyle w:val="16"/>
          <w:rFonts w:eastAsia="宋体" w:cs="Times New Roman"/>
          <w:sz w:val="24"/>
          <w:highlight w:val="none"/>
        </w:rPr>
      </w:pPr>
      <w:r>
        <w:rPr>
          <w:rStyle w:val="16"/>
          <w:rFonts w:eastAsia="宋体" w:cs="Times New Roman"/>
          <w:b/>
          <w:bCs/>
          <w:sz w:val="24"/>
          <w:highlight w:val="none"/>
        </w:rPr>
        <w:t>第十</w:t>
      </w:r>
      <w:r>
        <w:rPr>
          <w:rStyle w:val="16"/>
          <w:rFonts w:hint="eastAsia" w:cs="Times New Roman"/>
          <w:b/>
          <w:bCs/>
          <w:sz w:val="24"/>
          <w:highlight w:val="none"/>
          <w:lang w:val="en-US" w:eastAsia="zh-CN"/>
        </w:rPr>
        <w:t>六</w:t>
      </w:r>
      <w:r>
        <w:rPr>
          <w:rStyle w:val="16"/>
          <w:rFonts w:eastAsia="宋体" w:cs="Times New Roman"/>
          <w:b/>
          <w:bCs/>
          <w:sz w:val="24"/>
          <w:highlight w:val="none"/>
        </w:rPr>
        <w:t>条</w:t>
      </w:r>
      <w:r>
        <w:rPr>
          <w:rStyle w:val="16"/>
          <w:rFonts w:hint="eastAsia" w:eastAsia="宋体" w:cs="Times New Roman"/>
          <w:b/>
          <w:bCs/>
          <w:sz w:val="24"/>
          <w:highlight w:val="none"/>
        </w:rPr>
        <w:t xml:space="preserve"> </w:t>
      </w:r>
      <w:r>
        <w:rPr>
          <w:rStyle w:val="16"/>
          <w:rFonts w:eastAsia="宋体" w:cs="Times New Roman"/>
          <w:b/>
          <w:bCs/>
          <w:sz w:val="24"/>
          <w:highlight w:val="none"/>
        </w:rPr>
        <w:t>其它</w:t>
      </w:r>
    </w:p>
    <w:p>
      <w:pPr>
        <w:spacing w:line="360" w:lineRule="auto"/>
        <w:rPr>
          <w:rFonts w:ascii="宋体" w:hAnsi="宋体"/>
          <w:sz w:val="24"/>
          <w:szCs w:val="24"/>
          <w:highlight w:val="none"/>
        </w:rPr>
      </w:pPr>
      <w:r>
        <w:rPr>
          <w:rFonts w:hint="eastAsia" w:ascii="宋体" w:hAnsi="宋体"/>
          <w:sz w:val="24"/>
          <w:szCs w:val="24"/>
          <w:highlight w:val="none"/>
        </w:rPr>
        <w:t xml:space="preserve">    </w:t>
      </w:r>
      <w:r>
        <w:rPr>
          <w:rFonts w:hint="eastAsia" w:ascii="宋体" w:hAnsi="宋体"/>
          <w:sz w:val="24"/>
          <w:szCs w:val="24"/>
          <w:highlight w:val="none"/>
          <w:lang w:val="en-US" w:eastAsia="zh-CN"/>
        </w:rPr>
        <w:t>16.1</w:t>
      </w:r>
      <w:r>
        <w:rPr>
          <w:rFonts w:ascii="宋体" w:hAnsi="宋体"/>
          <w:sz w:val="24"/>
          <w:szCs w:val="24"/>
          <w:highlight w:val="none"/>
        </w:rPr>
        <w:t>未经甲方的书面同意，</w:t>
      </w:r>
      <w:r>
        <w:rPr>
          <w:rFonts w:hint="eastAsia" w:ascii="宋体" w:hAnsi="宋体"/>
          <w:sz w:val="24"/>
          <w:szCs w:val="24"/>
          <w:highlight w:val="none"/>
        </w:rPr>
        <w:t>乙</w:t>
      </w:r>
      <w:r>
        <w:rPr>
          <w:rFonts w:ascii="宋体" w:hAnsi="宋体"/>
          <w:sz w:val="24"/>
          <w:szCs w:val="24"/>
          <w:highlight w:val="none"/>
        </w:rPr>
        <w:t>方不得将合同约定的义务、责任和权利予以转让。</w:t>
      </w:r>
    </w:p>
    <w:p>
      <w:pPr>
        <w:spacing w:line="360" w:lineRule="auto"/>
        <w:ind w:firstLine="480"/>
        <w:rPr>
          <w:rFonts w:ascii="宋体" w:hAnsi="宋体"/>
          <w:sz w:val="24"/>
          <w:szCs w:val="24"/>
          <w:highlight w:val="none"/>
        </w:rPr>
      </w:pPr>
      <w:r>
        <w:rPr>
          <w:rFonts w:hint="eastAsia" w:ascii="宋体" w:hAnsi="宋体"/>
          <w:sz w:val="24"/>
          <w:szCs w:val="24"/>
          <w:highlight w:val="none"/>
          <w:lang w:val="en-US" w:eastAsia="zh-CN"/>
        </w:rPr>
        <w:t>16.2</w:t>
      </w:r>
      <w:r>
        <w:rPr>
          <w:rFonts w:ascii="宋体" w:hAnsi="宋体"/>
          <w:sz w:val="24"/>
          <w:szCs w:val="24"/>
          <w:highlight w:val="none"/>
        </w:rPr>
        <w:t>为确保本项目调查检测结果的公正性，甲</w:t>
      </w:r>
      <w:r>
        <w:rPr>
          <w:rFonts w:hint="eastAsia" w:ascii="宋体" w:hAnsi="宋体"/>
          <w:sz w:val="24"/>
          <w:szCs w:val="24"/>
          <w:highlight w:val="none"/>
        </w:rPr>
        <w:t>、</w:t>
      </w:r>
      <w:r>
        <w:rPr>
          <w:rFonts w:ascii="宋体" w:hAnsi="宋体"/>
          <w:sz w:val="24"/>
          <w:szCs w:val="24"/>
          <w:highlight w:val="none"/>
        </w:rPr>
        <w:t>乙任何一方不得干预调查检测的工作过程及最终结果。</w:t>
      </w:r>
    </w:p>
    <w:p>
      <w:pPr>
        <w:spacing w:line="360" w:lineRule="auto"/>
        <w:ind w:firstLine="480"/>
        <w:rPr>
          <w:rFonts w:ascii="宋体" w:hAnsi="宋体"/>
          <w:sz w:val="24"/>
          <w:szCs w:val="24"/>
          <w:highlight w:val="none"/>
        </w:rPr>
      </w:pPr>
      <w:r>
        <w:rPr>
          <w:rFonts w:hint="eastAsia" w:ascii="宋体" w:hAnsi="宋体"/>
          <w:sz w:val="24"/>
          <w:szCs w:val="24"/>
          <w:highlight w:val="none"/>
          <w:lang w:val="en-US" w:eastAsia="zh-CN"/>
        </w:rPr>
        <w:t>16.3</w:t>
      </w:r>
      <w:r>
        <w:rPr>
          <w:rFonts w:ascii="宋体" w:hAnsi="宋体"/>
          <w:sz w:val="24"/>
          <w:szCs w:val="24"/>
          <w:highlight w:val="none"/>
        </w:rPr>
        <w:t>本合同一式</w:t>
      </w:r>
      <w:r>
        <w:rPr>
          <w:rFonts w:hint="eastAsia" w:ascii="宋体" w:hAnsi="宋体"/>
          <w:sz w:val="24"/>
          <w:szCs w:val="24"/>
          <w:highlight w:val="none"/>
          <w:lang w:val="en-US" w:eastAsia="zh-CN"/>
        </w:rPr>
        <w:t>陆</w:t>
      </w:r>
      <w:r>
        <w:rPr>
          <w:rFonts w:ascii="宋体" w:hAnsi="宋体"/>
          <w:sz w:val="24"/>
          <w:szCs w:val="24"/>
          <w:highlight w:val="none"/>
        </w:rPr>
        <w:t>份，</w:t>
      </w:r>
      <w:r>
        <w:rPr>
          <w:rFonts w:hint="eastAsia" w:ascii="宋体" w:hAnsi="宋体"/>
          <w:sz w:val="24"/>
          <w:szCs w:val="24"/>
          <w:highlight w:val="none"/>
          <w:lang w:val="en-US" w:eastAsia="zh-CN"/>
        </w:rPr>
        <w:t>合同</w:t>
      </w:r>
      <w:del w:id="74" w:author="洪婉娜" w:date="2023-03-08T15:48:06Z">
        <w:r>
          <w:rPr>
            <w:rFonts w:hint="eastAsia" w:ascii="宋体" w:hAnsi="宋体"/>
            <w:sz w:val="24"/>
            <w:szCs w:val="24"/>
            <w:highlight w:val="none"/>
            <w:lang w:val="en-US" w:eastAsia="zh-CN"/>
          </w:rPr>
          <w:delText>各方</w:delText>
        </w:r>
      </w:del>
      <w:ins w:id="75" w:author="洪婉娜" w:date="2023-03-08T15:48:06Z">
        <w:r>
          <w:rPr>
            <w:rFonts w:hint="eastAsia" w:ascii="宋体" w:hAnsi="宋体"/>
            <w:sz w:val="24"/>
            <w:szCs w:val="24"/>
            <w:highlight w:val="none"/>
            <w:lang w:val="en-US" w:eastAsia="zh-CN"/>
          </w:rPr>
          <w:t>双方</w:t>
        </w:r>
      </w:ins>
      <w:r>
        <w:rPr>
          <w:rFonts w:hint="eastAsia" w:ascii="宋体" w:hAnsi="宋体"/>
          <w:sz w:val="24"/>
          <w:szCs w:val="24"/>
          <w:highlight w:val="none"/>
          <w:lang w:val="en-US" w:eastAsia="zh-CN"/>
        </w:rPr>
        <w:t>各</w:t>
      </w:r>
      <w:r>
        <w:rPr>
          <w:rFonts w:ascii="宋体" w:hAnsi="宋体"/>
          <w:sz w:val="24"/>
          <w:szCs w:val="24"/>
          <w:highlight w:val="none"/>
        </w:rPr>
        <w:t>执</w:t>
      </w:r>
      <w:r>
        <w:rPr>
          <w:rFonts w:hint="eastAsia" w:ascii="宋体" w:hAnsi="宋体"/>
          <w:sz w:val="24"/>
          <w:szCs w:val="24"/>
          <w:highlight w:val="none"/>
          <w:lang w:val="en-US" w:eastAsia="zh-CN"/>
        </w:rPr>
        <w:t>叁</w:t>
      </w:r>
      <w:r>
        <w:rPr>
          <w:rFonts w:ascii="宋体" w:hAnsi="宋体"/>
          <w:sz w:val="24"/>
          <w:szCs w:val="24"/>
          <w:highlight w:val="none"/>
        </w:rPr>
        <w:t>份</w:t>
      </w:r>
      <w:r>
        <w:rPr>
          <w:rFonts w:hint="eastAsia" w:ascii="宋体" w:hAnsi="宋体"/>
          <w:sz w:val="24"/>
          <w:szCs w:val="24"/>
          <w:highlight w:val="none"/>
        </w:rPr>
        <w:t>，</w:t>
      </w:r>
      <w:r>
        <w:rPr>
          <w:rFonts w:ascii="宋体" w:hAnsi="宋体"/>
          <w:sz w:val="24"/>
          <w:szCs w:val="24"/>
          <w:highlight w:val="none"/>
        </w:rPr>
        <w:t>均具同等法律效力。合同自</w:t>
      </w:r>
      <w:del w:id="76" w:author="洪婉娜" w:date="2023-03-08T15:48:06Z">
        <w:r>
          <w:rPr>
            <w:rFonts w:hint="eastAsia" w:ascii="宋体" w:hAnsi="宋体"/>
            <w:sz w:val="24"/>
            <w:szCs w:val="24"/>
            <w:highlight w:val="none"/>
            <w:lang w:eastAsia="zh-CN"/>
          </w:rPr>
          <w:delText>各方</w:delText>
        </w:r>
      </w:del>
      <w:ins w:id="77" w:author="洪婉娜" w:date="2023-03-08T15:48:06Z">
        <w:r>
          <w:rPr>
            <w:rFonts w:hint="eastAsia" w:ascii="宋体" w:hAnsi="宋体"/>
            <w:sz w:val="24"/>
            <w:szCs w:val="24"/>
            <w:highlight w:val="none"/>
            <w:lang w:eastAsia="zh-CN"/>
          </w:rPr>
          <w:t>双方</w:t>
        </w:r>
      </w:ins>
      <w:r>
        <w:rPr>
          <w:rFonts w:ascii="宋体" w:hAnsi="宋体"/>
          <w:sz w:val="24"/>
          <w:szCs w:val="24"/>
          <w:highlight w:val="none"/>
        </w:rPr>
        <w:t>签字盖章之日起生效。</w:t>
      </w:r>
    </w:p>
    <w:p>
      <w:pPr>
        <w:spacing w:line="360" w:lineRule="auto"/>
        <w:ind w:firstLine="480"/>
        <w:rPr>
          <w:rFonts w:ascii="宋体" w:hAnsi="宋体"/>
          <w:sz w:val="24"/>
          <w:szCs w:val="24"/>
          <w:highlight w:val="none"/>
        </w:rPr>
      </w:pPr>
      <w:r>
        <w:rPr>
          <w:rFonts w:hint="eastAsia" w:ascii="宋体" w:hAnsi="宋体"/>
          <w:sz w:val="24"/>
          <w:szCs w:val="24"/>
          <w:highlight w:val="none"/>
          <w:lang w:val="en-US" w:eastAsia="zh-CN"/>
        </w:rPr>
        <w:t>16.4</w:t>
      </w:r>
      <w:r>
        <w:rPr>
          <w:rFonts w:ascii="宋体" w:hAnsi="宋体"/>
          <w:sz w:val="24"/>
          <w:szCs w:val="24"/>
          <w:highlight w:val="none"/>
        </w:rPr>
        <w:t>本合同未尽事宜，由</w:t>
      </w:r>
      <w:r>
        <w:rPr>
          <w:rFonts w:hint="eastAsia" w:ascii="宋体" w:hAnsi="宋体"/>
          <w:sz w:val="24"/>
          <w:szCs w:val="24"/>
          <w:highlight w:val="none"/>
          <w:lang w:val="en-US" w:eastAsia="zh-CN"/>
        </w:rPr>
        <w:t>合同</w:t>
      </w:r>
      <w:del w:id="78" w:author="洪婉娜" w:date="2023-03-08T15:48:06Z">
        <w:r>
          <w:rPr>
            <w:rFonts w:hint="eastAsia" w:ascii="宋体" w:hAnsi="宋体"/>
            <w:sz w:val="24"/>
            <w:szCs w:val="24"/>
            <w:highlight w:val="none"/>
            <w:lang w:eastAsia="zh-CN"/>
          </w:rPr>
          <w:delText>各方</w:delText>
        </w:r>
      </w:del>
      <w:ins w:id="79" w:author="洪婉娜" w:date="2023-03-08T15:48:06Z">
        <w:r>
          <w:rPr>
            <w:rFonts w:hint="eastAsia" w:ascii="宋体" w:hAnsi="宋体"/>
            <w:sz w:val="24"/>
            <w:szCs w:val="24"/>
            <w:highlight w:val="none"/>
            <w:lang w:eastAsia="zh-CN"/>
          </w:rPr>
          <w:t>双方</w:t>
        </w:r>
      </w:ins>
      <w:r>
        <w:rPr>
          <w:rFonts w:ascii="宋体" w:hAnsi="宋体"/>
          <w:sz w:val="24"/>
          <w:szCs w:val="24"/>
          <w:highlight w:val="none"/>
        </w:rPr>
        <w:t>协商处理。</w:t>
      </w:r>
    </w:p>
    <w:p>
      <w:pPr>
        <w:spacing w:line="360" w:lineRule="auto"/>
        <w:ind w:firstLine="480"/>
        <w:rPr>
          <w:rFonts w:hint="eastAsia" w:ascii="宋体" w:hAnsi="宋体"/>
          <w:sz w:val="24"/>
          <w:szCs w:val="24"/>
          <w:highlight w:val="none"/>
        </w:rPr>
      </w:pPr>
      <w:r>
        <w:rPr>
          <w:rFonts w:hint="eastAsia" w:ascii="宋体" w:hAnsi="宋体"/>
          <w:sz w:val="24"/>
          <w:szCs w:val="24"/>
          <w:highlight w:val="none"/>
          <w:lang w:val="en-US" w:eastAsia="zh-CN"/>
        </w:rPr>
        <w:t>16.5</w:t>
      </w:r>
      <w:r>
        <w:rPr>
          <w:rFonts w:ascii="宋体" w:hAnsi="宋体"/>
          <w:sz w:val="24"/>
          <w:szCs w:val="24"/>
          <w:highlight w:val="none"/>
        </w:rPr>
        <w:t>本合同签订日期：</w:t>
      </w:r>
      <w:r>
        <w:rPr>
          <w:rFonts w:hint="eastAsia" w:ascii="宋体" w:hAnsi="宋体"/>
          <w:sz w:val="24"/>
          <w:szCs w:val="24"/>
          <w:highlight w:val="none"/>
        </w:rPr>
        <w:t>20</w:t>
      </w:r>
      <w:r>
        <w:rPr>
          <w:rFonts w:hint="eastAsia" w:ascii="宋体" w:hAnsi="宋体"/>
          <w:sz w:val="24"/>
          <w:szCs w:val="24"/>
          <w:highlight w:val="none"/>
          <w:lang w:val="en-US" w:eastAsia="zh-CN"/>
        </w:rPr>
        <w:t>23</w:t>
      </w:r>
      <w:r>
        <w:rPr>
          <w:rFonts w:hint="eastAsia" w:ascii="宋体" w:hAnsi="宋体"/>
          <w:sz w:val="24"/>
          <w:szCs w:val="24"/>
          <w:highlight w:val="none"/>
        </w:rPr>
        <w:t>年   月   日</w:t>
      </w:r>
    </w:p>
    <w:p>
      <w:pPr>
        <w:pStyle w:val="21"/>
        <w:bidi w:val="0"/>
        <w:spacing w:line="360" w:lineRule="auto"/>
        <w:ind w:firstLine="480" w:firstLineChars="200"/>
        <w:rPr>
          <w:rStyle w:val="16"/>
          <w:rFonts w:ascii="宋体" w:hAnsi="宋体" w:eastAsia="宋体" w:cs="Times New Roman"/>
          <w:sz w:val="24"/>
          <w:highlight w:val="none"/>
        </w:rPr>
      </w:pPr>
    </w:p>
    <w:p>
      <w:pPr>
        <w:pStyle w:val="21"/>
        <w:bidi w:val="0"/>
        <w:spacing w:line="360" w:lineRule="auto"/>
        <w:ind w:firstLine="480" w:firstLineChars="200"/>
        <w:rPr>
          <w:rStyle w:val="16"/>
          <w:rFonts w:hint="eastAsia" w:ascii="宋体" w:hAnsi="宋体" w:cs="Times New Roman"/>
          <w:sz w:val="24"/>
          <w:highlight w:val="none"/>
          <w:lang w:val="en-US" w:eastAsia="zh-CN"/>
        </w:rPr>
      </w:pPr>
      <w:r>
        <w:rPr>
          <w:rStyle w:val="16"/>
          <w:rFonts w:ascii="宋体" w:hAnsi="宋体" w:eastAsia="宋体" w:cs="Times New Roman"/>
          <w:sz w:val="24"/>
          <w:highlight w:val="none"/>
        </w:rPr>
        <w:t>附件:</w:t>
      </w:r>
      <w:r>
        <w:rPr>
          <w:rStyle w:val="16"/>
          <w:rFonts w:hint="eastAsia" w:ascii="宋体" w:hAnsi="宋体" w:cs="Times New Roman"/>
          <w:sz w:val="24"/>
          <w:highlight w:val="none"/>
          <w:lang w:val="en-US" w:eastAsia="zh-CN"/>
        </w:rPr>
        <w:t>1.委托人要求</w:t>
      </w:r>
    </w:p>
    <w:p>
      <w:pPr>
        <w:pStyle w:val="21"/>
        <w:bidi w:val="0"/>
        <w:spacing w:line="360" w:lineRule="auto"/>
        <w:ind w:firstLine="480" w:firstLineChars="200"/>
        <w:rPr>
          <w:rStyle w:val="16"/>
          <w:rFonts w:hint="default" w:ascii="宋体" w:hAnsi="宋体" w:cs="Times New Roman"/>
          <w:sz w:val="24"/>
          <w:highlight w:val="none"/>
          <w:lang w:val="en-US" w:eastAsia="zh-CN"/>
        </w:rPr>
      </w:pPr>
      <w:r>
        <w:rPr>
          <w:rStyle w:val="16"/>
          <w:rFonts w:hint="eastAsia" w:ascii="宋体" w:hAnsi="宋体" w:cs="Times New Roman"/>
          <w:sz w:val="24"/>
          <w:highlight w:val="none"/>
          <w:lang w:val="en-US" w:eastAsia="zh-CN"/>
        </w:rPr>
        <w:t xml:space="preserve">     2.保密协议</w:t>
      </w:r>
      <w:ins w:id="80" w:author="洪婉娜" w:date="2023-03-08T15:57:11Z">
        <w:r>
          <w:rPr>
            <w:rStyle w:val="16"/>
            <w:rFonts w:hint="eastAsia" w:ascii="宋体" w:hAnsi="宋体" w:cs="Times New Roman"/>
            <w:sz w:val="24"/>
            <w:highlight w:val="none"/>
            <w:lang w:val="en-US" w:eastAsia="zh-CN"/>
          </w:rPr>
          <w:t>书</w:t>
        </w:r>
      </w:ins>
    </w:p>
    <w:p>
      <w:pPr>
        <w:pStyle w:val="21"/>
        <w:bidi w:val="0"/>
        <w:spacing w:line="360" w:lineRule="auto"/>
        <w:ind w:firstLine="1058" w:firstLineChars="441"/>
        <w:rPr>
          <w:rStyle w:val="16"/>
          <w:rFonts w:hint="eastAsia" w:ascii="宋体" w:hAnsi="宋体" w:eastAsia="宋体" w:cs="Times New Roman"/>
          <w:sz w:val="24"/>
          <w:highlight w:val="none"/>
          <w:lang w:eastAsia="zh-CN"/>
        </w:rPr>
      </w:pPr>
      <w:r>
        <w:rPr>
          <w:rStyle w:val="16"/>
          <w:rFonts w:hint="eastAsia" w:ascii="宋体" w:hAnsi="宋体" w:cs="Times New Roman"/>
          <w:sz w:val="24"/>
          <w:highlight w:val="none"/>
          <w:lang w:val="en-US" w:eastAsia="zh-CN"/>
        </w:rPr>
        <w:t>3.安全生产管理协议</w:t>
      </w:r>
    </w:p>
    <w:p>
      <w:pPr>
        <w:pStyle w:val="21"/>
        <w:bidi w:val="0"/>
        <w:spacing w:line="360" w:lineRule="auto"/>
        <w:ind w:firstLine="480" w:firstLineChars="200"/>
        <w:rPr>
          <w:rStyle w:val="16"/>
          <w:rFonts w:hint="default" w:ascii="宋体" w:hAnsi="宋体" w:cs="Times New Roman"/>
          <w:sz w:val="24"/>
          <w:highlight w:val="none"/>
          <w:lang w:val="en-US" w:eastAsia="zh-CN"/>
        </w:rPr>
      </w:pPr>
      <w:r>
        <w:rPr>
          <w:rStyle w:val="16"/>
          <w:rFonts w:hint="eastAsia" w:ascii="宋体" w:hAnsi="宋体" w:eastAsia="宋体" w:cs="Times New Roman"/>
          <w:sz w:val="24"/>
          <w:highlight w:val="none"/>
          <w:lang w:val="en-US" w:eastAsia="zh-CN"/>
        </w:rPr>
        <w:t xml:space="preserve">     </w:t>
      </w:r>
      <w:r>
        <w:rPr>
          <w:rStyle w:val="16"/>
          <w:rFonts w:hint="eastAsia" w:ascii="宋体" w:hAnsi="宋体" w:cs="Times New Roman"/>
          <w:sz w:val="24"/>
          <w:highlight w:val="none"/>
          <w:lang w:val="en-US" w:eastAsia="zh-CN"/>
        </w:rPr>
        <w:t>4.乙方安全责任清单</w:t>
      </w:r>
    </w:p>
    <w:p>
      <w:pPr>
        <w:pStyle w:val="21"/>
        <w:ind w:firstLine="480" w:firstLineChars="200"/>
        <w:rPr>
          <w:rStyle w:val="16"/>
          <w:rFonts w:ascii="Calibri" w:hAnsi="Calibri" w:eastAsia="宋体" w:cs="Times New Roman"/>
          <w:sz w:val="24"/>
          <w:highlight w:val="none"/>
        </w:rPr>
      </w:pPr>
      <w:r>
        <w:rPr>
          <w:rStyle w:val="16"/>
          <w:rFonts w:hint="eastAsia" w:ascii="宋体" w:hAnsi="宋体" w:eastAsia="宋体" w:cs="Times New Roman"/>
          <w:sz w:val="24"/>
          <w:highlight w:val="none"/>
          <w:lang w:val="en-US" w:eastAsia="zh-CN"/>
        </w:rPr>
        <w:t xml:space="preserve">     </w:t>
      </w:r>
      <w:r>
        <w:rPr>
          <w:rStyle w:val="16"/>
          <w:rFonts w:hint="eastAsia" w:ascii="宋体" w:hAnsi="宋体" w:cs="Times New Roman"/>
          <w:sz w:val="24"/>
          <w:highlight w:val="none"/>
          <w:lang w:val="en-US" w:eastAsia="zh-CN"/>
        </w:rPr>
        <w:t>5.</w:t>
      </w:r>
      <w:r>
        <w:rPr>
          <w:rStyle w:val="16"/>
          <w:rFonts w:hint="eastAsia" w:eastAsia="宋体" w:cs="Times New Roman"/>
          <w:sz w:val="24"/>
          <w:highlight w:val="none"/>
          <w:lang w:val="en-US" w:eastAsia="zh-CN"/>
        </w:rPr>
        <w:t>廉政合同</w:t>
      </w:r>
    </w:p>
    <w:p>
      <w:pPr>
        <w:rPr>
          <w:rStyle w:val="16"/>
          <w:rFonts w:eastAsia="宋体" w:cs="Times New Roman"/>
          <w:sz w:val="24"/>
          <w:highlight w:val="none"/>
        </w:rPr>
      </w:pPr>
    </w:p>
    <w:p>
      <w:pPr>
        <w:pStyle w:val="2"/>
        <w:rPr>
          <w:highlight w:val="none"/>
        </w:rPr>
      </w:pPr>
    </w:p>
    <w:tbl>
      <w:tblPr>
        <w:tblStyle w:val="15"/>
        <w:tblW w:w="9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7"/>
        <w:gridCol w:w="413"/>
        <w:gridCol w:w="4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7" w:type="dxa"/>
            <w:tcBorders>
              <w:top w:val="nil"/>
              <w:left w:val="nil"/>
              <w:bottom w:val="nil"/>
              <w:right w:val="nil"/>
            </w:tcBorders>
            <w:vAlign w:val="center"/>
          </w:tcPr>
          <w:p>
            <w:pPr>
              <w:spacing w:line="440" w:lineRule="exact"/>
              <w:rPr>
                <w:rFonts w:hint="eastAsia" w:ascii="仿宋" w:hAnsi="仿宋" w:eastAsia="仿宋" w:cs="仿宋"/>
                <w:bCs w:val="0"/>
                <w:color w:val="auto"/>
                <w:kern w:val="2"/>
                <w:sz w:val="24"/>
                <w:szCs w:val="24"/>
                <w:highlight w:val="none"/>
                <w:lang w:eastAsia="zh-CN"/>
              </w:rPr>
            </w:pPr>
            <w:r>
              <w:rPr>
                <w:rFonts w:hint="eastAsia" w:ascii="仿宋" w:hAnsi="仿宋" w:eastAsia="仿宋" w:cs="仿宋"/>
                <w:bCs w:val="0"/>
                <w:color w:val="auto"/>
                <w:kern w:val="2"/>
                <w:sz w:val="24"/>
                <w:szCs w:val="24"/>
                <w:highlight w:val="none"/>
                <w:lang w:val="en-US" w:eastAsia="zh-CN"/>
              </w:rPr>
              <w:t>甲方</w:t>
            </w:r>
            <w:r>
              <w:rPr>
                <w:rFonts w:hint="eastAsia" w:ascii="仿宋" w:hAnsi="仿宋" w:eastAsia="仿宋" w:cs="仿宋"/>
                <w:bCs w:val="0"/>
                <w:color w:val="auto"/>
                <w:kern w:val="2"/>
                <w:sz w:val="24"/>
                <w:szCs w:val="24"/>
                <w:highlight w:val="none"/>
              </w:rPr>
              <w:t>：</w:t>
            </w:r>
            <w:r>
              <w:rPr>
                <w:rFonts w:hint="eastAsia" w:ascii="仿宋" w:hAnsi="仿宋" w:eastAsia="仿宋" w:cs="仿宋"/>
                <w:bCs w:val="0"/>
                <w:color w:val="auto"/>
                <w:kern w:val="2"/>
                <w:sz w:val="24"/>
                <w:szCs w:val="24"/>
                <w:highlight w:val="none"/>
                <w:lang w:eastAsia="zh-CN"/>
              </w:rPr>
              <w:t>（</w:t>
            </w:r>
            <w:r>
              <w:rPr>
                <w:rFonts w:hint="eastAsia" w:ascii="仿宋" w:hAnsi="仿宋" w:eastAsia="仿宋" w:cs="仿宋"/>
                <w:bCs w:val="0"/>
                <w:color w:val="auto"/>
                <w:kern w:val="2"/>
                <w:sz w:val="24"/>
                <w:szCs w:val="24"/>
                <w:highlight w:val="none"/>
                <w:lang w:val="en-US" w:eastAsia="zh-CN"/>
              </w:rPr>
              <w:t>盖章</w:t>
            </w:r>
            <w:r>
              <w:rPr>
                <w:rFonts w:hint="eastAsia" w:ascii="仿宋" w:hAnsi="仿宋" w:eastAsia="仿宋" w:cs="仿宋"/>
                <w:bCs w:val="0"/>
                <w:color w:val="auto"/>
                <w:kern w:val="2"/>
                <w:sz w:val="24"/>
                <w:szCs w:val="24"/>
                <w:highlight w:val="none"/>
                <w:lang w:eastAsia="zh-CN"/>
              </w:rPr>
              <w:t>）</w:t>
            </w:r>
          </w:p>
          <w:p>
            <w:pPr>
              <w:spacing w:line="440" w:lineRule="exact"/>
              <w:rPr>
                <w:rFonts w:hint="default" w:ascii="仿宋" w:hAnsi="仿宋" w:eastAsia="仿宋" w:cs="仿宋"/>
                <w:bCs w:val="0"/>
                <w:color w:val="auto"/>
                <w:kern w:val="2"/>
                <w:sz w:val="24"/>
                <w:szCs w:val="24"/>
                <w:highlight w:val="none"/>
                <w:vertAlign w:val="baseline"/>
                <w:lang w:val="en-US" w:eastAsia="zh-CN"/>
              </w:rPr>
            </w:pPr>
            <w:r>
              <w:rPr>
                <w:rFonts w:hint="eastAsia" w:ascii="仿宋" w:hAnsi="仿宋" w:eastAsia="仿宋" w:cs="仿宋"/>
                <w:bCs w:val="0"/>
                <w:color w:val="auto"/>
                <w:kern w:val="2"/>
                <w:sz w:val="24"/>
                <w:szCs w:val="24"/>
                <w:highlight w:val="none"/>
                <w:lang w:val="en-US" w:eastAsia="zh-CN"/>
              </w:rPr>
              <w:t>广东省物资产业（集团）有限公司</w:t>
            </w:r>
          </w:p>
        </w:tc>
        <w:tc>
          <w:tcPr>
            <w:tcW w:w="413" w:type="dxa"/>
            <w:tcBorders>
              <w:top w:val="nil"/>
              <w:left w:val="nil"/>
              <w:bottom w:val="nil"/>
              <w:right w:val="nil"/>
            </w:tcBorders>
            <w:vAlign w:val="center"/>
          </w:tcPr>
          <w:p>
            <w:pPr>
              <w:spacing w:line="440" w:lineRule="exact"/>
              <w:rPr>
                <w:rFonts w:hint="eastAsia" w:ascii="仿宋" w:hAnsi="仿宋" w:eastAsia="仿宋" w:cs="仿宋"/>
                <w:bCs w:val="0"/>
                <w:color w:val="auto"/>
                <w:kern w:val="2"/>
                <w:sz w:val="24"/>
                <w:szCs w:val="24"/>
                <w:highlight w:val="none"/>
                <w:vertAlign w:val="baseline"/>
              </w:rPr>
            </w:pPr>
          </w:p>
        </w:tc>
        <w:tc>
          <w:tcPr>
            <w:tcW w:w="4504" w:type="dxa"/>
            <w:tcBorders>
              <w:top w:val="nil"/>
              <w:left w:val="nil"/>
              <w:bottom w:val="nil"/>
              <w:right w:val="nil"/>
            </w:tcBorders>
            <w:vAlign w:val="center"/>
          </w:tcPr>
          <w:p>
            <w:pPr>
              <w:spacing w:line="440" w:lineRule="exact"/>
              <w:rPr>
                <w:rFonts w:hint="eastAsia" w:ascii="仿宋" w:hAnsi="仿宋" w:eastAsia="仿宋" w:cs="仿宋"/>
                <w:bCs w:val="0"/>
                <w:color w:val="auto"/>
                <w:kern w:val="2"/>
                <w:sz w:val="24"/>
                <w:szCs w:val="24"/>
                <w:highlight w:val="none"/>
                <w:lang w:eastAsia="zh-CN"/>
              </w:rPr>
            </w:pPr>
            <w:r>
              <w:rPr>
                <w:rFonts w:hint="eastAsia" w:ascii="仿宋" w:hAnsi="仿宋" w:eastAsia="仿宋" w:cs="仿宋"/>
                <w:bCs w:val="0"/>
                <w:color w:val="auto"/>
                <w:kern w:val="2"/>
                <w:sz w:val="24"/>
                <w:szCs w:val="24"/>
                <w:highlight w:val="none"/>
                <w:lang w:val="en-US" w:eastAsia="zh-CN"/>
              </w:rPr>
              <w:t>乙方</w:t>
            </w:r>
            <w:r>
              <w:rPr>
                <w:rFonts w:hint="eastAsia" w:ascii="仿宋" w:hAnsi="仿宋" w:eastAsia="仿宋" w:cs="仿宋"/>
                <w:bCs w:val="0"/>
                <w:color w:val="auto"/>
                <w:kern w:val="2"/>
                <w:sz w:val="24"/>
                <w:szCs w:val="24"/>
                <w:highlight w:val="none"/>
              </w:rPr>
              <w:t>：</w:t>
            </w:r>
            <w:r>
              <w:rPr>
                <w:rFonts w:hint="eastAsia" w:ascii="仿宋" w:hAnsi="仿宋" w:eastAsia="仿宋" w:cs="仿宋"/>
                <w:bCs w:val="0"/>
                <w:color w:val="auto"/>
                <w:kern w:val="2"/>
                <w:sz w:val="24"/>
                <w:szCs w:val="24"/>
                <w:highlight w:val="none"/>
                <w:lang w:eastAsia="zh-CN"/>
              </w:rPr>
              <w:t>（</w:t>
            </w:r>
            <w:r>
              <w:rPr>
                <w:rFonts w:hint="eastAsia" w:ascii="仿宋" w:hAnsi="仿宋" w:eastAsia="仿宋" w:cs="仿宋"/>
                <w:bCs w:val="0"/>
                <w:color w:val="auto"/>
                <w:kern w:val="2"/>
                <w:sz w:val="24"/>
                <w:szCs w:val="24"/>
                <w:highlight w:val="none"/>
                <w:lang w:val="en-US" w:eastAsia="zh-CN"/>
              </w:rPr>
              <w:t>盖章</w:t>
            </w:r>
            <w:r>
              <w:rPr>
                <w:rFonts w:hint="eastAsia" w:ascii="仿宋" w:hAnsi="仿宋" w:eastAsia="仿宋" w:cs="仿宋"/>
                <w:bCs w:val="0"/>
                <w:color w:val="auto"/>
                <w:kern w:val="2"/>
                <w:sz w:val="24"/>
                <w:szCs w:val="24"/>
                <w:highlight w:val="none"/>
                <w:lang w:eastAsia="zh-CN"/>
              </w:rPr>
              <w:t>）</w:t>
            </w:r>
          </w:p>
          <w:p>
            <w:pPr>
              <w:spacing w:line="440" w:lineRule="exact"/>
              <w:rPr>
                <w:rFonts w:hint="eastAsia" w:ascii="仿宋" w:hAnsi="仿宋" w:eastAsia="仿宋" w:cs="仿宋"/>
                <w:bCs w:val="0"/>
                <w:color w:val="auto"/>
                <w:kern w:val="2"/>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7" w:type="dxa"/>
            <w:tcBorders>
              <w:top w:val="nil"/>
              <w:left w:val="nil"/>
              <w:bottom w:val="nil"/>
              <w:right w:val="nil"/>
            </w:tcBorders>
            <w:vAlign w:val="center"/>
          </w:tcPr>
          <w:p>
            <w:pPr>
              <w:spacing w:line="440" w:lineRule="exact"/>
              <w:rPr>
                <w:rFonts w:hint="eastAsia" w:ascii="仿宋" w:hAnsi="仿宋" w:eastAsia="仿宋" w:cs="仿宋"/>
                <w:bCs w:val="0"/>
                <w:color w:val="auto"/>
                <w:kern w:val="2"/>
                <w:sz w:val="24"/>
                <w:szCs w:val="24"/>
                <w:highlight w:val="none"/>
                <w:vertAlign w:val="baseline"/>
                <w:lang w:val="en-US" w:eastAsia="zh-CN"/>
              </w:rPr>
            </w:pPr>
            <w:r>
              <w:rPr>
                <w:rFonts w:hint="eastAsia" w:ascii="仿宋" w:hAnsi="仿宋" w:eastAsia="仿宋" w:cs="仿宋"/>
                <w:bCs w:val="0"/>
                <w:color w:val="auto"/>
                <w:kern w:val="2"/>
                <w:sz w:val="24"/>
                <w:szCs w:val="24"/>
                <w:highlight w:val="none"/>
              </w:rPr>
              <w:t>地址：</w:t>
            </w:r>
            <w:r>
              <w:rPr>
                <w:rFonts w:hint="eastAsia" w:ascii="仿宋" w:hAnsi="仿宋" w:eastAsia="仿宋" w:cs="仿宋"/>
                <w:bCs w:val="0"/>
                <w:i w:val="0"/>
                <w:iCs w:val="0"/>
                <w:caps w:val="0"/>
                <w:color w:val="auto"/>
                <w:spacing w:val="0"/>
                <w:kern w:val="2"/>
                <w:sz w:val="24"/>
                <w:szCs w:val="24"/>
                <w:highlight w:val="none"/>
                <w:shd w:val="clear" w:color="auto" w:fill="auto"/>
              </w:rPr>
              <w:t>广东省广州市天河区兴国路21号保利中达广场2号楼广物中心26楼</w:t>
            </w:r>
          </w:p>
        </w:tc>
        <w:tc>
          <w:tcPr>
            <w:tcW w:w="413" w:type="dxa"/>
            <w:tcBorders>
              <w:top w:val="nil"/>
              <w:left w:val="nil"/>
              <w:bottom w:val="nil"/>
              <w:right w:val="nil"/>
            </w:tcBorders>
            <w:vAlign w:val="center"/>
          </w:tcPr>
          <w:p>
            <w:pPr>
              <w:spacing w:line="440" w:lineRule="exact"/>
              <w:rPr>
                <w:rFonts w:hint="eastAsia" w:ascii="仿宋" w:hAnsi="仿宋" w:eastAsia="仿宋" w:cs="仿宋"/>
                <w:bCs w:val="0"/>
                <w:color w:val="auto"/>
                <w:kern w:val="2"/>
                <w:sz w:val="24"/>
                <w:szCs w:val="24"/>
                <w:highlight w:val="none"/>
                <w:vertAlign w:val="baseline"/>
              </w:rPr>
            </w:pPr>
          </w:p>
        </w:tc>
        <w:tc>
          <w:tcPr>
            <w:tcW w:w="4504" w:type="dxa"/>
            <w:tcBorders>
              <w:top w:val="nil"/>
              <w:left w:val="nil"/>
              <w:bottom w:val="nil"/>
              <w:right w:val="nil"/>
            </w:tcBorders>
            <w:vAlign w:val="center"/>
          </w:tcPr>
          <w:p>
            <w:pPr>
              <w:spacing w:line="440" w:lineRule="exact"/>
              <w:rPr>
                <w:rFonts w:hint="eastAsia" w:ascii="仿宋" w:hAnsi="仿宋" w:eastAsia="仿宋" w:cs="仿宋"/>
                <w:bCs w:val="0"/>
                <w:color w:val="auto"/>
                <w:kern w:val="2"/>
                <w:sz w:val="24"/>
                <w:szCs w:val="24"/>
                <w:highlight w:val="none"/>
                <w:lang w:val="en-US" w:eastAsia="zh-CN"/>
              </w:rPr>
            </w:pPr>
            <w:r>
              <w:rPr>
                <w:rFonts w:hint="eastAsia" w:ascii="仿宋" w:hAnsi="仿宋" w:eastAsia="仿宋" w:cs="仿宋"/>
                <w:bCs w:val="0"/>
                <w:color w:val="auto"/>
                <w:kern w:val="2"/>
                <w:sz w:val="24"/>
                <w:szCs w:val="24"/>
                <w:highlight w:val="none"/>
              </w:rPr>
              <w:t>地址：</w:t>
            </w:r>
            <w:r>
              <w:rPr>
                <w:rFonts w:hint="eastAsia" w:ascii="仿宋" w:hAnsi="仿宋" w:eastAsia="仿宋" w:cs="仿宋"/>
                <w:bCs w:val="0"/>
                <w:i w:val="0"/>
                <w:iCs w:val="0"/>
                <w:caps w:val="0"/>
                <w:color w:val="auto"/>
                <w:spacing w:val="0"/>
                <w:kern w:val="2"/>
                <w:sz w:val="24"/>
                <w:szCs w:val="24"/>
                <w:highlight w:val="none"/>
                <w:shd w:val="clear" w:color="auto" w:fill="auto"/>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7" w:type="dxa"/>
            <w:tcBorders>
              <w:top w:val="nil"/>
              <w:left w:val="nil"/>
              <w:bottom w:val="nil"/>
              <w:right w:val="nil"/>
            </w:tcBorders>
            <w:vAlign w:val="center"/>
          </w:tcPr>
          <w:p>
            <w:pPr>
              <w:spacing w:line="440" w:lineRule="exact"/>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法定代表人:</w:t>
            </w:r>
          </w:p>
          <w:p>
            <w:pPr>
              <w:pStyle w:val="9"/>
              <w:spacing w:line="440" w:lineRule="exact"/>
              <w:rPr>
                <w:rFonts w:hint="eastAsia"/>
                <w:color w:val="auto"/>
                <w:highlight w:val="none"/>
              </w:rPr>
            </w:pPr>
          </w:p>
        </w:tc>
        <w:tc>
          <w:tcPr>
            <w:tcW w:w="413" w:type="dxa"/>
            <w:tcBorders>
              <w:top w:val="nil"/>
              <w:left w:val="nil"/>
              <w:bottom w:val="nil"/>
              <w:right w:val="nil"/>
            </w:tcBorders>
            <w:vAlign w:val="center"/>
          </w:tcPr>
          <w:p>
            <w:pPr>
              <w:spacing w:line="440" w:lineRule="exact"/>
              <w:rPr>
                <w:rFonts w:hint="eastAsia" w:ascii="仿宋" w:hAnsi="仿宋" w:eastAsia="仿宋" w:cs="仿宋"/>
                <w:bCs w:val="0"/>
                <w:color w:val="auto"/>
                <w:kern w:val="2"/>
                <w:sz w:val="24"/>
                <w:szCs w:val="24"/>
                <w:highlight w:val="none"/>
                <w:shd w:val="clear" w:color="auto" w:fill="auto"/>
                <w:vertAlign w:val="baseline"/>
              </w:rPr>
            </w:pPr>
          </w:p>
        </w:tc>
        <w:tc>
          <w:tcPr>
            <w:tcW w:w="4504" w:type="dxa"/>
            <w:tcBorders>
              <w:top w:val="nil"/>
              <w:left w:val="nil"/>
              <w:bottom w:val="nil"/>
              <w:right w:val="nil"/>
            </w:tcBorders>
            <w:vAlign w:val="center"/>
          </w:tcPr>
          <w:p>
            <w:pPr>
              <w:spacing w:line="440" w:lineRule="exact"/>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法定代表人:</w:t>
            </w:r>
          </w:p>
          <w:p>
            <w:pPr>
              <w:spacing w:line="440" w:lineRule="exact"/>
              <w:rPr>
                <w:rFonts w:hint="eastAsia" w:ascii="仿宋" w:hAnsi="仿宋" w:eastAsia="仿宋" w:cs="仿宋"/>
                <w:color w:val="auto"/>
                <w:sz w:val="24"/>
                <w:szCs w:val="24"/>
                <w:highlight w:val="none"/>
                <w:shd w:val="clear" w:color="auto" w:fil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7" w:type="dxa"/>
            <w:tcBorders>
              <w:top w:val="nil"/>
              <w:left w:val="nil"/>
              <w:bottom w:val="nil"/>
              <w:right w:val="nil"/>
            </w:tcBorders>
            <w:vAlign w:val="center"/>
          </w:tcPr>
          <w:p>
            <w:pPr>
              <w:spacing w:line="440" w:lineRule="exact"/>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lang w:val="en-US" w:eastAsia="zh-CN"/>
              </w:rPr>
              <w:t>或</w:t>
            </w:r>
            <w:r>
              <w:rPr>
                <w:rFonts w:hint="eastAsia" w:ascii="仿宋" w:hAnsi="仿宋" w:eastAsia="仿宋" w:cs="仿宋"/>
                <w:color w:val="auto"/>
                <w:sz w:val="24"/>
                <w:szCs w:val="24"/>
                <w:highlight w:val="none"/>
                <w:shd w:val="clear" w:color="auto" w:fill="auto"/>
              </w:rPr>
              <w:t>委托代理人：</w:t>
            </w:r>
          </w:p>
          <w:p>
            <w:pPr>
              <w:pStyle w:val="9"/>
              <w:spacing w:line="440" w:lineRule="exact"/>
              <w:rPr>
                <w:rFonts w:hint="eastAsia"/>
                <w:color w:val="auto"/>
                <w:highlight w:val="none"/>
                <w:lang w:val="en-US" w:eastAsia="zh-CN"/>
              </w:rPr>
            </w:pPr>
          </w:p>
        </w:tc>
        <w:tc>
          <w:tcPr>
            <w:tcW w:w="413" w:type="dxa"/>
            <w:tcBorders>
              <w:top w:val="nil"/>
              <w:left w:val="nil"/>
              <w:bottom w:val="nil"/>
              <w:right w:val="nil"/>
            </w:tcBorders>
            <w:vAlign w:val="center"/>
          </w:tcPr>
          <w:p>
            <w:pPr>
              <w:spacing w:line="440" w:lineRule="exact"/>
              <w:rPr>
                <w:rFonts w:hint="eastAsia" w:ascii="仿宋" w:hAnsi="仿宋" w:eastAsia="仿宋" w:cs="仿宋"/>
                <w:bCs w:val="0"/>
                <w:color w:val="auto"/>
                <w:kern w:val="2"/>
                <w:sz w:val="24"/>
                <w:szCs w:val="24"/>
                <w:highlight w:val="none"/>
                <w:vertAlign w:val="baseline"/>
              </w:rPr>
            </w:pPr>
          </w:p>
        </w:tc>
        <w:tc>
          <w:tcPr>
            <w:tcW w:w="4504" w:type="dxa"/>
            <w:tcBorders>
              <w:top w:val="nil"/>
              <w:left w:val="nil"/>
              <w:bottom w:val="nil"/>
              <w:right w:val="nil"/>
            </w:tcBorders>
            <w:vAlign w:val="center"/>
          </w:tcPr>
          <w:p>
            <w:pPr>
              <w:spacing w:line="440" w:lineRule="exact"/>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lang w:val="en-US" w:eastAsia="zh-CN"/>
              </w:rPr>
              <w:t>或</w:t>
            </w:r>
            <w:r>
              <w:rPr>
                <w:rFonts w:hint="eastAsia" w:ascii="仿宋" w:hAnsi="仿宋" w:eastAsia="仿宋" w:cs="仿宋"/>
                <w:color w:val="auto"/>
                <w:sz w:val="24"/>
                <w:szCs w:val="24"/>
                <w:highlight w:val="none"/>
                <w:shd w:val="clear" w:color="auto" w:fill="auto"/>
              </w:rPr>
              <w:t>委托代理人：</w:t>
            </w:r>
          </w:p>
          <w:p>
            <w:pPr>
              <w:pStyle w:val="9"/>
              <w:spacing w:line="440" w:lineRule="exact"/>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7" w:type="dxa"/>
            <w:tcBorders>
              <w:top w:val="nil"/>
              <w:left w:val="nil"/>
              <w:bottom w:val="nil"/>
              <w:right w:val="nil"/>
            </w:tcBorders>
            <w:vAlign w:val="center"/>
          </w:tcPr>
          <w:p>
            <w:pPr>
              <w:spacing w:line="440" w:lineRule="exact"/>
              <w:rPr>
                <w:rFonts w:hint="eastAsia" w:ascii="仿宋" w:hAnsi="仿宋" w:eastAsia="仿宋" w:cs="仿宋"/>
                <w:bCs w:val="0"/>
                <w:color w:val="auto"/>
                <w:kern w:val="2"/>
                <w:sz w:val="24"/>
                <w:szCs w:val="24"/>
                <w:highlight w:val="none"/>
                <w:vertAlign w:val="baseline"/>
              </w:rPr>
            </w:pPr>
            <w:r>
              <w:rPr>
                <w:rFonts w:hint="eastAsia" w:ascii="仿宋" w:hAnsi="仿宋" w:eastAsia="仿宋" w:cs="仿宋"/>
                <w:bCs w:val="0"/>
                <w:color w:val="auto"/>
                <w:kern w:val="2"/>
                <w:sz w:val="24"/>
                <w:szCs w:val="24"/>
                <w:highlight w:val="none"/>
                <w:lang w:val="en-US" w:eastAsia="zh-CN"/>
              </w:rPr>
              <w:t>纳税号</w:t>
            </w:r>
            <w:r>
              <w:rPr>
                <w:rFonts w:hint="eastAsia" w:ascii="仿宋" w:hAnsi="仿宋" w:eastAsia="仿宋" w:cs="仿宋"/>
                <w:bCs w:val="0"/>
                <w:color w:val="auto"/>
                <w:kern w:val="2"/>
                <w:sz w:val="24"/>
                <w:szCs w:val="24"/>
                <w:highlight w:val="none"/>
              </w:rPr>
              <w:t>：</w:t>
            </w:r>
            <w:r>
              <w:rPr>
                <w:rFonts w:hint="eastAsia" w:ascii="仿宋" w:hAnsi="仿宋" w:eastAsia="仿宋" w:cs="仿宋"/>
                <w:bCs w:val="0"/>
                <w:i w:val="0"/>
                <w:iCs w:val="0"/>
                <w:caps w:val="0"/>
                <w:color w:val="auto"/>
                <w:spacing w:val="0"/>
                <w:kern w:val="2"/>
                <w:sz w:val="24"/>
                <w:szCs w:val="24"/>
                <w:highlight w:val="none"/>
                <w:shd w:val="clear" w:color="auto" w:fill="auto"/>
              </w:rPr>
              <w:t>914400002311299283</w:t>
            </w:r>
          </w:p>
        </w:tc>
        <w:tc>
          <w:tcPr>
            <w:tcW w:w="413" w:type="dxa"/>
            <w:tcBorders>
              <w:top w:val="nil"/>
              <w:left w:val="nil"/>
              <w:bottom w:val="nil"/>
              <w:right w:val="nil"/>
            </w:tcBorders>
            <w:vAlign w:val="center"/>
          </w:tcPr>
          <w:p>
            <w:pPr>
              <w:spacing w:line="440" w:lineRule="exact"/>
              <w:rPr>
                <w:rFonts w:hint="eastAsia" w:ascii="仿宋" w:hAnsi="仿宋" w:eastAsia="仿宋" w:cs="仿宋"/>
                <w:bCs w:val="0"/>
                <w:color w:val="auto"/>
                <w:kern w:val="2"/>
                <w:sz w:val="24"/>
                <w:szCs w:val="24"/>
                <w:highlight w:val="none"/>
                <w:vertAlign w:val="baseline"/>
              </w:rPr>
            </w:pPr>
          </w:p>
        </w:tc>
        <w:tc>
          <w:tcPr>
            <w:tcW w:w="4504" w:type="dxa"/>
            <w:tcBorders>
              <w:top w:val="nil"/>
              <w:left w:val="nil"/>
              <w:bottom w:val="nil"/>
              <w:right w:val="nil"/>
            </w:tcBorders>
            <w:vAlign w:val="center"/>
          </w:tcPr>
          <w:p>
            <w:pPr>
              <w:spacing w:line="440" w:lineRule="exact"/>
              <w:rPr>
                <w:rFonts w:hint="eastAsia" w:ascii="仿宋" w:hAnsi="仿宋" w:eastAsia="仿宋" w:cs="仿宋"/>
                <w:bCs w:val="0"/>
                <w:color w:val="auto"/>
                <w:kern w:val="2"/>
                <w:sz w:val="24"/>
                <w:szCs w:val="24"/>
                <w:highlight w:val="none"/>
                <w:lang w:val="en-US" w:eastAsia="zh-CN"/>
              </w:rPr>
            </w:pPr>
            <w:r>
              <w:rPr>
                <w:rFonts w:hint="eastAsia" w:ascii="仿宋" w:hAnsi="仿宋" w:eastAsia="仿宋" w:cs="仿宋"/>
                <w:bCs w:val="0"/>
                <w:color w:val="auto"/>
                <w:kern w:val="2"/>
                <w:sz w:val="24"/>
                <w:szCs w:val="24"/>
                <w:highlight w:val="none"/>
                <w:lang w:val="en-US" w:eastAsia="zh-CN"/>
              </w:rPr>
              <w:t>纳税号</w:t>
            </w:r>
            <w:r>
              <w:rPr>
                <w:rFonts w:hint="eastAsia" w:ascii="仿宋" w:hAnsi="仿宋" w:eastAsia="仿宋" w:cs="仿宋"/>
                <w:bCs w:val="0"/>
                <w:color w:val="auto"/>
                <w:kern w:val="2"/>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7" w:type="dxa"/>
            <w:tcBorders>
              <w:top w:val="nil"/>
              <w:left w:val="nil"/>
              <w:bottom w:val="nil"/>
              <w:right w:val="nil"/>
            </w:tcBorders>
            <w:vAlign w:val="center"/>
          </w:tcPr>
          <w:p>
            <w:pPr>
              <w:spacing w:line="440" w:lineRule="exact"/>
              <w:rPr>
                <w:rFonts w:hint="eastAsia" w:ascii="仿宋" w:hAnsi="仿宋" w:eastAsia="仿宋" w:cs="仿宋"/>
                <w:bCs w:val="0"/>
                <w:color w:val="auto"/>
                <w:kern w:val="2"/>
                <w:sz w:val="24"/>
                <w:szCs w:val="24"/>
                <w:highlight w:val="none"/>
                <w:vertAlign w:val="baseline"/>
              </w:rPr>
            </w:pPr>
            <w:r>
              <w:rPr>
                <w:rFonts w:hint="eastAsia" w:ascii="仿宋" w:hAnsi="仿宋" w:eastAsia="仿宋" w:cs="仿宋"/>
                <w:bCs w:val="0"/>
                <w:color w:val="auto"/>
                <w:kern w:val="2"/>
                <w:sz w:val="24"/>
                <w:szCs w:val="24"/>
                <w:highlight w:val="none"/>
              </w:rPr>
              <w:t>账号：</w:t>
            </w:r>
            <w:r>
              <w:rPr>
                <w:rFonts w:hint="eastAsia" w:ascii="仿宋" w:hAnsi="仿宋" w:eastAsia="仿宋" w:cs="仿宋"/>
                <w:bCs w:val="0"/>
                <w:i w:val="0"/>
                <w:iCs w:val="0"/>
                <w:caps w:val="0"/>
                <w:color w:val="auto"/>
                <w:spacing w:val="0"/>
                <w:kern w:val="2"/>
                <w:sz w:val="24"/>
                <w:szCs w:val="24"/>
                <w:highlight w:val="none"/>
                <w:shd w:val="clear" w:color="auto" w:fill="auto"/>
              </w:rPr>
              <w:t>3602072519200020529</w:t>
            </w:r>
          </w:p>
        </w:tc>
        <w:tc>
          <w:tcPr>
            <w:tcW w:w="413" w:type="dxa"/>
            <w:tcBorders>
              <w:top w:val="nil"/>
              <w:left w:val="nil"/>
              <w:bottom w:val="nil"/>
              <w:right w:val="nil"/>
            </w:tcBorders>
            <w:vAlign w:val="center"/>
          </w:tcPr>
          <w:p>
            <w:pPr>
              <w:spacing w:line="440" w:lineRule="exact"/>
              <w:rPr>
                <w:rFonts w:hint="eastAsia" w:ascii="仿宋" w:hAnsi="仿宋" w:eastAsia="仿宋" w:cs="仿宋"/>
                <w:bCs w:val="0"/>
                <w:color w:val="auto"/>
                <w:kern w:val="2"/>
                <w:sz w:val="24"/>
                <w:szCs w:val="24"/>
                <w:highlight w:val="none"/>
                <w:vertAlign w:val="baseline"/>
              </w:rPr>
            </w:pPr>
          </w:p>
        </w:tc>
        <w:tc>
          <w:tcPr>
            <w:tcW w:w="4504" w:type="dxa"/>
            <w:tcBorders>
              <w:top w:val="nil"/>
              <w:left w:val="nil"/>
              <w:bottom w:val="nil"/>
              <w:right w:val="nil"/>
            </w:tcBorders>
            <w:vAlign w:val="center"/>
          </w:tcPr>
          <w:p>
            <w:pPr>
              <w:spacing w:line="440" w:lineRule="exact"/>
              <w:jc w:val="left"/>
              <w:rPr>
                <w:rFonts w:hint="eastAsia" w:ascii="仿宋" w:hAnsi="仿宋" w:eastAsia="仿宋" w:cs="仿宋"/>
                <w:bCs w:val="0"/>
                <w:color w:val="auto"/>
                <w:kern w:val="2"/>
                <w:sz w:val="24"/>
                <w:szCs w:val="24"/>
                <w:highlight w:val="none"/>
                <w:lang w:val="en-US" w:eastAsia="zh-CN" w:bidi="ar-SA"/>
              </w:rPr>
            </w:pPr>
            <w:r>
              <w:rPr>
                <w:rFonts w:hint="eastAsia" w:ascii="仿宋" w:hAnsi="仿宋" w:eastAsia="仿宋" w:cs="仿宋"/>
                <w:bCs w:val="0"/>
                <w:color w:val="auto"/>
                <w:kern w:val="2"/>
                <w:sz w:val="24"/>
                <w:szCs w:val="24"/>
                <w:highlight w:val="none"/>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7" w:type="dxa"/>
            <w:tcBorders>
              <w:top w:val="nil"/>
              <w:left w:val="nil"/>
              <w:bottom w:val="nil"/>
              <w:right w:val="nil"/>
            </w:tcBorders>
            <w:vAlign w:val="center"/>
          </w:tcPr>
          <w:p>
            <w:pPr>
              <w:spacing w:line="440" w:lineRule="exact"/>
              <w:rPr>
                <w:rFonts w:hint="eastAsia" w:ascii="仿宋" w:hAnsi="仿宋" w:eastAsia="仿宋" w:cs="仿宋"/>
                <w:bCs w:val="0"/>
                <w:color w:val="auto"/>
                <w:kern w:val="2"/>
                <w:sz w:val="24"/>
                <w:szCs w:val="24"/>
                <w:highlight w:val="none"/>
                <w:vertAlign w:val="baseline"/>
              </w:rPr>
            </w:pPr>
            <w:r>
              <w:rPr>
                <w:rFonts w:hint="eastAsia" w:ascii="仿宋" w:hAnsi="仿宋" w:eastAsia="仿宋" w:cs="仿宋"/>
                <w:bCs w:val="0"/>
                <w:color w:val="auto"/>
                <w:kern w:val="2"/>
                <w:sz w:val="24"/>
                <w:szCs w:val="24"/>
                <w:highlight w:val="none"/>
                <w:lang w:val="en-US" w:eastAsia="zh-CN" w:bidi="ar-SA"/>
              </w:rPr>
              <w:t>开户银行：</w:t>
            </w:r>
            <w:r>
              <w:rPr>
                <w:rFonts w:hint="eastAsia" w:ascii="仿宋" w:hAnsi="仿宋" w:eastAsia="仿宋" w:cs="仿宋"/>
                <w:bCs w:val="0"/>
                <w:i w:val="0"/>
                <w:iCs w:val="0"/>
                <w:caps w:val="0"/>
                <w:color w:val="auto"/>
                <w:spacing w:val="0"/>
                <w:kern w:val="2"/>
                <w:sz w:val="24"/>
                <w:szCs w:val="24"/>
                <w:highlight w:val="none"/>
                <w:shd w:val="clear" w:color="auto" w:fill="auto"/>
              </w:rPr>
              <w:t>中国工商银行广州吉祥支行</w:t>
            </w:r>
          </w:p>
        </w:tc>
        <w:tc>
          <w:tcPr>
            <w:tcW w:w="413" w:type="dxa"/>
            <w:tcBorders>
              <w:top w:val="nil"/>
              <w:left w:val="nil"/>
              <w:bottom w:val="nil"/>
              <w:right w:val="nil"/>
            </w:tcBorders>
            <w:vAlign w:val="center"/>
          </w:tcPr>
          <w:p>
            <w:pPr>
              <w:spacing w:line="440" w:lineRule="exact"/>
              <w:rPr>
                <w:rFonts w:hint="eastAsia" w:ascii="仿宋" w:hAnsi="仿宋" w:eastAsia="仿宋" w:cs="仿宋"/>
                <w:bCs w:val="0"/>
                <w:color w:val="auto"/>
                <w:kern w:val="2"/>
                <w:sz w:val="24"/>
                <w:szCs w:val="24"/>
                <w:highlight w:val="none"/>
                <w:vertAlign w:val="baseline"/>
              </w:rPr>
            </w:pPr>
          </w:p>
        </w:tc>
        <w:tc>
          <w:tcPr>
            <w:tcW w:w="4504" w:type="dxa"/>
            <w:tcBorders>
              <w:top w:val="nil"/>
              <w:left w:val="nil"/>
              <w:bottom w:val="nil"/>
              <w:right w:val="nil"/>
            </w:tcBorders>
            <w:vAlign w:val="center"/>
          </w:tcPr>
          <w:p>
            <w:pPr>
              <w:spacing w:line="440" w:lineRule="exact"/>
              <w:rPr>
                <w:rFonts w:hint="eastAsia" w:ascii="仿宋" w:hAnsi="仿宋" w:eastAsia="仿宋" w:cs="仿宋"/>
                <w:bCs w:val="0"/>
                <w:color w:val="auto"/>
                <w:kern w:val="2"/>
                <w:sz w:val="24"/>
                <w:szCs w:val="24"/>
                <w:highlight w:val="none"/>
                <w:lang w:val="en-US" w:eastAsia="zh-CN" w:bidi="ar-SA"/>
              </w:rPr>
            </w:pPr>
            <w:r>
              <w:rPr>
                <w:rFonts w:hint="eastAsia" w:ascii="仿宋" w:hAnsi="仿宋" w:eastAsia="仿宋" w:cs="仿宋"/>
                <w:bCs w:val="0"/>
                <w:color w:val="auto"/>
                <w:kern w:val="2"/>
                <w:sz w:val="24"/>
                <w:szCs w:val="24"/>
                <w:highlight w:val="none"/>
                <w:lang w:val="en-US" w:eastAsia="zh-CN" w:bidi="ar-SA"/>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7" w:type="dxa"/>
            <w:tcBorders>
              <w:top w:val="nil"/>
              <w:left w:val="nil"/>
              <w:bottom w:val="nil"/>
              <w:right w:val="nil"/>
            </w:tcBorders>
            <w:vAlign w:val="center"/>
          </w:tcPr>
          <w:p>
            <w:pPr>
              <w:spacing w:line="440" w:lineRule="exact"/>
              <w:rPr>
                <w:rFonts w:hint="eastAsia" w:ascii="仿宋" w:hAnsi="仿宋" w:eastAsia="仿宋" w:cs="仿宋"/>
                <w:bCs w:val="0"/>
                <w:color w:val="auto"/>
                <w:kern w:val="2"/>
                <w:sz w:val="24"/>
                <w:szCs w:val="24"/>
                <w:highlight w:val="none"/>
                <w:vertAlign w:val="baseline"/>
              </w:rPr>
            </w:pPr>
            <w:r>
              <w:rPr>
                <w:rFonts w:hint="eastAsia" w:ascii="仿宋" w:hAnsi="仿宋" w:eastAsia="仿宋" w:cs="仿宋"/>
                <w:bCs w:val="0"/>
                <w:color w:val="auto"/>
                <w:kern w:val="2"/>
                <w:sz w:val="24"/>
                <w:szCs w:val="24"/>
                <w:highlight w:val="none"/>
              </w:rPr>
              <w:t>邮政编码：</w:t>
            </w:r>
          </w:p>
        </w:tc>
        <w:tc>
          <w:tcPr>
            <w:tcW w:w="413" w:type="dxa"/>
            <w:tcBorders>
              <w:top w:val="nil"/>
              <w:left w:val="nil"/>
              <w:bottom w:val="nil"/>
              <w:right w:val="nil"/>
            </w:tcBorders>
            <w:vAlign w:val="center"/>
          </w:tcPr>
          <w:p>
            <w:pPr>
              <w:spacing w:line="440" w:lineRule="exact"/>
              <w:rPr>
                <w:rFonts w:hint="eastAsia" w:ascii="仿宋" w:hAnsi="仿宋" w:eastAsia="仿宋" w:cs="仿宋"/>
                <w:bCs w:val="0"/>
                <w:color w:val="auto"/>
                <w:kern w:val="2"/>
                <w:sz w:val="24"/>
                <w:szCs w:val="24"/>
                <w:highlight w:val="none"/>
                <w:vertAlign w:val="baseline"/>
              </w:rPr>
            </w:pPr>
          </w:p>
        </w:tc>
        <w:tc>
          <w:tcPr>
            <w:tcW w:w="4504" w:type="dxa"/>
            <w:tcBorders>
              <w:top w:val="nil"/>
              <w:left w:val="nil"/>
              <w:bottom w:val="nil"/>
              <w:right w:val="nil"/>
            </w:tcBorders>
            <w:vAlign w:val="center"/>
          </w:tcPr>
          <w:p>
            <w:pPr>
              <w:spacing w:line="440" w:lineRule="exact"/>
              <w:rPr>
                <w:rFonts w:hint="eastAsia" w:ascii="仿宋" w:hAnsi="仿宋" w:eastAsia="仿宋" w:cs="仿宋"/>
                <w:bCs w:val="0"/>
                <w:color w:val="auto"/>
                <w:kern w:val="2"/>
                <w:sz w:val="24"/>
                <w:szCs w:val="24"/>
                <w:highlight w:val="none"/>
                <w:lang w:val="en-US" w:eastAsia="zh-CN" w:bidi="ar-SA"/>
              </w:rPr>
            </w:pPr>
            <w:r>
              <w:rPr>
                <w:rFonts w:hint="eastAsia" w:ascii="仿宋" w:hAnsi="仿宋" w:eastAsia="仿宋" w:cs="仿宋"/>
                <w:bCs w:val="0"/>
                <w:color w:val="auto"/>
                <w:kern w:val="2"/>
                <w:sz w:val="24"/>
                <w:szCs w:val="24"/>
                <w:highlight w:val="none"/>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7" w:type="dxa"/>
            <w:tcBorders>
              <w:top w:val="nil"/>
              <w:left w:val="nil"/>
              <w:bottom w:val="nil"/>
              <w:right w:val="nil"/>
            </w:tcBorders>
            <w:vAlign w:val="center"/>
          </w:tcPr>
          <w:p>
            <w:pPr>
              <w:spacing w:line="440" w:lineRule="exact"/>
              <w:rPr>
                <w:rFonts w:hint="eastAsia" w:ascii="仿宋" w:hAnsi="仿宋" w:eastAsia="仿宋" w:cs="仿宋"/>
                <w:bCs w:val="0"/>
                <w:color w:val="auto"/>
                <w:kern w:val="2"/>
                <w:sz w:val="24"/>
                <w:szCs w:val="24"/>
                <w:highlight w:val="none"/>
                <w:vertAlign w:val="baseline"/>
              </w:rPr>
            </w:pPr>
            <w:r>
              <w:rPr>
                <w:rFonts w:hint="eastAsia" w:ascii="仿宋" w:hAnsi="仿宋" w:eastAsia="仿宋" w:cs="仿宋"/>
                <w:bCs w:val="0"/>
                <w:color w:val="auto"/>
                <w:kern w:val="2"/>
                <w:sz w:val="24"/>
                <w:szCs w:val="24"/>
                <w:highlight w:val="none"/>
              </w:rPr>
              <w:t>电话：</w:t>
            </w:r>
            <w:r>
              <w:rPr>
                <w:rFonts w:hint="eastAsia" w:ascii="仿宋" w:hAnsi="仿宋" w:eastAsia="仿宋" w:cs="仿宋"/>
                <w:bCs w:val="0"/>
                <w:i w:val="0"/>
                <w:iCs w:val="0"/>
                <w:caps w:val="0"/>
                <w:color w:val="auto"/>
                <w:spacing w:val="0"/>
                <w:kern w:val="2"/>
                <w:sz w:val="24"/>
                <w:szCs w:val="24"/>
                <w:highlight w:val="none"/>
                <w:shd w:val="clear" w:color="auto" w:fill="auto"/>
              </w:rPr>
              <w:t>020-83814619</w:t>
            </w:r>
          </w:p>
        </w:tc>
        <w:tc>
          <w:tcPr>
            <w:tcW w:w="413" w:type="dxa"/>
            <w:tcBorders>
              <w:top w:val="nil"/>
              <w:left w:val="nil"/>
              <w:bottom w:val="nil"/>
              <w:right w:val="nil"/>
            </w:tcBorders>
            <w:vAlign w:val="center"/>
          </w:tcPr>
          <w:p>
            <w:pPr>
              <w:spacing w:line="440" w:lineRule="exact"/>
              <w:rPr>
                <w:rFonts w:hint="eastAsia" w:ascii="仿宋" w:hAnsi="仿宋" w:eastAsia="仿宋" w:cs="仿宋"/>
                <w:bCs w:val="0"/>
                <w:color w:val="auto"/>
                <w:kern w:val="2"/>
                <w:sz w:val="24"/>
                <w:szCs w:val="24"/>
                <w:highlight w:val="none"/>
                <w:vertAlign w:val="baseline"/>
              </w:rPr>
            </w:pPr>
          </w:p>
        </w:tc>
        <w:tc>
          <w:tcPr>
            <w:tcW w:w="4504" w:type="dxa"/>
            <w:tcBorders>
              <w:top w:val="nil"/>
              <w:left w:val="nil"/>
              <w:bottom w:val="nil"/>
              <w:right w:val="nil"/>
            </w:tcBorders>
            <w:vAlign w:val="center"/>
          </w:tcPr>
          <w:p>
            <w:pPr>
              <w:spacing w:line="440" w:lineRule="exact"/>
              <w:rPr>
                <w:rFonts w:hint="eastAsia" w:ascii="仿宋" w:hAnsi="仿宋" w:eastAsia="仿宋" w:cs="仿宋"/>
                <w:bCs w:val="0"/>
                <w:color w:val="auto"/>
                <w:kern w:val="2"/>
                <w:sz w:val="24"/>
                <w:szCs w:val="24"/>
                <w:highlight w:val="none"/>
                <w:lang w:val="en-US" w:eastAsia="zh-CN" w:bidi="ar-SA"/>
              </w:rPr>
            </w:pPr>
            <w:r>
              <w:rPr>
                <w:rFonts w:hint="eastAsia" w:ascii="仿宋" w:hAnsi="仿宋" w:eastAsia="仿宋" w:cs="仿宋"/>
                <w:bCs w:val="0"/>
                <w:color w:val="auto"/>
                <w:kern w:val="2"/>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7" w:type="dxa"/>
            <w:tcBorders>
              <w:top w:val="nil"/>
              <w:left w:val="nil"/>
              <w:bottom w:val="nil"/>
              <w:right w:val="nil"/>
            </w:tcBorders>
            <w:vAlign w:val="center"/>
          </w:tcPr>
          <w:p>
            <w:pPr>
              <w:spacing w:line="440" w:lineRule="exact"/>
              <w:rPr>
                <w:rFonts w:hint="eastAsia" w:ascii="仿宋" w:hAnsi="仿宋" w:eastAsia="仿宋" w:cs="仿宋"/>
                <w:bCs w:val="0"/>
                <w:color w:val="auto"/>
                <w:kern w:val="2"/>
                <w:sz w:val="24"/>
                <w:szCs w:val="24"/>
                <w:highlight w:val="none"/>
              </w:rPr>
            </w:pPr>
            <w:r>
              <w:rPr>
                <w:rFonts w:hint="eastAsia" w:ascii="仿宋" w:hAnsi="仿宋" w:eastAsia="仿宋" w:cs="仿宋"/>
                <w:bCs w:val="0"/>
                <w:color w:val="auto"/>
                <w:kern w:val="2"/>
                <w:sz w:val="24"/>
                <w:szCs w:val="24"/>
                <w:highlight w:val="none"/>
              </w:rPr>
              <w:t>电子信箱：</w:t>
            </w:r>
          </w:p>
        </w:tc>
        <w:tc>
          <w:tcPr>
            <w:tcW w:w="413" w:type="dxa"/>
            <w:tcBorders>
              <w:top w:val="nil"/>
              <w:left w:val="nil"/>
              <w:bottom w:val="nil"/>
              <w:right w:val="nil"/>
            </w:tcBorders>
            <w:vAlign w:val="center"/>
          </w:tcPr>
          <w:p>
            <w:pPr>
              <w:spacing w:line="440" w:lineRule="exact"/>
              <w:rPr>
                <w:rFonts w:hint="eastAsia" w:ascii="仿宋" w:hAnsi="仿宋" w:eastAsia="仿宋" w:cs="仿宋"/>
                <w:bCs w:val="0"/>
                <w:color w:val="auto"/>
                <w:kern w:val="2"/>
                <w:sz w:val="24"/>
                <w:szCs w:val="24"/>
                <w:highlight w:val="none"/>
                <w:vertAlign w:val="baseline"/>
              </w:rPr>
            </w:pPr>
          </w:p>
        </w:tc>
        <w:tc>
          <w:tcPr>
            <w:tcW w:w="4504" w:type="dxa"/>
            <w:tcBorders>
              <w:top w:val="nil"/>
              <w:left w:val="nil"/>
              <w:bottom w:val="nil"/>
              <w:right w:val="nil"/>
            </w:tcBorders>
            <w:vAlign w:val="center"/>
          </w:tcPr>
          <w:p>
            <w:pPr>
              <w:spacing w:line="440" w:lineRule="exact"/>
              <w:rPr>
                <w:rFonts w:hint="eastAsia" w:ascii="仿宋" w:hAnsi="仿宋" w:eastAsia="仿宋" w:cs="仿宋"/>
                <w:bCs w:val="0"/>
                <w:color w:val="auto"/>
                <w:kern w:val="2"/>
                <w:sz w:val="24"/>
                <w:szCs w:val="24"/>
                <w:highlight w:val="none"/>
                <w:lang w:val="en-US" w:eastAsia="zh-CN" w:bidi="ar-SA"/>
              </w:rPr>
            </w:pPr>
            <w:r>
              <w:rPr>
                <w:rFonts w:hint="eastAsia" w:ascii="仿宋" w:hAnsi="仿宋" w:eastAsia="仿宋" w:cs="仿宋"/>
                <w:bCs w:val="0"/>
                <w:color w:val="auto"/>
                <w:kern w:val="2"/>
                <w:sz w:val="24"/>
                <w:szCs w:val="24"/>
                <w:highlight w:val="none"/>
              </w:rPr>
              <w:t>电子信箱：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7" w:type="dxa"/>
            <w:tcBorders>
              <w:top w:val="nil"/>
              <w:left w:val="nil"/>
              <w:bottom w:val="nil"/>
              <w:right w:val="nil"/>
            </w:tcBorders>
            <w:vAlign w:val="center"/>
          </w:tcPr>
          <w:p>
            <w:pPr>
              <w:spacing w:line="440" w:lineRule="exact"/>
              <w:rPr>
                <w:rFonts w:hint="eastAsia" w:ascii="仿宋" w:hAnsi="仿宋" w:eastAsia="仿宋" w:cs="仿宋"/>
                <w:bCs w:val="0"/>
                <w:color w:val="auto"/>
                <w:kern w:val="2"/>
                <w:sz w:val="24"/>
                <w:szCs w:val="24"/>
                <w:highlight w:val="none"/>
              </w:rPr>
            </w:pPr>
          </w:p>
        </w:tc>
        <w:tc>
          <w:tcPr>
            <w:tcW w:w="413" w:type="dxa"/>
            <w:tcBorders>
              <w:top w:val="nil"/>
              <w:left w:val="nil"/>
              <w:bottom w:val="nil"/>
              <w:right w:val="nil"/>
            </w:tcBorders>
            <w:vAlign w:val="center"/>
          </w:tcPr>
          <w:p>
            <w:pPr>
              <w:spacing w:line="440" w:lineRule="exact"/>
              <w:rPr>
                <w:rFonts w:hint="eastAsia" w:ascii="仿宋" w:hAnsi="仿宋" w:eastAsia="仿宋" w:cs="仿宋"/>
                <w:bCs w:val="0"/>
                <w:color w:val="auto"/>
                <w:kern w:val="2"/>
                <w:sz w:val="24"/>
                <w:szCs w:val="24"/>
                <w:highlight w:val="none"/>
                <w:vertAlign w:val="baseline"/>
              </w:rPr>
            </w:pPr>
          </w:p>
        </w:tc>
        <w:tc>
          <w:tcPr>
            <w:tcW w:w="4504" w:type="dxa"/>
            <w:tcBorders>
              <w:top w:val="nil"/>
              <w:left w:val="nil"/>
              <w:bottom w:val="nil"/>
              <w:right w:val="nil"/>
            </w:tcBorders>
            <w:vAlign w:val="center"/>
          </w:tcPr>
          <w:p>
            <w:pPr>
              <w:spacing w:line="440" w:lineRule="exact"/>
              <w:rPr>
                <w:rFonts w:hint="eastAsia" w:ascii="仿宋" w:hAnsi="仿宋" w:eastAsia="仿宋" w:cs="仿宋"/>
                <w:bCs w:val="0"/>
                <w:color w:val="auto"/>
                <w:kern w:val="2"/>
                <w:sz w:val="24"/>
                <w:szCs w:val="24"/>
                <w:highlight w:val="none"/>
                <w:lang w:val="en-US" w:eastAsia="zh-CN" w:bidi="ar-SA"/>
              </w:rPr>
            </w:pPr>
          </w:p>
        </w:tc>
      </w:tr>
    </w:tbl>
    <w:p>
      <w:pPr>
        <w:spacing w:before="0" w:line="360" w:lineRule="auto"/>
        <w:ind w:left="0" w:right="0" w:firstLine="0"/>
        <w:jc w:val="left"/>
        <w:outlineLvl w:val="1"/>
        <w:rPr>
          <w:rFonts w:hint="eastAsia" w:ascii="仿宋" w:hAnsi="仿宋" w:eastAsia="仿宋" w:cs="仿宋"/>
          <w:b/>
          <w:bCs/>
          <w:color w:val="auto"/>
          <w:sz w:val="24"/>
          <w:szCs w:val="24"/>
          <w:highlight w:val="none"/>
          <w:lang w:val="en-US" w:eastAsia="zh-CN"/>
        </w:rPr>
      </w:pPr>
      <w:r>
        <w:rPr>
          <w:rStyle w:val="16"/>
          <w:rFonts w:ascii="Calibri" w:hAnsi="Calibri" w:eastAsia="宋体" w:cs="Times New Roman"/>
          <w:sz w:val="24"/>
          <w:highlight w:val="none"/>
        </w:rPr>
        <w:br w:type="page"/>
      </w:r>
      <w:bookmarkStart w:id="0" w:name="_Toc2018"/>
      <w:bookmarkStart w:id="1" w:name="_Toc27760"/>
      <w:r>
        <w:rPr>
          <w:rFonts w:hint="eastAsia" w:ascii="仿宋" w:hAnsi="仿宋" w:eastAsia="仿宋" w:cs="仿宋"/>
          <w:b/>
          <w:bCs/>
          <w:color w:val="auto"/>
          <w:sz w:val="24"/>
          <w:szCs w:val="24"/>
          <w:highlight w:val="none"/>
        </w:rPr>
        <w:t>附件</w:t>
      </w:r>
      <w:bookmarkEnd w:id="0"/>
      <w:bookmarkEnd w:id="1"/>
      <w:r>
        <w:rPr>
          <w:rFonts w:hint="eastAsia" w:ascii="仿宋" w:hAnsi="仿宋" w:eastAsia="仿宋" w:cs="仿宋"/>
          <w:b/>
          <w:bCs/>
          <w:color w:val="auto"/>
          <w:sz w:val="24"/>
          <w:szCs w:val="24"/>
          <w:highlight w:val="none"/>
          <w:lang w:val="en-US" w:eastAsia="zh-CN"/>
        </w:rPr>
        <w:t>1：</w:t>
      </w:r>
    </w:p>
    <w:p>
      <w:pPr>
        <w:pStyle w:val="2"/>
        <w:rPr>
          <w:rFonts w:hint="eastAsia" w:ascii="仿宋" w:hAnsi="仿宋" w:eastAsia="仿宋" w:cs="仿宋"/>
          <w:b/>
          <w:bCs/>
          <w:color w:val="auto"/>
          <w:sz w:val="24"/>
          <w:szCs w:val="24"/>
          <w:highlight w:val="none"/>
          <w:lang w:val="en-US" w:eastAsia="zh-CN"/>
        </w:rPr>
      </w:pPr>
    </w:p>
    <w:p>
      <w:pPr>
        <w:jc w:val="center"/>
        <w:rPr>
          <w:rFonts w:hint="eastAsia" w:ascii="宋体" w:hAnsi="宋体"/>
          <w:b/>
          <w:bCs/>
          <w:sz w:val="44"/>
          <w:szCs w:val="44"/>
          <w:highlight w:val="none"/>
        </w:rPr>
      </w:pPr>
      <w:r>
        <w:rPr>
          <w:rFonts w:hint="eastAsia" w:ascii="宋体" w:hAnsi="宋体"/>
          <w:b/>
          <w:bCs/>
          <w:sz w:val="44"/>
          <w:szCs w:val="44"/>
          <w:highlight w:val="none"/>
        </w:rPr>
        <w:t>委托人要求</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Chars="0"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项目</w:t>
      </w:r>
      <w:r>
        <w:rPr>
          <w:rFonts w:hint="eastAsia" w:ascii="宋体" w:hAnsi="宋体" w:eastAsia="宋体" w:cs="宋体"/>
          <w:b/>
          <w:sz w:val="24"/>
          <w:szCs w:val="24"/>
          <w:highlight w:val="none"/>
          <w:lang w:val="en-US" w:eastAsia="zh-CN"/>
        </w:rPr>
        <w:t>概况</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color w:val="auto"/>
          <w:sz w:val="24"/>
          <w:szCs w:val="24"/>
          <w:highlight w:val="none"/>
          <w:u w:val="none"/>
          <w:lang w:eastAsia="zh-CN"/>
        </w:rPr>
      </w:pPr>
      <w:r>
        <w:rPr>
          <w:rFonts w:hint="eastAsia" w:ascii="宋体" w:hAnsi="宋体" w:eastAsia="宋体" w:cs="宋体"/>
          <w:color w:val="auto"/>
          <w:kern w:val="2"/>
          <w:sz w:val="24"/>
          <w:szCs w:val="24"/>
          <w:highlight w:val="none"/>
          <w:u w:val="none"/>
          <w:lang w:val="en-US" w:eastAsia="zh-CN"/>
        </w:rPr>
        <w:t>项目名称：</w:t>
      </w:r>
      <w:r>
        <w:rPr>
          <w:rFonts w:hint="default" w:ascii="宋体" w:hAnsi="宋体" w:eastAsia="宋体" w:cs="宋体"/>
          <w:b w:val="0"/>
          <w:bCs w:val="0"/>
          <w:color w:val="auto"/>
          <w:sz w:val="24"/>
          <w:szCs w:val="24"/>
          <w:highlight w:val="none"/>
          <w:u w:val="none"/>
          <w:lang w:eastAsia="zh-CN"/>
        </w:rPr>
        <w:t>新造油库地块土壤污染状况调查与风险评估项目</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u w:val="none"/>
          <w:lang w:val="en-US" w:eastAsia="zh-CN"/>
        </w:rPr>
      </w:pPr>
      <w:r>
        <w:rPr>
          <w:rFonts w:hint="eastAsia" w:ascii="宋体" w:hAnsi="宋体" w:eastAsia="宋体" w:cs="宋体"/>
          <w:color w:val="auto"/>
          <w:kern w:val="2"/>
          <w:sz w:val="24"/>
          <w:szCs w:val="24"/>
          <w:highlight w:val="none"/>
          <w:u w:val="none"/>
          <w:lang w:val="en-US" w:eastAsia="zh-CN"/>
        </w:rPr>
        <w:t>建设单位：广东省物资产业（集团）有限公司</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u w:val="none"/>
          <w:lang w:val="en-US" w:eastAsia="zh-CN"/>
        </w:rPr>
      </w:pPr>
      <w:r>
        <w:rPr>
          <w:rFonts w:hint="eastAsia" w:ascii="宋体" w:hAnsi="宋体" w:eastAsia="宋体" w:cs="宋体"/>
          <w:color w:val="auto"/>
          <w:kern w:val="2"/>
          <w:sz w:val="24"/>
          <w:szCs w:val="24"/>
          <w:highlight w:val="none"/>
          <w:u w:val="none"/>
          <w:lang w:val="en-US" w:eastAsia="zh-CN"/>
        </w:rPr>
        <w:t>地块规模：地块拟征地红线面积95440.11㎡</w:t>
      </w:r>
    </w:p>
    <w:p>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color w:val="auto"/>
          <w:kern w:val="2"/>
          <w:sz w:val="24"/>
          <w:szCs w:val="24"/>
          <w:highlight w:val="none"/>
          <w:u w:val="none"/>
          <w:lang w:val="en-US" w:eastAsia="zh-CN"/>
        </w:rPr>
        <w:t>用地规划</w:t>
      </w:r>
      <w:r>
        <w:rPr>
          <w:rFonts w:hint="eastAsia" w:ascii="宋体" w:hAnsi="宋体" w:eastAsia="宋体" w:cs="宋体"/>
          <w:color w:val="auto"/>
          <w:kern w:val="2"/>
          <w:sz w:val="24"/>
          <w:szCs w:val="24"/>
          <w:highlight w:val="none"/>
          <w:u w:val="none"/>
          <w:lang w:val="en-US" w:eastAsia="zh-CN"/>
        </w:rPr>
        <w:t>：</w:t>
      </w:r>
      <w:r>
        <w:rPr>
          <w:rStyle w:val="16"/>
          <w:rFonts w:hint="eastAsia" w:ascii="宋体" w:hAnsi="宋体" w:cs="宋体"/>
          <w:sz w:val="24"/>
          <w:szCs w:val="24"/>
          <w:highlight w:val="none"/>
          <w:u w:val="none"/>
          <w:lang w:val="en-US" w:eastAsia="zh-CN"/>
        </w:rPr>
        <w:t>主跨BB0301229 G1（公园绿地）、BB0301902 A31高等院校用地、道路用地</w:t>
      </w:r>
      <w:r>
        <w:rPr>
          <w:rFonts w:hint="eastAsia" w:ascii="宋体" w:hAnsi="宋体" w:cs="宋体"/>
          <w:sz w:val="24"/>
          <w:szCs w:val="24"/>
          <w:highlight w:val="none"/>
          <w:u w:val="none"/>
          <w:lang w:val="en-US" w:eastAsia="zh-CN"/>
        </w:rPr>
        <w:t>两</w:t>
      </w:r>
      <w:r>
        <w:rPr>
          <w:rStyle w:val="16"/>
          <w:rFonts w:hint="eastAsia" w:ascii="宋体" w:hAnsi="宋体" w:cs="宋体"/>
          <w:sz w:val="24"/>
          <w:szCs w:val="24"/>
          <w:highlight w:val="none"/>
          <w:u w:val="none"/>
          <w:lang w:val="en-US" w:eastAsia="zh-CN"/>
        </w:rPr>
        <w:t>个规划单元，现地块用地性质为工业用地，</w:t>
      </w:r>
      <w:r>
        <w:rPr>
          <w:rStyle w:val="16"/>
          <w:rFonts w:hint="eastAsia" w:ascii="宋体" w:hAnsi="宋体" w:eastAsia="宋体" w:cs="宋体"/>
          <w:sz w:val="24"/>
          <w:szCs w:val="24"/>
          <w:highlight w:val="none"/>
          <w:u w:val="none"/>
          <w:lang w:val="en-US" w:eastAsia="zh-CN"/>
        </w:rPr>
        <w:t>主要业态为储油仓库。</w:t>
      </w:r>
    </w:p>
    <w:p>
      <w:pPr>
        <w:pageBreakBefore w:val="0"/>
        <w:widowControl/>
        <w:kinsoku/>
        <w:wordWrap/>
        <w:overflowPunct/>
        <w:topLinePunct w:val="0"/>
        <w:bidi w:val="0"/>
        <w:adjustRightInd/>
        <w:spacing w:line="360" w:lineRule="auto"/>
        <w:ind w:firstLine="480" w:firstLineChars="200"/>
        <w:textAlignment w:val="auto"/>
        <w:rPr>
          <w:rFonts w:hint="eastAsia" w:ascii="宋体" w:hAnsi="宋体" w:eastAsia="宋体" w:cs="宋体"/>
          <w:color w:val="auto"/>
          <w:kern w:val="2"/>
          <w:sz w:val="24"/>
          <w:szCs w:val="24"/>
          <w:highlight w:val="none"/>
          <w:u w:val="none"/>
          <w:lang w:val="en-US" w:eastAsia="zh-CN"/>
        </w:rPr>
      </w:pPr>
      <w:r>
        <w:rPr>
          <w:rFonts w:hint="eastAsia" w:ascii="宋体" w:hAnsi="宋体" w:eastAsia="宋体" w:cs="宋体"/>
          <w:color w:val="auto"/>
          <w:kern w:val="2"/>
          <w:sz w:val="24"/>
          <w:szCs w:val="24"/>
          <w:highlight w:val="none"/>
          <w:u w:val="none"/>
          <w:lang w:val="en-US" w:eastAsia="zh-CN"/>
        </w:rPr>
        <w:t>地块位置：广州市番禺区新造镇景秀路81号省油大院，地块位于番禺区北部，新化快速路以南，与大学城隔江相望。</w:t>
      </w:r>
    </w:p>
    <w:p>
      <w:pPr>
        <w:widowControl/>
        <w:spacing w:before="0" w:after="0" w:line="360" w:lineRule="auto"/>
        <w:ind w:firstLine="480" w:firstLineChars="200"/>
        <w:rPr>
          <w:rFonts w:hint="eastAsia" w:ascii="宋体" w:hAnsi="宋体" w:eastAsia="宋体" w:cs="宋体"/>
          <w:b w:val="0"/>
          <w:bCs w:val="0"/>
          <w:color w:val="auto"/>
          <w:kern w:val="2"/>
          <w:sz w:val="24"/>
          <w:szCs w:val="24"/>
          <w:highlight w:val="none"/>
          <w:u w:val="none"/>
          <w:lang w:val="en-US"/>
        </w:rPr>
      </w:pPr>
      <w:r>
        <w:rPr>
          <w:rFonts w:hint="eastAsia" w:ascii="宋体" w:hAnsi="宋体" w:eastAsia="宋体" w:cs="宋体"/>
          <w:b w:val="0"/>
          <w:bCs w:val="0"/>
          <w:color w:val="auto"/>
          <w:kern w:val="2"/>
          <w:sz w:val="24"/>
          <w:szCs w:val="24"/>
          <w:highlight w:val="none"/>
          <w:u w:val="none"/>
          <w:lang w:val="en-US" w:eastAsia="zh-CN"/>
        </w:rPr>
        <w:t>项目目标：以达到地块《收储协议》交地要求为目的，严格按照相关法律法规、各项技术导则以及生态部门相关意见，完成项下1宗土地新造油库地块的土壤污染状况调查与风险评估工作，包括初步调查、详细调查及风险评估、土壤修复技术方案编制（含预算）等，并完成项目相关评审与备案工作，负责项目的各项报批及内外所需的各项协调事宜。</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u w:val="none"/>
          <w:lang w:val="en-US" w:eastAsia="zh-CN"/>
        </w:rPr>
      </w:pPr>
      <w:r>
        <w:rPr>
          <w:rFonts w:hint="eastAsia" w:ascii="宋体" w:hAnsi="宋体" w:eastAsia="宋体" w:cs="宋体"/>
          <w:color w:val="auto"/>
          <w:kern w:val="2"/>
          <w:sz w:val="24"/>
          <w:szCs w:val="24"/>
          <w:highlight w:val="none"/>
          <w:u w:val="none"/>
          <w:lang w:val="en-US" w:eastAsia="zh-CN"/>
        </w:rPr>
        <w:t>工期要求：合同签订之日起</w:t>
      </w:r>
      <w:r>
        <w:rPr>
          <w:rFonts w:hint="eastAsia" w:ascii="宋体" w:hAnsi="宋体" w:cs="宋体"/>
          <w:color w:val="auto"/>
          <w:kern w:val="2"/>
          <w:sz w:val="24"/>
          <w:szCs w:val="24"/>
          <w:highlight w:val="none"/>
          <w:u w:val="none"/>
          <w:lang w:val="en-US" w:eastAsia="zh-CN"/>
        </w:rPr>
        <w:t>150</w:t>
      </w:r>
      <w:r>
        <w:rPr>
          <w:rFonts w:hint="eastAsia" w:ascii="宋体" w:hAnsi="宋体" w:eastAsia="宋体" w:cs="宋体"/>
          <w:color w:val="auto"/>
          <w:kern w:val="2"/>
          <w:sz w:val="24"/>
          <w:szCs w:val="24"/>
          <w:highlight w:val="none"/>
          <w:u w:val="none"/>
          <w:lang w:val="en-US" w:eastAsia="zh-CN"/>
        </w:rPr>
        <w:t>个日历天</w:t>
      </w:r>
    </w:p>
    <w:p>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color w:val="auto"/>
          <w:kern w:val="2"/>
          <w:sz w:val="24"/>
          <w:szCs w:val="24"/>
          <w:highlight w:val="none"/>
          <w:u w:val="none"/>
          <w:lang w:val="en-US" w:eastAsia="zh-CN"/>
        </w:rPr>
        <w:t>项目预算：</w:t>
      </w:r>
      <w:commentRangeStart w:id="0"/>
      <w:r>
        <w:rPr>
          <w:rFonts w:hint="eastAsia" w:ascii="宋体" w:hAnsi="宋体" w:cs="宋体"/>
          <w:b w:val="0"/>
          <w:sz w:val="24"/>
          <w:szCs w:val="24"/>
          <w:highlight w:val="none"/>
          <w:u w:val="none"/>
          <w:lang w:val="en-US" w:eastAsia="zh-CN"/>
        </w:rPr>
        <w:t>5,293,803.24</w:t>
      </w:r>
      <w:r>
        <w:rPr>
          <w:rFonts w:hint="eastAsia" w:ascii="宋体" w:hAnsi="宋体" w:cs="宋体"/>
          <w:b w:val="0"/>
          <w:bCs w:val="0"/>
          <w:sz w:val="24"/>
          <w:szCs w:val="24"/>
          <w:highlight w:val="none"/>
          <w:u w:val="none"/>
          <w:lang w:val="en-US" w:eastAsia="zh-CN"/>
        </w:rPr>
        <w:t>元</w:t>
      </w:r>
      <w:commentRangeEnd w:id="0"/>
      <w:r>
        <w:commentReference w:id="0"/>
      </w:r>
      <w:r>
        <w:rPr>
          <w:rFonts w:hint="eastAsia" w:ascii="宋体" w:hAnsi="宋体" w:cs="宋体"/>
          <w:b w:val="0"/>
          <w:bCs w:val="0"/>
          <w:sz w:val="24"/>
          <w:szCs w:val="24"/>
          <w:highlight w:val="none"/>
          <w:u w:val="none"/>
          <w:lang w:eastAsia="zh-CN"/>
        </w:rPr>
        <w:t>。</w:t>
      </w:r>
    </w:p>
    <w:p>
      <w:pPr>
        <w:bidi w:val="0"/>
        <w:adjustRightInd w:val="0"/>
        <w:snapToGrid w:val="0"/>
        <w:spacing w:line="360" w:lineRule="auto"/>
        <w:ind w:firstLine="480" w:firstLineChars="200"/>
        <w:rPr>
          <w:rFonts w:hint="eastAsia" w:ascii="宋体" w:hAnsi="宋体" w:cs="宋体"/>
          <w:sz w:val="24"/>
          <w:szCs w:val="24"/>
          <w:highlight w:val="none"/>
          <w:u w:val="none"/>
          <w:lang w:val="en-US" w:eastAsia="zh-CN"/>
        </w:rPr>
      </w:pPr>
    </w:p>
    <w:p>
      <w:pPr>
        <w:widowControl/>
        <w:tabs>
          <w:tab w:val="left" w:pos="540"/>
        </w:tabs>
        <w:bidi w:val="0"/>
        <w:adjustRightInd w:val="0"/>
        <w:snapToGrid w:val="0"/>
        <w:spacing w:line="360" w:lineRule="auto"/>
        <w:ind w:firstLine="482" w:firstLineChars="200"/>
        <w:rPr>
          <w:rStyle w:val="16"/>
          <w:rFonts w:hint="eastAsia" w:ascii="宋体" w:hAnsi="宋体" w:eastAsia="宋体" w:cs="宋体"/>
          <w:b/>
          <w:bCs/>
          <w:sz w:val="24"/>
          <w:szCs w:val="24"/>
          <w:highlight w:val="none"/>
        </w:rPr>
      </w:pPr>
      <w:r>
        <w:rPr>
          <w:rStyle w:val="16"/>
          <w:rFonts w:hint="eastAsia" w:ascii="宋体" w:hAnsi="宋体" w:eastAsia="宋体" w:cs="宋体"/>
          <w:b/>
          <w:bCs/>
          <w:sz w:val="24"/>
          <w:szCs w:val="24"/>
          <w:highlight w:val="none"/>
        </w:rPr>
        <w:t>二、工作范围及工作内容</w:t>
      </w:r>
    </w:p>
    <w:p>
      <w:pPr>
        <w:widowControl/>
        <w:bidi w:val="0"/>
        <w:spacing w:line="360" w:lineRule="auto"/>
        <w:ind w:firstLine="480" w:firstLineChars="200"/>
        <w:rPr>
          <w:rStyle w:val="16"/>
          <w:rFonts w:hint="eastAsia" w:ascii="宋体" w:hAnsi="宋体" w:eastAsia="宋体" w:cs="宋体"/>
          <w:bCs w:val="0"/>
          <w:kern w:val="2"/>
          <w:sz w:val="24"/>
          <w:szCs w:val="24"/>
          <w:highlight w:val="none"/>
        </w:rPr>
      </w:pPr>
      <w:r>
        <w:rPr>
          <w:rStyle w:val="16"/>
          <w:rFonts w:hint="eastAsia" w:ascii="宋体" w:hAnsi="宋体" w:eastAsia="宋体" w:cs="宋体"/>
          <w:bCs w:val="0"/>
          <w:kern w:val="2"/>
          <w:sz w:val="24"/>
          <w:szCs w:val="24"/>
          <w:highlight w:val="none"/>
        </w:rPr>
        <w:t>（一）工作范围：</w:t>
      </w:r>
    </w:p>
    <w:p>
      <w:pPr>
        <w:widowControl/>
        <w:bidi w:val="0"/>
        <w:spacing w:line="360" w:lineRule="auto"/>
        <w:ind w:firstLine="480" w:firstLineChars="200"/>
        <w:rPr>
          <w:rStyle w:val="16"/>
          <w:rFonts w:hint="eastAsia" w:ascii="宋体" w:hAnsi="宋体" w:eastAsia="宋体" w:cs="宋体"/>
          <w:bCs w:val="0"/>
          <w:kern w:val="2"/>
          <w:sz w:val="24"/>
          <w:szCs w:val="24"/>
          <w:highlight w:val="none"/>
        </w:rPr>
      </w:pPr>
      <w:r>
        <w:rPr>
          <w:rStyle w:val="16"/>
          <w:rFonts w:hint="eastAsia" w:ascii="宋体" w:hAnsi="宋体" w:cs="宋体"/>
          <w:bCs w:val="0"/>
          <w:kern w:val="2"/>
          <w:sz w:val="24"/>
          <w:szCs w:val="24"/>
          <w:highlight w:val="none"/>
          <w:lang w:eastAsia="zh-CN"/>
        </w:rPr>
        <w:t>乙方</w:t>
      </w:r>
      <w:r>
        <w:rPr>
          <w:rStyle w:val="16"/>
          <w:rFonts w:hint="eastAsia" w:ascii="宋体" w:hAnsi="宋体" w:eastAsia="宋体" w:cs="宋体"/>
          <w:bCs w:val="0"/>
          <w:kern w:val="2"/>
          <w:sz w:val="24"/>
          <w:szCs w:val="24"/>
          <w:highlight w:val="none"/>
        </w:rPr>
        <w:t>负责</w:t>
      </w:r>
      <w:r>
        <w:rPr>
          <w:rFonts w:hint="eastAsia" w:ascii="宋体" w:hAnsi="宋体" w:eastAsia="宋体" w:cs="宋体"/>
          <w:b w:val="0"/>
          <w:bCs w:val="0"/>
          <w:color w:val="auto"/>
          <w:kern w:val="2"/>
          <w:sz w:val="24"/>
          <w:szCs w:val="24"/>
          <w:highlight w:val="none"/>
          <w:u w:val="none"/>
          <w:lang w:val="en-US" w:eastAsia="zh-CN"/>
        </w:rPr>
        <w:t>新造油库地块</w:t>
      </w:r>
      <w:r>
        <w:rPr>
          <w:rStyle w:val="16"/>
          <w:rFonts w:hint="eastAsia" w:ascii="宋体" w:hAnsi="宋体" w:eastAsia="宋体" w:cs="宋体"/>
          <w:bCs w:val="0"/>
          <w:kern w:val="2"/>
          <w:sz w:val="24"/>
          <w:szCs w:val="24"/>
          <w:highlight w:val="none"/>
          <w:lang w:val="en-US" w:eastAsia="zh-CN"/>
        </w:rPr>
        <w:t>拟交储</w:t>
      </w:r>
      <w:r>
        <w:rPr>
          <w:rStyle w:val="16"/>
          <w:rFonts w:hint="eastAsia" w:ascii="宋体" w:hAnsi="宋体" w:eastAsia="宋体" w:cs="宋体"/>
          <w:bCs w:val="0"/>
          <w:kern w:val="2"/>
          <w:sz w:val="24"/>
          <w:szCs w:val="24"/>
          <w:highlight w:val="none"/>
        </w:rPr>
        <w:t>红线范围内的土壤污染状况调查</w:t>
      </w:r>
      <w:r>
        <w:rPr>
          <w:rStyle w:val="16"/>
          <w:rFonts w:hint="eastAsia" w:ascii="宋体" w:hAnsi="宋体" w:eastAsia="宋体" w:cs="宋体"/>
          <w:bCs w:val="0"/>
          <w:kern w:val="2"/>
          <w:sz w:val="24"/>
          <w:szCs w:val="24"/>
          <w:highlight w:val="none"/>
          <w:lang w:val="en-US" w:eastAsia="zh-CN"/>
        </w:rPr>
        <w:t>与</w:t>
      </w:r>
      <w:r>
        <w:rPr>
          <w:rStyle w:val="16"/>
          <w:rFonts w:hint="eastAsia" w:ascii="宋体" w:hAnsi="宋体" w:eastAsia="宋体" w:cs="宋体"/>
          <w:bCs w:val="0"/>
          <w:kern w:val="2"/>
          <w:sz w:val="24"/>
          <w:szCs w:val="24"/>
          <w:highlight w:val="none"/>
        </w:rPr>
        <w:t>风险评估工作、土壤污染修复技术方案及修复工程预算编制</w:t>
      </w:r>
      <w:r>
        <w:rPr>
          <w:rStyle w:val="16"/>
          <w:rFonts w:hint="eastAsia" w:ascii="宋体" w:hAnsi="宋体" w:eastAsia="宋体" w:cs="宋体"/>
          <w:bCs w:val="0"/>
          <w:kern w:val="2"/>
          <w:sz w:val="24"/>
          <w:szCs w:val="24"/>
          <w:highlight w:val="none"/>
          <w:lang w:val="en-US" w:eastAsia="zh-CN"/>
        </w:rPr>
        <w:t>工作</w:t>
      </w:r>
      <w:r>
        <w:rPr>
          <w:rStyle w:val="16"/>
          <w:rFonts w:hint="eastAsia" w:ascii="宋体" w:hAnsi="宋体" w:eastAsia="宋体" w:cs="宋体"/>
          <w:bCs w:val="0"/>
          <w:kern w:val="2"/>
          <w:sz w:val="24"/>
          <w:szCs w:val="24"/>
          <w:highlight w:val="none"/>
        </w:rPr>
        <w:t>（如有），完成项目的评审和备案工作，负责项目的各项报批及内外所需的各项协调事宜。</w:t>
      </w:r>
    </w:p>
    <w:p>
      <w:pPr>
        <w:widowControl/>
        <w:bidi w:val="0"/>
        <w:spacing w:line="360" w:lineRule="auto"/>
        <w:ind w:firstLine="480" w:firstLineChars="200"/>
        <w:rPr>
          <w:rStyle w:val="16"/>
          <w:rFonts w:hint="eastAsia" w:ascii="宋体" w:hAnsi="宋体" w:eastAsia="宋体" w:cs="宋体"/>
          <w:bCs w:val="0"/>
          <w:kern w:val="2"/>
          <w:sz w:val="24"/>
          <w:szCs w:val="24"/>
          <w:highlight w:val="none"/>
        </w:rPr>
      </w:pPr>
      <w:r>
        <w:rPr>
          <w:rStyle w:val="16"/>
          <w:rFonts w:hint="eastAsia" w:ascii="宋体" w:hAnsi="宋体" w:eastAsia="宋体" w:cs="宋体"/>
          <w:bCs w:val="0"/>
          <w:kern w:val="2"/>
          <w:sz w:val="24"/>
          <w:szCs w:val="24"/>
          <w:highlight w:val="none"/>
        </w:rPr>
        <w:t>（二）工作内容包括但不限于：</w:t>
      </w:r>
    </w:p>
    <w:p>
      <w:pPr>
        <w:widowControl/>
        <w:tabs>
          <w:tab w:val="left" w:pos="720"/>
        </w:tabs>
        <w:bidi w:val="0"/>
        <w:spacing w:line="360" w:lineRule="auto"/>
        <w:ind w:left="0" w:firstLine="480" w:firstLineChars="200"/>
        <w:rPr>
          <w:rStyle w:val="16"/>
          <w:rFonts w:hint="eastAsia" w:ascii="宋体" w:hAnsi="宋体" w:eastAsia="宋体" w:cs="宋体"/>
          <w:kern w:val="2"/>
          <w:sz w:val="24"/>
          <w:szCs w:val="24"/>
          <w:highlight w:val="none"/>
          <w:lang w:val="en-US" w:eastAsia="zh-CN"/>
        </w:rPr>
      </w:pPr>
      <w:r>
        <w:rPr>
          <w:rStyle w:val="16"/>
          <w:rFonts w:hint="eastAsia" w:ascii="宋体" w:hAnsi="宋体" w:eastAsia="宋体" w:cs="宋体"/>
          <w:kern w:val="2"/>
          <w:sz w:val="24"/>
          <w:szCs w:val="24"/>
          <w:highlight w:val="none"/>
        </w:rPr>
        <w:t>1.</w:t>
      </w:r>
      <w:r>
        <w:rPr>
          <w:rStyle w:val="16"/>
          <w:rFonts w:hint="eastAsia" w:ascii="宋体" w:hAnsi="宋体" w:eastAsia="宋体" w:cs="宋体"/>
          <w:kern w:val="2"/>
          <w:sz w:val="24"/>
          <w:szCs w:val="24"/>
          <w:highlight w:val="none"/>
          <w:lang w:val="en-US" w:eastAsia="zh-CN"/>
        </w:rPr>
        <w:t>初步调查</w:t>
      </w:r>
    </w:p>
    <w:p>
      <w:pPr>
        <w:widowControl/>
        <w:tabs>
          <w:tab w:val="left" w:pos="720"/>
        </w:tabs>
        <w:bidi w:val="0"/>
        <w:spacing w:line="360" w:lineRule="auto"/>
        <w:ind w:left="0" w:firstLine="480" w:firstLineChars="200"/>
        <w:rPr>
          <w:rStyle w:val="16"/>
          <w:rFonts w:hint="eastAsia" w:ascii="宋体" w:hAnsi="宋体" w:eastAsia="宋体" w:cs="宋体"/>
          <w:sz w:val="24"/>
          <w:szCs w:val="24"/>
          <w:highlight w:val="none"/>
        </w:rPr>
      </w:pPr>
      <w:r>
        <w:rPr>
          <w:rStyle w:val="16"/>
          <w:rFonts w:hint="eastAsia" w:ascii="宋体" w:hAnsi="宋体" w:eastAsia="宋体" w:cs="宋体"/>
          <w:kern w:val="2"/>
          <w:sz w:val="24"/>
          <w:szCs w:val="24"/>
          <w:highlight w:val="none"/>
          <w:lang w:val="en-US" w:eastAsia="zh-CN"/>
        </w:rPr>
        <w:t>将本项目项下地块录入系统，</w:t>
      </w:r>
      <w:r>
        <w:rPr>
          <w:rStyle w:val="16"/>
          <w:rFonts w:hint="eastAsia" w:ascii="宋体" w:hAnsi="宋体" w:eastAsia="宋体" w:cs="宋体"/>
          <w:kern w:val="2"/>
          <w:sz w:val="24"/>
          <w:szCs w:val="24"/>
          <w:highlight w:val="none"/>
        </w:rPr>
        <w:t>开展资料收集与分析、现场踏勘、人员访谈为主的污染识别工作，并完成结果分析，明确地块内及周围区域当前和历史上有无可能的污染源</w:t>
      </w:r>
      <w:r>
        <w:rPr>
          <w:rStyle w:val="16"/>
          <w:rFonts w:hint="eastAsia" w:ascii="宋体" w:hAnsi="宋体" w:eastAsia="宋体" w:cs="宋体"/>
          <w:kern w:val="2"/>
          <w:sz w:val="24"/>
          <w:szCs w:val="24"/>
          <w:highlight w:val="none"/>
          <w:lang w:eastAsia="zh-CN"/>
        </w:rPr>
        <w:t>；</w:t>
      </w:r>
      <w:r>
        <w:rPr>
          <w:rStyle w:val="16"/>
          <w:rFonts w:hint="eastAsia" w:ascii="宋体" w:hAnsi="宋体" w:eastAsia="宋体" w:cs="宋体"/>
          <w:kern w:val="2"/>
          <w:sz w:val="24"/>
          <w:szCs w:val="24"/>
          <w:highlight w:val="none"/>
          <w:lang w:val="en-US" w:eastAsia="zh-CN"/>
        </w:rPr>
        <w:t>排布取样平面布置图，编制方案并制定工作计划，</w:t>
      </w:r>
      <w:r>
        <w:rPr>
          <w:rStyle w:val="16"/>
          <w:rFonts w:hint="eastAsia" w:ascii="宋体" w:hAnsi="宋体" w:eastAsia="宋体" w:cs="宋体"/>
          <w:kern w:val="2"/>
          <w:sz w:val="24"/>
          <w:szCs w:val="24"/>
          <w:highlight w:val="none"/>
        </w:rPr>
        <w:t>负责</w:t>
      </w:r>
      <w:r>
        <w:rPr>
          <w:rStyle w:val="16"/>
          <w:rFonts w:hint="eastAsia" w:ascii="宋体" w:hAnsi="宋体" w:eastAsia="宋体" w:cs="宋体"/>
          <w:kern w:val="2"/>
          <w:sz w:val="24"/>
          <w:szCs w:val="24"/>
          <w:highlight w:val="none"/>
          <w:lang w:val="en-US" w:eastAsia="zh-CN"/>
        </w:rPr>
        <w:t>编制</w:t>
      </w:r>
      <w:r>
        <w:rPr>
          <w:rStyle w:val="16"/>
          <w:rFonts w:hint="eastAsia" w:ascii="宋体" w:hAnsi="宋体" w:eastAsia="宋体" w:cs="宋体"/>
          <w:kern w:val="2"/>
          <w:sz w:val="24"/>
          <w:szCs w:val="24"/>
          <w:highlight w:val="none"/>
        </w:rPr>
        <w:t>本项目初步采样分析实施方案</w:t>
      </w:r>
      <w:r>
        <w:rPr>
          <w:rStyle w:val="16"/>
          <w:rFonts w:hint="eastAsia" w:ascii="宋体" w:hAnsi="宋体" w:eastAsia="宋体" w:cs="宋体"/>
          <w:kern w:val="2"/>
          <w:sz w:val="24"/>
          <w:szCs w:val="24"/>
          <w:highlight w:val="none"/>
          <w:lang w:eastAsia="zh-CN"/>
        </w:rPr>
        <w:t>，</w:t>
      </w:r>
      <w:r>
        <w:rPr>
          <w:rStyle w:val="16"/>
          <w:rFonts w:hint="eastAsia" w:ascii="宋体" w:hAnsi="宋体" w:eastAsia="宋体" w:cs="宋体"/>
          <w:kern w:val="2"/>
          <w:sz w:val="24"/>
          <w:szCs w:val="24"/>
          <w:highlight w:val="none"/>
          <w:lang w:val="en-US" w:eastAsia="zh-CN"/>
        </w:rPr>
        <w:t>并参加内部评审会，组织会议</w:t>
      </w:r>
      <w:r>
        <w:rPr>
          <w:rStyle w:val="16"/>
          <w:rFonts w:hint="eastAsia" w:ascii="宋体" w:hAnsi="宋体" w:eastAsia="宋体" w:cs="宋体"/>
          <w:kern w:val="2"/>
          <w:sz w:val="24"/>
          <w:szCs w:val="24"/>
          <w:highlight w:val="none"/>
        </w:rPr>
        <w:t>相关费用</w:t>
      </w:r>
      <w:ins w:id="81" w:author="洪婉娜" w:date="2023-03-08T16:02:22Z">
        <w:r>
          <w:rPr>
            <w:rStyle w:val="16"/>
            <w:rFonts w:hint="eastAsia" w:ascii="宋体" w:hAnsi="宋体" w:cs="宋体"/>
            <w:kern w:val="2"/>
            <w:sz w:val="24"/>
            <w:szCs w:val="24"/>
            <w:highlight w:val="none"/>
            <w:lang w:val="en-US" w:eastAsia="zh-CN"/>
          </w:rPr>
          <w:t>包括但</w:t>
        </w:r>
      </w:ins>
      <w:ins w:id="82" w:author="洪婉娜" w:date="2023-03-08T16:02:24Z">
        <w:r>
          <w:rPr>
            <w:rStyle w:val="16"/>
            <w:rFonts w:hint="eastAsia" w:ascii="宋体" w:hAnsi="宋体" w:cs="宋体"/>
            <w:kern w:val="2"/>
            <w:sz w:val="24"/>
            <w:szCs w:val="24"/>
            <w:highlight w:val="none"/>
            <w:lang w:val="en-US" w:eastAsia="zh-CN"/>
          </w:rPr>
          <w:t>不限于</w:t>
        </w:r>
      </w:ins>
      <w:ins w:id="83" w:author="洪婉娜" w:date="2023-03-08T16:02:26Z">
        <w:r>
          <w:rPr>
            <w:rStyle w:val="16"/>
            <w:rFonts w:hint="eastAsia" w:ascii="宋体" w:hAnsi="宋体" w:cs="宋体"/>
            <w:kern w:val="2"/>
            <w:sz w:val="24"/>
            <w:szCs w:val="24"/>
            <w:highlight w:val="none"/>
            <w:lang w:val="en-US" w:eastAsia="zh-CN"/>
          </w:rPr>
          <w:t>专家费</w:t>
        </w:r>
      </w:ins>
      <w:ins w:id="84" w:author="洪婉娜" w:date="2023-03-08T16:02:27Z">
        <w:r>
          <w:rPr>
            <w:rStyle w:val="16"/>
            <w:rFonts w:hint="eastAsia" w:ascii="宋体" w:hAnsi="宋体" w:cs="宋体"/>
            <w:kern w:val="2"/>
            <w:sz w:val="24"/>
            <w:szCs w:val="24"/>
            <w:highlight w:val="none"/>
            <w:lang w:val="en-US" w:eastAsia="zh-CN"/>
          </w:rPr>
          <w:t>、</w:t>
        </w:r>
      </w:ins>
      <w:ins w:id="85" w:author="洪婉娜" w:date="2023-03-08T16:02:34Z">
        <w:r>
          <w:rPr>
            <w:rStyle w:val="16"/>
            <w:rFonts w:hint="eastAsia" w:ascii="宋体" w:hAnsi="宋体" w:cs="宋体"/>
            <w:kern w:val="2"/>
            <w:sz w:val="24"/>
            <w:szCs w:val="24"/>
            <w:highlight w:val="none"/>
            <w:lang w:val="en-US" w:eastAsia="zh-CN"/>
          </w:rPr>
          <w:t>差旅费</w:t>
        </w:r>
      </w:ins>
      <w:ins w:id="86" w:author="洪婉娜" w:date="2023-03-08T16:02:35Z">
        <w:r>
          <w:rPr>
            <w:rStyle w:val="16"/>
            <w:rFonts w:hint="eastAsia" w:ascii="宋体" w:hAnsi="宋体" w:cs="宋体"/>
            <w:kern w:val="2"/>
            <w:sz w:val="24"/>
            <w:szCs w:val="24"/>
            <w:highlight w:val="none"/>
            <w:lang w:val="en-US" w:eastAsia="zh-CN"/>
          </w:rPr>
          <w:t>、</w:t>
        </w:r>
      </w:ins>
      <w:ins w:id="87" w:author="洪婉娜" w:date="2023-03-08T16:02:36Z">
        <w:r>
          <w:rPr>
            <w:rStyle w:val="16"/>
            <w:rFonts w:hint="eastAsia" w:ascii="宋体" w:hAnsi="宋体" w:cs="宋体"/>
            <w:kern w:val="2"/>
            <w:sz w:val="24"/>
            <w:szCs w:val="24"/>
            <w:highlight w:val="none"/>
            <w:lang w:val="en-US" w:eastAsia="zh-CN"/>
          </w:rPr>
          <w:t>食宿费</w:t>
        </w:r>
      </w:ins>
      <w:ins w:id="88" w:author="洪婉娜" w:date="2023-03-08T16:02:37Z">
        <w:r>
          <w:rPr>
            <w:rStyle w:val="16"/>
            <w:rFonts w:hint="eastAsia" w:ascii="宋体" w:hAnsi="宋体" w:cs="宋体"/>
            <w:kern w:val="2"/>
            <w:sz w:val="24"/>
            <w:szCs w:val="24"/>
            <w:highlight w:val="none"/>
            <w:lang w:val="en-US" w:eastAsia="zh-CN"/>
          </w:rPr>
          <w:t>等</w:t>
        </w:r>
      </w:ins>
      <w:ins w:id="89" w:author="洪婉娜" w:date="2023-03-08T16:02:51Z">
        <w:r>
          <w:rPr>
            <w:rStyle w:val="16"/>
            <w:rFonts w:hint="eastAsia" w:ascii="宋体" w:hAnsi="宋体" w:cs="宋体"/>
            <w:kern w:val="2"/>
            <w:sz w:val="24"/>
            <w:szCs w:val="24"/>
            <w:highlight w:val="none"/>
            <w:lang w:val="en-US" w:eastAsia="zh-CN"/>
          </w:rPr>
          <w:t>均</w:t>
        </w:r>
      </w:ins>
      <w:r>
        <w:rPr>
          <w:rStyle w:val="16"/>
          <w:rFonts w:hint="eastAsia" w:ascii="宋体" w:hAnsi="宋体" w:eastAsia="宋体" w:cs="宋体"/>
          <w:kern w:val="2"/>
          <w:sz w:val="24"/>
          <w:szCs w:val="24"/>
          <w:highlight w:val="none"/>
        </w:rPr>
        <w:t>由</w:t>
      </w:r>
      <w:r>
        <w:rPr>
          <w:rStyle w:val="16"/>
          <w:rFonts w:hint="eastAsia" w:ascii="宋体" w:hAnsi="宋体" w:cs="宋体"/>
          <w:kern w:val="2"/>
          <w:sz w:val="24"/>
          <w:szCs w:val="24"/>
          <w:highlight w:val="none"/>
          <w:lang w:eastAsia="zh-CN"/>
        </w:rPr>
        <w:t>乙方</w:t>
      </w:r>
      <w:r>
        <w:rPr>
          <w:rStyle w:val="16"/>
          <w:rFonts w:hint="eastAsia" w:ascii="宋体" w:hAnsi="宋体" w:eastAsia="宋体" w:cs="宋体"/>
          <w:kern w:val="2"/>
          <w:sz w:val="24"/>
          <w:szCs w:val="24"/>
          <w:highlight w:val="none"/>
        </w:rPr>
        <w:t>承担</w:t>
      </w:r>
      <w:r>
        <w:rPr>
          <w:rStyle w:val="16"/>
          <w:rFonts w:hint="eastAsia" w:ascii="宋体" w:hAnsi="宋体" w:eastAsia="宋体" w:cs="宋体"/>
          <w:kern w:val="2"/>
          <w:sz w:val="24"/>
          <w:szCs w:val="24"/>
          <w:highlight w:val="none"/>
          <w:lang w:val="en-US" w:eastAsia="zh-CN"/>
        </w:rPr>
        <w:t>；现场采样、快筛及实验室送检，并进行数据评估和结果分析，形成</w:t>
      </w:r>
      <w:r>
        <w:rPr>
          <w:rStyle w:val="16"/>
          <w:rFonts w:hint="eastAsia" w:ascii="宋体" w:hAnsi="宋体" w:eastAsia="宋体" w:cs="宋体"/>
          <w:kern w:val="2"/>
          <w:sz w:val="24"/>
          <w:szCs w:val="24"/>
          <w:highlight w:val="none"/>
        </w:rPr>
        <w:t>土壤污染状况</w:t>
      </w:r>
      <w:r>
        <w:rPr>
          <w:rStyle w:val="16"/>
          <w:rFonts w:hint="eastAsia" w:ascii="宋体" w:hAnsi="宋体" w:eastAsia="宋体" w:cs="宋体"/>
          <w:kern w:val="2"/>
          <w:sz w:val="24"/>
          <w:szCs w:val="24"/>
          <w:highlight w:val="none"/>
          <w:lang w:val="en-US" w:eastAsia="zh-CN"/>
        </w:rPr>
        <w:t>初步调查报告，</w:t>
      </w:r>
      <w:r>
        <w:rPr>
          <w:rStyle w:val="16"/>
          <w:rFonts w:hint="eastAsia" w:ascii="宋体" w:hAnsi="宋体" w:eastAsia="宋体" w:cs="宋体"/>
          <w:kern w:val="2"/>
          <w:sz w:val="24"/>
          <w:szCs w:val="24"/>
          <w:highlight w:val="none"/>
        </w:rPr>
        <w:t>并报生态环境主管部门组织评审及备案</w:t>
      </w:r>
      <w:r>
        <w:rPr>
          <w:rStyle w:val="16"/>
          <w:rFonts w:hint="eastAsia" w:ascii="宋体" w:hAnsi="宋体" w:eastAsia="宋体" w:cs="宋体"/>
          <w:sz w:val="24"/>
          <w:szCs w:val="24"/>
          <w:highlight w:val="none"/>
        </w:rPr>
        <w:t>；</w:t>
      </w:r>
    </w:p>
    <w:p>
      <w:pPr>
        <w:widowControl/>
        <w:tabs>
          <w:tab w:val="left" w:pos="720"/>
        </w:tabs>
        <w:bidi w:val="0"/>
        <w:spacing w:line="360" w:lineRule="auto"/>
        <w:ind w:left="0" w:firstLine="480" w:firstLineChars="200"/>
        <w:rPr>
          <w:rStyle w:val="16"/>
          <w:rFonts w:hint="eastAsia" w:ascii="宋体" w:hAnsi="宋体" w:eastAsia="宋体" w:cs="宋体"/>
          <w:kern w:val="2"/>
          <w:sz w:val="24"/>
          <w:szCs w:val="24"/>
          <w:highlight w:val="none"/>
        </w:rPr>
      </w:pPr>
      <w:r>
        <w:rPr>
          <w:rStyle w:val="16"/>
          <w:rFonts w:hint="eastAsia" w:ascii="宋体" w:hAnsi="宋体" w:eastAsia="宋体" w:cs="宋体"/>
          <w:kern w:val="2"/>
          <w:sz w:val="24"/>
          <w:szCs w:val="24"/>
          <w:highlight w:val="none"/>
        </w:rPr>
        <w:t>如初步采样分析结果显示污染物浓度均未超过GB 36600-2018 等国家和地方相关标准以及清洁对照点浓度，并且经过不确定性分析确认不需要进一步调查</w:t>
      </w:r>
      <w:r>
        <w:rPr>
          <w:rStyle w:val="16"/>
          <w:rFonts w:hint="eastAsia" w:ascii="宋体" w:hAnsi="宋体" w:eastAsia="宋体" w:cs="宋体"/>
          <w:kern w:val="2"/>
          <w:sz w:val="24"/>
          <w:szCs w:val="24"/>
          <w:highlight w:val="none"/>
          <w:lang w:val="en-US" w:eastAsia="zh-CN"/>
        </w:rPr>
        <w:t>的</w:t>
      </w:r>
      <w:r>
        <w:rPr>
          <w:rStyle w:val="16"/>
          <w:rFonts w:hint="eastAsia" w:ascii="宋体" w:hAnsi="宋体" w:eastAsia="宋体" w:cs="宋体"/>
          <w:kern w:val="2"/>
          <w:sz w:val="24"/>
          <w:szCs w:val="24"/>
          <w:highlight w:val="none"/>
        </w:rPr>
        <w:t>，</w:t>
      </w:r>
      <w:ins w:id="90" w:author="洪婉娜" w:date="2023-03-08T16:04:22Z">
        <w:r>
          <w:rPr>
            <w:rStyle w:val="16"/>
            <w:rFonts w:hint="eastAsia" w:ascii="宋体" w:hAnsi="宋体" w:cs="宋体"/>
            <w:kern w:val="2"/>
            <w:sz w:val="24"/>
            <w:szCs w:val="24"/>
            <w:highlight w:val="none"/>
            <w:lang w:val="en-US" w:eastAsia="zh-CN"/>
          </w:rPr>
          <w:t>经</w:t>
        </w:r>
      </w:ins>
      <w:ins w:id="91" w:author="洪婉娜" w:date="2023-03-08T16:04:23Z">
        <w:r>
          <w:rPr>
            <w:rStyle w:val="16"/>
            <w:rFonts w:hint="eastAsia" w:ascii="宋体" w:hAnsi="宋体" w:cs="宋体"/>
            <w:kern w:val="2"/>
            <w:sz w:val="24"/>
            <w:szCs w:val="24"/>
            <w:highlight w:val="none"/>
            <w:lang w:val="en-US" w:eastAsia="zh-CN"/>
          </w:rPr>
          <w:t>甲方</w:t>
        </w:r>
      </w:ins>
      <w:ins w:id="92" w:author="洪婉娜" w:date="2023-03-08T16:04:25Z">
        <w:r>
          <w:rPr>
            <w:rStyle w:val="16"/>
            <w:rFonts w:hint="eastAsia" w:ascii="宋体" w:hAnsi="宋体" w:cs="宋体"/>
            <w:kern w:val="2"/>
            <w:sz w:val="24"/>
            <w:szCs w:val="24"/>
            <w:highlight w:val="none"/>
            <w:lang w:val="en-US" w:eastAsia="zh-CN"/>
          </w:rPr>
          <w:t>确认后</w:t>
        </w:r>
      </w:ins>
      <w:ins w:id="93" w:author="洪婉娜" w:date="2023-03-08T16:04:08Z">
        <w:r>
          <w:rPr>
            <w:rStyle w:val="16"/>
            <w:rFonts w:hint="eastAsia" w:ascii="宋体" w:hAnsi="宋体" w:cs="宋体"/>
            <w:kern w:val="2"/>
            <w:sz w:val="24"/>
            <w:szCs w:val="24"/>
            <w:highlight w:val="none"/>
            <w:lang w:val="en-US" w:eastAsia="zh-CN"/>
          </w:rPr>
          <w:t>调查</w:t>
        </w:r>
      </w:ins>
      <w:ins w:id="94" w:author="洪婉娜" w:date="2023-03-08T16:04:09Z">
        <w:r>
          <w:rPr>
            <w:rStyle w:val="16"/>
            <w:rFonts w:hint="eastAsia" w:ascii="宋体" w:hAnsi="宋体" w:cs="宋体"/>
            <w:kern w:val="2"/>
            <w:sz w:val="24"/>
            <w:szCs w:val="24"/>
            <w:highlight w:val="none"/>
            <w:lang w:val="en-US" w:eastAsia="zh-CN"/>
          </w:rPr>
          <w:t>活动</w:t>
        </w:r>
      </w:ins>
      <w:ins w:id="95" w:author="洪婉娜" w:date="2023-03-08T16:04:43Z">
        <w:r>
          <w:rPr>
            <w:rStyle w:val="16"/>
            <w:rFonts w:hint="eastAsia" w:ascii="宋体" w:hAnsi="宋体" w:cs="宋体"/>
            <w:kern w:val="2"/>
            <w:sz w:val="24"/>
            <w:szCs w:val="24"/>
            <w:highlight w:val="none"/>
            <w:lang w:val="en-US" w:eastAsia="zh-CN"/>
          </w:rPr>
          <w:t>可</w:t>
        </w:r>
      </w:ins>
      <w:ins w:id="96" w:author="洪婉娜" w:date="2023-03-08T16:04:15Z">
        <w:r>
          <w:rPr>
            <w:rStyle w:val="16"/>
            <w:rFonts w:hint="eastAsia" w:ascii="宋体" w:hAnsi="宋体" w:cs="宋体"/>
            <w:kern w:val="2"/>
            <w:sz w:val="24"/>
            <w:szCs w:val="24"/>
            <w:highlight w:val="none"/>
            <w:lang w:val="en-US" w:eastAsia="zh-CN"/>
          </w:rPr>
          <w:t>结束</w:t>
        </w:r>
      </w:ins>
      <w:ins w:id="97" w:author="洪婉娜" w:date="2023-03-08T16:04:50Z">
        <w:r>
          <w:rPr>
            <w:rStyle w:val="16"/>
            <w:rFonts w:hint="eastAsia" w:ascii="宋体" w:hAnsi="宋体" w:cs="宋体"/>
            <w:kern w:val="2"/>
            <w:sz w:val="24"/>
            <w:szCs w:val="24"/>
            <w:highlight w:val="none"/>
            <w:lang w:val="en-US" w:eastAsia="zh-CN"/>
          </w:rPr>
          <w:t>。</w:t>
        </w:r>
      </w:ins>
      <w:r>
        <w:rPr>
          <w:rStyle w:val="16"/>
          <w:rFonts w:hint="eastAsia" w:ascii="宋体" w:hAnsi="宋体" w:cs="宋体"/>
          <w:kern w:val="2"/>
          <w:sz w:val="24"/>
          <w:szCs w:val="24"/>
          <w:highlight w:val="none"/>
          <w:lang w:val="en-US" w:eastAsia="zh-CN"/>
        </w:rPr>
        <w:t>甲方</w:t>
      </w:r>
      <w:r>
        <w:rPr>
          <w:rStyle w:val="16"/>
          <w:rFonts w:hint="eastAsia" w:ascii="宋体" w:hAnsi="宋体" w:eastAsia="宋体" w:cs="宋体"/>
          <w:kern w:val="2"/>
          <w:sz w:val="24"/>
          <w:szCs w:val="24"/>
          <w:highlight w:val="none"/>
          <w:lang w:val="en-US" w:eastAsia="zh-CN"/>
        </w:rPr>
        <w:t>如有分区域编制需求，</w:t>
      </w:r>
      <w:r>
        <w:rPr>
          <w:rStyle w:val="16"/>
          <w:rFonts w:hint="eastAsia" w:ascii="宋体" w:hAnsi="宋体" w:cs="宋体"/>
          <w:sz w:val="24"/>
          <w:szCs w:val="24"/>
          <w:highlight w:val="none"/>
          <w:lang w:eastAsia="zh-CN"/>
        </w:rPr>
        <w:t>乙方</w:t>
      </w:r>
      <w:r>
        <w:rPr>
          <w:rStyle w:val="16"/>
          <w:rFonts w:hint="eastAsia" w:ascii="宋体" w:hAnsi="宋体" w:eastAsia="宋体" w:cs="宋体"/>
          <w:sz w:val="24"/>
          <w:szCs w:val="24"/>
          <w:highlight w:val="none"/>
          <w:lang w:val="en-US" w:eastAsia="zh-CN"/>
        </w:rPr>
        <w:t>应</w:t>
      </w:r>
      <w:r>
        <w:rPr>
          <w:rStyle w:val="16"/>
          <w:rFonts w:hint="eastAsia" w:ascii="宋体" w:hAnsi="宋体" w:eastAsia="宋体" w:cs="宋体"/>
          <w:sz w:val="24"/>
          <w:szCs w:val="24"/>
          <w:highlight w:val="none"/>
        </w:rPr>
        <w:t>根据</w:t>
      </w:r>
      <w:r>
        <w:rPr>
          <w:rStyle w:val="16"/>
          <w:rFonts w:hint="eastAsia" w:ascii="宋体" w:hAnsi="宋体" w:cs="宋体"/>
          <w:sz w:val="24"/>
          <w:szCs w:val="24"/>
          <w:highlight w:val="none"/>
          <w:lang w:val="en-US" w:eastAsia="zh-CN"/>
        </w:rPr>
        <w:t>甲方</w:t>
      </w:r>
      <w:r>
        <w:rPr>
          <w:rStyle w:val="16"/>
          <w:rFonts w:hint="eastAsia" w:ascii="宋体" w:hAnsi="宋体" w:eastAsia="宋体" w:cs="宋体"/>
          <w:sz w:val="24"/>
          <w:szCs w:val="24"/>
          <w:highlight w:val="none"/>
        </w:rPr>
        <w:t>要求</w:t>
      </w:r>
      <w:r>
        <w:rPr>
          <w:rStyle w:val="16"/>
          <w:rFonts w:hint="eastAsia" w:ascii="宋体" w:hAnsi="宋体" w:eastAsia="宋体" w:cs="宋体"/>
          <w:sz w:val="24"/>
          <w:szCs w:val="24"/>
          <w:highlight w:val="none"/>
          <w:lang w:val="en-US" w:eastAsia="zh-CN"/>
        </w:rPr>
        <w:t>执行</w:t>
      </w:r>
      <w:r>
        <w:rPr>
          <w:rStyle w:val="16"/>
          <w:rFonts w:hint="eastAsia" w:ascii="宋体" w:hAnsi="宋体" w:eastAsia="宋体" w:cs="宋体"/>
          <w:sz w:val="24"/>
          <w:szCs w:val="24"/>
          <w:highlight w:val="none"/>
        </w:rPr>
        <w:t>，分区域</w:t>
      </w:r>
      <w:r>
        <w:rPr>
          <w:rStyle w:val="16"/>
          <w:rFonts w:hint="eastAsia" w:ascii="宋体" w:hAnsi="宋体" w:eastAsia="宋体" w:cs="宋体"/>
          <w:sz w:val="24"/>
          <w:szCs w:val="24"/>
          <w:highlight w:val="none"/>
          <w:lang w:val="en-US" w:eastAsia="zh-CN"/>
        </w:rPr>
        <w:t>形成</w:t>
      </w:r>
      <w:r>
        <w:rPr>
          <w:rStyle w:val="16"/>
          <w:rFonts w:hint="eastAsia" w:ascii="宋体" w:hAnsi="宋体" w:eastAsia="宋体" w:cs="宋体"/>
          <w:sz w:val="24"/>
          <w:szCs w:val="24"/>
          <w:highlight w:val="none"/>
        </w:rPr>
        <w:t>土壤污染状况调查报告</w:t>
      </w:r>
      <w:r>
        <w:rPr>
          <w:rStyle w:val="16"/>
          <w:rFonts w:hint="eastAsia" w:ascii="宋体" w:hAnsi="宋体" w:eastAsia="宋体" w:cs="宋体"/>
          <w:sz w:val="24"/>
          <w:szCs w:val="24"/>
          <w:highlight w:val="none"/>
          <w:lang w:eastAsia="zh-CN"/>
        </w:rPr>
        <w:t>，</w:t>
      </w:r>
      <w:r>
        <w:rPr>
          <w:rStyle w:val="16"/>
          <w:rFonts w:hint="eastAsia" w:ascii="宋体" w:hAnsi="宋体" w:eastAsia="宋体" w:cs="宋体"/>
          <w:sz w:val="24"/>
          <w:szCs w:val="24"/>
          <w:highlight w:val="none"/>
          <w:lang w:val="en-US" w:eastAsia="zh-CN"/>
        </w:rPr>
        <w:t>该部分相应费用不再增加</w:t>
      </w:r>
      <w:r>
        <w:rPr>
          <w:rStyle w:val="16"/>
          <w:rFonts w:hint="eastAsia" w:ascii="宋体" w:hAnsi="宋体" w:eastAsia="宋体" w:cs="宋体"/>
          <w:kern w:val="2"/>
          <w:sz w:val="24"/>
          <w:szCs w:val="24"/>
          <w:highlight w:val="none"/>
        </w:rPr>
        <w:t>。</w:t>
      </w:r>
    </w:p>
    <w:p>
      <w:pPr>
        <w:tabs>
          <w:tab w:val="left" w:pos="720"/>
        </w:tabs>
        <w:bidi w:val="0"/>
        <w:spacing w:line="360" w:lineRule="auto"/>
        <w:ind w:left="0" w:firstLine="480" w:firstLineChars="200"/>
        <w:rPr>
          <w:rStyle w:val="16"/>
          <w:rFonts w:hint="eastAsia" w:ascii="宋体" w:hAnsi="宋体" w:eastAsia="宋体" w:cs="宋体"/>
          <w:kern w:val="2"/>
          <w:sz w:val="24"/>
          <w:szCs w:val="24"/>
          <w:highlight w:val="none"/>
          <w:lang w:val="en-US" w:eastAsia="zh-CN"/>
        </w:rPr>
      </w:pPr>
      <w:r>
        <w:rPr>
          <w:rStyle w:val="16"/>
          <w:rFonts w:hint="eastAsia" w:ascii="宋体" w:hAnsi="宋体" w:eastAsia="宋体" w:cs="宋体"/>
          <w:kern w:val="2"/>
          <w:sz w:val="24"/>
          <w:szCs w:val="24"/>
          <w:highlight w:val="none"/>
          <w:lang w:val="en-US" w:eastAsia="zh-CN"/>
        </w:rPr>
        <w:t>2.详细调查（如有）</w:t>
      </w:r>
    </w:p>
    <w:p>
      <w:pPr>
        <w:tabs>
          <w:tab w:val="left" w:pos="720"/>
        </w:tabs>
        <w:bidi w:val="0"/>
        <w:spacing w:line="360" w:lineRule="auto"/>
        <w:ind w:left="0" w:firstLine="480" w:firstLineChars="200"/>
        <w:rPr>
          <w:rStyle w:val="16"/>
          <w:rFonts w:hint="eastAsia" w:ascii="宋体" w:hAnsi="宋体" w:eastAsia="宋体" w:cs="宋体"/>
          <w:kern w:val="2"/>
          <w:sz w:val="24"/>
          <w:szCs w:val="24"/>
          <w:highlight w:val="none"/>
        </w:rPr>
      </w:pPr>
      <w:r>
        <w:rPr>
          <w:rStyle w:val="16"/>
          <w:rFonts w:hint="eastAsia" w:ascii="宋体" w:hAnsi="宋体" w:eastAsia="宋体" w:cs="宋体"/>
          <w:kern w:val="2"/>
          <w:sz w:val="24"/>
          <w:szCs w:val="24"/>
          <w:highlight w:val="none"/>
          <w:lang w:val="en-US" w:eastAsia="zh-CN"/>
        </w:rPr>
        <w:t>根据初步调查成果，排布取样平面布置图，编制方案并制定工作计划，编制</w:t>
      </w:r>
      <w:r>
        <w:rPr>
          <w:rStyle w:val="16"/>
          <w:rFonts w:hint="eastAsia" w:ascii="宋体" w:hAnsi="宋体" w:eastAsia="宋体" w:cs="宋体"/>
          <w:kern w:val="2"/>
          <w:sz w:val="24"/>
          <w:szCs w:val="24"/>
          <w:highlight w:val="none"/>
        </w:rPr>
        <w:t>详细采样分析实施方案</w:t>
      </w:r>
      <w:r>
        <w:rPr>
          <w:rStyle w:val="16"/>
          <w:rFonts w:hint="eastAsia" w:ascii="宋体" w:hAnsi="宋体" w:eastAsia="宋体" w:cs="宋体"/>
          <w:kern w:val="2"/>
          <w:sz w:val="24"/>
          <w:szCs w:val="24"/>
          <w:highlight w:val="none"/>
          <w:lang w:eastAsia="zh-CN"/>
        </w:rPr>
        <w:t>，</w:t>
      </w:r>
      <w:r>
        <w:rPr>
          <w:rStyle w:val="16"/>
          <w:rFonts w:hint="eastAsia" w:ascii="宋体" w:hAnsi="宋体" w:eastAsia="宋体" w:cs="宋体"/>
          <w:kern w:val="2"/>
          <w:sz w:val="24"/>
          <w:szCs w:val="24"/>
          <w:highlight w:val="none"/>
          <w:lang w:val="en-US" w:eastAsia="zh-CN"/>
        </w:rPr>
        <w:t>并参加内部评审会，组织会议</w:t>
      </w:r>
      <w:r>
        <w:rPr>
          <w:rStyle w:val="16"/>
          <w:rFonts w:hint="eastAsia" w:ascii="宋体" w:hAnsi="宋体" w:eastAsia="宋体" w:cs="宋体"/>
          <w:kern w:val="2"/>
          <w:sz w:val="24"/>
          <w:szCs w:val="24"/>
          <w:highlight w:val="none"/>
        </w:rPr>
        <w:t>相关费用</w:t>
      </w:r>
      <w:ins w:id="98" w:author="洪婉娜" w:date="2023-03-08T16:06:40Z">
        <w:r>
          <w:rPr>
            <w:rStyle w:val="16"/>
            <w:rFonts w:hint="eastAsia" w:ascii="宋体" w:hAnsi="宋体" w:cs="宋体"/>
            <w:kern w:val="2"/>
            <w:sz w:val="24"/>
            <w:szCs w:val="24"/>
            <w:highlight w:val="none"/>
            <w:lang w:val="en-US" w:eastAsia="zh-CN"/>
          </w:rPr>
          <w:t>包括但不限于专家费、差旅费、食宿费等均</w:t>
        </w:r>
      </w:ins>
      <w:r>
        <w:rPr>
          <w:rStyle w:val="16"/>
          <w:rFonts w:hint="eastAsia" w:ascii="宋体" w:hAnsi="宋体" w:eastAsia="宋体" w:cs="宋体"/>
          <w:kern w:val="2"/>
          <w:sz w:val="24"/>
          <w:szCs w:val="24"/>
          <w:highlight w:val="none"/>
        </w:rPr>
        <w:t>由</w:t>
      </w:r>
      <w:r>
        <w:rPr>
          <w:rStyle w:val="16"/>
          <w:rFonts w:hint="eastAsia" w:ascii="宋体" w:hAnsi="宋体" w:cs="宋体"/>
          <w:kern w:val="2"/>
          <w:sz w:val="24"/>
          <w:szCs w:val="24"/>
          <w:highlight w:val="none"/>
          <w:lang w:eastAsia="zh-CN"/>
        </w:rPr>
        <w:t>乙方</w:t>
      </w:r>
      <w:r>
        <w:rPr>
          <w:rStyle w:val="16"/>
          <w:rFonts w:hint="eastAsia" w:ascii="宋体" w:hAnsi="宋体" w:eastAsia="宋体" w:cs="宋体"/>
          <w:kern w:val="2"/>
          <w:sz w:val="24"/>
          <w:szCs w:val="24"/>
          <w:highlight w:val="none"/>
        </w:rPr>
        <w:t>承担</w:t>
      </w:r>
      <w:r>
        <w:rPr>
          <w:rStyle w:val="16"/>
          <w:rFonts w:hint="eastAsia" w:ascii="宋体" w:hAnsi="宋体" w:eastAsia="宋体" w:cs="宋体"/>
          <w:kern w:val="2"/>
          <w:sz w:val="24"/>
          <w:szCs w:val="24"/>
          <w:highlight w:val="none"/>
          <w:lang w:val="en-US" w:eastAsia="zh-CN"/>
        </w:rPr>
        <w:t>；</w:t>
      </w:r>
      <w:r>
        <w:rPr>
          <w:rStyle w:val="16"/>
          <w:rFonts w:hint="eastAsia" w:ascii="宋体" w:hAnsi="宋体" w:eastAsia="宋体" w:cs="宋体"/>
          <w:kern w:val="2"/>
          <w:sz w:val="24"/>
          <w:szCs w:val="24"/>
          <w:highlight w:val="none"/>
        </w:rPr>
        <w:t>在初步采样分析的超标点位的基础上加密采样和分析，获得满足风险评估及土壤和地下水修复所需的参数，确定土壤污染程度和范围，编制土壤污染状况详细调查报告，并报生态环境主管部门组织评审及备案。</w:t>
      </w:r>
    </w:p>
    <w:p>
      <w:pPr>
        <w:tabs>
          <w:tab w:val="left" w:pos="720"/>
        </w:tabs>
        <w:bidi w:val="0"/>
        <w:spacing w:line="360" w:lineRule="auto"/>
        <w:ind w:left="0" w:firstLine="480" w:firstLineChars="200"/>
        <w:rPr>
          <w:rStyle w:val="16"/>
          <w:rFonts w:hint="eastAsia" w:ascii="宋体" w:hAnsi="宋体" w:eastAsia="宋体" w:cs="宋体"/>
          <w:kern w:val="2"/>
          <w:sz w:val="24"/>
          <w:szCs w:val="24"/>
          <w:highlight w:val="none"/>
        </w:rPr>
      </w:pPr>
      <w:r>
        <w:rPr>
          <w:rStyle w:val="16"/>
          <w:rFonts w:hint="eastAsia" w:ascii="宋体" w:hAnsi="宋体" w:eastAsia="宋体" w:cs="宋体"/>
          <w:kern w:val="2"/>
          <w:sz w:val="24"/>
          <w:szCs w:val="24"/>
          <w:highlight w:val="none"/>
          <w:lang w:val="en-US" w:eastAsia="zh-CN"/>
        </w:rPr>
        <w:t>3</w:t>
      </w:r>
      <w:r>
        <w:rPr>
          <w:rStyle w:val="16"/>
          <w:rFonts w:hint="eastAsia" w:ascii="宋体" w:hAnsi="宋体" w:eastAsia="宋体" w:cs="宋体"/>
          <w:kern w:val="2"/>
          <w:sz w:val="24"/>
          <w:szCs w:val="24"/>
          <w:highlight w:val="none"/>
        </w:rPr>
        <w:t>.风险评估（如有）</w:t>
      </w:r>
    </w:p>
    <w:p>
      <w:pPr>
        <w:tabs>
          <w:tab w:val="left" w:pos="720"/>
        </w:tabs>
        <w:bidi w:val="0"/>
        <w:spacing w:line="360" w:lineRule="auto"/>
        <w:ind w:left="0" w:firstLine="480" w:firstLineChars="200"/>
        <w:rPr>
          <w:rStyle w:val="16"/>
          <w:rFonts w:hint="eastAsia" w:ascii="宋体" w:hAnsi="宋体" w:eastAsia="宋体" w:cs="宋体"/>
          <w:kern w:val="2"/>
          <w:sz w:val="24"/>
          <w:szCs w:val="24"/>
          <w:highlight w:val="none"/>
        </w:rPr>
      </w:pPr>
      <w:r>
        <w:rPr>
          <w:rStyle w:val="16"/>
          <w:rFonts w:hint="eastAsia" w:ascii="宋体" w:hAnsi="宋体" w:eastAsia="宋体" w:cs="宋体"/>
          <w:kern w:val="2"/>
          <w:sz w:val="24"/>
          <w:szCs w:val="24"/>
          <w:highlight w:val="none"/>
        </w:rPr>
        <w:t>如详</w:t>
      </w:r>
      <w:ins w:id="99" w:author="洪婉娜" w:date="2023-03-08T16:08:03Z">
        <w:r>
          <w:rPr>
            <w:rStyle w:val="16"/>
            <w:rFonts w:hint="eastAsia" w:ascii="宋体" w:hAnsi="宋体" w:cs="宋体"/>
            <w:kern w:val="2"/>
            <w:sz w:val="24"/>
            <w:szCs w:val="24"/>
            <w:highlight w:val="none"/>
            <w:lang w:val="en-US" w:eastAsia="zh-CN"/>
          </w:rPr>
          <w:t>细</w:t>
        </w:r>
      </w:ins>
      <w:ins w:id="100" w:author="洪婉娜" w:date="2023-03-08T16:08:06Z">
        <w:r>
          <w:rPr>
            <w:rStyle w:val="16"/>
            <w:rFonts w:hint="eastAsia" w:ascii="宋体" w:hAnsi="宋体" w:cs="宋体"/>
            <w:kern w:val="2"/>
            <w:sz w:val="24"/>
            <w:szCs w:val="24"/>
            <w:highlight w:val="none"/>
            <w:lang w:val="en-US" w:eastAsia="zh-CN"/>
          </w:rPr>
          <w:t>调</w:t>
        </w:r>
      </w:ins>
      <w:r>
        <w:rPr>
          <w:rStyle w:val="16"/>
          <w:rFonts w:hint="eastAsia" w:ascii="宋体" w:hAnsi="宋体" w:eastAsia="宋体" w:cs="宋体"/>
          <w:kern w:val="2"/>
          <w:sz w:val="24"/>
          <w:szCs w:val="24"/>
          <w:highlight w:val="none"/>
        </w:rPr>
        <w:t>查报告评审表明污染物含量超过土壤污染风险管控标准，则应</w:t>
      </w:r>
      <w:r>
        <w:rPr>
          <w:rStyle w:val="16"/>
          <w:rFonts w:hint="eastAsia" w:ascii="宋体" w:hAnsi="宋体" w:eastAsia="宋体" w:cs="宋体"/>
          <w:kern w:val="2"/>
          <w:sz w:val="24"/>
          <w:szCs w:val="24"/>
          <w:highlight w:val="none"/>
          <w:lang w:val="en-US" w:eastAsia="zh-CN"/>
        </w:rPr>
        <w:t>根据场地环境调查结果，通过危害识别、暴露评判、毒性评判、风险表征以及土壤和地下水风险值计算等多个内容，开展多层次健康风险评估，推算土壤与地下水的筛选值和修复目标值，并确定场地是否需要开展污染修复、污染修复范围及修复量，提出土壤修复技术建议。</w:t>
      </w:r>
      <w:r>
        <w:rPr>
          <w:rStyle w:val="16"/>
          <w:rFonts w:hint="eastAsia" w:ascii="宋体" w:hAnsi="宋体" w:eastAsia="宋体" w:cs="宋体"/>
          <w:kern w:val="2"/>
          <w:sz w:val="24"/>
          <w:szCs w:val="24"/>
          <w:highlight w:val="none"/>
        </w:rPr>
        <w:t>进行土壤污染风险评估并编制土壤污染风险评估报告</w:t>
      </w:r>
      <w:r>
        <w:rPr>
          <w:rStyle w:val="16"/>
          <w:rFonts w:hint="eastAsia" w:ascii="宋体" w:hAnsi="宋体" w:eastAsia="宋体" w:cs="宋体"/>
          <w:kern w:val="2"/>
          <w:sz w:val="24"/>
          <w:szCs w:val="24"/>
          <w:highlight w:val="none"/>
        </w:rPr>
        <w:t>（下称“风评报告”）</w:t>
      </w:r>
      <w:r>
        <w:rPr>
          <w:rStyle w:val="16"/>
          <w:rFonts w:hint="eastAsia" w:ascii="宋体" w:hAnsi="宋体" w:eastAsia="宋体" w:cs="宋体"/>
          <w:kern w:val="2"/>
          <w:sz w:val="24"/>
          <w:szCs w:val="24"/>
          <w:highlight w:val="none"/>
        </w:rPr>
        <w:t>，并报生态环境主管部门组织</w:t>
      </w:r>
      <w:r>
        <w:rPr>
          <w:rStyle w:val="16"/>
          <w:rFonts w:hint="eastAsia" w:ascii="宋体" w:hAnsi="宋体" w:eastAsia="宋体" w:cs="宋体"/>
          <w:kern w:val="2"/>
          <w:sz w:val="24"/>
          <w:szCs w:val="24"/>
          <w:highlight w:val="none"/>
          <w:lang w:val="en-US" w:eastAsia="zh-CN"/>
        </w:rPr>
        <w:t>专家</w:t>
      </w:r>
      <w:r>
        <w:rPr>
          <w:rStyle w:val="16"/>
          <w:rFonts w:hint="eastAsia" w:ascii="宋体" w:hAnsi="宋体" w:eastAsia="宋体" w:cs="宋体"/>
          <w:kern w:val="2"/>
          <w:sz w:val="24"/>
          <w:szCs w:val="24"/>
          <w:highlight w:val="none"/>
        </w:rPr>
        <w:t>评审</w:t>
      </w:r>
      <w:r>
        <w:rPr>
          <w:rStyle w:val="16"/>
          <w:rFonts w:hint="eastAsia" w:ascii="宋体" w:hAnsi="宋体" w:eastAsia="宋体" w:cs="宋体"/>
          <w:kern w:val="2"/>
          <w:sz w:val="24"/>
          <w:szCs w:val="24"/>
          <w:highlight w:val="none"/>
          <w:lang w:val="en-US" w:eastAsia="zh-CN"/>
        </w:rPr>
        <w:t>会议</w:t>
      </w:r>
      <w:r>
        <w:rPr>
          <w:rStyle w:val="16"/>
          <w:rFonts w:hint="eastAsia" w:ascii="宋体" w:hAnsi="宋体" w:eastAsia="宋体" w:cs="宋体"/>
          <w:kern w:val="2"/>
          <w:sz w:val="24"/>
          <w:szCs w:val="24"/>
          <w:highlight w:val="none"/>
        </w:rPr>
        <w:t>，根据评审意见修改完善评估报告</w:t>
      </w:r>
      <w:r>
        <w:rPr>
          <w:rStyle w:val="16"/>
          <w:rFonts w:hint="eastAsia" w:ascii="宋体" w:hAnsi="宋体" w:eastAsia="宋体" w:cs="宋体"/>
          <w:kern w:val="2"/>
          <w:sz w:val="24"/>
          <w:szCs w:val="24"/>
          <w:highlight w:val="none"/>
          <w:lang w:val="en-US" w:eastAsia="zh-CN"/>
        </w:rPr>
        <w:t>并向</w:t>
      </w:r>
      <w:r>
        <w:rPr>
          <w:rStyle w:val="16"/>
          <w:rFonts w:hint="eastAsia" w:ascii="宋体" w:hAnsi="宋体" w:eastAsia="宋体" w:cs="宋体"/>
          <w:kern w:val="2"/>
          <w:sz w:val="24"/>
          <w:szCs w:val="24"/>
          <w:highlight w:val="none"/>
        </w:rPr>
        <w:t>生态环境主管部门</w:t>
      </w:r>
      <w:r>
        <w:rPr>
          <w:rStyle w:val="16"/>
          <w:rFonts w:hint="eastAsia" w:ascii="宋体" w:hAnsi="宋体" w:eastAsia="宋体" w:cs="宋体"/>
          <w:kern w:val="2"/>
          <w:sz w:val="24"/>
          <w:szCs w:val="24"/>
          <w:highlight w:val="none"/>
          <w:lang w:val="en-US" w:eastAsia="zh-CN"/>
        </w:rPr>
        <w:t>报备</w:t>
      </w:r>
      <w:r>
        <w:rPr>
          <w:rStyle w:val="16"/>
          <w:rFonts w:hint="eastAsia" w:ascii="宋体" w:hAnsi="宋体" w:eastAsia="宋体" w:cs="宋体"/>
          <w:kern w:val="2"/>
          <w:sz w:val="24"/>
          <w:szCs w:val="24"/>
          <w:highlight w:val="none"/>
        </w:rPr>
        <w:t>。</w:t>
      </w:r>
    </w:p>
    <w:p>
      <w:pPr>
        <w:tabs>
          <w:tab w:val="left" w:pos="720"/>
        </w:tabs>
        <w:bidi w:val="0"/>
        <w:spacing w:line="360" w:lineRule="auto"/>
        <w:ind w:left="0" w:firstLine="480" w:firstLineChars="200"/>
        <w:rPr>
          <w:rStyle w:val="16"/>
          <w:rFonts w:hint="eastAsia" w:ascii="宋体" w:hAnsi="宋体" w:eastAsia="宋体" w:cs="宋体"/>
          <w:kern w:val="2"/>
          <w:sz w:val="24"/>
          <w:szCs w:val="24"/>
          <w:highlight w:val="none"/>
        </w:rPr>
      </w:pPr>
      <w:r>
        <w:rPr>
          <w:rStyle w:val="16"/>
          <w:rFonts w:hint="eastAsia" w:ascii="宋体" w:hAnsi="宋体" w:eastAsia="宋体" w:cs="宋体"/>
          <w:kern w:val="2"/>
          <w:sz w:val="24"/>
          <w:szCs w:val="24"/>
          <w:highlight w:val="none"/>
          <w:lang w:val="en-US" w:eastAsia="zh-CN"/>
        </w:rPr>
        <w:t>4</w:t>
      </w:r>
      <w:r>
        <w:rPr>
          <w:rStyle w:val="16"/>
          <w:rFonts w:hint="eastAsia" w:ascii="宋体" w:hAnsi="宋体" w:eastAsia="宋体" w:cs="宋体"/>
          <w:kern w:val="2"/>
          <w:sz w:val="24"/>
          <w:szCs w:val="24"/>
          <w:highlight w:val="none"/>
        </w:rPr>
        <w:t>.编制土壤修复技术方案及修复工程预算(如有)</w:t>
      </w:r>
    </w:p>
    <w:p>
      <w:pPr>
        <w:tabs>
          <w:tab w:val="left" w:pos="720"/>
        </w:tabs>
        <w:bidi w:val="0"/>
        <w:spacing w:line="360" w:lineRule="auto"/>
        <w:ind w:left="0" w:firstLine="480" w:firstLineChars="200"/>
        <w:rPr>
          <w:rStyle w:val="16"/>
          <w:rFonts w:hint="eastAsia" w:ascii="宋体" w:hAnsi="宋体" w:eastAsia="宋体" w:cs="宋体"/>
          <w:kern w:val="2"/>
          <w:sz w:val="24"/>
          <w:szCs w:val="24"/>
          <w:highlight w:val="none"/>
        </w:rPr>
      </w:pPr>
      <w:r>
        <w:rPr>
          <w:rStyle w:val="16"/>
          <w:rFonts w:hint="eastAsia" w:ascii="宋体" w:hAnsi="宋体" w:eastAsia="宋体" w:cs="宋体"/>
          <w:kern w:val="2"/>
          <w:sz w:val="24"/>
          <w:szCs w:val="24"/>
          <w:highlight w:val="none"/>
        </w:rPr>
        <w:t>根据通过相关部门评审、备案的报告及污染土壤和地下水修复技术相关资料，编制土壤污染修复技术方案及修复工程预算，</w:t>
      </w:r>
      <w:r>
        <w:rPr>
          <w:rStyle w:val="16"/>
          <w:rFonts w:hint="eastAsia" w:ascii="宋体" w:hAnsi="宋体" w:eastAsia="宋体" w:cs="宋体"/>
          <w:kern w:val="2"/>
          <w:sz w:val="24"/>
          <w:szCs w:val="24"/>
          <w:highlight w:val="none"/>
          <w:lang w:val="en-US" w:eastAsia="zh-CN"/>
        </w:rPr>
        <w:t>方案需</w:t>
      </w:r>
      <w:r>
        <w:rPr>
          <w:rStyle w:val="16"/>
          <w:rFonts w:hint="eastAsia" w:ascii="宋体" w:hAnsi="宋体" w:eastAsia="宋体" w:cs="宋体"/>
          <w:kern w:val="2"/>
          <w:sz w:val="24"/>
          <w:szCs w:val="24"/>
          <w:highlight w:val="none"/>
        </w:rPr>
        <w:t>达到工程设计初步设计阶段深度</w:t>
      </w:r>
      <w:r>
        <w:rPr>
          <w:rStyle w:val="16"/>
          <w:rFonts w:hint="eastAsia" w:ascii="宋体" w:hAnsi="宋体" w:eastAsia="宋体" w:cs="宋体"/>
          <w:kern w:val="2"/>
          <w:sz w:val="24"/>
          <w:szCs w:val="24"/>
          <w:highlight w:val="none"/>
          <w:lang w:eastAsia="zh-CN"/>
        </w:rPr>
        <w:t>，</w:t>
      </w:r>
      <w:r>
        <w:rPr>
          <w:rStyle w:val="16"/>
          <w:rFonts w:hint="eastAsia" w:ascii="宋体" w:hAnsi="宋体" w:eastAsia="宋体" w:cs="宋体"/>
          <w:kern w:val="2"/>
          <w:sz w:val="24"/>
          <w:szCs w:val="24"/>
          <w:highlight w:val="none"/>
        </w:rPr>
        <w:t>达到可用于修复工作招标的要求</w:t>
      </w:r>
      <w:r>
        <w:rPr>
          <w:rStyle w:val="16"/>
          <w:rFonts w:hint="eastAsia" w:ascii="宋体" w:hAnsi="宋体" w:eastAsia="宋体" w:cs="宋体"/>
          <w:kern w:val="2"/>
          <w:sz w:val="24"/>
          <w:szCs w:val="24"/>
          <w:highlight w:val="none"/>
          <w:lang w:eastAsia="zh-CN"/>
        </w:rPr>
        <w:t>，</w:t>
      </w:r>
      <w:r>
        <w:rPr>
          <w:rStyle w:val="16"/>
          <w:rFonts w:hint="eastAsia" w:ascii="宋体" w:hAnsi="宋体" w:eastAsia="宋体" w:cs="宋体"/>
          <w:kern w:val="2"/>
          <w:sz w:val="24"/>
          <w:szCs w:val="24"/>
          <w:highlight w:val="none"/>
        </w:rPr>
        <w:t>其中工程造价文件需达到</w:t>
      </w:r>
      <w:r>
        <w:rPr>
          <w:rStyle w:val="16"/>
          <w:rFonts w:hint="eastAsia" w:ascii="宋体" w:hAnsi="宋体" w:eastAsia="宋体" w:cs="宋体"/>
          <w:kern w:val="2"/>
          <w:sz w:val="24"/>
          <w:szCs w:val="24"/>
          <w:highlight w:val="none"/>
          <w:lang w:val="en-US" w:eastAsia="zh-CN"/>
        </w:rPr>
        <w:t>招标及</w:t>
      </w:r>
      <w:r>
        <w:rPr>
          <w:rStyle w:val="16"/>
          <w:rFonts w:hint="eastAsia" w:ascii="宋体" w:hAnsi="宋体" w:eastAsia="宋体" w:cs="宋体"/>
          <w:kern w:val="2"/>
          <w:sz w:val="24"/>
          <w:szCs w:val="24"/>
          <w:highlight w:val="none"/>
        </w:rPr>
        <w:t>工程预算文件要求</w:t>
      </w:r>
      <w:r>
        <w:rPr>
          <w:rStyle w:val="16"/>
          <w:rFonts w:hint="eastAsia" w:ascii="宋体" w:hAnsi="宋体" w:eastAsia="宋体" w:cs="宋体"/>
          <w:kern w:val="2"/>
          <w:sz w:val="24"/>
          <w:szCs w:val="24"/>
          <w:highlight w:val="none"/>
          <w:lang w:eastAsia="zh-CN"/>
        </w:rPr>
        <w:t>，</w:t>
      </w:r>
      <w:r>
        <w:rPr>
          <w:rStyle w:val="16"/>
          <w:rFonts w:hint="eastAsia" w:ascii="宋体" w:hAnsi="宋体" w:eastAsia="宋体" w:cs="宋体"/>
          <w:kern w:val="2"/>
          <w:sz w:val="24"/>
          <w:szCs w:val="24"/>
          <w:highlight w:val="none"/>
        </w:rPr>
        <w:t>并通过内部专家咨询会，</w:t>
      </w:r>
      <w:r>
        <w:rPr>
          <w:rStyle w:val="16"/>
          <w:rFonts w:hint="eastAsia" w:ascii="宋体" w:hAnsi="宋体" w:eastAsia="宋体" w:cs="宋体"/>
          <w:kern w:val="2"/>
          <w:sz w:val="24"/>
          <w:szCs w:val="24"/>
          <w:highlight w:val="none"/>
          <w:lang w:val="en-US" w:eastAsia="zh-CN"/>
        </w:rPr>
        <w:t>组织会议</w:t>
      </w:r>
      <w:r>
        <w:rPr>
          <w:rStyle w:val="16"/>
          <w:rFonts w:hint="eastAsia" w:ascii="宋体" w:hAnsi="宋体" w:eastAsia="宋体" w:cs="宋体"/>
          <w:kern w:val="2"/>
          <w:sz w:val="24"/>
          <w:szCs w:val="24"/>
          <w:highlight w:val="none"/>
        </w:rPr>
        <w:t>相关费用</w:t>
      </w:r>
      <w:ins w:id="101" w:author="洪婉娜" w:date="2023-03-08T16:11:44Z">
        <w:r>
          <w:rPr>
            <w:rStyle w:val="16"/>
            <w:rFonts w:hint="eastAsia" w:ascii="宋体" w:hAnsi="宋体" w:cs="宋体"/>
            <w:kern w:val="2"/>
            <w:sz w:val="24"/>
            <w:szCs w:val="24"/>
            <w:highlight w:val="none"/>
            <w:lang w:val="en-US" w:eastAsia="zh-CN"/>
          </w:rPr>
          <w:t>包括但不限于专家费、差旅费、食宿费等均</w:t>
        </w:r>
      </w:ins>
      <w:r>
        <w:rPr>
          <w:rStyle w:val="16"/>
          <w:rFonts w:hint="eastAsia" w:ascii="宋体" w:hAnsi="宋体" w:eastAsia="宋体" w:cs="宋体"/>
          <w:kern w:val="2"/>
          <w:sz w:val="24"/>
          <w:szCs w:val="24"/>
          <w:highlight w:val="none"/>
        </w:rPr>
        <w:t>由</w:t>
      </w:r>
      <w:r>
        <w:rPr>
          <w:rStyle w:val="16"/>
          <w:rFonts w:hint="eastAsia" w:ascii="宋体" w:hAnsi="宋体" w:cs="宋体"/>
          <w:kern w:val="2"/>
          <w:sz w:val="24"/>
          <w:szCs w:val="24"/>
          <w:highlight w:val="none"/>
          <w:lang w:eastAsia="zh-CN"/>
        </w:rPr>
        <w:t>乙方</w:t>
      </w:r>
      <w:r>
        <w:rPr>
          <w:rStyle w:val="16"/>
          <w:rFonts w:hint="eastAsia" w:ascii="宋体" w:hAnsi="宋体" w:eastAsia="宋体" w:cs="宋体"/>
          <w:kern w:val="2"/>
          <w:sz w:val="24"/>
          <w:szCs w:val="24"/>
          <w:highlight w:val="none"/>
        </w:rPr>
        <w:t>承担。</w:t>
      </w:r>
    </w:p>
    <w:p>
      <w:pPr>
        <w:tabs>
          <w:tab w:val="left" w:pos="720"/>
        </w:tabs>
        <w:bidi w:val="0"/>
        <w:spacing w:line="360" w:lineRule="auto"/>
        <w:ind w:left="0" w:firstLine="480" w:firstLineChars="200"/>
        <w:rPr>
          <w:rStyle w:val="16"/>
          <w:rFonts w:hint="eastAsia" w:ascii="宋体" w:hAnsi="宋体" w:eastAsia="宋体" w:cs="宋体"/>
          <w:kern w:val="2"/>
          <w:sz w:val="24"/>
          <w:szCs w:val="24"/>
          <w:highlight w:val="none"/>
          <w:lang w:val="en-US" w:eastAsia="zh-CN"/>
        </w:rPr>
      </w:pPr>
      <w:r>
        <w:rPr>
          <w:rStyle w:val="16"/>
          <w:rFonts w:hint="eastAsia" w:ascii="宋体" w:hAnsi="宋体" w:eastAsia="宋体" w:cs="宋体"/>
          <w:kern w:val="2"/>
          <w:sz w:val="24"/>
          <w:szCs w:val="24"/>
          <w:highlight w:val="none"/>
          <w:lang w:val="en-US" w:eastAsia="zh-CN"/>
        </w:rPr>
        <w:t>5</w:t>
      </w:r>
      <w:r>
        <w:rPr>
          <w:rStyle w:val="16"/>
          <w:rFonts w:hint="eastAsia" w:ascii="宋体" w:hAnsi="宋体" w:eastAsia="宋体" w:cs="宋体"/>
          <w:kern w:val="2"/>
          <w:sz w:val="24"/>
          <w:szCs w:val="24"/>
          <w:highlight w:val="none"/>
        </w:rPr>
        <w:t>.</w:t>
      </w:r>
      <w:r>
        <w:rPr>
          <w:rStyle w:val="16"/>
          <w:rFonts w:hint="eastAsia" w:ascii="宋体" w:hAnsi="宋体" w:cs="宋体"/>
          <w:kern w:val="2"/>
          <w:sz w:val="24"/>
          <w:szCs w:val="24"/>
          <w:highlight w:val="none"/>
          <w:lang w:val="en-US" w:eastAsia="zh-CN"/>
        </w:rPr>
        <w:t>乙方</w:t>
      </w:r>
      <w:r>
        <w:rPr>
          <w:rStyle w:val="16"/>
          <w:rFonts w:hint="eastAsia" w:ascii="宋体" w:hAnsi="宋体" w:eastAsia="宋体" w:cs="宋体"/>
          <w:kern w:val="2"/>
          <w:sz w:val="24"/>
          <w:szCs w:val="24"/>
          <w:highlight w:val="none"/>
          <w:lang w:val="en-US" w:eastAsia="zh-CN"/>
        </w:rPr>
        <w:t>应向</w:t>
      </w:r>
      <w:r>
        <w:rPr>
          <w:rStyle w:val="16"/>
          <w:rFonts w:hint="eastAsia" w:ascii="宋体" w:hAnsi="宋体" w:cs="宋体"/>
          <w:kern w:val="2"/>
          <w:sz w:val="24"/>
          <w:szCs w:val="24"/>
          <w:highlight w:val="none"/>
          <w:lang w:val="en-US" w:eastAsia="zh-CN"/>
        </w:rPr>
        <w:t>甲方</w:t>
      </w:r>
      <w:r>
        <w:rPr>
          <w:rStyle w:val="16"/>
          <w:rFonts w:hint="eastAsia" w:ascii="宋体" w:hAnsi="宋体" w:eastAsia="宋体" w:cs="宋体"/>
          <w:kern w:val="2"/>
          <w:sz w:val="24"/>
          <w:szCs w:val="24"/>
          <w:highlight w:val="none"/>
          <w:lang w:val="en-US" w:eastAsia="zh-CN"/>
        </w:rPr>
        <w:t>负责，为</w:t>
      </w:r>
      <w:r>
        <w:rPr>
          <w:rStyle w:val="16"/>
          <w:rFonts w:hint="eastAsia" w:ascii="宋体" w:hAnsi="宋体" w:cs="宋体"/>
          <w:kern w:val="2"/>
          <w:sz w:val="24"/>
          <w:szCs w:val="24"/>
          <w:highlight w:val="none"/>
          <w:lang w:val="en-US" w:eastAsia="zh-CN"/>
        </w:rPr>
        <w:t>甲方</w:t>
      </w:r>
      <w:r>
        <w:rPr>
          <w:rStyle w:val="16"/>
          <w:rFonts w:hint="eastAsia" w:ascii="宋体" w:hAnsi="宋体" w:eastAsia="宋体" w:cs="宋体"/>
          <w:kern w:val="2"/>
          <w:sz w:val="24"/>
          <w:szCs w:val="24"/>
          <w:highlight w:val="none"/>
          <w:lang w:val="en-US" w:eastAsia="zh-CN"/>
        </w:rPr>
        <w:t>同有关部门的协调、沟通做出指引，并搭建有效的沟通平台，提出工期优化建议以确保项目顺利进行。</w:t>
      </w:r>
    </w:p>
    <w:p>
      <w:pPr>
        <w:tabs>
          <w:tab w:val="left" w:pos="720"/>
        </w:tabs>
        <w:bidi w:val="0"/>
        <w:spacing w:line="360" w:lineRule="auto"/>
        <w:ind w:left="0" w:firstLine="480" w:firstLineChars="200"/>
        <w:rPr>
          <w:rStyle w:val="16"/>
          <w:rFonts w:hint="eastAsia" w:ascii="宋体" w:hAnsi="宋体" w:eastAsia="宋体" w:cs="宋体"/>
          <w:kern w:val="2"/>
          <w:sz w:val="24"/>
          <w:szCs w:val="24"/>
          <w:highlight w:val="none"/>
        </w:rPr>
      </w:pPr>
      <w:r>
        <w:rPr>
          <w:rStyle w:val="16"/>
          <w:rFonts w:hint="eastAsia" w:ascii="宋体" w:hAnsi="宋体" w:eastAsia="宋体" w:cs="宋体"/>
          <w:kern w:val="2"/>
          <w:sz w:val="24"/>
          <w:szCs w:val="24"/>
          <w:highlight w:val="none"/>
          <w:lang w:val="en-US" w:eastAsia="zh-CN"/>
        </w:rPr>
        <w:t>6.</w:t>
      </w:r>
      <w:r>
        <w:rPr>
          <w:rStyle w:val="16"/>
          <w:rFonts w:hint="eastAsia" w:ascii="宋体" w:hAnsi="宋体" w:eastAsia="宋体" w:cs="宋体"/>
          <w:kern w:val="2"/>
          <w:sz w:val="24"/>
          <w:szCs w:val="24"/>
          <w:highlight w:val="none"/>
        </w:rPr>
        <w:t>承接本项目的</w:t>
      </w:r>
      <w:r>
        <w:rPr>
          <w:rStyle w:val="16"/>
          <w:rFonts w:hint="eastAsia" w:ascii="宋体" w:hAnsi="宋体" w:cs="宋体"/>
          <w:kern w:val="2"/>
          <w:sz w:val="24"/>
          <w:szCs w:val="24"/>
          <w:highlight w:val="none"/>
          <w:lang w:eastAsia="zh-CN"/>
        </w:rPr>
        <w:t>乙方</w:t>
      </w:r>
      <w:r>
        <w:rPr>
          <w:rStyle w:val="16"/>
          <w:rFonts w:hint="eastAsia" w:ascii="宋体" w:hAnsi="宋体" w:eastAsia="宋体" w:cs="宋体"/>
          <w:kern w:val="2"/>
          <w:sz w:val="24"/>
          <w:szCs w:val="24"/>
          <w:highlight w:val="none"/>
        </w:rPr>
        <w:t>被视为承认本需求书所有条款，并按本需求书规定的条款完成工作。</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kern w:val="2"/>
          <w:sz w:val="24"/>
          <w:szCs w:val="24"/>
          <w:highlight w:val="none"/>
          <w:lang w:val="en-US" w:eastAsia="zh-CN" w:bidi="ar-SA"/>
        </w:rPr>
        <w:t>三、工作依据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highlight w:val="none"/>
        </w:rPr>
      </w:pPr>
      <w:bookmarkStart w:id="2" w:name="_Toc69836928"/>
      <w:r>
        <w:rPr>
          <w:rFonts w:hint="eastAsia" w:ascii="宋体" w:hAnsi="宋体" w:eastAsia="宋体" w:cs="宋体"/>
          <w:sz w:val="24"/>
          <w:szCs w:val="24"/>
          <w:highlight w:val="none"/>
        </w:rPr>
        <w:t>《中华人民共和国环境保护法》（2015年1月1日实施）；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《中华人民共和国土壤污染防治法》（2019年1月1日实施）；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《中华人民共和国土地管理法》（2020年1月1日起施行）；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《土壤污染防治行动计划》（国发〔2016〕31号）；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《中华人民共和国固体废物污染环境防治法》（2020年4月29日修正版，2020年9月1日实施）；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《中华人民共和国水污染防治法》（2018年</w:t>
      </w:r>
      <w:ins w:id="102" w:author="洪婉娜" w:date="2023-03-08T16:19:33Z">
        <w:r>
          <w:rPr>
            <w:rFonts w:hint="eastAsia" w:ascii="宋体" w:hAnsi="宋体" w:cs="宋体"/>
            <w:sz w:val="24"/>
            <w:szCs w:val="24"/>
            <w:highlight w:val="none"/>
            <w:lang w:val="en-US" w:eastAsia="zh-CN"/>
          </w:rPr>
          <w:t>6</w:t>
        </w:r>
      </w:ins>
      <w:del w:id="103" w:author="洪婉娜" w:date="2023-03-08T16:19:33Z">
        <w:r>
          <w:rPr>
            <w:rFonts w:hint="eastAsia" w:ascii="宋体" w:hAnsi="宋体" w:eastAsia="宋体" w:cs="宋体"/>
            <w:sz w:val="24"/>
            <w:szCs w:val="24"/>
            <w:highlight w:val="none"/>
          </w:rPr>
          <w:delText>1</w:delText>
        </w:r>
      </w:del>
      <w:r>
        <w:rPr>
          <w:rFonts w:hint="eastAsia" w:ascii="宋体" w:hAnsi="宋体" w:eastAsia="宋体" w:cs="宋体"/>
          <w:sz w:val="24"/>
          <w:szCs w:val="24"/>
          <w:highlight w:val="none"/>
        </w:rPr>
        <w:t>月1日实施）；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《关于加强重金属污染防治工作的指导意见》（国办发〔2009〕61号）；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《重金属污染综合整治实施方案》（2009年12月）；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《关于保障工业企业场地再开发利用环境安全的通知》（环发〔2012〕140号）；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《近期土壤环境保护和综合治理工作安排》（国办发〔2013〕7号）；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《关于加强工业企业关停、搬迁及原址场地再开发利用过程中污染防治工作的通知》（环发〔2014〕66号）；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《污染地块土壤环境管理办法（试行）》（环境保护部令第42号，2017年7月1日起实施）；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《关于印发&lt;全国地下水污染防治规划（2011-2020年）&gt;的通知》（环发〔2011〕128号）；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《建设用地土壤污染状况调查质量控制技术规定（试行）》（生态环境部办公厅2022年7月8日印发）；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《企业拆除活动污染防治技术规定》（2017年 第78号）；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《企业事业单位突发环境事件应急预案备案管理办法》。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《关于进一步加强建设用地土壤环境联动监管的通知》（粤环发〔2021〕2号）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《广东省生态环境厅关于转发建设用地土壤污染状况调查、风险评估、风险管控及修复效果评估报告评审指南的通知》（2020年3月26日）；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《广东省生态环境厅关于印发广东省2020年土壤污染防治工作方案的通知》（粤环函〔2020〕201号）；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《广东省生态环境厅关于印发广东省2019年土壤污染防治工作方案的通知》（粤环发〔2019〕4号，广东省生态环境厅，2019年6月13日）；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广东省实施《中华人民共和国土壤污染防治法》办法（2018年11月29日广东省第十三届人民代表大会常务委员会第七次会议通过）；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《广东省土壤污染防治行动计划实施方案》（粤府〔2016〕145号）；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《广州市生态环境局 广州市规划和自然资源局关于印发广州市建设用地土壤污染风险评估、风险管控及修复效果评估报告评审工作程序（试行）的通知》（穗环〔2021〕12号）；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《广州市生态环境局关于进一步实施建设用地土壤环境管理“放管服”改革的通知》（穗环规字〔2021〕1号）；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《广州市生态环境局办公室关于做好再开发利用地块土壤污染状况调查和治理修复效果评估质量监督工作的通知》（穗环办〔2020〕62号）；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《关于印发广州市建设用地土壤污染状况调查报告评审工作程序（试行）的通知》（穗环〔2020〕50号）；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《广州市环境保护局关于印发广州市土壤污染防治2018年工作方案的通知》（穗环〔2018〕181号）；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《关于印发广州市污染地块再开发利用环境管理实施方案（试行）的通知》（穗环〔2018〕26号）；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《广州市环境保护局关于加强工业企业场地再开发利用环境管理的通知》（穗环〔2017〕185号）；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《广州市土壤污染防治行动计划工作方案》（穗府〔2017〕13号）；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《广州市环境保护第十三个五年规划》（穗府办〔2016〕26号）；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《广州市土地开发中心关于加快开展土地污染环境调查、污染风险评估和土地污染修复工作的函》（穗土开函〔2015〕115号）；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《广州市人民政府关于印发广州市申请使用建设用地规则的通知》（穗府〔2015〕15号）；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《广州市环境保护局关于印发广州市土壤环境保护和综合治理方案的通知》（穗环〔2014〕128号）；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《广州市人民政府办公厅关于土地节约集约利用的实施意见》（穗府办〔2014〕12号）。</w:t>
      </w:r>
    </w:p>
    <w:bookmarkEnd w:id="2"/>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《建设用地土壤污染状况调查技术导则》（HJ 25.1-2019）；</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《建设用地土壤污染风险管控和修复监测技术导则》（HJ 25.2-2019）；</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《建设用地土壤污染风险评估技术导则》（HJ 25.3-2019）；</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《土壤环境监测技术规范》（HJ/T 166-2004）；</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《地下水环境监测技术规范》（HJ/T 164-2020）；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《地块土壤和地下水中挥发性有机物采样技术导则》（HJ 1019-2019）；</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《环境监测分析方法标准制修订技术导则》（HJ 168-2020）；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《岩土工程勘察规范》（GB 50021-2001）（2009年版）；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《地下水质量标准》（GB/T 14848-2017）；</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《土壤环境质量 建设用地土壤污染风险管控标准（试行）》（GB 36600-2018）；</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《关于印发&lt;地下水环境状况调查评价工作指南&gt;等4项技术文件的通知》（环办土壤函〔2019〕770号）；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《工业企业场地环境调查评估与修复工作指南（试行）》（2014年11月）；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《建设用地土壤环境调查评估技术指南》（原环境保护部2017年第72号）；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《城市用地分类与规划建设用地标准》（GB 50137-2011）；</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《重点行业企业用地调查质量保证与质量控制技术规定（试行）》；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《广东省建设用地土壤污染状况调查、风险评估及效果评估报告技术审查要点（试行）》（粤环办〔2020〕67号）；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《广州市环境保护局办公室关于印发广州市工业企业场地环境调查、治理修复及效果评估技术要点的通知》（穗环办〔2018〕173号）；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《建设用地土壤污染防治 第1部分：污染状况调查技术规范》（DB4401/T 102.1-2020）；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《建设用地土壤污染防治 第3部分：土壤重金属监测质量保证与质量控制技术规范》（DB4401/T 102.3-2020）；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《建设用地土壤污染防治 第4部分：土壤挥发性有机物监测质量保证与质量控制技术规范》（DB4401/T 102.4-2020）；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《建设用地土壤污染防治 第5部分土壤半挥发性有机物监测质量保证于质量控制技术规范》（DB4401T 102.5-2021）；</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《建设用地土壤污染状况调查、风险评估、风险管控及修复效果评估报告评审指南》（环办土壤〔2019〕63号）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（1）本预算参照工程量清单计价方式；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（2）参照《广东省环境监测行业指导价》(粤环监协[2018]11号)；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（3）参照《关于规范环境影响咨询收费有关问题的通知》（计价格【2002】125号）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（4）参照《工程勘察涉及收费导则》（第二版2021）；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（5）参照《建设用地土壤污染状况调查技术导则》（HJ 25.1-2019）；</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（6）参照《建设用地土壤污染风险管控和修复监测技术导则》（HJ 25.2-2019）；</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（7）参照《建设用地土壤污染风险评估技术导则》（HJ 25.3-2019）；</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（8）参照《土壤环境监测技术规范》（HJ/T 166-2004）；</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（9）参照《地下水环境监测技术规范》（HJ 164-2020）。</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highlight w:val="none"/>
          <w:lang w:val="en-US" w:eastAsia="zh-CN"/>
        </w:rPr>
      </w:pPr>
      <w:r>
        <w:rPr>
          <w:rFonts w:hint="eastAsia" w:ascii="宋体" w:hAnsi="宋体" w:eastAsia="宋体" w:cs="宋体"/>
          <w:b w:val="0"/>
          <w:sz w:val="24"/>
          <w:szCs w:val="24"/>
          <w:highlight w:val="none"/>
          <w:lang w:val="en-US" w:eastAsia="zh-CN"/>
        </w:rPr>
        <w:t>注：以上规范如有更新，按最新标准执行。</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四、</w:t>
      </w:r>
      <w:r>
        <w:rPr>
          <w:rFonts w:hint="eastAsia" w:ascii="宋体" w:hAnsi="宋体" w:eastAsia="宋体" w:cs="宋体"/>
          <w:b/>
          <w:bCs/>
          <w:sz w:val="24"/>
          <w:szCs w:val="24"/>
          <w:highlight w:val="none"/>
        </w:rPr>
        <w:t>成果要求</w:t>
      </w:r>
      <w:r>
        <w:rPr>
          <w:rFonts w:hint="eastAsia" w:ascii="宋体" w:hAnsi="宋体" w:eastAsia="宋体" w:cs="宋体"/>
          <w:b/>
          <w:bCs/>
          <w:sz w:val="24"/>
          <w:szCs w:val="24"/>
          <w:highlight w:val="none"/>
          <w:lang w:val="en-US" w:eastAsia="zh-CN"/>
        </w:rPr>
        <w:t>及验收标准</w:t>
      </w:r>
    </w:p>
    <w:p>
      <w:pPr>
        <w:widowControl/>
        <w:numPr>
          <w:ilvl w:val="0"/>
          <w:numId w:val="0"/>
        </w:numPr>
        <w:bidi w:val="0"/>
        <w:adjustRightInd/>
        <w:snapToGrid/>
        <w:spacing w:line="360" w:lineRule="auto"/>
        <w:ind w:firstLine="480" w:firstLineChars="200"/>
        <w:jc w:val="left"/>
        <w:rPr>
          <w:rStyle w:val="16"/>
          <w:rFonts w:hint="eastAsia" w:ascii="宋体" w:hAnsi="宋体" w:eastAsia="宋体" w:cs="宋体"/>
          <w:kern w:val="2"/>
          <w:sz w:val="24"/>
          <w:szCs w:val="24"/>
          <w:highlight w:val="none"/>
        </w:rPr>
      </w:pPr>
      <w:r>
        <w:rPr>
          <w:rStyle w:val="16"/>
          <w:rFonts w:hint="eastAsia" w:ascii="宋体" w:hAnsi="宋体" w:eastAsia="宋体" w:cs="宋体"/>
          <w:sz w:val="24"/>
          <w:szCs w:val="24"/>
          <w:highlight w:val="none"/>
        </w:rPr>
        <w:t>1</w:t>
      </w:r>
      <w:r>
        <w:rPr>
          <w:rStyle w:val="16"/>
          <w:rFonts w:hint="eastAsia" w:ascii="宋体" w:hAnsi="宋体" w:eastAsia="宋体" w:cs="宋体"/>
          <w:sz w:val="24"/>
          <w:szCs w:val="24"/>
          <w:highlight w:val="none"/>
          <w:lang w:eastAsia="zh-CN"/>
        </w:rPr>
        <w:t>.</w:t>
      </w:r>
      <w:r>
        <w:rPr>
          <w:rStyle w:val="16"/>
          <w:rFonts w:hint="eastAsia" w:ascii="宋体" w:hAnsi="宋体" w:cs="宋体"/>
          <w:sz w:val="24"/>
          <w:szCs w:val="24"/>
          <w:highlight w:val="none"/>
          <w:lang w:val="en-US" w:eastAsia="zh-CN"/>
        </w:rPr>
        <w:t>乙方</w:t>
      </w:r>
      <w:r>
        <w:rPr>
          <w:rStyle w:val="16"/>
          <w:rFonts w:hint="eastAsia" w:ascii="宋体" w:hAnsi="宋体" w:eastAsia="宋体" w:cs="宋体"/>
          <w:kern w:val="2"/>
          <w:sz w:val="24"/>
          <w:szCs w:val="24"/>
          <w:highlight w:val="none"/>
        </w:rPr>
        <w:t>根据项目开展情况向</w:t>
      </w:r>
      <w:r>
        <w:rPr>
          <w:rStyle w:val="16"/>
          <w:rFonts w:hint="eastAsia" w:ascii="宋体" w:hAnsi="宋体" w:cs="宋体"/>
          <w:kern w:val="2"/>
          <w:sz w:val="24"/>
          <w:szCs w:val="24"/>
          <w:highlight w:val="none"/>
          <w:lang w:val="en-US" w:eastAsia="zh-CN"/>
        </w:rPr>
        <w:t>甲方</w:t>
      </w:r>
      <w:r>
        <w:rPr>
          <w:rStyle w:val="16"/>
          <w:rFonts w:hint="eastAsia" w:ascii="宋体" w:hAnsi="宋体" w:eastAsia="宋体" w:cs="宋体"/>
          <w:kern w:val="2"/>
          <w:sz w:val="24"/>
          <w:szCs w:val="24"/>
          <w:highlight w:val="none"/>
        </w:rPr>
        <w:t>提交《初步采样分析实施方案》、《土壤污染状况初步调查报告》、《详细采样分析实施方案》、《详细采样预算》、《土壤污染状况详细调查报告》、《土壤污染风险评估报告》、《土壤污染修复技术方案》及《土壤污染修复工作预算》，以上资料暂定纸质版6份，电子版2份，并负责按有关评审及招标要求提供成果及份数。</w:t>
      </w:r>
    </w:p>
    <w:p>
      <w:pPr>
        <w:widowControl/>
        <w:numPr>
          <w:ilvl w:val="0"/>
          <w:numId w:val="0"/>
        </w:numPr>
        <w:bidi w:val="0"/>
        <w:adjustRightInd/>
        <w:snapToGrid/>
        <w:spacing w:line="360" w:lineRule="auto"/>
        <w:ind w:firstLine="480" w:firstLineChars="200"/>
        <w:jc w:val="left"/>
        <w:rPr>
          <w:rStyle w:val="16"/>
          <w:rFonts w:hint="eastAsia" w:ascii="宋体" w:hAnsi="宋体" w:eastAsia="宋体" w:cs="宋体"/>
          <w:kern w:val="2"/>
          <w:sz w:val="24"/>
          <w:szCs w:val="24"/>
          <w:highlight w:val="none"/>
        </w:rPr>
      </w:pPr>
      <w:r>
        <w:rPr>
          <w:rStyle w:val="16"/>
          <w:rFonts w:hint="eastAsia" w:ascii="宋体" w:hAnsi="宋体" w:eastAsia="宋体" w:cs="宋体"/>
          <w:kern w:val="2"/>
          <w:sz w:val="24"/>
          <w:szCs w:val="24"/>
          <w:highlight w:val="none"/>
        </w:rPr>
        <w:t>2.</w:t>
      </w:r>
      <w:r>
        <w:rPr>
          <w:rStyle w:val="16"/>
          <w:rFonts w:hint="eastAsia" w:ascii="宋体" w:hAnsi="宋体" w:cs="宋体"/>
          <w:kern w:val="2"/>
          <w:sz w:val="24"/>
          <w:szCs w:val="24"/>
          <w:highlight w:val="none"/>
          <w:lang w:val="en-US" w:eastAsia="zh-CN"/>
        </w:rPr>
        <w:t>乙方</w:t>
      </w:r>
      <w:r>
        <w:rPr>
          <w:rStyle w:val="16"/>
          <w:rFonts w:hint="eastAsia" w:ascii="宋体" w:hAnsi="宋体" w:eastAsia="宋体" w:cs="宋体"/>
          <w:kern w:val="2"/>
          <w:sz w:val="24"/>
          <w:szCs w:val="24"/>
          <w:highlight w:val="none"/>
        </w:rPr>
        <w:t>应按国家有关环境监测技术规范以及相关生态环境法规要求编写相关报告，以生态环境部门及相关部门备案作为成果的最终验收依据。</w:t>
      </w:r>
      <w:del w:id="104" w:author="洪婉娜" w:date="2023-03-08T16:24:27Z">
        <w:r>
          <w:rPr>
            <w:rStyle w:val="16"/>
            <w:rFonts w:hint="default" w:ascii="宋体" w:hAnsi="宋体" w:eastAsia="宋体" w:cs="宋体"/>
            <w:kern w:val="2"/>
            <w:sz w:val="24"/>
            <w:szCs w:val="24"/>
            <w:highlight w:val="none"/>
            <w:lang w:val="en-US"/>
          </w:rPr>
          <w:delText>中标人</w:delText>
        </w:r>
      </w:del>
      <w:ins w:id="105" w:author="洪婉娜" w:date="2023-03-08T16:24:28Z">
        <w:r>
          <w:rPr>
            <w:rStyle w:val="16"/>
            <w:rFonts w:hint="eastAsia" w:ascii="宋体" w:hAnsi="宋体" w:cs="宋体"/>
            <w:kern w:val="2"/>
            <w:sz w:val="24"/>
            <w:szCs w:val="24"/>
            <w:highlight w:val="none"/>
            <w:lang w:val="en-US" w:eastAsia="zh-CN"/>
          </w:rPr>
          <w:t>乙方</w:t>
        </w:r>
      </w:ins>
      <w:r>
        <w:rPr>
          <w:rStyle w:val="16"/>
          <w:rFonts w:hint="eastAsia" w:ascii="宋体" w:hAnsi="宋体" w:eastAsia="宋体" w:cs="宋体"/>
          <w:kern w:val="2"/>
          <w:sz w:val="24"/>
          <w:szCs w:val="24"/>
          <w:highlight w:val="none"/>
        </w:rPr>
        <w:t>的工作成果如未能通过验收，应积极采取补救措施，直至通过验收，不得要求</w:t>
      </w:r>
      <w:del w:id="106" w:author="洪婉娜" w:date="2023-03-08T16:24:37Z">
        <w:r>
          <w:rPr>
            <w:rStyle w:val="16"/>
            <w:rFonts w:hint="default" w:ascii="宋体" w:hAnsi="宋体" w:eastAsia="宋体" w:cs="宋体"/>
            <w:kern w:val="2"/>
            <w:sz w:val="24"/>
            <w:szCs w:val="24"/>
            <w:highlight w:val="none"/>
            <w:lang w:val="en-US"/>
          </w:rPr>
          <w:delText>代业主管理单位</w:delText>
        </w:r>
      </w:del>
      <w:ins w:id="107" w:author="洪婉娜" w:date="2023-03-08T16:24:38Z">
        <w:r>
          <w:rPr>
            <w:rStyle w:val="16"/>
            <w:rFonts w:hint="eastAsia" w:ascii="宋体" w:hAnsi="宋体" w:cs="宋体"/>
            <w:kern w:val="2"/>
            <w:sz w:val="24"/>
            <w:szCs w:val="24"/>
            <w:highlight w:val="none"/>
            <w:lang w:val="en-US" w:eastAsia="zh-CN"/>
          </w:rPr>
          <w:t>甲方</w:t>
        </w:r>
      </w:ins>
      <w:r>
        <w:rPr>
          <w:rStyle w:val="16"/>
          <w:rFonts w:hint="eastAsia" w:ascii="宋体" w:hAnsi="宋体" w:eastAsia="宋体" w:cs="宋体"/>
          <w:kern w:val="2"/>
          <w:sz w:val="24"/>
          <w:szCs w:val="24"/>
          <w:highlight w:val="none"/>
        </w:rPr>
        <w:t>另行支付任何费用。</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工作成果的验收标准：</w:t>
      </w:r>
      <w:r>
        <w:rPr>
          <w:rFonts w:hint="eastAsia" w:ascii="宋体" w:hAnsi="宋体" w:cs="宋体"/>
          <w:sz w:val="24"/>
          <w:szCs w:val="24"/>
          <w:highlight w:val="none"/>
          <w:lang w:val="en-US" w:eastAsia="zh-CN"/>
        </w:rPr>
        <w:t>乙方</w:t>
      </w:r>
      <w:r>
        <w:rPr>
          <w:rFonts w:hint="eastAsia" w:ascii="宋体" w:hAnsi="宋体" w:eastAsia="宋体" w:cs="宋体"/>
          <w:sz w:val="24"/>
          <w:szCs w:val="24"/>
          <w:highlight w:val="none"/>
        </w:rPr>
        <w:t>保证按照国家、广东省和广州市的最新相关政策法规及技术导则要求</w:t>
      </w:r>
      <w:r>
        <w:rPr>
          <w:rFonts w:hint="eastAsia" w:ascii="宋体" w:hAnsi="宋体" w:eastAsia="宋体" w:cs="宋体"/>
          <w:sz w:val="24"/>
          <w:szCs w:val="24"/>
          <w:highlight w:val="none"/>
          <w:lang w:val="en-US" w:eastAsia="zh-CN"/>
        </w:rPr>
        <w:t>及相关管理部门要求</w:t>
      </w:r>
      <w:r>
        <w:rPr>
          <w:rFonts w:hint="eastAsia" w:ascii="宋体" w:hAnsi="宋体" w:eastAsia="宋体" w:cs="宋体"/>
          <w:sz w:val="24"/>
          <w:szCs w:val="24"/>
          <w:highlight w:val="none"/>
        </w:rPr>
        <w:t>，编制该地块</w:t>
      </w:r>
      <w:r>
        <w:rPr>
          <w:rFonts w:hint="eastAsia" w:ascii="宋体" w:hAnsi="宋体" w:eastAsia="宋体" w:cs="宋体"/>
          <w:sz w:val="24"/>
          <w:szCs w:val="24"/>
          <w:highlight w:val="none"/>
          <w:lang w:val="en-US" w:eastAsia="zh-CN"/>
        </w:rPr>
        <w:t>各项方案及报告</w:t>
      </w:r>
      <w:ins w:id="108" w:author="洪婉娜" w:date="2023-03-08T16:24:53Z">
        <w:r>
          <w:rPr>
            <w:rFonts w:hint="eastAsia" w:ascii="宋体" w:hAnsi="宋体" w:cs="宋体"/>
            <w:sz w:val="24"/>
            <w:szCs w:val="24"/>
            <w:highlight w:val="none"/>
            <w:lang w:val="en-US" w:eastAsia="zh-CN"/>
          </w:rPr>
          <w:t>（</w:t>
        </w:r>
      </w:ins>
      <w:del w:id="109" w:author="洪婉娜" w:date="2023-03-08T16:24:52Z">
        <w:r>
          <w:rPr>
            <w:rFonts w:hint="eastAsia" w:ascii="宋体" w:hAnsi="宋体" w:eastAsia="宋体" w:cs="宋体"/>
            <w:sz w:val="24"/>
            <w:szCs w:val="24"/>
            <w:highlight w:val="none"/>
            <w:lang w:val="en-US" w:eastAsia="zh-CN"/>
          </w:rPr>
          <w:delText>，</w:delText>
        </w:r>
      </w:del>
      <w:r>
        <w:rPr>
          <w:rFonts w:hint="eastAsia" w:ascii="宋体" w:hAnsi="宋体" w:eastAsia="宋体" w:cs="宋体"/>
          <w:sz w:val="24"/>
          <w:szCs w:val="24"/>
          <w:highlight w:val="none"/>
        </w:rPr>
        <w:t>初调报告、详调报告、风险评估报告</w:t>
      </w:r>
      <w:ins w:id="110" w:author="洪婉娜" w:date="2023-03-08T16:24:58Z">
        <w:r>
          <w:rPr>
            <w:rFonts w:hint="eastAsia" w:ascii="宋体" w:hAnsi="宋体" w:cs="宋体"/>
            <w:sz w:val="24"/>
            <w:szCs w:val="24"/>
            <w:highlight w:val="none"/>
            <w:lang w:val="en-US" w:eastAsia="zh-CN"/>
          </w:rPr>
          <w:t>等</w:t>
        </w:r>
      </w:ins>
      <w:ins w:id="111" w:author="洪婉娜" w:date="2023-03-08T16:24:59Z">
        <w:r>
          <w:rPr>
            <w:rFonts w:hint="eastAsia" w:ascii="宋体" w:hAnsi="宋体" w:cs="宋体"/>
            <w:sz w:val="24"/>
            <w:szCs w:val="24"/>
            <w:highlight w:val="none"/>
            <w:lang w:val="en-US" w:eastAsia="zh-CN"/>
          </w:rPr>
          <w:t>）</w:t>
        </w:r>
      </w:ins>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并通过生态环境主管部门组织的专家评审和备案，直至获得备案批复</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若有</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w:t>
      </w:r>
    </w:p>
    <w:p>
      <w:pPr>
        <w:widowControl/>
        <w:numPr>
          <w:ilvl w:val="0"/>
          <w:numId w:val="0"/>
        </w:numPr>
        <w:bidi w:val="0"/>
        <w:spacing w:line="360" w:lineRule="auto"/>
        <w:ind w:firstLine="482" w:firstLineChars="200"/>
        <w:rPr>
          <w:rStyle w:val="16"/>
          <w:rFonts w:hint="eastAsia" w:ascii="宋体" w:hAnsi="宋体" w:eastAsia="宋体" w:cs="宋体"/>
          <w:b/>
          <w:bCs/>
          <w:sz w:val="24"/>
          <w:szCs w:val="24"/>
          <w:highlight w:val="none"/>
          <w:lang w:val="en-US" w:eastAsia="zh-CN"/>
        </w:rPr>
      </w:pPr>
      <w:r>
        <w:rPr>
          <w:rStyle w:val="16"/>
          <w:rFonts w:hint="eastAsia" w:ascii="宋体" w:hAnsi="宋体" w:eastAsia="宋体" w:cs="宋体"/>
          <w:b/>
          <w:bCs/>
          <w:sz w:val="24"/>
          <w:szCs w:val="24"/>
          <w:highlight w:val="none"/>
          <w:lang w:val="en-US" w:eastAsia="zh-CN"/>
        </w:rPr>
        <w:t>五</w:t>
      </w:r>
      <w:r>
        <w:rPr>
          <w:rStyle w:val="16"/>
          <w:rFonts w:hint="eastAsia" w:ascii="宋体" w:hAnsi="宋体" w:eastAsia="宋体" w:cs="宋体"/>
          <w:b/>
          <w:bCs/>
          <w:sz w:val="24"/>
          <w:szCs w:val="24"/>
          <w:highlight w:val="none"/>
        </w:rPr>
        <w:t>、</w:t>
      </w:r>
      <w:r>
        <w:rPr>
          <w:rStyle w:val="16"/>
          <w:rFonts w:hint="eastAsia" w:ascii="宋体" w:hAnsi="宋体" w:eastAsia="宋体" w:cs="宋体"/>
          <w:b/>
          <w:bCs/>
          <w:sz w:val="24"/>
          <w:szCs w:val="24"/>
          <w:highlight w:val="none"/>
          <w:lang w:val="en-US" w:eastAsia="zh-CN"/>
        </w:rPr>
        <w:t>项目</w:t>
      </w:r>
      <w:r>
        <w:rPr>
          <w:rStyle w:val="16"/>
          <w:rFonts w:hint="eastAsia" w:ascii="宋体" w:hAnsi="宋体" w:eastAsia="宋体" w:cs="宋体"/>
          <w:b/>
          <w:bCs/>
          <w:sz w:val="24"/>
          <w:szCs w:val="24"/>
          <w:highlight w:val="none"/>
        </w:rPr>
        <w:t>费用</w:t>
      </w:r>
      <w:r>
        <w:rPr>
          <w:rStyle w:val="16"/>
          <w:rFonts w:hint="eastAsia" w:ascii="宋体" w:hAnsi="宋体" w:eastAsia="宋体" w:cs="宋体"/>
          <w:b/>
          <w:bCs/>
          <w:sz w:val="24"/>
          <w:szCs w:val="24"/>
          <w:highlight w:val="none"/>
          <w:lang w:val="en-US" w:eastAsia="zh-CN"/>
        </w:rPr>
        <w:t>与结算</w:t>
      </w:r>
    </w:p>
    <w:p>
      <w:pPr>
        <w:widowControl/>
        <w:numPr>
          <w:ilvl w:val="0"/>
          <w:numId w:val="0"/>
        </w:numPr>
        <w:tabs>
          <w:tab w:val="left" w:pos="540"/>
        </w:tabs>
        <w:bidi w:val="0"/>
        <w:adjustRightInd/>
        <w:snapToGrid/>
        <w:spacing w:line="360" w:lineRule="auto"/>
        <w:ind w:firstLine="480" w:firstLineChars="200"/>
        <w:rPr>
          <w:rStyle w:val="16"/>
          <w:rFonts w:hint="eastAsia" w:ascii="宋体" w:hAnsi="宋体" w:eastAsia="宋体" w:cs="宋体"/>
          <w:kern w:val="2"/>
          <w:sz w:val="24"/>
          <w:szCs w:val="24"/>
          <w:highlight w:val="none"/>
        </w:rPr>
      </w:pPr>
      <w:r>
        <w:rPr>
          <w:rStyle w:val="16"/>
          <w:rFonts w:hint="eastAsia" w:ascii="宋体" w:hAnsi="宋体" w:eastAsia="宋体" w:cs="宋体"/>
          <w:kern w:val="2"/>
          <w:sz w:val="24"/>
          <w:szCs w:val="24"/>
          <w:highlight w:val="none"/>
        </w:rPr>
        <w:t>（一）报价方式：</w:t>
      </w:r>
      <w:r>
        <w:rPr>
          <w:rStyle w:val="16"/>
          <w:rFonts w:hint="eastAsia" w:ascii="宋体" w:hAnsi="宋体" w:cs="宋体"/>
          <w:kern w:val="2"/>
          <w:sz w:val="24"/>
          <w:szCs w:val="24"/>
          <w:highlight w:val="none"/>
          <w:lang w:eastAsia="zh-CN"/>
        </w:rPr>
        <w:t>乙方</w:t>
      </w:r>
      <w:r>
        <w:rPr>
          <w:rStyle w:val="16"/>
          <w:rFonts w:hint="eastAsia" w:ascii="宋体" w:hAnsi="宋体" w:eastAsia="宋体" w:cs="宋体"/>
          <w:kern w:val="2"/>
          <w:sz w:val="24"/>
          <w:szCs w:val="24"/>
          <w:highlight w:val="none"/>
        </w:rPr>
        <w:t>投标时须严格参照</w:t>
      </w:r>
      <w:del w:id="112" w:author="洪婉娜" w:date="2023-03-08T16:26:08Z">
        <w:r>
          <w:rPr>
            <w:rStyle w:val="16"/>
            <w:rFonts w:hint="default" w:ascii="宋体" w:hAnsi="宋体" w:eastAsia="宋体" w:cs="宋体"/>
            <w:kern w:val="2"/>
            <w:sz w:val="24"/>
            <w:szCs w:val="24"/>
            <w:highlight w:val="none"/>
            <w:lang w:val="en-US"/>
          </w:rPr>
          <w:delText>采购人</w:delText>
        </w:r>
      </w:del>
      <w:ins w:id="113" w:author="洪婉娜" w:date="2023-03-08T16:26:09Z">
        <w:r>
          <w:rPr>
            <w:rStyle w:val="16"/>
            <w:rFonts w:hint="eastAsia" w:ascii="宋体" w:hAnsi="宋体" w:cs="宋体"/>
            <w:kern w:val="2"/>
            <w:sz w:val="24"/>
            <w:szCs w:val="24"/>
            <w:highlight w:val="none"/>
            <w:lang w:val="en-US" w:eastAsia="zh-CN"/>
          </w:rPr>
          <w:t>甲方</w:t>
        </w:r>
      </w:ins>
      <w:r>
        <w:rPr>
          <w:rStyle w:val="16"/>
          <w:rFonts w:hint="eastAsia" w:ascii="宋体" w:hAnsi="宋体" w:eastAsia="宋体" w:cs="宋体"/>
          <w:kern w:val="2"/>
          <w:sz w:val="24"/>
          <w:szCs w:val="24"/>
          <w:highlight w:val="none"/>
        </w:rPr>
        <w:t>给定《</w:t>
      </w:r>
      <w:r>
        <w:rPr>
          <w:rFonts w:hint="eastAsia" w:ascii="宋体" w:hAnsi="宋体" w:eastAsia="宋体" w:cs="宋体"/>
          <w:b w:val="0"/>
          <w:bCs w:val="0"/>
          <w:kern w:val="2"/>
          <w:sz w:val="24"/>
          <w:szCs w:val="24"/>
          <w:highlight w:val="none"/>
          <w:u w:val="none"/>
          <w:lang w:eastAsia="zh-CN"/>
        </w:rPr>
        <w:t>新造油库地块土壤污染状况调查与风险评估项目</w:t>
      </w:r>
      <w:r>
        <w:rPr>
          <w:rStyle w:val="16"/>
          <w:rFonts w:hint="eastAsia" w:ascii="宋体" w:hAnsi="宋体" w:eastAsia="宋体" w:cs="宋体"/>
          <w:kern w:val="2"/>
          <w:sz w:val="24"/>
          <w:szCs w:val="24"/>
          <w:highlight w:val="none"/>
        </w:rPr>
        <w:t>报价明细表》报各项的综合单价及投标总报价，报价明细表严格参照招标文件所列清单。</w:t>
      </w:r>
    </w:p>
    <w:p>
      <w:pPr>
        <w:widowControl/>
        <w:numPr>
          <w:ilvl w:val="0"/>
          <w:numId w:val="0"/>
        </w:numPr>
        <w:bidi w:val="0"/>
        <w:spacing w:line="360" w:lineRule="auto"/>
        <w:ind w:firstLine="480" w:firstLineChars="200"/>
        <w:rPr>
          <w:rStyle w:val="16"/>
          <w:rFonts w:hint="eastAsia" w:ascii="宋体" w:hAnsi="宋体" w:eastAsia="宋体" w:cs="宋体"/>
          <w:kern w:val="2"/>
          <w:sz w:val="24"/>
          <w:szCs w:val="24"/>
          <w:highlight w:val="none"/>
        </w:rPr>
      </w:pPr>
      <w:r>
        <w:rPr>
          <w:rStyle w:val="16"/>
          <w:rFonts w:hint="eastAsia" w:ascii="宋体" w:hAnsi="宋体" w:eastAsia="宋体" w:cs="宋体"/>
          <w:kern w:val="2"/>
          <w:sz w:val="24"/>
          <w:szCs w:val="24"/>
          <w:highlight w:val="none"/>
        </w:rPr>
        <w:t>（二）承包方式：采用</w:t>
      </w:r>
      <w:r>
        <w:rPr>
          <w:rStyle w:val="16"/>
          <w:rFonts w:hint="eastAsia" w:ascii="宋体" w:hAnsi="宋体" w:eastAsia="宋体" w:cs="宋体"/>
          <w:kern w:val="2"/>
          <w:sz w:val="24"/>
          <w:szCs w:val="24"/>
          <w:highlight w:val="none"/>
          <w:lang w:val="en-US" w:eastAsia="zh-CN"/>
        </w:rPr>
        <w:t>固定</w:t>
      </w:r>
      <w:r>
        <w:rPr>
          <w:rStyle w:val="16"/>
          <w:rFonts w:hint="eastAsia" w:ascii="宋体" w:hAnsi="宋体" w:eastAsia="宋体" w:cs="宋体"/>
          <w:kern w:val="2"/>
          <w:sz w:val="24"/>
          <w:szCs w:val="24"/>
          <w:highlight w:val="none"/>
        </w:rPr>
        <w:t>综合单价包干</w:t>
      </w:r>
      <w:ins w:id="114" w:author="洪婉娜" w:date="2023-03-08T16:26:42Z">
        <w:r>
          <w:rPr>
            <w:rStyle w:val="16"/>
            <w:rFonts w:hint="eastAsia" w:ascii="宋体" w:hAnsi="宋体" w:cs="宋体"/>
            <w:kern w:val="2"/>
            <w:sz w:val="24"/>
            <w:szCs w:val="24"/>
            <w:highlight w:val="none"/>
            <w:lang w:val="en-US" w:eastAsia="zh-CN"/>
          </w:rPr>
          <w:t>方式</w:t>
        </w:r>
      </w:ins>
      <w:r>
        <w:rPr>
          <w:rStyle w:val="16"/>
          <w:rFonts w:hint="eastAsia" w:ascii="宋体" w:hAnsi="宋体" w:eastAsia="宋体" w:cs="宋体"/>
          <w:kern w:val="2"/>
          <w:sz w:val="24"/>
          <w:szCs w:val="24"/>
          <w:highlight w:val="none"/>
        </w:rPr>
        <w:t>，</w:t>
      </w:r>
      <w:ins w:id="115" w:author="洪婉娜" w:date="2023-03-08T16:26:44Z">
        <w:r>
          <w:rPr>
            <w:rStyle w:val="16"/>
            <w:rFonts w:hint="eastAsia" w:ascii="宋体" w:hAnsi="宋体" w:cs="宋体"/>
            <w:kern w:val="2"/>
            <w:sz w:val="24"/>
            <w:szCs w:val="24"/>
            <w:highlight w:val="none"/>
            <w:lang w:val="en-US" w:eastAsia="zh-CN"/>
          </w:rPr>
          <w:t>乙方</w:t>
        </w:r>
      </w:ins>
      <w:r>
        <w:rPr>
          <w:rFonts w:hint="eastAsia" w:ascii="宋体" w:hAnsi="宋体"/>
          <w:color w:val="000000"/>
          <w:sz w:val="24"/>
          <w:highlight w:val="none"/>
        </w:rPr>
        <w:t>包工、包料、包备案及包工期</w:t>
      </w:r>
      <w:r>
        <w:rPr>
          <w:rFonts w:hint="eastAsia" w:ascii="宋体" w:hAnsi="宋体"/>
          <w:color w:val="000000"/>
          <w:sz w:val="24"/>
          <w:highlight w:val="none"/>
          <w:lang w:eastAsia="zh-CN"/>
        </w:rPr>
        <w:t>，</w:t>
      </w:r>
      <w:r>
        <w:rPr>
          <w:rStyle w:val="16"/>
          <w:rFonts w:hint="eastAsia" w:ascii="宋体" w:hAnsi="宋体" w:eastAsia="宋体" w:cs="宋体"/>
          <w:kern w:val="2"/>
          <w:sz w:val="24"/>
          <w:szCs w:val="24"/>
          <w:highlight w:val="none"/>
        </w:rPr>
        <w:t>工作内容和工作量以实际发生数量为准。</w:t>
      </w:r>
      <w:ins w:id="116" w:author="洪婉娜" w:date="2023-03-08T16:27:02Z">
        <w:r>
          <w:rPr>
            <w:rFonts w:hint="eastAsia" w:ascii="宋体" w:hAnsi="宋体" w:cs="宋体"/>
            <w:kern w:val="2"/>
            <w:sz w:val="24"/>
            <w:szCs w:val="24"/>
            <w:highlight w:val="none"/>
            <w:lang w:val="en-US" w:eastAsia="zh-CN"/>
          </w:rPr>
          <w:t>技术咨询费用已包含</w:t>
        </w:r>
      </w:ins>
      <w:del w:id="117" w:author="洪婉娜" w:date="2023-03-08T16:27:02Z">
        <w:r>
          <w:rPr>
            <w:rStyle w:val="16"/>
            <w:rFonts w:hint="eastAsia" w:ascii="宋体" w:hAnsi="宋体" w:eastAsia="宋体" w:cs="宋体"/>
            <w:kern w:val="2"/>
            <w:sz w:val="24"/>
            <w:szCs w:val="24"/>
            <w:highlight w:val="none"/>
          </w:rPr>
          <w:delText>与</w:delText>
        </w:r>
      </w:del>
      <w:r>
        <w:rPr>
          <w:rStyle w:val="16"/>
          <w:rFonts w:hint="eastAsia" w:ascii="宋体" w:hAnsi="宋体" w:eastAsia="宋体" w:cs="宋体"/>
          <w:kern w:val="2"/>
          <w:sz w:val="24"/>
          <w:szCs w:val="24"/>
          <w:highlight w:val="none"/>
        </w:rPr>
        <w:t>完成工作相关的其他一切费用</w:t>
      </w:r>
      <w:r>
        <w:rPr>
          <w:rStyle w:val="16"/>
          <w:rFonts w:hint="eastAsia" w:ascii="宋体" w:hAnsi="宋体" w:eastAsia="宋体" w:cs="宋体"/>
          <w:kern w:val="2"/>
          <w:sz w:val="24"/>
          <w:szCs w:val="24"/>
          <w:highlight w:val="none"/>
          <w:lang w:eastAsia="zh-CN"/>
        </w:rPr>
        <w:t>，</w:t>
      </w:r>
      <w:r>
        <w:rPr>
          <w:rStyle w:val="16"/>
          <w:rFonts w:hint="eastAsia" w:ascii="宋体" w:hAnsi="宋体" w:eastAsia="宋体" w:cs="宋体"/>
          <w:kern w:val="2"/>
          <w:sz w:val="24"/>
          <w:szCs w:val="24"/>
          <w:highlight w:val="none"/>
        </w:rPr>
        <w:t>包括但不限于</w:t>
      </w:r>
      <w:r>
        <w:rPr>
          <w:rFonts w:hint="eastAsia" w:ascii="宋体" w:hAnsi="宋体" w:eastAsia="宋体" w:cs="宋体"/>
          <w:color w:val="auto"/>
          <w:sz w:val="24"/>
          <w:szCs w:val="24"/>
          <w:highlight w:val="none"/>
        </w:rPr>
        <w:t>人工费、材料费、机械费、机械进退场费、管理费、措施费、水电费、风险费、利润、规费、税金、保险费、</w:t>
      </w:r>
      <w:r>
        <w:rPr>
          <w:rFonts w:hint="eastAsia" w:ascii="宋体" w:hAnsi="宋体" w:eastAsia="宋体" w:cs="宋体"/>
          <w:color w:val="auto"/>
          <w:sz w:val="24"/>
          <w:szCs w:val="24"/>
          <w:highlight w:val="none"/>
          <w:lang w:val="en-US" w:eastAsia="zh-CN"/>
        </w:rPr>
        <w:t>打印费、</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val="en-US" w:eastAsia="zh-CN"/>
        </w:rPr>
        <w:t>编制</w:t>
      </w:r>
      <w:r>
        <w:rPr>
          <w:rFonts w:hint="eastAsia" w:ascii="宋体" w:hAnsi="宋体" w:eastAsia="宋体" w:cs="宋体"/>
          <w:color w:val="auto"/>
          <w:sz w:val="24"/>
          <w:szCs w:val="24"/>
          <w:highlight w:val="none"/>
        </w:rPr>
        <w:t>费用和样本监测有关的预埋件、预留件、孔洞回填及恢复和完成本项目不可或缺的工作及责任的所有费用以及报告编制、评审</w:t>
      </w:r>
      <w:r>
        <w:rPr>
          <w:rFonts w:hint="eastAsia" w:ascii="宋体" w:hAnsi="宋体" w:eastAsia="宋体" w:cs="宋体"/>
          <w:color w:val="auto"/>
          <w:sz w:val="24"/>
          <w:szCs w:val="24"/>
          <w:highlight w:val="none"/>
          <w:lang w:val="en-US" w:eastAsia="zh-CN"/>
        </w:rPr>
        <w:t>费用</w:t>
      </w:r>
      <w:r>
        <w:rPr>
          <w:rFonts w:hint="eastAsia" w:ascii="宋体" w:hAnsi="宋体" w:eastAsia="宋体" w:cs="宋体"/>
          <w:color w:val="auto"/>
          <w:sz w:val="24"/>
          <w:szCs w:val="24"/>
          <w:highlight w:val="none"/>
        </w:rPr>
        <w:t>等。</w:t>
      </w:r>
      <w:r>
        <w:rPr>
          <w:rStyle w:val="16"/>
          <w:rFonts w:hint="eastAsia" w:ascii="宋体" w:hAnsi="宋体" w:eastAsia="宋体" w:cs="宋体"/>
          <w:kern w:val="2"/>
          <w:sz w:val="24"/>
          <w:szCs w:val="24"/>
          <w:highlight w:val="none"/>
          <w:lang w:val="en-US" w:eastAsia="zh-CN"/>
        </w:rPr>
        <w:t>其中，项目各项方案及报告的专家评审会议费、打印费用单项包干，因任何原因增加会议次数与报告数量，导致的相关费用增加，</w:t>
      </w:r>
      <w:r>
        <w:rPr>
          <w:rStyle w:val="16"/>
          <w:rFonts w:hint="eastAsia" w:ascii="宋体" w:hAnsi="宋体" w:cs="宋体"/>
          <w:kern w:val="2"/>
          <w:sz w:val="24"/>
          <w:szCs w:val="24"/>
          <w:highlight w:val="none"/>
          <w:lang w:val="en-US" w:eastAsia="zh-CN"/>
        </w:rPr>
        <w:t>甲方</w:t>
      </w:r>
      <w:r>
        <w:rPr>
          <w:rStyle w:val="16"/>
          <w:rFonts w:hint="eastAsia" w:ascii="宋体" w:hAnsi="宋体" w:eastAsia="宋体" w:cs="宋体"/>
          <w:kern w:val="2"/>
          <w:sz w:val="24"/>
          <w:szCs w:val="24"/>
          <w:highlight w:val="none"/>
          <w:lang w:val="en-US" w:eastAsia="zh-CN"/>
        </w:rPr>
        <w:t>不再另行支付，</w:t>
      </w:r>
      <w:r>
        <w:rPr>
          <w:rStyle w:val="16"/>
          <w:rFonts w:hint="eastAsia" w:ascii="宋体" w:hAnsi="宋体" w:cs="宋体"/>
          <w:kern w:val="2"/>
          <w:sz w:val="24"/>
          <w:szCs w:val="24"/>
          <w:highlight w:val="none"/>
          <w:lang w:eastAsia="zh-CN"/>
        </w:rPr>
        <w:t>乙方</w:t>
      </w:r>
      <w:r>
        <w:rPr>
          <w:rStyle w:val="16"/>
          <w:rFonts w:hint="eastAsia" w:ascii="宋体" w:hAnsi="宋体" w:eastAsia="宋体" w:cs="宋体"/>
          <w:kern w:val="2"/>
          <w:sz w:val="24"/>
          <w:szCs w:val="24"/>
          <w:highlight w:val="none"/>
        </w:rPr>
        <w:t>请自行</w:t>
      </w:r>
      <w:r>
        <w:rPr>
          <w:rStyle w:val="16"/>
          <w:rFonts w:hint="eastAsia" w:ascii="宋体" w:hAnsi="宋体" w:eastAsia="宋体" w:cs="宋体"/>
          <w:kern w:val="2"/>
          <w:sz w:val="24"/>
          <w:szCs w:val="24"/>
          <w:highlight w:val="none"/>
          <w:lang w:val="en-US" w:eastAsia="zh-CN"/>
        </w:rPr>
        <w:t>综合</w:t>
      </w:r>
      <w:r>
        <w:rPr>
          <w:rStyle w:val="16"/>
          <w:rFonts w:hint="eastAsia" w:ascii="宋体" w:hAnsi="宋体" w:eastAsia="宋体" w:cs="宋体"/>
          <w:kern w:val="2"/>
          <w:sz w:val="24"/>
          <w:szCs w:val="24"/>
          <w:highlight w:val="none"/>
        </w:rPr>
        <w:t>考虑。</w:t>
      </w:r>
    </w:p>
    <w:p>
      <w:pPr>
        <w:widowControl/>
        <w:numPr>
          <w:ilvl w:val="0"/>
          <w:numId w:val="0"/>
        </w:numPr>
        <w:bidi w:val="0"/>
        <w:adjustRightInd/>
        <w:snapToGrid/>
        <w:spacing w:line="360" w:lineRule="auto"/>
        <w:ind w:firstLine="480" w:firstLineChars="200"/>
        <w:jc w:val="left"/>
        <w:rPr>
          <w:rFonts w:hint="eastAsia" w:ascii="宋体" w:hAnsi="宋体" w:eastAsia="宋体" w:cs="宋体"/>
          <w:color w:val="auto"/>
          <w:sz w:val="24"/>
          <w:szCs w:val="24"/>
          <w:highlight w:val="none"/>
        </w:rPr>
      </w:pPr>
      <w:r>
        <w:rPr>
          <w:rStyle w:val="16"/>
          <w:rFonts w:hint="eastAsia" w:ascii="宋体" w:hAnsi="宋体" w:eastAsia="宋体" w:cs="宋体"/>
          <w:kern w:val="2"/>
          <w:sz w:val="24"/>
          <w:szCs w:val="24"/>
          <w:highlight w:val="none"/>
        </w:rPr>
        <w:t>（三）结算：</w:t>
      </w:r>
      <w:r>
        <w:rPr>
          <w:rStyle w:val="16"/>
          <w:rFonts w:hint="eastAsia" w:ascii="宋体" w:hAnsi="宋体" w:eastAsia="宋体" w:cs="宋体"/>
          <w:sz w:val="24"/>
          <w:szCs w:val="24"/>
          <w:highlight w:val="none"/>
        </w:rPr>
        <w:t>本合同按</w:t>
      </w:r>
      <w:r>
        <w:rPr>
          <w:rStyle w:val="16"/>
          <w:rFonts w:hint="eastAsia" w:ascii="宋体" w:hAnsi="宋体" w:eastAsia="宋体" w:cs="宋体"/>
          <w:sz w:val="24"/>
          <w:szCs w:val="24"/>
          <w:highlight w:val="none"/>
          <w:lang w:val="en-US" w:eastAsia="zh-CN"/>
        </w:rPr>
        <w:t>中标固定</w:t>
      </w:r>
      <w:r>
        <w:rPr>
          <w:rStyle w:val="16"/>
          <w:rFonts w:hint="eastAsia" w:ascii="宋体" w:hAnsi="宋体" w:eastAsia="宋体" w:cs="宋体"/>
          <w:sz w:val="24"/>
          <w:szCs w:val="24"/>
          <w:highlight w:val="none"/>
        </w:rPr>
        <w:t>综合单价和实际完成工程量进行结算</w:t>
      </w:r>
      <w:r>
        <w:rPr>
          <w:rStyle w:val="16"/>
          <w:rFonts w:hint="eastAsia" w:ascii="宋体" w:hAnsi="宋体" w:eastAsia="宋体" w:cs="宋体"/>
          <w:sz w:val="24"/>
          <w:szCs w:val="24"/>
          <w:highlight w:val="none"/>
          <w:lang w:eastAsia="zh-CN"/>
        </w:rPr>
        <w:t>，</w:t>
      </w:r>
      <w:r>
        <w:rPr>
          <w:rStyle w:val="16"/>
          <w:rFonts w:hint="eastAsia" w:ascii="宋体" w:hAnsi="宋体" w:eastAsia="宋体" w:cs="宋体"/>
          <w:sz w:val="24"/>
          <w:szCs w:val="24"/>
          <w:highlight w:val="none"/>
          <w:lang w:val="en-US" w:eastAsia="zh-CN"/>
        </w:rPr>
        <w:t>项目预留金按实际发生金额结算</w:t>
      </w:r>
      <w:r>
        <w:rPr>
          <w:rStyle w:val="16"/>
          <w:rFonts w:hint="eastAsia" w:ascii="宋体" w:hAnsi="宋体" w:eastAsia="宋体" w:cs="宋体"/>
          <w:sz w:val="24"/>
          <w:szCs w:val="24"/>
          <w:highlight w:val="none"/>
        </w:rPr>
        <w:t>。</w:t>
      </w:r>
      <w:r>
        <w:rPr>
          <w:rStyle w:val="16"/>
          <w:rFonts w:hint="eastAsia" w:ascii="宋体" w:hAnsi="宋体" w:eastAsia="宋体" w:cs="宋体"/>
          <w:sz w:val="24"/>
          <w:szCs w:val="24"/>
          <w:highlight w:val="none"/>
          <w:lang w:val="en-US" w:eastAsia="zh-CN"/>
        </w:rPr>
        <w:t>本合同约定的工作内容全部完成后，</w:t>
      </w:r>
      <w:r>
        <w:rPr>
          <w:rStyle w:val="16"/>
          <w:rFonts w:hint="eastAsia" w:ascii="宋体" w:hAnsi="宋体" w:cs="宋体"/>
          <w:sz w:val="24"/>
          <w:szCs w:val="24"/>
          <w:highlight w:val="none"/>
          <w:lang w:val="en-US" w:eastAsia="zh-CN"/>
        </w:rPr>
        <w:t>乙方</w:t>
      </w:r>
      <w:r>
        <w:rPr>
          <w:rStyle w:val="16"/>
          <w:rFonts w:hint="eastAsia" w:ascii="宋体" w:hAnsi="宋体" w:eastAsia="宋体" w:cs="宋体"/>
          <w:sz w:val="24"/>
          <w:szCs w:val="24"/>
          <w:highlight w:val="none"/>
          <w:lang w:val="en-US" w:eastAsia="zh-CN"/>
        </w:rPr>
        <w:t>向</w:t>
      </w:r>
      <w:r>
        <w:rPr>
          <w:rStyle w:val="16"/>
          <w:rFonts w:hint="eastAsia" w:ascii="宋体" w:hAnsi="宋体" w:cs="宋体"/>
          <w:sz w:val="24"/>
          <w:szCs w:val="24"/>
          <w:highlight w:val="none"/>
          <w:lang w:val="en-US" w:eastAsia="zh-CN"/>
        </w:rPr>
        <w:t>甲方</w:t>
      </w:r>
      <w:r>
        <w:rPr>
          <w:rStyle w:val="16"/>
          <w:rFonts w:hint="eastAsia" w:ascii="宋体" w:hAnsi="宋体" w:eastAsia="宋体" w:cs="宋体"/>
          <w:sz w:val="24"/>
          <w:szCs w:val="24"/>
          <w:highlight w:val="none"/>
          <w:lang w:val="en-US" w:eastAsia="zh-CN"/>
        </w:rPr>
        <w:t>申请办理结算。若</w:t>
      </w:r>
      <w:r>
        <w:rPr>
          <w:rStyle w:val="16"/>
          <w:rFonts w:hint="eastAsia" w:ascii="宋体" w:hAnsi="宋体" w:eastAsia="宋体" w:cs="宋体"/>
          <w:kern w:val="2"/>
          <w:sz w:val="24"/>
          <w:szCs w:val="24"/>
          <w:highlight w:val="none"/>
        </w:rPr>
        <w:t>最终审定结算价超过合同暂定价，则以合同暂定价为结算价，如低于合同暂定价则以审定价结算。</w:t>
      </w:r>
      <w:r>
        <w:rPr>
          <w:rFonts w:hint="eastAsia" w:ascii="宋体" w:hAnsi="宋体" w:eastAsia="宋体" w:cs="宋体"/>
          <w:color w:val="auto"/>
          <w:sz w:val="24"/>
          <w:szCs w:val="24"/>
          <w:highlight w:val="none"/>
          <w:lang w:val="en-US" w:eastAsia="zh-CN"/>
        </w:rPr>
        <w:t>除合同另有约定外，</w:t>
      </w:r>
      <w:r>
        <w:rPr>
          <w:rFonts w:hint="eastAsia" w:ascii="宋体" w:hAnsi="宋体" w:eastAsia="宋体" w:cs="宋体"/>
          <w:color w:val="auto"/>
          <w:sz w:val="24"/>
          <w:szCs w:val="24"/>
          <w:highlight w:val="none"/>
        </w:rPr>
        <w:t>中标固定综合单价不会因人工及物价或汇率的升降而相应作出调整。</w:t>
      </w:r>
    </w:p>
    <w:p>
      <w:pPr>
        <w:widowControl/>
        <w:numPr>
          <w:ilvl w:val="0"/>
          <w:numId w:val="0"/>
        </w:numPr>
        <w:bidi w:val="0"/>
        <w:spacing w:line="360" w:lineRule="auto"/>
        <w:ind w:firstLine="482" w:firstLineChars="200"/>
        <w:rPr>
          <w:rStyle w:val="16"/>
          <w:rFonts w:hint="eastAsia" w:ascii="宋体" w:hAnsi="宋体" w:eastAsia="宋体" w:cs="宋体"/>
          <w:b/>
          <w:bCs/>
          <w:kern w:val="2"/>
          <w:sz w:val="24"/>
          <w:szCs w:val="24"/>
          <w:highlight w:val="none"/>
          <w:lang w:val="en-US" w:eastAsia="zh-CN"/>
        </w:rPr>
      </w:pPr>
      <w:r>
        <w:rPr>
          <w:rStyle w:val="16"/>
          <w:rFonts w:hint="eastAsia" w:ascii="宋体" w:hAnsi="宋体" w:eastAsia="宋体" w:cs="宋体"/>
          <w:b/>
          <w:bCs/>
          <w:kern w:val="2"/>
          <w:sz w:val="24"/>
          <w:szCs w:val="24"/>
          <w:highlight w:val="none"/>
          <w:lang w:val="en-US" w:eastAsia="zh-CN"/>
        </w:rPr>
        <w:t>六、支付方式</w:t>
      </w:r>
    </w:p>
    <w:p>
      <w:pPr>
        <w:widowControl/>
        <w:numPr>
          <w:ilvl w:val="0"/>
          <w:numId w:val="0"/>
        </w:numPr>
        <w:bidi w:val="0"/>
        <w:spacing w:line="360" w:lineRule="auto"/>
        <w:ind w:firstLine="480" w:firstLineChars="200"/>
        <w:rPr>
          <w:rFonts w:hint="eastAsia" w:ascii="宋体" w:hAnsi="宋体" w:eastAsia="宋体" w:cs="宋体"/>
          <w:color w:val="auto"/>
          <w:sz w:val="24"/>
          <w:szCs w:val="24"/>
          <w:highlight w:val="none"/>
          <w:lang w:val="en-US" w:eastAsia="zh-CN"/>
        </w:rPr>
      </w:pPr>
      <w:r>
        <w:rPr>
          <w:rStyle w:val="16"/>
          <w:rFonts w:hint="eastAsia" w:ascii="宋体" w:hAnsi="宋体" w:eastAsia="宋体" w:cs="宋体"/>
          <w:kern w:val="2"/>
          <w:sz w:val="24"/>
          <w:szCs w:val="24"/>
          <w:highlight w:val="none"/>
        </w:rPr>
        <w:t>1.</w:t>
      </w:r>
      <w:r>
        <w:rPr>
          <w:rStyle w:val="16"/>
          <w:rFonts w:hint="eastAsia" w:ascii="宋体" w:hAnsi="宋体" w:eastAsia="宋体" w:cs="宋体"/>
          <w:kern w:val="2"/>
          <w:sz w:val="24"/>
          <w:szCs w:val="24"/>
          <w:highlight w:val="none"/>
          <w:lang w:val="en-US" w:eastAsia="zh-CN"/>
        </w:rPr>
        <w:t>预付款</w:t>
      </w:r>
      <w:r>
        <w:rPr>
          <w:rStyle w:val="16"/>
          <w:rFonts w:hint="eastAsia" w:ascii="宋体" w:hAnsi="宋体" w:eastAsia="宋体" w:cs="宋体"/>
          <w:kern w:val="2"/>
          <w:sz w:val="24"/>
          <w:szCs w:val="24"/>
          <w:highlight w:val="none"/>
        </w:rPr>
        <w:t>:</w:t>
      </w:r>
      <w:r>
        <w:rPr>
          <w:rFonts w:hint="eastAsia" w:ascii="宋体" w:hAnsi="宋体" w:eastAsia="宋体" w:cs="宋体"/>
          <w:color w:val="auto"/>
          <w:sz w:val="24"/>
          <w:szCs w:val="24"/>
          <w:highlight w:val="none"/>
        </w:rPr>
        <w:t>本合同签订后，</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按合同约定提供履约担保、并提供</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为本合同工作购买的保险凭证后，</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向</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提交申请与相应金额的增值税发票，</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15个工作日内</w:t>
      </w:r>
      <w:r>
        <w:rPr>
          <w:rFonts w:hint="eastAsia" w:ascii="宋体" w:hAnsi="宋体" w:eastAsia="宋体" w:cs="宋体"/>
          <w:color w:val="auto"/>
          <w:sz w:val="24"/>
          <w:szCs w:val="24"/>
          <w:highlight w:val="none"/>
        </w:rPr>
        <w:t>支付</w:t>
      </w:r>
      <w:r>
        <w:rPr>
          <w:rFonts w:hint="eastAsia" w:ascii="宋体" w:hAnsi="宋体" w:eastAsia="宋体" w:cs="宋体"/>
          <w:color w:val="auto"/>
          <w:sz w:val="24"/>
          <w:szCs w:val="24"/>
          <w:highlight w:val="none"/>
          <w:lang w:val="en-US" w:eastAsia="zh-CN"/>
        </w:rPr>
        <w:t>签约合同价（扣除含税预留金）</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作为预付款。</w:t>
      </w:r>
    </w:p>
    <w:p>
      <w:pPr>
        <w:widowControl/>
        <w:numPr>
          <w:ilvl w:val="0"/>
          <w:numId w:val="0"/>
        </w:numPr>
        <w:bidi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2.进度款：</w:t>
      </w:r>
    </w:p>
    <w:p>
      <w:pPr>
        <w:widowControl/>
        <w:numPr>
          <w:ilvl w:val="0"/>
          <w:numId w:val="0"/>
        </w:numPr>
        <w:bidi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kern w:val="2"/>
          <w:sz w:val="24"/>
          <w:szCs w:val="24"/>
          <w:highlight w:val="none"/>
          <w:lang w:val="en-US" w:eastAsia="zh-CN"/>
        </w:rPr>
        <w:t>（1）</w:t>
      </w:r>
      <w:r>
        <w:rPr>
          <w:rStyle w:val="16"/>
          <w:rFonts w:hint="eastAsia" w:ascii="宋体" w:hAnsi="宋体" w:eastAsia="宋体" w:cs="宋体"/>
          <w:kern w:val="2"/>
          <w:sz w:val="24"/>
          <w:szCs w:val="24"/>
          <w:highlight w:val="none"/>
          <w:lang w:val="en-US" w:eastAsia="zh-CN"/>
        </w:rPr>
        <w:t>第一期：</w:t>
      </w:r>
      <w:r>
        <w:rPr>
          <w:rStyle w:val="16"/>
          <w:rFonts w:hint="eastAsia" w:ascii="宋体" w:hAnsi="宋体" w:cs="宋体"/>
          <w:kern w:val="2"/>
          <w:sz w:val="24"/>
          <w:szCs w:val="24"/>
          <w:highlight w:val="none"/>
          <w:lang w:val="en-US" w:eastAsia="zh-CN"/>
        </w:rPr>
        <w:t>乙方</w:t>
      </w:r>
      <w:r>
        <w:rPr>
          <w:rStyle w:val="16"/>
          <w:rFonts w:hint="eastAsia" w:ascii="宋体" w:hAnsi="宋体" w:eastAsia="宋体" w:cs="宋体"/>
          <w:kern w:val="2"/>
          <w:sz w:val="24"/>
          <w:szCs w:val="24"/>
          <w:highlight w:val="none"/>
        </w:rPr>
        <w:t>通过初步采样分析实施方案内部专家咨询会，</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向</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提交申请与相应金额的增值税发票，</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15个工作日内</w:t>
      </w:r>
      <w:r>
        <w:rPr>
          <w:rFonts w:hint="eastAsia" w:ascii="宋体" w:hAnsi="宋体" w:eastAsia="宋体" w:cs="宋体"/>
          <w:color w:val="auto"/>
          <w:sz w:val="24"/>
          <w:szCs w:val="24"/>
          <w:highlight w:val="none"/>
        </w:rPr>
        <w:t>支付</w:t>
      </w:r>
      <w:r>
        <w:rPr>
          <w:rFonts w:hint="eastAsia" w:ascii="宋体" w:hAnsi="宋体" w:eastAsia="宋体" w:cs="宋体"/>
          <w:color w:val="auto"/>
          <w:sz w:val="24"/>
          <w:szCs w:val="24"/>
          <w:highlight w:val="none"/>
          <w:lang w:val="en-US" w:eastAsia="zh-CN"/>
        </w:rPr>
        <w:t>签约合同价（扣除含税预留金）</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p>
    <w:p>
      <w:pPr>
        <w:widowControl/>
        <w:numPr>
          <w:ilvl w:val="0"/>
          <w:numId w:val="0"/>
        </w:numPr>
        <w:bidi w:val="0"/>
        <w:spacing w:line="360" w:lineRule="auto"/>
        <w:ind w:firstLine="480" w:firstLineChars="200"/>
        <w:rPr>
          <w:rStyle w:val="16"/>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lang w:val="en-US" w:eastAsia="zh-CN"/>
        </w:rPr>
        <w:t>2</w:t>
      </w:r>
      <w:r>
        <w:rPr>
          <w:rFonts w:hint="eastAsia" w:ascii="宋体" w:hAnsi="宋体" w:eastAsia="宋体" w:cs="宋体"/>
          <w:kern w:val="2"/>
          <w:sz w:val="24"/>
          <w:szCs w:val="24"/>
          <w:highlight w:val="none"/>
          <w:lang w:eastAsia="zh-CN"/>
        </w:rPr>
        <w:t>）</w:t>
      </w:r>
      <w:r>
        <w:rPr>
          <w:rStyle w:val="16"/>
          <w:rFonts w:hint="eastAsia" w:ascii="宋体" w:hAnsi="宋体" w:eastAsia="宋体" w:cs="宋体"/>
          <w:kern w:val="2"/>
          <w:sz w:val="24"/>
          <w:szCs w:val="24"/>
          <w:highlight w:val="none"/>
        </w:rPr>
        <w:t>第二期:在</w:t>
      </w:r>
      <w:r>
        <w:rPr>
          <w:rStyle w:val="16"/>
          <w:rFonts w:hint="eastAsia" w:ascii="宋体" w:hAnsi="宋体" w:cs="宋体"/>
          <w:kern w:val="2"/>
          <w:sz w:val="24"/>
          <w:szCs w:val="24"/>
          <w:highlight w:val="none"/>
          <w:lang w:val="en-US" w:eastAsia="zh-CN"/>
        </w:rPr>
        <w:t>乙方</w:t>
      </w:r>
      <w:r>
        <w:rPr>
          <w:rStyle w:val="16"/>
          <w:rFonts w:hint="eastAsia" w:ascii="宋体" w:hAnsi="宋体" w:eastAsia="宋体" w:cs="宋体"/>
          <w:kern w:val="2"/>
          <w:sz w:val="24"/>
          <w:szCs w:val="24"/>
          <w:highlight w:val="none"/>
          <w:lang w:val="en-US" w:eastAsia="zh-CN"/>
        </w:rPr>
        <w:t>完成初步调查工作，提交初步调查报告并取得备案后，</w:t>
      </w:r>
      <w:r>
        <w:rPr>
          <w:rStyle w:val="16"/>
          <w:rFonts w:hint="eastAsia" w:ascii="宋体" w:hAnsi="宋体" w:cs="宋体"/>
          <w:kern w:val="2"/>
          <w:sz w:val="24"/>
          <w:szCs w:val="24"/>
          <w:highlight w:val="none"/>
          <w:lang w:val="en-US" w:eastAsia="zh-CN"/>
        </w:rPr>
        <w:t>乙方</w:t>
      </w:r>
      <w:r>
        <w:rPr>
          <w:rStyle w:val="16"/>
          <w:rFonts w:hint="eastAsia" w:ascii="宋体" w:hAnsi="宋体" w:eastAsia="宋体" w:cs="宋体"/>
          <w:kern w:val="2"/>
          <w:sz w:val="24"/>
          <w:szCs w:val="24"/>
          <w:highlight w:val="none"/>
          <w:lang w:val="en-US" w:eastAsia="zh-CN"/>
        </w:rPr>
        <w:t>上报已完成工程量至</w:t>
      </w:r>
      <w:r>
        <w:rPr>
          <w:rStyle w:val="16"/>
          <w:rFonts w:hint="eastAsia" w:ascii="宋体" w:hAnsi="宋体" w:cs="宋体"/>
          <w:kern w:val="2"/>
          <w:sz w:val="24"/>
          <w:szCs w:val="24"/>
          <w:highlight w:val="none"/>
          <w:lang w:val="en-US" w:eastAsia="zh-CN"/>
        </w:rPr>
        <w:t>甲方</w:t>
      </w:r>
      <w:r>
        <w:rPr>
          <w:rStyle w:val="16"/>
          <w:rFonts w:hint="eastAsia" w:ascii="宋体" w:hAnsi="宋体" w:eastAsia="宋体" w:cs="宋体"/>
          <w:kern w:val="2"/>
          <w:sz w:val="24"/>
          <w:szCs w:val="24"/>
          <w:highlight w:val="none"/>
          <w:lang w:val="en-US" w:eastAsia="zh-CN"/>
        </w:rPr>
        <w:t>审核，通过</w:t>
      </w:r>
      <w:r>
        <w:rPr>
          <w:rStyle w:val="16"/>
          <w:rFonts w:hint="eastAsia" w:ascii="宋体" w:hAnsi="宋体" w:cs="宋体"/>
          <w:kern w:val="2"/>
          <w:sz w:val="24"/>
          <w:szCs w:val="24"/>
          <w:highlight w:val="none"/>
          <w:lang w:val="en-US" w:eastAsia="zh-CN"/>
        </w:rPr>
        <w:t>甲方</w:t>
      </w:r>
      <w:r>
        <w:rPr>
          <w:rStyle w:val="16"/>
          <w:rFonts w:hint="eastAsia" w:ascii="宋体" w:hAnsi="宋体" w:eastAsia="宋体" w:cs="宋体"/>
          <w:kern w:val="2"/>
          <w:sz w:val="24"/>
          <w:szCs w:val="24"/>
          <w:highlight w:val="none"/>
          <w:lang w:val="en-US" w:eastAsia="zh-CN"/>
        </w:rPr>
        <w:t>审核后，</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向</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提交申请与相应金额的增值税发票，</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15个工作日内</w:t>
      </w:r>
      <w:r>
        <w:rPr>
          <w:rFonts w:hint="eastAsia" w:ascii="宋体" w:hAnsi="宋体" w:eastAsia="宋体" w:cs="宋体"/>
          <w:color w:val="auto"/>
          <w:sz w:val="24"/>
          <w:szCs w:val="24"/>
          <w:highlight w:val="none"/>
        </w:rPr>
        <w:t>支付</w:t>
      </w:r>
      <w:r>
        <w:rPr>
          <w:rFonts w:hint="eastAsia" w:ascii="宋体" w:hAnsi="宋体" w:eastAsia="宋体" w:cs="宋体"/>
          <w:color w:val="auto"/>
          <w:sz w:val="24"/>
          <w:szCs w:val="24"/>
          <w:highlight w:val="none"/>
          <w:lang w:val="en-US" w:eastAsia="zh-CN"/>
        </w:rPr>
        <w:t>至已完成内容审定金额的85%。</w:t>
      </w:r>
    </w:p>
    <w:p>
      <w:pPr>
        <w:widowControl/>
        <w:numPr>
          <w:ilvl w:val="0"/>
          <w:numId w:val="0"/>
        </w:numPr>
        <w:bidi w:val="0"/>
        <w:spacing w:line="360" w:lineRule="auto"/>
        <w:ind w:firstLine="480" w:firstLineChars="200"/>
        <w:rPr>
          <w:rStyle w:val="16"/>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lang w:val="en-US" w:eastAsia="zh-CN"/>
        </w:rPr>
        <w:t>3</w:t>
      </w:r>
      <w:r>
        <w:rPr>
          <w:rFonts w:hint="eastAsia" w:ascii="宋体" w:hAnsi="宋体" w:eastAsia="宋体" w:cs="宋体"/>
          <w:kern w:val="2"/>
          <w:sz w:val="24"/>
          <w:szCs w:val="24"/>
          <w:highlight w:val="none"/>
          <w:lang w:eastAsia="zh-CN"/>
        </w:rPr>
        <w:t>）</w:t>
      </w:r>
      <w:r>
        <w:rPr>
          <w:rStyle w:val="16"/>
          <w:rFonts w:hint="eastAsia" w:ascii="宋体" w:hAnsi="宋体" w:eastAsia="宋体" w:cs="宋体"/>
          <w:kern w:val="2"/>
          <w:sz w:val="24"/>
          <w:szCs w:val="24"/>
          <w:highlight w:val="none"/>
        </w:rPr>
        <w:t>第三期:</w:t>
      </w:r>
      <w:r>
        <w:rPr>
          <w:rStyle w:val="16"/>
          <w:rFonts w:hint="eastAsia" w:ascii="宋体" w:hAnsi="宋体" w:cs="宋体"/>
          <w:kern w:val="2"/>
          <w:sz w:val="24"/>
          <w:szCs w:val="24"/>
          <w:highlight w:val="none"/>
          <w:lang w:val="en-US" w:eastAsia="zh-CN"/>
        </w:rPr>
        <w:t>乙方</w:t>
      </w:r>
      <w:r>
        <w:rPr>
          <w:rStyle w:val="16"/>
          <w:rFonts w:hint="eastAsia" w:ascii="宋体" w:hAnsi="宋体" w:eastAsia="宋体" w:cs="宋体"/>
          <w:kern w:val="2"/>
          <w:sz w:val="24"/>
          <w:szCs w:val="24"/>
          <w:highlight w:val="none"/>
        </w:rPr>
        <w:t>提交</w:t>
      </w:r>
      <w:r>
        <w:rPr>
          <w:rStyle w:val="16"/>
          <w:rFonts w:hint="eastAsia" w:ascii="宋体" w:hAnsi="宋体" w:eastAsia="宋体" w:cs="宋体"/>
          <w:kern w:val="2"/>
          <w:sz w:val="24"/>
          <w:szCs w:val="24"/>
          <w:highlight w:val="none"/>
          <w:lang w:val="en-US" w:eastAsia="zh-CN"/>
        </w:rPr>
        <w:t>详细调查</w:t>
      </w:r>
      <w:r>
        <w:rPr>
          <w:rStyle w:val="16"/>
          <w:rFonts w:hint="eastAsia" w:ascii="宋体" w:hAnsi="宋体" w:eastAsia="宋体" w:cs="宋体"/>
          <w:kern w:val="2"/>
          <w:sz w:val="24"/>
          <w:szCs w:val="24"/>
          <w:highlight w:val="none"/>
        </w:rPr>
        <w:t>报告、风评报告，并通过生态环境主管部门的评审和备案，</w:t>
      </w:r>
      <w:r>
        <w:rPr>
          <w:rStyle w:val="16"/>
          <w:rFonts w:hint="eastAsia" w:ascii="宋体" w:hAnsi="宋体" w:cs="宋体"/>
          <w:kern w:val="2"/>
          <w:sz w:val="24"/>
          <w:szCs w:val="24"/>
          <w:highlight w:val="none"/>
          <w:lang w:val="en-US" w:eastAsia="zh-CN"/>
        </w:rPr>
        <w:t>乙方</w:t>
      </w:r>
      <w:r>
        <w:rPr>
          <w:rStyle w:val="16"/>
          <w:rFonts w:hint="eastAsia" w:ascii="宋体" w:hAnsi="宋体" w:eastAsia="宋体" w:cs="宋体"/>
          <w:kern w:val="2"/>
          <w:sz w:val="24"/>
          <w:szCs w:val="24"/>
          <w:highlight w:val="none"/>
          <w:lang w:val="en-US" w:eastAsia="zh-CN"/>
        </w:rPr>
        <w:t>上报已完成工程量至</w:t>
      </w:r>
      <w:r>
        <w:rPr>
          <w:rStyle w:val="16"/>
          <w:rFonts w:hint="eastAsia" w:ascii="宋体" w:hAnsi="宋体" w:cs="宋体"/>
          <w:kern w:val="2"/>
          <w:sz w:val="24"/>
          <w:szCs w:val="24"/>
          <w:highlight w:val="none"/>
          <w:lang w:val="en-US" w:eastAsia="zh-CN"/>
        </w:rPr>
        <w:t>甲方</w:t>
      </w:r>
      <w:r>
        <w:rPr>
          <w:rStyle w:val="16"/>
          <w:rFonts w:hint="eastAsia" w:ascii="宋体" w:hAnsi="宋体" w:eastAsia="宋体" w:cs="宋体"/>
          <w:kern w:val="2"/>
          <w:sz w:val="24"/>
          <w:szCs w:val="24"/>
          <w:highlight w:val="none"/>
          <w:lang w:val="en-US" w:eastAsia="zh-CN"/>
        </w:rPr>
        <w:t>审核，通过</w:t>
      </w:r>
      <w:r>
        <w:rPr>
          <w:rStyle w:val="16"/>
          <w:rFonts w:hint="eastAsia" w:ascii="宋体" w:hAnsi="宋体" w:cs="宋体"/>
          <w:kern w:val="2"/>
          <w:sz w:val="24"/>
          <w:szCs w:val="24"/>
          <w:highlight w:val="none"/>
          <w:lang w:val="en-US" w:eastAsia="zh-CN"/>
        </w:rPr>
        <w:t>甲方</w:t>
      </w:r>
      <w:r>
        <w:rPr>
          <w:rStyle w:val="16"/>
          <w:rFonts w:hint="eastAsia" w:ascii="宋体" w:hAnsi="宋体" w:eastAsia="宋体" w:cs="宋体"/>
          <w:kern w:val="2"/>
          <w:sz w:val="24"/>
          <w:szCs w:val="24"/>
          <w:highlight w:val="none"/>
          <w:lang w:val="en-US" w:eastAsia="zh-CN"/>
        </w:rPr>
        <w:t>审核后，</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向</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提交申请与相应金额的增值税发票，</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15个工作日内</w:t>
      </w:r>
      <w:r>
        <w:rPr>
          <w:rFonts w:hint="eastAsia" w:ascii="宋体" w:hAnsi="宋体" w:eastAsia="宋体" w:cs="宋体"/>
          <w:color w:val="auto"/>
          <w:sz w:val="24"/>
          <w:szCs w:val="24"/>
          <w:highlight w:val="none"/>
        </w:rPr>
        <w:t>支付</w:t>
      </w:r>
      <w:r>
        <w:rPr>
          <w:rFonts w:hint="eastAsia" w:ascii="宋体" w:hAnsi="宋体" w:eastAsia="宋体" w:cs="宋体"/>
          <w:color w:val="auto"/>
          <w:sz w:val="24"/>
          <w:szCs w:val="24"/>
          <w:highlight w:val="none"/>
          <w:lang w:val="en-US" w:eastAsia="zh-CN"/>
        </w:rPr>
        <w:t>至已完成内容审定金额的85%。</w:t>
      </w:r>
    </w:p>
    <w:p>
      <w:pPr>
        <w:widowControl/>
        <w:numPr>
          <w:ilvl w:val="0"/>
          <w:numId w:val="0"/>
        </w:numPr>
        <w:bidi w:val="0"/>
        <w:spacing w:line="360" w:lineRule="auto"/>
        <w:ind w:firstLine="480" w:firstLineChars="200"/>
        <w:rPr>
          <w:rStyle w:val="16"/>
          <w:rFonts w:hint="eastAsia" w:ascii="宋体" w:hAnsi="宋体" w:eastAsia="宋体" w:cs="宋体"/>
          <w:kern w:val="2"/>
          <w:sz w:val="24"/>
          <w:szCs w:val="24"/>
          <w:highlight w:val="none"/>
        </w:rPr>
      </w:pPr>
      <w:r>
        <w:rPr>
          <w:rStyle w:val="16"/>
          <w:rFonts w:hint="eastAsia" w:ascii="宋体" w:hAnsi="宋体" w:eastAsia="宋体" w:cs="宋体"/>
          <w:kern w:val="2"/>
          <w:sz w:val="24"/>
          <w:szCs w:val="24"/>
          <w:highlight w:val="none"/>
          <w:lang w:val="en-US" w:eastAsia="zh-CN"/>
        </w:rPr>
        <w:t>3.结算款</w:t>
      </w:r>
      <w:r>
        <w:rPr>
          <w:rStyle w:val="16"/>
          <w:rFonts w:hint="eastAsia" w:ascii="宋体" w:hAnsi="宋体" w:eastAsia="宋体" w:cs="宋体"/>
          <w:kern w:val="2"/>
          <w:sz w:val="24"/>
          <w:szCs w:val="24"/>
          <w:highlight w:val="none"/>
        </w:rPr>
        <w:t>:</w:t>
      </w:r>
      <w:r>
        <w:rPr>
          <w:rStyle w:val="16"/>
          <w:rFonts w:hint="eastAsia" w:ascii="宋体" w:hAnsi="宋体" w:cs="宋体"/>
          <w:kern w:val="2"/>
          <w:sz w:val="24"/>
          <w:szCs w:val="24"/>
          <w:highlight w:val="none"/>
          <w:lang w:val="en-US" w:eastAsia="zh-CN"/>
        </w:rPr>
        <w:t>乙方</w:t>
      </w:r>
      <w:r>
        <w:rPr>
          <w:rStyle w:val="16"/>
          <w:rFonts w:hint="eastAsia" w:ascii="宋体" w:hAnsi="宋体" w:eastAsia="宋体" w:cs="宋体"/>
          <w:kern w:val="2"/>
          <w:sz w:val="24"/>
          <w:szCs w:val="24"/>
          <w:highlight w:val="none"/>
        </w:rPr>
        <w:t>在完成土壤污染修复技术方案和修复工作预算编制工作，并通过内部专家咨询会，完成档案资料归档后</w:t>
      </w:r>
      <w:r>
        <w:rPr>
          <w:rStyle w:val="16"/>
          <w:rFonts w:hint="eastAsia" w:ascii="宋体" w:hAnsi="宋体" w:eastAsia="宋体" w:cs="宋体"/>
          <w:kern w:val="2"/>
          <w:sz w:val="24"/>
          <w:szCs w:val="24"/>
          <w:highlight w:val="none"/>
          <w:lang w:eastAsia="zh-CN"/>
        </w:rPr>
        <w:t>，</w:t>
      </w:r>
      <w:r>
        <w:rPr>
          <w:rStyle w:val="16"/>
          <w:rFonts w:hint="eastAsia" w:ascii="宋体" w:hAnsi="宋体" w:eastAsia="宋体" w:cs="宋体"/>
          <w:kern w:val="2"/>
          <w:sz w:val="24"/>
          <w:szCs w:val="24"/>
          <w:highlight w:val="none"/>
          <w:lang w:val="en-US" w:eastAsia="zh-CN"/>
        </w:rPr>
        <w:t>提交结算申请至</w:t>
      </w:r>
      <w:r>
        <w:rPr>
          <w:rStyle w:val="16"/>
          <w:rFonts w:hint="eastAsia" w:ascii="宋体" w:hAnsi="宋体" w:cs="宋体"/>
          <w:kern w:val="2"/>
          <w:sz w:val="24"/>
          <w:szCs w:val="24"/>
          <w:highlight w:val="none"/>
          <w:lang w:val="en-US" w:eastAsia="zh-CN"/>
        </w:rPr>
        <w:t>甲方</w:t>
      </w:r>
      <w:r>
        <w:rPr>
          <w:rStyle w:val="16"/>
          <w:rFonts w:hint="eastAsia" w:ascii="宋体" w:hAnsi="宋体" w:eastAsia="宋体" w:cs="宋体"/>
          <w:kern w:val="2"/>
          <w:sz w:val="24"/>
          <w:szCs w:val="24"/>
          <w:highlight w:val="none"/>
          <w:lang w:val="en-US" w:eastAsia="zh-CN"/>
        </w:rPr>
        <w:t>审核，</w:t>
      </w:r>
      <w:r>
        <w:rPr>
          <w:rStyle w:val="16"/>
          <w:rFonts w:hint="eastAsia" w:ascii="宋体" w:hAnsi="宋体" w:cs="宋体"/>
          <w:kern w:val="2"/>
          <w:sz w:val="24"/>
          <w:szCs w:val="24"/>
          <w:highlight w:val="none"/>
          <w:lang w:val="en-US" w:eastAsia="zh-CN"/>
        </w:rPr>
        <w:t>甲方</w:t>
      </w:r>
      <w:r>
        <w:rPr>
          <w:rStyle w:val="16"/>
          <w:rFonts w:hint="eastAsia" w:ascii="宋体" w:hAnsi="宋体" w:eastAsia="宋体" w:cs="宋体"/>
          <w:kern w:val="2"/>
          <w:sz w:val="24"/>
          <w:szCs w:val="24"/>
          <w:highlight w:val="none"/>
        </w:rPr>
        <w:t>审定本项目结算价，</w:t>
      </w:r>
      <w:r>
        <w:rPr>
          <w:rStyle w:val="16"/>
          <w:rFonts w:hint="eastAsia" w:ascii="宋体" w:hAnsi="宋体" w:eastAsia="宋体" w:cs="宋体"/>
          <w:kern w:val="2"/>
          <w:sz w:val="24"/>
          <w:szCs w:val="24"/>
          <w:highlight w:val="none"/>
          <w:lang w:val="en-US" w:eastAsia="zh-CN"/>
        </w:rPr>
        <w:t>经双方确认，</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向</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提交申请与剩余相应金额的增值税发票，</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15个工作日内</w:t>
      </w:r>
      <w:r>
        <w:rPr>
          <w:rFonts w:hint="eastAsia" w:ascii="宋体" w:hAnsi="宋体" w:eastAsia="宋体" w:cs="宋体"/>
          <w:color w:val="auto"/>
          <w:sz w:val="24"/>
          <w:szCs w:val="24"/>
          <w:highlight w:val="none"/>
        </w:rPr>
        <w:t>支付</w:t>
      </w:r>
      <w:r>
        <w:rPr>
          <w:rFonts w:hint="eastAsia" w:ascii="宋体" w:hAnsi="宋体" w:eastAsia="宋体" w:cs="宋体"/>
          <w:color w:val="auto"/>
          <w:sz w:val="24"/>
          <w:szCs w:val="24"/>
          <w:highlight w:val="none"/>
          <w:lang w:val="en-US" w:eastAsia="zh-CN"/>
        </w:rPr>
        <w:t>至结算价审定金额的100%。</w:t>
      </w:r>
    </w:p>
    <w:p>
      <w:pPr>
        <w:widowControl/>
        <w:numPr>
          <w:ilvl w:val="0"/>
          <w:numId w:val="0"/>
        </w:numPr>
        <w:bidi w:val="0"/>
        <w:spacing w:line="360" w:lineRule="auto"/>
        <w:ind w:firstLine="482" w:firstLineChars="200"/>
        <w:rPr>
          <w:rStyle w:val="16"/>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七</w:t>
      </w:r>
      <w:r>
        <w:rPr>
          <w:rStyle w:val="16"/>
          <w:rFonts w:hint="eastAsia" w:ascii="宋体" w:hAnsi="宋体" w:eastAsia="宋体" w:cs="宋体"/>
          <w:b/>
          <w:bCs/>
          <w:sz w:val="24"/>
          <w:szCs w:val="24"/>
          <w:highlight w:val="none"/>
        </w:rPr>
        <w:t>、工作期限</w:t>
      </w:r>
    </w:p>
    <w:p>
      <w:pPr>
        <w:widowControl/>
        <w:numPr>
          <w:ilvl w:val="0"/>
          <w:numId w:val="0"/>
        </w:numPr>
        <w:bidi w:val="0"/>
        <w:spacing w:line="360" w:lineRule="auto"/>
        <w:ind w:firstLine="480" w:firstLineChars="200"/>
        <w:rPr>
          <w:rStyle w:val="16"/>
          <w:rFonts w:hint="eastAsia" w:ascii="宋体" w:hAnsi="宋体" w:eastAsia="宋体" w:cs="宋体"/>
          <w:kern w:val="2"/>
          <w:sz w:val="24"/>
          <w:szCs w:val="24"/>
          <w:highlight w:val="none"/>
        </w:rPr>
      </w:pPr>
      <w:r>
        <w:rPr>
          <w:rStyle w:val="16"/>
          <w:rFonts w:hint="eastAsia" w:ascii="宋体" w:hAnsi="宋体" w:cs="宋体"/>
          <w:kern w:val="2"/>
          <w:sz w:val="24"/>
          <w:szCs w:val="24"/>
          <w:highlight w:val="none"/>
          <w:lang w:val="en-US" w:eastAsia="zh-CN"/>
        </w:rPr>
        <w:t>乙方</w:t>
      </w:r>
      <w:r>
        <w:rPr>
          <w:rStyle w:val="16"/>
          <w:rFonts w:hint="eastAsia" w:ascii="宋体" w:hAnsi="宋体" w:eastAsia="宋体" w:cs="宋体"/>
          <w:kern w:val="2"/>
          <w:sz w:val="24"/>
          <w:szCs w:val="24"/>
          <w:highlight w:val="none"/>
          <w:lang w:val="en-US" w:eastAsia="zh-CN"/>
        </w:rPr>
        <w:t>工作期限，自签订合同之日起，至完成土壤污染状况调查及风险评估报告备案，完成土壤修复技术方案（含预算）止，</w:t>
      </w:r>
      <w:r>
        <w:rPr>
          <w:rStyle w:val="16"/>
          <w:rFonts w:hint="eastAsia" w:ascii="宋体" w:hAnsi="宋体" w:cs="宋体"/>
          <w:kern w:val="2"/>
          <w:sz w:val="24"/>
          <w:szCs w:val="24"/>
          <w:highlight w:val="none"/>
          <w:lang w:val="en-US" w:eastAsia="zh-CN"/>
        </w:rPr>
        <w:t>总工期</w:t>
      </w:r>
      <w:r>
        <w:rPr>
          <w:rStyle w:val="16"/>
          <w:rFonts w:hint="eastAsia" w:ascii="宋体" w:hAnsi="宋体" w:eastAsia="宋体" w:cs="宋体"/>
          <w:kern w:val="2"/>
          <w:sz w:val="24"/>
          <w:szCs w:val="24"/>
          <w:highlight w:val="none"/>
          <w:lang w:val="en-US" w:eastAsia="zh-CN"/>
        </w:rPr>
        <w:t>150个日历天，</w:t>
      </w:r>
      <w:r>
        <w:rPr>
          <w:rStyle w:val="16"/>
          <w:rFonts w:hint="eastAsia" w:ascii="宋体" w:hAnsi="宋体" w:eastAsia="宋体" w:cs="宋体"/>
          <w:kern w:val="2"/>
          <w:sz w:val="24"/>
          <w:szCs w:val="24"/>
          <w:highlight w:val="none"/>
        </w:rPr>
        <w:t>具体工作</w:t>
      </w:r>
      <w:r>
        <w:rPr>
          <w:rStyle w:val="16"/>
          <w:rFonts w:hint="eastAsia" w:ascii="宋体" w:hAnsi="宋体" w:eastAsia="宋体" w:cs="宋体"/>
          <w:kern w:val="2"/>
          <w:sz w:val="24"/>
          <w:szCs w:val="24"/>
          <w:highlight w:val="none"/>
          <w:lang w:val="en-US" w:eastAsia="zh-CN"/>
        </w:rPr>
        <w:t>节点</w:t>
      </w:r>
      <w:r>
        <w:rPr>
          <w:rStyle w:val="16"/>
          <w:rFonts w:hint="eastAsia" w:ascii="宋体" w:hAnsi="宋体" w:eastAsia="宋体" w:cs="宋体"/>
          <w:kern w:val="2"/>
          <w:sz w:val="24"/>
          <w:szCs w:val="24"/>
          <w:highlight w:val="none"/>
        </w:rPr>
        <w:t>如下</w:t>
      </w:r>
      <w:r>
        <w:rPr>
          <w:rStyle w:val="16"/>
          <w:rFonts w:hint="eastAsia" w:ascii="宋体" w:hAnsi="宋体" w:eastAsia="宋体" w:cs="宋体"/>
          <w:kern w:val="2"/>
          <w:sz w:val="24"/>
          <w:szCs w:val="24"/>
          <w:highlight w:val="none"/>
          <w:lang w:eastAsia="zh-CN"/>
        </w:rPr>
        <w:t>，</w:t>
      </w:r>
      <w:r>
        <w:rPr>
          <w:rStyle w:val="16"/>
          <w:rFonts w:hint="eastAsia" w:ascii="宋体" w:hAnsi="宋体" w:cs="宋体"/>
          <w:kern w:val="2"/>
          <w:sz w:val="24"/>
          <w:szCs w:val="24"/>
          <w:highlight w:val="none"/>
          <w:lang w:val="en-US" w:eastAsia="zh-CN"/>
        </w:rPr>
        <w:t>乙方</w:t>
      </w:r>
      <w:r>
        <w:rPr>
          <w:rStyle w:val="16"/>
          <w:rFonts w:hint="eastAsia" w:ascii="宋体" w:hAnsi="宋体" w:eastAsia="宋体" w:cs="宋体"/>
          <w:kern w:val="2"/>
          <w:sz w:val="24"/>
          <w:szCs w:val="24"/>
          <w:highlight w:val="none"/>
          <w:lang w:val="en-US" w:eastAsia="zh-CN"/>
        </w:rPr>
        <w:t>可</w:t>
      </w:r>
      <w:ins w:id="118" w:author="洪婉娜" w:date="2023-03-08T16:29:44Z">
        <w:r>
          <w:rPr>
            <w:rStyle w:val="16"/>
            <w:rFonts w:hint="eastAsia" w:ascii="宋体" w:hAnsi="宋体" w:cs="宋体"/>
            <w:kern w:val="0"/>
            <w:sz w:val="24"/>
            <w:szCs w:val="24"/>
            <w:highlight w:val="none"/>
            <w:lang w:val="en-US" w:eastAsia="zh-CN"/>
          </w:rPr>
          <w:t>在满足甲方要求的前提下</w:t>
        </w:r>
      </w:ins>
      <w:r>
        <w:rPr>
          <w:rStyle w:val="16"/>
          <w:rFonts w:hint="eastAsia" w:ascii="宋体" w:hAnsi="宋体" w:eastAsia="宋体" w:cs="宋体"/>
          <w:kern w:val="2"/>
          <w:sz w:val="24"/>
          <w:szCs w:val="24"/>
          <w:highlight w:val="none"/>
          <w:lang w:val="en-US" w:eastAsia="zh-CN"/>
        </w:rPr>
        <w:t>进行优化，根据实际实施情况进行调整执行</w:t>
      </w:r>
      <w:r>
        <w:rPr>
          <w:rStyle w:val="16"/>
          <w:rFonts w:hint="eastAsia" w:ascii="宋体" w:hAnsi="宋体" w:eastAsia="宋体" w:cs="宋体"/>
          <w:kern w:val="2"/>
          <w:sz w:val="24"/>
          <w:szCs w:val="24"/>
          <w:highlight w:val="none"/>
        </w:rPr>
        <w:t>：</w:t>
      </w:r>
    </w:p>
    <w:p>
      <w:pPr>
        <w:widowControl/>
        <w:numPr>
          <w:ilvl w:val="0"/>
          <w:numId w:val="0"/>
        </w:numPr>
        <w:bidi w:val="0"/>
        <w:spacing w:line="360" w:lineRule="auto"/>
        <w:ind w:firstLine="480" w:firstLineChars="200"/>
        <w:rPr>
          <w:rStyle w:val="16"/>
          <w:rFonts w:hint="eastAsia" w:ascii="宋体" w:hAnsi="宋体" w:eastAsia="宋体" w:cs="宋体"/>
          <w:kern w:val="2"/>
          <w:sz w:val="24"/>
          <w:szCs w:val="24"/>
          <w:highlight w:val="none"/>
        </w:rPr>
      </w:pPr>
      <w:r>
        <w:rPr>
          <w:rStyle w:val="16"/>
          <w:rFonts w:hint="eastAsia" w:ascii="宋体" w:hAnsi="宋体" w:eastAsia="宋体" w:cs="宋体"/>
          <w:kern w:val="2"/>
          <w:sz w:val="24"/>
          <w:szCs w:val="24"/>
          <w:highlight w:val="none"/>
        </w:rPr>
        <w:t>（1）</w:t>
      </w:r>
      <w:del w:id="119" w:author="洪婉娜" w:date="2023-03-08T16:36:31Z">
        <w:r>
          <w:rPr>
            <w:rStyle w:val="16"/>
            <w:rFonts w:hint="default" w:ascii="宋体" w:hAnsi="宋体" w:eastAsia="宋体" w:cs="宋体"/>
            <w:kern w:val="2"/>
            <w:sz w:val="24"/>
            <w:szCs w:val="24"/>
            <w:highlight w:val="none"/>
            <w:lang w:val="en-US"/>
          </w:rPr>
          <w:delText>中标人</w:delText>
        </w:r>
      </w:del>
      <w:ins w:id="120" w:author="洪婉娜" w:date="2023-03-08T16:36:32Z">
        <w:r>
          <w:rPr>
            <w:rStyle w:val="16"/>
            <w:rFonts w:hint="eastAsia" w:ascii="宋体" w:hAnsi="宋体" w:cs="宋体"/>
            <w:kern w:val="2"/>
            <w:sz w:val="24"/>
            <w:szCs w:val="24"/>
            <w:highlight w:val="none"/>
            <w:lang w:val="en-US" w:eastAsia="zh-CN"/>
          </w:rPr>
          <w:t>乙方</w:t>
        </w:r>
      </w:ins>
      <w:r>
        <w:rPr>
          <w:rStyle w:val="16"/>
          <w:rFonts w:hint="eastAsia" w:ascii="宋体" w:hAnsi="宋体" w:eastAsia="宋体" w:cs="宋体"/>
          <w:kern w:val="2"/>
          <w:sz w:val="24"/>
          <w:szCs w:val="24"/>
          <w:highlight w:val="none"/>
        </w:rPr>
        <w:t>应在签订合同后</w:t>
      </w:r>
      <w:r>
        <w:rPr>
          <w:rStyle w:val="16"/>
          <w:rFonts w:hint="eastAsia" w:ascii="宋体" w:hAnsi="宋体" w:eastAsia="宋体" w:cs="宋体"/>
          <w:kern w:val="2"/>
          <w:sz w:val="24"/>
          <w:szCs w:val="24"/>
          <w:highlight w:val="none"/>
          <w:lang w:val="en-US" w:eastAsia="zh-CN"/>
        </w:rPr>
        <w:t>15</w:t>
      </w:r>
      <w:r>
        <w:rPr>
          <w:rStyle w:val="16"/>
          <w:rFonts w:hint="eastAsia" w:ascii="宋体" w:hAnsi="宋体" w:eastAsia="宋体" w:cs="宋体"/>
          <w:kern w:val="2"/>
          <w:sz w:val="24"/>
          <w:szCs w:val="24"/>
          <w:highlight w:val="none"/>
        </w:rPr>
        <w:t>个日历天内</w:t>
      </w:r>
      <w:r>
        <w:rPr>
          <w:rStyle w:val="16"/>
          <w:rFonts w:hint="eastAsia" w:ascii="宋体" w:hAnsi="宋体" w:eastAsia="宋体" w:cs="宋体"/>
          <w:kern w:val="2"/>
          <w:sz w:val="24"/>
          <w:szCs w:val="24"/>
          <w:highlight w:val="none"/>
          <w:lang w:eastAsia="zh-CN"/>
        </w:rPr>
        <w:t>，</w:t>
      </w:r>
      <w:r>
        <w:rPr>
          <w:rStyle w:val="16"/>
          <w:rFonts w:hint="eastAsia" w:ascii="宋体" w:hAnsi="宋体" w:eastAsia="宋体" w:cs="宋体"/>
          <w:kern w:val="2"/>
          <w:sz w:val="24"/>
          <w:szCs w:val="24"/>
          <w:highlight w:val="none"/>
        </w:rPr>
        <w:t>完成</w:t>
      </w:r>
      <w:r>
        <w:rPr>
          <w:rStyle w:val="16"/>
          <w:rFonts w:hint="eastAsia" w:ascii="宋体" w:hAnsi="宋体" w:eastAsia="宋体" w:cs="宋体"/>
          <w:kern w:val="2"/>
          <w:sz w:val="24"/>
          <w:szCs w:val="24"/>
          <w:highlight w:val="none"/>
          <w:lang w:val="en-US" w:eastAsia="zh-CN"/>
        </w:rPr>
        <w:t>地块录入系统、</w:t>
      </w:r>
      <w:r>
        <w:rPr>
          <w:rFonts w:hint="eastAsia" w:ascii="宋体" w:hAnsi="宋体" w:eastAsia="宋体" w:cs="宋体"/>
          <w:sz w:val="24"/>
          <w:szCs w:val="24"/>
          <w:highlight w:val="none"/>
        </w:rPr>
        <w:t>资料收集</w:t>
      </w:r>
      <w:r>
        <w:rPr>
          <w:rFonts w:hint="eastAsia" w:ascii="宋体" w:hAnsi="宋体" w:eastAsia="宋体" w:cs="宋体"/>
          <w:sz w:val="24"/>
          <w:szCs w:val="24"/>
          <w:highlight w:val="none"/>
          <w:lang w:val="en-US" w:eastAsia="zh-CN"/>
        </w:rPr>
        <w:t>与分析</w:t>
      </w:r>
      <w:r>
        <w:rPr>
          <w:rFonts w:hint="eastAsia" w:ascii="宋体" w:hAnsi="宋体" w:eastAsia="宋体" w:cs="宋体"/>
          <w:sz w:val="24"/>
          <w:szCs w:val="24"/>
          <w:highlight w:val="none"/>
        </w:rPr>
        <w:t>、现场踏勘</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人员访谈</w:t>
      </w:r>
      <w:r>
        <w:rPr>
          <w:rFonts w:hint="eastAsia" w:ascii="宋体" w:hAnsi="宋体" w:eastAsia="宋体" w:cs="宋体"/>
          <w:sz w:val="24"/>
          <w:szCs w:val="24"/>
          <w:highlight w:val="none"/>
          <w:lang w:val="en-US" w:eastAsia="zh-CN"/>
        </w:rPr>
        <w:t>工作</w:t>
      </w:r>
      <w:r>
        <w:rPr>
          <w:rStyle w:val="16"/>
          <w:rFonts w:hint="eastAsia" w:ascii="宋体" w:hAnsi="宋体" w:eastAsia="宋体" w:cs="宋体"/>
          <w:kern w:val="2"/>
          <w:sz w:val="24"/>
          <w:szCs w:val="24"/>
          <w:highlight w:val="none"/>
        </w:rPr>
        <w:t>，</w:t>
      </w:r>
      <w:r>
        <w:rPr>
          <w:rStyle w:val="16"/>
          <w:rFonts w:hint="eastAsia" w:ascii="宋体" w:hAnsi="宋体" w:eastAsia="宋体" w:cs="宋体"/>
          <w:kern w:val="2"/>
          <w:sz w:val="24"/>
          <w:szCs w:val="24"/>
          <w:highlight w:val="none"/>
          <w:lang w:val="en-US" w:eastAsia="zh-CN"/>
        </w:rPr>
        <w:t>编制完成采样分析实施方案，并通过内部评审会。</w:t>
      </w:r>
    </w:p>
    <w:p>
      <w:pPr>
        <w:widowControl/>
        <w:numPr>
          <w:ilvl w:val="0"/>
          <w:numId w:val="0"/>
        </w:numPr>
        <w:bidi w:val="0"/>
        <w:spacing w:line="360" w:lineRule="auto"/>
        <w:ind w:firstLine="480" w:firstLineChars="200"/>
        <w:rPr>
          <w:rStyle w:val="16"/>
          <w:rFonts w:hint="eastAsia" w:ascii="宋体" w:hAnsi="宋体" w:eastAsia="宋体" w:cs="宋体"/>
          <w:kern w:val="2"/>
          <w:sz w:val="24"/>
          <w:szCs w:val="24"/>
          <w:highlight w:val="none"/>
          <w:lang w:val="en-US" w:eastAsia="zh-CN"/>
        </w:rPr>
      </w:pPr>
      <w:r>
        <w:rPr>
          <w:rStyle w:val="16"/>
          <w:rFonts w:hint="eastAsia" w:ascii="宋体" w:hAnsi="宋体" w:eastAsia="宋体" w:cs="宋体"/>
          <w:kern w:val="2"/>
          <w:sz w:val="24"/>
          <w:szCs w:val="24"/>
          <w:highlight w:val="none"/>
        </w:rPr>
        <w:t>（2）</w:t>
      </w:r>
      <w:del w:id="121" w:author="洪婉娜" w:date="2023-03-08T16:36:35Z">
        <w:r>
          <w:rPr>
            <w:rStyle w:val="16"/>
            <w:rFonts w:hint="default" w:ascii="宋体" w:hAnsi="宋体" w:eastAsia="宋体" w:cs="宋体"/>
            <w:kern w:val="2"/>
            <w:sz w:val="24"/>
            <w:szCs w:val="24"/>
            <w:highlight w:val="none"/>
            <w:lang w:val="en-US" w:eastAsia="zh-CN"/>
          </w:rPr>
          <w:delText>中标人</w:delText>
        </w:r>
      </w:del>
      <w:ins w:id="122" w:author="洪婉娜" w:date="2023-03-08T16:36:36Z">
        <w:r>
          <w:rPr>
            <w:rStyle w:val="16"/>
            <w:rFonts w:hint="eastAsia" w:ascii="宋体" w:hAnsi="宋体" w:cs="宋体"/>
            <w:kern w:val="2"/>
            <w:sz w:val="24"/>
            <w:szCs w:val="24"/>
            <w:highlight w:val="none"/>
            <w:lang w:val="en-US" w:eastAsia="zh-CN"/>
          </w:rPr>
          <w:t>乙方</w:t>
        </w:r>
      </w:ins>
      <w:r>
        <w:rPr>
          <w:rStyle w:val="16"/>
          <w:rFonts w:hint="eastAsia" w:ascii="宋体" w:hAnsi="宋体" w:eastAsia="宋体" w:cs="宋体"/>
          <w:kern w:val="2"/>
          <w:sz w:val="24"/>
          <w:szCs w:val="24"/>
          <w:highlight w:val="none"/>
          <w:lang w:val="en-US" w:eastAsia="zh-CN"/>
        </w:rPr>
        <w:t>应在初调采样实施方案通过评审后60</w:t>
      </w:r>
      <w:ins w:id="123" w:author="洪婉娜" w:date="2023-03-08T16:29:50Z">
        <w:r>
          <w:rPr>
            <w:rStyle w:val="16"/>
            <w:rFonts w:hint="eastAsia" w:ascii="宋体" w:hAnsi="宋体" w:cs="宋体"/>
            <w:kern w:val="2"/>
            <w:sz w:val="24"/>
            <w:szCs w:val="24"/>
            <w:highlight w:val="none"/>
            <w:lang w:val="en-US" w:eastAsia="zh-CN"/>
          </w:rPr>
          <w:t>个</w:t>
        </w:r>
      </w:ins>
      <w:r>
        <w:rPr>
          <w:rStyle w:val="16"/>
          <w:rFonts w:hint="eastAsia" w:ascii="宋体" w:hAnsi="宋体" w:eastAsia="宋体" w:cs="宋体"/>
          <w:kern w:val="2"/>
          <w:sz w:val="24"/>
          <w:szCs w:val="24"/>
          <w:highlight w:val="none"/>
          <w:lang w:val="en-US" w:eastAsia="zh-CN"/>
        </w:rPr>
        <w:t>日历天内，完成初步调查工作，初步调查报告通过专家评审会并完成备案。</w:t>
      </w:r>
    </w:p>
    <w:p>
      <w:pPr>
        <w:widowControl/>
        <w:numPr>
          <w:ilvl w:val="0"/>
          <w:numId w:val="0"/>
        </w:numPr>
        <w:bidi w:val="0"/>
        <w:spacing w:line="360" w:lineRule="auto"/>
        <w:ind w:firstLine="480" w:firstLineChars="200"/>
        <w:rPr>
          <w:rStyle w:val="16"/>
          <w:rFonts w:hint="eastAsia" w:ascii="宋体" w:hAnsi="宋体" w:eastAsia="宋体" w:cs="宋体"/>
          <w:kern w:val="2"/>
          <w:sz w:val="24"/>
          <w:szCs w:val="24"/>
          <w:highlight w:val="none"/>
          <w:lang w:val="en-US" w:eastAsia="zh-CN"/>
        </w:rPr>
      </w:pPr>
      <w:r>
        <w:rPr>
          <w:rStyle w:val="16"/>
          <w:rFonts w:hint="eastAsia" w:ascii="宋体" w:hAnsi="宋体" w:eastAsia="宋体" w:cs="宋体"/>
          <w:kern w:val="2"/>
          <w:sz w:val="24"/>
          <w:szCs w:val="24"/>
          <w:highlight w:val="none"/>
        </w:rPr>
        <w:t>（3）</w:t>
      </w:r>
      <w:del w:id="124" w:author="洪婉娜" w:date="2023-03-08T16:36:39Z">
        <w:r>
          <w:rPr>
            <w:rStyle w:val="16"/>
            <w:rFonts w:hint="default" w:ascii="宋体" w:hAnsi="宋体" w:eastAsia="宋体" w:cs="宋体"/>
            <w:kern w:val="2"/>
            <w:sz w:val="24"/>
            <w:szCs w:val="24"/>
            <w:highlight w:val="none"/>
            <w:lang w:val="en-US" w:eastAsia="zh-CN"/>
          </w:rPr>
          <w:delText>中标人</w:delText>
        </w:r>
      </w:del>
      <w:ins w:id="125" w:author="洪婉娜" w:date="2023-03-08T16:36:40Z">
        <w:r>
          <w:rPr>
            <w:rStyle w:val="16"/>
            <w:rFonts w:hint="eastAsia" w:ascii="宋体" w:hAnsi="宋体" w:cs="宋体"/>
            <w:kern w:val="2"/>
            <w:sz w:val="24"/>
            <w:szCs w:val="24"/>
            <w:highlight w:val="none"/>
            <w:lang w:val="en-US" w:eastAsia="zh-CN"/>
          </w:rPr>
          <w:t>乙方</w:t>
        </w:r>
      </w:ins>
      <w:r>
        <w:rPr>
          <w:rStyle w:val="16"/>
          <w:rFonts w:hint="eastAsia" w:ascii="宋体" w:hAnsi="宋体" w:eastAsia="宋体" w:cs="宋体"/>
          <w:kern w:val="2"/>
          <w:sz w:val="24"/>
          <w:szCs w:val="24"/>
          <w:highlight w:val="none"/>
          <w:lang w:val="en-US" w:eastAsia="zh-CN"/>
        </w:rPr>
        <w:t>应在初步调查工作完成后60</w:t>
      </w:r>
      <w:ins w:id="126" w:author="洪婉娜" w:date="2023-03-08T16:29:53Z">
        <w:r>
          <w:rPr>
            <w:rStyle w:val="16"/>
            <w:rFonts w:hint="eastAsia" w:ascii="宋体" w:hAnsi="宋体" w:cs="宋体"/>
            <w:kern w:val="2"/>
            <w:sz w:val="24"/>
            <w:szCs w:val="24"/>
            <w:highlight w:val="none"/>
            <w:lang w:val="en-US" w:eastAsia="zh-CN"/>
          </w:rPr>
          <w:t>个</w:t>
        </w:r>
      </w:ins>
      <w:r>
        <w:rPr>
          <w:rStyle w:val="16"/>
          <w:rFonts w:hint="eastAsia" w:ascii="宋体" w:hAnsi="宋体" w:eastAsia="宋体" w:cs="宋体"/>
          <w:kern w:val="2"/>
          <w:sz w:val="24"/>
          <w:szCs w:val="24"/>
          <w:highlight w:val="none"/>
          <w:lang w:val="en-US" w:eastAsia="zh-CN"/>
        </w:rPr>
        <w:t>日历天内，完成详细调查及风险评估工作，详细调查报告与风险评估报告通过专家评审会并完成备案。</w:t>
      </w:r>
    </w:p>
    <w:p>
      <w:pPr>
        <w:widowControl/>
        <w:numPr>
          <w:ilvl w:val="0"/>
          <w:numId w:val="0"/>
        </w:numPr>
        <w:bidi w:val="0"/>
        <w:spacing w:line="360" w:lineRule="auto"/>
        <w:ind w:firstLine="480" w:firstLineChars="200"/>
        <w:rPr>
          <w:rStyle w:val="16"/>
          <w:rFonts w:hint="eastAsia" w:ascii="宋体" w:hAnsi="宋体" w:eastAsia="宋体" w:cs="宋体"/>
          <w:kern w:val="2"/>
          <w:sz w:val="24"/>
          <w:szCs w:val="24"/>
          <w:highlight w:val="none"/>
        </w:rPr>
      </w:pPr>
      <w:r>
        <w:rPr>
          <w:rStyle w:val="16"/>
          <w:rFonts w:hint="eastAsia" w:ascii="宋体" w:hAnsi="宋体" w:eastAsia="宋体" w:cs="宋体"/>
          <w:kern w:val="2"/>
          <w:sz w:val="24"/>
          <w:szCs w:val="24"/>
          <w:highlight w:val="none"/>
        </w:rPr>
        <w:t>（4）</w:t>
      </w:r>
      <w:del w:id="127" w:author="洪婉娜" w:date="2023-03-08T16:36:43Z">
        <w:r>
          <w:rPr>
            <w:rStyle w:val="16"/>
            <w:rFonts w:hint="default" w:ascii="宋体" w:hAnsi="宋体" w:eastAsia="宋体" w:cs="宋体"/>
            <w:kern w:val="2"/>
            <w:sz w:val="24"/>
            <w:szCs w:val="24"/>
            <w:highlight w:val="none"/>
            <w:lang w:val="en-US"/>
          </w:rPr>
          <w:delText>中标人</w:delText>
        </w:r>
      </w:del>
      <w:ins w:id="128" w:author="洪婉娜" w:date="2023-03-08T16:36:44Z">
        <w:r>
          <w:rPr>
            <w:rStyle w:val="16"/>
            <w:rFonts w:hint="eastAsia" w:ascii="宋体" w:hAnsi="宋体" w:cs="宋体"/>
            <w:kern w:val="2"/>
            <w:sz w:val="24"/>
            <w:szCs w:val="24"/>
            <w:highlight w:val="none"/>
            <w:lang w:val="en-US" w:eastAsia="zh-CN"/>
          </w:rPr>
          <w:t>乙方</w:t>
        </w:r>
      </w:ins>
      <w:r>
        <w:rPr>
          <w:rStyle w:val="16"/>
          <w:rFonts w:hint="eastAsia" w:ascii="宋体" w:hAnsi="宋体" w:eastAsia="宋体" w:cs="宋体"/>
          <w:kern w:val="2"/>
          <w:sz w:val="24"/>
          <w:szCs w:val="24"/>
          <w:highlight w:val="none"/>
        </w:rPr>
        <w:t>应在风评报告备案后</w:t>
      </w:r>
      <w:r>
        <w:rPr>
          <w:rStyle w:val="16"/>
          <w:rFonts w:hint="eastAsia" w:ascii="宋体" w:hAnsi="宋体" w:eastAsia="宋体" w:cs="宋体"/>
          <w:kern w:val="2"/>
          <w:sz w:val="24"/>
          <w:szCs w:val="24"/>
          <w:highlight w:val="none"/>
          <w:lang w:val="en-US" w:eastAsia="zh-CN"/>
        </w:rPr>
        <w:t>15</w:t>
      </w:r>
      <w:r>
        <w:rPr>
          <w:rStyle w:val="16"/>
          <w:rFonts w:hint="eastAsia" w:ascii="宋体" w:hAnsi="宋体" w:eastAsia="宋体" w:cs="宋体"/>
          <w:kern w:val="2"/>
          <w:sz w:val="24"/>
          <w:szCs w:val="24"/>
          <w:highlight w:val="none"/>
        </w:rPr>
        <w:t>个日历天内完成土壤污染修复技术方案及修复工作预算编制工作</w:t>
      </w:r>
      <w:r>
        <w:rPr>
          <w:rStyle w:val="16"/>
          <w:rFonts w:hint="eastAsia" w:ascii="宋体" w:hAnsi="宋体" w:eastAsia="宋体" w:cs="宋体"/>
          <w:kern w:val="2"/>
          <w:sz w:val="24"/>
          <w:szCs w:val="24"/>
          <w:highlight w:val="none"/>
          <w:lang w:eastAsia="zh-CN"/>
        </w:rPr>
        <w:t>，</w:t>
      </w:r>
      <w:r>
        <w:rPr>
          <w:rStyle w:val="16"/>
          <w:rFonts w:hint="eastAsia" w:ascii="宋体" w:hAnsi="宋体" w:eastAsia="宋体" w:cs="宋体"/>
          <w:kern w:val="2"/>
          <w:sz w:val="24"/>
          <w:szCs w:val="24"/>
          <w:highlight w:val="none"/>
          <w:lang w:val="en-US" w:eastAsia="zh-CN"/>
        </w:rPr>
        <w:t>并通过内部评审会</w:t>
      </w:r>
      <w:r>
        <w:rPr>
          <w:rStyle w:val="16"/>
          <w:rFonts w:hint="eastAsia" w:ascii="宋体" w:hAnsi="宋体" w:eastAsia="宋体" w:cs="宋体"/>
          <w:kern w:val="2"/>
          <w:sz w:val="24"/>
          <w:szCs w:val="24"/>
          <w:highlight w:val="none"/>
        </w:rPr>
        <w:t>。</w:t>
      </w:r>
      <w:bookmarkStart w:id="11" w:name="_GoBack"/>
      <w:bookmarkEnd w:id="11"/>
    </w:p>
    <w:p>
      <w:pPr>
        <w:widowControl/>
        <w:numPr>
          <w:ilvl w:val="0"/>
          <w:numId w:val="0"/>
        </w:numPr>
        <w:bidi w:val="0"/>
        <w:spacing w:line="360" w:lineRule="auto"/>
        <w:ind w:firstLine="482" w:firstLineChars="200"/>
        <w:rPr>
          <w:rStyle w:val="16"/>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八</w:t>
      </w:r>
      <w:r>
        <w:rPr>
          <w:rStyle w:val="16"/>
          <w:rFonts w:hint="eastAsia" w:ascii="宋体" w:hAnsi="宋体" w:eastAsia="宋体" w:cs="宋体"/>
          <w:b/>
          <w:bCs/>
          <w:sz w:val="24"/>
          <w:szCs w:val="24"/>
          <w:highlight w:val="none"/>
        </w:rPr>
        <w:t>、知识产权要求</w:t>
      </w:r>
    </w:p>
    <w:p>
      <w:pPr>
        <w:widowControl/>
        <w:numPr>
          <w:ilvl w:val="0"/>
          <w:numId w:val="0"/>
        </w:numPr>
        <w:bidi w:val="0"/>
        <w:adjustRightInd/>
        <w:snapToGrid/>
        <w:spacing w:line="360" w:lineRule="auto"/>
        <w:ind w:firstLine="480" w:firstLineChars="200"/>
        <w:rPr>
          <w:rStyle w:val="16"/>
          <w:rFonts w:hint="eastAsia" w:ascii="宋体" w:hAnsi="宋体" w:eastAsia="宋体" w:cs="宋体"/>
          <w:kern w:val="2"/>
          <w:sz w:val="24"/>
          <w:szCs w:val="24"/>
          <w:highlight w:val="none"/>
        </w:rPr>
      </w:pPr>
      <w:r>
        <w:rPr>
          <w:rStyle w:val="16"/>
          <w:rFonts w:hint="eastAsia" w:ascii="宋体" w:hAnsi="宋体" w:eastAsia="宋体" w:cs="宋体"/>
          <w:kern w:val="2"/>
          <w:sz w:val="24"/>
          <w:szCs w:val="24"/>
          <w:highlight w:val="none"/>
        </w:rPr>
        <w:t>1.</w:t>
      </w:r>
      <w:r>
        <w:rPr>
          <w:rStyle w:val="16"/>
          <w:rFonts w:hint="eastAsia" w:ascii="宋体" w:hAnsi="宋体" w:cs="宋体"/>
          <w:kern w:val="2"/>
          <w:sz w:val="24"/>
          <w:szCs w:val="24"/>
          <w:highlight w:val="none"/>
          <w:lang w:val="en-US" w:eastAsia="zh-CN"/>
        </w:rPr>
        <w:t>甲方</w:t>
      </w:r>
      <w:r>
        <w:rPr>
          <w:rStyle w:val="16"/>
          <w:rFonts w:hint="eastAsia" w:ascii="宋体" w:hAnsi="宋体" w:eastAsia="宋体" w:cs="宋体"/>
          <w:kern w:val="2"/>
          <w:sz w:val="24"/>
          <w:szCs w:val="24"/>
          <w:highlight w:val="none"/>
        </w:rPr>
        <w:t>享有</w:t>
      </w:r>
      <w:r>
        <w:rPr>
          <w:rStyle w:val="16"/>
          <w:rFonts w:hint="eastAsia" w:ascii="宋体" w:hAnsi="宋体" w:cs="宋体"/>
          <w:kern w:val="2"/>
          <w:sz w:val="24"/>
          <w:szCs w:val="24"/>
          <w:highlight w:val="none"/>
          <w:lang w:val="en-US" w:eastAsia="zh-CN"/>
        </w:rPr>
        <w:t>乙方</w:t>
      </w:r>
      <w:r>
        <w:rPr>
          <w:rStyle w:val="16"/>
          <w:rFonts w:hint="eastAsia" w:ascii="宋体" w:hAnsi="宋体" w:eastAsia="宋体" w:cs="宋体"/>
          <w:kern w:val="2"/>
          <w:sz w:val="24"/>
          <w:szCs w:val="24"/>
          <w:highlight w:val="none"/>
        </w:rPr>
        <w:t>所提交的全部成果文件（包括但不限于图纸、说明、电子文件、计算机程序及其产生的数据等）的著作权。</w:t>
      </w:r>
    </w:p>
    <w:p>
      <w:pPr>
        <w:widowControl/>
        <w:numPr>
          <w:ilvl w:val="0"/>
          <w:numId w:val="0"/>
        </w:numPr>
        <w:bidi w:val="0"/>
        <w:adjustRightInd/>
        <w:snapToGrid/>
        <w:spacing w:line="360" w:lineRule="auto"/>
        <w:ind w:firstLine="480" w:firstLineChars="200"/>
        <w:rPr>
          <w:rStyle w:val="16"/>
          <w:rFonts w:hint="eastAsia" w:ascii="宋体" w:hAnsi="宋体" w:eastAsia="宋体" w:cs="宋体"/>
          <w:kern w:val="2"/>
          <w:sz w:val="24"/>
          <w:szCs w:val="24"/>
          <w:highlight w:val="none"/>
        </w:rPr>
      </w:pPr>
      <w:r>
        <w:rPr>
          <w:rStyle w:val="16"/>
          <w:rFonts w:hint="eastAsia" w:ascii="宋体" w:hAnsi="宋体" w:eastAsia="宋体" w:cs="宋体"/>
          <w:kern w:val="2"/>
          <w:sz w:val="24"/>
          <w:szCs w:val="24"/>
          <w:highlight w:val="none"/>
        </w:rPr>
        <w:t>2. 未经</w:t>
      </w:r>
      <w:r>
        <w:rPr>
          <w:rStyle w:val="16"/>
          <w:rFonts w:hint="eastAsia" w:ascii="宋体" w:hAnsi="宋体" w:cs="宋体"/>
          <w:kern w:val="2"/>
          <w:sz w:val="24"/>
          <w:szCs w:val="24"/>
          <w:highlight w:val="none"/>
          <w:lang w:val="en-US" w:eastAsia="zh-CN"/>
        </w:rPr>
        <w:t>甲方</w:t>
      </w:r>
      <w:r>
        <w:rPr>
          <w:rStyle w:val="16"/>
          <w:rFonts w:hint="eastAsia" w:ascii="宋体" w:hAnsi="宋体" w:eastAsia="宋体" w:cs="宋体"/>
          <w:kern w:val="2"/>
          <w:sz w:val="24"/>
          <w:szCs w:val="24"/>
          <w:highlight w:val="none"/>
        </w:rPr>
        <w:t>事先书面同意，</w:t>
      </w:r>
      <w:del w:id="129" w:author="洪婉娜" w:date="2023-03-08T16:30:31Z">
        <w:r>
          <w:rPr>
            <w:rStyle w:val="16"/>
            <w:rFonts w:hint="default" w:ascii="宋体" w:hAnsi="宋体" w:eastAsia="宋体" w:cs="宋体"/>
            <w:kern w:val="2"/>
            <w:sz w:val="24"/>
            <w:szCs w:val="24"/>
            <w:highlight w:val="none"/>
            <w:lang w:val="en-US"/>
          </w:rPr>
          <w:delText>中标人</w:delText>
        </w:r>
      </w:del>
      <w:ins w:id="130" w:author="洪婉娜" w:date="2023-03-08T16:30:32Z">
        <w:r>
          <w:rPr>
            <w:rStyle w:val="16"/>
            <w:rFonts w:hint="eastAsia" w:ascii="宋体" w:hAnsi="宋体" w:cs="宋体"/>
            <w:kern w:val="2"/>
            <w:sz w:val="24"/>
            <w:szCs w:val="24"/>
            <w:highlight w:val="none"/>
            <w:lang w:val="en-US" w:eastAsia="zh-CN"/>
          </w:rPr>
          <w:t>乙方及</w:t>
        </w:r>
      </w:ins>
      <w:ins w:id="131" w:author="洪婉娜" w:date="2023-03-08T16:30:33Z">
        <w:r>
          <w:rPr>
            <w:rStyle w:val="16"/>
            <w:rFonts w:hint="eastAsia" w:ascii="宋体" w:hAnsi="宋体" w:cs="宋体"/>
            <w:kern w:val="2"/>
            <w:sz w:val="24"/>
            <w:szCs w:val="24"/>
            <w:highlight w:val="none"/>
            <w:lang w:val="en-US" w:eastAsia="zh-CN"/>
          </w:rPr>
          <w:t>乙方</w:t>
        </w:r>
      </w:ins>
      <w:ins w:id="132" w:author="洪婉娜" w:date="2023-03-08T16:30:34Z">
        <w:r>
          <w:rPr>
            <w:rStyle w:val="16"/>
            <w:rFonts w:hint="eastAsia" w:ascii="宋体" w:hAnsi="宋体" w:cs="宋体"/>
            <w:kern w:val="2"/>
            <w:sz w:val="24"/>
            <w:szCs w:val="24"/>
            <w:highlight w:val="none"/>
            <w:lang w:val="en-US" w:eastAsia="zh-CN"/>
          </w:rPr>
          <w:t>工作</w:t>
        </w:r>
      </w:ins>
      <w:ins w:id="133" w:author="洪婉娜" w:date="2023-03-08T16:30:36Z">
        <w:r>
          <w:rPr>
            <w:rStyle w:val="16"/>
            <w:rFonts w:hint="eastAsia" w:ascii="宋体" w:hAnsi="宋体" w:cs="宋体"/>
            <w:kern w:val="2"/>
            <w:sz w:val="24"/>
            <w:szCs w:val="24"/>
            <w:highlight w:val="none"/>
            <w:lang w:val="en-US" w:eastAsia="zh-CN"/>
          </w:rPr>
          <w:t>人员</w:t>
        </w:r>
      </w:ins>
      <w:r>
        <w:rPr>
          <w:rStyle w:val="16"/>
          <w:rFonts w:hint="eastAsia" w:ascii="宋体" w:hAnsi="宋体" w:eastAsia="宋体" w:cs="宋体"/>
          <w:kern w:val="2"/>
          <w:sz w:val="24"/>
          <w:szCs w:val="24"/>
          <w:highlight w:val="none"/>
        </w:rPr>
        <w:t>不得使用其依照本合同约定提交的任何成果文件，且不得将任何成果文件转让给第三方。</w:t>
      </w:r>
    </w:p>
    <w:p>
      <w:pPr>
        <w:widowControl/>
        <w:numPr>
          <w:ilvl w:val="0"/>
          <w:numId w:val="0"/>
        </w:numPr>
        <w:bidi w:val="0"/>
        <w:adjustRightInd/>
        <w:snapToGrid/>
        <w:spacing w:line="360" w:lineRule="auto"/>
        <w:ind w:firstLine="480" w:firstLineChars="200"/>
        <w:rPr>
          <w:rStyle w:val="16"/>
          <w:rFonts w:hint="eastAsia" w:ascii="宋体" w:hAnsi="宋体" w:eastAsia="宋体" w:cs="宋体"/>
          <w:kern w:val="2"/>
          <w:sz w:val="24"/>
          <w:szCs w:val="24"/>
          <w:highlight w:val="none"/>
        </w:rPr>
      </w:pPr>
      <w:r>
        <w:rPr>
          <w:rStyle w:val="16"/>
          <w:rFonts w:hint="eastAsia" w:ascii="宋体" w:hAnsi="宋体" w:eastAsia="宋体" w:cs="宋体"/>
          <w:kern w:val="2"/>
          <w:sz w:val="24"/>
          <w:szCs w:val="24"/>
          <w:highlight w:val="none"/>
        </w:rPr>
        <w:t>3.</w:t>
      </w:r>
      <w:r>
        <w:rPr>
          <w:rStyle w:val="16"/>
          <w:rFonts w:hint="eastAsia" w:ascii="宋体" w:hAnsi="宋体" w:cs="宋体"/>
          <w:kern w:val="2"/>
          <w:sz w:val="24"/>
          <w:szCs w:val="24"/>
          <w:highlight w:val="none"/>
          <w:lang w:val="en-US" w:eastAsia="zh-CN"/>
        </w:rPr>
        <w:t>乙方</w:t>
      </w:r>
      <w:r>
        <w:rPr>
          <w:rStyle w:val="16"/>
          <w:rFonts w:hint="eastAsia" w:ascii="宋体" w:hAnsi="宋体" w:eastAsia="宋体" w:cs="宋体"/>
          <w:kern w:val="2"/>
          <w:sz w:val="24"/>
          <w:szCs w:val="24"/>
          <w:highlight w:val="none"/>
        </w:rPr>
        <w:t>在提供技术咨询服务的过程中以及</w:t>
      </w:r>
      <w:r>
        <w:rPr>
          <w:rStyle w:val="16"/>
          <w:rFonts w:hint="eastAsia" w:ascii="宋体" w:hAnsi="宋体" w:cs="宋体"/>
          <w:kern w:val="2"/>
          <w:sz w:val="24"/>
          <w:szCs w:val="24"/>
          <w:highlight w:val="none"/>
          <w:lang w:val="en-US" w:eastAsia="zh-CN"/>
        </w:rPr>
        <w:t>乙方</w:t>
      </w:r>
      <w:r>
        <w:rPr>
          <w:rStyle w:val="16"/>
          <w:rFonts w:hint="eastAsia" w:ascii="宋体" w:hAnsi="宋体" w:eastAsia="宋体" w:cs="宋体"/>
          <w:kern w:val="2"/>
          <w:sz w:val="24"/>
          <w:szCs w:val="24"/>
          <w:highlight w:val="none"/>
        </w:rPr>
        <w:t>提交的成果文件不得侵犯第三方的知识产权等合法权益，否则，一切法律责任由</w:t>
      </w:r>
      <w:r>
        <w:rPr>
          <w:rStyle w:val="16"/>
          <w:rFonts w:hint="eastAsia" w:ascii="宋体" w:hAnsi="宋体" w:cs="宋体"/>
          <w:kern w:val="2"/>
          <w:sz w:val="24"/>
          <w:szCs w:val="24"/>
          <w:highlight w:val="none"/>
          <w:lang w:val="en-US" w:eastAsia="zh-CN"/>
        </w:rPr>
        <w:t>乙方</w:t>
      </w:r>
      <w:r>
        <w:rPr>
          <w:rStyle w:val="16"/>
          <w:rFonts w:hint="eastAsia" w:ascii="宋体" w:hAnsi="宋体" w:eastAsia="宋体" w:cs="宋体"/>
          <w:kern w:val="2"/>
          <w:sz w:val="24"/>
          <w:szCs w:val="24"/>
          <w:highlight w:val="none"/>
        </w:rPr>
        <w:t>自行承担，</w:t>
      </w:r>
      <w:r>
        <w:rPr>
          <w:rStyle w:val="16"/>
          <w:rFonts w:hint="eastAsia" w:ascii="宋体" w:hAnsi="宋体" w:cs="宋体"/>
          <w:kern w:val="2"/>
          <w:sz w:val="24"/>
          <w:szCs w:val="24"/>
          <w:highlight w:val="none"/>
          <w:lang w:val="en-US" w:eastAsia="zh-CN"/>
        </w:rPr>
        <w:t>乙方</w:t>
      </w:r>
      <w:r>
        <w:rPr>
          <w:rStyle w:val="16"/>
          <w:rFonts w:hint="eastAsia" w:ascii="宋体" w:hAnsi="宋体" w:eastAsia="宋体" w:cs="宋体"/>
          <w:kern w:val="2"/>
          <w:sz w:val="24"/>
          <w:szCs w:val="24"/>
          <w:highlight w:val="none"/>
        </w:rPr>
        <w:t>还应赔偿因此给</w:t>
      </w:r>
      <w:r>
        <w:rPr>
          <w:rStyle w:val="16"/>
          <w:rFonts w:hint="eastAsia" w:ascii="宋体" w:hAnsi="宋体" w:cs="宋体"/>
          <w:kern w:val="2"/>
          <w:sz w:val="24"/>
          <w:szCs w:val="24"/>
          <w:highlight w:val="none"/>
          <w:lang w:val="en-US" w:eastAsia="zh-CN"/>
        </w:rPr>
        <w:t>甲方</w:t>
      </w:r>
      <w:r>
        <w:rPr>
          <w:rStyle w:val="16"/>
          <w:rFonts w:hint="eastAsia" w:ascii="宋体" w:hAnsi="宋体" w:eastAsia="宋体" w:cs="宋体"/>
          <w:kern w:val="2"/>
          <w:sz w:val="24"/>
          <w:szCs w:val="24"/>
          <w:highlight w:val="none"/>
        </w:rPr>
        <w:t>造成的损失。</w:t>
      </w:r>
    </w:p>
    <w:p>
      <w:pPr>
        <w:widowControl/>
        <w:numPr>
          <w:ilvl w:val="0"/>
          <w:numId w:val="0"/>
        </w:numPr>
        <w:bidi w:val="0"/>
        <w:spacing w:line="360" w:lineRule="auto"/>
        <w:ind w:firstLine="482" w:firstLineChars="200"/>
        <w:rPr>
          <w:rStyle w:val="16"/>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九</w:t>
      </w:r>
      <w:r>
        <w:rPr>
          <w:rStyle w:val="16"/>
          <w:rFonts w:hint="eastAsia" w:ascii="宋体" w:hAnsi="宋体" w:eastAsia="宋体" w:cs="宋体"/>
          <w:b/>
          <w:bCs/>
          <w:sz w:val="24"/>
          <w:szCs w:val="24"/>
          <w:highlight w:val="none"/>
        </w:rPr>
        <w:t>、人员要求</w:t>
      </w:r>
    </w:p>
    <w:p>
      <w:pPr>
        <w:pStyle w:val="2"/>
        <w:rPr>
          <w:rFonts w:hint="eastAsia" w:ascii="仿宋" w:hAnsi="仿宋" w:eastAsia="仿宋" w:cs="仿宋"/>
          <w:b/>
          <w:bCs/>
          <w:color w:val="auto"/>
          <w:sz w:val="24"/>
          <w:szCs w:val="24"/>
          <w:highlight w:val="none"/>
          <w:lang w:val="en-US" w:eastAsia="zh-CN"/>
        </w:rPr>
      </w:pPr>
      <w:r>
        <w:rPr>
          <w:rStyle w:val="16"/>
          <w:rFonts w:hint="eastAsia" w:ascii="宋体" w:hAnsi="宋体" w:eastAsia="宋体" w:cs="宋体"/>
          <w:kern w:val="2"/>
          <w:sz w:val="24"/>
          <w:szCs w:val="24"/>
          <w:highlight w:val="none"/>
        </w:rPr>
        <w:t>要求</w:t>
      </w:r>
      <w:r>
        <w:rPr>
          <w:rStyle w:val="16"/>
          <w:rFonts w:hint="eastAsia" w:ascii="宋体" w:hAnsi="宋体" w:cs="宋体"/>
          <w:kern w:val="2"/>
          <w:sz w:val="24"/>
          <w:szCs w:val="24"/>
          <w:highlight w:val="none"/>
          <w:lang w:eastAsia="zh-CN"/>
        </w:rPr>
        <w:t>乙方</w:t>
      </w:r>
      <w:r>
        <w:rPr>
          <w:rStyle w:val="16"/>
          <w:rFonts w:hint="eastAsia" w:ascii="宋体" w:hAnsi="宋体" w:eastAsia="宋体" w:cs="宋体"/>
          <w:kern w:val="2"/>
          <w:sz w:val="24"/>
          <w:szCs w:val="24"/>
          <w:highlight w:val="none"/>
        </w:rPr>
        <w:t>按照项目实际情况组建合适的项目团队，并安排1 名专职技术负责人主持项目技术工作；项目负责人需具有环保类中级或以上职称，技术负责人须具环保类中级或以上职称、注册环保工程师职称，承担过土壤或地下水调查的工作；项目团队须配备土木工程（岩土）及环保工程等专业技术人员。</w:t>
      </w:r>
    </w:p>
    <w:p>
      <w:pPr>
        <w:pStyle w:val="2"/>
        <w:rPr>
          <w:rFonts w:hint="eastAsia" w:ascii="仿宋" w:hAnsi="仿宋" w:eastAsia="仿宋" w:cs="仿宋"/>
          <w:b/>
          <w:bCs/>
          <w:color w:val="auto"/>
          <w:sz w:val="24"/>
          <w:szCs w:val="24"/>
          <w:highlight w:val="none"/>
          <w:lang w:val="en-US" w:eastAsia="zh-CN"/>
        </w:rPr>
      </w:pPr>
    </w:p>
    <w:p>
      <w:pPr>
        <w:rPr>
          <w:rFonts w:hint="eastAsia" w:ascii="宋体" w:hAnsi="宋体"/>
          <w:b/>
          <w:sz w:val="44"/>
          <w:highlight w:val="none"/>
        </w:rPr>
      </w:pPr>
      <w:r>
        <w:rPr>
          <w:rFonts w:hint="eastAsia" w:ascii="宋体" w:hAnsi="宋体"/>
          <w:b/>
          <w:sz w:val="44"/>
          <w:highlight w:val="none"/>
        </w:rPr>
        <w:br w:type="page"/>
      </w:r>
    </w:p>
    <w:p>
      <w:pPr>
        <w:spacing w:line="300" w:lineRule="auto"/>
        <w:rPr>
          <w:rFonts w:hint="default" w:ascii="宋体" w:hAnsi="宋体"/>
          <w:b/>
          <w:bCs/>
          <w:sz w:val="24"/>
          <w:highlight w:val="none"/>
          <w:lang w:val="en-US" w:eastAsia="zh-CN"/>
        </w:rPr>
      </w:pPr>
      <w:r>
        <w:rPr>
          <w:rFonts w:hint="eastAsia" w:ascii="宋体" w:hAnsi="宋体"/>
          <w:b/>
          <w:bCs/>
          <w:sz w:val="24"/>
          <w:highlight w:val="none"/>
          <w:lang w:val="en-US" w:eastAsia="zh-CN"/>
        </w:rPr>
        <w:t>附件2：</w:t>
      </w:r>
    </w:p>
    <w:p>
      <w:pPr>
        <w:spacing w:line="300" w:lineRule="auto"/>
        <w:ind w:firstLine="3534" w:firstLineChars="800"/>
        <w:jc w:val="both"/>
        <w:rPr>
          <w:rFonts w:ascii="宋体" w:hAnsi="宋体"/>
          <w:b/>
          <w:sz w:val="44"/>
          <w:highlight w:val="none"/>
        </w:rPr>
      </w:pPr>
      <w:r>
        <w:rPr>
          <w:rFonts w:hint="eastAsia" w:ascii="宋体" w:hAnsi="宋体"/>
          <w:b/>
          <w:sz w:val="44"/>
          <w:highlight w:val="none"/>
        </w:rPr>
        <w:t>保密协议书</w:t>
      </w:r>
    </w:p>
    <w:p>
      <w:pPr>
        <w:spacing w:line="300" w:lineRule="auto"/>
        <w:jc w:val="center"/>
        <w:rPr>
          <w:rFonts w:ascii="宋体" w:hAnsi="宋体"/>
          <w:sz w:val="24"/>
          <w:highlight w:val="none"/>
        </w:rPr>
      </w:pPr>
    </w:p>
    <w:p>
      <w:pPr>
        <w:spacing w:line="300" w:lineRule="auto"/>
        <w:rPr>
          <w:rFonts w:ascii="宋体" w:hAnsi="宋体"/>
          <w:sz w:val="24"/>
          <w:highlight w:val="none"/>
        </w:rPr>
      </w:pPr>
      <w:r>
        <w:rPr>
          <w:rFonts w:hint="eastAsia" w:ascii="宋体" w:hAnsi="宋体"/>
          <w:sz w:val="24"/>
          <w:highlight w:val="none"/>
        </w:rPr>
        <w:t>本协议由下列双方签定：</w:t>
      </w:r>
    </w:p>
    <w:p>
      <w:pPr>
        <w:spacing w:line="300" w:lineRule="auto"/>
        <w:rPr>
          <w:rFonts w:ascii="宋体" w:hAnsi="宋体"/>
          <w:sz w:val="24"/>
          <w:highlight w:val="none"/>
        </w:rPr>
      </w:pPr>
    </w:p>
    <w:p>
      <w:pPr>
        <w:spacing w:line="360" w:lineRule="auto"/>
        <w:rPr>
          <w:rFonts w:ascii="宋体" w:hAnsi="宋体"/>
          <w:b/>
          <w:sz w:val="24"/>
          <w:highlight w:val="none"/>
        </w:rPr>
      </w:pPr>
      <w:r>
        <w:rPr>
          <w:rFonts w:hint="eastAsia" w:ascii="宋体" w:hAnsi="宋体"/>
          <w:b/>
          <w:sz w:val="24"/>
          <w:highlight w:val="none"/>
        </w:rPr>
        <w:t xml:space="preserve">甲方： </w:t>
      </w:r>
      <w:r>
        <w:rPr>
          <w:rFonts w:hint="eastAsia"/>
          <w:sz w:val="24"/>
          <w:szCs w:val="24"/>
          <w:highlight w:val="none"/>
          <w:u w:val="single"/>
          <w:lang w:val="en-US" w:eastAsia="zh-CN"/>
        </w:rPr>
        <w:t>广东省物资产业（集团）有限公司</w:t>
      </w:r>
      <w:r>
        <w:rPr>
          <w:rFonts w:hint="eastAsia" w:ascii="宋体" w:hAnsi="宋体"/>
          <w:b/>
          <w:sz w:val="24"/>
          <w:highlight w:val="none"/>
        </w:rPr>
        <w:t xml:space="preserve">      </w:t>
      </w:r>
    </w:p>
    <w:p>
      <w:pPr>
        <w:spacing w:line="300" w:lineRule="auto"/>
        <w:rPr>
          <w:rFonts w:ascii="宋体" w:hAnsi="宋体"/>
          <w:sz w:val="24"/>
          <w:highlight w:val="none"/>
        </w:rPr>
      </w:pPr>
    </w:p>
    <w:p>
      <w:pPr>
        <w:spacing w:line="300" w:lineRule="auto"/>
        <w:rPr>
          <w:rFonts w:ascii="宋体" w:hAnsi="宋体"/>
          <w:b/>
          <w:sz w:val="24"/>
          <w:highlight w:val="none"/>
        </w:rPr>
      </w:pPr>
      <w:r>
        <w:rPr>
          <w:rFonts w:hint="eastAsia" w:ascii="宋体" w:hAnsi="宋体"/>
          <w:b/>
          <w:sz w:val="24"/>
          <w:highlight w:val="none"/>
        </w:rPr>
        <w:t xml:space="preserve">乙方:  </w:t>
      </w:r>
      <w:r>
        <w:rPr>
          <w:rFonts w:hint="eastAsia"/>
          <w:sz w:val="24"/>
          <w:szCs w:val="28"/>
          <w:highlight w:val="none"/>
          <w:u w:val="single"/>
          <w:lang w:val="en-US" w:eastAsia="zh-CN"/>
        </w:rPr>
        <w:t xml:space="preserve">                     </w:t>
      </w:r>
      <w:r>
        <w:rPr>
          <w:rFonts w:hint="eastAsia" w:ascii="宋体" w:hAnsi="宋体"/>
          <w:b/>
          <w:sz w:val="24"/>
          <w:highlight w:val="none"/>
        </w:rPr>
        <w:t xml:space="preserve">               </w:t>
      </w:r>
    </w:p>
    <w:p>
      <w:pPr>
        <w:spacing w:line="300" w:lineRule="auto"/>
        <w:ind w:right="26"/>
        <w:rPr>
          <w:rFonts w:ascii="宋体" w:hAnsi="宋体"/>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乙方因参与甲方关于</w:t>
      </w:r>
      <w:r>
        <w:rPr>
          <w:rFonts w:hint="default" w:ascii="宋体" w:hAnsi="宋体" w:eastAsia="宋体" w:cs="宋体"/>
          <w:b/>
          <w:bCs/>
          <w:sz w:val="24"/>
          <w:szCs w:val="24"/>
          <w:highlight w:val="none"/>
          <w:u w:val="none"/>
          <w:lang w:eastAsia="zh-CN"/>
        </w:rPr>
        <w:t>新造油库地块土壤污染状况调查与风险评估项目</w:t>
      </w:r>
      <w:r>
        <w:rPr>
          <w:rFonts w:hint="eastAsia" w:ascii="宋体" w:hAnsi="宋体"/>
          <w:sz w:val="24"/>
          <w:szCs w:val="24"/>
          <w:highlight w:val="none"/>
          <w:lang w:eastAsia="zh-CN"/>
        </w:rPr>
        <w:t>（</w:t>
      </w:r>
      <w:r>
        <w:rPr>
          <w:rFonts w:hint="eastAsia" w:ascii="宋体" w:hAnsi="宋体"/>
          <w:sz w:val="24"/>
          <w:szCs w:val="24"/>
          <w:highlight w:val="none"/>
          <w:lang w:val="en-US" w:eastAsia="zh-CN"/>
        </w:rPr>
        <w:t>以下简称“项目”</w:t>
      </w:r>
      <w:r>
        <w:rPr>
          <w:rFonts w:hint="eastAsia" w:ascii="宋体" w:hAnsi="宋体"/>
          <w:sz w:val="24"/>
          <w:szCs w:val="24"/>
          <w:highlight w:val="none"/>
          <w:lang w:eastAsia="zh-CN"/>
        </w:rPr>
        <w:t>）</w:t>
      </w:r>
      <w:r>
        <w:rPr>
          <w:rFonts w:hint="eastAsia" w:ascii="宋体" w:hAnsi="宋体" w:eastAsia="宋体"/>
          <w:sz w:val="24"/>
          <w:szCs w:val="24"/>
          <w:highlight w:val="none"/>
        </w:rPr>
        <w:t>的有关工作，已经(或将要)知悉甲方关于该项目的商业秘密。为了明确乙方的保密义务，甲、乙双方本着平等自愿、公平诚信的原则，依据《中华人民共和国</w:t>
      </w:r>
      <w:r>
        <w:rPr>
          <w:rFonts w:hint="eastAsia" w:ascii="宋体" w:hAnsi="宋体"/>
          <w:sz w:val="24"/>
          <w:szCs w:val="24"/>
          <w:highlight w:val="none"/>
          <w:lang w:val="en-US" w:eastAsia="zh-CN"/>
        </w:rPr>
        <w:t>民法典</w:t>
      </w:r>
      <w:r>
        <w:rPr>
          <w:rFonts w:hint="eastAsia" w:ascii="宋体" w:hAnsi="宋体" w:eastAsia="宋体"/>
          <w:sz w:val="24"/>
          <w:szCs w:val="24"/>
          <w:highlight w:val="none"/>
        </w:rPr>
        <w:t>》、《中华人民共和国反不正当竞争法》订立本保密协议。</w:t>
      </w:r>
    </w:p>
    <w:p>
      <w:pPr>
        <w:pStyle w:val="7"/>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b/>
          <w:bCs/>
          <w:sz w:val="24"/>
          <w:szCs w:val="24"/>
          <w:highlight w:val="none"/>
        </w:rPr>
      </w:pPr>
      <w:r>
        <w:rPr>
          <w:rFonts w:hint="eastAsia" w:ascii="宋体" w:hAnsi="宋体" w:eastAsia="宋体"/>
          <w:b/>
          <w:bCs/>
          <w:sz w:val="24"/>
          <w:szCs w:val="24"/>
          <w:highlight w:val="none"/>
        </w:rPr>
        <w:t>第一条　保密的内容和范围</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本协议所称“保密信息”是指由甲方产生或依法所有的，不为公众所知悉的所有企业信息、商业信息、经营信息、财务信息、决策信息、工作方案、分析报告、研讨过程、以及</w:t>
      </w:r>
      <w:r>
        <w:rPr>
          <w:rFonts w:hint="eastAsia" w:ascii="宋体" w:hAnsi="宋体"/>
          <w:sz w:val="24"/>
          <w:szCs w:val="24"/>
          <w:highlight w:val="none"/>
          <w:lang w:val="en-US" w:eastAsia="zh-CN"/>
        </w:rPr>
        <w:t>乙方</w:t>
      </w:r>
      <w:r>
        <w:rPr>
          <w:rFonts w:hint="eastAsia" w:ascii="宋体" w:hAnsi="宋体" w:eastAsia="宋体"/>
          <w:sz w:val="24"/>
          <w:szCs w:val="24"/>
          <w:highlight w:val="none"/>
        </w:rPr>
        <w:t>在</w:t>
      </w:r>
      <w:r>
        <w:rPr>
          <w:rFonts w:hint="eastAsia" w:ascii="宋体" w:hAnsi="宋体"/>
          <w:sz w:val="24"/>
          <w:szCs w:val="24"/>
          <w:highlight w:val="none"/>
          <w:lang w:val="en-US" w:eastAsia="zh-CN"/>
        </w:rPr>
        <w:t>项目开展过程中</w:t>
      </w:r>
      <w:r>
        <w:rPr>
          <w:rFonts w:hint="eastAsia" w:ascii="宋体" w:hAnsi="宋体" w:eastAsia="宋体"/>
          <w:sz w:val="24"/>
          <w:szCs w:val="24"/>
          <w:highlight w:val="none"/>
        </w:rPr>
        <w:t>接触及获悉的所有信息，无论该等信息是否明示为保密信息。“保密信息”包括但不限于口头或书面等形式。甲、乙双方确认，乙方应承担保密义务的甲方关于该项目的商业秘密范围包括</w:t>
      </w:r>
      <w:r>
        <w:rPr>
          <w:rFonts w:hint="eastAsia" w:ascii="宋体" w:hAnsi="宋体"/>
          <w:sz w:val="24"/>
          <w:szCs w:val="24"/>
          <w:highlight w:val="none"/>
          <w:lang w:val="en-US" w:eastAsia="zh-CN"/>
        </w:rPr>
        <w:t>但不限于</w:t>
      </w:r>
      <w:r>
        <w:rPr>
          <w:rFonts w:hint="eastAsia" w:ascii="宋体" w:hAnsi="宋体" w:eastAsia="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1.技术信息：包括技术方案、设计要求、服务内容、实现方法、运作流程、技术指标、软件系统、数据库、运行环境、作业平台、测试结果、图纸、样本、模型、使用手册、技术文档、涉及技术秘密的业务函电等等;</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经营信息：包括客户名称、客户地址及联系方式、需求信息、营销计划、采购资料、定价政策、进货渠道、产销策略、招投标中的标底及标书内容、项目组人员构成、费用预算、利润情况及不公开的财务资料等等;</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3.其他事项：甲方依照法律规定(如通过与项目对方当事人缔约)和有关协议(如技术合同等)的约定要求乙方承担保密义务的其他事项。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sz w:val="24"/>
          <w:szCs w:val="24"/>
          <w:highlight w:val="none"/>
        </w:rPr>
      </w:pPr>
      <w:r>
        <w:rPr>
          <w:rFonts w:hint="eastAsia" w:ascii="宋体" w:hAnsi="宋体" w:eastAsia="宋体"/>
          <w:b/>
          <w:bCs/>
          <w:sz w:val="24"/>
          <w:szCs w:val="24"/>
          <w:highlight w:val="none"/>
        </w:rPr>
        <w:t>第二条　乙方的保密义务</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对第一条所称的该项目商业秘密，乙方承担以下保密义务：</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1.主动采取加密措施对上述所列及之商业秘密进行保护，防止不承担同等保密义务的任何第三者知悉及使用;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2.不得刺探或者以其他不正当手段(包括利用计算机进行检索、浏览、复制等)获取与本职工作或本身业务无关的甲方关于该项目的商业秘密;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3.不得向不承担同等保密义务的任何第三人披露甲方关于该项目的商业秘密;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4.不得允许(包括出借、赠与、出租、转让等行为)或协助不承担同等保密义务的任何第三人使用甲方关于该项目的商业秘密;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5.不论因何种原因终止参与甲方关于该项目的工作后，都不得利用该项目之商业秘密为其他与甲方有竞争关系的企业(包括自办企业)服务;</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6.该项目的商业秘密所有权始终全部归属甲方，乙方不得利用自身对项目不同程度的了解申请对于该项目的商业秘密所有权，在本协议签订前乙方已依法具有某些所有权者除外;</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7.如发现甲方关于该项目的商业秘密被泄露或者自己过失泄露秘密，应当采取有效措施防止泄密进一步扩大，并及时向甲方公司报告。</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sz w:val="24"/>
          <w:szCs w:val="24"/>
          <w:highlight w:val="none"/>
        </w:rPr>
      </w:pPr>
      <w:r>
        <w:rPr>
          <w:rFonts w:hint="eastAsia" w:ascii="宋体" w:hAnsi="宋体" w:eastAsia="宋体"/>
          <w:b/>
          <w:bCs/>
          <w:sz w:val="24"/>
          <w:szCs w:val="24"/>
          <w:highlight w:val="none"/>
        </w:rPr>
        <w:t>第三条　保密期限</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本协议项下的保密义务自乙方签署本协议时开始，该保密期限是永久的，不因双方业务合作关系的变化而中止或终结。乙方是否继续参与甲方关于该项目的工作，不影响保密义务的承担。</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sz w:val="24"/>
          <w:szCs w:val="24"/>
          <w:highlight w:val="none"/>
        </w:rPr>
      </w:pPr>
      <w:r>
        <w:rPr>
          <w:rFonts w:hint="eastAsia" w:ascii="宋体" w:hAnsi="宋体" w:eastAsia="宋体"/>
          <w:b/>
          <w:bCs/>
          <w:sz w:val="24"/>
          <w:szCs w:val="24"/>
          <w:highlight w:val="none"/>
        </w:rPr>
        <w:t>第四条　违约责任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1.如果乙方未履行本协议第二条所规定的保密义务，但尚未给甲方造成损失或严重后果的应当承担不超过人民币</w:t>
      </w:r>
      <w:r>
        <w:rPr>
          <w:rFonts w:hint="eastAsia" w:ascii="宋体" w:hAnsi="宋体"/>
          <w:sz w:val="24"/>
          <w:szCs w:val="24"/>
          <w:highlight w:val="none"/>
          <w:u w:val="single"/>
          <w:lang w:val="en-US" w:eastAsia="zh-CN"/>
        </w:rPr>
        <w:t>20000</w:t>
      </w:r>
      <w:r>
        <w:rPr>
          <w:rFonts w:hint="eastAsia" w:ascii="宋体" w:hAnsi="宋体" w:eastAsia="宋体"/>
          <w:sz w:val="24"/>
          <w:szCs w:val="24"/>
          <w:highlight w:val="none"/>
        </w:rPr>
        <w:t>元的违约罚款;</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2.如果因为乙方前款所称的违约行为造成甲方的损失或严重后果的，乙方应当承担违约责任，损失赔偿见本条第3项所列。</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3.本条第2项所述损失赔偿包括：</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highlight w:val="none"/>
          <w:u w:val="singl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1</w:t>
      </w:r>
      <w:r>
        <w:rPr>
          <w:rFonts w:hint="eastAsia" w:ascii="宋体" w:hAnsi="宋体"/>
          <w:sz w:val="24"/>
          <w:szCs w:val="24"/>
          <w:highlight w:val="none"/>
          <w:lang w:eastAsia="zh-CN"/>
        </w:rPr>
        <w:t>）</w:t>
      </w:r>
      <w:r>
        <w:rPr>
          <w:rFonts w:hint="eastAsia" w:ascii="宋体" w:hAnsi="宋体" w:eastAsia="宋体"/>
          <w:sz w:val="24"/>
          <w:szCs w:val="24"/>
          <w:highlight w:val="none"/>
        </w:rPr>
        <w:t>损失赔偿额为甲方因乙方的违反协议行为所受到的实际经济损失，计算方法为：因乙方的侵权行为导致甲方的</w:t>
      </w:r>
      <w:r>
        <w:rPr>
          <w:rFonts w:hint="eastAsia" w:ascii="宋体" w:hAnsi="宋体"/>
          <w:sz w:val="24"/>
          <w:szCs w:val="24"/>
          <w:highlight w:val="none"/>
          <w:u w:val="single"/>
          <w:lang w:val="en-US" w:eastAsia="zh-CN"/>
        </w:rPr>
        <w:t>开发建设成果经济价值</w:t>
      </w:r>
      <w:r>
        <w:rPr>
          <w:rFonts w:hint="eastAsia" w:ascii="宋体" w:hAnsi="宋体" w:eastAsia="宋体"/>
          <w:sz w:val="24"/>
          <w:szCs w:val="24"/>
          <w:highlight w:val="none"/>
          <w:u w:val="single"/>
        </w:rPr>
        <w:t>下降，其</w:t>
      </w:r>
      <w:r>
        <w:rPr>
          <w:rFonts w:hint="eastAsia" w:ascii="宋体" w:hAnsi="宋体"/>
          <w:sz w:val="24"/>
          <w:szCs w:val="24"/>
          <w:highlight w:val="none"/>
          <w:u w:val="single"/>
          <w:lang w:val="en-US" w:eastAsia="zh-CN"/>
        </w:rPr>
        <w:t>租金或售价低于周边同等条件地块的市场价格</w:t>
      </w:r>
      <w:r>
        <w:rPr>
          <w:rFonts w:hint="eastAsia" w:ascii="宋体" w:hAnsi="宋体" w:eastAsia="宋体"/>
          <w:sz w:val="24"/>
          <w:szCs w:val="24"/>
          <w:highlight w:val="none"/>
          <w:u w:val="singl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2</w:t>
      </w:r>
      <w:r>
        <w:rPr>
          <w:rFonts w:hint="eastAsia" w:ascii="宋体" w:hAnsi="宋体"/>
          <w:sz w:val="24"/>
          <w:szCs w:val="24"/>
          <w:highlight w:val="none"/>
          <w:lang w:eastAsia="zh-CN"/>
        </w:rPr>
        <w:t>）</w:t>
      </w:r>
      <w:r>
        <w:rPr>
          <w:rFonts w:hint="eastAsia" w:ascii="宋体" w:hAnsi="宋体" w:eastAsia="宋体"/>
          <w:sz w:val="24"/>
          <w:szCs w:val="24"/>
          <w:highlight w:val="none"/>
        </w:rPr>
        <w:t>如果甲方的损失依照上述计算方法难以计算，损失赔偿额为乙方支付不低于甲方就该项目商业秘密已发生的投资费用的</w:t>
      </w:r>
      <w:r>
        <w:rPr>
          <w:rFonts w:hint="eastAsia" w:ascii="宋体" w:hAnsi="宋体"/>
          <w:sz w:val="24"/>
          <w:szCs w:val="24"/>
          <w:highlight w:val="none"/>
          <w:u w:val="single"/>
          <w:lang w:val="en-US" w:eastAsia="zh-CN"/>
        </w:rPr>
        <w:t>50</w:t>
      </w:r>
      <w:r>
        <w:rPr>
          <w:rFonts w:hint="eastAsia" w:ascii="宋体" w:hAnsi="宋体" w:eastAsia="宋体"/>
          <w:sz w:val="24"/>
          <w:szCs w:val="24"/>
          <w:highlight w:val="none"/>
          <w:u w:val="single"/>
        </w:rPr>
        <w:t>%</w:t>
      </w:r>
      <w:r>
        <w:rPr>
          <w:rFonts w:hint="eastAsia" w:ascii="宋体" w:hAnsi="宋体" w:eastAsia="宋体"/>
          <w:sz w:val="24"/>
          <w:szCs w:val="24"/>
          <w:highlight w:val="none"/>
        </w:rPr>
        <w:t>作为损失赔偿额;</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3</w:t>
      </w:r>
      <w:r>
        <w:rPr>
          <w:rFonts w:hint="eastAsia" w:ascii="宋体" w:hAnsi="宋体"/>
          <w:sz w:val="24"/>
          <w:szCs w:val="24"/>
          <w:highlight w:val="none"/>
          <w:lang w:eastAsia="zh-CN"/>
        </w:rPr>
        <w:t>）</w:t>
      </w:r>
      <w:r>
        <w:rPr>
          <w:rFonts w:hint="eastAsia" w:ascii="宋体" w:hAnsi="宋体" w:eastAsia="宋体"/>
          <w:sz w:val="24"/>
          <w:szCs w:val="24"/>
          <w:highlight w:val="none"/>
        </w:rPr>
        <w:t>甲方因调查</w:t>
      </w:r>
      <w:r>
        <w:rPr>
          <w:rFonts w:hint="eastAsia" w:ascii="宋体" w:hAnsi="宋体"/>
          <w:sz w:val="24"/>
          <w:szCs w:val="24"/>
          <w:highlight w:val="none"/>
          <w:lang w:val="en-US" w:eastAsia="zh-CN"/>
        </w:rPr>
        <w:t>及追究</w:t>
      </w:r>
      <w:r>
        <w:rPr>
          <w:rFonts w:hint="eastAsia" w:ascii="宋体" w:hAnsi="宋体" w:eastAsia="宋体"/>
          <w:sz w:val="24"/>
          <w:szCs w:val="24"/>
          <w:highlight w:val="none"/>
        </w:rPr>
        <w:t>乙方的违反协议行为而支付的合理费用</w:t>
      </w:r>
      <w:r>
        <w:rPr>
          <w:rFonts w:hint="eastAsia" w:ascii="宋体" w:hAnsi="宋体"/>
          <w:sz w:val="24"/>
          <w:szCs w:val="24"/>
          <w:highlight w:val="none"/>
          <w:lang w:eastAsia="zh-CN"/>
        </w:rPr>
        <w:t>，包括但不限于甲方向乙方及有关单位追索而发生的诉讼费、仲裁费、律师费、交通费等费用</w:t>
      </w:r>
      <w:r>
        <w:rPr>
          <w:rFonts w:hint="eastAsia" w:ascii="宋体" w:hAnsi="宋体" w:eastAsia="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4</w:t>
      </w:r>
      <w:r>
        <w:rPr>
          <w:rFonts w:hint="eastAsia" w:ascii="宋体" w:hAnsi="宋体"/>
          <w:sz w:val="24"/>
          <w:szCs w:val="24"/>
          <w:highlight w:val="none"/>
          <w:lang w:eastAsia="zh-CN"/>
        </w:rPr>
        <w:t>）</w:t>
      </w:r>
      <w:r>
        <w:rPr>
          <w:rFonts w:hint="eastAsia" w:ascii="宋体" w:hAnsi="宋体" w:eastAsia="宋体"/>
          <w:sz w:val="24"/>
          <w:szCs w:val="24"/>
          <w:highlight w:val="none"/>
        </w:rPr>
        <w:t>因乙方的违反协议行为侵犯了甲方关于该项目的商业秘密权利，甲方可以选择根据本协议要求乙方承担违约责任，或者根据国家有关法律、法规要求乙方承担侵权责任。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sz w:val="24"/>
          <w:szCs w:val="24"/>
          <w:highlight w:val="none"/>
        </w:rPr>
      </w:pPr>
      <w:r>
        <w:rPr>
          <w:rFonts w:hint="eastAsia" w:ascii="宋体" w:hAnsi="宋体" w:eastAsia="宋体"/>
          <w:b/>
          <w:bCs/>
          <w:sz w:val="24"/>
          <w:szCs w:val="24"/>
          <w:highlight w:val="none"/>
        </w:rPr>
        <w:t>第五条　争议的解决办法</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因执行本协议而发生纠纷，可以由双方协商解决或者共同委托双方信任的第三方调解。协商、调解不成或者一方不愿意协商、调解的，任何一方均有权向甲方所在地人民法院提起诉讼。</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b/>
          <w:bCs/>
          <w:sz w:val="24"/>
          <w:szCs w:val="24"/>
          <w:highlight w:val="none"/>
        </w:rPr>
      </w:pPr>
      <w:r>
        <w:rPr>
          <w:rFonts w:hint="eastAsia" w:ascii="宋体" w:hAnsi="宋体" w:eastAsia="宋体"/>
          <w:b/>
          <w:bCs/>
          <w:sz w:val="24"/>
          <w:szCs w:val="24"/>
          <w:highlight w:val="none"/>
        </w:rPr>
        <w:t>第六条　协议生效及独立性、优先性</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b w:val="0"/>
          <w:bCs w:val="0"/>
          <w:sz w:val="24"/>
          <w:szCs w:val="24"/>
          <w:highlight w:val="none"/>
        </w:rPr>
      </w:pPr>
      <w:r>
        <w:rPr>
          <w:rFonts w:hint="eastAsia" w:ascii="宋体" w:hAnsi="宋体" w:eastAsia="宋体"/>
          <w:b w:val="0"/>
          <w:bCs w:val="0"/>
          <w:sz w:val="24"/>
          <w:szCs w:val="24"/>
          <w:highlight w:val="none"/>
        </w:rPr>
        <w:t>本协议自双方签署并加盖公章及骑缝章之日起生效。</w:t>
      </w:r>
      <w:r>
        <w:rPr>
          <w:rFonts w:hint="eastAsia" w:ascii="宋体" w:hAnsi="宋体"/>
          <w:sz w:val="24"/>
          <w:highlight w:val="none"/>
        </w:rPr>
        <w:t>一式陆份，甲乙双方各执叁份</w:t>
      </w:r>
      <w:r>
        <w:rPr>
          <w:rFonts w:hint="eastAsia" w:ascii="宋体" w:hAnsi="宋体"/>
          <w:sz w:val="24"/>
          <w:highlight w:val="none"/>
          <w:lang w:eastAsia="zh-CN"/>
        </w:rPr>
        <w:t>，</w:t>
      </w:r>
      <w:r>
        <w:rPr>
          <w:rFonts w:hint="eastAsia" w:ascii="宋体" w:hAnsi="宋体" w:eastAsia="宋体"/>
          <w:b w:val="0"/>
          <w:bCs w:val="0"/>
          <w:sz w:val="24"/>
          <w:szCs w:val="24"/>
          <w:highlight w:val="none"/>
        </w:rPr>
        <w:t>具有同等法律效力。</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b w:val="0"/>
          <w:bCs w:val="0"/>
          <w:sz w:val="24"/>
          <w:szCs w:val="24"/>
          <w:highlight w:val="none"/>
        </w:rPr>
      </w:pPr>
      <w:r>
        <w:rPr>
          <w:rFonts w:hint="eastAsia" w:ascii="宋体" w:hAnsi="宋体" w:eastAsia="宋体"/>
          <w:b w:val="0"/>
          <w:bCs w:val="0"/>
          <w:sz w:val="24"/>
          <w:szCs w:val="24"/>
          <w:highlight w:val="none"/>
        </w:rPr>
        <w:t>本协议具有独立性，无论双方最终是否达成、履行、终止合作协议或合作关系，均对双方具有法律约束力。本协议的效力亦不受双方将来或已经签署的任何协议、合同、备忘录等法律文件的效力之影响。除非双方签署新的有效法律文件直接、明确表明要废除、变更、终止本协议。</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b w:val="0"/>
          <w:bCs w:val="0"/>
          <w:sz w:val="24"/>
          <w:szCs w:val="24"/>
          <w:highlight w:val="none"/>
        </w:rPr>
      </w:pPr>
      <w:r>
        <w:rPr>
          <w:rFonts w:hint="eastAsia" w:ascii="宋体" w:hAnsi="宋体" w:eastAsia="宋体"/>
          <w:b w:val="0"/>
          <w:bCs w:val="0"/>
          <w:sz w:val="24"/>
          <w:szCs w:val="24"/>
          <w:highlight w:val="none"/>
        </w:rPr>
        <w:t>本协议具有优先性，如果双方已经或将要签署的任何协议、合同、备忘录等法律文件中存在的保密条款所要求的保密义务低于本协议的，适用本协议。</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b/>
          <w:bCs/>
          <w:sz w:val="24"/>
          <w:szCs w:val="24"/>
          <w:highlight w:val="none"/>
        </w:rPr>
      </w:pPr>
      <w:r>
        <w:rPr>
          <w:rFonts w:hint="eastAsia" w:ascii="宋体" w:hAnsi="宋体" w:eastAsia="宋体"/>
          <w:b/>
          <w:bCs/>
          <w:sz w:val="24"/>
          <w:szCs w:val="24"/>
          <w:highlight w:val="none"/>
        </w:rPr>
        <w:t>第</w:t>
      </w:r>
      <w:r>
        <w:rPr>
          <w:rFonts w:hint="eastAsia" w:ascii="宋体" w:hAnsi="宋体"/>
          <w:b/>
          <w:bCs/>
          <w:sz w:val="24"/>
          <w:szCs w:val="24"/>
          <w:highlight w:val="none"/>
          <w:lang w:val="en-US" w:eastAsia="zh-CN"/>
        </w:rPr>
        <w:t>七</w:t>
      </w:r>
      <w:r>
        <w:rPr>
          <w:rFonts w:hint="eastAsia" w:ascii="宋体" w:hAnsi="宋体" w:eastAsia="宋体"/>
          <w:b/>
          <w:bCs/>
          <w:sz w:val="24"/>
          <w:szCs w:val="24"/>
          <w:highlight w:val="none"/>
        </w:rPr>
        <w:t>条  其他约定</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b w:val="0"/>
          <w:bCs w:val="0"/>
          <w:sz w:val="24"/>
          <w:szCs w:val="24"/>
          <w:highlight w:val="none"/>
        </w:rPr>
      </w:pPr>
      <w:r>
        <w:rPr>
          <w:rFonts w:hint="eastAsia" w:ascii="宋体" w:hAnsi="宋体" w:eastAsia="宋体"/>
          <w:b w:val="0"/>
          <w:bCs w:val="0"/>
          <w:sz w:val="24"/>
          <w:szCs w:val="24"/>
          <w:highlight w:val="none"/>
        </w:rPr>
        <w:t>甲方在任何时间任何期限里没有行使其本协议项下的权利，并不能解释为其已经放弃了该权利。</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b w:val="0"/>
          <w:bCs w:val="0"/>
          <w:sz w:val="24"/>
          <w:szCs w:val="24"/>
          <w:highlight w:val="none"/>
        </w:rPr>
      </w:pPr>
      <w:r>
        <w:rPr>
          <w:rFonts w:hint="eastAsia" w:ascii="宋体" w:hAnsi="宋体" w:eastAsia="宋体"/>
          <w:b w:val="0"/>
          <w:bCs w:val="0"/>
          <w:sz w:val="24"/>
          <w:szCs w:val="24"/>
          <w:highlight w:val="none"/>
        </w:rPr>
        <w:t>如果本协议的任何部分、条款或规定是不合法的或者是不可执行的，协议其他部分的有效性和可执行性仍不受影响。未经双方书面达成一致意见，本协议不得以任何其他方式而更改。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highlight w:val="none"/>
        </w:rPr>
      </w:pPr>
    </w:p>
    <w:p>
      <w:pPr>
        <w:pStyle w:val="7"/>
        <w:rPr>
          <w:rFonts w:hint="eastAsia" w:eastAsia="宋体"/>
          <w:highlight w:val="none"/>
          <w:lang w:val="en-US" w:eastAsia="zh-CN"/>
        </w:rPr>
      </w:pPr>
      <w:r>
        <w:rPr>
          <w:rFonts w:hint="eastAsia" w:ascii="宋体" w:hAnsi="宋体"/>
          <w:sz w:val="24"/>
          <w:szCs w:val="24"/>
          <w:highlight w:val="none"/>
          <w:lang w:val="en-US" w:eastAsia="zh-CN"/>
        </w:rPr>
        <w:t>附：乙方参与项目相关工作人员名单及签名</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52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甲方 </w:t>
      </w:r>
      <w:r>
        <w:rPr>
          <w:rFonts w:hint="eastAsia" w:ascii="宋体" w:hAnsi="宋体" w:eastAsia="宋体" w:cs="宋体"/>
          <w:color w:val="auto"/>
          <w:sz w:val="24"/>
          <w:szCs w:val="24"/>
          <w:highlight w:val="none"/>
        </w:rPr>
        <w:t xml:space="preserve">：（盖章）                   </w:t>
      </w:r>
      <w:r>
        <w:rPr>
          <w:rFonts w:hint="eastAsia" w:ascii="宋体" w:hAnsi="宋体" w:eastAsia="宋体" w:cs="宋体"/>
          <w:color w:val="auto"/>
          <w:sz w:val="24"/>
          <w:szCs w:val="24"/>
          <w:highlight w:val="none"/>
          <w:lang w:val="en-US" w:eastAsia="zh-CN"/>
        </w:rPr>
        <w:t xml:space="preserve">     乙方 </w:t>
      </w:r>
      <w:r>
        <w:rPr>
          <w:rFonts w:hint="eastAsia" w:ascii="宋体" w:hAnsi="宋体" w:eastAsia="宋体" w:cs="宋体"/>
          <w:color w:val="auto"/>
          <w:sz w:val="24"/>
          <w:szCs w:val="24"/>
          <w:highlight w:val="none"/>
        </w:rPr>
        <w:t>：（盖章）</w:t>
      </w:r>
    </w:p>
    <w:p>
      <w:pPr>
        <w:keepNext w:val="0"/>
        <w:keepLines w:val="0"/>
        <w:pageBreakBefore w:val="0"/>
        <w:widowControl w:val="0"/>
        <w:kinsoku/>
        <w:wordWrap/>
        <w:overflowPunct/>
        <w:topLinePunct w:val="0"/>
        <w:autoSpaceDE/>
        <w:autoSpaceDN/>
        <w:bidi w:val="0"/>
        <w:adjustRightInd w:val="0"/>
        <w:snapToGrid w:val="0"/>
        <w:spacing w:line="520" w:lineRule="exact"/>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广东省物资产业（集团）有限公司         </w:t>
      </w:r>
    </w:p>
    <w:p>
      <w:pPr>
        <w:keepNext w:val="0"/>
        <w:keepLines w:val="0"/>
        <w:pageBreakBefore w:val="0"/>
        <w:widowControl w:val="0"/>
        <w:kinsoku/>
        <w:wordWrap/>
        <w:overflowPunct/>
        <w:topLinePunct w:val="0"/>
        <w:autoSpaceDE/>
        <w:autoSpaceDN/>
        <w:bidi w:val="0"/>
        <w:adjustRightInd w:val="0"/>
        <w:snapToGrid w:val="0"/>
        <w:spacing w:line="520" w:lineRule="exact"/>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或授权代理人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或授权代理人</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highlight w:val="none"/>
        </w:rPr>
      </w:pPr>
      <w:r>
        <w:rPr>
          <w:highlight w:val="none"/>
        </w:rPr>
        <w:br w:type="page"/>
      </w:r>
    </w:p>
    <w:p>
      <w:pPr>
        <w:rPr>
          <w:rFonts w:hint="default" w:ascii="仿宋" w:hAnsi="仿宋" w:eastAsia="仿宋" w:cs="仿宋"/>
          <w:b/>
          <w:bCs/>
          <w:color w:val="auto"/>
          <w:sz w:val="24"/>
          <w:szCs w:val="24"/>
          <w:highlight w:val="none"/>
          <w:lang w:val="en-US" w:eastAsia="zh-CN"/>
        </w:rPr>
      </w:pPr>
    </w:p>
    <w:p>
      <w:pPr>
        <w:pStyle w:val="2"/>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附件3:</w:t>
      </w:r>
    </w:p>
    <w:p>
      <w:pPr>
        <w:spacing w:before="0" w:line="360" w:lineRule="auto"/>
        <w:ind w:left="0" w:right="0" w:firstLine="0"/>
        <w:jc w:val="center"/>
        <w:outlineLvl w:val="1"/>
        <w:rPr>
          <w:rFonts w:hint="default" w:ascii="仿宋" w:hAnsi="仿宋" w:eastAsia="仿宋" w:cs="仿宋"/>
          <w:b/>
          <w:bCs/>
          <w:color w:val="auto"/>
          <w:sz w:val="24"/>
          <w:szCs w:val="24"/>
          <w:highlight w:val="none"/>
          <w:lang w:val="en-US" w:eastAsia="zh-CN"/>
        </w:rPr>
      </w:pPr>
      <w:bookmarkStart w:id="3" w:name="_Toc17660"/>
      <w:bookmarkStart w:id="4" w:name="_Toc15637"/>
      <w:r>
        <w:rPr>
          <w:rFonts w:hint="eastAsia" w:ascii="仿宋" w:hAnsi="仿宋" w:eastAsia="仿宋" w:cs="仿宋"/>
          <w:b/>
          <w:bCs/>
          <w:color w:val="auto"/>
          <w:spacing w:val="32"/>
          <w:sz w:val="36"/>
          <w:szCs w:val="36"/>
          <w:highlight w:val="none"/>
        </w:rPr>
        <w:t>安全生产</w:t>
      </w:r>
      <w:r>
        <w:rPr>
          <w:rFonts w:hint="eastAsia" w:ascii="仿宋" w:hAnsi="仿宋" w:eastAsia="仿宋" w:cs="仿宋"/>
          <w:b/>
          <w:bCs/>
          <w:color w:val="auto"/>
          <w:spacing w:val="32"/>
          <w:sz w:val="36"/>
          <w:szCs w:val="36"/>
          <w:highlight w:val="none"/>
          <w:lang w:val="en-US" w:eastAsia="zh-CN"/>
        </w:rPr>
        <w:t>管理协议</w:t>
      </w:r>
      <w:bookmarkEnd w:id="3"/>
      <w:bookmarkEnd w:id="4"/>
    </w:p>
    <w:p>
      <w:pPr>
        <w:spacing w:before="5" w:line="240" w:lineRule="auto"/>
        <w:rPr>
          <w:rFonts w:ascii="黑体" w:hAnsi="黑体" w:eastAsia="黑体" w:cs="黑体"/>
          <w:b/>
          <w:bCs/>
          <w:color w:val="auto"/>
          <w:sz w:val="23"/>
          <w:szCs w:val="23"/>
          <w:highlight w:val="none"/>
        </w:rPr>
      </w:pPr>
    </w:p>
    <w:p>
      <w:pPr>
        <w:keepNext w:val="0"/>
        <w:keepLines w:val="0"/>
        <w:pageBreakBefore w:val="0"/>
        <w:widowControl w:val="0"/>
        <w:kinsoku/>
        <w:wordWrap/>
        <w:overflowPunct/>
        <w:topLinePunct w:val="0"/>
        <w:autoSpaceDE/>
        <w:autoSpaceDN/>
        <w:bidi w:val="0"/>
        <w:adjustRightInd/>
        <w:snapToGrid/>
        <w:spacing w:before="0" w:line="480" w:lineRule="auto"/>
        <w:ind w:firstLine="480" w:firstLineChars="200"/>
        <w:textAlignment w:val="auto"/>
        <w:rPr>
          <w:rFonts w:ascii="仿宋" w:hAnsi="仿宋" w:eastAsia="仿宋" w:cs="仿宋"/>
          <w:b w:val="0"/>
          <w:bCs w:val="0"/>
          <w:color w:val="auto"/>
          <w:sz w:val="24"/>
          <w:szCs w:val="24"/>
          <w:highlight w:val="none"/>
          <w:u w:val="single"/>
        </w:rPr>
      </w:pPr>
      <w:r>
        <w:rPr>
          <w:rFonts w:hint="eastAsia" w:ascii="仿宋" w:hAnsi="仿宋" w:eastAsia="仿宋" w:cs="仿宋"/>
          <w:b w:val="0"/>
          <w:bCs w:val="0"/>
          <w:color w:val="auto"/>
          <w:sz w:val="24"/>
          <w:szCs w:val="24"/>
          <w:highlight w:val="none"/>
          <w:u w:val="none"/>
          <w:lang w:val="en-US" w:eastAsia="zh-CN"/>
        </w:rPr>
        <w:t>甲方</w:t>
      </w:r>
      <w:r>
        <w:rPr>
          <w:rFonts w:ascii="仿宋" w:hAnsi="仿宋" w:eastAsia="仿宋" w:cs="仿宋"/>
          <w:b w:val="0"/>
          <w:bCs w:val="0"/>
          <w:color w:val="auto"/>
          <w:sz w:val="24"/>
          <w:szCs w:val="24"/>
          <w:highlight w:val="none"/>
          <w:u w:val="none"/>
        </w:rPr>
        <w:t>:</w:t>
      </w:r>
      <w:r>
        <w:rPr>
          <w:rFonts w:ascii="仿宋" w:hAnsi="仿宋" w:eastAsia="仿宋" w:cs="仿宋"/>
          <w:b w:val="0"/>
          <w:bCs w:val="0"/>
          <w:color w:val="auto"/>
          <w:sz w:val="24"/>
          <w:szCs w:val="24"/>
          <w:highlight w:val="none"/>
          <w:u w:val="single"/>
        </w:rPr>
        <w:t xml:space="preserve"> </w:t>
      </w:r>
      <w:r>
        <w:rPr>
          <w:rFonts w:hint="eastAsia" w:ascii="仿宋" w:hAnsi="仿宋" w:eastAsia="仿宋" w:cs="仿宋"/>
          <w:b w:val="0"/>
          <w:bCs w:val="0"/>
          <w:color w:val="auto"/>
          <w:sz w:val="24"/>
          <w:szCs w:val="24"/>
          <w:highlight w:val="none"/>
          <w:u w:val="single"/>
        </w:rPr>
        <w:t>广东省</w:t>
      </w:r>
      <w:r>
        <w:rPr>
          <w:rFonts w:hint="eastAsia" w:ascii="仿宋" w:hAnsi="仿宋" w:eastAsia="仿宋" w:cs="仿宋"/>
          <w:b w:val="0"/>
          <w:bCs w:val="0"/>
          <w:color w:val="auto"/>
          <w:sz w:val="24"/>
          <w:szCs w:val="24"/>
          <w:highlight w:val="none"/>
          <w:u w:val="single"/>
          <w:lang w:val="en-US" w:eastAsia="zh-CN"/>
        </w:rPr>
        <w:t>物资产业（集团）</w:t>
      </w:r>
      <w:r>
        <w:rPr>
          <w:rFonts w:hint="eastAsia" w:ascii="仿宋" w:hAnsi="仿宋" w:eastAsia="仿宋" w:cs="仿宋"/>
          <w:b w:val="0"/>
          <w:bCs w:val="0"/>
          <w:color w:val="auto"/>
          <w:sz w:val="24"/>
          <w:szCs w:val="24"/>
          <w:highlight w:val="none"/>
          <w:u w:val="single"/>
        </w:rPr>
        <w:t>有限公司</w:t>
      </w:r>
      <w:r>
        <w:rPr>
          <w:rFonts w:ascii="仿宋" w:hAnsi="仿宋" w:eastAsia="仿宋" w:cs="仿宋"/>
          <w:b w:val="0"/>
          <w:bCs w:val="0"/>
          <w:color w:val="auto"/>
          <w:sz w:val="24"/>
          <w:szCs w:val="24"/>
          <w:highlight w:val="none"/>
          <w:u w:val="single"/>
        </w:rPr>
        <w:t xml:space="preserve"> </w:t>
      </w:r>
      <w:r>
        <w:rPr>
          <w:rFonts w:hint="eastAsia" w:ascii="仿宋" w:hAnsi="仿宋" w:eastAsia="仿宋" w:cs="仿宋"/>
          <w:b w:val="0"/>
          <w:bCs w:val="0"/>
          <w:color w:val="auto"/>
          <w:sz w:val="24"/>
          <w:szCs w:val="24"/>
          <w:highlight w:val="none"/>
          <w:u w:val="single"/>
          <w:lang w:val="en-US" w:eastAsia="zh-CN"/>
        </w:rPr>
        <w:t xml:space="preserve"> </w:t>
      </w:r>
      <w:r>
        <w:rPr>
          <w:rFonts w:ascii="仿宋" w:hAnsi="仿宋" w:eastAsia="仿宋" w:cs="仿宋"/>
          <w:b w:val="0"/>
          <w:bCs w:val="0"/>
          <w:color w:val="auto"/>
          <w:sz w:val="24"/>
          <w:szCs w:val="24"/>
          <w:highlight w:val="none"/>
          <w:u w:val="none"/>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ascii="仿宋" w:hAnsi="仿宋" w:eastAsia="仿宋" w:cs="Times New Roman"/>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乙方</w:t>
      </w:r>
      <w:r>
        <w:rPr>
          <w:rFonts w:ascii="仿宋" w:hAnsi="仿宋" w:eastAsia="仿宋" w:cs="仿宋"/>
          <w:b w:val="0"/>
          <w:bCs w:val="0"/>
          <w:color w:val="auto"/>
          <w:sz w:val="24"/>
          <w:szCs w:val="24"/>
          <w:highlight w:val="none"/>
        </w:rPr>
        <w:t>:</w:t>
      </w:r>
      <w:r>
        <w:rPr>
          <w:rFonts w:ascii="仿宋" w:hAnsi="仿宋" w:eastAsia="仿宋" w:cs="仿宋"/>
          <w:b w:val="0"/>
          <w:bCs w:val="0"/>
          <w:color w:val="auto"/>
          <w:sz w:val="24"/>
          <w:szCs w:val="24"/>
          <w:highlight w:val="none"/>
          <w:u w:val="single"/>
        </w:rPr>
        <w:t xml:space="preserve"> </w:t>
      </w:r>
      <w:r>
        <w:rPr>
          <w:rFonts w:hint="eastAsia" w:ascii="仿宋" w:hAnsi="仿宋" w:eastAsia="仿宋" w:cs="仿宋"/>
          <w:b w:val="0"/>
          <w:bCs w:val="0"/>
          <w:color w:val="auto"/>
          <w:sz w:val="24"/>
          <w:szCs w:val="24"/>
          <w:highlight w:val="none"/>
          <w:u w:val="single"/>
          <w:lang w:val="en-US" w:eastAsia="zh-CN"/>
        </w:rPr>
        <w:t xml:space="preserve">           </w:t>
      </w:r>
      <w:r>
        <w:rPr>
          <w:rFonts w:ascii="仿宋" w:hAnsi="仿宋" w:eastAsia="仿宋" w:cs="仿宋"/>
          <w:b w:val="0"/>
          <w:bCs w:val="0"/>
          <w:color w:val="auto"/>
          <w:sz w:val="24"/>
          <w:szCs w:val="24"/>
          <w:highlight w:val="none"/>
          <w:u w:val="single"/>
        </w:rPr>
        <w:t xml:space="preserve"> </w:t>
      </w:r>
      <w:r>
        <w:rPr>
          <w:rFonts w:hint="eastAsia" w:ascii="仿宋" w:hAnsi="仿宋" w:eastAsia="仿宋" w:cs="仿宋"/>
          <w:b w:val="0"/>
          <w:bCs w:val="0"/>
          <w:color w:val="auto"/>
          <w:sz w:val="24"/>
          <w:szCs w:val="24"/>
          <w:highlight w:val="none"/>
          <w:u w:val="single"/>
          <w:lang w:val="en-US" w:eastAsia="zh-CN"/>
        </w:rPr>
        <w:t xml:space="preserve">                    </w:t>
      </w:r>
    </w:p>
    <w:p>
      <w:pPr>
        <w:keepNext w:val="0"/>
        <w:keepLines w:val="0"/>
        <w:pageBreakBefore w:val="0"/>
        <w:widowControl w:val="0"/>
        <w:tabs>
          <w:tab w:val="left" w:pos="360"/>
          <w:tab w:val="left" w:pos="540"/>
          <w:tab w:val="left" w:pos="720"/>
        </w:tabs>
        <w:kinsoku/>
        <w:wordWrap/>
        <w:overflowPunct/>
        <w:topLinePunct w:val="0"/>
        <w:autoSpaceDE/>
        <w:autoSpaceDN/>
        <w:bidi w:val="0"/>
        <w:adjustRightInd/>
        <w:snapToGrid/>
        <w:spacing w:line="440" w:lineRule="exact"/>
        <w:ind w:left="0" w:right="0" w:rightChars="0" w:firstLine="480" w:firstLineChars="200"/>
        <w:textAlignment w:val="auto"/>
        <w:outlineLvl w:val="9"/>
        <w:rPr>
          <w:rFonts w:hint="eastAsia" w:ascii="仿宋" w:hAnsi="仿宋" w:eastAsia="仿宋" w:cs="仿宋"/>
          <w:b w:val="0"/>
          <w:bCs/>
          <w:color w:val="auto"/>
          <w:sz w:val="24"/>
          <w:szCs w:val="24"/>
          <w:highlight w:val="none"/>
          <w:u w:val="none"/>
          <w:lang w:val="en-US" w:eastAsia="zh-CN"/>
        </w:rPr>
      </w:pPr>
    </w:p>
    <w:p>
      <w:pPr>
        <w:spacing w:before="11" w:line="440" w:lineRule="exact"/>
        <w:rPr>
          <w:rFonts w:hint="eastAsia" w:ascii="仿宋" w:hAnsi="仿宋" w:eastAsia="仿宋" w:cs="仿宋"/>
          <w:color w:val="auto"/>
          <w:kern w:val="0"/>
          <w:sz w:val="24"/>
          <w:szCs w:val="24"/>
          <w:highlight w:val="none"/>
          <w:lang w:val="zh-CN" w:eastAsia="zh-CN" w:bidi="ar-SA"/>
        </w:rPr>
      </w:pPr>
      <w:r>
        <w:rPr>
          <w:rFonts w:hint="eastAsia" w:ascii="仿宋" w:hAnsi="仿宋" w:eastAsia="仿宋" w:cs="仿宋"/>
          <w:color w:val="auto"/>
          <w:kern w:val="0"/>
          <w:sz w:val="24"/>
          <w:szCs w:val="24"/>
          <w:highlight w:val="none"/>
          <w:lang w:val="en-US" w:eastAsia="zh-CN" w:bidi="ar-SA"/>
        </w:rPr>
        <w:t xml:space="preserve">    </w:t>
      </w:r>
      <w:r>
        <w:rPr>
          <w:rFonts w:hint="eastAsia" w:ascii="仿宋" w:hAnsi="仿宋" w:eastAsia="仿宋" w:cs="仿宋"/>
          <w:color w:val="auto"/>
          <w:kern w:val="0"/>
          <w:sz w:val="24"/>
          <w:szCs w:val="24"/>
          <w:highlight w:val="none"/>
          <w:lang w:val="zh-CN" w:eastAsia="zh-CN" w:bidi="ar-SA"/>
        </w:rPr>
        <w:t>为确保</w:t>
      </w:r>
      <w:r>
        <w:rPr>
          <w:rFonts w:hint="eastAsia" w:ascii="仿宋" w:hAnsi="仿宋" w:eastAsia="仿宋" w:cs="仿宋"/>
          <w:color w:val="auto"/>
          <w:kern w:val="0"/>
          <w:sz w:val="24"/>
          <w:szCs w:val="24"/>
          <w:highlight w:val="none"/>
          <w:lang w:val="en-US" w:eastAsia="zh-CN" w:bidi="ar-SA"/>
        </w:rPr>
        <w:t>项目实施</w:t>
      </w:r>
      <w:r>
        <w:rPr>
          <w:rFonts w:hint="eastAsia" w:ascii="仿宋" w:hAnsi="仿宋" w:eastAsia="仿宋" w:cs="仿宋"/>
          <w:color w:val="auto"/>
          <w:kern w:val="0"/>
          <w:sz w:val="24"/>
          <w:szCs w:val="24"/>
          <w:highlight w:val="none"/>
          <w:lang w:val="zh-CN" w:eastAsia="zh-CN" w:bidi="ar-SA"/>
        </w:rPr>
        <w:t>安全，维护</w:t>
      </w:r>
      <w:r>
        <w:rPr>
          <w:rFonts w:hint="eastAsia" w:ascii="仿宋" w:hAnsi="仿宋" w:eastAsia="仿宋" w:cs="仿宋"/>
          <w:color w:val="auto"/>
          <w:kern w:val="0"/>
          <w:sz w:val="24"/>
          <w:szCs w:val="24"/>
          <w:highlight w:val="none"/>
          <w:u w:val="single"/>
          <w:lang w:val="en-US" w:eastAsia="zh-CN" w:bidi="ar-SA"/>
        </w:rPr>
        <w:t xml:space="preserve"> 广州市番禺区新造油库地块 </w:t>
      </w:r>
      <w:r>
        <w:rPr>
          <w:rFonts w:hint="eastAsia" w:ascii="仿宋" w:hAnsi="仿宋" w:eastAsia="仿宋" w:cs="仿宋"/>
          <w:color w:val="auto"/>
          <w:kern w:val="0"/>
          <w:sz w:val="24"/>
          <w:szCs w:val="24"/>
          <w:highlight w:val="none"/>
          <w:lang w:val="zh-CN" w:eastAsia="zh-CN" w:bidi="ar-SA"/>
        </w:rPr>
        <w:t>正常秩序，经</w:t>
      </w:r>
      <w:r>
        <w:rPr>
          <w:rFonts w:hint="eastAsia" w:ascii="仿宋" w:hAnsi="仿宋" w:eastAsia="仿宋" w:cs="仿宋"/>
          <w:color w:val="auto"/>
          <w:kern w:val="0"/>
          <w:sz w:val="24"/>
          <w:szCs w:val="24"/>
          <w:highlight w:val="none"/>
          <w:lang w:val="en-US" w:eastAsia="zh-CN" w:bidi="ar-SA"/>
        </w:rPr>
        <w:t>合同</w:t>
      </w:r>
      <w:del w:id="134" w:author="洪婉娜" w:date="2023-03-08T15:48:06Z">
        <w:r>
          <w:rPr>
            <w:rFonts w:hint="eastAsia" w:ascii="仿宋" w:hAnsi="仿宋" w:eastAsia="仿宋" w:cs="仿宋"/>
            <w:color w:val="auto"/>
            <w:kern w:val="0"/>
            <w:sz w:val="24"/>
            <w:szCs w:val="24"/>
            <w:highlight w:val="none"/>
            <w:lang w:val="en-US" w:eastAsia="zh-CN" w:bidi="ar-SA"/>
          </w:rPr>
          <w:delText>各方</w:delText>
        </w:r>
      </w:del>
      <w:ins w:id="135" w:author="洪婉娜" w:date="2023-03-08T15:48:06Z">
        <w:r>
          <w:rPr>
            <w:rFonts w:hint="eastAsia" w:ascii="仿宋" w:hAnsi="仿宋" w:eastAsia="仿宋" w:cs="仿宋"/>
            <w:color w:val="auto"/>
            <w:kern w:val="0"/>
            <w:sz w:val="24"/>
            <w:szCs w:val="24"/>
            <w:highlight w:val="none"/>
            <w:lang w:val="en-US" w:eastAsia="zh-CN" w:bidi="ar-SA"/>
          </w:rPr>
          <w:t>双方</w:t>
        </w:r>
      </w:ins>
      <w:r>
        <w:rPr>
          <w:rFonts w:hint="eastAsia" w:ascii="仿宋" w:hAnsi="仿宋" w:eastAsia="仿宋" w:cs="仿宋"/>
          <w:color w:val="auto"/>
          <w:kern w:val="0"/>
          <w:sz w:val="24"/>
          <w:szCs w:val="24"/>
          <w:highlight w:val="none"/>
          <w:lang w:val="zh-CN" w:eastAsia="zh-CN" w:bidi="ar-SA"/>
        </w:rPr>
        <w:t>协商，共达成以下施工安全协议：</w:t>
      </w:r>
    </w:p>
    <w:p>
      <w:pPr>
        <w:spacing w:line="440" w:lineRule="exact"/>
        <w:ind w:left="0" w:right="639" w:firstLine="482" w:firstLineChars="200"/>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val="en-US" w:eastAsia="zh-CN"/>
        </w:rPr>
        <w:t>甲方</w:t>
      </w:r>
      <w:r>
        <w:rPr>
          <w:rFonts w:ascii="仿宋" w:hAnsi="仿宋" w:eastAsia="仿宋" w:cs="仿宋"/>
          <w:b/>
          <w:bCs/>
          <w:color w:val="auto"/>
          <w:sz w:val="24"/>
          <w:szCs w:val="24"/>
          <w:highlight w:val="none"/>
        </w:rPr>
        <w:t>职责</w:t>
      </w:r>
    </w:p>
    <w:p>
      <w:pPr>
        <w:keepNext w:val="0"/>
        <w:keepLines w:val="0"/>
        <w:pageBreakBefore w:val="0"/>
        <w:widowControl w:val="0"/>
        <w:kinsoku/>
        <w:wordWrap/>
        <w:overflowPunct/>
        <w:topLinePunct w:val="0"/>
        <w:autoSpaceDE/>
        <w:autoSpaceDN/>
        <w:bidi w:val="0"/>
        <w:adjustRightInd/>
        <w:snapToGrid/>
        <w:spacing w:before="11" w:line="440" w:lineRule="exact"/>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（1）严格遵守国家有关安全生产的法律法规，认真执行工程承包合同中的有关安全要求。</w:t>
      </w:r>
    </w:p>
    <w:p>
      <w:pPr>
        <w:keepNext w:val="0"/>
        <w:keepLines w:val="0"/>
        <w:pageBreakBefore w:val="0"/>
        <w:widowControl w:val="0"/>
        <w:kinsoku/>
        <w:wordWrap/>
        <w:overflowPunct/>
        <w:topLinePunct w:val="0"/>
        <w:autoSpaceDE/>
        <w:autoSpaceDN/>
        <w:bidi w:val="0"/>
        <w:adjustRightInd/>
        <w:snapToGrid/>
        <w:spacing w:before="11" w:line="440" w:lineRule="exact"/>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（2）按照“安全第一、预防为主”和坚持“管生产必须管安全”的原则进行安全生产管理，做到生产与安全工作同时计划、布置、检查、总结和评比。</w:t>
      </w:r>
    </w:p>
    <w:p>
      <w:pPr>
        <w:keepNext w:val="0"/>
        <w:keepLines w:val="0"/>
        <w:pageBreakBefore w:val="0"/>
        <w:widowControl w:val="0"/>
        <w:kinsoku/>
        <w:wordWrap/>
        <w:overflowPunct/>
        <w:topLinePunct w:val="0"/>
        <w:autoSpaceDE/>
        <w:autoSpaceDN/>
        <w:bidi w:val="0"/>
        <w:adjustRightInd/>
        <w:snapToGrid/>
        <w:spacing w:before="11" w:line="440" w:lineRule="exact"/>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（3）监督乙方落实“三同时”原则，即：安全设施与主体工程同时设计、审批，同时施工，同时验收，投入使用。</w:t>
      </w:r>
    </w:p>
    <w:p>
      <w:pPr>
        <w:keepNext w:val="0"/>
        <w:keepLines w:val="0"/>
        <w:pageBreakBefore w:val="0"/>
        <w:widowControl w:val="0"/>
        <w:kinsoku/>
        <w:wordWrap/>
        <w:overflowPunct/>
        <w:topLinePunct w:val="0"/>
        <w:autoSpaceDE/>
        <w:autoSpaceDN/>
        <w:bidi w:val="0"/>
        <w:adjustRightInd/>
        <w:snapToGrid/>
        <w:spacing w:before="11" w:line="440" w:lineRule="exact"/>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（4）结合项目实际情况召开安全生产调度会，督促乙方落实安全文明施工，做好施工人员安全教育和安全生产检查。</w:t>
      </w:r>
    </w:p>
    <w:p>
      <w:pPr>
        <w:keepNext w:val="0"/>
        <w:keepLines w:val="0"/>
        <w:pageBreakBefore w:val="0"/>
        <w:widowControl w:val="0"/>
        <w:kinsoku/>
        <w:wordWrap/>
        <w:overflowPunct/>
        <w:topLinePunct w:val="0"/>
        <w:autoSpaceDE/>
        <w:autoSpaceDN/>
        <w:bidi w:val="0"/>
        <w:adjustRightInd/>
        <w:snapToGrid/>
        <w:spacing w:before="11" w:line="440" w:lineRule="exact"/>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（5）甲方委托甲方组织对乙方施工现场安全生产检查，监督乙方及时处理发现的各种安全隐患。</w:t>
      </w:r>
    </w:p>
    <w:p>
      <w:pPr>
        <w:keepNext w:val="0"/>
        <w:keepLines w:val="0"/>
        <w:pageBreakBefore w:val="0"/>
        <w:widowControl w:val="0"/>
        <w:kinsoku/>
        <w:wordWrap/>
        <w:overflowPunct/>
        <w:topLinePunct w:val="0"/>
        <w:autoSpaceDE/>
        <w:autoSpaceDN/>
        <w:bidi w:val="0"/>
        <w:adjustRightInd/>
        <w:snapToGrid/>
        <w:spacing w:before="11" w:line="440" w:lineRule="exact"/>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（6）甲方指定</w:t>
      </w:r>
      <w:r>
        <w:rPr>
          <w:rFonts w:hint="eastAsia" w:ascii="仿宋" w:hAnsi="仿宋" w:eastAsia="仿宋" w:cs="仿宋"/>
          <w:color w:val="auto"/>
          <w:kern w:val="0"/>
          <w:sz w:val="24"/>
          <w:szCs w:val="24"/>
          <w:highlight w:val="none"/>
          <w:u w:val="single"/>
          <w:lang w:val="en-US" w:eastAsia="zh-CN" w:bidi="ar-SA"/>
        </w:rPr>
        <w:t xml:space="preserve">       </w:t>
      </w:r>
      <w:r>
        <w:rPr>
          <w:rFonts w:hint="eastAsia" w:ascii="仿宋" w:hAnsi="仿宋" w:eastAsia="仿宋" w:cs="仿宋"/>
          <w:color w:val="auto"/>
          <w:kern w:val="0"/>
          <w:sz w:val="24"/>
          <w:szCs w:val="24"/>
          <w:highlight w:val="none"/>
          <w:lang w:val="en-US" w:eastAsia="zh-CN" w:bidi="ar-SA"/>
        </w:rPr>
        <w:t>负责该项目的安全和文明施工的有关协调与管理工作。</w:t>
      </w:r>
    </w:p>
    <w:p>
      <w:pPr>
        <w:keepNext w:val="0"/>
        <w:keepLines w:val="0"/>
        <w:pageBreakBefore w:val="0"/>
        <w:widowControl w:val="0"/>
        <w:kinsoku/>
        <w:wordWrap/>
        <w:overflowPunct/>
        <w:topLinePunct w:val="0"/>
        <w:autoSpaceDE/>
        <w:autoSpaceDN/>
        <w:bidi w:val="0"/>
        <w:adjustRightInd/>
        <w:snapToGrid/>
        <w:spacing w:before="11" w:line="440" w:lineRule="exact"/>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7）甲方为乙方进场作业人员办理出入证（如需），作业人员凭证进出项目现场，完工后，乙方须将出入证如数交回甲方注销。办证时，乙方必须向甲方提供进场作业人员名单、职务、有关执业证件复印件、身份证复印件（签名加盖手指模）、1张小寸一免冠相片。</w:t>
      </w:r>
    </w:p>
    <w:p>
      <w:pPr>
        <w:keepNext w:val="0"/>
        <w:keepLines w:val="0"/>
        <w:pageBreakBefore w:val="0"/>
        <w:widowControl w:val="0"/>
        <w:kinsoku/>
        <w:wordWrap/>
        <w:overflowPunct/>
        <w:topLinePunct w:val="0"/>
        <w:autoSpaceDE/>
        <w:autoSpaceDN/>
        <w:bidi w:val="0"/>
        <w:adjustRightInd/>
        <w:snapToGrid/>
        <w:spacing w:before="11" w:line="440" w:lineRule="exact"/>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（8）甲方有权检查进出项目现场人员的随行物品、有关证件，作业人员必须自觉接受并积极配合甲方安全检查和疫情防控有关要求。</w:t>
      </w:r>
    </w:p>
    <w:p>
      <w:pPr>
        <w:numPr>
          <w:ilvl w:val="0"/>
          <w:numId w:val="2"/>
        </w:numPr>
        <w:spacing w:before="142" w:line="440" w:lineRule="exact"/>
        <w:ind w:left="0" w:right="639"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乙方</w:t>
      </w:r>
      <w:r>
        <w:rPr>
          <w:rFonts w:ascii="仿宋" w:hAnsi="仿宋" w:eastAsia="仿宋" w:cs="仿宋"/>
          <w:b/>
          <w:bCs/>
          <w:color w:val="auto"/>
          <w:sz w:val="24"/>
          <w:szCs w:val="24"/>
          <w:highlight w:val="none"/>
        </w:rPr>
        <w:t>职责</w:t>
      </w:r>
    </w:p>
    <w:p>
      <w:pPr>
        <w:keepNext w:val="0"/>
        <w:keepLines w:val="0"/>
        <w:pageBreakBefore w:val="0"/>
        <w:widowControl w:val="0"/>
        <w:kinsoku/>
        <w:wordWrap/>
        <w:overflowPunct/>
        <w:topLinePunct w:val="0"/>
        <w:autoSpaceDE/>
        <w:autoSpaceDN/>
        <w:bidi w:val="0"/>
        <w:adjustRightInd/>
        <w:snapToGrid/>
        <w:spacing w:before="11" w:line="440" w:lineRule="exact"/>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严格遵守《中华人民共和国建筑法》、《中华人民共和国安全生产法》、《建设工程安全生产管理条例》等国家有关安全生产的法律法规、《建筑施工安全技术统一规范》等有关安全生产的规定。认真执行项目服务合同中的有关安全要求。</w:t>
      </w:r>
    </w:p>
    <w:p>
      <w:pPr>
        <w:keepNext w:val="0"/>
        <w:keepLines w:val="0"/>
        <w:pageBreakBefore w:val="0"/>
        <w:widowControl w:val="0"/>
        <w:kinsoku/>
        <w:wordWrap/>
        <w:overflowPunct/>
        <w:topLinePunct w:val="0"/>
        <w:autoSpaceDE/>
        <w:autoSpaceDN/>
        <w:bidi w:val="0"/>
        <w:adjustRightInd/>
        <w:snapToGrid/>
        <w:spacing w:before="11" w:line="440" w:lineRule="exact"/>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坚持“安全第一、预防为主”和“管生产必须管安全”的原则，加强安全生产宣传教育，增强全员安全生产意识，建立健全各项安全生产的管理机构和安全生产管理制度，配备专职安全管理人员，有组织有领导地开展安全生产活动。各级领导、工程技术人员、生产管理人员和具体操作人员，必须熟悉和遵守本合同的各项规定，做到生产与安全工作同时计划、布置、检查、总结和评比。</w:t>
      </w:r>
    </w:p>
    <w:p>
      <w:pPr>
        <w:keepNext w:val="0"/>
        <w:keepLines w:val="0"/>
        <w:pageBreakBefore w:val="0"/>
        <w:widowControl w:val="0"/>
        <w:kinsoku/>
        <w:wordWrap/>
        <w:overflowPunct/>
        <w:topLinePunct w:val="0"/>
        <w:autoSpaceDE/>
        <w:autoSpaceDN/>
        <w:bidi w:val="0"/>
        <w:adjustRightInd/>
        <w:snapToGrid/>
        <w:spacing w:before="11" w:line="440" w:lineRule="exact"/>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3）建立健全安全生产责任制。从派往项目实施的项目经理到生产工人（包括临时雇请的民工）的安全生产管理系统必须做到纵向到底，一环不漏；各职能部门、人员的安全生产责任制做到横向到边，人人有责。项目经理</w:t>
      </w:r>
      <w:r>
        <w:rPr>
          <w:rFonts w:hint="eastAsia" w:ascii="仿宋" w:hAnsi="仿宋" w:eastAsia="仿宋" w:cs="仿宋"/>
          <w:color w:val="auto"/>
          <w:kern w:val="0"/>
          <w:sz w:val="24"/>
          <w:szCs w:val="24"/>
          <w:highlight w:val="none"/>
          <w:u w:val="single"/>
          <w:lang w:val="en-US" w:eastAsia="zh-CN" w:bidi="ar-SA"/>
        </w:rPr>
        <w:t xml:space="preserve">       </w:t>
      </w:r>
      <w:r>
        <w:rPr>
          <w:rFonts w:hint="eastAsia" w:ascii="仿宋" w:hAnsi="仿宋" w:eastAsia="仿宋" w:cs="仿宋"/>
          <w:color w:val="auto"/>
          <w:kern w:val="0"/>
          <w:sz w:val="24"/>
          <w:szCs w:val="24"/>
          <w:highlight w:val="none"/>
          <w:lang w:val="en-US" w:eastAsia="zh-CN" w:bidi="ar-SA"/>
        </w:rPr>
        <w:t>是安全生产的第一责任人。现场设置的安全机构，应按规定的最低数量和资质条件配备专职安全生产管理人员，专职负责所有员工的安全和治安保卫工作及预防事故的发生。安全机构人员有权按有关规定发布指令，并采取保护性措施防止事故发生。</w:t>
      </w:r>
    </w:p>
    <w:p>
      <w:pPr>
        <w:keepNext w:val="0"/>
        <w:keepLines w:val="0"/>
        <w:pageBreakBefore w:val="0"/>
        <w:widowControl w:val="0"/>
        <w:kinsoku/>
        <w:wordWrap/>
        <w:overflowPunct/>
        <w:topLinePunct w:val="0"/>
        <w:autoSpaceDE/>
        <w:autoSpaceDN/>
        <w:bidi w:val="0"/>
        <w:adjustRightInd/>
        <w:snapToGrid/>
        <w:spacing w:before="11" w:line="440" w:lineRule="exact"/>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4）乙方应自觉遵守物业管理的有关规定，项目作业前提交完整的作业申请、作业方案、应急预案等资料，作业时接受甲方的检查和监督，发现安全隐患问题立即整改。在任何时候都应采取各种合理的预防措施，防止其员工发生任何违法、违禁、暴力或妨碍治安的行为。</w:t>
      </w:r>
    </w:p>
    <w:p>
      <w:pPr>
        <w:keepNext w:val="0"/>
        <w:keepLines w:val="0"/>
        <w:pageBreakBefore w:val="0"/>
        <w:widowControl w:val="0"/>
        <w:kinsoku/>
        <w:wordWrap/>
        <w:overflowPunct/>
        <w:topLinePunct w:val="0"/>
        <w:autoSpaceDE/>
        <w:autoSpaceDN/>
        <w:bidi w:val="0"/>
        <w:adjustRightInd/>
        <w:snapToGrid/>
        <w:spacing w:before="11" w:line="440" w:lineRule="exact"/>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5）乙方必须具有行业主管部门颁发的安全生产考核合格证书，参加作业的人员，在项目施工前必须接受相关作业的职业健康知识培训、危险及危害因素交底、安全操作规程交底、安全技术教育，熟知和遵守本工种的各项安全技术操作规程，定期进行安全技术考核，合格者方准上岗操作。对于从事电气、起重、建筑登高架设作业、锅炉、压力容器、焊接、机动车驾驶、爆破、潜水、瓦斯检验等特殊工种的人员，经过专业培训，获得特种作业操作证后，方准持证上岗。项目现场如出现特种作业无证操作现象时，项目经理必须承担管理责任。</w:t>
      </w:r>
    </w:p>
    <w:p>
      <w:pPr>
        <w:keepNext w:val="0"/>
        <w:keepLines w:val="0"/>
        <w:pageBreakBefore w:val="0"/>
        <w:widowControl w:val="0"/>
        <w:kinsoku/>
        <w:wordWrap/>
        <w:overflowPunct/>
        <w:topLinePunct w:val="0"/>
        <w:autoSpaceDE/>
        <w:autoSpaceDN/>
        <w:bidi w:val="0"/>
        <w:adjustRightInd/>
        <w:snapToGrid/>
        <w:spacing w:before="11" w:line="440" w:lineRule="exact"/>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6）对于易燃易爆的材料除应专门妥善保管之外，还应配备有足够的消防设施，所有作业人员都应熟悉消防设备的性能和使用方法；乙方不得将任何种类的爆炸物给予、易货或以其他方式转让给任何其他人，或允许、容忍上述同样行为。</w:t>
      </w:r>
    </w:p>
    <w:p>
      <w:pPr>
        <w:keepNext w:val="0"/>
        <w:keepLines w:val="0"/>
        <w:pageBreakBefore w:val="0"/>
        <w:widowControl w:val="0"/>
        <w:kinsoku/>
        <w:wordWrap/>
        <w:overflowPunct/>
        <w:topLinePunct w:val="0"/>
        <w:autoSpaceDE/>
        <w:autoSpaceDN/>
        <w:bidi w:val="0"/>
        <w:adjustRightInd/>
        <w:snapToGrid/>
        <w:spacing w:before="11" w:line="440" w:lineRule="exact"/>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7）乙方应为作业人员配备符合规定、质量合格的劳动防护用品，操作人员上岗前，必须按规定穿戴防护用品。作业负责人和安全检查员应随时检查劳动防护用品的穿戴情况，不按规定穿戴防护用品的人员不得上岗。</w:t>
      </w:r>
    </w:p>
    <w:p>
      <w:pPr>
        <w:keepNext w:val="0"/>
        <w:keepLines w:val="0"/>
        <w:pageBreakBefore w:val="0"/>
        <w:widowControl w:val="0"/>
        <w:kinsoku/>
        <w:wordWrap/>
        <w:overflowPunct/>
        <w:topLinePunct w:val="0"/>
        <w:autoSpaceDE/>
        <w:autoSpaceDN/>
        <w:bidi w:val="0"/>
        <w:adjustRightInd/>
        <w:snapToGrid/>
        <w:spacing w:before="11" w:line="440" w:lineRule="exact"/>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（8）所有作业机具设备和</w:t>
      </w:r>
      <w:r>
        <w:rPr>
          <w:rFonts w:hint="eastAsia" w:ascii="仿宋" w:hAnsi="仿宋" w:eastAsia="仿宋" w:cs="仿宋"/>
          <w:b w:val="0"/>
          <w:bCs w:val="0"/>
          <w:color w:val="auto"/>
          <w:kern w:val="0"/>
          <w:sz w:val="24"/>
          <w:szCs w:val="24"/>
          <w:highlight w:val="none"/>
          <w:lang w:val="en-US" w:eastAsia="zh-CN" w:bidi="ar-SA"/>
        </w:rPr>
        <w:t>高空作业</w:t>
      </w:r>
      <w:r>
        <w:rPr>
          <w:rFonts w:hint="eastAsia" w:ascii="仿宋" w:hAnsi="仿宋" w:eastAsia="仿宋" w:cs="仿宋"/>
          <w:color w:val="auto"/>
          <w:kern w:val="0"/>
          <w:sz w:val="24"/>
          <w:szCs w:val="24"/>
          <w:highlight w:val="none"/>
          <w:lang w:val="en-US" w:eastAsia="zh-CN" w:bidi="ar-SA"/>
        </w:rPr>
        <w:t>的设备在每次开工前必须进行检查，并有安全员的签字记录，保证其经常处于完好状态；不合格的机具、设备和劳动保护用品严禁使用。</w:t>
      </w:r>
    </w:p>
    <w:p>
      <w:pPr>
        <w:keepNext w:val="0"/>
        <w:keepLines w:val="0"/>
        <w:pageBreakBefore w:val="0"/>
        <w:widowControl w:val="0"/>
        <w:kinsoku/>
        <w:wordWrap/>
        <w:overflowPunct/>
        <w:topLinePunct w:val="0"/>
        <w:autoSpaceDE/>
        <w:autoSpaceDN/>
        <w:bidi w:val="0"/>
        <w:adjustRightInd/>
        <w:snapToGrid/>
        <w:spacing w:before="11" w:line="440" w:lineRule="exact"/>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（9）作业中采用新技术、新工艺、新设备、新材料时，必须制定相应的安全技术措施，作业现场必须具有相关的安全标志牌。</w:t>
      </w:r>
    </w:p>
    <w:p>
      <w:pPr>
        <w:keepNext w:val="0"/>
        <w:keepLines w:val="0"/>
        <w:pageBreakBefore w:val="0"/>
        <w:widowControl w:val="0"/>
        <w:kinsoku/>
        <w:wordWrap/>
        <w:overflowPunct/>
        <w:topLinePunct w:val="0"/>
        <w:autoSpaceDE/>
        <w:autoSpaceDN/>
        <w:bidi w:val="0"/>
        <w:adjustRightInd/>
        <w:snapToGrid/>
        <w:spacing w:before="11" w:line="440" w:lineRule="exact"/>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（10）乙方必须按照本项目特点，组织制定本项目实施中的生产安全事故应急救援预案；如果发生安全事故，应按照《国务院关于特大安全事故行政 责任追究的规定》以及其他有关规定，及时上报有关部门，并坚持“四不放过”的原则，严肃处理相关责任人。</w:t>
      </w:r>
    </w:p>
    <w:p>
      <w:pPr>
        <w:keepNext w:val="0"/>
        <w:keepLines w:val="0"/>
        <w:pageBreakBefore w:val="0"/>
        <w:widowControl w:val="0"/>
        <w:kinsoku/>
        <w:wordWrap/>
        <w:overflowPunct/>
        <w:topLinePunct w:val="0"/>
        <w:autoSpaceDE/>
        <w:autoSpaceDN/>
        <w:bidi w:val="0"/>
        <w:adjustRightInd/>
        <w:snapToGrid/>
        <w:spacing w:before="11" w:line="440" w:lineRule="exact"/>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（11）安全生产费用按照《建设工程安全生产管理条例》的相关规定使用和管理。</w:t>
      </w:r>
    </w:p>
    <w:p>
      <w:pPr>
        <w:keepNext w:val="0"/>
        <w:keepLines w:val="0"/>
        <w:pageBreakBefore w:val="0"/>
        <w:widowControl w:val="0"/>
        <w:kinsoku/>
        <w:wordWrap/>
        <w:overflowPunct/>
        <w:topLinePunct w:val="0"/>
        <w:autoSpaceDE/>
        <w:autoSpaceDN/>
        <w:bidi w:val="0"/>
        <w:adjustRightInd/>
        <w:snapToGrid/>
        <w:spacing w:before="11" w:line="440" w:lineRule="exact"/>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（12）乙方现场作业人员必须统一佩带由甲方发放的出入证胸卡，自觉接受建设管理的检查，严禁不佩带出入证胸卡的人员进入施工现场。</w:t>
      </w:r>
    </w:p>
    <w:p>
      <w:pPr>
        <w:keepNext w:val="0"/>
        <w:keepLines w:val="0"/>
        <w:pageBreakBefore w:val="0"/>
        <w:widowControl w:val="0"/>
        <w:kinsoku/>
        <w:wordWrap/>
        <w:overflowPunct/>
        <w:topLinePunct w:val="0"/>
        <w:autoSpaceDE/>
        <w:autoSpaceDN/>
        <w:bidi w:val="0"/>
        <w:adjustRightInd/>
        <w:snapToGrid/>
        <w:spacing w:before="11" w:line="440" w:lineRule="exact"/>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xml:space="preserve">（13）禁止任何人在施工现场聚众赌博、酗酒闹事、传阅淫秽物品；禁止作业人员在非施工地区随意走动，禁止非作业人员在项目留宿。 </w:t>
      </w:r>
    </w:p>
    <w:p>
      <w:pPr>
        <w:keepNext w:val="0"/>
        <w:keepLines w:val="0"/>
        <w:pageBreakBefore w:val="0"/>
        <w:widowControl w:val="0"/>
        <w:kinsoku/>
        <w:wordWrap/>
        <w:overflowPunct/>
        <w:topLinePunct w:val="0"/>
        <w:autoSpaceDE/>
        <w:autoSpaceDN/>
        <w:bidi w:val="0"/>
        <w:adjustRightInd/>
        <w:snapToGrid/>
        <w:spacing w:before="11" w:line="440" w:lineRule="exact"/>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（14）施工车辆进出</w:t>
      </w:r>
      <w:r>
        <w:rPr>
          <w:rFonts w:hint="eastAsia" w:ascii="仿宋" w:hAnsi="仿宋" w:eastAsia="仿宋" w:cs="仿宋"/>
          <w:color w:val="auto"/>
          <w:kern w:val="0"/>
          <w:sz w:val="24"/>
          <w:szCs w:val="24"/>
          <w:highlight w:val="none"/>
          <w:u w:val="none"/>
          <w:lang w:val="en-US" w:eastAsia="zh-CN" w:bidi="ar-SA"/>
        </w:rPr>
        <w:t>项目现场</w:t>
      </w:r>
      <w:r>
        <w:rPr>
          <w:rFonts w:hint="eastAsia" w:ascii="仿宋" w:hAnsi="仿宋" w:eastAsia="仿宋" w:cs="仿宋"/>
          <w:color w:val="auto"/>
          <w:kern w:val="0"/>
          <w:sz w:val="24"/>
          <w:szCs w:val="24"/>
          <w:highlight w:val="none"/>
          <w:lang w:val="en-US" w:eastAsia="zh-CN" w:bidi="ar-SA"/>
        </w:rPr>
        <w:t>时要提前通知甲方，由甲方协调放行。车辆在场内行驶时，必须注意交通安全，缓速行驶，其中大型机械在站区作业时应在甲方的监督下进行。</w:t>
      </w:r>
    </w:p>
    <w:p>
      <w:pPr>
        <w:keepNext w:val="0"/>
        <w:keepLines w:val="0"/>
        <w:pageBreakBefore w:val="0"/>
        <w:widowControl w:val="0"/>
        <w:kinsoku/>
        <w:wordWrap/>
        <w:overflowPunct/>
        <w:topLinePunct w:val="0"/>
        <w:autoSpaceDE/>
        <w:autoSpaceDN/>
        <w:bidi w:val="0"/>
        <w:adjustRightInd/>
        <w:snapToGrid/>
        <w:spacing w:before="11" w:line="440" w:lineRule="exact"/>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xml:space="preserve"> （15）乙方的施工现场平面布置、工序安排及施工措施须满足原建筑物和甲方管理要求。其中包括但不限于：（一）工程作业时要注意做好噪声控制和防尘措施；（二）各种材料须按指定地点堆放整齐；（三）土方和建筑垃圾须定点堆放并及时清运，运输过程中应采取措施避免扬尘和遗撒；（四）对甲方工作人员的人行通道应有相应安全保护措施；（五）作业栅架的搭建要牢固并不危及原建筑物的安全，不影响甲方的正常工作；（六）不得在施工区域外烧焊；（七）根据工程设计要求，需要拆除的建筑构件，拆除前，乙方须深入了解该构件与原建筑物的关系，必须征得甲方的同意。</w:t>
      </w:r>
    </w:p>
    <w:p>
      <w:pPr>
        <w:keepNext w:val="0"/>
        <w:keepLines w:val="0"/>
        <w:pageBreakBefore w:val="0"/>
        <w:widowControl w:val="0"/>
        <w:kinsoku/>
        <w:wordWrap/>
        <w:overflowPunct/>
        <w:topLinePunct w:val="0"/>
        <w:autoSpaceDE/>
        <w:autoSpaceDN/>
        <w:bidi w:val="0"/>
        <w:adjustRightInd/>
        <w:snapToGrid/>
        <w:spacing w:before="11" w:line="440" w:lineRule="exact"/>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（16）项目现场临时用电必须符合《施工现场临时用电安全技术规范》，固定式配电箱应设置围栏并有明显的安全警示标志，严禁非专业人员接拉电线，防止发生触电事故。</w:t>
      </w:r>
    </w:p>
    <w:p>
      <w:pPr>
        <w:keepNext w:val="0"/>
        <w:keepLines w:val="0"/>
        <w:pageBreakBefore w:val="0"/>
        <w:widowControl w:val="0"/>
        <w:kinsoku/>
        <w:wordWrap/>
        <w:overflowPunct/>
        <w:topLinePunct w:val="0"/>
        <w:autoSpaceDE/>
        <w:autoSpaceDN/>
        <w:bidi w:val="0"/>
        <w:adjustRightInd/>
        <w:snapToGrid/>
        <w:spacing w:before="11" w:line="440" w:lineRule="exact"/>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17）作业需进行动火作业、高处作业、临电作业等特种作业时，乙方必须向甲方提出作业申请和递交相关资料，甲方审批同意特种作业后，方可进行特种作业。特种作业期间，需设置特定区域作业，需按照有关规程、规范要求作业操作，如甲方发现作业人员、现场作业环境等出现违规现象，有权制止违规行为，乙方须按要求整改。</w:t>
      </w:r>
    </w:p>
    <w:p>
      <w:pPr>
        <w:keepNext w:val="0"/>
        <w:keepLines w:val="0"/>
        <w:pageBreakBefore w:val="0"/>
        <w:widowControl w:val="0"/>
        <w:kinsoku/>
        <w:wordWrap/>
        <w:overflowPunct/>
        <w:topLinePunct w:val="0"/>
        <w:autoSpaceDE/>
        <w:autoSpaceDN/>
        <w:bidi w:val="0"/>
        <w:adjustRightInd/>
        <w:snapToGrid/>
        <w:spacing w:before="11" w:line="440" w:lineRule="exact"/>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18）乙方须采取有效措施预防传染病，保证作业人员的健康，并定期对作业现场、作业人员生活区进行防疫和卫生的专业检查和处理。乙方雇佣人员在作业中受到伤害的，乙方须立即采取有效措施进行抢救和治疗。</w:t>
      </w:r>
    </w:p>
    <w:p>
      <w:pPr>
        <w:spacing w:before="142" w:line="440" w:lineRule="exact"/>
        <w:ind w:left="0" w:right="639" w:firstLine="482" w:firstLineChars="200"/>
        <w:jc w:val="left"/>
        <w:rPr>
          <w:rFonts w:ascii="仿宋" w:hAnsi="仿宋" w:eastAsia="仿宋" w:cs="仿宋"/>
          <w:b/>
          <w:bCs/>
          <w:color w:val="auto"/>
          <w:spacing w:val="21"/>
          <w:w w:val="99"/>
          <w:sz w:val="24"/>
          <w:szCs w:val="24"/>
          <w:highlight w:val="none"/>
        </w:rPr>
      </w:pPr>
      <w:r>
        <w:rPr>
          <w:rFonts w:ascii="仿宋" w:hAnsi="仿宋" w:eastAsia="仿宋" w:cs="仿宋"/>
          <w:b/>
          <w:bCs/>
          <w:color w:val="auto"/>
          <w:sz w:val="24"/>
          <w:szCs w:val="24"/>
          <w:highlight w:val="none"/>
        </w:rPr>
        <w:t>3.违约责任</w:t>
      </w:r>
      <w:r>
        <w:rPr>
          <w:rFonts w:ascii="仿宋" w:hAnsi="仿宋" w:eastAsia="仿宋" w:cs="仿宋"/>
          <w:b/>
          <w:bCs/>
          <w:color w:val="auto"/>
          <w:spacing w:val="21"/>
          <w:w w:val="99"/>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before="11" w:line="440" w:lineRule="exact"/>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（1）若乙方违反本协议约定的要求，对安全隐患不予整改，甲方有权视情节轻重，扣除乙方的部分服务费用，直至终止合同。</w:t>
      </w:r>
    </w:p>
    <w:p>
      <w:pPr>
        <w:keepNext w:val="0"/>
        <w:keepLines w:val="0"/>
        <w:pageBreakBefore w:val="0"/>
        <w:widowControl w:val="0"/>
        <w:kinsoku/>
        <w:wordWrap/>
        <w:overflowPunct/>
        <w:topLinePunct w:val="0"/>
        <w:autoSpaceDE/>
        <w:autoSpaceDN/>
        <w:bidi w:val="0"/>
        <w:adjustRightInd/>
        <w:snapToGrid/>
        <w:spacing w:before="11" w:line="440" w:lineRule="exact"/>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（2）如因甲方或乙方违约造成安全事故，将依法追究责任。</w:t>
      </w:r>
    </w:p>
    <w:p>
      <w:pPr>
        <w:keepNext w:val="0"/>
        <w:keepLines w:val="0"/>
        <w:pageBreakBefore w:val="0"/>
        <w:widowControl w:val="0"/>
        <w:kinsoku/>
        <w:wordWrap/>
        <w:overflowPunct/>
        <w:topLinePunct w:val="0"/>
        <w:autoSpaceDE/>
        <w:autoSpaceDN/>
        <w:bidi w:val="0"/>
        <w:adjustRightInd/>
        <w:snapToGrid/>
        <w:spacing w:before="11" w:line="440" w:lineRule="exact"/>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（3）施工期间，如有不尽事宜，</w:t>
      </w:r>
      <w:del w:id="136" w:author="洪婉娜" w:date="2023-03-08T15:48:06Z">
        <w:r>
          <w:rPr>
            <w:rFonts w:hint="eastAsia" w:ascii="仿宋" w:hAnsi="仿宋" w:eastAsia="仿宋" w:cs="仿宋"/>
            <w:color w:val="auto"/>
            <w:kern w:val="0"/>
            <w:sz w:val="24"/>
            <w:szCs w:val="24"/>
            <w:highlight w:val="none"/>
            <w:lang w:val="en-US" w:eastAsia="zh-CN" w:bidi="ar-SA"/>
          </w:rPr>
          <w:delText>各方</w:delText>
        </w:r>
      </w:del>
      <w:ins w:id="137" w:author="洪婉娜" w:date="2023-03-08T15:48:06Z">
        <w:r>
          <w:rPr>
            <w:rFonts w:hint="eastAsia" w:ascii="仿宋" w:hAnsi="仿宋" w:eastAsia="仿宋" w:cs="仿宋"/>
            <w:color w:val="auto"/>
            <w:kern w:val="0"/>
            <w:sz w:val="24"/>
            <w:szCs w:val="24"/>
            <w:highlight w:val="none"/>
            <w:lang w:val="en-US" w:eastAsia="zh-CN" w:bidi="ar-SA"/>
          </w:rPr>
          <w:t>双方</w:t>
        </w:r>
      </w:ins>
      <w:r>
        <w:rPr>
          <w:rFonts w:hint="eastAsia" w:ascii="仿宋" w:hAnsi="仿宋" w:eastAsia="仿宋" w:cs="仿宋"/>
          <w:color w:val="auto"/>
          <w:kern w:val="0"/>
          <w:sz w:val="24"/>
          <w:szCs w:val="24"/>
          <w:highlight w:val="none"/>
          <w:lang w:val="en-US" w:eastAsia="zh-CN" w:bidi="ar-SA"/>
        </w:rPr>
        <w:t>应本着平等协商的原则进协调处理，以确保工程顺利进行。</w:t>
      </w:r>
    </w:p>
    <w:p>
      <w:pPr>
        <w:spacing w:before="142" w:line="440" w:lineRule="exact"/>
        <w:ind w:left="0" w:right="639" w:firstLine="482" w:firstLineChars="200"/>
        <w:jc w:val="left"/>
        <w:rPr>
          <w:rFonts w:ascii="仿宋" w:hAnsi="仿宋" w:eastAsia="仿宋" w:cs="仿宋"/>
          <w:b/>
          <w:bCs/>
          <w:color w:val="auto"/>
          <w:spacing w:val="21"/>
          <w:w w:val="99"/>
          <w:sz w:val="24"/>
          <w:szCs w:val="24"/>
          <w:highlight w:val="none"/>
        </w:rPr>
      </w:pPr>
      <w:r>
        <w:rPr>
          <w:rFonts w:hint="eastAsia" w:ascii="仿宋" w:hAnsi="仿宋" w:eastAsia="仿宋" w:cs="仿宋"/>
          <w:b/>
          <w:bCs/>
          <w:color w:val="auto"/>
          <w:sz w:val="24"/>
          <w:szCs w:val="24"/>
          <w:highlight w:val="none"/>
          <w:lang w:val="en-US" w:eastAsia="zh-CN"/>
        </w:rPr>
        <w:t>4</w:t>
      </w:r>
      <w:r>
        <w:rPr>
          <w:rFonts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其他</w:t>
      </w:r>
      <w:r>
        <w:rPr>
          <w:rFonts w:ascii="仿宋" w:hAnsi="仿宋" w:eastAsia="仿宋" w:cs="仿宋"/>
          <w:b/>
          <w:bCs/>
          <w:color w:val="auto"/>
          <w:spacing w:val="21"/>
          <w:w w:val="99"/>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before="11" w:line="400" w:lineRule="exact"/>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（1）本合同</w:t>
      </w:r>
      <w:r>
        <w:rPr>
          <w:rFonts w:hint="eastAsia" w:ascii="仿宋" w:hAnsi="仿宋" w:eastAsia="仿宋" w:cs="仿宋"/>
          <w:color w:val="auto"/>
          <w:kern w:val="0"/>
          <w:sz w:val="24"/>
          <w:szCs w:val="24"/>
          <w:highlight w:val="none"/>
          <w:lang w:val="zh-CN" w:eastAsia="zh-CN" w:bidi="ar-SA"/>
        </w:rPr>
        <w:t>作为</w:t>
      </w:r>
      <w:del w:id="138" w:author="洪婉娜" w:date="2023-03-08T16:35:12Z">
        <w:r>
          <w:rPr>
            <w:rFonts w:hint="default" w:ascii="仿宋" w:hAnsi="仿宋" w:eastAsia="仿宋" w:cs="仿宋"/>
            <w:color w:val="auto"/>
            <w:kern w:val="0"/>
            <w:sz w:val="24"/>
            <w:szCs w:val="24"/>
            <w:highlight w:val="none"/>
            <w:lang w:val="en-US" w:eastAsia="zh-CN" w:bidi="ar-SA"/>
          </w:rPr>
          <w:delText>服务</w:delText>
        </w:r>
      </w:del>
      <w:ins w:id="139" w:author="洪婉娜" w:date="2023-03-08T16:35:13Z">
        <w:r>
          <w:rPr>
            <w:rFonts w:hint="eastAsia" w:ascii="仿宋" w:hAnsi="仿宋" w:eastAsia="仿宋" w:cs="仿宋"/>
            <w:color w:val="auto"/>
            <w:kern w:val="0"/>
            <w:sz w:val="24"/>
            <w:szCs w:val="24"/>
            <w:highlight w:val="none"/>
            <w:lang w:val="en-US" w:eastAsia="zh-CN" w:bidi="ar-SA"/>
          </w:rPr>
          <w:t>技术</w:t>
        </w:r>
      </w:ins>
      <w:ins w:id="140" w:author="洪婉娜" w:date="2023-03-08T16:35:34Z">
        <w:r>
          <w:rPr>
            <w:rFonts w:hint="eastAsia" w:ascii="仿宋" w:hAnsi="仿宋" w:eastAsia="仿宋" w:cs="仿宋"/>
            <w:color w:val="auto"/>
            <w:kern w:val="0"/>
            <w:sz w:val="24"/>
            <w:szCs w:val="24"/>
            <w:highlight w:val="none"/>
            <w:lang w:val="en-US" w:eastAsia="zh-CN" w:bidi="ar-SA"/>
          </w:rPr>
          <w:t>咨询</w:t>
        </w:r>
      </w:ins>
      <w:r>
        <w:rPr>
          <w:rFonts w:hint="eastAsia" w:ascii="仿宋" w:hAnsi="仿宋" w:eastAsia="仿宋" w:cs="仿宋"/>
          <w:color w:val="auto"/>
          <w:kern w:val="0"/>
          <w:sz w:val="24"/>
          <w:szCs w:val="24"/>
          <w:highlight w:val="none"/>
          <w:lang w:val="zh-CN" w:eastAsia="zh-CN" w:bidi="ar-SA"/>
        </w:rPr>
        <w:t>合同的附件</w:t>
      </w:r>
      <w:r>
        <w:rPr>
          <w:rFonts w:hint="eastAsia" w:ascii="仿宋" w:hAnsi="仿宋" w:eastAsia="仿宋" w:cs="仿宋"/>
          <w:color w:val="auto"/>
          <w:kern w:val="0"/>
          <w:sz w:val="24"/>
          <w:szCs w:val="24"/>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before="11" w:line="400" w:lineRule="exact"/>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（2）本合同自合同</w:t>
      </w:r>
      <w:del w:id="141" w:author="洪婉娜" w:date="2023-03-08T15:48:06Z">
        <w:r>
          <w:rPr>
            <w:rFonts w:hint="eastAsia" w:ascii="仿宋" w:hAnsi="仿宋" w:eastAsia="仿宋" w:cs="仿宋"/>
            <w:color w:val="auto"/>
            <w:kern w:val="0"/>
            <w:sz w:val="24"/>
            <w:szCs w:val="24"/>
            <w:highlight w:val="none"/>
            <w:lang w:val="en-US" w:eastAsia="zh-CN" w:bidi="ar-SA"/>
          </w:rPr>
          <w:delText>各方</w:delText>
        </w:r>
      </w:del>
      <w:ins w:id="142" w:author="洪婉娜" w:date="2023-03-08T15:48:06Z">
        <w:r>
          <w:rPr>
            <w:rFonts w:hint="eastAsia" w:ascii="仿宋" w:hAnsi="仿宋" w:eastAsia="仿宋" w:cs="仿宋"/>
            <w:color w:val="auto"/>
            <w:kern w:val="0"/>
            <w:sz w:val="24"/>
            <w:szCs w:val="24"/>
            <w:highlight w:val="none"/>
            <w:lang w:val="en-US" w:eastAsia="zh-CN" w:bidi="ar-SA"/>
          </w:rPr>
          <w:t>双方</w:t>
        </w:r>
      </w:ins>
      <w:r>
        <w:rPr>
          <w:rFonts w:hint="eastAsia" w:ascii="仿宋" w:hAnsi="仿宋" w:eastAsia="仿宋" w:cs="仿宋"/>
          <w:color w:val="auto"/>
          <w:kern w:val="0"/>
          <w:sz w:val="24"/>
          <w:szCs w:val="24"/>
          <w:highlight w:val="none"/>
          <w:lang w:val="en-US" w:eastAsia="zh-CN" w:bidi="ar-SA"/>
        </w:rPr>
        <w:t>授权代表签字并加盖公章之日起生效，至工程竣工验收合格、乙方人员全部撤离施工现场之日起自动失效。</w:t>
      </w:r>
    </w:p>
    <w:p>
      <w:pPr>
        <w:pStyle w:val="18"/>
        <w:spacing w:line="440" w:lineRule="exact"/>
        <w:ind w:firstLine="480" w:firstLineChars="200"/>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（3）本协议订立时间：2023年</w:t>
      </w:r>
      <w:r>
        <w:rPr>
          <w:rFonts w:hint="eastAsia" w:ascii="仿宋" w:hAnsi="仿宋" w:eastAsia="仿宋" w:cs="仿宋"/>
          <w:color w:val="auto"/>
          <w:kern w:val="0"/>
          <w:sz w:val="24"/>
          <w:szCs w:val="24"/>
          <w:highlight w:val="none"/>
          <w:u w:val="single"/>
          <w:lang w:val="en-US" w:eastAsia="zh-CN" w:bidi="ar-SA"/>
        </w:rPr>
        <w:t xml:space="preserve">     </w:t>
      </w:r>
      <w:r>
        <w:rPr>
          <w:rFonts w:hint="eastAsia" w:ascii="仿宋" w:hAnsi="仿宋" w:eastAsia="仿宋" w:cs="仿宋"/>
          <w:color w:val="auto"/>
          <w:kern w:val="0"/>
          <w:sz w:val="24"/>
          <w:szCs w:val="24"/>
          <w:highlight w:val="none"/>
          <w:lang w:val="en-US" w:eastAsia="zh-CN" w:bidi="ar-SA"/>
        </w:rPr>
        <w:t>月</w:t>
      </w:r>
      <w:r>
        <w:rPr>
          <w:rFonts w:hint="eastAsia" w:ascii="仿宋" w:hAnsi="仿宋" w:eastAsia="仿宋" w:cs="仿宋"/>
          <w:color w:val="auto"/>
          <w:kern w:val="0"/>
          <w:sz w:val="24"/>
          <w:szCs w:val="24"/>
          <w:highlight w:val="none"/>
          <w:u w:val="single"/>
          <w:lang w:val="en-US" w:eastAsia="zh-CN" w:bidi="ar-SA"/>
        </w:rPr>
        <w:t xml:space="preserve">     </w:t>
      </w:r>
      <w:r>
        <w:rPr>
          <w:rFonts w:hint="eastAsia" w:ascii="仿宋" w:hAnsi="仿宋" w:eastAsia="仿宋" w:cs="仿宋"/>
          <w:color w:val="auto"/>
          <w:kern w:val="0"/>
          <w:sz w:val="24"/>
          <w:szCs w:val="24"/>
          <w:highlight w:val="none"/>
          <w:lang w:val="en-US" w:eastAsia="zh-CN" w:bidi="ar-SA"/>
        </w:rPr>
        <w:t>日。</w:t>
      </w:r>
    </w:p>
    <w:p>
      <w:pPr>
        <w:pStyle w:val="18"/>
        <w:rPr>
          <w:rFonts w:hint="eastAsia"/>
          <w:color w:val="auto"/>
          <w:highlight w:val="none"/>
          <w:lang w:val="en-US" w:eastAsia="zh-CN"/>
        </w:rPr>
      </w:pPr>
    </w:p>
    <w:p>
      <w:pPr>
        <w:rPr>
          <w:rFonts w:hint="eastAsia"/>
          <w:color w:val="auto"/>
          <w:highlight w:val="none"/>
          <w:lang w:val="en-US" w:eastAsia="zh-CN"/>
        </w:rPr>
      </w:pPr>
    </w:p>
    <w:p>
      <w:pPr>
        <w:pStyle w:val="9"/>
        <w:rPr>
          <w:rFonts w:hint="eastAsia"/>
          <w:color w:val="auto"/>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firstLine="0" w:firstLineChars="0"/>
        <w:textAlignment w:val="auto"/>
        <w:rPr>
          <w:rFonts w:hint="eastAsia" w:ascii="仿宋" w:hAnsi="仿宋" w:eastAsia="仿宋" w:cs="仿宋"/>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480" w:lineRule="auto"/>
        <w:ind w:firstLine="0" w:firstLineChars="0"/>
        <w:textAlignment w:val="auto"/>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lang w:val="en-US" w:eastAsia="zh-CN"/>
        </w:rPr>
        <w:t xml:space="preserve">甲方 </w:t>
      </w:r>
      <w:r>
        <w:rPr>
          <w:rFonts w:hint="eastAsia" w:ascii="仿宋" w:hAnsi="仿宋" w:eastAsia="仿宋" w:cs="仿宋"/>
          <w:color w:val="auto"/>
          <w:sz w:val="24"/>
          <w:szCs w:val="24"/>
          <w:highlight w:val="none"/>
        </w:rPr>
        <w:t>：（盖章）</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乙方 </w:t>
      </w:r>
      <w:r>
        <w:rPr>
          <w:rFonts w:hint="eastAsia" w:ascii="仿宋" w:hAnsi="仿宋" w:eastAsia="仿宋" w:cs="仿宋"/>
          <w:color w:val="auto"/>
          <w:sz w:val="24"/>
          <w:szCs w:val="24"/>
          <w:highlight w:val="none"/>
        </w:rPr>
        <w:t>：（盖章）</w:t>
      </w:r>
    </w:p>
    <w:p>
      <w:pPr>
        <w:keepNext w:val="0"/>
        <w:keepLines w:val="0"/>
        <w:pageBreakBefore w:val="0"/>
        <w:widowControl w:val="0"/>
        <w:kinsoku/>
        <w:wordWrap/>
        <w:overflowPunct/>
        <w:topLinePunct w:val="0"/>
        <w:autoSpaceDE/>
        <w:autoSpaceDN/>
        <w:bidi w:val="0"/>
        <w:adjustRightInd w:val="0"/>
        <w:snapToGrid w:val="0"/>
        <w:spacing w:line="480" w:lineRule="auto"/>
        <w:ind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广东省物资产业（集团）有限公司         </w:t>
      </w:r>
    </w:p>
    <w:p>
      <w:pPr>
        <w:keepNext w:val="0"/>
        <w:keepLines w:val="0"/>
        <w:pageBreakBefore w:val="0"/>
        <w:widowControl w:val="0"/>
        <w:kinsoku/>
        <w:wordWrap/>
        <w:overflowPunct/>
        <w:topLinePunct w:val="0"/>
        <w:autoSpaceDE/>
        <w:autoSpaceDN/>
        <w:bidi w:val="0"/>
        <w:adjustRightInd w:val="0"/>
        <w:snapToGrid w:val="0"/>
        <w:spacing w:line="480" w:lineRule="auto"/>
        <w:ind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480" w:lineRule="auto"/>
        <w:ind w:firstLine="0" w:firstLineChars="0"/>
        <w:textAlignment w:val="auto"/>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lang w:val="en-US" w:eastAsia="zh-CN"/>
        </w:rPr>
        <w:t>或授权代理人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 xml:space="preserve">        </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或授权代理人</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520" w:lineRule="exact"/>
        <w:ind w:firstLine="0" w:firstLineChars="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ascii="仿宋" w:hAnsi="仿宋" w:eastAsia="仿宋" w:cs="仿宋"/>
          <w:color w:val="auto"/>
          <w:sz w:val="24"/>
          <w:szCs w:val="24"/>
          <w:highlight w:val="none"/>
        </w:rPr>
        <w:t xml:space="preserve">        </w:t>
      </w:r>
    </w:p>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ascii="仿宋" w:hAnsi="仿宋" w:eastAsia="仿宋" w:cs="仿宋"/>
          <w:color w:val="auto"/>
          <w:sz w:val="24"/>
          <w:szCs w:val="24"/>
          <w:highlight w:val="none"/>
        </w:rPr>
      </w:pPr>
      <w:r>
        <w:rPr>
          <w:rFonts w:ascii="仿宋" w:hAnsi="仿宋" w:eastAsia="仿宋" w:cs="仿宋"/>
          <w:color w:val="auto"/>
          <w:sz w:val="24"/>
          <w:szCs w:val="24"/>
          <w:highlight w:val="none"/>
        </w:rPr>
        <w:br w:type="page"/>
      </w:r>
    </w:p>
    <w:p>
      <w:pPr>
        <w:spacing w:before="0" w:line="360" w:lineRule="auto"/>
        <w:ind w:left="0" w:right="0" w:firstLine="0"/>
        <w:jc w:val="left"/>
        <w:outlineLvl w:val="1"/>
        <w:rPr>
          <w:rFonts w:hint="eastAsia" w:ascii="仿宋" w:hAnsi="仿宋" w:eastAsia="仿宋" w:cs="仿宋"/>
          <w:b/>
          <w:bCs/>
          <w:color w:val="auto"/>
          <w:sz w:val="24"/>
          <w:szCs w:val="24"/>
          <w:highlight w:val="none"/>
          <w:lang w:val="en-US" w:eastAsia="zh-CN"/>
        </w:rPr>
      </w:pPr>
      <w:bookmarkStart w:id="5" w:name="_Toc22307"/>
      <w:bookmarkStart w:id="6" w:name="_Toc20713"/>
      <w:r>
        <w:rPr>
          <w:rFonts w:hint="eastAsia" w:ascii="仿宋" w:hAnsi="仿宋" w:eastAsia="仿宋" w:cs="仿宋"/>
          <w:b/>
          <w:bCs/>
          <w:color w:val="auto"/>
          <w:sz w:val="24"/>
          <w:szCs w:val="24"/>
          <w:highlight w:val="none"/>
        </w:rPr>
        <w:t>附件</w:t>
      </w:r>
      <w:r>
        <w:rPr>
          <w:rFonts w:hint="eastAsia" w:ascii="仿宋" w:hAnsi="仿宋" w:eastAsia="仿宋" w:cs="仿宋"/>
          <w:b/>
          <w:bCs/>
          <w:color w:val="auto"/>
          <w:sz w:val="24"/>
          <w:szCs w:val="24"/>
          <w:highlight w:val="none"/>
          <w:lang w:val="en-US" w:eastAsia="zh-CN"/>
        </w:rPr>
        <w:t>4：</w:t>
      </w:r>
    </w:p>
    <w:p>
      <w:pPr>
        <w:spacing w:line="360" w:lineRule="auto"/>
        <w:jc w:val="center"/>
        <w:outlineLvl w:val="1"/>
        <w:rPr>
          <w:rFonts w:hint="eastAsia" w:ascii="仿宋" w:hAnsi="仿宋" w:eastAsia="仿宋" w:cs="仿宋"/>
          <w:b/>
          <w:bCs/>
          <w:color w:val="auto"/>
          <w:sz w:val="24"/>
          <w:szCs w:val="24"/>
          <w:highlight w:val="none"/>
        </w:rPr>
      </w:pPr>
      <w:r>
        <w:rPr>
          <w:rFonts w:hint="eastAsia" w:ascii="仿宋" w:hAnsi="仿宋" w:eastAsia="仿宋" w:cs="仿宋"/>
          <w:b/>
          <w:bCs/>
          <w:color w:val="auto"/>
          <w:spacing w:val="32"/>
          <w:sz w:val="36"/>
          <w:szCs w:val="36"/>
          <w:highlight w:val="none"/>
          <w:lang w:val="en-US" w:eastAsia="zh-CN"/>
        </w:rPr>
        <w:t>乙方</w:t>
      </w:r>
      <w:r>
        <w:rPr>
          <w:rFonts w:hint="eastAsia" w:ascii="仿宋" w:hAnsi="仿宋" w:eastAsia="仿宋" w:cs="仿宋"/>
          <w:b/>
          <w:bCs/>
          <w:color w:val="auto"/>
          <w:spacing w:val="32"/>
          <w:sz w:val="36"/>
          <w:szCs w:val="36"/>
          <w:highlight w:val="none"/>
        </w:rPr>
        <w:t>安全责任清单</w:t>
      </w:r>
      <w:bookmarkEnd w:id="5"/>
      <w:bookmarkEnd w:id="6"/>
    </w:p>
    <w:p>
      <w:pPr>
        <w:spacing w:line="360" w:lineRule="auto"/>
        <w:rPr>
          <w:rFonts w:hint="eastAsia"/>
          <w:color w:val="auto"/>
          <w:sz w:val="24"/>
          <w:szCs w:val="24"/>
          <w:highlight w:val="none"/>
        </w:rPr>
      </w:pP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建立项目安全主产责任制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项目经理是项目安全生产第一责任人，</w:t>
      </w:r>
      <w:r>
        <w:rPr>
          <w:rFonts w:hint="eastAsia" w:ascii="仿宋" w:hAnsi="仿宋" w:eastAsia="仿宋" w:cs="仿宋"/>
          <w:color w:val="auto"/>
          <w:sz w:val="24"/>
          <w:szCs w:val="24"/>
          <w:highlight w:val="none"/>
          <w:lang w:eastAsia="zh-CN"/>
        </w:rPr>
        <w:t>对</w:t>
      </w:r>
      <w:r>
        <w:rPr>
          <w:rFonts w:hint="eastAsia" w:ascii="仿宋" w:hAnsi="仿宋" w:eastAsia="仿宋" w:cs="仿宋"/>
          <w:color w:val="auto"/>
          <w:sz w:val="24"/>
          <w:szCs w:val="24"/>
          <w:highlight w:val="none"/>
          <w:lang w:val="en-US" w:eastAsia="zh-CN"/>
        </w:rPr>
        <w:t>项目生</w:t>
      </w:r>
      <w:r>
        <w:rPr>
          <w:rFonts w:hint="eastAsia" w:ascii="仿宋" w:hAnsi="仿宋" w:eastAsia="仿宋" w:cs="仿宋"/>
          <w:color w:val="auto"/>
          <w:sz w:val="24"/>
          <w:szCs w:val="24"/>
          <w:highlight w:val="none"/>
          <w:lang w:eastAsia="zh-CN"/>
        </w:rPr>
        <w:t>产经营过程中安全</w:t>
      </w:r>
      <w:r>
        <w:rPr>
          <w:rFonts w:hint="eastAsia" w:ascii="仿宋" w:hAnsi="仿宋" w:eastAsia="仿宋" w:cs="仿宋"/>
          <w:color w:val="auto"/>
          <w:sz w:val="24"/>
          <w:szCs w:val="24"/>
          <w:highlight w:val="none"/>
          <w:lang w:val="en-US" w:eastAsia="zh-CN"/>
        </w:rPr>
        <w:t>生</w:t>
      </w:r>
      <w:r>
        <w:rPr>
          <w:rFonts w:hint="eastAsia" w:ascii="仿宋" w:hAnsi="仿宋" w:eastAsia="仿宋" w:cs="仿宋"/>
          <w:color w:val="auto"/>
          <w:sz w:val="24"/>
          <w:szCs w:val="24"/>
          <w:highlight w:val="none"/>
          <w:lang w:eastAsia="zh-CN"/>
        </w:rPr>
        <w:t>产和职业健康工作全面负责；负</w:t>
      </w:r>
      <w:r>
        <w:rPr>
          <w:rFonts w:hint="eastAsia" w:ascii="仿宋" w:hAnsi="仿宋" w:eastAsia="仿宋" w:cs="仿宋"/>
          <w:color w:val="auto"/>
          <w:sz w:val="24"/>
          <w:szCs w:val="24"/>
          <w:highlight w:val="none"/>
          <w:lang w:val="en-US" w:eastAsia="zh-CN"/>
        </w:rPr>
        <w:t>责</w:t>
      </w:r>
      <w:r>
        <w:rPr>
          <w:rFonts w:hint="eastAsia" w:ascii="仿宋" w:hAnsi="仿宋" w:eastAsia="仿宋" w:cs="仿宋"/>
          <w:color w:val="auto"/>
          <w:sz w:val="24"/>
          <w:szCs w:val="24"/>
          <w:highlight w:val="none"/>
          <w:lang w:eastAsia="zh-CN"/>
        </w:rPr>
        <w:t>建立</w:t>
      </w:r>
      <w:r>
        <w:rPr>
          <w:rFonts w:hint="eastAsia" w:ascii="仿宋" w:hAnsi="仿宋" w:eastAsia="仿宋" w:cs="仿宋"/>
          <w:color w:val="auto"/>
          <w:sz w:val="24"/>
          <w:szCs w:val="24"/>
          <w:highlight w:val="none"/>
          <w:lang w:val="en-US" w:eastAsia="zh-CN"/>
        </w:rPr>
        <w:t>和</w:t>
      </w:r>
      <w:r>
        <w:rPr>
          <w:rFonts w:hint="eastAsia" w:ascii="仿宋" w:hAnsi="仿宋" w:eastAsia="仿宋" w:cs="仿宋"/>
          <w:color w:val="auto"/>
          <w:sz w:val="24"/>
          <w:szCs w:val="24"/>
          <w:highlight w:val="none"/>
          <w:lang w:eastAsia="zh-CN"/>
        </w:rPr>
        <w:t>健全本项目安全生产</w:t>
      </w:r>
      <w:r>
        <w:rPr>
          <w:rFonts w:hint="eastAsia" w:ascii="仿宋" w:hAnsi="仿宋" w:eastAsia="仿宋" w:cs="仿宋"/>
          <w:color w:val="auto"/>
          <w:sz w:val="24"/>
          <w:szCs w:val="24"/>
          <w:highlight w:val="none"/>
          <w:lang w:val="en-US" w:eastAsia="zh-CN"/>
        </w:rPr>
        <w:t>责</w:t>
      </w:r>
      <w:r>
        <w:rPr>
          <w:rFonts w:hint="eastAsia" w:ascii="仿宋" w:hAnsi="仿宋" w:eastAsia="仿宋" w:cs="仿宋"/>
          <w:color w:val="auto"/>
          <w:sz w:val="24"/>
          <w:szCs w:val="24"/>
          <w:highlight w:val="none"/>
          <w:lang w:eastAsia="zh-CN"/>
        </w:rPr>
        <w:t>任制，明确安全生产</w:t>
      </w:r>
      <w:r>
        <w:rPr>
          <w:rFonts w:hint="eastAsia" w:ascii="仿宋" w:hAnsi="仿宋" w:eastAsia="仿宋" w:cs="仿宋"/>
          <w:color w:val="auto"/>
          <w:sz w:val="24"/>
          <w:szCs w:val="24"/>
          <w:highlight w:val="none"/>
          <w:lang w:val="en-US" w:eastAsia="zh-CN"/>
        </w:rPr>
        <w:t>责</w:t>
      </w:r>
      <w:r>
        <w:rPr>
          <w:rFonts w:hint="eastAsia" w:ascii="仿宋" w:hAnsi="仿宋" w:eastAsia="仿宋" w:cs="仿宋"/>
          <w:color w:val="auto"/>
          <w:sz w:val="24"/>
          <w:szCs w:val="24"/>
          <w:highlight w:val="none"/>
          <w:lang w:eastAsia="zh-CN"/>
        </w:rPr>
        <w:t>任分工，签订安全生产目标</w:t>
      </w:r>
      <w:r>
        <w:rPr>
          <w:rFonts w:hint="eastAsia" w:ascii="仿宋" w:hAnsi="仿宋" w:eastAsia="仿宋" w:cs="仿宋"/>
          <w:color w:val="auto"/>
          <w:sz w:val="24"/>
          <w:szCs w:val="24"/>
          <w:highlight w:val="none"/>
          <w:lang w:val="en-US" w:eastAsia="zh-CN"/>
        </w:rPr>
        <w:t>责</w:t>
      </w:r>
      <w:r>
        <w:rPr>
          <w:rFonts w:hint="eastAsia" w:ascii="仿宋" w:hAnsi="仿宋" w:eastAsia="仿宋" w:cs="仿宋"/>
          <w:color w:val="auto"/>
          <w:sz w:val="24"/>
          <w:szCs w:val="24"/>
          <w:highlight w:val="none"/>
          <w:lang w:eastAsia="zh-CN"/>
        </w:rPr>
        <w:t>任书，实施</w:t>
      </w:r>
      <w:r>
        <w:rPr>
          <w:rFonts w:hint="eastAsia" w:ascii="仿宋" w:hAnsi="仿宋" w:eastAsia="仿宋" w:cs="仿宋"/>
          <w:color w:val="auto"/>
          <w:sz w:val="24"/>
          <w:szCs w:val="24"/>
          <w:highlight w:val="none"/>
          <w:lang w:val="en-US" w:eastAsia="zh-CN"/>
        </w:rPr>
        <w:t>相</w:t>
      </w:r>
      <w:r>
        <w:rPr>
          <w:rFonts w:hint="eastAsia" w:ascii="仿宋" w:hAnsi="仿宋" w:eastAsia="仿宋" w:cs="仿宋"/>
          <w:color w:val="auto"/>
          <w:sz w:val="24"/>
          <w:szCs w:val="24"/>
          <w:highlight w:val="none"/>
          <w:lang w:eastAsia="zh-CN"/>
        </w:rPr>
        <w:t>应的考核与奖惩。</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组织制定项目安全</w:t>
      </w:r>
      <w:r>
        <w:rPr>
          <w:rFonts w:hint="eastAsia" w:ascii="仿宋" w:hAnsi="仿宋" w:eastAsia="仿宋" w:cs="仿宋"/>
          <w:b/>
          <w:bCs/>
          <w:color w:val="auto"/>
          <w:sz w:val="24"/>
          <w:szCs w:val="24"/>
          <w:highlight w:val="none"/>
          <w:lang w:val="en-US" w:eastAsia="zh-CN"/>
        </w:rPr>
        <w:t>生产</w:t>
      </w:r>
      <w:r>
        <w:rPr>
          <w:rFonts w:hint="eastAsia" w:ascii="仿宋" w:hAnsi="仿宋" w:eastAsia="仿宋" w:cs="仿宋"/>
          <w:b/>
          <w:bCs/>
          <w:color w:val="auto"/>
          <w:sz w:val="24"/>
          <w:szCs w:val="24"/>
          <w:highlight w:val="none"/>
          <w:lang w:eastAsia="zh-CN"/>
        </w:rPr>
        <w:t>规</w:t>
      </w:r>
      <w:r>
        <w:rPr>
          <w:rFonts w:hint="eastAsia" w:ascii="仿宋" w:hAnsi="仿宋" w:eastAsia="仿宋" w:cs="仿宋"/>
          <w:b/>
          <w:bCs/>
          <w:color w:val="auto"/>
          <w:sz w:val="24"/>
          <w:szCs w:val="24"/>
          <w:highlight w:val="none"/>
          <w:lang w:val="en-US" w:eastAsia="zh-CN"/>
        </w:rPr>
        <w:t>章</w:t>
      </w:r>
      <w:r>
        <w:rPr>
          <w:rFonts w:hint="eastAsia" w:ascii="仿宋" w:hAnsi="仿宋" w:eastAsia="仿宋" w:cs="仿宋"/>
          <w:b/>
          <w:bCs/>
          <w:color w:val="auto"/>
          <w:sz w:val="24"/>
          <w:szCs w:val="24"/>
          <w:highlight w:val="none"/>
          <w:lang w:eastAsia="zh-CN"/>
        </w:rPr>
        <w:t>制度和操作规程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依法健全安全生产管理机</w:t>
      </w:r>
      <w:r>
        <w:rPr>
          <w:rFonts w:hint="eastAsia" w:ascii="仿宋" w:hAnsi="仿宋" w:eastAsia="仿宋" w:cs="仿宋"/>
          <w:color w:val="auto"/>
          <w:sz w:val="24"/>
          <w:szCs w:val="24"/>
          <w:highlight w:val="none"/>
          <w:lang w:val="en-US" w:eastAsia="zh-CN"/>
        </w:rPr>
        <w:t>构</w:t>
      </w:r>
      <w:r>
        <w:rPr>
          <w:rFonts w:hint="eastAsia" w:ascii="仿宋" w:hAnsi="仿宋" w:eastAsia="仿宋" w:cs="仿宋"/>
          <w:color w:val="auto"/>
          <w:sz w:val="24"/>
          <w:szCs w:val="24"/>
          <w:highlight w:val="none"/>
          <w:lang w:eastAsia="zh-CN"/>
        </w:rPr>
        <w:t>或者配备专职安全主产（职业健康）管理人员，建立健全安全生</w:t>
      </w:r>
      <w:r>
        <w:rPr>
          <w:rFonts w:hint="eastAsia" w:ascii="仿宋" w:hAnsi="仿宋" w:eastAsia="仿宋" w:cs="仿宋"/>
          <w:color w:val="auto"/>
          <w:sz w:val="24"/>
          <w:szCs w:val="24"/>
          <w:highlight w:val="none"/>
          <w:lang w:val="en-US" w:eastAsia="zh-CN"/>
        </w:rPr>
        <w:t>产</w:t>
      </w:r>
      <w:r>
        <w:rPr>
          <w:rFonts w:hint="eastAsia" w:ascii="仿宋" w:hAnsi="仿宋" w:eastAsia="仿宋" w:cs="仿宋"/>
          <w:color w:val="auto"/>
          <w:sz w:val="24"/>
          <w:szCs w:val="24"/>
          <w:highlight w:val="none"/>
          <w:lang w:eastAsia="zh-CN"/>
        </w:rPr>
        <w:t>管理制度和职业</w:t>
      </w:r>
      <w:r>
        <w:rPr>
          <w:rFonts w:hint="eastAsia" w:ascii="仿宋" w:hAnsi="仿宋" w:eastAsia="仿宋" w:cs="仿宋"/>
          <w:color w:val="auto"/>
          <w:sz w:val="24"/>
          <w:szCs w:val="24"/>
          <w:highlight w:val="none"/>
          <w:lang w:val="en-US" w:eastAsia="zh-CN"/>
        </w:rPr>
        <w:t>卫生</w:t>
      </w:r>
      <w:r>
        <w:rPr>
          <w:rFonts w:hint="eastAsia" w:ascii="仿宋" w:hAnsi="仿宋" w:eastAsia="仿宋" w:cs="仿宋"/>
          <w:color w:val="auto"/>
          <w:sz w:val="24"/>
          <w:szCs w:val="24"/>
          <w:highlight w:val="none"/>
          <w:lang w:eastAsia="zh-CN"/>
        </w:rPr>
        <w:t>规章制度，并及时传</w:t>
      </w:r>
      <w:r>
        <w:rPr>
          <w:rFonts w:hint="eastAsia" w:ascii="仿宋" w:hAnsi="仿宋" w:eastAsia="仿宋" w:cs="仿宋"/>
          <w:color w:val="auto"/>
          <w:sz w:val="24"/>
          <w:szCs w:val="24"/>
          <w:highlight w:val="none"/>
          <w:lang w:val="en-US" w:eastAsia="zh-CN"/>
        </w:rPr>
        <w:t>达给相关</w:t>
      </w:r>
      <w:r>
        <w:rPr>
          <w:rFonts w:hint="eastAsia" w:ascii="仿宋" w:hAnsi="仿宋" w:eastAsia="仿宋" w:cs="仿宋"/>
          <w:color w:val="auto"/>
          <w:sz w:val="24"/>
          <w:szCs w:val="24"/>
          <w:highlight w:val="none"/>
          <w:lang w:eastAsia="zh-CN"/>
        </w:rPr>
        <w:t>从业人员。按照</w:t>
      </w:r>
      <w:r>
        <w:rPr>
          <w:rFonts w:hint="eastAsia" w:ascii="仿宋" w:hAnsi="仿宋" w:eastAsia="仿宋" w:cs="仿宋"/>
          <w:color w:val="auto"/>
          <w:sz w:val="24"/>
          <w:szCs w:val="24"/>
          <w:highlight w:val="none"/>
          <w:lang w:val="en-US" w:eastAsia="zh-CN"/>
        </w:rPr>
        <w:t>有</w:t>
      </w:r>
      <w:r>
        <w:rPr>
          <w:rFonts w:hint="eastAsia" w:ascii="仿宋" w:hAnsi="仿宋" w:eastAsia="仿宋" w:cs="仿宋"/>
          <w:color w:val="auto"/>
          <w:sz w:val="24"/>
          <w:szCs w:val="24"/>
          <w:highlight w:val="none"/>
          <w:lang w:eastAsia="zh-CN"/>
        </w:rPr>
        <w:t>关规定，结合本项目</w:t>
      </w:r>
      <w:r>
        <w:rPr>
          <w:rFonts w:hint="eastAsia" w:ascii="仿宋" w:hAnsi="仿宋" w:eastAsia="仿宋" w:cs="仿宋"/>
          <w:color w:val="auto"/>
          <w:sz w:val="24"/>
          <w:szCs w:val="24"/>
          <w:highlight w:val="none"/>
          <w:lang w:val="en-US" w:eastAsia="zh-CN"/>
        </w:rPr>
        <w:t>生</w:t>
      </w:r>
      <w:r>
        <w:rPr>
          <w:rFonts w:hint="eastAsia" w:ascii="仿宋" w:hAnsi="仿宋" w:eastAsia="仿宋" w:cs="仿宋"/>
          <w:color w:val="auto"/>
          <w:sz w:val="24"/>
          <w:szCs w:val="24"/>
          <w:highlight w:val="none"/>
          <w:lang w:eastAsia="zh-CN"/>
        </w:rPr>
        <w:t>产工艺、作业任务特点以及岗位作业安全</w:t>
      </w:r>
      <w:r>
        <w:rPr>
          <w:rFonts w:hint="eastAsia" w:ascii="仿宋" w:hAnsi="仿宋" w:eastAsia="仿宋" w:cs="仿宋"/>
          <w:color w:val="auto"/>
          <w:sz w:val="24"/>
          <w:szCs w:val="24"/>
          <w:highlight w:val="none"/>
          <w:lang w:val="en-US" w:eastAsia="zh-CN"/>
        </w:rPr>
        <w:t>风</w:t>
      </w:r>
      <w:r>
        <w:rPr>
          <w:rFonts w:hint="eastAsia" w:ascii="仿宋" w:hAnsi="仿宋" w:eastAsia="仿宋" w:cs="仿宋"/>
          <w:color w:val="auto"/>
          <w:sz w:val="24"/>
          <w:szCs w:val="24"/>
          <w:highlight w:val="none"/>
          <w:lang w:eastAsia="zh-CN"/>
        </w:rPr>
        <w:t>险与职业病防护要求，编制岗位安全</w:t>
      </w:r>
      <w:r>
        <w:rPr>
          <w:rFonts w:hint="eastAsia" w:ascii="仿宋" w:hAnsi="仿宋" w:eastAsia="仿宋" w:cs="仿宋"/>
          <w:color w:val="auto"/>
          <w:sz w:val="24"/>
          <w:szCs w:val="24"/>
          <w:highlight w:val="none"/>
          <w:lang w:val="en-US" w:eastAsia="zh-CN"/>
        </w:rPr>
        <w:t>生产</w:t>
      </w:r>
      <w:r>
        <w:rPr>
          <w:rFonts w:hint="eastAsia" w:ascii="仿宋" w:hAnsi="仿宋" w:eastAsia="仿宋" w:cs="仿宋"/>
          <w:color w:val="auto"/>
          <w:sz w:val="24"/>
          <w:szCs w:val="24"/>
          <w:highlight w:val="none"/>
          <w:lang w:eastAsia="zh-CN"/>
        </w:rPr>
        <w:t>和职</w:t>
      </w:r>
      <w:r>
        <w:rPr>
          <w:rFonts w:hint="eastAsia" w:ascii="仿宋" w:hAnsi="仿宋" w:eastAsia="仿宋" w:cs="仿宋"/>
          <w:color w:val="auto"/>
          <w:sz w:val="24"/>
          <w:szCs w:val="24"/>
          <w:highlight w:val="none"/>
          <w:lang w:val="en-US" w:eastAsia="zh-CN"/>
        </w:rPr>
        <w:t>业卫生操作规程，并组织相关岗位人员进行交底告知。</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val="en-US" w:eastAsia="zh-CN"/>
        </w:rPr>
        <w:t>组织</w:t>
      </w:r>
      <w:r>
        <w:rPr>
          <w:rFonts w:hint="eastAsia" w:ascii="仿宋" w:hAnsi="仿宋" w:eastAsia="仿宋" w:cs="仿宋"/>
          <w:b/>
          <w:bCs/>
          <w:color w:val="auto"/>
          <w:sz w:val="24"/>
          <w:szCs w:val="24"/>
          <w:highlight w:val="none"/>
          <w:lang w:eastAsia="zh-CN"/>
        </w:rPr>
        <w:t>制定并实施项目安全生产</w:t>
      </w:r>
      <w:r>
        <w:rPr>
          <w:rFonts w:hint="eastAsia" w:ascii="仿宋" w:hAnsi="仿宋" w:eastAsia="仿宋" w:cs="仿宋"/>
          <w:b/>
          <w:bCs/>
          <w:color w:val="auto"/>
          <w:sz w:val="24"/>
          <w:szCs w:val="24"/>
          <w:highlight w:val="none"/>
          <w:lang w:val="en-US" w:eastAsia="zh-CN"/>
        </w:rPr>
        <w:t>教育和</w:t>
      </w:r>
      <w:r>
        <w:rPr>
          <w:rFonts w:hint="eastAsia" w:ascii="仿宋" w:hAnsi="仿宋" w:eastAsia="仿宋" w:cs="仿宋"/>
          <w:b/>
          <w:bCs/>
          <w:color w:val="auto"/>
          <w:sz w:val="24"/>
          <w:szCs w:val="24"/>
          <w:highlight w:val="none"/>
          <w:lang w:eastAsia="zh-CN"/>
        </w:rPr>
        <w:t>培训计划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组织从业人员参加安全</w:t>
      </w:r>
      <w:r>
        <w:rPr>
          <w:rFonts w:hint="eastAsia" w:ascii="仿宋" w:hAnsi="仿宋" w:eastAsia="仿宋" w:cs="仿宋"/>
          <w:color w:val="auto"/>
          <w:sz w:val="24"/>
          <w:szCs w:val="24"/>
          <w:highlight w:val="none"/>
          <w:lang w:val="en-US" w:eastAsia="zh-CN"/>
        </w:rPr>
        <w:t>生产</w:t>
      </w:r>
      <w:r>
        <w:rPr>
          <w:rFonts w:hint="eastAsia" w:ascii="仿宋" w:hAnsi="仿宋" w:eastAsia="仿宋" w:cs="仿宋"/>
          <w:color w:val="auto"/>
          <w:sz w:val="24"/>
          <w:szCs w:val="24"/>
          <w:highlight w:val="none"/>
          <w:lang w:eastAsia="zh-CN"/>
        </w:rPr>
        <w:t>和职业健康教育培训，并如实记录教育培训情况，确保从业人员培训合格并持证上岗。</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2" w:firstLineChars="200"/>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保证项目安全生产投入的有效实施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按照规定提取和使用安全生产费用，保证资金的投入满足安全生产需要，专门用于改善安全生产条件；安全生产费用在成本中据实列支。</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督促、检查项目的安全生产工作，及时消除安全生产事故隐患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建立安全生产风险管控和隐患排查治理双重预防机制，定期组织开展危险源辨识和安全风险评估，确定风险等级，建立分级管控制度，严恪落实管控措施和责任；建立健全隐患排查治理制度执行情况和重大隐患治理情况向建设单位和企业报告制度，实行自查自改自报闭环管理，确保重大隐患治理到位。</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组织制定并实施项目的生产安全事故应急救援预案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建立应急管理组织机构负责应急管理工作，建立与本项目安全生产特点相适应的专（兼）职应急救援队伍；配备必要的应急救援器材、设备和物资，并进行经常性维护、保养，保证正常运转。制定项目安全生产事故应急救援预案，与所在地县级以上地方人民政府组织制定的安全生产事故应急救援预案相衔接，并组织演练。</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及时、如实报告生产安全事故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接到事故报告后，应当迅速采取有效措施，组织抢救，防止事故扩大，减少人员伤亡和财产损失，并按照国家有关规定立即如实报告项目甲方和当地负有安全生产监督管理职责的部门，不得隐瞒不报、谎报或者迟报，不得故意破坏事故现场、毁灭有关证据。主动配合甲方和政府有关部门开展事故调查。</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2" w:firstLineChars="200"/>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履行法律法规规定的其他安全生产责任，认真贯彻落实安全生产方针政策、法律法规以及上级关于安全生产的决策部署和指示精神。</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履行安全生产职责，不得有下列行为：</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指挥、强令或者放任从业人员违章、冒险作业。</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Chars="0"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超过核定的生产能力、生产强度或者生产定员组织生产。</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Chars="0"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违反操作规程、生产工艺、技术标准或者安全管理规定组织作业。</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法律法规禁止或限制的其他事项。</w:t>
      </w:r>
    </w:p>
    <w:p>
      <w:pPr>
        <w:pStyle w:val="18"/>
        <w:keepNext w:val="0"/>
        <w:keepLines w:val="0"/>
        <w:pageBreakBefore w:val="0"/>
        <w:widowControl w:val="0"/>
        <w:kinsoku/>
        <w:wordWrap/>
        <w:overflowPunct/>
        <w:topLinePunct w:val="0"/>
        <w:autoSpaceDE/>
        <w:autoSpaceDN/>
        <w:bidi w:val="0"/>
        <w:adjustRightInd/>
        <w:snapToGrid/>
        <w:ind w:left="0" w:leftChars="0" w:firstLine="482"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b/>
          <w:bCs/>
          <w:color w:val="auto"/>
          <w:sz w:val="24"/>
          <w:szCs w:val="24"/>
          <w:highlight w:val="none"/>
          <w:lang w:val="en-US" w:eastAsia="zh-CN"/>
        </w:rPr>
        <w:t>十、</w:t>
      </w:r>
      <w:r>
        <w:rPr>
          <w:rFonts w:hint="eastAsia" w:ascii="仿宋" w:hAnsi="仿宋" w:eastAsia="仿宋" w:cs="仿宋"/>
          <w:b/>
          <w:bCs/>
          <w:color w:val="auto"/>
          <w:kern w:val="0"/>
          <w:sz w:val="24"/>
          <w:szCs w:val="24"/>
          <w:highlight w:val="none"/>
          <w:lang w:val="en-US" w:eastAsia="zh-CN" w:bidi="ar-SA"/>
        </w:rPr>
        <w:t>本责任清单订立时间：</w:t>
      </w:r>
      <w:r>
        <w:rPr>
          <w:rFonts w:hint="eastAsia" w:ascii="仿宋" w:hAnsi="仿宋" w:eastAsia="仿宋" w:cs="仿宋"/>
          <w:color w:val="auto"/>
          <w:kern w:val="0"/>
          <w:sz w:val="24"/>
          <w:szCs w:val="24"/>
          <w:highlight w:val="none"/>
          <w:lang w:val="en-US" w:eastAsia="zh-CN" w:bidi="ar-SA"/>
        </w:rPr>
        <w:t>2023年</w:t>
      </w:r>
      <w:r>
        <w:rPr>
          <w:rFonts w:hint="eastAsia" w:ascii="仿宋" w:hAnsi="仿宋" w:eastAsia="仿宋" w:cs="仿宋"/>
          <w:color w:val="auto"/>
          <w:kern w:val="0"/>
          <w:sz w:val="24"/>
          <w:szCs w:val="24"/>
          <w:highlight w:val="none"/>
          <w:u w:val="single"/>
          <w:lang w:val="en-US" w:eastAsia="zh-CN" w:bidi="ar-SA"/>
        </w:rPr>
        <w:t xml:space="preserve">     </w:t>
      </w:r>
      <w:r>
        <w:rPr>
          <w:rFonts w:hint="eastAsia" w:ascii="仿宋" w:hAnsi="仿宋" w:eastAsia="仿宋" w:cs="仿宋"/>
          <w:color w:val="auto"/>
          <w:kern w:val="0"/>
          <w:sz w:val="24"/>
          <w:szCs w:val="24"/>
          <w:highlight w:val="none"/>
          <w:lang w:val="en-US" w:eastAsia="zh-CN" w:bidi="ar-SA"/>
        </w:rPr>
        <w:t>月</w:t>
      </w:r>
      <w:r>
        <w:rPr>
          <w:rFonts w:hint="eastAsia" w:ascii="仿宋" w:hAnsi="仿宋" w:eastAsia="仿宋" w:cs="仿宋"/>
          <w:color w:val="auto"/>
          <w:kern w:val="0"/>
          <w:sz w:val="24"/>
          <w:szCs w:val="24"/>
          <w:highlight w:val="none"/>
          <w:u w:val="single"/>
          <w:lang w:val="en-US" w:eastAsia="zh-CN" w:bidi="ar-SA"/>
        </w:rPr>
        <w:t xml:space="preserve">     </w:t>
      </w:r>
      <w:r>
        <w:rPr>
          <w:rFonts w:hint="eastAsia" w:ascii="仿宋" w:hAnsi="仿宋" w:eastAsia="仿宋" w:cs="仿宋"/>
          <w:color w:val="auto"/>
          <w:kern w:val="0"/>
          <w:sz w:val="24"/>
          <w:szCs w:val="24"/>
          <w:highlight w:val="none"/>
          <w:lang w:val="en-US" w:eastAsia="zh-CN" w:bidi="ar-SA"/>
        </w:rPr>
        <w:t>日。</w:t>
      </w:r>
    </w:p>
    <w:p>
      <w:pPr>
        <w:pStyle w:val="18"/>
        <w:ind w:left="0" w:leftChars="0" w:firstLine="0" w:firstLineChars="0"/>
        <w:rPr>
          <w:rFonts w:hint="default"/>
          <w:color w:val="auto"/>
          <w:highlight w:val="none"/>
          <w:lang w:val="en-US" w:eastAsia="zh-CN"/>
        </w:rPr>
      </w:pPr>
    </w:p>
    <w:p>
      <w:pPr>
        <w:rPr>
          <w:rFonts w:hint="eastAsia"/>
          <w:color w:val="auto"/>
          <w:sz w:val="24"/>
          <w:szCs w:val="24"/>
          <w:highlight w:val="none"/>
        </w:rPr>
      </w:pPr>
    </w:p>
    <w:p>
      <w:pPr>
        <w:pStyle w:val="18"/>
        <w:rPr>
          <w:rFonts w:hint="eastAsia"/>
          <w:color w:val="auto"/>
          <w:sz w:val="24"/>
          <w:szCs w:val="24"/>
          <w:highlight w:val="none"/>
        </w:rPr>
      </w:pPr>
    </w:p>
    <w:p>
      <w:pPr>
        <w:pStyle w:val="18"/>
        <w:rPr>
          <w:rFonts w:hint="eastAsia"/>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eastAsia" w:ascii="仿宋" w:hAnsi="仿宋" w:eastAsia="仿宋" w:cs="仿宋"/>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480" w:lineRule="auto"/>
        <w:ind w:firstLine="0" w:firstLineChars="0"/>
        <w:textAlignment w:val="auto"/>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lang w:val="en-US" w:eastAsia="zh-CN"/>
        </w:rPr>
        <w:t xml:space="preserve">甲方 </w:t>
      </w:r>
      <w:r>
        <w:rPr>
          <w:rFonts w:hint="eastAsia" w:ascii="仿宋" w:hAnsi="仿宋" w:eastAsia="仿宋" w:cs="仿宋"/>
          <w:color w:val="auto"/>
          <w:sz w:val="24"/>
          <w:szCs w:val="24"/>
          <w:highlight w:val="none"/>
        </w:rPr>
        <w:t>：（盖章）</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乙方 </w:t>
      </w:r>
      <w:r>
        <w:rPr>
          <w:rFonts w:hint="eastAsia" w:ascii="仿宋" w:hAnsi="仿宋" w:eastAsia="仿宋" w:cs="仿宋"/>
          <w:color w:val="auto"/>
          <w:sz w:val="24"/>
          <w:szCs w:val="24"/>
          <w:highlight w:val="none"/>
        </w:rPr>
        <w:t>：（盖章）</w:t>
      </w:r>
    </w:p>
    <w:p>
      <w:pPr>
        <w:keepNext w:val="0"/>
        <w:keepLines w:val="0"/>
        <w:pageBreakBefore w:val="0"/>
        <w:widowControl w:val="0"/>
        <w:kinsoku/>
        <w:wordWrap/>
        <w:overflowPunct/>
        <w:topLinePunct w:val="0"/>
        <w:autoSpaceDE/>
        <w:autoSpaceDN/>
        <w:bidi w:val="0"/>
        <w:adjustRightInd w:val="0"/>
        <w:snapToGrid w:val="0"/>
        <w:spacing w:line="480" w:lineRule="auto"/>
        <w:ind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广东省物资产业（集团）有限公司             </w:t>
      </w:r>
    </w:p>
    <w:p>
      <w:pPr>
        <w:keepNext w:val="0"/>
        <w:keepLines w:val="0"/>
        <w:pageBreakBefore w:val="0"/>
        <w:widowControl w:val="0"/>
        <w:kinsoku/>
        <w:wordWrap/>
        <w:overflowPunct/>
        <w:topLinePunct w:val="0"/>
        <w:autoSpaceDE/>
        <w:autoSpaceDN/>
        <w:bidi w:val="0"/>
        <w:adjustRightInd w:val="0"/>
        <w:snapToGrid w:val="0"/>
        <w:spacing w:line="480" w:lineRule="auto"/>
        <w:ind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480" w:lineRule="auto"/>
        <w:ind w:firstLine="0" w:firstLineChars="0"/>
        <w:textAlignment w:val="auto"/>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lang w:val="en-US" w:eastAsia="zh-CN"/>
        </w:rPr>
        <w:t>或授权代理人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 xml:space="preserve">        </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或授权代理人</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color w:val="auto"/>
          <w:sz w:val="24"/>
          <w:szCs w:val="24"/>
          <w:highlight w:val="none"/>
        </w:rPr>
      </w:pPr>
    </w:p>
    <w:p>
      <w:pPr>
        <w:pStyle w:val="18"/>
        <w:rPr>
          <w:rFonts w:hint="eastAsia"/>
          <w:highlight w:val="none"/>
        </w:rPr>
      </w:pPr>
    </w:p>
    <w:p>
      <w:pPr>
        <w:pStyle w:val="18"/>
        <w:rPr>
          <w:rFonts w:hint="eastAsia"/>
          <w:highlight w:val="none"/>
        </w:rPr>
      </w:pPr>
    </w:p>
    <w:p>
      <w:pPr>
        <w:widowControl/>
        <w:jc w:val="left"/>
        <w:rPr>
          <w:rFonts w:hint="eastAsia"/>
          <w:highlight w:val="none"/>
          <w:lang w:val="en-US" w:eastAsia="zh-CN"/>
        </w:rPr>
      </w:pPr>
      <w:r>
        <w:rPr>
          <w:rFonts w:hint="eastAsia"/>
          <w:highlight w:val="none"/>
          <w:lang w:val="en-US" w:eastAsia="zh-CN"/>
        </w:rPr>
        <w:br w:type="page"/>
      </w:r>
    </w:p>
    <w:p>
      <w:pPr>
        <w:spacing w:line="360" w:lineRule="auto"/>
        <w:outlineLvl w:val="1"/>
        <w:rPr>
          <w:rFonts w:hint="eastAsia" w:ascii="仿宋" w:hAnsi="仿宋" w:eastAsia="仿宋" w:cs="Times New Roman"/>
          <w:b/>
          <w:bCs/>
          <w:color w:val="auto"/>
          <w:sz w:val="24"/>
          <w:szCs w:val="24"/>
          <w:highlight w:val="none"/>
          <w:lang w:val="en-US" w:eastAsia="zh-CN"/>
        </w:rPr>
      </w:pPr>
      <w:bookmarkStart w:id="7" w:name="_Toc469384142"/>
      <w:bookmarkStart w:id="8" w:name="_Toc266892926"/>
      <w:bookmarkStart w:id="9" w:name="_Toc20876"/>
      <w:bookmarkStart w:id="10" w:name="_Toc12962"/>
      <w:r>
        <w:rPr>
          <w:rFonts w:hint="eastAsia" w:ascii="仿宋" w:hAnsi="仿宋" w:eastAsia="仿宋" w:cs="仿宋"/>
          <w:b/>
          <w:bCs/>
          <w:color w:val="auto"/>
          <w:sz w:val="24"/>
          <w:szCs w:val="24"/>
          <w:highlight w:val="none"/>
        </w:rPr>
        <w:t>附件</w:t>
      </w:r>
      <w:bookmarkEnd w:id="7"/>
      <w:bookmarkEnd w:id="8"/>
      <w:bookmarkEnd w:id="9"/>
      <w:bookmarkEnd w:id="10"/>
      <w:r>
        <w:rPr>
          <w:rFonts w:hint="eastAsia" w:ascii="仿宋" w:hAnsi="仿宋" w:eastAsia="仿宋" w:cs="仿宋"/>
          <w:b/>
          <w:bCs/>
          <w:color w:val="auto"/>
          <w:sz w:val="24"/>
          <w:szCs w:val="24"/>
          <w:highlight w:val="none"/>
          <w:lang w:val="en-US" w:eastAsia="zh-CN"/>
        </w:rPr>
        <w:t>5：</w:t>
      </w:r>
    </w:p>
    <w:p>
      <w:pPr>
        <w:spacing w:line="360" w:lineRule="auto"/>
        <w:jc w:val="center"/>
        <w:rPr>
          <w:rFonts w:ascii="仿宋" w:hAnsi="仿宋" w:eastAsia="仿宋" w:cs="Times New Roman"/>
          <w:b/>
          <w:bCs/>
          <w:color w:val="auto"/>
          <w:sz w:val="36"/>
          <w:szCs w:val="36"/>
          <w:highlight w:val="none"/>
        </w:rPr>
      </w:pPr>
      <w:r>
        <w:rPr>
          <w:rFonts w:hint="eastAsia" w:ascii="仿宋" w:hAnsi="仿宋" w:eastAsia="仿宋" w:cs="仿宋"/>
          <w:b/>
          <w:bCs/>
          <w:color w:val="auto"/>
          <w:sz w:val="36"/>
          <w:szCs w:val="36"/>
          <w:highlight w:val="none"/>
        </w:rPr>
        <w:t>廉</w:t>
      </w:r>
      <w:r>
        <w:rPr>
          <w:rFonts w:ascii="仿宋" w:hAnsi="仿宋" w:eastAsia="仿宋" w:cs="仿宋"/>
          <w:b/>
          <w:bCs/>
          <w:color w:val="auto"/>
          <w:sz w:val="36"/>
          <w:szCs w:val="36"/>
          <w:highlight w:val="none"/>
        </w:rPr>
        <w:t xml:space="preserve"> </w:t>
      </w:r>
      <w:r>
        <w:rPr>
          <w:rFonts w:hint="eastAsia" w:ascii="仿宋" w:hAnsi="仿宋" w:eastAsia="仿宋" w:cs="仿宋"/>
          <w:b/>
          <w:bCs/>
          <w:color w:val="auto"/>
          <w:sz w:val="36"/>
          <w:szCs w:val="36"/>
          <w:highlight w:val="none"/>
        </w:rPr>
        <w:t>政</w:t>
      </w:r>
      <w:r>
        <w:rPr>
          <w:rFonts w:ascii="仿宋" w:hAnsi="仿宋" w:eastAsia="仿宋" w:cs="仿宋"/>
          <w:b/>
          <w:bCs/>
          <w:color w:val="auto"/>
          <w:sz w:val="36"/>
          <w:szCs w:val="36"/>
          <w:highlight w:val="none"/>
        </w:rPr>
        <w:t xml:space="preserve"> </w:t>
      </w:r>
      <w:r>
        <w:rPr>
          <w:rFonts w:hint="eastAsia" w:ascii="仿宋" w:hAnsi="仿宋" w:eastAsia="仿宋" w:cs="仿宋"/>
          <w:b/>
          <w:bCs/>
          <w:color w:val="auto"/>
          <w:sz w:val="36"/>
          <w:szCs w:val="36"/>
          <w:highlight w:val="none"/>
        </w:rPr>
        <w:t>合</w:t>
      </w:r>
      <w:r>
        <w:rPr>
          <w:rFonts w:ascii="仿宋" w:hAnsi="仿宋" w:eastAsia="仿宋" w:cs="仿宋"/>
          <w:b/>
          <w:bCs/>
          <w:color w:val="auto"/>
          <w:sz w:val="36"/>
          <w:szCs w:val="36"/>
          <w:highlight w:val="none"/>
        </w:rPr>
        <w:t xml:space="preserve"> </w:t>
      </w:r>
      <w:r>
        <w:rPr>
          <w:rFonts w:hint="eastAsia" w:ascii="仿宋" w:hAnsi="仿宋" w:eastAsia="仿宋" w:cs="仿宋"/>
          <w:b/>
          <w:bCs/>
          <w:color w:val="auto"/>
          <w:sz w:val="36"/>
          <w:szCs w:val="36"/>
          <w:highlight w:val="none"/>
        </w:rPr>
        <w:t>同</w:t>
      </w:r>
    </w:p>
    <w:p>
      <w:pPr>
        <w:spacing w:line="360" w:lineRule="auto"/>
        <w:rPr>
          <w:rFonts w:ascii="仿宋" w:hAnsi="仿宋" w:eastAsia="仿宋" w:cs="Times New Roman"/>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0" w:line="480" w:lineRule="auto"/>
        <w:ind w:firstLine="480" w:firstLineChars="200"/>
        <w:textAlignment w:val="auto"/>
        <w:rPr>
          <w:rFonts w:ascii="仿宋" w:hAnsi="仿宋" w:eastAsia="仿宋" w:cs="仿宋"/>
          <w:b w:val="0"/>
          <w:bCs w:val="0"/>
          <w:color w:val="auto"/>
          <w:sz w:val="24"/>
          <w:szCs w:val="24"/>
          <w:highlight w:val="none"/>
          <w:u w:val="single"/>
        </w:rPr>
      </w:pPr>
      <w:r>
        <w:rPr>
          <w:rFonts w:hint="eastAsia" w:ascii="仿宋" w:hAnsi="仿宋" w:eastAsia="仿宋" w:cs="仿宋"/>
          <w:b w:val="0"/>
          <w:bCs w:val="0"/>
          <w:color w:val="auto"/>
          <w:sz w:val="24"/>
          <w:szCs w:val="24"/>
          <w:highlight w:val="none"/>
          <w:u w:val="none"/>
          <w:lang w:val="en-US" w:eastAsia="zh-CN"/>
        </w:rPr>
        <w:t>甲方</w:t>
      </w:r>
      <w:r>
        <w:rPr>
          <w:rFonts w:ascii="仿宋" w:hAnsi="仿宋" w:eastAsia="仿宋" w:cs="仿宋"/>
          <w:b w:val="0"/>
          <w:bCs w:val="0"/>
          <w:color w:val="auto"/>
          <w:sz w:val="24"/>
          <w:szCs w:val="24"/>
          <w:highlight w:val="none"/>
          <w:u w:val="none"/>
        </w:rPr>
        <w:t>:</w:t>
      </w:r>
      <w:r>
        <w:rPr>
          <w:rFonts w:ascii="仿宋" w:hAnsi="仿宋" w:eastAsia="仿宋" w:cs="仿宋"/>
          <w:b w:val="0"/>
          <w:bCs w:val="0"/>
          <w:color w:val="auto"/>
          <w:sz w:val="24"/>
          <w:szCs w:val="24"/>
          <w:highlight w:val="none"/>
          <w:u w:val="single"/>
        </w:rPr>
        <w:t xml:space="preserve"> </w:t>
      </w:r>
      <w:r>
        <w:rPr>
          <w:rFonts w:hint="eastAsia" w:ascii="仿宋" w:hAnsi="仿宋" w:eastAsia="仿宋" w:cs="仿宋"/>
          <w:b w:val="0"/>
          <w:bCs w:val="0"/>
          <w:color w:val="auto"/>
          <w:sz w:val="24"/>
          <w:szCs w:val="24"/>
          <w:highlight w:val="none"/>
          <w:u w:val="single"/>
        </w:rPr>
        <w:t>广东省</w:t>
      </w:r>
      <w:r>
        <w:rPr>
          <w:rFonts w:hint="eastAsia" w:ascii="仿宋" w:hAnsi="仿宋" w:eastAsia="仿宋" w:cs="仿宋"/>
          <w:b w:val="0"/>
          <w:bCs w:val="0"/>
          <w:color w:val="auto"/>
          <w:sz w:val="24"/>
          <w:szCs w:val="24"/>
          <w:highlight w:val="none"/>
          <w:u w:val="single"/>
          <w:lang w:val="en-US" w:eastAsia="zh-CN"/>
        </w:rPr>
        <w:t>物资产业（集团）</w:t>
      </w:r>
      <w:r>
        <w:rPr>
          <w:rFonts w:hint="eastAsia" w:ascii="仿宋" w:hAnsi="仿宋" w:eastAsia="仿宋" w:cs="仿宋"/>
          <w:b w:val="0"/>
          <w:bCs w:val="0"/>
          <w:color w:val="auto"/>
          <w:sz w:val="24"/>
          <w:szCs w:val="24"/>
          <w:highlight w:val="none"/>
          <w:u w:val="single"/>
        </w:rPr>
        <w:t>有限公司</w:t>
      </w:r>
      <w:r>
        <w:rPr>
          <w:rFonts w:ascii="仿宋" w:hAnsi="仿宋" w:eastAsia="仿宋" w:cs="仿宋"/>
          <w:b w:val="0"/>
          <w:bCs w:val="0"/>
          <w:color w:val="auto"/>
          <w:sz w:val="24"/>
          <w:szCs w:val="24"/>
          <w:highlight w:val="none"/>
          <w:u w:val="single"/>
        </w:rPr>
        <w:t xml:space="preserve"> </w:t>
      </w:r>
      <w:r>
        <w:rPr>
          <w:rFonts w:hint="eastAsia" w:ascii="仿宋" w:hAnsi="仿宋" w:eastAsia="仿宋" w:cs="仿宋"/>
          <w:b w:val="0"/>
          <w:bCs w:val="0"/>
          <w:color w:val="auto"/>
          <w:sz w:val="24"/>
          <w:szCs w:val="24"/>
          <w:highlight w:val="none"/>
          <w:u w:val="single"/>
          <w:lang w:val="en-US" w:eastAsia="zh-CN"/>
        </w:rPr>
        <w:t xml:space="preserve"> </w:t>
      </w:r>
      <w:r>
        <w:rPr>
          <w:rFonts w:ascii="仿宋" w:hAnsi="仿宋" w:eastAsia="仿宋" w:cs="仿宋"/>
          <w:b w:val="0"/>
          <w:bCs w:val="0"/>
          <w:color w:val="auto"/>
          <w:sz w:val="24"/>
          <w:szCs w:val="24"/>
          <w:highlight w:val="none"/>
          <w:u w:val="none"/>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ascii="仿宋" w:hAnsi="仿宋" w:eastAsia="仿宋" w:cs="Times New Roman"/>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乙方</w:t>
      </w:r>
      <w:r>
        <w:rPr>
          <w:rFonts w:ascii="仿宋" w:hAnsi="仿宋" w:eastAsia="仿宋" w:cs="仿宋"/>
          <w:b w:val="0"/>
          <w:bCs w:val="0"/>
          <w:color w:val="auto"/>
          <w:sz w:val="24"/>
          <w:szCs w:val="24"/>
          <w:highlight w:val="none"/>
        </w:rPr>
        <w:t>:</w:t>
      </w:r>
      <w:r>
        <w:rPr>
          <w:rFonts w:ascii="仿宋" w:hAnsi="仿宋" w:eastAsia="仿宋" w:cs="仿宋"/>
          <w:b w:val="0"/>
          <w:bCs w:val="0"/>
          <w:color w:val="auto"/>
          <w:sz w:val="24"/>
          <w:szCs w:val="24"/>
          <w:highlight w:val="none"/>
          <w:u w:val="single"/>
        </w:rPr>
        <w:t xml:space="preserve"> </w:t>
      </w:r>
      <w:r>
        <w:rPr>
          <w:rFonts w:hint="eastAsia" w:ascii="仿宋" w:hAnsi="仿宋" w:eastAsia="仿宋" w:cs="仿宋"/>
          <w:b w:val="0"/>
          <w:bCs w:val="0"/>
          <w:color w:val="auto"/>
          <w:sz w:val="24"/>
          <w:szCs w:val="24"/>
          <w:highlight w:val="none"/>
          <w:u w:val="single"/>
          <w:lang w:val="en-US" w:eastAsia="zh-CN"/>
        </w:rPr>
        <w:t xml:space="preserve">           </w:t>
      </w:r>
      <w:r>
        <w:rPr>
          <w:rFonts w:ascii="仿宋" w:hAnsi="仿宋" w:eastAsia="仿宋" w:cs="仿宋"/>
          <w:b w:val="0"/>
          <w:bCs w:val="0"/>
          <w:color w:val="auto"/>
          <w:sz w:val="24"/>
          <w:szCs w:val="24"/>
          <w:highlight w:val="none"/>
          <w:u w:val="single"/>
        </w:rPr>
        <w:t xml:space="preserve"> </w:t>
      </w:r>
      <w:r>
        <w:rPr>
          <w:rFonts w:hint="eastAsia" w:ascii="仿宋" w:hAnsi="仿宋" w:eastAsia="仿宋" w:cs="仿宋"/>
          <w:b w:val="0"/>
          <w:bCs w:val="0"/>
          <w:color w:val="auto"/>
          <w:sz w:val="24"/>
          <w:szCs w:val="24"/>
          <w:highlight w:val="none"/>
          <w:u w:val="single"/>
          <w:lang w:val="en-US" w:eastAsia="zh-CN"/>
        </w:rPr>
        <w:t xml:space="preserve">                    </w:t>
      </w:r>
    </w:p>
    <w:p>
      <w:pPr>
        <w:spacing w:line="360" w:lineRule="auto"/>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    </w:t>
      </w:r>
    </w:p>
    <w:p>
      <w:pPr>
        <w:spacing w:line="360" w:lineRule="auto"/>
        <w:ind w:firstLine="480" w:firstLineChars="200"/>
        <w:jc w:val="left"/>
        <w:rPr>
          <w:rFonts w:ascii="仿宋" w:hAnsi="仿宋" w:eastAsia="仿宋" w:cs="Times New Roman"/>
          <w:color w:val="auto"/>
          <w:sz w:val="24"/>
          <w:szCs w:val="24"/>
          <w:highlight w:val="none"/>
        </w:rPr>
      </w:pPr>
      <w:r>
        <w:rPr>
          <w:rFonts w:hint="eastAsia" w:ascii="仿宋" w:hAnsi="仿宋" w:eastAsia="仿宋" w:cs="仿宋"/>
          <w:color w:val="auto"/>
          <w:kern w:val="0"/>
          <w:sz w:val="24"/>
          <w:szCs w:val="24"/>
          <w:highlight w:val="none"/>
          <w:lang w:val="zh-CN"/>
        </w:rPr>
        <w:t>根据国家、省有关廉政建设的规定，为做好合同</w:t>
      </w:r>
      <w:r>
        <w:rPr>
          <w:rFonts w:hint="eastAsia" w:ascii="仿宋" w:hAnsi="仿宋" w:eastAsia="仿宋" w:cs="仿宋"/>
          <w:color w:val="auto"/>
          <w:kern w:val="0"/>
          <w:sz w:val="24"/>
          <w:szCs w:val="24"/>
          <w:highlight w:val="none"/>
          <w:lang w:val="en-US" w:eastAsia="zh-CN"/>
        </w:rPr>
        <w:t>项目</w:t>
      </w:r>
      <w:r>
        <w:rPr>
          <w:rFonts w:hint="eastAsia" w:ascii="仿宋" w:hAnsi="仿宋" w:eastAsia="仿宋" w:cs="仿宋"/>
          <w:color w:val="auto"/>
          <w:kern w:val="0"/>
          <w:sz w:val="24"/>
          <w:szCs w:val="24"/>
          <w:highlight w:val="none"/>
          <w:lang w:val="zh-CN"/>
        </w:rPr>
        <w:t>的廉政建设，保证</w:t>
      </w:r>
      <w:r>
        <w:rPr>
          <w:rFonts w:hint="eastAsia" w:ascii="仿宋" w:hAnsi="仿宋" w:eastAsia="仿宋" w:cs="仿宋"/>
          <w:color w:val="auto"/>
          <w:kern w:val="0"/>
          <w:sz w:val="24"/>
          <w:szCs w:val="24"/>
          <w:highlight w:val="none"/>
          <w:lang w:val="en-US" w:eastAsia="zh-CN"/>
        </w:rPr>
        <w:t>项目</w:t>
      </w:r>
      <w:r>
        <w:rPr>
          <w:rFonts w:hint="eastAsia" w:ascii="仿宋" w:hAnsi="仿宋" w:eastAsia="仿宋" w:cs="仿宋"/>
          <w:color w:val="auto"/>
          <w:kern w:val="0"/>
          <w:sz w:val="24"/>
          <w:szCs w:val="24"/>
          <w:highlight w:val="none"/>
          <w:lang w:val="zh-CN"/>
        </w:rPr>
        <w:t>质量与</w:t>
      </w:r>
      <w:r>
        <w:rPr>
          <w:rFonts w:hint="eastAsia" w:ascii="仿宋" w:hAnsi="仿宋" w:eastAsia="仿宋" w:cs="仿宋"/>
          <w:color w:val="auto"/>
          <w:kern w:val="0"/>
          <w:sz w:val="24"/>
          <w:szCs w:val="24"/>
          <w:highlight w:val="none"/>
          <w:lang w:val="en-US" w:eastAsia="zh-CN"/>
        </w:rPr>
        <w:t>作业</w:t>
      </w:r>
      <w:r>
        <w:rPr>
          <w:rFonts w:hint="eastAsia" w:ascii="仿宋" w:hAnsi="仿宋" w:eastAsia="仿宋" w:cs="仿宋"/>
          <w:color w:val="auto"/>
          <w:kern w:val="0"/>
          <w:sz w:val="24"/>
          <w:szCs w:val="24"/>
          <w:highlight w:val="none"/>
          <w:lang w:val="zh-CN"/>
        </w:rPr>
        <w:t>安全，提高建设资金的有效使用和投资效益，合同</w:t>
      </w:r>
      <w:del w:id="143" w:author="洪婉娜" w:date="2023-03-08T15:48:06Z">
        <w:r>
          <w:rPr>
            <w:rFonts w:hint="eastAsia" w:ascii="仿宋" w:hAnsi="仿宋" w:eastAsia="仿宋" w:cs="仿宋"/>
            <w:color w:val="auto"/>
            <w:kern w:val="0"/>
            <w:sz w:val="24"/>
            <w:szCs w:val="24"/>
            <w:highlight w:val="none"/>
            <w:lang w:val="en-US" w:eastAsia="zh-CN"/>
          </w:rPr>
          <w:delText>各</w:delText>
        </w:r>
      </w:del>
      <w:del w:id="144" w:author="洪婉娜" w:date="2023-03-08T15:48:06Z">
        <w:r>
          <w:rPr>
            <w:rFonts w:hint="eastAsia" w:ascii="仿宋" w:hAnsi="仿宋" w:eastAsia="仿宋" w:cs="仿宋"/>
            <w:color w:val="auto"/>
            <w:kern w:val="0"/>
            <w:sz w:val="24"/>
            <w:szCs w:val="24"/>
            <w:highlight w:val="none"/>
            <w:lang w:val="zh-CN"/>
          </w:rPr>
          <w:delText>方</w:delText>
        </w:r>
      </w:del>
      <w:ins w:id="145" w:author="洪婉娜" w:date="2023-03-08T15:48:06Z">
        <w:r>
          <w:rPr>
            <w:rFonts w:hint="eastAsia" w:ascii="仿宋" w:hAnsi="仿宋" w:eastAsia="仿宋" w:cs="仿宋"/>
            <w:color w:val="auto"/>
            <w:kern w:val="0"/>
            <w:sz w:val="24"/>
            <w:szCs w:val="24"/>
            <w:highlight w:val="none"/>
            <w:lang w:val="en-US" w:eastAsia="zh-CN"/>
          </w:rPr>
          <w:t>双方</w:t>
        </w:r>
      </w:ins>
      <w:r>
        <w:rPr>
          <w:rFonts w:hint="eastAsia" w:ascii="仿宋" w:hAnsi="仿宋" w:eastAsia="仿宋" w:cs="仿宋"/>
          <w:color w:val="auto"/>
          <w:kern w:val="0"/>
          <w:sz w:val="24"/>
          <w:szCs w:val="24"/>
          <w:highlight w:val="none"/>
          <w:lang w:val="zh-CN"/>
        </w:rPr>
        <w:t>当事人就加强合同</w:t>
      </w:r>
      <w:r>
        <w:rPr>
          <w:rFonts w:hint="eastAsia" w:ascii="仿宋" w:hAnsi="仿宋" w:eastAsia="仿宋" w:cs="仿宋"/>
          <w:color w:val="auto"/>
          <w:kern w:val="0"/>
          <w:sz w:val="24"/>
          <w:szCs w:val="24"/>
          <w:highlight w:val="none"/>
          <w:lang w:val="en-US" w:eastAsia="zh-CN"/>
        </w:rPr>
        <w:t>项目</w:t>
      </w:r>
      <w:r>
        <w:rPr>
          <w:rFonts w:hint="eastAsia" w:ascii="仿宋" w:hAnsi="仿宋" w:eastAsia="仿宋" w:cs="仿宋"/>
          <w:color w:val="auto"/>
          <w:kern w:val="0"/>
          <w:sz w:val="24"/>
          <w:szCs w:val="24"/>
          <w:highlight w:val="none"/>
          <w:lang w:val="zh-CN"/>
        </w:rPr>
        <w:t>的廉政建设，订立本合同</w:t>
      </w:r>
      <w:r>
        <w:rPr>
          <w:rFonts w:hint="eastAsia" w:ascii="仿宋" w:hAnsi="仿宋" w:eastAsia="仿宋" w:cs="仿宋"/>
          <w:color w:val="auto"/>
          <w:sz w:val="24"/>
          <w:szCs w:val="24"/>
          <w:highlight w:val="none"/>
        </w:rPr>
        <w:t>。</w:t>
      </w:r>
    </w:p>
    <w:p>
      <w:pPr>
        <w:spacing w:line="360" w:lineRule="auto"/>
        <w:ind w:firstLine="562" w:firstLineChars="200"/>
        <w:jc w:val="left"/>
        <w:rPr>
          <w:rFonts w:ascii="仿宋" w:hAnsi="仿宋" w:eastAsia="仿宋" w:cs="Times New Roman"/>
          <w:b/>
          <w:bCs/>
          <w:color w:val="auto"/>
          <w:sz w:val="28"/>
          <w:szCs w:val="28"/>
          <w:highlight w:val="none"/>
        </w:rPr>
      </w:pPr>
      <w:r>
        <w:rPr>
          <w:rFonts w:ascii="仿宋" w:hAnsi="仿宋" w:eastAsia="仿宋" w:cs="仿宋"/>
          <w:b/>
          <w:bCs/>
          <w:color w:val="auto"/>
          <w:sz w:val="28"/>
          <w:szCs w:val="28"/>
          <w:highlight w:val="none"/>
        </w:rPr>
        <w:t xml:space="preserve">1  </w:t>
      </w:r>
      <w:del w:id="146" w:author="洪婉娜" w:date="2023-03-08T15:48:06Z">
        <w:r>
          <w:rPr>
            <w:rFonts w:hint="eastAsia" w:ascii="仿宋" w:hAnsi="仿宋" w:eastAsia="仿宋" w:cs="仿宋"/>
            <w:b/>
            <w:bCs/>
            <w:color w:val="auto"/>
            <w:sz w:val="28"/>
            <w:szCs w:val="28"/>
            <w:highlight w:val="none"/>
            <w:lang w:val="en-US" w:eastAsia="zh-CN"/>
          </w:rPr>
          <w:delText>各</w:delText>
        </w:r>
      </w:del>
      <w:del w:id="147" w:author="洪婉娜" w:date="2023-03-08T15:48:06Z">
        <w:r>
          <w:rPr>
            <w:rFonts w:hint="eastAsia" w:ascii="仿宋" w:hAnsi="仿宋" w:eastAsia="仿宋" w:cs="仿宋"/>
            <w:b/>
            <w:bCs/>
            <w:color w:val="auto"/>
            <w:sz w:val="28"/>
            <w:szCs w:val="28"/>
            <w:highlight w:val="none"/>
          </w:rPr>
          <w:delText>方</w:delText>
        </w:r>
      </w:del>
      <w:ins w:id="148" w:author="洪婉娜" w:date="2023-03-08T15:48:06Z">
        <w:r>
          <w:rPr>
            <w:rFonts w:hint="eastAsia" w:ascii="仿宋" w:hAnsi="仿宋" w:eastAsia="仿宋" w:cs="仿宋"/>
            <w:b/>
            <w:bCs/>
            <w:color w:val="auto"/>
            <w:sz w:val="28"/>
            <w:szCs w:val="28"/>
            <w:highlight w:val="none"/>
            <w:lang w:val="en-US" w:eastAsia="zh-CN"/>
          </w:rPr>
          <w:t>双方</w:t>
        </w:r>
      </w:ins>
      <w:r>
        <w:rPr>
          <w:rFonts w:hint="eastAsia" w:ascii="仿宋" w:hAnsi="仿宋" w:eastAsia="仿宋" w:cs="仿宋"/>
          <w:b/>
          <w:bCs/>
          <w:color w:val="auto"/>
          <w:sz w:val="28"/>
          <w:szCs w:val="28"/>
          <w:highlight w:val="none"/>
        </w:rPr>
        <w:t>权利和义务</w:t>
      </w:r>
    </w:p>
    <w:p>
      <w:pPr>
        <w:spacing w:line="360" w:lineRule="auto"/>
        <w:ind w:firstLine="480" w:firstLineChars="200"/>
        <w:jc w:val="left"/>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1.1  </w:t>
      </w:r>
      <w:r>
        <w:rPr>
          <w:rFonts w:hint="eastAsia" w:ascii="仿宋" w:hAnsi="仿宋" w:eastAsia="仿宋" w:cs="仿宋"/>
          <w:color w:val="auto"/>
          <w:sz w:val="24"/>
          <w:szCs w:val="24"/>
          <w:highlight w:val="none"/>
        </w:rPr>
        <w:t>严格遵守国家、省有关法律法规的规定。</w:t>
      </w:r>
    </w:p>
    <w:p>
      <w:pPr>
        <w:spacing w:line="360"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1.2  </w:t>
      </w:r>
      <w:r>
        <w:rPr>
          <w:rFonts w:hint="eastAsia" w:ascii="仿宋" w:hAnsi="仿宋" w:eastAsia="仿宋" w:cs="仿宋"/>
          <w:color w:val="auto"/>
          <w:sz w:val="24"/>
          <w:szCs w:val="24"/>
          <w:highlight w:val="none"/>
        </w:rPr>
        <w:t>严格执行合同工程一切合同文件，自觉按合同办事。</w:t>
      </w:r>
    </w:p>
    <w:p>
      <w:pPr>
        <w:spacing w:line="360"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1.3  </w:t>
      </w:r>
      <w:r>
        <w:rPr>
          <w:rFonts w:hint="eastAsia" w:ascii="仿宋" w:hAnsi="仿宋" w:eastAsia="仿宋" w:cs="仿宋"/>
          <w:color w:val="auto"/>
          <w:kern w:val="0"/>
          <w:sz w:val="24"/>
          <w:szCs w:val="24"/>
          <w:highlight w:val="none"/>
          <w:lang w:val="zh-CN"/>
        </w:rPr>
        <w:t>合同</w:t>
      </w:r>
      <w:del w:id="149" w:author="洪婉娜" w:date="2023-03-08T15:48:06Z">
        <w:r>
          <w:rPr>
            <w:rFonts w:hint="eastAsia" w:ascii="仿宋" w:hAnsi="仿宋" w:eastAsia="仿宋" w:cs="仿宋"/>
            <w:color w:val="auto"/>
            <w:kern w:val="0"/>
            <w:sz w:val="24"/>
            <w:szCs w:val="24"/>
            <w:highlight w:val="none"/>
            <w:lang w:val="en-US" w:eastAsia="zh-CN"/>
          </w:rPr>
          <w:delText>各方</w:delText>
        </w:r>
      </w:del>
      <w:ins w:id="150" w:author="洪婉娜" w:date="2023-03-08T15:48:06Z">
        <w:r>
          <w:rPr>
            <w:rFonts w:hint="eastAsia" w:ascii="仿宋" w:hAnsi="仿宋" w:eastAsia="仿宋" w:cs="仿宋"/>
            <w:color w:val="auto"/>
            <w:kern w:val="0"/>
            <w:sz w:val="24"/>
            <w:szCs w:val="24"/>
            <w:highlight w:val="none"/>
            <w:lang w:val="en-US" w:eastAsia="zh-CN"/>
          </w:rPr>
          <w:t>双方</w:t>
        </w:r>
      </w:ins>
      <w:r>
        <w:rPr>
          <w:rFonts w:hint="eastAsia" w:ascii="仿宋" w:hAnsi="仿宋" w:eastAsia="仿宋" w:cs="仿宋"/>
          <w:color w:val="auto"/>
          <w:kern w:val="0"/>
          <w:sz w:val="24"/>
          <w:szCs w:val="24"/>
          <w:highlight w:val="none"/>
          <w:lang w:val="zh-CN"/>
        </w:rPr>
        <w:t>当事人的业务活动应坚持公平、公开、公正和诚信的原则（法律认定的商业</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val="zh-CN"/>
        </w:rPr>
        <w:t>秘密和合同文件另有规定除外），不得损害国家和集体利益，不得违反工程建设管理规章制度</w:t>
      </w:r>
      <w:r>
        <w:rPr>
          <w:rFonts w:hint="eastAsia" w:ascii="仿宋" w:hAnsi="仿宋" w:eastAsia="仿宋" w:cs="仿宋"/>
          <w:color w:val="auto"/>
          <w:sz w:val="24"/>
          <w:szCs w:val="24"/>
          <w:highlight w:val="none"/>
        </w:rPr>
        <w:t>。</w:t>
      </w:r>
    </w:p>
    <w:p>
      <w:pPr>
        <w:spacing w:line="360"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1.4  </w:t>
      </w:r>
      <w:r>
        <w:rPr>
          <w:rFonts w:hint="eastAsia" w:ascii="仿宋" w:hAnsi="仿宋" w:eastAsia="仿宋" w:cs="仿宋"/>
          <w:color w:val="auto"/>
          <w:sz w:val="24"/>
          <w:szCs w:val="24"/>
          <w:highlight w:val="none"/>
        </w:rPr>
        <w:t>建立健全廉政制度，开展廉政教育，</w:t>
      </w:r>
      <w:r>
        <w:rPr>
          <w:rFonts w:hint="eastAsia" w:ascii="仿宋" w:hAnsi="仿宋" w:eastAsia="仿宋" w:cs="仿宋"/>
          <w:color w:val="auto"/>
          <w:sz w:val="24"/>
          <w:szCs w:val="24"/>
          <w:highlight w:val="none"/>
          <w:lang w:val="en-US" w:eastAsia="zh-CN"/>
        </w:rPr>
        <w:t>有条件的</w:t>
      </w:r>
      <w:r>
        <w:rPr>
          <w:rFonts w:hint="eastAsia" w:ascii="仿宋" w:hAnsi="仿宋" w:eastAsia="仿宋" w:cs="仿宋"/>
          <w:color w:val="auto"/>
          <w:sz w:val="24"/>
          <w:szCs w:val="24"/>
          <w:highlight w:val="none"/>
        </w:rPr>
        <w:t>设立廉政告示牌，公布举报电话，监督并认真查处违法违纪行为。</w:t>
      </w:r>
    </w:p>
    <w:p>
      <w:pPr>
        <w:spacing w:line="360"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1.5  </w:t>
      </w:r>
      <w:r>
        <w:rPr>
          <w:rFonts w:hint="eastAsia" w:ascii="仿宋" w:hAnsi="仿宋" w:eastAsia="仿宋" w:cs="仿宋"/>
          <w:color w:val="auto"/>
          <w:sz w:val="24"/>
          <w:szCs w:val="24"/>
          <w:highlight w:val="none"/>
        </w:rPr>
        <w:t>发现对方在业务活动中有违反廉政建设规定的行为，应及时给予提醒和纠正。</w:t>
      </w:r>
    </w:p>
    <w:p>
      <w:pPr>
        <w:spacing w:line="360" w:lineRule="auto"/>
        <w:ind w:firstLine="480" w:firstLineChars="200"/>
        <w:jc w:val="left"/>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1.6  </w:t>
      </w:r>
      <w:r>
        <w:rPr>
          <w:rFonts w:hint="eastAsia" w:ascii="仿宋" w:hAnsi="仿宋" w:eastAsia="仿宋" w:cs="仿宋"/>
          <w:color w:val="auto"/>
          <w:sz w:val="24"/>
          <w:szCs w:val="24"/>
          <w:highlight w:val="none"/>
        </w:rPr>
        <w:t>发现对方严重违反合同的行为，有向其上级部门举报、建议给予处理并要求告知处理结果的权利。没有上级部门的，</w:t>
      </w:r>
      <w:r>
        <w:rPr>
          <w:rFonts w:hint="eastAsia" w:ascii="仿宋" w:hAnsi="仿宋" w:eastAsia="仿宋" w:cs="仿宋"/>
          <w:color w:val="auto"/>
          <w:kern w:val="0"/>
          <w:sz w:val="24"/>
          <w:szCs w:val="24"/>
          <w:highlight w:val="none"/>
          <w:lang w:val="zh-CN"/>
        </w:rPr>
        <w:t>可按本合同第二部分《通用条款》第</w:t>
      </w:r>
      <w:r>
        <w:rPr>
          <w:rFonts w:ascii="仿宋" w:hAnsi="仿宋" w:eastAsia="仿宋" w:cs="仿宋"/>
          <w:color w:val="auto"/>
          <w:kern w:val="0"/>
          <w:sz w:val="24"/>
          <w:szCs w:val="24"/>
          <w:highlight w:val="none"/>
        </w:rPr>
        <w:t xml:space="preserve"> 87 </w:t>
      </w:r>
      <w:r>
        <w:rPr>
          <w:rFonts w:hint="eastAsia" w:ascii="仿宋" w:hAnsi="仿宋" w:eastAsia="仿宋" w:cs="仿宋"/>
          <w:color w:val="auto"/>
          <w:kern w:val="0"/>
          <w:sz w:val="24"/>
          <w:szCs w:val="24"/>
          <w:highlight w:val="none"/>
          <w:lang w:val="zh-CN"/>
        </w:rPr>
        <w:t>条规定处</w:t>
      </w:r>
      <w:r>
        <w:rPr>
          <w:rFonts w:hint="eastAsia" w:ascii="仿宋" w:hAnsi="仿宋" w:eastAsia="仿宋" w:cs="仿宋"/>
          <w:color w:val="auto"/>
          <w:sz w:val="24"/>
          <w:szCs w:val="24"/>
          <w:highlight w:val="none"/>
        </w:rPr>
        <w:t>。</w:t>
      </w:r>
    </w:p>
    <w:p>
      <w:pPr>
        <w:spacing w:line="360" w:lineRule="auto"/>
        <w:ind w:firstLine="562" w:firstLineChars="200"/>
        <w:jc w:val="left"/>
        <w:rPr>
          <w:rFonts w:ascii="仿宋" w:hAnsi="仿宋" w:eastAsia="仿宋" w:cs="Times New Roman"/>
          <w:b/>
          <w:bCs/>
          <w:color w:val="auto"/>
          <w:sz w:val="28"/>
          <w:szCs w:val="28"/>
          <w:highlight w:val="none"/>
        </w:rPr>
      </w:pPr>
      <w:r>
        <w:rPr>
          <w:rFonts w:ascii="仿宋" w:hAnsi="仿宋" w:eastAsia="仿宋" w:cs="仿宋"/>
          <w:b/>
          <w:bCs/>
          <w:color w:val="auto"/>
          <w:sz w:val="28"/>
          <w:szCs w:val="28"/>
          <w:highlight w:val="none"/>
        </w:rPr>
        <w:t xml:space="preserve">2  </w:t>
      </w:r>
      <w:r>
        <w:rPr>
          <w:rFonts w:hint="eastAsia" w:ascii="仿宋" w:hAnsi="仿宋" w:eastAsia="仿宋" w:cs="仿宋"/>
          <w:b/>
          <w:bCs/>
          <w:color w:val="auto"/>
          <w:sz w:val="28"/>
          <w:szCs w:val="28"/>
          <w:highlight w:val="none"/>
          <w:lang w:eastAsia="zh-CN"/>
        </w:rPr>
        <w:t>甲方</w:t>
      </w:r>
      <w:r>
        <w:rPr>
          <w:rFonts w:hint="eastAsia" w:ascii="仿宋" w:hAnsi="仿宋" w:eastAsia="仿宋" w:cs="仿宋"/>
          <w:b/>
          <w:bCs/>
          <w:color w:val="auto"/>
          <w:sz w:val="28"/>
          <w:szCs w:val="28"/>
          <w:highlight w:val="none"/>
        </w:rPr>
        <w:t>义务</w:t>
      </w:r>
    </w:p>
    <w:p>
      <w:pPr>
        <w:spacing w:line="360" w:lineRule="auto"/>
        <w:ind w:firstLine="480" w:firstLineChars="200"/>
        <w:jc w:val="left"/>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2.1  </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及其工作人员不得索要或接受</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的礼金、有价证券和贵重物品，不得在</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报销任何应由</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或工作人员个人支付的费用等。</w:t>
      </w:r>
    </w:p>
    <w:p>
      <w:pPr>
        <w:spacing w:line="360"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2.2  </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及其工作人员不得参加</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安排的宴请（工作餐除外）和娱乐活动；不得接受</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提供的通讯工具、交通工具和高档办公用品等。</w:t>
      </w:r>
    </w:p>
    <w:p>
      <w:pPr>
        <w:spacing w:line="360"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2.3  </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及其工作人员不得要求或者接受</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为其住房装修、婚丧嫁娶活动、配偶子女的工作安排以及出国出境、旅游等提供方便等。</w:t>
      </w:r>
    </w:p>
    <w:p>
      <w:pPr>
        <w:spacing w:line="360"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2.4  </w:t>
      </w:r>
      <w:r>
        <w:rPr>
          <w:rFonts w:hint="eastAsia" w:ascii="仿宋" w:hAnsi="仿宋" w:eastAsia="仿宋" w:cs="仿宋"/>
          <w:color w:val="auto"/>
          <w:kern w:val="0"/>
          <w:sz w:val="24"/>
          <w:szCs w:val="24"/>
          <w:highlight w:val="none"/>
          <w:lang w:val="zh-CN"/>
        </w:rPr>
        <w:t>甲方及其工作人员不得以任何理由向乙方推荐分包人、推销材料和工程设备，不得要求乙方购买合同以外的材料和工程设备</w:t>
      </w:r>
      <w:r>
        <w:rPr>
          <w:rFonts w:hint="eastAsia" w:ascii="仿宋" w:hAnsi="仿宋" w:eastAsia="仿宋" w:cs="仿宋"/>
          <w:color w:val="auto"/>
          <w:sz w:val="24"/>
          <w:szCs w:val="24"/>
          <w:highlight w:val="none"/>
        </w:rPr>
        <w:t>。</w:t>
      </w:r>
    </w:p>
    <w:p>
      <w:pPr>
        <w:spacing w:line="360"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2.5  </w:t>
      </w:r>
      <w:r>
        <w:rPr>
          <w:rFonts w:hint="eastAsia" w:ascii="仿宋" w:hAnsi="仿宋" w:eastAsia="仿宋" w:cs="仿宋"/>
          <w:color w:val="auto"/>
          <w:kern w:val="0"/>
          <w:sz w:val="24"/>
          <w:szCs w:val="24"/>
          <w:highlight w:val="none"/>
          <w:lang w:val="zh-CN"/>
        </w:rPr>
        <w:t>甲方及其工作人员要秉公办事，不准营私舞弊，不准利用职权私自为合同工程安排施工队伍，也不得从事与合同工程有关的各种有偿中介活动</w:t>
      </w:r>
      <w:r>
        <w:rPr>
          <w:rFonts w:hint="eastAsia" w:ascii="仿宋" w:hAnsi="仿宋" w:eastAsia="仿宋" w:cs="仿宋"/>
          <w:color w:val="auto"/>
          <w:sz w:val="24"/>
          <w:szCs w:val="24"/>
          <w:highlight w:val="none"/>
        </w:rPr>
        <w:t>。</w:t>
      </w:r>
    </w:p>
    <w:p>
      <w:pPr>
        <w:spacing w:line="360"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2.6  </w:t>
      </w:r>
      <w:r>
        <w:rPr>
          <w:rFonts w:hint="eastAsia" w:ascii="仿宋" w:hAnsi="仿宋" w:eastAsia="仿宋" w:cs="仿宋"/>
          <w:color w:val="auto"/>
          <w:kern w:val="0"/>
          <w:sz w:val="24"/>
          <w:szCs w:val="24"/>
          <w:highlight w:val="none"/>
          <w:lang w:val="zh-CN"/>
        </w:rPr>
        <w:t>甲方及其工作人员（含其配偶、子女）不得从事与合同工程有关的材料和工程设备供应、工程分包、劳务等经济活动</w:t>
      </w:r>
      <w:r>
        <w:rPr>
          <w:rFonts w:hint="eastAsia" w:ascii="仿宋" w:hAnsi="仿宋" w:eastAsia="仿宋" w:cs="仿宋"/>
          <w:color w:val="auto"/>
          <w:sz w:val="24"/>
          <w:szCs w:val="24"/>
          <w:highlight w:val="none"/>
        </w:rPr>
        <w:t>。</w:t>
      </w:r>
    </w:p>
    <w:p>
      <w:pPr>
        <w:spacing w:line="360" w:lineRule="auto"/>
        <w:ind w:firstLine="562" w:firstLineChars="200"/>
        <w:rPr>
          <w:rFonts w:ascii="仿宋" w:hAnsi="仿宋" w:eastAsia="仿宋" w:cs="Times New Roman"/>
          <w:b/>
          <w:bCs/>
          <w:color w:val="auto"/>
          <w:sz w:val="28"/>
          <w:szCs w:val="28"/>
          <w:highlight w:val="none"/>
        </w:rPr>
      </w:pPr>
      <w:r>
        <w:rPr>
          <w:rFonts w:ascii="仿宋" w:hAnsi="仿宋" w:eastAsia="仿宋" w:cs="仿宋"/>
          <w:b/>
          <w:bCs/>
          <w:color w:val="auto"/>
          <w:sz w:val="28"/>
          <w:szCs w:val="28"/>
          <w:highlight w:val="none"/>
        </w:rPr>
        <w:t xml:space="preserve">3  </w:t>
      </w:r>
      <w:r>
        <w:rPr>
          <w:rFonts w:hint="eastAsia" w:ascii="仿宋" w:hAnsi="仿宋" w:eastAsia="仿宋" w:cs="仿宋"/>
          <w:b/>
          <w:bCs/>
          <w:color w:val="auto"/>
          <w:sz w:val="28"/>
          <w:szCs w:val="28"/>
          <w:highlight w:val="none"/>
          <w:lang w:eastAsia="zh-CN"/>
        </w:rPr>
        <w:t>乙方</w:t>
      </w:r>
      <w:r>
        <w:rPr>
          <w:rFonts w:hint="eastAsia" w:ascii="仿宋" w:hAnsi="仿宋" w:eastAsia="仿宋" w:cs="仿宋"/>
          <w:b/>
          <w:bCs/>
          <w:color w:val="auto"/>
          <w:sz w:val="28"/>
          <w:szCs w:val="28"/>
          <w:highlight w:val="none"/>
        </w:rPr>
        <w:t>义务</w:t>
      </w:r>
    </w:p>
    <w:p>
      <w:pPr>
        <w:spacing w:line="360"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3.1  </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不得以任何理由向</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及其工作人员行贿或馈赠礼金、有价证券、贵重礼品。</w:t>
      </w:r>
    </w:p>
    <w:p>
      <w:pPr>
        <w:spacing w:line="360"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3.2  </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不得以任何名义为</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及其工作人员报销应由</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或工作人员个人支付的任何费用。</w:t>
      </w:r>
    </w:p>
    <w:p>
      <w:pPr>
        <w:spacing w:line="360"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3.3  </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不得以任何理由安排</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及其工作人员参加宴请（工作餐除外）及娱乐活动。</w:t>
      </w:r>
    </w:p>
    <w:p>
      <w:pPr>
        <w:spacing w:line="360"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3.4  </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不得为</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和个人购置或提供通讯工具、交通工具和高档办公用品等。</w:t>
      </w:r>
    </w:p>
    <w:p>
      <w:pPr>
        <w:spacing w:line="360"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3.5  </w:t>
      </w:r>
      <w:r>
        <w:rPr>
          <w:rFonts w:hint="eastAsia" w:ascii="仿宋" w:hAnsi="仿宋" w:eastAsia="仿宋" w:cs="仿宋"/>
          <w:color w:val="auto"/>
          <w:kern w:val="0"/>
          <w:sz w:val="24"/>
          <w:szCs w:val="24"/>
          <w:highlight w:val="none"/>
          <w:lang w:val="zh-CN"/>
        </w:rPr>
        <w:t>乙方不得为甲方及其工作人员的住房装修、婚丧嫁娶活动、配偶子女工作安排以及出国出境、旅游等提供方便。</w:t>
      </w:r>
    </w:p>
    <w:p>
      <w:pPr>
        <w:tabs>
          <w:tab w:val="left" w:pos="900"/>
        </w:tabs>
        <w:spacing w:line="360" w:lineRule="auto"/>
        <w:ind w:firstLine="562" w:firstLineChars="200"/>
        <w:rPr>
          <w:rFonts w:ascii="仿宋" w:hAnsi="仿宋" w:eastAsia="仿宋" w:cs="Times New Roman"/>
          <w:b/>
          <w:bCs/>
          <w:color w:val="auto"/>
          <w:sz w:val="28"/>
          <w:szCs w:val="28"/>
          <w:highlight w:val="none"/>
        </w:rPr>
      </w:pPr>
      <w:r>
        <w:rPr>
          <w:rFonts w:ascii="仿宋" w:hAnsi="仿宋" w:eastAsia="仿宋" w:cs="仿宋"/>
          <w:b/>
          <w:bCs/>
          <w:color w:val="auto"/>
          <w:sz w:val="28"/>
          <w:szCs w:val="28"/>
          <w:highlight w:val="none"/>
        </w:rPr>
        <w:t xml:space="preserve">4  </w:t>
      </w:r>
      <w:r>
        <w:rPr>
          <w:rFonts w:hint="eastAsia" w:ascii="仿宋" w:hAnsi="仿宋" w:eastAsia="仿宋" w:cs="仿宋"/>
          <w:b/>
          <w:bCs/>
          <w:color w:val="auto"/>
          <w:sz w:val="28"/>
          <w:szCs w:val="28"/>
          <w:highlight w:val="none"/>
        </w:rPr>
        <w:t>违约责任</w:t>
      </w:r>
    </w:p>
    <w:p>
      <w:pPr>
        <w:spacing w:line="360"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4.1  </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及其工作人员违反本合同第</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条和第</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条规定，应依据有关规定给予廉政建设规定的处分；涉嫌犯罪的，移交司法机关追究刑事责任；给</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造成经济损失的，应予赔偿。</w:t>
      </w:r>
    </w:p>
    <w:p>
      <w:pPr>
        <w:spacing w:line="360"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4.2  </w:t>
      </w:r>
      <w:r>
        <w:rPr>
          <w:rFonts w:hint="eastAsia" w:ascii="仿宋" w:hAnsi="仿宋" w:eastAsia="仿宋" w:cs="仿宋"/>
          <w:color w:val="auto"/>
          <w:kern w:val="0"/>
          <w:sz w:val="24"/>
          <w:szCs w:val="24"/>
          <w:highlight w:val="none"/>
          <w:lang w:val="zh-CN"/>
        </w:rPr>
        <w:t>乙方及其工作人员违反本合同第</w:t>
      </w:r>
      <w:r>
        <w:rPr>
          <w:rFonts w:ascii="仿宋" w:hAnsi="仿宋" w:eastAsia="仿宋" w:cs="仿宋"/>
          <w:color w:val="auto"/>
          <w:kern w:val="0"/>
          <w:sz w:val="24"/>
          <w:szCs w:val="24"/>
          <w:highlight w:val="none"/>
        </w:rPr>
        <w:t xml:space="preserve"> 1 </w:t>
      </w:r>
      <w:r>
        <w:rPr>
          <w:rFonts w:hint="eastAsia" w:ascii="仿宋" w:hAnsi="仿宋" w:eastAsia="仿宋" w:cs="仿宋"/>
          <w:color w:val="auto"/>
          <w:kern w:val="0"/>
          <w:sz w:val="24"/>
          <w:szCs w:val="24"/>
          <w:highlight w:val="none"/>
          <w:lang w:val="zh-CN"/>
        </w:rPr>
        <w:t>条和第</w:t>
      </w:r>
      <w:r>
        <w:rPr>
          <w:rFonts w:ascii="仿宋" w:hAnsi="仿宋" w:eastAsia="仿宋" w:cs="仿宋"/>
          <w:color w:val="auto"/>
          <w:kern w:val="0"/>
          <w:sz w:val="24"/>
          <w:szCs w:val="24"/>
          <w:highlight w:val="none"/>
        </w:rPr>
        <w:t xml:space="preserve"> 3 </w:t>
      </w:r>
      <w:r>
        <w:rPr>
          <w:rFonts w:hint="eastAsia" w:ascii="仿宋" w:hAnsi="仿宋" w:eastAsia="仿宋" w:cs="仿宋"/>
          <w:color w:val="auto"/>
          <w:kern w:val="0"/>
          <w:sz w:val="24"/>
          <w:szCs w:val="24"/>
          <w:highlight w:val="none"/>
          <w:lang w:val="zh-CN"/>
        </w:rPr>
        <w:t>条规定，应按照廉政建设的有关规定给</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val="zh-CN"/>
        </w:rPr>
        <w:t>予处分；情节严重的，给予乙方</w:t>
      </w:r>
      <w:r>
        <w:rPr>
          <w:rFonts w:ascii="仿宋" w:hAnsi="仿宋" w:eastAsia="仿宋" w:cs="仿宋"/>
          <w:color w:val="auto"/>
          <w:kern w:val="0"/>
          <w:sz w:val="24"/>
          <w:szCs w:val="24"/>
          <w:highlight w:val="none"/>
        </w:rPr>
        <w:t xml:space="preserve"> 1</w:t>
      </w:r>
      <w:r>
        <w:rPr>
          <w:rFonts w:hint="eastAsia" w:ascii="仿宋" w:hAnsi="仿宋" w:eastAsia="仿宋" w:cs="仿宋"/>
          <w:color w:val="auto"/>
          <w:kern w:val="0"/>
          <w:sz w:val="24"/>
          <w:szCs w:val="24"/>
          <w:highlight w:val="none"/>
          <w:lang w:val="zh-CN"/>
        </w:rPr>
        <w:t>～</w:t>
      </w:r>
      <w:r>
        <w:rPr>
          <w:rFonts w:ascii="仿宋" w:hAnsi="仿宋" w:eastAsia="仿宋" w:cs="仿宋"/>
          <w:color w:val="auto"/>
          <w:kern w:val="0"/>
          <w:sz w:val="24"/>
          <w:szCs w:val="24"/>
          <w:highlight w:val="none"/>
        </w:rPr>
        <w:t xml:space="preserve">3 </w:t>
      </w:r>
      <w:r>
        <w:rPr>
          <w:rFonts w:hint="eastAsia" w:ascii="仿宋" w:hAnsi="仿宋" w:eastAsia="仿宋" w:cs="仿宋"/>
          <w:color w:val="auto"/>
          <w:kern w:val="0"/>
          <w:sz w:val="24"/>
          <w:szCs w:val="24"/>
          <w:highlight w:val="none"/>
          <w:lang w:val="zh-CN"/>
        </w:rPr>
        <w:t>年内不得进入工程建设市场的处罚；涉嫌犯罪的，移交司法机关追究刑事责任；给甲方造成损失的，应予赔偿；</w:t>
      </w:r>
    </w:p>
    <w:p>
      <w:pPr>
        <w:numPr>
          <w:ilvl w:val="0"/>
          <w:numId w:val="5"/>
        </w:numPr>
        <w:spacing w:line="360" w:lineRule="auto"/>
        <w:rPr>
          <w:rFonts w:ascii="仿宋" w:hAnsi="仿宋" w:eastAsia="仿宋" w:cs="Times New Roman"/>
          <w:b/>
          <w:bCs/>
          <w:color w:val="auto"/>
          <w:sz w:val="28"/>
          <w:szCs w:val="28"/>
          <w:highlight w:val="none"/>
        </w:rPr>
      </w:pPr>
      <w:del w:id="151" w:author="洪婉娜" w:date="2023-03-08T15:48:06Z">
        <w:r>
          <w:rPr>
            <w:rFonts w:hint="eastAsia" w:ascii="仿宋" w:hAnsi="仿宋" w:eastAsia="仿宋" w:cs="仿宋"/>
            <w:b/>
            <w:bCs/>
            <w:color w:val="auto"/>
            <w:sz w:val="28"/>
            <w:szCs w:val="28"/>
            <w:highlight w:val="none"/>
            <w:lang w:val="en-US" w:eastAsia="zh-CN"/>
          </w:rPr>
          <w:delText>各</w:delText>
        </w:r>
      </w:del>
      <w:del w:id="152" w:author="洪婉娜" w:date="2023-03-08T15:48:06Z">
        <w:r>
          <w:rPr>
            <w:rFonts w:hint="eastAsia" w:ascii="仿宋" w:hAnsi="仿宋" w:eastAsia="仿宋" w:cs="仿宋"/>
            <w:b/>
            <w:bCs/>
            <w:color w:val="auto"/>
            <w:sz w:val="28"/>
            <w:szCs w:val="28"/>
            <w:highlight w:val="none"/>
          </w:rPr>
          <w:delText>方</w:delText>
        </w:r>
      </w:del>
      <w:ins w:id="153" w:author="洪婉娜" w:date="2023-03-08T15:48:06Z">
        <w:r>
          <w:rPr>
            <w:rFonts w:hint="eastAsia" w:ascii="仿宋" w:hAnsi="仿宋" w:eastAsia="仿宋" w:cs="仿宋"/>
            <w:b/>
            <w:bCs/>
            <w:color w:val="auto"/>
            <w:sz w:val="28"/>
            <w:szCs w:val="28"/>
            <w:highlight w:val="none"/>
            <w:lang w:val="en-US" w:eastAsia="zh-CN"/>
          </w:rPr>
          <w:t>双方</w:t>
        </w:r>
      </w:ins>
      <w:r>
        <w:rPr>
          <w:rFonts w:hint="eastAsia" w:ascii="仿宋" w:hAnsi="仿宋" w:eastAsia="仿宋" w:cs="仿宋"/>
          <w:b/>
          <w:bCs/>
          <w:color w:val="auto"/>
          <w:sz w:val="28"/>
          <w:szCs w:val="28"/>
          <w:highlight w:val="none"/>
        </w:rPr>
        <w:t>约定</w:t>
      </w:r>
    </w:p>
    <w:p>
      <w:pPr>
        <w:pStyle w:val="8"/>
        <w:spacing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仿宋"/>
          <w:color w:val="auto"/>
          <w:kern w:val="0"/>
          <w:sz w:val="24"/>
          <w:szCs w:val="24"/>
          <w:highlight w:val="none"/>
          <w:lang w:val="zh-CN"/>
        </w:rPr>
        <w:t>本合同由合同双方当事人或其上级部门负责监督执行，并由合同双方当事人或其上级部门</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val="zh-CN"/>
        </w:rPr>
        <w:t>相互约请对本合同执行情况进行检查</w:t>
      </w:r>
      <w:r>
        <w:rPr>
          <w:rFonts w:hint="eastAsia" w:ascii="仿宋" w:hAnsi="仿宋" w:eastAsia="仿宋" w:cs="仿宋"/>
          <w:color w:val="auto"/>
          <w:sz w:val="24"/>
          <w:szCs w:val="24"/>
          <w:highlight w:val="none"/>
        </w:rPr>
        <w:t>。</w:t>
      </w:r>
    </w:p>
    <w:p>
      <w:pPr>
        <w:spacing w:line="360" w:lineRule="auto"/>
        <w:ind w:firstLine="562" w:firstLineChars="200"/>
        <w:rPr>
          <w:rFonts w:ascii="仿宋" w:hAnsi="仿宋" w:eastAsia="仿宋" w:cs="Times New Roman"/>
          <w:b/>
          <w:bCs/>
          <w:color w:val="auto"/>
          <w:sz w:val="28"/>
          <w:szCs w:val="28"/>
          <w:highlight w:val="none"/>
        </w:rPr>
      </w:pPr>
      <w:r>
        <w:rPr>
          <w:rFonts w:ascii="仿宋" w:hAnsi="仿宋" w:eastAsia="仿宋" w:cs="仿宋"/>
          <w:b/>
          <w:bCs/>
          <w:color w:val="auto"/>
          <w:sz w:val="28"/>
          <w:szCs w:val="28"/>
          <w:highlight w:val="none"/>
        </w:rPr>
        <w:t xml:space="preserve">6  </w:t>
      </w:r>
      <w:r>
        <w:rPr>
          <w:rFonts w:hint="eastAsia" w:ascii="仿宋" w:hAnsi="仿宋" w:eastAsia="仿宋" w:cs="仿宋"/>
          <w:b/>
          <w:bCs/>
          <w:color w:val="auto"/>
          <w:sz w:val="28"/>
          <w:szCs w:val="28"/>
          <w:highlight w:val="none"/>
        </w:rPr>
        <w:t>合同法律效力</w:t>
      </w:r>
    </w:p>
    <w:p>
      <w:pPr>
        <w:spacing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本合同作为</w:t>
      </w:r>
      <w:r>
        <w:rPr>
          <w:rFonts w:hint="eastAsia" w:ascii="仿宋" w:hAnsi="仿宋" w:eastAsia="仿宋" w:cs="仿宋"/>
          <w:color w:val="auto"/>
          <w:sz w:val="24"/>
          <w:szCs w:val="24"/>
          <w:highlight w:val="none"/>
          <w:u w:val="single"/>
        </w:rPr>
        <w:t xml:space="preserve"> </w:t>
      </w:r>
      <w:r>
        <w:rPr>
          <w:rStyle w:val="16"/>
          <w:rFonts w:hint="eastAsia" w:ascii="仿宋" w:hAnsi="仿宋" w:eastAsia="仿宋" w:cs="仿宋"/>
          <w:color w:val="auto"/>
          <w:sz w:val="24"/>
          <w:szCs w:val="24"/>
          <w:highlight w:val="none"/>
          <w:u w:val="single"/>
          <w:lang w:eastAsia="zh-CN"/>
        </w:rPr>
        <w:t>新造油库地块土壤污染状况调查与风险评估项目</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lang w:val="en-US" w:eastAsia="zh-CN"/>
        </w:rPr>
        <w:t>技术咨询</w:t>
      </w:r>
      <w:r>
        <w:rPr>
          <w:rFonts w:hint="eastAsia" w:ascii="仿宋" w:hAnsi="仿宋" w:eastAsia="仿宋" w:cs="仿宋"/>
          <w:color w:val="auto"/>
          <w:sz w:val="24"/>
          <w:szCs w:val="24"/>
          <w:highlight w:val="none"/>
        </w:rPr>
        <w:t>合同的附件，与</w:t>
      </w:r>
      <w:del w:id="154" w:author="洪婉娜" w:date="2023-03-08T10:50:51Z">
        <w:r>
          <w:rPr>
            <w:rFonts w:hint="default" w:ascii="仿宋" w:hAnsi="仿宋" w:eastAsia="仿宋" w:cs="仿宋"/>
            <w:color w:val="auto"/>
            <w:sz w:val="24"/>
            <w:szCs w:val="24"/>
            <w:highlight w:val="none"/>
            <w:lang w:val="en-US"/>
          </w:rPr>
          <w:delText>施工</w:delText>
        </w:r>
      </w:del>
      <w:ins w:id="155" w:author="洪婉娜" w:date="2023-03-08T10:50:51Z">
        <w:r>
          <w:rPr>
            <w:rFonts w:hint="eastAsia" w:ascii="仿宋" w:hAnsi="仿宋" w:eastAsia="仿宋" w:cs="仿宋"/>
            <w:color w:val="auto"/>
            <w:sz w:val="24"/>
            <w:szCs w:val="24"/>
            <w:highlight w:val="none"/>
            <w:lang w:val="en-US" w:eastAsia="zh-CN"/>
          </w:rPr>
          <w:t>技术</w:t>
        </w:r>
      </w:ins>
      <w:ins w:id="156" w:author="洪婉娜" w:date="2023-03-08T10:50:52Z">
        <w:r>
          <w:rPr>
            <w:rFonts w:hint="eastAsia" w:ascii="仿宋" w:hAnsi="仿宋" w:eastAsia="仿宋" w:cs="仿宋"/>
            <w:color w:val="auto"/>
            <w:sz w:val="24"/>
            <w:szCs w:val="24"/>
            <w:highlight w:val="none"/>
            <w:lang w:val="en-US" w:eastAsia="zh-CN"/>
          </w:rPr>
          <w:t>咨询</w:t>
        </w:r>
      </w:ins>
      <w:r>
        <w:rPr>
          <w:rFonts w:hint="eastAsia" w:ascii="仿宋" w:hAnsi="仿宋" w:eastAsia="仿宋" w:cs="仿宋"/>
          <w:color w:val="auto"/>
          <w:sz w:val="24"/>
          <w:szCs w:val="24"/>
          <w:highlight w:val="none"/>
        </w:rPr>
        <w:t>合同具有同等的法律效力。</w:t>
      </w:r>
    </w:p>
    <w:p>
      <w:pPr>
        <w:spacing w:line="360" w:lineRule="auto"/>
        <w:ind w:firstLine="551" w:firstLineChars="196"/>
        <w:rPr>
          <w:rFonts w:ascii="仿宋" w:hAnsi="仿宋" w:eastAsia="仿宋" w:cs="Times New Roman"/>
          <w:b/>
          <w:bCs/>
          <w:color w:val="auto"/>
          <w:sz w:val="28"/>
          <w:szCs w:val="28"/>
          <w:highlight w:val="none"/>
        </w:rPr>
      </w:pPr>
      <w:r>
        <w:rPr>
          <w:rFonts w:ascii="仿宋" w:hAnsi="仿宋" w:eastAsia="仿宋" w:cs="仿宋"/>
          <w:b/>
          <w:bCs/>
          <w:color w:val="auto"/>
          <w:sz w:val="28"/>
          <w:szCs w:val="28"/>
          <w:highlight w:val="none"/>
        </w:rPr>
        <w:t xml:space="preserve">7  </w:t>
      </w:r>
      <w:r>
        <w:rPr>
          <w:rFonts w:hint="eastAsia" w:ascii="仿宋" w:hAnsi="仿宋" w:eastAsia="仿宋" w:cs="仿宋"/>
          <w:b/>
          <w:bCs/>
          <w:color w:val="auto"/>
          <w:sz w:val="28"/>
          <w:szCs w:val="28"/>
          <w:highlight w:val="none"/>
        </w:rPr>
        <w:t>合同份数</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本合同一式</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陆</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份，合同</w:t>
      </w:r>
      <w:ins w:id="157" w:author="洪婉娜" w:date="2023-03-08T10:51:09Z">
        <w:r>
          <w:rPr>
            <w:rFonts w:hint="eastAsia" w:ascii="仿宋" w:hAnsi="仿宋" w:eastAsia="仿宋" w:cs="仿宋"/>
            <w:color w:val="auto"/>
            <w:sz w:val="24"/>
            <w:szCs w:val="24"/>
            <w:highlight w:val="none"/>
            <w:lang w:val="en-US" w:eastAsia="zh-CN"/>
          </w:rPr>
          <w:t>双</w:t>
        </w:r>
      </w:ins>
      <w:del w:id="158" w:author="洪婉娜" w:date="2023-03-08T10:51:07Z">
        <w:r>
          <w:rPr>
            <w:rFonts w:hint="default" w:ascii="仿宋" w:hAnsi="仿宋" w:eastAsia="仿宋" w:cs="仿宋"/>
            <w:color w:val="auto"/>
            <w:sz w:val="24"/>
            <w:szCs w:val="24"/>
            <w:highlight w:val="none"/>
            <w:lang w:val="en-US" w:eastAsia="zh-CN"/>
          </w:rPr>
          <w:delText>各</w:delText>
        </w:r>
      </w:del>
      <w:r>
        <w:rPr>
          <w:rFonts w:hint="eastAsia" w:ascii="仿宋" w:hAnsi="仿宋" w:eastAsia="仿宋" w:cs="仿宋"/>
          <w:color w:val="auto"/>
          <w:sz w:val="24"/>
          <w:szCs w:val="24"/>
          <w:highlight w:val="none"/>
        </w:rPr>
        <w:t>方当事人各执</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叁</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w:t>
      </w:r>
    </w:p>
    <w:p>
      <w:pPr>
        <w:spacing w:line="360" w:lineRule="auto"/>
        <w:ind w:firstLine="551" w:firstLineChars="196"/>
        <w:rPr>
          <w:rFonts w:hint="eastAsia" w:ascii="仿宋" w:hAnsi="仿宋" w:eastAsia="仿宋" w:cs="Times New Roman"/>
          <w:b/>
          <w:bCs/>
          <w:color w:val="auto"/>
          <w:sz w:val="28"/>
          <w:szCs w:val="28"/>
          <w:highlight w:val="none"/>
          <w:lang w:eastAsia="zh-CN"/>
        </w:rPr>
      </w:pPr>
      <w:r>
        <w:rPr>
          <w:rFonts w:hint="eastAsia" w:ascii="仿宋" w:hAnsi="仿宋" w:eastAsia="仿宋" w:cs="仿宋"/>
          <w:b/>
          <w:bCs/>
          <w:color w:val="auto"/>
          <w:sz w:val="28"/>
          <w:szCs w:val="28"/>
          <w:highlight w:val="none"/>
          <w:lang w:val="en-US" w:eastAsia="zh-CN"/>
        </w:rPr>
        <w:t>8</w:t>
      </w:r>
      <w:r>
        <w:rPr>
          <w:rFonts w:ascii="仿宋" w:hAnsi="仿宋" w:eastAsia="仿宋" w:cs="仿宋"/>
          <w:b/>
          <w:bCs/>
          <w:color w:val="auto"/>
          <w:sz w:val="28"/>
          <w:szCs w:val="28"/>
          <w:highlight w:val="none"/>
        </w:rPr>
        <w:t xml:space="preserve">  </w:t>
      </w:r>
      <w:r>
        <w:rPr>
          <w:rFonts w:hint="eastAsia" w:ascii="仿宋" w:hAnsi="仿宋" w:eastAsia="仿宋" w:cs="仿宋"/>
          <w:b/>
          <w:bCs/>
          <w:color w:val="auto"/>
          <w:sz w:val="28"/>
          <w:szCs w:val="28"/>
          <w:highlight w:val="none"/>
          <w:lang w:val="en-US" w:eastAsia="zh-CN"/>
        </w:rPr>
        <w:t>其他</w:t>
      </w:r>
    </w:p>
    <w:p>
      <w:pPr>
        <w:pStyle w:val="18"/>
        <w:rPr>
          <w:rFonts w:hint="eastAsia" w:ascii="仿宋" w:hAnsi="仿宋" w:eastAsia="仿宋" w:cs="仿宋"/>
          <w:color w:val="auto"/>
          <w:sz w:val="24"/>
          <w:szCs w:val="24"/>
          <w:highlight w:val="none"/>
          <w:lang w:eastAsia="zh-CN"/>
        </w:rPr>
      </w:pPr>
      <w:r>
        <w:rPr>
          <w:rFonts w:hint="eastAsia" w:ascii="仿宋" w:hAnsi="仿宋" w:eastAsia="仿宋" w:cs="仿宋"/>
          <w:color w:val="auto"/>
          <w:kern w:val="0"/>
          <w:sz w:val="24"/>
          <w:szCs w:val="24"/>
          <w:highlight w:val="none"/>
          <w:lang w:val="en-US" w:eastAsia="zh-CN"/>
        </w:rPr>
        <w:t>本合同订立时间：2023年</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eastAsia="zh-CN"/>
        </w:rPr>
        <w:t>。</w:t>
      </w:r>
    </w:p>
    <w:p>
      <w:pPr>
        <w:pStyle w:val="21"/>
        <w:widowControl/>
        <w:jc w:val="left"/>
        <w:rPr>
          <w:rFonts w:hint="eastAsia"/>
          <w:highlight w:val="none"/>
          <w:lang w:val="en-US" w:eastAsia="zh-CN"/>
        </w:rPr>
      </w:pPr>
    </w:p>
    <w:p>
      <w:pPr>
        <w:pStyle w:val="21"/>
        <w:widowControl/>
        <w:jc w:val="left"/>
        <w:rPr>
          <w:rFonts w:hint="eastAsia"/>
          <w:highlight w:val="none"/>
          <w:lang w:val="en-US" w:eastAsia="zh-CN"/>
        </w:rPr>
      </w:pPr>
    </w:p>
    <w:p>
      <w:pPr>
        <w:pStyle w:val="21"/>
        <w:widowControl/>
        <w:jc w:val="left"/>
        <w:rPr>
          <w:rFonts w:hint="eastAsia"/>
          <w:highlight w:val="none"/>
          <w:lang w:val="en-US" w:eastAsia="zh-CN"/>
        </w:rPr>
      </w:pPr>
    </w:p>
    <w:p>
      <w:pPr>
        <w:pStyle w:val="21"/>
        <w:widowControl/>
        <w:jc w:val="left"/>
        <w:rPr>
          <w:rFonts w:hint="eastAsia"/>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480" w:lineRule="auto"/>
        <w:ind w:firstLine="0" w:firstLineChars="0"/>
        <w:textAlignment w:val="auto"/>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lang w:val="en-US" w:eastAsia="zh-CN"/>
        </w:rPr>
        <w:t xml:space="preserve">甲方 </w:t>
      </w:r>
      <w:r>
        <w:rPr>
          <w:rFonts w:hint="eastAsia" w:ascii="仿宋" w:hAnsi="仿宋" w:eastAsia="仿宋" w:cs="仿宋"/>
          <w:color w:val="auto"/>
          <w:sz w:val="24"/>
          <w:szCs w:val="24"/>
          <w:highlight w:val="none"/>
        </w:rPr>
        <w:t>：（盖章）</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乙方 </w:t>
      </w:r>
      <w:r>
        <w:rPr>
          <w:rFonts w:hint="eastAsia" w:ascii="仿宋" w:hAnsi="仿宋" w:eastAsia="仿宋" w:cs="仿宋"/>
          <w:color w:val="auto"/>
          <w:sz w:val="24"/>
          <w:szCs w:val="24"/>
          <w:highlight w:val="none"/>
        </w:rPr>
        <w:t>：（盖章）</w:t>
      </w:r>
    </w:p>
    <w:p>
      <w:pPr>
        <w:keepNext w:val="0"/>
        <w:keepLines w:val="0"/>
        <w:pageBreakBefore w:val="0"/>
        <w:widowControl w:val="0"/>
        <w:kinsoku/>
        <w:wordWrap/>
        <w:overflowPunct/>
        <w:topLinePunct w:val="0"/>
        <w:autoSpaceDE/>
        <w:autoSpaceDN/>
        <w:bidi w:val="0"/>
        <w:adjustRightInd w:val="0"/>
        <w:snapToGrid w:val="0"/>
        <w:spacing w:line="480" w:lineRule="auto"/>
        <w:ind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广东省物资产业（集团）有限公司          </w:t>
      </w:r>
    </w:p>
    <w:p>
      <w:pPr>
        <w:keepNext w:val="0"/>
        <w:keepLines w:val="0"/>
        <w:pageBreakBefore w:val="0"/>
        <w:widowControl w:val="0"/>
        <w:kinsoku/>
        <w:wordWrap/>
        <w:overflowPunct/>
        <w:topLinePunct w:val="0"/>
        <w:autoSpaceDE/>
        <w:autoSpaceDN/>
        <w:bidi w:val="0"/>
        <w:adjustRightInd w:val="0"/>
        <w:snapToGrid w:val="0"/>
        <w:spacing w:line="480" w:lineRule="auto"/>
        <w:ind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480" w:lineRule="auto"/>
        <w:ind w:firstLine="0" w:firstLineChars="0"/>
        <w:textAlignment w:val="auto"/>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lang w:val="en-US" w:eastAsia="zh-CN"/>
        </w:rPr>
        <w:t>或授权代理人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 xml:space="preserve">        </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或授权代理人</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color w:val="auto"/>
          <w:sz w:val="24"/>
          <w:szCs w:val="24"/>
          <w:highlight w:val="none"/>
        </w:rPr>
      </w:pPr>
    </w:p>
    <w:p>
      <w:pPr>
        <w:pStyle w:val="18"/>
        <w:rPr>
          <w:rFonts w:hint="eastAsia" w:ascii="仿宋" w:hAnsi="仿宋" w:eastAsia="仿宋" w:cs="仿宋"/>
          <w:color w:val="auto"/>
          <w:sz w:val="24"/>
          <w:szCs w:val="24"/>
          <w:highlight w:val="none"/>
        </w:rPr>
      </w:pPr>
    </w:p>
    <w:p>
      <w:pPr>
        <w:pStyle w:val="18"/>
        <w:rPr>
          <w:rFonts w:hint="eastAsia" w:ascii="仿宋" w:hAnsi="仿宋" w:eastAsia="仿宋" w:cs="仿宋"/>
          <w:color w:val="auto"/>
          <w:sz w:val="24"/>
          <w:szCs w:val="24"/>
          <w:highlight w:val="none"/>
        </w:rPr>
      </w:pPr>
    </w:p>
    <w:p>
      <w:pPr>
        <w:pStyle w:val="21"/>
        <w:widowControl/>
        <w:jc w:val="left"/>
        <w:rPr>
          <w:rFonts w:hint="default"/>
          <w:highlight w:val="none"/>
          <w:lang w:val="en-US" w:eastAsia="zh-CN"/>
        </w:rPr>
      </w:pP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洪婉娜" w:date="2023-03-08T16:00:48Z" w:initials="2">
    <w:p w14:paraId="67327465">
      <w:pPr>
        <w:pStyle w:val="6"/>
        <w:rPr>
          <w:rFonts w:hint="default" w:eastAsia="宋体"/>
          <w:lang w:val="en-US" w:eastAsia="zh-CN"/>
        </w:rPr>
      </w:pPr>
      <w:r>
        <w:rPr>
          <w:rFonts w:hint="eastAsia"/>
          <w:lang w:val="en-US" w:eastAsia="zh-CN"/>
        </w:rPr>
        <w:t>与班子会会议纪要有所不同，主办部门自行确认即可。</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732746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MS UI Gothic">
    <w:panose1 w:val="020B0600070205080204"/>
    <w:charset w:val="80"/>
    <w:family w:val="auto"/>
    <w:pitch w:val="default"/>
    <w:sig w:usb0="E00002FF" w:usb1="6AC7FDFB" w:usb2="08000012" w:usb3="00000000" w:csb0="4002009F" w:csb1="DFD7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0"/>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861575"/>
    <w:multiLevelType w:val="singleLevel"/>
    <w:tmpl w:val="39861575"/>
    <w:lvl w:ilvl="0" w:tentative="0">
      <w:start w:val="1"/>
      <w:numFmt w:val="decimal"/>
      <w:suff w:val="nothing"/>
      <w:lvlText w:val="%1、"/>
      <w:lvlJc w:val="left"/>
    </w:lvl>
  </w:abstractNum>
  <w:abstractNum w:abstractNumId="1">
    <w:nsid w:val="42C91CDE"/>
    <w:multiLevelType w:val="singleLevel"/>
    <w:tmpl w:val="42C91CDE"/>
    <w:lvl w:ilvl="0" w:tentative="0">
      <w:start w:val="1"/>
      <w:numFmt w:val="chineseCounting"/>
      <w:suff w:val="nothing"/>
      <w:lvlText w:val="%1、"/>
      <w:lvlJc w:val="left"/>
      <w:rPr>
        <w:rFonts w:hint="eastAsia"/>
      </w:rPr>
    </w:lvl>
  </w:abstractNum>
  <w:abstractNum w:abstractNumId="2">
    <w:nsid w:val="59FAE6F6"/>
    <w:multiLevelType w:val="singleLevel"/>
    <w:tmpl w:val="59FAE6F6"/>
    <w:lvl w:ilvl="0" w:tentative="0">
      <w:start w:val="1"/>
      <w:numFmt w:val="chineseCounting"/>
      <w:suff w:val="nothing"/>
      <w:lvlText w:val="%1、"/>
      <w:lvlJc w:val="left"/>
      <w:pPr>
        <w:ind w:left="0" w:firstLine="420"/>
      </w:pPr>
      <w:rPr>
        <w:rFonts w:hint="eastAsia"/>
        <w:lang w:val="en-US"/>
      </w:rPr>
    </w:lvl>
  </w:abstractNum>
  <w:abstractNum w:abstractNumId="3">
    <w:nsid w:val="5EF5E4B6"/>
    <w:multiLevelType w:val="singleLevel"/>
    <w:tmpl w:val="5EF5E4B6"/>
    <w:lvl w:ilvl="0" w:tentative="0">
      <w:start w:val="2"/>
      <w:numFmt w:val="decimal"/>
      <w:lvlText w:val="%1."/>
      <w:lvlJc w:val="left"/>
      <w:pPr>
        <w:tabs>
          <w:tab w:val="left" w:pos="312"/>
        </w:tabs>
      </w:pPr>
    </w:lvl>
  </w:abstractNum>
  <w:abstractNum w:abstractNumId="4">
    <w:nsid w:val="63FEF94E"/>
    <w:multiLevelType w:val="multilevel"/>
    <w:tmpl w:val="63FEF94E"/>
    <w:lvl w:ilvl="0" w:tentative="0">
      <w:start w:val="5"/>
      <w:numFmt w:val="decimal"/>
      <w:lvlText w:val="%1"/>
      <w:lvlJc w:val="left"/>
      <w:pPr>
        <w:tabs>
          <w:tab w:val="left" w:pos="840"/>
        </w:tabs>
        <w:ind w:left="84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num>
  <w:num w:numId="2">
    <w:abstractNumId w:val="3"/>
  </w:num>
  <w:num w:numId="3">
    <w:abstractNumId w:val="1"/>
  </w:num>
  <w:num w:numId="4">
    <w:abstractNumId w:val="0"/>
  </w:num>
  <w:num w:numId="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洪婉娜">
    <w15:presenceInfo w15:providerId="None" w15:userId="洪婉娜"/>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5NTFjMDNhMzJkNTg0NTE5NWIxODk4MDNhOGM0OWYifQ=="/>
  </w:docVars>
  <w:rsids>
    <w:rsidRoot w:val="00000000"/>
    <w:rsid w:val="002578DA"/>
    <w:rsid w:val="017177B0"/>
    <w:rsid w:val="029C27FF"/>
    <w:rsid w:val="0B356EC9"/>
    <w:rsid w:val="0B662382"/>
    <w:rsid w:val="13C94979"/>
    <w:rsid w:val="14D761EC"/>
    <w:rsid w:val="152A5B33"/>
    <w:rsid w:val="1B1A7868"/>
    <w:rsid w:val="1C7B3051"/>
    <w:rsid w:val="1FA7101E"/>
    <w:rsid w:val="234F06FC"/>
    <w:rsid w:val="24863D33"/>
    <w:rsid w:val="2F9C39AF"/>
    <w:rsid w:val="2FFF6CE6"/>
    <w:rsid w:val="317D4B7E"/>
    <w:rsid w:val="3B6F746D"/>
    <w:rsid w:val="3C1546C2"/>
    <w:rsid w:val="3F981F3C"/>
    <w:rsid w:val="440765EF"/>
    <w:rsid w:val="457351C2"/>
    <w:rsid w:val="48F97F55"/>
    <w:rsid w:val="5160707C"/>
    <w:rsid w:val="5F6E4622"/>
    <w:rsid w:val="60CB7338"/>
    <w:rsid w:val="6DE74955"/>
    <w:rsid w:val="7BDB0529"/>
    <w:rsid w:val="7FD66B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_Style 3"/>
    <w:basedOn w:val="1"/>
    <w:qFormat/>
    <w:uiPriority w:val="34"/>
    <w:pPr>
      <w:ind w:firstLine="420"/>
    </w:pPr>
    <w:rPr>
      <w:rFonts w:ascii="Tahoma" w:hAnsi="Tahoma"/>
      <w:sz w:val="24"/>
    </w:rPr>
  </w:style>
  <w:style w:type="paragraph" w:styleId="4">
    <w:name w:val="table of authorities"/>
    <w:basedOn w:val="1"/>
    <w:next w:val="1"/>
    <w:qFormat/>
    <w:uiPriority w:val="0"/>
    <w:pPr>
      <w:ind w:left="420" w:leftChars="200"/>
    </w:pPr>
    <w:rPr>
      <w:szCs w:val="21"/>
    </w:rPr>
  </w:style>
  <w:style w:type="paragraph" w:styleId="5">
    <w:name w:val="Normal Indent"/>
    <w:basedOn w:val="1"/>
    <w:next w:val="1"/>
    <w:semiHidden/>
    <w:qFormat/>
    <w:uiPriority w:val="99"/>
    <w:pPr>
      <w:ind w:firstLine="420"/>
    </w:pPr>
    <w:rPr>
      <w:rFonts w:ascii="Times New Roman" w:hAnsi="Times New Roman" w:cs="Times New Roman"/>
    </w:rPr>
  </w:style>
  <w:style w:type="paragraph" w:styleId="6">
    <w:name w:val="annotation text"/>
    <w:basedOn w:val="1"/>
    <w:qFormat/>
    <w:uiPriority w:val="0"/>
    <w:pPr>
      <w:jc w:val="left"/>
    </w:pPr>
  </w:style>
  <w:style w:type="paragraph" w:styleId="7">
    <w:name w:val="Body Text"/>
    <w:basedOn w:val="1"/>
    <w:qFormat/>
    <w:uiPriority w:val="0"/>
    <w:pPr>
      <w:spacing w:after="120" w:afterLines="0"/>
    </w:pPr>
  </w:style>
  <w:style w:type="paragraph" w:styleId="8">
    <w:name w:val="Body Text Indent"/>
    <w:basedOn w:val="1"/>
    <w:next w:val="1"/>
    <w:qFormat/>
    <w:uiPriority w:val="99"/>
    <w:pPr>
      <w:ind w:firstLine="630"/>
    </w:pPr>
    <w:rPr>
      <w:rFonts w:ascii="宋体" w:hAnsi="Times New Roman" w:cs="宋体"/>
      <w:sz w:val="32"/>
      <w:szCs w:val="32"/>
    </w:rPr>
  </w:style>
  <w:style w:type="paragraph" w:styleId="9">
    <w:name w:val="Plain Text"/>
    <w:basedOn w:val="1"/>
    <w:next w:val="1"/>
    <w:qFormat/>
    <w:uiPriority w:val="99"/>
    <w:rPr>
      <w:rFonts w:ascii="宋体" w:hAnsi="Courier New" w:cs="宋体"/>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able of figures"/>
    <w:basedOn w:val="1"/>
    <w:next w:val="1"/>
    <w:unhideWhenUsed/>
    <w:qFormat/>
    <w:uiPriority w:val="99"/>
    <w:pPr>
      <w:ind w:left="200" w:leftChars="200" w:hanging="200" w:hangingChars="200"/>
    </w:pPr>
  </w:style>
  <w:style w:type="paragraph" w:styleId="13">
    <w:name w:val="Body Text First Indent"/>
    <w:basedOn w:val="7"/>
    <w:qFormat/>
    <w:uiPriority w:val="0"/>
    <w:pPr>
      <w:ind w:firstLine="420"/>
    </w:pPr>
  </w:style>
  <w:style w:type="table" w:styleId="15">
    <w:name w:val="Table Grid"/>
    <w:basedOn w:val="14"/>
    <w:qFormat/>
    <w:uiPriority w:val="99"/>
    <w:rPr>
      <w:rFonts w:ascii="Times New Roman" w:hAnsi="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qFormat/>
    <w:uiPriority w:val="0"/>
    <w:rPr>
      <w:color w:val="0000FF"/>
      <w:u w:val="single"/>
    </w:rPr>
  </w:style>
  <w:style w:type="paragraph" w:customStyle="1" w:styleId="18">
    <w:name w:val="样式 小四 行距: 1.5 倍行距"/>
    <w:basedOn w:val="1"/>
    <w:qFormat/>
    <w:uiPriority w:val="0"/>
    <w:pPr>
      <w:ind w:firstLine="480"/>
    </w:pPr>
    <w:rPr>
      <w:rFonts w:cs="宋体"/>
    </w:rPr>
  </w:style>
  <w:style w:type="paragraph" w:customStyle="1" w:styleId="19">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
    <w:name w:val="标题 1_0"/>
    <w:basedOn w:val="21"/>
    <w:next w:val="21"/>
    <w:qFormat/>
    <w:uiPriority w:val="0"/>
    <w:pPr>
      <w:keepNext/>
      <w:spacing w:line="360" w:lineRule="auto"/>
      <w:ind w:right="-209" w:rightChars="-209"/>
      <w:jc w:val="center"/>
      <w:outlineLvl w:val="0"/>
    </w:pPr>
    <w:rPr>
      <w:rFonts w:ascii="宋体" w:hAnsi="Calibri" w:eastAsia="宋体"/>
      <w:b/>
      <w:bCs/>
      <w:sz w:val="48"/>
      <w:szCs w:val="24"/>
    </w:rPr>
  </w:style>
  <w:style w:type="paragraph" w:customStyle="1" w:styleId="21">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2">
    <w:name w:val="纯文本_1"/>
    <w:basedOn w:val="21"/>
    <w:qFormat/>
    <w:uiPriority w:val="0"/>
    <w:rPr>
      <w:rFonts w:ascii="宋体" w:hAnsi="Calibri" w:eastAsia="宋体"/>
      <w:szCs w:val="24"/>
    </w:rPr>
  </w:style>
  <w:style w:type="paragraph" w:customStyle="1" w:styleId="23">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纯文本_0"/>
    <w:basedOn w:val="26"/>
    <w:qFormat/>
    <w:uiPriority w:val="0"/>
    <w:rPr>
      <w:rFonts w:ascii="宋体" w:hAnsi="Times New Roman" w:eastAsia="等线"/>
      <w:kern w:val="0"/>
      <w:sz w:val="20"/>
      <w:szCs w:val="24"/>
    </w:rPr>
  </w:style>
  <w:style w:type="paragraph" w:customStyle="1" w:styleId="26">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7">
    <w:name w:val="条文1 Char"/>
    <w:basedOn w:val="28"/>
    <w:qFormat/>
    <w:uiPriority w:val="0"/>
    <w:pPr>
      <w:tabs>
        <w:tab w:val="left" w:pos="420"/>
        <w:tab w:val="left" w:pos="720"/>
      </w:tabs>
      <w:spacing w:line="360" w:lineRule="auto"/>
      <w:ind w:left="420" w:hanging="420"/>
    </w:pPr>
    <w:rPr>
      <w:rFonts w:hint="eastAsia" w:ascii="MS UI Gothic" w:hAnsi="MS UI Gothic" w:eastAsia="等线"/>
      <w:bCs/>
      <w:kern w:val="44"/>
      <w:sz w:val="24"/>
      <w:szCs w:val="44"/>
    </w:rPr>
  </w:style>
  <w:style w:type="paragraph" w:customStyle="1" w:styleId="28">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9">
    <w:name w:val="List Paragraph"/>
    <w:basedOn w:val="1"/>
    <w:qFormat/>
    <w:uiPriority w:val="0"/>
    <w:pPr>
      <w:ind w:firstLine="420" w:firstLineChars="200"/>
    </w:pPr>
    <w:rPr>
      <w:rFonts w:cs="Calibri"/>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2023-02-25T17:50:00Z</dcterms:created>
  <dc:creator>隋</dc:creator>
  <cp:lastModifiedBy>洪婉娜</cp:lastModifiedBy>
  <dcterms:modified xsi:type="dcterms:W3CDTF">2023-03-08T08:36:51Z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D96F1634CD0E40D8BA7B8EEB853D7329</vt:lpwstr>
  </property>
</Properties>
</file>