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3B6B3">
      <w:pPr>
        <w:spacing w:line="560" w:lineRule="exact"/>
        <w:ind w:firstLine="640" w:firstLineChars="200"/>
        <w:jc w:val="center"/>
        <w:rPr>
          <w:rFonts w:hint="eastAsia" w:ascii="仿宋_GB2312" w:hAnsi="仿宋" w:cs="仿宋"/>
          <w:bCs/>
          <w:szCs w:val="32"/>
          <w:highlight w:val="none"/>
        </w:rPr>
      </w:pPr>
    </w:p>
    <w:p w14:paraId="3B9D0538">
      <w:pPr>
        <w:spacing w:line="560" w:lineRule="exact"/>
        <w:ind w:firstLine="640" w:firstLineChars="200"/>
        <w:jc w:val="center"/>
        <w:rPr>
          <w:rFonts w:ascii="仿宋_GB2312" w:hAnsi="仿宋" w:cs="仿宋"/>
          <w:bCs/>
          <w:szCs w:val="32"/>
          <w:highlight w:val="none"/>
        </w:rPr>
      </w:pPr>
    </w:p>
    <w:p w14:paraId="6CF6098B">
      <w:pPr>
        <w:spacing w:line="560" w:lineRule="exact"/>
        <w:ind w:firstLine="640" w:firstLineChars="200"/>
        <w:jc w:val="center"/>
        <w:rPr>
          <w:rFonts w:ascii="仿宋_GB2312" w:hAnsi="仿宋" w:cs="仿宋"/>
          <w:bCs/>
          <w:szCs w:val="32"/>
          <w:highlight w:val="none"/>
        </w:rPr>
      </w:pPr>
    </w:p>
    <w:p w14:paraId="2AB9D8A5">
      <w:pPr>
        <w:spacing w:line="560" w:lineRule="exact"/>
        <w:ind w:firstLine="640" w:firstLineChars="200"/>
        <w:jc w:val="center"/>
        <w:rPr>
          <w:rFonts w:ascii="仿宋_GB2312" w:hAnsi="仿宋" w:cs="仿宋"/>
          <w:bCs/>
          <w:szCs w:val="32"/>
          <w:highlight w:val="none"/>
        </w:rPr>
      </w:pPr>
    </w:p>
    <w:p w14:paraId="7473B540">
      <w:pPr>
        <w:spacing w:line="560" w:lineRule="exact"/>
        <w:ind w:firstLine="640" w:firstLineChars="200"/>
        <w:jc w:val="center"/>
        <w:rPr>
          <w:rFonts w:ascii="仿宋_GB2312" w:hAnsi="仿宋" w:cs="仿宋"/>
          <w:bCs/>
          <w:szCs w:val="32"/>
          <w:highlight w:val="none"/>
        </w:rPr>
      </w:pPr>
    </w:p>
    <w:p w14:paraId="362A210F">
      <w:pPr>
        <w:spacing w:line="276" w:lineRule="auto"/>
        <w:ind w:firstLine="0" w:firstLineChars="0"/>
        <w:jc w:val="both"/>
        <w:rPr>
          <w:rFonts w:hint="eastAsia" w:ascii="Calibri" w:hAnsi="Calibri" w:eastAsia="宋体" w:cs="Times New Roman"/>
          <w:b/>
          <w:bCs/>
          <w:sz w:val="48"/>
          <w:szCs w:val="36"/>
          <w:highlight w:val="none"/>
        </w:rPr>
      </w:pPr>
    </w:p>
    <w:p w14:paraId="420EDAAF">
      <w:pPr>
        <w:spacing w:line="276" w:lineRule="auto"/>
        <w:ind w:firstLine="0" w:firstLineChars="0"/>
        <w:jc w:val="center"/>
        <w:rPr>
          <w:rFonts w:hint="eastAsia" w:ascii="Calibri" w:hAnsi="Calibri" w:eastAsia="宋体" w:cs="Times New Roman"/>
          <w:b/>
          <w:bCs/>
          <w:sz w:val="48"/>
          <w:szCs w:val="36"/>
          <w:highlight w:val="none"/>
        </w:rPr>
      </w:pPr>
      <w:r>
        <w:rPr>
          <w:rFonts w:hint="eastAsia" w:ascii="Calibri" w:hAnsi="Calibri" w:eastAsia="宋体" w:cs="Times New Roman"/>
          <w:b/>
          <w:bCs/>
          <w:sz w:val="48"/>
          <w:szCs w:val="36"/>
          <w:highlight w:val="none"/>
        </w:rPr>
        <w:t>设计任务书</w:t>
      </w:r>
    </w:p>
    <w:p w14:paraId="09D2C547">
      <w:pPr>
        <w:adjustRightInd w:val="0"/>
        <w:snapToGrid w:val="0"/>
        <w:spacing w:line="360" w:lineRule="auto"/>
        <w:jc w:val="both"/>
        <w:rPr>
          <w:rFonts w:hint="eastAsia" w:ascii="仿宋_GB2312" w:hAnsi="仿宋" w:cs="仿宋"/>
          <w:b/>
          <w:szCs w:val="32"/>
          <w:highlight w:val="none"/>
        </w:rPr>
      </w:pPr>
    </w:p>
    <w:p w14:paraId="2E4C37C0">
      <w:pPr>
        <w:adjustRightInd w:val="0"/>
        <w:snapToGrid w:val="0"/>
        <w:spacing w:line="360" w:lineRule="auto"/>
        <w:ind w:firstLine="640" w:firstLineChars="200"/>
        <w:jc w:val="center"/>
        <w:rPr>
          <w:rFonts w:hint="eastAsia" w:ascii="仿宋_GB2312" w:hAnsi="仿宋" w:cs="仿宋"/>
          <w:b/>
          <w:szCs w:val="32"/>
          <w:highlight w:val="none"/>
        </w:rPr>
      </w:pPr>
    </w:p>
    <w:p w14:paraId="679993E6">
      <w:pPr>
        <w:adjustRightInd w:val="0"/>
        <w:snapToGrid w:val="0"/>
        <w:spacing w:line="360" w:lineRule="auto"/>
        <w:ind w:firstLine="640" w:firstLineChars="200"/>
        <w:jc w:val="center"/>
        <w:rPr>
          <w:rFonts w:hint="eastAsia" w:ascii="仿宋_GB2312" w:hAnsi="仿宋" w:cs="仿宋"/>
          <w:b/>
          <w:szCs w:val="32"/>
          <w:highlight w:val="none"/>
        </w:rPr>
      </w:pPr>
    </w:p>
    <w:p w14:paraId="7684DBFA">
      <w:pPr>
        <w:adjustRightInd w:val="0"/>
        <w:snapToGrid w:val="0"/>
        <w:spacing w:line="360" w:lineRule="auto"/>
        <w:ind w:firstLine="640" w:firstLineChars="200"/>
        <w:jc w:val="center"/>
        <w:rPr>
          <w:rFonts w:hint="eastAsia" w:ascii="仿宋_GB2312" w:hAnsi="仿宋" w:cs="仿宋"/>
          <w:b/>
          <w:szCs w:val="32"/>
          <w:highlight w:val="none"/>
        </w:rPr>
      </w:pPr>
    </w:p>
    <w:p w14:paraId="5AAF0662">
      <w:pPr>
        <w:adjustRightInd w:val="0"/>
        <w:snapToGrid w:val="0"/>
        <w:spacing w:line="360" w:lineRule="auto"/>
        <w:ind w:firstLine="640" w:firstLineChars="200"/>
        <w:jc w:val="center"/>
        <w:rPr>
          <w:rFonts w:hint="eastAsia" w:ascii="仿宋_GB2312" w:hAnsi="仿宋" w:cs="仿宋"/>
          <w:b/>
          <w:szCs w:val="32"/>
          <w:highlight w:val="none"/>
        </w:rPr>
      </w:pPr>
    </w:p>
    <w:p w14:paraId="0DB5E635">
      <w:pPr>
        <w:pStyle w:val="2"/>
        <w:rPr>
          <w:rFonts w:hint="eastAsia" w:ascii="仿宋_GB2312" w:hAnsi="仿宋" w:cs="仿宋"/>
          <w:b/>
          <w:szCs w:val="32"/>
          <w:highlight w:val="none"/>
        </w:rPr>
      </w:pPr>
    </w:p>
    <w:p w14:paraId="50EF7D35">
      <w:pPr>
        <w:pStyle w:val="3"/>
        <w:rPr>
          <w:rFonts w:hint="eastAsia" w:ascii="仿宋_GB2312" w:hAnsi="仿宋" w:cs="仿宋"/>
          <w:b/>
          <w:szCs w:val="32"/>
          <w:highlight w:val="none"/>
        </w:rPr>
      </w:pPr>
    </w:p>
    <w:p w14:paraId="0A75B854">
      <w:pPr>
        <w:pStyle w:val="3"/>
        <w:rPr>
          <w:rFonts w:hint="eastAsia" w:ascii="仿宋_GB2312" w:hAnsi="仿宋" w:cs="仿宋"/>
          <w:b/>
          <w:szCs w:val="32"/>
          <w:highlight w:val="none"/>
        </w:rPr>
      </w:pPr>
    </w:p>
    <w:p w14:paraId="570FB5FD">
      <w:pPr>
        <w:pStyle w:val="3"/>
        <w:rPr>
          <w:rFonts w:hint="eastAsia" w:ascii="仿宋_GB2312" w:hAnsi="仿宋" w:cs="仿宋"/>
          <w:b/>
          <w:szCs w:val="32"/>
          <w:highlight w:val="none"/>
        </w:rPr>
      </w:pPr>
    </w:p>
    <w:p w14:paraId="6491A49C">
      <w:pPr>
        <w:pStyle w:val="3"/>
        <w:rPr>
          <w:rFonts w:hint="eastAsia" w:ascii="仿宋_GB2312" w:hAnsi="仿宋" w:cs="仿宋"/>
          <w:b/>
          <w:szCs w:val="32"/>
          <w:highlight w:val="none"/>
        </w:rPr>
      </w:pPr>
    </w:p>
    <w:p w14:paraId="5B36EC29">
      <w:pPr>
        <w:pStyle w:val="3"/>
        <w:rPr>
          <w:rFonts w:hint="eastAsia" w:ascii="仿宋_GB2312" w:hAnsi="仿宋" w:cs="仿宋"/>
          <w:b/>
          <w:szCs w:val="32"/>
          <w:highlight w:val="none"/>
        </w:rPr>
      </w:pPr>
    </w:p>
    <w:p w14:paraId="17CDC0EA">
      <w:pPr>
        <w:pStyle w:val="3"/>
        <w:rPr>
          <w:rFonts w:hint="eastAsia" w:ascii="仿宋_GB2312" w:hAnsi="仿宋" w:cs="仿宋"/>
          <w:b/>
          <w:szCs w:val="32"/>
          <w:highlight w:val="none"/>
        </w:rPr>
      </w:pPr>
    </w:p>
    <w:p w14:paraId="20257098">
      <w:pPr>
        <w:pStyle w:val="3"/>
        <w:rPr>
          <w:rFonts w:hint="eastAsia" w:ascii="仿宋_GB2312" w:hAnsi="仿宋" w:cs="仿宋"/>
          <w:b/>
          <w:szCs w:val="32"/>
          <w:highlight w:val="none"/>
        </w:rPr>
      </w:pPr>
    </w:p>
    <w:p w14:paraId="4D9215D2">
      <w:pPr>
        <w:adjustRightInd w:val="0"/>
        <w:snapToGrid w:val="0"/>
        <w:spacing w:line="360" w:lineRule="auto"/>
        <w:ind w:firstLine="640" w:firstLineChars="200"/>
        <w:jc w:val="center"/>
        <w:rPr>
          <w:rFonts w:hint="eastAsia" w:ascii="仿宋_GB2312" w:hAnsi="仿宋" w:cs="仿宋"/>
          <w:b/>
          <w:szCs w:val="32"/>
          <w:highlight w:val="none"/>
        </w:rPr>
      </w:pPr>
    </w:p>
    <w:p w14:paraId="63F2A58A">
      <w:pPr>
        <w:spacing w:line="560" w:lineRule="exact"/>
        <w:ind w:firstLine="640" w:firstLineChars="200"/>
        <w:jc w:val="center"/>
        <w:rPr>
          <w:rFonts w:hint="eastAsia" w:ascii="仿宋_GB2312" w:hAnsi="仿宋" w:cs="仿宋"/>
          <w:bCs/>
          <w:szCs w:val="32"/>
          <w:highlight w:val="none"/>
          <w:u w:val="single"/>
        </w:rPr>
      </w:pPr>
    </w:p>
    <w:p w14:paraId="34E1B5BC">
      <w:pPr>
        <w:spacing w:line="560" w:lineRule="exact"/>
        <w:ind w:firstLine="640" w:firstLineChars="200"/>
        <w:jc w:val="center"/>
        <w:rPr>
          <w:rFonts w:hint="eastAsia" w:ascii="仿宋_GB2312" w:hAnsi="仿宋" w:cs="仿宋"/>
          <w:szCs w:val="32"/>
          <w:highlight w:val="none"/>
        </w:rPr>
        <w:sectPr>
          <w:headerReference r:id="rId4" w:type="first"/>
          <w:headerReference r:id="rId3" w:type="default"/>
          <w:footerReference r:id="rId5" w:type="even"/>
          <w:pgSz w:w="11906" w:h="16838"/>
          <w:pgMar w:top="1440" w:right="1803" w:bottom="1440" w:left="1803" w:header="851" w:footer="992" w:gutter="0"/>
          <w:pgNumType w:fmt="numberInDash" w:start="0"/>
          <w:cols w:space="720" w:num="1"/>
          <w:docGrid w:type="linesAndChars" w:linePitch="436" w:charSpace="0"/>
        </w:sectPr>
      </w:pPr>
      <w:r>
        <w:rPr>
          <w:rFonts w:hint="eastAsia" w:ascii="仿宋_GB2312" w:hAnsi="仿宋" w:cs="仿宋"/>
          <w:bCs/>
          <w:szCs w:val="32"/>
          <w:highlight w:val="none"/>
          <w:u w:val="single"/>
        </w:rPr>
        <w:t xml:space="preserve">     </w:t>
      </w:r>
      <w:r>
        <w:rPr>
          <w:rFonts w:hint="eastAsia" w:ascii="仿宋_GB2312" w:hAnsi="仿宋" w:cs="仿宋"/>
          <w:bCs/>
          <w:szCs w:val="32"/>
          <w:highlight w:val="none"/>
        </w:rPr>
        <w:t xml:space="preserve">年 </w:t>
      </w:r>
      <w:r>
        <w:rPr>
          <w:rFonts w:hint="eastAsia" w:ascii="仿宋_GB2312" w:hAnsi="仿宋" w:cs="仿宋"/>
          <w:bCs/>
          <w:szCs w:val="32"/>
          <w:highlight w:val="none"/>
          <w:u w:val="single"/>
        </w:rPr>
        <w:t xml:space="preserve">     </w:t>
      </w:r>
      <w:r>
        <w:rPr>
          <w:rFonts w:hint="eastAsia" w:ascii="仿宋_GB2312" w:hAnsi="仿宋" w:cs="仿宋"/>
          <w:bCs/>
          <w:szCs w:val="32"/>
          <w:highlight w:val="none"/>
        </w:rPr>
        <w:t>月</w:t>
      </w:r>
    </w:p>
    <w:p w14:paraId="394A8FB6">
      <w:pPr>
        <w:rPr>
          <w:rFonts w:hint="eastAsia" w:ascii="仿宋_GB2312" w:hAnsi="仿宋" w:cs="仿宋"/>
          <w:szCs w:val="32"/>
          <w:highlight w:val="none"/>
        </w:rPr>
        <w:sectPr>
          <w:footerReference r:id="rId6" w:type="default"/>
          <w:type w:val="continuous"/>
          <w:pgSz w:w="11906" w:h="16838"/>
          <w:pgMar w:top="1392" w:right="1418" w:bottom="1418" w:left="1418" w:header="851" w:footer="992" w:gutter="0"/>
          <w:pgNumType w:fmt="numberInDash"/>
          <w:cols w:space="720" w:num="1"/>
          <w:titlePg/>
          <w:docGrid w:type="linesAndChars" w:linePitch="312" w:charSpace="0"/>
        </w:sectPr>
      </w:pPr>
    </w:p>
    <w:p w14:paraId="48DEC0BC">
      <w:pPr>
        <w:pStyle w:val="5"/>
        <w:numPr>
          <w:ilvl w:val="0"/>
          <w:numId w:val="0"/>
        </w:numPr>
        <w:spacing w:line="416" w:lineRule="auto"/>
        <w:ind w:left="567" w:firstLine="0" w:firstLineChars="0"/>
        <w:rPr>
          <w:rFonts w:hint="eastAsia" w:ascii="黑体" w:hAnsi="黑体" w:eastAsia="黑体" w:cs="黑体"/>
          <w:b/>
          <w:bCs/>
          <w:kern w:val="2"/>
          <w:sz w:val="28"/>
          <w:szCs w:val="28"/>
          <w:highlight w:val="none"/>
        </w:rPr>
      </w:pPr>
      <w:bookmarkStart w:id="0" w:name="_Toc35873415"/>
      <w:bookmarkStart w:id="1" w:name="_Toc389741328"/>
      <w:bookmarkStart w:id="2" w:name="_Toc468203376"/>
      <w:r>
        <w:rPr>
          <w:rFonts w:hint="eastAsia" w:ascii="黑体" w:hAnsi="黑体" w:eastAsia="黑体" w:cs="黑体"/>
          <w:b/>
          <w:bCs/>
          <w:kern w:val="2"/>
          <w:sz w:val="28"/>
          <w:szCs w:val="28"/>
          <w:highlight w:val="none"/>
        </w:rPr>
        <w:t>一、</w:t>
      </w:r>
      <w:bookmarkEnd w:id="0"/>
      <w:bookmarkEnd w:id="1"/>
      <w:bookmarkEnd w:id="2"/>
      <w:bookmarkStart w:id="3" w:name="_Toc35873416"/>
      <w:bookmarkStart w:id="4" w:name="_Toc468203377"/>
      <w:r>
        <w:rPr>
          <w:rFonts w:hint="eastAsia" w:ascii="黑体" w:hAnsi="黑体" w:eastAsia="黑体" w:cs="黑体"/>
          <w:b/>
          <w:bCs/>
          <w:kern w:val="2"/>
          <w:sz w:val="28"/>
          <w:szCs w:val="28"/>
          <w:highlight w:val="none"/>
        </w:rPr>
        <w:t>项目概况</w:t>
      </w:r>
      <w:bookmarkEnd w:id="3"/>
      <w:bookmarkEnd w:id="4"/>
    </w:p>
    <w:p w14:paraId="272838C9">
      <w:pPr>
        <w:spacing w:line="560" w:lineRule="exact"/>
        <w:ind w:firstLine="482" w:firstLineChars="200"/>
        <w:jc w:val="left"/>
        <w:outlineLvl w:val="1"/>
        <w:rPr>
          <w:rFonts w:hint="eastAsia" w:ascii="宋体" w:hAnsi="宋体" w:eastAsia="宋体" w:cs="宋体"/>
          <w:b/>
          <w:bCs/>
          <w:sz w:val="24"/>
          <w:szCs w:val="24"/>
          <w:highlight w:val="none"/>
        </w:rPr>
      </w:pPr>
      <w:bookmarkStart w:id="5" w:name="_Toc35873417"/>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 xml:space="preserve">.1 </w:t>
      </w:r>
      <w:r>
        <w:rPr>
          <w:rFonts w:hint="eastAsia" w:ascii="宋体" w:hAnsi="宋体" w:eastAsia="宋体" w:cs="宋体"/>
          <w:b/>
          <w:bCs/>
          <w:sz w:val="24"/>
          <w:szCs w:val="24"/>
          <w:highlight w:val="none"/>
        </w:rPr>
        <w:t>区位基本特征</w:t>
      </w:r>
      <w:bookmarkEnd w:id="5"/>
    </w:p>
    <w:p w14:paraId="61E03CF7">
      <w:pPr>
        <w:spacing w:line="560" w:lineRule="exact"/>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项目位置：</w:t>
      </w:r>
      <w:r>
        <w:rPr>
          <w:rFonts w:hint="eastAsia" w:ascii="宋体" w:hAnsi="宋体" w:eastAsia="宋体" w:cs="宋体"/>
          <w:sz w:val="24"/>
          <w:szCs w:val="24"/>
          <w:highlight w:val="none"/>
          <w:u w:val="single"/>
          <w:lang w:val="en-US" w:eastAsia="zh-CN"/>
        </w:rPr>
        <w:t>位于广州市南沙区大涌村（上下街）</w:t>
      </w:r>
    </w:p>
    <w:p w14:paraId="1C18B66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用地性质：</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B1R2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060BE4FA">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用地指标：</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9831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(平方米）；</w:t>
      </w:r>
    </w:p>
    <w:p w14:paraId="3DC5B556">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建筑</w:t>
      </w:r>
      <w:r>
        <w:rPr>
          <w:rFonts w:hint="eastAsia" w:ascii="宋体" w:hAnsi="宋体" w:eastAsia="宋体" w:cs="宋体"/>
          <w:sz w:val="24"/>
          <w:szCs w:val="24"/>
          <w:highlight w:val="none"/>
        </w:rPr>
        <w:t>面积：</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6.5万</w:t>
      </w:r>
      <w:r>
        <w:rPr>
          <w:rFonts w:hint="eastAsia" w:ascii="宋体" w:hAnsi="宋体" w:eastAsia="宋体" w:cs="宋体"/>
          <w:sz w:val="24"/>
          <w:szCs w:val="24"/>
          <w:highlight w:val="none"/>
          <w:u w:val="single"/>
          <w:lang w:val="en-US" w:eastAsia="zh-CN"/>
        </w:rPr>
        <w:t xml:space="preserve">（暂定） </w:t>
      </w:r>
      <w:r>
        <w:rPr>
          <w:rFonts w:hint="eastAsia" w:ascii="宋体" w:hAnsi="宋体" w:eastAsia="宋体" w:cs="宋体"/>
          <w:sz w:val="24"/>
          <w:szCs w:val="24"/>
          <w:highlight w:val="none"/>
        </w:rPr>
        <w:t>（平方米）；</w:t>
      </w:r>
    </w:p>
    <w:p w14:paraId="25CFCF5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规划高度：</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100  </w:t>
      </w:r>
      <w:r>
        <w:rPr>
          <w:rFonts w:hint="eastAsia" w:ascii="宋体" w:hAnsi="宋体" w:eastAsia="宋体" w:cs="宋体"/>
          <w:sz w:val="24"/>
          <w:szCs w:val="24"/>
          <w:highlight w:val="none"/>
        </w:rPr>
        <w:t>（米）；</w:t>
      </w:r>
    </w:p>
    <w:p w14:paraId="3E2FD5AE">
      <w:pPr>
        <w:spacing w:line="560" w:lineRule="exact"/>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用地范围：</w:t>
      </w:r>
      <w:r>
        <w:rPr>
          <w:rFonts w:hint="eastAsia" w:ascii="宋体" w:hAnsi="宋体" w:eastAsia="宋体" w:cs="宋体"/>
          <w:sz w:val="24"/>
          <w:szCs w:val="24"/>
          <w:highlight w:val="none"/>
          <w:u w:val="single"/>
          <w:lang w:val="en-US" w:eastAsia="zh-CN"/>
        </w:rPr>
        <w:t>位于</w:t>
      </w:r>
      <w:r>
        <w:rPr>
          <w:rFonts w:hint="eastAsia" w:ascii="宋体" w:hAnsi="宋体" w:eastAsia="宋体" w:cs="宋体"/>
          <w:sz w:val="24"/>
          <w:szCs w:val="24"/>
          <w:highlight w:val="none"/>
          <w:u w:val="single"/>
        </w:rPr>
        <w:t>广州市南沙区</w:t>
      </w:r>
      <w:r>
        <w:rPr>
          <w:rFonts w:hint="eastAsia" w:ascii="宋体" w:hAnsi="宋体" w:eastAsia="宋体" w:cs="宋体"/>
          <w:sz w:val="24"/>
          <w:szCs w:val="24"/>
          <w:highlight w:val="none"/>
          <w:u w:val="single"/>
          <w:lang w:val="en-US" w:eastAsia="zh-CN"/>
        </w:rPr>
        <w:t>环市大道东</w:t>
      </w:r>
      <w:r>
        <w:rPr>
          <w:rFonts w:hint="eastAsia" w:ascii="宋体" w:hAnsi="宋体" w:eastAsia="宋体" w:cs="宋体"/>
          <w:sz w:val="24"/>
          <w:szCs w:val="24"/>
          <w:highlight w:val="none"/>
          <w:u w:val="single"/>
        </w:rPr>
        <w:t>侧、大涌东路</w:t>
      </w:r>
      <w:r>
        <w:rPr>
          <w:rFonts w:hint="eastAsia" w:ascii="宋体" w:hAnsi="宋体" w:eastAsia="宋体" w:cs="宋体"/>
          <w:sz w:val="24"/>
          <w:szCs w:val="24"/>
          <w:highlight w:val="none"/>
          <w:u w:val="single"/>
          <w:lang w:val="en-US" w:eastAsia="zh-CN"/>
        </w:rPr>
        <w:t>北</w:t>
      </w:r>
      <w:r>
        <w:rPr>
          <w:rFonts w:hint="eastAsia" w:ascii="宋体" w:hAnsi="宋体" w:eastAsia="宋体" w:cs="宋体"/>
          <w:sz w:val="24"/>
          <w:szCs w:val="24"/>
          <w:highlight w:val="none"/>
          <w:u w:val="single"/>
        </w:rPr>
        <w:t>侧。</w:t>
      </w:r>
    </w:p>
    <w:p w14:paraId="7482A3CC">
      <w:pPr>
        <w:spacing w:line="560" w:lineRule="exact"/>
        <w:ind w:firstLine="482" w:firstLineChars="200"/>
        <w:jc w:val="left"/>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1.2 </w:t>
      </w:r>
      <w:r>
        <w:rPr>
          <w:rFonts w:hint="eastAsia" w:ascii="宋体" w:hAnsi="宋体" w:eastAsia="宋体" w:cs="宋体"/>
          <w:b/>
          <w:bCs/>
          <w:sz w:val="24"/>
          <w:szCs w:val="24"/>
          <w:highlight w:val="none"/>
        </w:rPr>
        <w:t xml:space="preserve">区位规划 </w:t>
      </w:r>
    </w:p>
    <w:p w14:paraId="30780BDD">
      <w:pPr>
        <w:pStyle w:val="2"/>
        <w:jc w:val="center"/>
        <w:rPr>
          <w:rFonts w:hint="eastAsia"/>
        </w:rPr>
      </w:pPr>
      <w:r>
        <w:drawing>
          <wp:inline distT="0" distB="0" distL="114300" distR="114300">
            <wp:extent cx="3702685" cy="2790825"/>
            <wp:effectExtent l="0" t="0" r="635" b="133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rcRect l="51077"/>
                    <a:stretch>
                      <a:fillRect/>
                    </a:stretch>
                  </pic:blipFill>
                  <pic:spPr>
                    <a:xfrm>
                      <a:off x="0" y="0"/>
                      <a:ext cx="3702685" cy="2790825"/>
                    </a:xfrm>
                    <a:prstGeom prst="rect">
                      <a:avLst/>
                    </a:prstGeom>
                    <a:noFill/>
                    <a:ln>
                      <a:noFill/>
                    </a:ln>
                  </pic:spPr>
                </pic:pic>
              </a:graphicData>
            </a:graphic>
          </wp:inline>
        </w:drawing>
      </w:r>
    </w:p>
    <w:p w14:paraId="27FA8A20">
      <w:pPr>
        <w:pStyle w:val="2"/>
        <w:jc w:val="center"/>
        <w:rPr>
          <w:rFonts w:hint="eastAsia"/>
        </w:rPr>
      </w:pPr>
    </w:p>
    <w:p w14:paraId="03FF365D">
      <w:pPr>
        <w:spacing w:line="560" w:lineRule="exact"/>
        <w:ind w:firstLine="482" w:firstLineChars="200"/>
        <w:jc w:val="left"/>
        <w:outlineLvl w:val="1"/>
        <w:rPr>
          <w:rFonts w:hint="eastAsia" w:ascii="宋体" w:hAnsi="宋体" w:eastAsia="宋体" w:cs="宋体"/>
          <w:b/>
          <w:bCs/>
          <w:sz w:val="24"/>
          <w:szCs w:val="24"/>
          <w:highlight w:val="none"/>
          <w:lang w:val="en-US" w:eastAsia="zh-CN"/>
        </w:rPr>
      </w:pPr>
      <w:bookmarkStart w:id="6" w:name="_Toc35873418"/>
      <w:r>
        <w:rPr>
          <w:rFonts w:hint="eastAsia" w:ascii="宋体" w:hAnsi="宋体" w:eastAsia="宋体" w:cs="宋体"/>
          <w:b/>
          <w:bCs/>
          <w:sz w:val="24"/>
          <w:szCs w:val="24"/>
          <w:highlight w:val="none"/>
          <w:lang w:val="en-US" w:eastAsia="zh-CN"/>
        </w:rPr>
        <w:t>1.3 区位交通状况</w:t>
      </w:r>
      <w:bookmarkEnd w:id="6"/>
    </w:p>
    <w:p w14:paraId="3F65F917">
      <w:pPr>
        <w:pStyle w:val="2"/>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用地四周道路情况：</w:t>
      </w:r>
      <w:r>
        <w:rPr>
          <w:rFonts w:hint="eastAsia" w:ascii="宋体" w:hAnsi="宋体" w:eastAsia="宋体" w:cs="宋体"/>
          <w:sz w:val="24"/>
          <w:szCs w:val="24"/>
          <w:highlight w:val="none"/>
          <w:u w:val="single"/>
        </w:rPr>
        <w:t xml:space="preserve"> 详见规划条件的用地规划红线图</w:t>
      </w:r>
      <w:r>
        <w:rPr>
          <w:rFonts w:hint="eastAsia" w:ascii="宋体" w:hAnsi="宋体" w:eastAsia="宋体" w:cs="宋体"/>
          <w:sz w:val="24"/>
          <w:szCs w:val="24"/>
          <w:highlight w:val="none"/>
        </w:rPr>
        <w:t xml:space="preserve">；  </w:t>
      </w:r>
    </w:p>
    <w:p w14:paraId="2A2454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区域交通条件：</w:t>
      </w:r>
      <w:r>
        <w:rPr>
          <w:rFonts w:hint="eastAsia" w:ascii="宋体" w:hAnsi="宋体" w:eastAsia="宋体" w:cs="宋体"/>
          <w:kern w:val="2"/>
          <w:sz w:val="24"/>
          <w:szCs w:val="24"/>
          <w:highlight w:val="none"/>
          <w:u w:val="single"/>
          <w:lang w:val="en-US" w:eastAsia="zh-CN" w:bidi="ar-SA"/>
        </w:rPr>
        <w:t>临近环市大道及大涌地铁站 ；</w:t>
      </w:r>
    </w:p>
    <w:p w14:paraId="4A8A53FC">
      <w:pPr>
        <w:spacing w:line="560" w:lineRule="exact"/>
        <w:ind w:firstLine="482" w:firstLineChars="200"/>
        <w:jc w:val="left"/>
        <w:outlineLvl w:val="1"/>
        <w:rPr>
          <w:rFonts w:hint="eastAsia" w:ascii="宋体" w:hAnsi="宋体" w:eastAsia="宋体" w:cs="宋体"/>
          <w:b/>
          <w:bCs/>
          <w:sz w:val="24"/>
          <w:szCs w:val="24"/>
          <w:highlight w:val="none"/>
          <w:lang w:val="en-US" w:eastAsia="zh-CN"/>
        </w:rPr>
      </w:pPr>
      <w:bookmarkStart w:id="7" w:name="_Toc35873419"/>
      <w:r>
        <w:rPr>
          <w:rFonts w:hint="eastAsia" w:ascii="宋体" w:hAnsi="宋体" w:eastAsia="宋体" w:cs="宋体"/>
          <w:b/>
          <w:bCs/>
          <w:sz w:val="24"/>
          <w:szCs w:val="24"/>
          <w:highlight w:val="none"/>
          <w:lang w:val="en-US" w:eastAsia="zh-CN"/>
        </w:rPr>
        <w:t>1.4区位基础设施</w:t>
      </w:r>
      <w:bookmarkEnd w:id="7"/>
    </w:p>
    <w:p w14:paraId="671E4FD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供水、供电、燃气、通信、供热、排污、雨水：</w:t>
      </w:r>
      <w:r>
        <w:rPr>
          <w:rFonts w:hint="eastAsia" w:ascii="宋体" w:hAnsi="宋体" w:eastAsia="宋体" w:cs="宋体"/>
          <w:sz w:val="24"/>
          <w:szCs w:val="24"/>
          <w:highlight w:val="none"/>
          <w:u w:val="single"/>
        </w:rPr>
        <w:t>待咨询</w:t>
      </w:r>
      <w:r>
        <w:rPr>
          <w:rFonts w:hint="eastAsia" w:ascii="宋体" w:hAnsi="宋体" w:eastAsia="宋体" w:cs="宋体"/>
          <w:sz w:val="24"/>
          <w:szCs w:val="24"/>
          <w:highlight w:val="none"/>
          <w:u w:val="single"/>
          <w:lang w:eastAsia="zh-CN"/>
        </w:rPr>
        <w:t>相关政府部门</w:t>
      </w:r>
      <w:r>
        <w:rPr>
          <w:rFonts w:hint="eastAsia" w:ascii="宋体" w:hAnsi="宋体" w:eastAsia="宋体" w:cs="宋体"/>
          <w:sz w:val="24"/>
          <w:szCs w:val="24"/>
          <w:highlight w:val="none"/>
          <w:u w:val="single"/>
        </w:rPr>
        <w:t>或物探完成后提供</w:t>
      </w:r>
      <w:r>
        <w:rPr>
          <w:rFonts w:hint="eastAsia" w:ascii="宋体" w:hAnsi="宋体" w:eastAsia="宋体" w:cs="宋体"/>
          <w:sz w:val="24"/>
          <w:szCs w:val="24"/>
          <w:highlight w:val="none"/>
        </w:rPr>
        <w:t>；</w:t>
      </w:r>
    </w:p>
    <w:p w14:paraId="5745E88B">
      <w:pPr>
        <w:spacing w:line="560" w:lineRule="exact"/>
        <w:ind w:firstLine="482" w:firstLineChars="200"/>
        <w:jc w:val="left"/>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1.5项目不利因素</w:t>
      </w:r>
    </w:p>
    <w:p w14:paraId="1A2BA769">
      <w:pPr>
        <w:spacing w:line="560" w:lineRule="exact"/>
        <w:ind w:firstLine="480" w:firstLineChars="200"/>
        <w:jc w:val="left"/>
        <w:rPr>
          <w:szCs w:val="32"/>
          <w:u w:val="single"/>
        </w:rPr>
      </w:pPr>
      <w:bookmarkStart w:id="8" w:name="_Toc389741335"/>
      <w:bookmarkStart w:id="9" w:name="_Toc468203381"/>
      <w:r>
        <w:rPr>
          <w:rFonts w:hint="eastAsia" w:ascii="宋体" w:hAnsi="宋体" w:eastAsia="宋体" w:cs="宋体"/>
          <w:sz w:val="24"/>
          <w:szCs w:val="24"/>
          <w:highlight w:val="none"/>
        </w:rPr>
        <w:t>本项目不利因素有：</w:t>
      </w:r>
      <w:r>
        <w:rPr>
          <w:rFonts w:hint="eastAsia" w:ascii="宋体" w:hAnsi="宋体" w:eastAsia="宋体" w:cs="宋体"/>
          <w:sz w:val="24"/>
          <w:szCs w:val="24"/>
          <w:highlight w:val="none"/>
          <w:u w:val="single"/>
          <w:lang w:val="en-US" w:eastAsia="zh-CN"/>
        </w:rPr>
        <w:t>以物探成果为准。</w:t>
      </w:r>
      <w:r>
        <w:rPr>
          <w:rFonts w:hint="eastAsia" w:ascii="宋体" w:hAnsi="宋体" w:eastAsia="宋体" w:cs="宋体"/>
          <w:sz w:val="24"/>
          <w:szCs w:val="24"/>
          <w:highlight w:val="none"/>
          <w:lang w:val="en-US" w:eastAsia="zh-CN"/>
        </w:rPr>
        <w:t xml:space="preserve"> </w:t>
      </w:r>
    </w:p>
    <w:bookmarkEnd w:id="8"/>
    <w:bookmarkEnd w:id="9"/>
    <w:p w14:paraId="6EFE3A2C">
      <w:pPr>
        <w:spacing w:line="560" w:lineRule="exact"/>
        <w:ind w:firstLine="562" w:firstLineChars="200"/>
        <w:jc w:val="left"/>
        <w:rPr>
          <w:rFonts w:hint="eastAsia" w:ascii="黑体" w:hAnsi="黑体" w:eastAsia="黑体" w:cs="黑体"/>
          <w:b/>
          <w:bCs/>
          <w:kern w:val="2"/>
          <w:sz w:val="28"/>
          <w:szCs w:val="28"/>
          <w:highlight w:val="none"/>
        </w:rPr>
      </w:pPr>
      <w:bookmarkStart w:id="10" w:name="_Toc35873421"/>
      <w:r>
        <w:rPr>
          <w:rFonts w:hint="eastAsia" w:ascii="黑体" w:hAnsi="黑体" w:eastAsia="黑体" w:cs="黑体"/>
          <w:b/>
          <w:bCs/>
          <w:kern w:val="2"/>
          <w:sz w:val="28"/>
          <w:szCs w:val="28"/>
          <w:highlight w:val="none"/>
        </w:rPr>
        <w:t>二、设计依据</w:t>
      </w:r>
      <w:bookmarkEnd w:id="10"/>
    </w:p>
    <w:p w14:paraId="351A3926">
      <w:pPr>
        <w:spacing w:line="560" w:lineRule="exact"/>
        <w:ind w:firstLine="482" w:firstLineChars="200"/>
        <w:jc w:val="left"/>
        <w:outlineLvl w:val="1"/>
        <w:rPr>
          <w:rFonts w:hint="eastAsia" w:ascii="宋体" w:hAnsi="宋体" w:eastAsia="宋体" w:cs="宋体"/>
          <w:b/>
          <w:bCs/>
          <w:sz w:val="24"/>
          <w:szCs w:val="24"/>
          <w:highlight w:val="none"/>
        </w:rPr>
      </w:pPr>
      <w:bookmarkStart w:id="11" w:name="_Toc35873422"/>
      <w:r>
        <w:rPr>
          <w:rFonts w:hint="eastAsia" w:ascii="宋体" w:hAnsi="宋体" w:eastAsia="宋体" w:cs="宋体"/>
          <w:b/>
          <w:bCs/>
          <w:sz w:val="24"/>
          <w:szCs w:val="24"/>
          <w:highlight w:val="none"/>
        </w:rPr>
        <w:t>2.1项目设计基础资料</w:t>
      </w:r>
      <w:bookmarkEnd w:id="11"/>
    </w:p>
    <w:p w14:paraId="7F632894">
      <w:pPr>
        <w:spacing w:line="560" w:lineRule="exact"/>
        <w:ind w:firstLine="640" w:firstLineChars="200"/>
        <w:jc w:val="left"/>
        <w:outlineLvl w:val="1"/>
        <w:rPr>
          <w:rFonts w:hint="eastAsia" w:ascii="宋体" w:hAnsi="宋体" w:eastAsia="宋体" w:cs="宋体"/>
          <w:b/>
          <w:bCs/>
          <w:sz w:val="24"/>
          <w:szCs w:val="24"/>
          <w:highlight w:val="none"/>
        </w:rPr>
      </w:pPr>
      <w:r>
        <w:drawing>
          <wp:anchor distT="0" distB="0" distL="114300" distR="114300" simplePos="0" relativeHeight="251659264" behindDoc="0" locked="0" layoutInCell="1" allowOverlap="1">
            <wp:simplePos x="0" y="0"/>
            <wp:positionH relativeFrom="column">
              <wp:posOffset>311150</wp:posOffset>
            </wp:positionH>
            <wp:positionV relativeFrom="paragraph">
              <wp:posOffset>34925</wp:posOffset>
            </wp:positionV>
            <wp:extent cx="3470910" cy="2915285"/>
            <wp:effectExtent l="0" t="0" r="3810" b="10795"/>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3470910" cy="2915285"/>
                    </a:xfrm>
                    <a:prstGeom prst="rect">
                      <a:avLst/>
                    </a:prstGeom>
                    <a:noFill/>
                    <a:ln>
                      <a:noFill/>
                    </a:ln>
                  </pic:spPr>
                </pic:pic>
              </a:graphicData>
            </a:graphic>
          </wp:anchor>
        </w:drawing>
      </w:r>
      <w:bookmarkStart w:id="12" w:name="_Toc35873423"/>
      <w:r>
        <w:rPr>
          <w:rFonts w:hint="eastAsia" w:ascii="宋体" w:hAnsi="宋体" w:eastAsia="宋体" w:cs="宋体"/>
          <w:b/>
          <w:bCs/>
          <w:sz w:val="24"/>
          <w:szCs w:val="24"/>
          <w:highlight w:val="none"/>
        </w:rPr>
        <w:t>2.1.1规划条件</w:t>
      </w:r>
      <w:bookmarkEnd w:id="12"/>
    </w:p>
    <w:p w14:paraId="1425A410">
      <w:pPr>
        <w:spacing w:line="560" w:lineRule="exact"/>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1．项目土地出让文件</w:t>
      </w:r>
      <w:r>
        <w:rPr>
          <w:rFonts w:hint="eastAsia" w:ascii="宋体" w:hAnsi="宋体" w:eastAsia="宋体" w:cs="宋体"/>
          <w:sz w:val="24"/>
          <w:szCs w:val="24"/>
          <w:highlight w:val="none"/>
          <w:u w:val="single"/>
          <w:lang w:val="en-US" w:eastAsia="zh-CN"/>
        </w:rPr>
        <w:t xml:space="preserve">  另行提供  </w:t>
      </w:r>
      <w:r>
        <w:rPr>
          <w:rFonts w:hint="eastAsia" w:ascii="宋体" w:hAnsi="宋体" w:eastAsia="宋体" w:cs="宋体"/>
          <w:sz w:val="24"/>
          <w:szCs w:val="24"/>
          <w:highlight w:val="none"/>
        </w:rPr>
        <w:t>。</w:t>
      </w:r>
    </w:p>
    <w:p w14:paraId="0DD0171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2．政府规划部门批准的规划设计条件：建筑用地规模、建筑规模、容积率、建筑密度、建筑限高、航空限高、建筑退线、竖向设计条件、绿地率、道路开口等</w:t>
      </w:r>
      <w:r>
        <w:rPr>
          <w:rFonts w:hint="eastAsia" w:ascii="宋体" w:hAnsi="宋体" w:eastAsia="宋体" w:cs="宋体"/>
          <w:sz w:val="24"/>
          <w:szCs w:val="24"/>
          <w:highlight w:val="none"/>
          <w:u w:val="single"/>
          <w:lang w:val="en-US" w:eastAsia="zh-CN"/>
        </w:rPr>
        <w:t>（详见附件规划设计条件）</w:t>
      </w:r>
      <w:r>
        <w:rPr>
          <w:rFonts w:hint="eastAsia" w:ascii="宋体" w:hAnsi="宋体" w:eastAsia="宋体" w:cs="宋体"/>
          <w:sz w:val="24"/>
          <w:szCs w:val="24"/>
          <w:highlight w:val="none"/>
        </w:rPr>
        <w:t>。</w:t>
      </w:r>
    </w:p>
    <w:p w14:paraId="6323FBBF">
      <w:pPr>
        <w:spacing w:line="560" w:lineRule="exact"/>
        <w:ind w:firstLine="480" w:firstLineChars="200"/>
        <w:rPr>
          <w:rFonts w:hint="eastAsia" w:ascii="宋体" w:hAnsi="宋体" w:eastAsia="宋体" w:cs="宋体"/>
          <w:sz w:val="24"/>
          <w:szCs w:val="24"/>
          <w:highlight w:val="none"/>
        </w:rPr>
      </w:pPr>
      <w:bookmarkStart w:id="13" w:name="_Toc468203383"/>
      <w:bookmarkStart w:id="14" w:name="_Toc389741337"/>
      <w:r>
        <w:rPr>
          <w:rFonts w:hint="eastAsia" w:ascii="宋体" w:hAnsi="宋体" w:eastAsia="宋体" w:cs="宋体"/>
          <w:sz w:val="24"/>
          <w:szCs w:val="24"/>
          <w:highlight w:val="none"/>
        </w:rPr>
        <w:t>3．用地红线图（包括地形图，钉桩图）</w:t>
      </w:r>
      <w:r>
        <w:rPr>
          <w:rFonts w:hint="eastAsia" w:ascii="宋体" w:hAnsi="宋体" w:eastAsia="宋体" w:cs="宋体"/>
          <w:sz w:val="24"/>
          <w:szCs w:val="24"/>
          <w:highlight w:val="none"/>
          <w:u w:val="single"/>
          <w:lang w:val="en-US" w:eastAsia="zh-CN"/>
        </w:rPr>
        <w:t>（详见附件规划设计条件）</w:t>
      </w:r>
      <w:r>
        <w:rPr>
          <w:rFonts w:hint="eastAsia" w:ascii="宋体" w:hAnsi="宋体" w:eastAsia="宋体" w:cs="宋体"/>
          <w:sz w:val="24"/>
          <w:szCs w:val="24"/>
          <w:highlight w:val="none"/>
        </w:rPr>
        <w:t>。</w:t>
      </w:r>
    </w:p>
    <w:p w14:paraId="099FBD72">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4．控制性详细规划</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待咨询规自局后提供</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w:t>
      </w:r>
    </w:p>
    <w:p w14:paraId="43297094">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5．国家及地方规划相关法规、规范及文件。</w:t>
      </w:r>
    </w:p>
    <w:p w14:paraId="18D0FE5C">
      <w:pPr>
        <w:keepNext/>
        <w:keepLines/>
        <w:spacing w:line="560" w:lineRule="exact"/>
        <w:ind w:firstLine="482" w:firstLineChars="200"/>
        <w:outlineLvl w:val="2"/>
        <w:rPr>
          <w:rFonts w:hint="eastAsia" w:ascii="宋体" w:hAnsi="宋体" w:eastAsia="宋体" w:cs="宋体"/>
          <w:b/>
          <w:bCs/>
          <w:sz w:val="24"/>
          <w:szCs w:val="24"/>
          <w:highlight w:val="none"/>
        </w:rPr>
      </w:pPr>
      <w:bookmarkStart w:id="15" w:name="_Toc35873424"/>
      <w:r>
        <w:rPr>
          <w:rFonts w:hint="eastAsia" w:ascii="宋体" w:hAnsi="宋体" w:eastAsia="宋体" w:cs="宋体"/>
          <w:b/>
          <w:bCs/>
          <w:sz w:val="24"/>
          <w:szCs w:val="24"/>
          <w:highlight w:val="none"/>
        </w:rPr>
        <w:t>2.1.2设计条件</w:t>
      </w:r>
      <w:bookmarkEnd w:id="15"/>
    </w:p>
    <w:p w14:paraId="6B940642">
      <w:pPr>
        <w:numPr>
          <w:ilvl w:val="0"/>
          <w:numId w:val="3"/>
        </w:num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政府要求：建筑风格、建筑色彩、规划需响应条款、</w:t>
      </w:r>
      <w:r>
        <w:rPr>
          <w:rFonts w:hint="eastAsia" w:ascii="宋体" w:hAnsi="宋体" w:eastAsia="宋体" w:cs="宋体"/>
          <w:color w:val="auto"/>
          <w:sz w:val="24"/>
          <w:szCs w:val="24"/>
          <w:highlight w:val="none"/>
        </w:rPr>
        <w:t>PC装配率、景观绿化条件、</w:t>
      </w:r>
      <w:r>
        <w:rPr>
          <w:rFonts w:hint="eastAsia" w:ascii="宋体" w:hAnsi="宋体" w:eastAsia="宋体" w:cs="宋体"/>
          <w:sz w:val="24"/>
          <w:szCs w:val="24"/>
          <w:highlight w:val="none"/>
        </w:rPr>
        <w:t>对围墙和大门的要求等</w:t>
      </w:r>
      <w:r>
        <w:rPr>
          <w:rFonts w:hint="eastAsia" w:ascii="宋体" w:hAnsi="宋体" w:eastAsia="宋体" w:cs="宋体"/>
          <w:sz w:val="24"/>
          <w:szCs w:val="24"/>
          <w:highlight w:val="none"/>
          <w:u w:val="single"/>
          <w:lang w:val="en-US" w:eastAsia="zh-CN"/>
        </w:rPr>
        <w:t>（详见附件规划设计条件）</w:t>
      </w:r>
      <w:r>
        <w:rPr>
          <w:rFonts w:hint="eastAsia" w:ascii="宋体" w:hAnsi="宋体" w:eastAsia="宋体" w:cs="宋体"/>
          <w:sz w:val="24"/>
          <w:szCs w:val="24"/>
          <w:highlight w:val="none"/>
        </w:rPr>
        <w:t>。</w:t>
      </w:r>
    </w:p>
    <w:p w14:paraId="7557A8DF">
      <w:pPr>
        <w:numPr>
          <w:ilvl w:val="0"/>
          <w:numId w:val="3"/>
        </w:num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交通条件：市政路开口，地铁、高速公路对项目的影响</w:t>
      </w:r>
      <w:r>
        <w:rPr>
          <w:rFonts w:hint="eastAsia" w:ascii="宋体" w:hAnsi="宋体" w:eastAsia="宋体" w:cs="宋体"/>
          <w:sz w:val="24"/>
          <w:szCs w:val="24"/>
          <w:highlight w:val="none"/>
          <w:u w:val="single"/>
          <w:lang w:val="en-US" w:eastAsia="zh-CN"/>
        </w:rPr>
        <w:t>（详见附件规划设计条件）</w:t>
      </w:r>
      <w:r>
        <w:rPr>
          <w:rFonts w:hint="eastAsia" w:ascii="宋体" w:hAnsi="宋体" w:eastAsia="宋体" w:cs="宋体"/>
          <w:sz w:val="24"/>
          <w:szCs w:val="24"/>
          <w:highlight w:val="none"/>
        </w:rPr>
        <w:t>。</w:t>
      </w:r>
    </w:p>
    <w:p w14:paraId="69438C44">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3．市政条件：给水接口、排水（雨水、污水）接口、电力供电方路由、电信线路条件、燃气进线条件、热力进线条件、开闭站、变电站、调压站、换热站等</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详见规划设计条件</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w:t>
      </w:r>
    </w:p>
    <w:p w14:paraId="0100455A">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4．人防条件：人防规划、人防等级、防化等级</w:t>
      </w:r>
    </w:p>
    <w:p w14:paraId="28B6360C">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详见规划设计条件。</w:t>
      </w:r>
    </w:p>
    <w:p w14:paraId="6022C57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5．消防条件：国家现行消防规范及地方特殊要求</w:t>
      </w:r>
    </w:p>
    <w:p w14:paraId="431865CC">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详见规划设计条件。</w:t>
      </w:r>
    </w:p>
    <w:p w14:paraId="4EBE7E59">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6．绿建要求:地方政府及</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对项目的绿建要求</w:t>
      </w:r>
    </w:p>
    <w:p w14:paraId="1054A4A6">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详见规划设计条件。</w:t>
      </w:r>
    </w:p>
    <w:p w14:paraId="15055C1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7．文教配套：</w:t>
      </w:r>
      <w:r>
        <w:rPr>
          <w:rFonts w:hint="eastAsia" w:ascii="宋体" w:hAnsi="宋体" w:eastAsia="宋体" w:cs="宋体"/>
          <w:sz w:val="24"/>
          <w:szCs w:val="24"/>
          <w:highlight w:val="none"/>
          <w:u w:val="single"/>
        </w:rPr>
        <w:t>无</w:t>
      </w:r>
    </w:p>
    <w:p w14:paraId="0D9600D6">
      <w:pPr>
        <w:pStyle w:val="3"/>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8．公建配套：</w:t>
      </w:r>
      <w:r>
        <w:rPr>
          <w:rFonts w:hint="eastAsia" w:ascii="宋体" w:hAnsi="宋体" w:eastAsia="宋体" w:cs="宋体"/>
          <w:kern w:val="2"/>
          <w:sz w:val="24"/>
          <w:szCs w:val="24"/>
          <w:highlight w:val="none"/>
          <w:u w:val="single"/>
          <w:lang w:val="en-US" w:eastAsia="zh-CN" w:bidi="ar-SA"/>
        </w:rPr>
        <w:t>（详见规划设计条件及《广州市城乡规划技术规定》）。</w:t>
      </w:r>
    </w:p>
    <w:p w14:paraId="399AA70E">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9．其他条件：</w:t>
      </w:r>
      <w:r>
        <w:rPr>
          <w:rFonts w:hint="eastAsia" w:ascii="宋体" w:hAnsi="宋体" w:eastAsia="宋体" w:cs="宋体"/>
          <w:sz w:val="24"/>
          <w:szCs w:val="24"/>
          <w:highlight w:val="none"/>
          <w:u w:val="single"/>
        </w:rPr>
        <w:t>详见规划设计条件及《广州市城乡规划技术规定》。</w:t>
      </w:r>
    </w:p>
    <w:p w14:paraId="29E79350">
      <w:pPr>
        <w:spacing w:line="56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10．国家及地方现行有关规划设计的法律、条例、规范和规定</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详见规划设计条件及《广州市城乡规划技术规定》</w:t>
      </w:r>
      <w:r>
        <w:rPr>
          <w:rFonts w:hint="eastAsia" w:ascii="宋体" w:hAnsi="宋体" w:eastAsia="宋体" w:cs="宋体"/>
          <w:sz w:val="24"/>
          <w:szCs w:val="24"/>
          <w:highlight w:val="none"/>
          <w:u w:val="single"/>
          <w:lang w:eastAsia="zh-CN"/>
        </w:rPr>
        <w:t>）。</w:t>
      </w:r>
    </w:p>
    <w:p w14:paraId="10022D77">
      <w:pPr>
        <w:spacing w:line="56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11．项目所在地建筑计容办法、日照规定、架空层要求等地方规定</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详见规划设计条件及《广州市城乡规划技术规定》</w:t>
      </w:r>
      <w:r>
        <w:rPr>
          <w:rFonts w:hint="eastAsia" w:ascii="宋体" w:hAnsi="宋体" w:eastAsia="宋体" w:cs="宋体"/>
          <w:sz w:val="24"/>
          <w:szCs w:val="24"/>
          <w:highlight w:val="none"/>
          <w:u w:val="single"/>
          <w:lang w:eastAsia="zh-CN"/>
        </w:rPr>
        <w:t>）。</w:t>
      </w:r>
    </w:p>
    <w:p w14:paraId="7C98D55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12．项目所在地政府相关部门不成文的口头意见及惯例做法。</w:t>
      </w:r>
    </w:p>
    <w:bookmarkEnd w:id="13"/>
    <w:bookmarkEnd w:id="14"/>
    <w:p w14:paraId="413BE94D">
      <w:pPr>
        <w:spacing w:line="560" w:lineRule="exact"/>
        <w:ind w:firstLine="482" w:firstLineChars="200"/>
        <w:jc w:val="left"/>
        <w:outlineLvl w:val="1"/>
        <w:rPr>
          <w:rFonts w:hint="eastAsia" w:ascii="宋体" w:hAnsi="宋体" w:eastAsia="宋体" w:cs="宋体"/>
          <w:b/>
          <w:bCs/>
          <w:sz w:val="24"/>
          <w:szCs w:val="24"/>
          <w:highlight w:val="none"/>
        </w:rPr>
      </w:pPr>
      <w:bookmarkStart w:id="16" w:name="_Toc484544608"/>
      <w:bookmarkStart w:id="17" w:name="_Toc35873432"/>
      <w:bookmarkStart w:id="18" w:name="_Toc333915633"/>
      <w:bookmarkStart w:id="19" w:name="_Toc468203397"/>
      <w:r>
        <w:rPr>
          <w:rFonts w:hint="eastAsia" w:ascii="宋体" w:hAnsi="宋体" w:eastAsia="宋体" w:cs="宋体"/>
          <w:b/>
          <w:bCs/>
          <w:sz w:val="24"/>
          <w:szCs w:val="24"/>
          <w:highlight w:val="none"/>
        </w:rPr>
        <w:t>2.</w:t>
      </w:r>
      <w:bookmarkEnd w:id="16"/>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国家及地方标准规范</w:t>
      </w:r>
      <w:bookmarkEnd w:id="17"/>
    </w:p>
    <w:p w14:paraId="6F2C8182">
      <w:pPr>
        <w:spacing w:line="560" w:lineRule="exact"/>
        <w:ind w:firstLine="482" w:firstLineChars="200"/>
        <w:jc w:val="left"/>
        <w:outlineLvl w:val="1"/>
        <w:rPr>
          <w:rFonts w:hint="eastAsia" w:ascii="宋体" w:hAnsi="宋体" w:eastAsia="宋体" w:cs="宋体"/>
          <w:b/>
          <w:bCs/>
          <w:sz w:val="24"/>
          <w:szCs w:val="24"/>
          <w:highlight w:val="none"/>
        </w:rPr>
      </w:pPr>
      <w:bookmarkStart w:id="20" w:name="_Toc484544604"/>
      <w:bookmarkStart w:id="21" w:name="_Toc35873433"/>
      <w:r>
        <w:rPr>
          <w:rFonts w:hint="eastAsia" w:ascii="宋体" w:hAnsi="宋体" w:eastAsia="宋体" w:cs="宋体"/>
          <w:b/>
          <w:bCs/>
          <w:sz w:val="24"/>
          <w:szCs w:val="24"/>
          <w:highlight w:val="none"/>
        </w:rPr>
        <w:t>2.</w:t>
      </w:r>
      <w:bookmarkEnd w:id="20"/>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物业管理及运营模式对设计的具体要求</w:t>
      </w:r>
      <w:bookmarkEnd w:id="21"/>
    </w:p>
    <w:p w14:paraId="07696842">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根据项目具体业态类型，明确物业对建筑服务功能用房、服务后勤道路、垃圾存放及清运、园区封闭管理等具体要求：</w:t>
      </w:r>
      <w:r>
        <w:rPr>
          <w:rFonts w:hint="eastAsia" w:ascii="宋体" w:hAnsi="宋体" w:eastAsia="宋体" w:cs="宋体"/>
          <w:sz w:val="24"/>
          <w:szCs w:val="24"/>
          <w:highlight w:val="none"/>
          <w:u w:val="single"/>
          <w:lang w:val="en-US" w:eastAsia="zh-CN"/>
        </w:rPr>
        <w:t>设计结合人车流线、后勤流线及管理便利度设计，</w:t>
      </w:r>
      <w:r>
        <w:rPr>
          <w:rFonts w:hint="eastAsia" w:ascii="宋体" w:hAnsi="宋体" w:eastAsia="宋体" w:cs="宋体"/>
          <w:sz w:val="24"/>
          <w:szCs w:val="24"/>
          <w:highlight w:val="none"/>
          <w:u w:val="single"/>
        </w:rPr>
        <w:t>待后续提资物业部门后提供具体详细要求。</w:t>
      </w:r>
    </w:p>
    <w:p w14:paraId="003F0F50">
      <w:pPr>
        <w:spacing w:line="560" w:lineRule="exact"/>
        <w:ind w:firstLine="482" w:firstLineChars="200"/>
        <w:jc w:val="left"/>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lang w:eastAsia="zh-CN"/>
        </w:rPr>
        <w:t>发包人</w:t>
      </w:r>
      <w:r>
        <w:rPr>
          <w:rFonts w:hint="eastAsia" w:ascii="宋体" w:hAnsi="宋体" w:eastAsia="宋体" w:cs="宋体"/>
          <w:b/>
          <w:bCs/>
          <w:sz w:val="24"/>
          <w:szCs w:val="24"/>
          <w:highlight w:val="none"/>
        </w:rPr>
        <w:t>公司内部制度及相关标准</w:t>
      </w:r>
    </w:p>
    <w:p w14:paraId="53D9BE1E">
      <w:pPr>
        <w:spacing w:line="560" w:lineRule="exact"/>
        <w:ind w:firstLine="480" w:firstLineChars="200"/>
        <w:jc w:val="left"/>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另行提供</w:t>
      </w:r>
    </w:p>
    <w:p w14:paraId="5718C5FF">
      <w:pPr>
        <w:keepNext w:val="0"/>
        <w:keepLines w:val="0"/>
        <w:spacing w:line="560" w:lineRule="exact"/>
        <w:ind w:firstLine="482" w:firstLineChars="200"/>
        <w:jc w:val="left"/>
        <w:outlineLvl w:val="1"/>
        <w:rPr>
          <w:rFonts w:hint="eastAsia" w:ascii="黑体" w:hAnsi="黑体" w:eastAsia="黑体" w:cs="黑体"/>
          <w:b/>
          <w:bCs/>
          <w:kern w:val="2"/>
          <w:sz w:val="28"/>
          <w:szCs w:val="28"/>
          <w:highlight w:val="none"/>
          <w:lang w:eastAsia="zh-CN"/>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lang w:eastAsia="zh-CN"/>
        </w:rPr>
        <w:t>发包人发出的《设计任务书》，包含但不限于本次任务书，专项任务书可由发包人另行提供</w:t>
      </w:r>
      <w:bookmarkStart w:id="22" w:name="_Toc35873434"/>
      <w:r>
        <w:rPr>
          <w:rFonts w:hint="eastAsia" w:ascii="宋体" w:hAnsi="宋体" w:eastAsia="宋体" w:cs="宋体"/>
          <w:b/>
          <w:bCs/>
          <w:sz w:val="24"/>
          <w:szCs w:val="24"/>
          <w:highlight w:val="none"/>
          <w:lang w:eastAsia="zh-CN"/>
        </w:rPr>
        <w:t>。</w:t>
      </w:r>
    </w:p>
    <w:p w14:paraId="003641C1">
      <w:pPr>
        <w:keepNext w:val="0"/>
        <w:keepLines w:val="0"/>
        <w:spacing w:line="560" w:lineRule="exact"/>
        <w:ind w:firstLine="562" w:firstLineChars="200"/>
        <w:jc w:val="left"/>
        <w:outlineLvl w:val="1"/>
        <w:rPr>
          <w:rFonts w:hint="eastAsia" w:ascii="黑体" w:hAnsi="黑体" w:eastAsia="黑体" w:cs="黑体"/>
          <w:b/>
          <w:bCs/>
          <w:kern w:val="2"/>
          <w:sz w:val="28"/>
          <w:szCs w:val="28"/>
          <w:highlight w:val="none"/>
        </w:rPr>
      </w:pPr>
      <w:r>
        <w:rPr>
          <w:rFonts w:hint="eastAsia" w:ascii="黑体" w:hAnsi="黑体" w:eastAsia="黑体" w:cs="黑体"/>
          <w:b/>
          <w:bCs/>
          <w:kern w:val="2"/>
          <w:sz w:val="28"/>
          <w:szCs w:val="28"/>
          <w:highlight w:val="none"/>
          <w:lang w:eastAsia="zh-CN"/>
        </w:rPr>
        <w:t>三、</w:t>
      </w:r>
      <w:r>
        <w:rPr>
          <w:rFonts w:hint="eastAsia" w:ascii="黑体" w:hAnsi="黑体" w:eastAsia="黑体" w:cs="黑体"/>
          <w:b/>
          <w:bCs/>
          <w:kern w:val="2"/>
          <w:sz w:val="28"/>
          <w:szCs w:val="28"/>
          <w:highlight w:val="none"/>
        </w:rPr>
        <w:t>设计要求</w:t>
      </w:r>
      <w:bookmarkEnd w:id="22"/>
    </w:p>
    <w:p w14:paraId="777858F3">
      <w:pPr>
        <w:spacing w:line="560" w:lineRule="exact"/>
        <w:ind w:firstLine="482" w:firstLineChars="200"/>
        <w:jc w:val="left"/>
        <w:outlineLvl w:val="1"/>
        <w:rPr>
          <w:rFonts w:hint="eastAsia" w:ascii="宋体" w:hAnsi="宋体" w:eastAsia="宋体" w:cs="宋体"/>
          <w:b/>
          <w:bCs/>
          <w:sz w:val="24"/>
          <w:szCs w:val="24"/>
          <w:highlight w:val="none"/>
        </w:rPr>
      </w:pPr>
      <w:bookmarkStart w:id="23" w:name="_Toc35873435"/>
      <w:r>
        <w:rPr>
          <w:rFonts w:hint="eastAsia" w:ascii="宋体" w:hAnsi="宋体" w:eastAsia="宋体" w:cs="宋体"/>
          <w:b/>
          <w:bCs/>
          <w:sz w:val="24"/>
          <w:szCs w:val="24"/>
          <w:highlight w:val="none"/>
        </w:rPr>
        <w:t>3.1设计范围和服务内容</w:t>
      </w:r>
      <w:bookmarkEnd w:id="23"/>
    </w:p>
    <w:p w14:paraId="2097E12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设计范围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本次设计范围包括但不限于项目</w:t>
      </w:r>
      <w:r>
        <w:rPr>
          <w:rFonts w:hint="eastAsia" w:ascii="宋体" w:hAnsi="宋体" w:eastAsia="宋体" w:cs="宋体"/>
          <w:sz w:val="24"/>
          <w:szCs w:val="24"/>
          <w:highlight w:val="none"/>
          <w:lang w:val="en-US" w:eastAsia="zh-CN"/>
        </w:rPr>
        <w:t>规划设计、</w:t>
      </w: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val="en-US" w:eastAsia="zh-CN"/>
        </w:rPr>
        <w:t>及深化</w:t>
      </w:r>
      <w:r>
        <w:rPr>
          <w:rFonts w:hint="eastAsia" w:ascii="宋体" w:hAnsi="宋体" w:eastAsia="宋体" w:cs="宋体"/>
          <w:sz w:val="24"/>
          <w:szCs w:val="24"/>
          <w:highlight w:val="none"/>
        </w:rPr>
        <w:t>设计（初步设计含概算编制）及其他专业专项全过程设计，各阶段开发报建报批材料及审批配合、施工图设计、根据“广州市工程图纸全过程管理系统”完成相关工作、施工图深化设计审核、施工阶段的技术配合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包括提供设计样板、看样定板、现场巡查及效果提升建议等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、验收确权阶段的技术配合（含竣工资料审核及盖章），并在设计及施工阶段按发包人要求派项目负责人或专业负责人处理现场事宜，及其他由发包人指定的相关设计内容。</w:t>
      </w:r>
    </w:p>
    <w:p w14:paraId="263574CC">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设计内容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包括本项目所有</w:t>
      </w:r>
      <w:r>
        <w:rPr>
          <w:rFonts w:hint="eastAsia" w:ascii="宋体" w:hAnsi="宋体" w:eastAsia="宋体" w:cs="宋体"/>
          <w:sz w:val="24"/>
          <w:szCs w:val="24"/>
          <w:highlight w:val="none"/>
          <w:lang w:val="en-US" w:eastAsia="zh-CN"/>
        </w:rPr>
        <w:t>住宅、商业、公建配套及地下室全专业</w:t>
      </w:r>
      <w:r>
        <w:rPr>
          <w:rFonts w:hint="eastAsia" w:ascii="宋体" w:hAnsi="宋体" w:eastAsia="宋体" w:cs="宋体"/>
          <w:sz w:val="24"/>
          <w:szCs w:val="24"/>
          <w:highlight w:val="none"/>
        </w:rPr>
        <w:t>设计</w:t>
      </w:r>
      <w:r>
        <w:rPr>
          <w:rFonts w:hint="eastAsia" w:ascii="宋体" w:hAnsi="宋体" w:eastAsia="宋体" w:cs="宋体"/>
          <w:sz w:val="24"/>
          <w:szCs w:val="24"/>
          <w:highlight w:val="none"/>
          <w:lang w:eastAsia="zh-CN"/>
        </w:rPr>
        <w:t>，包括但不限于合同内容要求，及以下相关内容：</w:t>
      </w:r>
    </w:p>
    <w:p w14:paraId="52303518">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勘察设计（包含基坑设计及详勘设计）、基坑设计、</w:t>
      </w:r>
      <w:r>
        <w:rPr>
          <w:rFonts w:hint="eastAsia" w:ascii="宋体" w:hAnsi="宋体" w:eastAsia="宋体" w:cs="宋体"/>
          <w:sz w:val="24"/>
          <w:szCs w:val="24"/>
          <w:highlight w:val="none"/>
          <w:lang w:eastAsia="zh-CN"/>
        </w:rPr>
        <w:t>建筑</w:t>
      </w:r>
      <w:r>
        <w:rPr>
          <w:rFonts w:hint="eastAsia" w:ascii="宋体" w:hAnsi="宋体" w:eastAsia="宋体" w:cs="宋体"/>
          <w:sz w:val="24"/>
          <w:szCs w:val="24"/>
          <w:highlight w:val="none"/>
          <w:lang w:val="en-US" w:eastAsia="zh-CN"/>
        </w:rPr>
        <w:t>规划方案、方案深化设计、</w:t>
      </w:r>
      <w:r>
        <w:rPr>
          <w:rFonts w:hint="eastAsia" w:ascii="宋体" w:hAnsi="宋体" w:eastAsia="宋体" w:cs="宋体"/>
          <w:sz w:val="24"/>
          <w:szCs w:val="24"/>
          <w:highlight w:val="none"/>
          <w:lang w:eastAsia="zh-CN"/>
        </w:rPr>
        <w:t>主体设计（含泛光照明）、建筑、结构、机电（</w:t>
      </w:r>
      <w:r>
        <w:rPr>
          <w:rFonts w:hint="eastAsia" w:ascii="宋体" w:hAnsi="宋体" w:eastAsia="宋体" w:cs="宋体"/>
          <w:sz w:val="24"/>
          <w:szCs w:val="24"/>
          <w:highlight w:val="none"/>
          <w:lang w:val="en-US" w:eastAsia="zh-CN"/>
        </w:rPr>
        <w:t>含空调设计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电梯参数设计、装配式设计、室内外</w:t>
      </w:r>
      <w:r>
        <w:rPr>
          <w:rFonts w:hint="eastAsia" w:ascii="宋体" w:hAnsi="宋体" w:eastAsia="宋体" w:cs="宋体"/>
          <w:sz w:val="24"/>
          <w:szCs w:val="24"/>
          <w:highlight w:val="none"/>
          <w:lang w:eastAsia="zh-CN"/>
        </w:rPr>
        <w:t>综合管线及钢结构设计、挡土墙</w:t>
      </w:r>
      <w:r>
        <w:rPr>
          <w:rFonts w:hint="eastAsia" w:ascii="宋体" w:hAnsi="宋体" w:eastAsia="宋体" w:cs="宋体"/>
          <w:sz w:val="24"/>
          <w:szCs w:val="24"/>
          <w:highlight w:val="none"/>
        </w:rPr>
        <w:t>(含临时挡墙、实体围墙等)</w:t>
      </w:r>
      <w:r>
        <w:rPr>
          <w:rFonts w:hint="eastAsia" w:ascii="宋体" w:hAnsi="宋体" w:eastAsia="宋体" w:cs="宋体"/>
          <w:sz w:val="24"/>
          <w:szCs w:val="24"/>
          <w:highlight w:val="none"/>
          <w:lang w:eastAsia="zh-CN"/>
        </w:rPr>
        <w:t>设计工作；</w:t>
      </w:r>
    </w:p>
    <w:p w14:paraId="375E2B01">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（2）人防工程各阶段各专业的设计工作；</w:t>
      </w:r>
    </w:p>
    <w:p w14:paraId="19166311">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（3）门窗幕墙设计的设计工作；</w:t>
      </w:r>
    </w:p>
    <w:p w14:paraId="78CC7162">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（4）园林景观</w:t>
      </w:r>
      <w:r>
        <w:rPr>
          <w:rFonts w:hint="eastAsia" w:ascii="宋体" w:hAnsi="宋体" w:eastAsia="宋体" w:cs="宋体"/>
          <w:sz w:val="24"/>
          <w:szCs w:val="24"/>
          <w:highlight w:val="none"/>
          <w:lang w:val="en-US" w:eastAsia="zh-CN"/>
        </w:rPr>
        <w:t>概念方案、方案深化、扩初及施工图</w:t>
      </w:r>
      <w:r>
        <w:rPr>
          <w:rFonts w:hint="eastAsia" w:ascii="宋体" w:hAnsi="宋体" w:eastAsia="宋体" w:cs="宋体"/>
          <w:sz w:val="24"/>
          <w:szCs w:val="24"/>
          <w:highlight w:val="none"/>
          <w:lang w:eastAsia="zh-CN"/>
        </w:rPr>
        <w:t>设计（</w:t>
      </w:r>
      <w:r>
        <w:rPr>
          <w:rFonts w:hint="eastAsia" w:ascii="宋体" w:hAnsi="宋体" w:eastAsia="宋体" w:cs="宋体"/>
          <w:sz w:val="24"/>
          <w:szCs w:val="24"/>
          <w:highlight w:val="none"/>
        </w:rPr>
        <w:t>包括但不限于小品、雕塑、儿童游乐设施等</w:t>
      </w:r>
      <w:r>
        <w:rPr>
          <w:rFonts w:hint="eastAsia" w:ascii="宋体" w:hAnsi="宋体" w:eastAsia="宋体" w:cs="宋体"/>
          <w:sz w:val="24"/>
          <w:szCs w:val="24"/>
          <w:highlight w:val="none"/>
          <w:lang w:eastAsia="zh-CN"/>
        </w:rPr>
        <w:t>）工作及对应的结构、机电深化设计工作；</w:t>
      </w:r>
    </w:p>
    <w:p w14:paraId="48E46935">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（5）室内装修</w:t>
      </w:r>
      <w:r>
        <w:rPr>
          <w:rFonts w:hint="eastAsia" w:ascii="宋体" w:hAnsi="宋体" w:eastAsia="宋体" w:cs="宋体"/>
          <w:sz w:val="24"/>
          <w:szCs w:val="24"/>
          <w:highlight w:val="none"/>
          <w:lang w:val="en-US" w:eastAsia="zh-CN"/>
        </w:rPr>
        <w:t>概念方案、方案深化、扩初及施工图</w:t>
      </w:r>
      <w:r>
        <w:rPr>
          <w:rFonts w:hint="eastAsia" w:ascii="宋体" w:hAnsi="宋体" w:eastAsia="宋体" w:cs="宋体"/>
          <w:sz w:val="24"/>
          <w:szCs w:val="24"/>
          <w:highlight w:val="none"/>
          <w:lang w:eastAsia="zh-CN"/>
        </w:rPr>
        <w:t>设计（</w:t>
      </w:r>
      <w:r>
        <w:rPr>
          <w:rFonts w:hint="eastAsia" w:ascii="宋体" w:hAnsi="宋体" w:eastAsia="宋体" w:cs="宋体"/>
          <w:sz w:val="24"/>
          <w:szCs w:val="24"/>
          <w:highlight w:val="none"/>
          <w:lang w:val="en-US" w:eastAsia="zh-CN"/>
        </w:rPr>
        <w:t>含软装</w:t>
      </w:r>
      <w:r>
        <w:rPr>
          <w:rFonts w:hint="eastAsia" w:ascii="宋体" w:hAnsi="宋体" w:eastAsia="宋体" w:cs="宋体"/>
          <w:sz w:val="24"/>
          <w:szCs w:val="24"/>
          <w:highlight w:val="none"/>
          <w:lang w:eastAsia="zh-CN"/>
        </w:rPr>
        <w:t>）及对应的机电施工图深化设计工作、</w:t>
      </w:r>
      <w:r>
        <w:rPr>
          <w:rFonts w:hint="eastAsia" w:ascii="宋体" w:hAnsi="宋体" w:eastAsia="宋体" w:cs="宋体"/>
          <w:sz w:val="24"/>
          <w:szCs w:val="24"/>
          <w:highlight w:val="none"/>
          <w:lang w:val="en-US" w:eastAsia="zh-CN"/>
        </w:rPr>
        <w:t>展示中心及样板房设计、</w:t>
      </w:r>
      <w:r>
        <w:rPr>
          <w:rFonts w:hint="eastAsia" w:ascii="宋体" w:hAnsi="宋体" w:eastAsia="宋体" w:cs="宋体"/>
          <w:sz w:val="24"/>
          <w:szCs w:val="24"/>
          <w:highlight w:val="none"/>
        </w:rPr>
        <w:t>二次改造设计及深化设计</w:t>
      </w:r>
      <w:r>
        <w:rPr>
          <w:rFonts w:hint="eastAsia" w:ascii="宋体" w:hAnsi="宋体" w:eastAsia="宋体" w:cs="宋体"/>
          <w:sz w:val="24"/>
          <w:szCs w:val="24"/>
          <w:highlight w:val="none"/>
          <w:lang w:eastAsia="zh-CN"/>
        </w:rPr>
        <w:t>；</w:t>
      </w:r>
    </w:p>
    <w:p w14:paraId="62794B46">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lang w:val="en-US" w:eastAsia="zh-CN"/>
        </w:rPr>
        <w:t>展示区设计（如有）（含展示中心定位研究、设计方案及施工图、样板房设计，室外展示区园林设计等）；</w:t>
      </w:r>
    </w:p>
    <w:p w14:paraId="2ECE7D4C">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）BIM设计及咨询（含设计工作、施工配合服务工作）；</w:t>
      </w:r>
    </w:p>
    <w:p w14:paraId="477C00B0">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）绿色建筑设计及咨询；</w:t>
      </w:r>
    </w:p>
    <w:p w14:paraId="782BC0AB">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标识标牌(项目导视系统，含停车位划线及交通标识设计)设计工作</w:t>
      </w:r>
      <w:r>
        <w:rPr>
          <w:rFonts w:hint="eastAsia" w:ascii="宋体" w:hAnsi="宋体" w:eastAsia="宋体" w:cs="宋体"/>
          <w:sz w:val="24"/>
          <w:szCs w:val="24"/>
          <w:highlight w:val="none"/>
          <w:lang w:val="en-US" w:eastAsia="zh-CN"/>
        </w:rPr>
        <w:t>；</w:t>
      </w:r>
    </w:p>
    <w:p w14:paraId="004606B4">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永</w:t>
      </w:r>
      <w:r>
        <w:rPr>
          <w:rFonts w:hint="eastAsia" w:ascii="宋体" w:hAnsi="宋体" w:eastAsia="宋体" w:cs="宋体"/>
          <w:sz w:val="24"/>
          <w:szCs w:val="24"/>
          <w:highlight w:val="none"/>
          <w:lang w:eastAsia="zh-CN"/>
        </w:rPr>
        <w:t>电设计；</w:t>
      </w:r>
    </w:p>
    <w:p w14:paraId="09C83C75">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永</w:t>
      </w:r>
      <w:r>
        <w:rPr>
          <w:rFonts w:hint="eastAsia" w:ascii="宋体" w:hAnsi="宋体" w:eastAsia="宋体" w:cs="宋体"/>
          <w:sz w:val="24"/>
          <w:szCs w:val="24"/>
          <w:highlight w:val="none"/>
          <w:lang w:eastAsia="zh-CN"/>
        </w:rPr>
        <w:t>水设计；</w:t>
      </w:r>
    </w:p>
    <w:p w14:paraId="494D468E">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）智能化设计</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包含但不限于：室内移动通信覆盖系统；信息网络系统：综合布线系统；光纤入户系统；IP电话系统；无线对讲系统：公共广播与背景音乐系统：紧急报警系统；AI视频监控系统；出入口控制系统：停车场管理系统；机房工程：主要包含安防中心及配套弱电间、进线间等；</w:t>
      </w:r>
      <w:r>
        <w:rPr>
          <w:rFonts w:hint="eastAsia" w:ascii="宋体" w:hAnsi="宋体" w:eastAsia="宋体" w:cs="宋体"/>
          <w:sz w:val="24"/>
          <w:szCs w:val="24"/>
          <w:highlight w:val="none"/>
          <w:lang w:val="en-US" w:eastAsia="zh-CN"/>
        </w:rPr>
        <w:t>以最终确认为准。</w:t>
      </w:r>
      <w:r>
        <w:rPr>
          <w:rFonts w:hint="eastAsia" w:ascii="宋体" w:hAnsi="宋体" w:eastAsia="宋体" w:cs="宋体"/>
          <w:sz w:val="24"/>
          <w:szCs w:val="24"/>
          <w:highlight w:val="none"/>
          <w:lang w:eastAsia="zh-CN"/>
        </w:rPr>
        <w:t>）</w:t>
      </w:r>
    </w:p>
    <w:p w14:paraId="2E537B7C">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lang w:eastAsia="zh-CN"/>
        </w:rPr>
        <w:t>）燃气</w:t>
      </w:r>
      <w:r>
        <w:rPr>
          <w:rFonts w:hint="eastAsia" w:ascii="宋体" w:hAnsi="宋体" w:eastAsia="宋体" w:cs="宋体"/>
          <w:sz w:val="24"/>
          <w:szCs w:val="24"/>
          <w:highlight w:val="none"/>
          <w:lang w:val="en-US" w:eastAsia="zh-CN"/>
        </w:rPr>
        <w:t>设计</w:t>
      </w:r>
      <w:r>
        <w:rPr>
          <w:rFonts w:hint="eastAsia" w:ascii="宋体" w:hAnsi="宋体" w:eastAsia="宋体" w:cs="宋体"/>
          <w:sz w:val="24"/>
          <w:szCs w:val="24"/>
          <w:highlight w:val="none"/>
          <w:lang w:eastAsia="zh-CN"/>
        </w:rPr>
        <w:t>；</w:t>
      </w:r>
    </w:p>
    <w:p w14:paraId="2DAFFD50">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）海绵城市设计（按政府审查要求）；</w:t>
      </w:r>
    </w:p>
    <w:p w14:paraId="0A292AE8">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）市政工程（含市政道路工程及绿地(如有)）；</w:t>
      </w:r>
    </w:p>
    <w:p w14:paraId="29CFBDA3">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）竣工图编制（</w:t>
      </w:r>
      <w:r>
        <w:rPr>
          <w:rFonts w:hint="eastAsia" w:ascii="宋体" w:hAnsi="宋体" w:eastAsia="宋体" w:cs="宋体"/>
          <w:sz w:val="24"/>
          <w:szCs w:val="24"/>
          <w:highlight w:val="none"/>
          <w:lang w:val="en-US" w:eastAsia="zh-CN"/>
        </w:rPr>
        <w:t>主体设计部分</w:t>
      </w:r>
      <w:r>
        <w:rPr>
          <w:rFonts w:hint="eastAsia" w:ascii="宋体" w:hAnsi="宋体" w:eastAsia="宋体" w:cs="宋体"/>
          <w:sz w:val="24"/>
          <w:szCs w:val="24"/>
          <w:highlight w:val="none"/>
          <w:lang w:eastAsia="zh-CN"/>
        </w:rPr>
        <w:t>）；</w:t>
      </w:r>
    </w:p>
    <w:p w14:paraId="353BAA43">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（17）根据市</w:t>
      </w:r>
    </w:p>
    <w:p w14:paraId="55DB262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设计其他服务包括全过程设计配合及协调、组织各项专家评审，并承担相应的专家评审费用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及大师设计费用（如有），</w:t>
      </w:r>
      <w:r>
        <w:rPr>
          <w:rFonts w:hint="eastAsia" w:ascii="宋体" w:hAnsi="宋体" w:eastAsia="宋体" w:cs="宋体"/>
          <w:sz w:val="24"/>
          <w:szCs w:val="24"/>
          <w:highlight w:val="none"/>
        </w:rPr>
        <w:t>协助发包人办理相关报批报建工作、设计类评奖评优，以上费用在设计费总价中综合考虑。</w:t>
      </w:r>
    </w:p>
    <w:p w14:paraId="4A8A677F">
      <w:pPr>
        <w:spacing w:line="560" w:lineRule="exact"/>
        <w:ind w:firstLine="482" w:firstLineChars="200"/>
        <w:jc w:val="left"/>
        <w:outlineLvl w:val="1"/>
        <w:rPr>
          <w:rFonts w:hint="eastAsia" w:ascii="宋体" w:hAnsi="宋体" w:eastAsia="宋体" w:cs="宋体"/>
          <w:b/>
          <w:bCs/>
          <w:sz w:val="24"/>
          <w:szCs w:val="24"/>
          <w:highlight w:val="none"/>
        </w:rPr>
      </w:pPr>
      <w:bookmarkStart w:id="24" w:name="_Toc35873436"/>
      <w:r>
        <w:rPr>
          <w:rFonts w:hint="eastAsia" w:ascii="宋体" w:hAnsi="宋体" w:eastAsia="宋体" w:cs="宋体"/>
          <w:b/>
          <w:bCs/>
          <w:sz w:val="24"/>
          <w:szCs w:val="24"/>
          <w:highlight w:val="none"/>
        </w:rPr>
        <w:t>3.2规划</w:t>
      </w:r>
      <w:r>
        <w:rPr>
          <w:rFonts w:hint="eastAsia" w:ascii="宋体" w:hAnsi="宋体" w:eastAsia="宋体" w:cs="宋体"/>
          <w:b/>
          <w:bCs/>
          <w:sz w:val="24"/>
          <w:szCs w:val="24"/>
          <w:highlight w:val="none"/>
          <w:lang w:val="en-US" w:eastAsia="zh-CN"/>
        </w:rPr>
        <w:t>定位及设计要求</w:t>
      </w:r>
      <w:bookmarkEnd w:id="24"/>
    </w:p>
    <w:p w14:paraId="645D6620">
      <w:pPr>
        <w:spacing w:line="56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3.2.1 </w:t>
      </w:r>
      <w:r>
        <w:rPr>
          <w:rFonts w:hint="eastAsia" w:ascii="宋体" w:hAnsi="宋体" w:eastAsia="宋体" w:cs="宋体"/>
          <w:sz w:val="24"/>
          <w:szCs w:val="24"/>
          <w:highlight w:val="none"/>
        </w:rPr>
        <w:t>市场定位：</w:t>
      </w:r>
      <w:r>
        <w:rPr>
          <w:rFonts w:hint="eastAsia" w:ascii="宋体" w:hAnsi="宋体" w:eastAsia="宋体" w:cs="宋体"/>
          <w:sz w:val="24"/>
          <w:szCs w:val="24"/>
          <w:highlight w:val="none"/>
          <w:lang w:val="en-US" w:eastAsia="zh-CN"/>
        </w:rPr>
        <w:t>无</w:t>
      </w:r>
    </w:p>
    <w:p w14:paraId="26CFB928">
      <w:pPr>
        <w:spacing w:line="560" w:lineRule="exact"/>
        <w:ind w:firstLine="480" w:firstLineChars="200"/>
        <w:jc w:val="lef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lang w:val="en-US" w:eastAsia="zh-CN"/>
        </w:rPr>
        <w:t xml:space="preserve">3.2.2 </w:t>
      </w:r>
      <w:r>
        <w:rPr>
          <w:rFonts w:hint="eastAsia" w:ascii="宋体" w:hAnsi="宋体" w:eastAsia="宋体" w:cs="宋体"/>
          <w:sz w:val="24"/>
          <w:szCs w:val="24"/>
          <w:highlight w:val="none"/>
        </w:rPr>
        <w:t>客户定位</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none"/>
          <w:lang w:val="en-US" w:eastAsia="zh-CN"/>
        </w:rPr>
        <w:t>大涌村村民</w:t>
      </w:r>
    </w:p>
    <w:p w14:paraId="10570C91">
      <w:pPr>
        <w:spacing w:line="56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 住宅产品配置策略：65</w:t>
      </w:r>
      <w:r>
        <w:rPr>
          <w:rFonts w:hint="eastAsia" w:ascii="宋体" w:hAnsi="宋体" w:eastAsia="宋体" w:cs="宋体"/>
          <w:sz w:val="24"/>
          <w:szCs w:val="24"/>
          <w:highlight w:val="none"/>
          <w:u w:val="none"/>
          <w:lang w:val="en-US" w:eastAsia="zh-CN"/>
        </w:rPr>
        <w:t>㎡、75㎡住宅户型</w:t>
      </w:r>
      <w:r>
        <w:rPr>
          <w:rFonts w:hint="eastAsia" w:ascii="宋体" w:hAnsi="宋体" w:eastAsia="宋体" w:cs="宋体"/>
          <w:sz w:val="24"/>
          <w:szCs w:val="24"/>
          <w:highlight w:val="none"/>
          <w:lang w:val="en-US" w:eastAsia="zh-CN"/>
        </w:rPr>
        <w:t>（暂定，结合村民要求考虑）。</w:t>
      </w:r>
    </w:p>
    <w:p w14:paraId="27085BE0">
      <w:pPr>
        <w:spacing w:line="560" w:lineRule="exact"/>
        <w:ind w:firstLine="480" w:firstLineChars="200"/>
        <w:jc w:val="left"/>
        <w:rPr>
          <w:rFonts w:hint="eastAsia"/>
          <w:lang w:val="en-US" w:eastAsia="zh-CN"/>
        </w:rPr>
      </w:pPr>
      <w:r>
        <w:rPr>
          <w:rFonts w:hint="eastAsia" w:ascii="宋体" w:hAnsi="宋体" w:eastAsia="宋体" w:cs="宋体"/>
          <w:sz w:val="24"/>
          <w:szCs w:val="24"/>
          <w:highlight w:val="none"/>
          <w:lang w:val="en-US" w:eastAsia="zh-CN"/>
        </w:rPr>
        <w:t xml:space="preserve">      商业产品配置策略：办公、酒店或其他（暂定，结合村民要求考虑）。</w:t>
      </w:r>
    </w:p>
    <w:p w14:paraId="50034FC5">
      <w:pPr>
        <w:keepNext w:val="0"/>
        <w:keepLines w:val="0"/>
        <w:spacing w:line="560" w:lineRule="exact"/>
        <w:ind w:firstLine="482" w:firstLineChars="200"/>
        <w:outlineLvl w:val="9"/>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rPr>
        <w:t>3.3</w:t>
      </w:r>
      <w:r>
        <w:rPr>
          <w:rFonts w:hint="eastAsia" w:ascii="宋体" w:hAnsi="宋体" w:eastAsia="宋体" w:cs="宋体"/>
          <w:b/>
          <w:bCs/>
          <w:kern w:val="2"/>
          <w:sz w:val="24"/>
          <w:szCs w:val="24"/>
          <w:highlight w:val="none"/>
        </w:rPr>
        <w:t>设计要求</w:t>
      </w:r>
    </w:p>
    <w:p w14:paraId="6E67B0E3">
      <w:pPr>
        <w:spacing w:line="560" w:lineRule="exact"/>
        <w:ind w:firstLine="480" w:firstLineChars="200"/>
        <w:jc w:val="left"/>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规划设计目标、愿景及理念</w:t>
      </w:r>
    </w:p>
    <w:p w14:paraId="6DCCEC70">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方案设计要根据项目所在地的文化、历史、气候及环境特点，结合公司产品价值、产品品质和住宅产品线要求，体现设计主张及理念，设计理念要具有先进性和可落地性，并</w:t>
      </w:r>
      <w:r>
        <w:rPr>
          <w:rFonts w:hint="eastAsia" w:ascii="宋体" w:hAnsi="宋体" w:eastAsia="宋体" w:cs="宋体"/>
          <w:sz w:val="24"/>
          <w:szCs w:val="24"/>
          <w:highlight w:val="none"/>
          <w:u w:val="single"/>
          <w:lang w:val="en-US" w:eastAsia="zh-CN"/>
        </w:rPr>
        <w:t>符合客户要求</w:t>
      </w:r>
      <w:r>
        <w:rPr>
          <w:rFonts w:hint="eastAsia" w:ascii="宋体" w:hAnsi="宋体" w:eastAsia="宋体" w:cs="宋体"/>
          <w:sz w:val="24"/>
          <w:szCs w:val="24"/>
          <w:highlight w:val="none"/>
          <w:u w:val="single"/>
        </w:rPr>
        <w:t>。</w:t>
      </w:r>
    </w:p>
    <w:p w14:paraId="1F7C4A57">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设计目标及产品愿景：</w:t>
      </w:r>
      <w:r>
        <w:rPr>
          <w:rFonts w:hint="eastAsia" w:ascii="宋体" w:hAnsi="宋体" w:eastAsia="宋体" w:cs="宋体"/>
          <w:sz w:val="24"/>
          <w:szCs w:val="24"/>
          <w:highlight w:val="none"/>
          <w:u w:val="single"/>
          <w:lang w:val="en-US" w:eastAsia="zh-CN"/>
        </w:rPr>
        <w:t>以客户要求为准</w:t>
      </w:r>
    </w:p>
    <w:p w14:paraId="1D28DC02">
      <w:pPr>
        <w:spacing w:line="560" w:lineRule="exact"/>
        <w:ind w:firstLine="480" w:firstLineChars="200"/>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（3）成本控制原则：</w:t>
      </w:r>
      <w:r>
        <w:rPr>
          <w:rFonts w:hint="eastAsia" w:ascii="宋体" w:hAnsi="宋体" w:eastAsia="宋体" w:cs="宋体"/>
          <w:b w:val="0"/>
          <w:bCs w:val="0"/>
          <w:sz w:val="24"/>
          <w:szCs w:val="24"/>
          <w:highlight w:val="none"/>
          <w:u w:val="single"/>
          <w:lang w:val="en-US" w:eastAsia="zh-CN"/>
        </w:rPr>
        <w:t>在满足功能使用和建设标准的前提下，控制合适的成本投入，保证开发建设的经济效益。</w:t>
      </w:r>
    </w:p>
    <w:p w14:paraId="549F4980">
      <w:pPr>
        <w:spacing w:line="560" w:lineRule="exact"/>
        <w:ind w:firstLine="480" w:firstLineChars="200"/>
        <w:rPr>
          <w:rFonts w:hint="default"/>
          <w:lang w:val="en-US"/>
        </w:rPr>
      </w:pPr>
      <w:r>
        <w:rPr>
          <w:rFonts w:hint="eastAsia" w:ascii="宋体" w:hAnsi="宋体" w:eastAsia="宋体" w:cs="宋体"/>
          <w:b w:val="0"/>
          <w:bCs w:val="0"/>
          <w:sz w:val="24"/>
          <w:szCs w:val="24"/>
          <w:highlight w:val="none"/>
          <w:u w:val="none"/>
          <w:lang w:val="en-US" w:eastAsia="zh-CN"/>
        </w:rPr>
        <w:t>（4）</w:t>
      </w:r>
      <w:r>
        <w:rPr>
          <w:rFonts w:hint="eastAsia" w:ascii="宋体" w:hAnsi="宋体" w:eastAsia="宋体" w:cs="宋体"/>
          <w:b w:val="0"/>
          <w:bCs w:val="0"/>
          <w:sz w:val="24"/>
          <w:szCs w:val="24"/>
          <w:highlight w:val="none"/>
          <w:lang w:val="en-US" w:eastAsia="zh-CN"/>
        </w:rPr>
        <w:t>限额设计原则：</w:t>
      </w:r>
      <w:r>
        <w:rPr>
          <w:rFonts w:hint="eastAsia" w:ascii="宋体" w:hAnsi="宋体" w:eastAsia="宋体" w:cs="宋体"/>
          <w:b w:val="0"/>
          <w:bCs w:val="0"/>
          <w:sz w:val="24"/>
          <w:szCs w:val="24"/>
          <w:highlight w:val="none"/>
          <w:u w:val="single"/>
          <w:lang w:val="en-US" w:eastAsia="zh-CN"/>
        </w:rPr>
        <w:t>在不降低发包人要求的主要设计指标的前提下，必须按照发包人的投资额度和要求严格控制设计限额，并承诺据此进行方案设计、施工图设计。具体指标以发包人下发的限额指标为准。</w:t>
      </w:r>
    </w:p>
    <w:p w14:paraId="7652389E">
      <w:pPr>
        <w:spacing w:line="560" w:lineRule="exact"/>
        <w:ind w:firstLine="482" w:firstLineChars="200"/>
        <w:jc w:val="left"/>
        <w:outlineLvl w:val="9"/>
        <w:rPr>
          <w:rFonts w:hint="eastAsia" w:ascii="宋体" w:hAnsi="宋体" w:eastAsia="宋体" w:cs="宋体"/>
          <w:b/>
          <w:bCs/>
          <w:sz w:val="24"/>
          <w:szCs w:val="24"/>
          <w:highlight w:val="none"/>
        </w:rPr>
      </w:pPr>
      <w:bookmarkStart w:id="25" w:name="_Toc35873437"/>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规划总图</w:t>
      </w:r>
      <w:bookmarkEnd w:id="25"/>
    </w:p>
    <w:p w14:paraId="381E4339">
      <w:pPr>
        <w:spacing w:line="560" w:lineRule="exact"/>
        <w:ind w:firstLine="480" w:firstLineChars="200"/>
        <w:rPr>
          <w:rFonts w:hint="eastAsia" w:ascii="宋体" w:hAnsi="宋体" w:eastAsia="宋体" w:cs="宋体"/>
          <w:sz w:val="24"/>
          <w:szCs w:val="24"/>
          <w:highlight w:val="none"/>
        </w:rPr>
      </w:pPr>
      <w:bookmarkStart w:id="26" w:name="_Toc35873438"/>
      <w:r>
        <w:rPr>
          <w:rFonts w:hint="eastAsia" w:ascii="宋体" w:hAnsi="宋体" w:eastAsia="宋体" w:cs="宋体"/>
          <w:sz w:val="24"/>
          <w:szCs w:val="24"/>
          <w:highlight w:val="none"/>
          <w:lang w:val="en-US" w:eastAsia="zh-CN"/>
        </w:rPr>
        <w:t xml:space="preserve">3.4.1 </w:t>
      </w:r>
      <w:r>
        <w:rPr>
          <w:rFonts w:hint="eastAsia" w:ascii="宋体" w:hAnsi="宋体" w:eastAsia="宋体" w:cs="宋体"/>
          <w:sz w:val="24"/>
          <w:szCs w:val="24"/>
          <w:highlight w:val="none"/>
        </w:rPr>
        <w:t>住宅、</w:t>
      </w:r>
      <w:r>
        <w:rPr>
          <w:rFonts w:hint="eastAsia" w:ascii="宋体" w:hAnsi="宋体" w:eastAsia="宋体" w:cs="宋体"/>
          <w:sz w:val="24"/>
          <w:szCs w:val="24"/>
          <w:highlight w:val="none"/>
          <w:lang w:val="en-US" w:eastAsia="zh-CN"/>
        </w:rPr>
        <w:t>商业、</w:t>
      </w:r>
      <w:r>
        <w:rPr>
          <w:rFonts w:hint="eastAsia" w:ascii="宋体" w:hAnsi="宋体" w:eastAsia="宋体" w:cs="宋体"/>
          <w:sz w:val="24"/>
          <w:szCs w:val="24"/>
          <w:highlight w:val="none"/>
        </w:rPr>
        <w:t>公建及配套用房分区建议：</w:t>
      </w:r>
    </w:p>
    <w:p w14:paraId="04803BDD">
      <w:pPr>
        <w:spacing w:line="560" w:lineRule="exact"/>
        <w:ind w:firstLine="480" w:firstLineChars="200"/>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根据功能，结合道路条件及周边规划、配套条件设置。</w:t>
      </w:r>
    </w:p>
    <w:p w14:paraId="2F318027">
      <w:pPr>
        <w:numPr>
          <w:ilvl w:val="0"/>
          <w:numId w:val="0"/>
        </w:numPr>
        <w:spacing w:line="560" w:lineRule="exact"/>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lang w:val="en-US" w:eastAsia="zh-CN"/>
        </w:rPr>
        <w:t>3.4.2 产品类型及不同档次产品的分布建议（暂定，结合村民要求考虑）：</w:t>
      </w:r>
    </w:p>
    <w:p w14:paraId="0F0DD249">
      <w:pPr>
        <w:spacing w:line="560" w:lineRule="exact"/>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65㎡</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single"/>
          <w:lang w:val="en-US" w:eastAsia="zh-CN"/>
        </w:rPr>
        <w:t>2房1卫</w:t>
      </w:r>
    </w:p>
    <w:p w14:paraId="4F3F0FA7">
      <w:pPr>
        <w:spacing w:line="560" w:lineRule="exact"/>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75</w:t>
      </w:r>
      <w:r>
        <w:rPr>
          <w:rFonts w:hint="eastAsia" w:ascii="宋体" w:hAnsi="宋体" w:eastAsia="宋体" w:cs="宋体"/>
          <w:sz w:val="24"/>
          <w:szCs w:val="24"/>
          <w:highlight w:val="none"/>
          <w:u w:val="none"/>
          <w:lang w:val="en-US" w:eastAsia="zh-CN"/>
        </w:rPr>
        <w:t>㎡ ：</w:t>
      </w:r>
      <w:r>
        <w:rPr>
          <w:rFonts w:hint="eastAsia" w:ascii="宋体" w:hAnsi="宋体" w:eastAsia="宋体" w:cs="宋体"/>
          <w:sz w:val="24"/>
          <w:szCs w:val="24"/>
          <w:highlight w:val="none"/>
          <w:u w:val="single"/>
          <w:lang w:val="en-US" w:eastAsia="zh-CN"/>
        </w:rPr>
        <w:t>2房1卫</w:t>
      </w:r>
    </w:p>
    <w:p w14:paraId="6EB711D8">
      <w:pPr>
        <w:numPr>
          <w:ilvl w:val="0"/>
          <w:numId w:val="0"/>
        </w:numPr>
        <w:spacing w:line="5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3.4.3 户型设计要求：</w:t>
      </w:r>
    </w:p>
    <w:p w14:paraId="4AF80AC7">
      <w:pPr>
        <w:spacing w:line="560" w:lineRule="exact"/>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要求功能布局合理，核心筒设计紧凑，因地制宜，充分利用稀缺景观资源尽量做到大面宽，户型尽量南北通透，满足功能性、舒适性的基本要求。</w:t>
      </w:r>
    </w:p>
    <w:p w14:paraId="69F9E53A">
      <w:pPr>
        <w:keepNext w:val="0"/>
        <w:keepLines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 xml:space="preserve">3.4.4 </w:t>
      </w:r>
      <w:r>
        <w:rPr>
          <w:rFonts w:hint="eastAsia" w:ascii="宋体" w:hAnsi="宋体" w:eastAsia="宋体" w:cs="宋体"/>
          <w:b w:val="0"/>
          <w:bCs w:val="0"/>
          <w:sz w:val="24"/>
          <w:szCs w:val="24"/>
          <w:highlight w:val="none"/>
        </w:rPr>
        <w:t>道路交通</w:t>
      </w:r>
    </w:p>
    <w:p w14:paraId="71EE8FA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1．交通分析</w:t>
      </w:r>
    </w:p>
    <w:p w14:paraId="0ACF3166">
      <w:pPr>
        <w:numPr>
          <w:ilvl w:val="0"/>
          <w:numId w:val="0"/>
        </w:num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主次入口位置和设置标准结合总图平面布置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主入口考虑设置门岗</w:t>
      </w:r>
      <w:r>
        <w:rPr>
          <w:rFonts w:hint="eastAsia" w:ascii="宋体" w:hAnsi="宋体" w:eastAsia="宋体" w:cs="宋体"/>
          <w:sz w:val="24"/>
          <w:szCs w:val="24"/>
          <w:highlight w:val="none"/>
          <w:lang w:eastAsia="zh-CN"/>
        </w:rPr>
        <w:t>；</w:t>
      </w:r>
    </w:p>
    <w:p w14:paraId="483FC6DE">
      <w:pPr>
        <w:numPr>
          <w:ilvl w:val="0"/>
          <w:numId w:val="0"/>
        </w:num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园区地下车库与非机动车库的车行/人行入口设置要求：</w:t>
      </w:r>
    </w:p>
    <w:p w14:paraId="5BD6BBD4">
      <w:pPr>
        <w:spacing w:line="560" w:lineRule="exact"/>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车库出入口车道必须满足规范最小宽度要求，提升舒适度；车行坡道地面入口交界面设计应与园区景观匹配；</w:t>
      </w:r>
    </w:p>
    <w:p w14:paraId="36B28F62">
      <w:pPr>
        <w:numPr>
          <w:ilvl w:val="0"/>
          <w:numId w:val="0"/>
        </w:numPr>
        <w:spacing w:line="56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人车分流关系</w:t>
      </w:r>
    </w:p>
    <w:p w14:paraId="586B8CDF">
      <w:pPr>
        <w:spacing w:line="560" w:lineRule="exact"/>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园区内部要求做到人车</w:t>
      </w:r>
      <w:r>
        <w:rPr>
          <w:rFonts w:hint="eastAsia" w:ascii="宋体" w:hAnsi="宋体" w:eastAsia="宋体" w:cs="宋体"/>
          <w:sz w:val="24"/>
          <w:szCs w:val="24"/>
          <w:highlight w:val="none"/>
          <w:u w:val="none"/>
          <w:lang w:val="en-US" w:eastAsia="zh-CN"/>
        </w:rPr>
        <w:t>分流</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园区外应合理考虑机动车、非机动车和人行流线的关系，避免流线交叉。</w:t>
      </w:r>
    </w:p>
    <w:p w14:paraId="019BFA4C">
      <w:pPr>
        <w:numPr>
          <w:ilvl w:val="0"/>
          <w:numId w:val="0"/>
        </w:numPr>
        <w:spacing w:line="56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停车方式和数量要求：</w:t>
      </w:r>
    </w:p>
    <w:p w14:paraId="511F4C8B">
      <w:pPr>
        <w:spacing w:line="560" w:lineRule="exact"/>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地下室停车：车位尺寸、数量满足规范要求，地库层数原则上按照一层设置，确有无法实现的情况可考虑局部二层，应按面积底层小上层大的原则进行排布，尽量减少基坑支护成本，同时避免斜坡停车方式。</w:t>
      </w:r>
    </w:p>
    <w:p w14:paraId="074F834E">
      <w:pPr>
        <w:spacing w:line="560" w:lineRule="exact"/>
        <w:ind w:firstLine="480" w:firstLineChars="200"/>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地面停车：</w:t>
      </w:r>
      <w:r>
        <w:rPr>
          <w:rFonts w:hint="eastAsia" w:ascii="宋体" w:hAnsi="宋体" w:eastAsia="宋体" w:cs="宋体"/>
          <w:sz w:val="24"/>
          <w:szCs w:val="24"/>
          <w:highlight w:val="none"/>
          <w:u w:val="none"/>
          <w:lang w:val="en-US" w:eastAsia="zh-CN"/>
        </w:rPr>
        <w:t>根据业态需求及道路条件，设置部分地面停车位，但限制车辆活动范围，保证</w:t>
      </w:r>
      <w:r>
        <w:rPr>
          <w:rFonts w:hint="eastAsia" w:ascii="宋体" w:hAnsi="宋体" w:eastAsia="宋体" w:cs="宋体"/>
          <w:sz w:val="24"/>
          <w:szCs w:val="24"/>
          <w:highlight w:val="none"/>
          <w:u w:val="none"/>
        </w:rPr>
        <w:t>人车分流，避免</w:t>
      </w:r>
      <w:r>
        <w:rPr>
          <w:rFonts w:hint="eastAsia" w:ascii="宋体" w:hAnsi="宋体" w:eastAsia="宋体" w:cs="宋体"/>
          <w:sz w:val="24"/>
          <w:szCs w:val="24"/>
          <w:highlight w:val="none"/>
          <w:u w:val="none"/>
          <w:lang w:val="en-US" w:eastAsia="zh-CN"/>
        </w:rPr>
        <w:t>造成</w:t>
      </w:r>
      <w:r>
        <w:rPr>
          <w:rFonts w:hint="eastAsia" w:ascii="宋体" w:hAnsi="宋体" w:eastAsia="宋体" w:cs="宋体"/>
          <w:sz w:val="24"/>
          <w:szCs w:val="24"/>
          <w:highlight w:val="none"/>
          <w:u w:val="none"/>
        </w:rPr>
        <w:t>影响；停车位数量满足规范要求</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并根据相关规范预留充电设施的位置。</w:t>
      </w:r>
    </w:p>
    <w:p w14:paraId="3D926FBA">
      <w:pPr>
        <w:spacing w:line="560" w:lineRule="exact"/>
        <w:ind w:firstLine="480" w:firstLineChars="200"/>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非机动车：根据相关规范要求进行设置。</w:t>
      </w:r>
    </w:p>
    <w:p w14:paraId="65EE029F">
      <w:pPr>
        <w:numPr>
          <w:ilvl w:val="0"/>
          <w:numId w:val="0"/>
        </w:numPr>
        <w:spacing w:line="560" w:lineRule="exact"/>
        <w:ind w:left="0" w:leftChars="0"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rPr>
        <w:t xml:space="preserve">消防车道和消防扑救场地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none"/>
        </w:rPr>
        <w:t>消防车通行系统结合景观做美化处理</w:t>
      </w:r>
      <w:r>
        <w:rPr>
          <w:rFonts w:hint="eastAsia" w:ascii="宋体" w:hAnsi="宋体" w:eastAsia="宋体" w:cs="宋体"/>
          <w:sz w:val="24"/>
          <w:szCs w:val="24"/>
          <w:highlight w:val="none"/>
          <w:u w:val="none"/>
          <w:lang w:eastAsia="zh-CN"/>
        </w:rPr>
        <w:t>。</w:t>
      </w:r>
    </w:p>
    <w:p w14:paraId="30875D59">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2．园区内部要求人车分流，园区入口要求人车分流或局部合流。</w:t>
      </w:r>
    </w:p>
    <w:p w14:paraId="0CE63BD8">
      <w:pPr>
        <w:spacing w:line="560" w:lineRule="exact"/>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rPr>
        <w:t>3．周边道路交通对园区的影响：</w:t>
      </w:r>
      <w:r>
        <w:rPr>
          <w:rFonts w:hint="eastAsia" w:ascii="宋体" w:hAnsi="宋体" w:eastAsia="宋体" w:cs="宋体"/>
          <w:sz w:val="24"/>
          <w:szCs w:val="24"/>
          <w:highlight w:val="none"/>
          <w:u w:val="none"/>
          <w:lang w:val="en-US" w:eastAsia="zh-CN"/>
        </w:rPr>
        <w:t>考虑与周边已建/待建道路及现状用地标高的衔接关系</w:t>
      </w:r>
      <w:r>
        <w:rPr>
          <w:rFonts w:hint="eastAsia" w:ascii="宋体" w:hAnsi="宋体" w:eastAsia="宋体" w:cs="宋体"/>
          <w:sz w:val="24"/>
          <w:szCs w:val="24"/>
          <w:highlight w:val="none"/>
          <w:u w:val="none"/>
        </w:rPr>
        <w:t xml:space="preserve">。 </w:t>
      </w:r>
    </w:p>
    <w:p w14:paraId="6CADAED4">
      <w:pPr>
        <w:keepNext w:val="0"/>
        <w:keepLines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3</w:t>
      </w:r>
      <w:r>
        <w:rPr>
          <w:rFonts w:hint="eastAsia" w:ascii="宋体" w:hAnsi="宋体" w:eastAsia="宋体" w:cs="宋体"/>
          <w:b w:val="0"/>
          <w:bCs w:val="0"/>
          <w:sz w:val="24"/>
          <w:szCs w:val="24"/>
          <w:highlight w:val="none"/>
          <w:lang w:val="en-US" w:eastAsia="zh-CN"/>
        </w:rPr>
        <w:t>.4.5</w:t>
      </w:r>
      <w:r>
        <w:rPr>
          <w:rFonts w:hint="eastAsia" w:ascii="宋体" w:hAnsi="宋体" w:eastAsia="宋体" w:cs="宋体"/>
          <w:b w:val="0"/>
          <w:bCs w:val="0"/>
          <w:sz w:val="24"/>
          <w:szCs w:val="24"/>
          <w:highlight w:val="none"/>
        </w:rPr>
        <w:t>环境景观</w:t>
      </w:r>
    </w:p>
    <w:p w14:paraId="7BC22133">
      <w:pPr>
        <w:numPr>
          <w:ilvl w:val="0"/>
          <w:numId w:val="0"/>
        </w:numPr>
        <w:spacing w:line="560" w:lineRule="exact"/>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rPr>
        <w:t>景观设计方向和总体要求：</w:t>
      </w:r>
      <w:r>
        <w:rPr>
          <w:rFonts w:hint="eastAsia" w:ascii="宋体" w:hAnsi="宋体" w:eastAsia="宋体" w:cs="宋体"/>
          <w:sz w:val="24"/>
          <w:szCs w:val="24"/>
          <w:highlight w:val="none"/>
          <w:u w:val="single"/>
          <w:lang w:val="en-US" w:eastAsia="zh-CN"/>
        </w:rPr>
        <w:t>结合项目规划条件、项目定位及总平面设计，注重景观独特性和空间感，通过绿化搭配，打造适宜居住的小区空间</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rPr>
        <w:t xml:space="preserve"> </w:t>
      </w:r>
    </w:p>
    <w:p w14:paraId="4F0CE30C">
      <w:pPr>
        <w:numPr>
          <w:ilvl w:val="0"/>
          <w:numId w:val="0"/>
        </w:numPr>
        <w:spacing w:line="560" w:lineRule="exact"/>
        <w:ind w:firstLine="480" w:firstLineChars="200"/>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需保留、利用、改造的景观因素：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暂无</w:t>
      </w:r>
    </w:p>
    <w:p w14:paraId="5362CACE">
      <w:pPr>
        <w:keepNext w:val="0"/>
        <w:keepLines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3</w:t>
      </w:r>
      <w:r>
        <w:rPr>
          <w:rFonts w:hint="eastAsia" w:ascii="宋体" w:hAnsi="宋体" w:eastAsia="宋体" w:cs="宋体"/>
          <w:b w:val="0"/>
          <w:bCs w:val="0"/>
          <w:sz w:val="24"/>
          <w:szCs w:val="24"/>
          <w:highlight w:val="none"/>
          <w:lang w:val="en-US" w:eastAsia="zh-CN"/>
        </w:rPr>
        <w:t xml:space="preserve">.4.6 </w:t>
      </w:r>
      <w:r>
        <w:rPr>
          <w:rFonts w:hint="eastAsia" w:ascii="宋体" w:hAnsi="宋体" w:eastAsia="宋体" w:cs="宋体"/>
          <w:b w:val="0"/>
          <w:bCs w:val="0"/>
          <w:sz w:val="24"/>
          <w:szCs w:val="24"/>
          <w:highlight w:val="none"/>
        </w:rPr>
        <w:t>开发分期及</w:t>
      </w:r>
      <w:r>
        <w:rPr>
          <w:rFonts w:hint="eastAsia" w:ascii="宋体" w:hAnsi="宋体" w:eastAsia="宋体" w:cs="宋体"/>
          <w:b w:val="0"/>
          <w:bCs w:val="0"/>
          <w:sz w:val="24"/>
          <w:szCs w:val="24"/>
          <w:highlight w:val="none"/>
          <w:lang w:eastAsia="zh-CN"/>
        </w:rPr>
        <w:t>展示区</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展示中心</w:t>
      </w:r>
      <w:r>
        <w:rPr>
          <w:rFonts w:hint="eastAsia" w:ascii="宋体" w:hAnsi="宋体" w:eastAsia="宋体" w:cs="宋体"/>
          <w:b w:val="0"/>
          <w:bCs w:val="0"/>
          <w:sz w:val="24"/>
          <w:szCs w:val="24"/>
          <w:highlight w:val="none"/>
        </w:rPr>
        <w:t>建设</w:t>
      </w:r>
    </w:p>
    <w:p w14:paraId="37D46389">
      <w:pPr>
        <w:numPr>
          <w:ilvl w:val="0"/>
          <w:numId w:val="0"/>
        </w:numPr>
        <w:spacing w:line="560" w:lineRule="exact"/>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rPr>
        <w:t>简述分期期数、各期面积、各期位置，分期开发示意图：</w:t>
      </w:r>
      <w:r>
        <w:rPr>
          <w:rFonts w:hint="eastAsia" w:ascii="宋体" w:hAnsi="宋体" w:eastAsia="宋体" w:cs="宋体"/>
          <w:sz w:val="24"/>
          <w:szCs w:val="24"/>
          <w:highlight w:val="none"/>
          <w:u w:val="single"/>
          <w:lang w:val="en-US" w:eastAsia="zh-CN"/>
        </w:rPr>
        <w:t>暂不考虑分期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 xml:space="preserve"> 。</w:t>
      </w:r>
    </w:p>
    <w:p w14:paraId="2662424E">
      <w:pPr>
        <w:spacing w:line="560" w:lineRule="exact"/>
        <w:ind w:firstLine="480" w:firstLineChars="200"/>
        <w:jc w:val="left"/>
        <w:rPr>
          <w:rFonts w:hint="eastAsia"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lang w:val="en-US" w:eastAsia="zh-CN"/>
        </w:rPr>
        <w:t xml:space="preserve">3.4.7 </w:t>
      </w:r>
      <w:r>
        <w:rPr>
          <w:rFonts w:hint="eastAsia" w:ascii="宋体" w:hAnsi="宋体" w:eastAsia="宋体" w:cs="宋体"/>
          <w:sz w:val="24"/>
          <w:szCs w:val="24"/>
          <w:highlight w:val="none"/>
        </w:rPr>
        <w:t>简述</w:t>
      </w:r>
      <w:r>
        <w:rPr>
          <w:rFonts w:hint="eastAsia" w:ascii="宋体" w:hAnsi="宋体" w:eastAsia="宋体" w:cs="宋体"/>
          <w:sz w:val="24"/>
          <w:szCs w:val="24"/>
          <w:highlight w:val="none"/>
          <w:lang w:eastAsia="zh-CN"/>
        </w:rPr>
        <w:t>展示区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展示中心</w:t>
      </w:r>
      <w:r>
        <w:rPr>
          <w:rFonts w:hint="eastAsia" w:ascii="宋体" w:hAnsi="宋体" w:eastAsia="宋体" w:cs="宋体"/>
          <w:sz w:val="24"/>
          <w:szCs w:val="24"/>
          <w:highlight w:val="none"/>
        </w:rPr>
        <w:t>形态、功能、面积与大体位置要求：</w:t>
      </w:r>
      <w:r>
        <w:rPr>
          <w:rFonts w:hint="eastAsia" w:ascii="宋体" w:hAnsi="宋体" w:eastAsia="宋体" w:cs="宋体"/>
          <w:sz w:val="24"/>
          <w:szCs w:val="24"/>
          <w:highlight w:val="none"/>
          <w:u w:val="single"/>
          <w:lang w:val="en-US" w:eastAsia="zh-CN"/>
        </w:rPr>
        <w:t>暂无要求。</w:t>
      </w:r>
    </w:p>
    <w:p w14:paraId="4653EFDB">
      <w:pPr>
        <w:spacing w:line="560" w:lineRule="exact"/>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3</w:t>
      </w:r>
      <w:r>
        <w:rPr>
          <w:rFonts w:hint="eastAsia" w:ascii="宋体" w:hAnsi="宋体" w:eastAsia="宋体" w:cs="宋体"/>
          <w:b/>
          <w:bCs/>
          <w:sz w:val="24"/>
          <w:szCs w:val="24"/>
          <w:highlight w:val="none"/>
          <w:lang w:val="en-US" w:eastAsia="zh-CN"/>
        </w:rPr>
        <w:t xml:space="preserve">.5 </w:t>
      </w:r>
      <w:r>
        <w:rPr>
          <w:rFonts w:hint="eastAsia" w:ascii="宋体" w:hAnsi="宋体" w:eastAsia="宋体" w:cs="宋体"/>
          <w:b/>
          <w:bCs/>
          <w:sz w:val="24"/>
          <w:szCs w:val="24"/>
          <w:highlight w:val="none"/>
        </w:rPr>
        <w:t>建筑平面</w:t>
      </w:r>
    </w:p>
    <w:p w14:paraId="1BF66DE3">
      <w:pPr>
        <w:keepNext w:val="0"/>
        <w:keepLines w:val="0"/>
        <w:spacing w:line="560" w:lineRule="exact"/>
        <w:ind w:firstLine="480" w:firstLineChars="200"/>
        <w:outlineLvl w:val="9"/>
        <w:rPr>
          <w:rFonts w:hint="eastAsia" w:ascii="宋体" w:hAnsi="宋体" w:eastAsia="宋体" w:cs="宋体"/>
          <w:b w:val="0"/>
          <w:bCs w:val="0"/>
          <w:sz w:val="24"/>
          <w:szCs w:val="24"/>
          <w:highlight w:val="none"/>
        </w:rPr>
      </w:pPr>
      <w:bookmarkStart w:id="27" w:name="_Toc35873443"/>
      <w:r>
        <w:rPr>
          <w:rFonts w:hint="eastAsia" w:ascii="宋体" w:hAnsi="宋体" w:eastAsia="宋体" w:cs="宋体"/>
          <w:b w:val="0"/>
          <w:bCs w:val="0"/>
          <w:sz w:val="24"/>
          <w:szCs w:val="24"/>
          <w:highlight w:val="none"/>
          <w:lang w:eastAsia="zh-CN"/>
        </w:rPr>
        <w:t>3</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.1住宅平面</w:t>
      </w:r>
      <w:bookmarkEnd w:id="27"/>
    </w:p>
    <w:p w14:paraId="49AB6C9D">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1．内部功能空间布局合理，户型考虑</w:t>
      </w:r>
      <w:r>
        <w:rPr>
          <w:rFonts w:hint="eastAsia" w:ascii="宋体" w:hAnsi="宋体" w:eastAsia="宋体" w:cs="宋体"/>
          <w:sz w:val="24"/>
          <w:szCs w:val="24"/>
          <w:highlight w:val="none"/>
          <w:u w:val="none"/>
        </w:rPr>
        <w:t>收纳、阳台、飘窗、设备平台</w:t>
      </w:r>
      <w:r>
        <w:rPr>
          <w:rFonts w:hint="eastAsia" w:ascii="宋体" w:hAnsi="宋体" w:eastAsia="宋体" w:cs="宋体"/>
          <w:sz w:val="24"/>
          <w:szCs w:val="24"/>
          <w:highlight w:val="none"/>
        </w:rPr>
        <w:t>等附属功能。</w:t>
      </w:r>
    </w:p>
    <w:p w14:paraId="0A00BF90">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2．明确房间配置个数及尺寸要求：</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根据方案深化再定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 xml:space="preserve">。    </w:t>
      </w:r>
    </w:p>
    <w:p w14:paraId="115B801E">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3．明确外部自然资源利用要求：</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北侧山体及西侧规划绿地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w:t>
      </w:r>
    </w:p>
    <w:p w14:paraId="5E6E43EE">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4．明确公共空间大堂、走道尺寸要求：</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标准层层高不小于3米，走道净高最低处不小于2.6m</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走道尺寸根据方案深化要求并满足消防要求，在不影响成本和方案的前提下优化提高</w:t>
      </w:r>
      <w:r>
        <w:rPr>
          <w:rFonts w:hint="eastAsia" w:ascii="宋体" w:hAnsi="宋体" w:eastAsia="宋体" w:cs="宋体"/>
          <w:sz w:val="24"/>
          <w:szCs w:val="24"/>
          <w:highlight w:val="none"/>
          <w:u w:val="none"/>
        </w:rPr>
        <w:t xml:space="preserve">。      </w:t>
      </w:r>
    </w:p>
    <w:p w14:paraId="1C5359C8">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5．明确各部位空间层高要求：</w:t>
      </w:r>
      <w:r>
        <w:rPr>
          <w:rFonts w:hint="eastAsia" w:ascii="宋体" w:hAnsi="宋体" w:eastAsia="宋体" w:cs="宋体"/>
          <w:sz w:val="24"/>
          <w:szCs w:val="24"/>
          <w:highlight w:val="none"/>
          <w:u w:val="single"/>
          <w:lang w:val="en-US" w:eastAsia="zh-CN"/>
        </w:rPr>
        <w:t>架空层层高不小于5米，净高不小于4米，在不影响成本和方案的前提下优化提高</w:t>
      </w:r>
      <w:r>
        <w:rPr>
          <w:rFonts w:hint="eastAsia" w:ascii="宋体" w:hAnsi="宋体" w:eastAsia="宋体" w:cs="宋体"/>
          <w:sz w:val="24"/>
          <w:szCs w:val="24"/>
          <w:highlight w:val="none"/>
          <w:u w:val="none"/>
        </w:rPr>
        <w:t>。</w:t>
      </w:r>
    </w:p>
    <w:p w14:paraId="1DB3CFB9">
      <w:pPr>
        <w:spacing w:line="560" w:lineRule="exact"/>
        <w:ind w:firstLine="480" w:firstLineChars="200"/>
        <w:jc w:val="left"/>
        <w:rPr>
          <w:rFonts w:hint="eastAsia" w:ascii="宋体" w:hAnsi="宋体" w:eastAsia="宋体" w:cs="宋体"/>
          <w:sz w:val="24"/>
          <w:szCs w:val="24"/>
          <w:highlight w:val="none"/>
          <w:u w:val="none"/>
        </w:rPr>
      </w:pPr>
      <w:r>
        <w:rPr>
          <w:rFonts w:hint="eastAsia" w:ascii="宋体" w:hAnsi="宋体" w:eastAsia="宋体" w:cs="宋体"/>
          <w:sz w:val="24"/>
          <w:szCs w:val="24"/>
          <w:highlight w:val="none"/>
        </w:rPr>
        <w:t>6．明确设备管井、空调、5G科技等对安装预留的要求：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按规划条件预留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w:t>
      </w:r>
    </w:p>
    <w:p w14:paraId="66FBF8AE">
      <w:pPr>
        <w:spacing w:line="560" w:lineRule="exact"/>
        <w:ind w:firstLine="480" w:firstLineChars="200"/>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7．明确门窗洞口的尺寸要求</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根据方案再定</w:t>
      </w:r>
      <w:r>
        <w:rPr>
          <w:rFonts w:hint="eastAsia" w:ascii="宋体" w:hAnsi="宋体" w:eastAsia="宋体" w:cs="宋体"/>
          <w:sz w:val="24"/>
          <w:szCs w:val="24"/>
          <w:highlight w:val="none"/>
          <w:u w:val="none"/>
          <w:lang w:val="en-US" w:eastAsia="zh-CN"/>
        </w:rPr>
        <w:t>。</w:t>
      </w:r>
    </w:p>
    <w:p w14:paraId="779CD266">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8．交通核布局要紧凑，走廊及前室净宽在满足消防要求下考虑装修空间，设备管井尺寸要满足要求且便于安装检修。</w:t>
      </w:r>
    </w:p>
    <w:p w14:paraId="33877EED">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9．明确入户大堂门窗要求，并合理考虑门禁及信报箱设置位置：</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立面方案及材料根据方案另行确定</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rPr>
        <w:t xml:space="preserve">                        </w:t>
      </w:r>
    </w:p>
    <w:p w14:paraId="15E5242C">
      <w:pPr>
        <w:spacing w:line="56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10．明确架空层建筑设计标准及与景观、装修的界面划分</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大堂范围或大堂改造范围天地墙由精装考虑；无主题架空层天面、墙面由建筑设计，地面由景观设计；主题架空层地、墙由景观考虑。</w:t>
      </w:r>
      <w:bookmarkStart w:id="28" w:name="_Toc35873444"/>
    </w:p>
    <w:p w14:paraId="5B662387">
      <w:pPr>
        <w:keepNext w:val="0"/>
        <w:keepLines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3</w:t>
      </w:r>
      <w:r>
        <w:rPr>
          <w:rFonts w:hint="eastAsia" w:ascii="宋体" w:hAnsi="宋体" w:eastAsia="宋体" w:cs="宋体"/>
          <w:b w:val="0"/>
          <w:bCs w:val="0"/>
          <w:sz w:val="24"/>
          <w:szCs w:val="24"/>
          <w:highlight w:val="none"/>
          <w:lang w:val="en-US" w:eastAsia="zh-CN"/>
        </w:rPr>
        <w:t>.5.2商业及</w:t>
      </w:r>
      <w:r>
        <w:rPr>
          <w:rFonts w:hint="eastAsia" w:ascii="宋体" w:hAnsi="宋体" w:eastAsia="宋体" w:cs="宋体"/>
          <w:b w:val="0"/>
          <w:bCs w:val="0"/>
          <w:sz w:val="24"/>
          <w:szCs w:val="24"/>
          <w:highlight w:val="none"/>
        </w:rPr>
        <w:t>公建平面</w:t>
      </w:r>
      <w:bookmarkEnd w:id="28"/>
    </w:p>
    <w:p w14:paraId="684234F3">
      <w:pPr>
        <w:numPr>
          <w:ilvl w:val="0"/>
          <w:numId w:val="0"/>
        </w:numPr>
        <w:spacing w:line="560" w:lineRule="exact"/>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明确功能布局和流线要求：</w:t>
      </w:r>
      <w:r>
        <w:rPr>
          <w:rFonts w:hint="eastAsia" w:ascii="宋体" w:hAnsi="宋体" w:eastAsia="宋体" w:cs="宋体"/>
          <w:sz w:val="24"/>
          <w:szCs w:val="24"/>
          <w:highlight w:val="none"/>
          <w:u w:val="single"/>
          <w:lang w:val="en-US" w:eastAsia="zh-CN"/>
        </w:rPr>
        <w:t>商业应考虑独立大堂，与住宅功能互不影响。其他公建配套位置应与项目整体布局协调，并且流线合理。</w:t>
      </w:r>
    </w:p>
    <w:p w14:paraId="1284AD96">
      <w:pPr>
        <w:numPr>
          <w:ilvl w:val="0"/>
          <w:numId w:val="0"/>
        </w:num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各</w:t>
      </w:r>
      <w:r>
        <w:rPr>
          <w:rFonts w:hint="eastAsia" w:ascii="宋体" w:hAnsi="宋体" w:eastAsia="宋体" w:cs="宋体"/>
          <w:sz w:val="24"/>
          <w:szCs w:val="24"/>
          <w:highlight w:val="none"/>
          <w:lang w:val="en-US" w:eastAsia="zh-CN"/>
        </w:rPr>
        <w:t>配套</w:t>
      </w:r>
      <w:r>
        <w:rPr>
          <w:rFonts w:hint="eastAsia" w:ascii="宋体" w:hAnsi="宋体" w:eastAsia="宋体" w:cs="宋体"/>
          <w:sz w:val="24"/>
          <w:szCs w:val="24"/>
          <w:highlight w:val="none"/>
        </w:rPr>
        <w:t>用房面积要求：</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按规划条件要求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rPr>
        <w:t xml:space="preserve"> </w:t>
      </w:r>
    </w:p>
    <w:p w14:paraId="0CBF3E1E">
      <w:pPr>
        <w:numPr>
          <w:ilvl w:val="0"/>
          <w:numId w:val="0"/>
        </w:numPr>
        <w:spacing w:line="560" w:lineRule="exact"/>
        <w:ind w:left="0" w:leftChars="0"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rPr>
        <w:t>明确各部位空间层高要求：</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首层大堂层高不小于5米，具体按规划要求执行</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 xml:space="preserve"> </w:t>
      </w:r>
    </w:p>
    <w:p w14:paraId="5D1C7FD7">
      <w:pPr>
        <w:spacing w:line="560" w:lineRule="exact"/>
        <w:ind w:firstLine="482" w:firstLineChars="200"/>
        <w:jc w:val="left"/>
        <w:outlineLvl w:val="9"/>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lang w:eastAsia="zh-CN"/>
        </w:rPr>
        <w:t>3</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val="0"/>
          <w:bCs w:val="0"/>
          <w:sz w:val="24"/>
          <w:szCs w:val="24"/>
          <w:highlight w:val="none"/>
        </w:rPr>
        <w:t>建筑立面</w:t>
      </w:r>
    </w:p>
    <w:p w14:paraId="012579F6">
      <w:pPr>
        <w:numPr>
          <w:ilvl w:val="0"/>
          <w:numId w:val="0"/>
        </w:numPr>
        <w:spacing w:line="560" w:lineRule="exact"/>
        <w:ind w:firstLine="480" w:firstLineChars="200"/>
        <w:rPr>
          <w:rFonts w:hint="eastAsia" w:ascii="宋体" w:hAnsi="宋体" w:eastAsia="宋体" w:cs="宋体"/>
          <w:sz w:val="24"/>
          <w:szCs w:val="24"/>
          <w:highlight w:val="none"/>
          <w:u w:val="none"/>
        </w:rPr>
      </w:pPr>
      <w:r>
        <w:rPr>
          <w:rFonts w:hint="eastAsia" w:ascii="宋体" w:hAnsi="宋体" w:eastAsia="宋体" w:cs="宋体"/>
          <w:b w:val="0"/>
          <w:bCs w:val="0"/>
          <w:sz w:val="24"/>
          <w:szCs w:val="24"/>
          <w:highlight w:val="none"/>
          <w:lang w:val="en-US" w:eastAsia="zh-CN"/>
        </w:rPr>
        <w:t xml:space="preserve">3.6.1  </w:t>
      </w:r>
      <w:r>
        <w:rPr>
          <w:rFonts w:hint="eastAsia" w:ascii="宋体" w:hAnsi="宋体" w:eastAsia="宋体" w:cs="宋体"/>
          <w:sz w:val="24"/>
          <w:szCs w:val="24"/>
          <w:highlight w:val="none"/>
        </w:rPr>
        <w:t>明确建筑立面风格要求：</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立面方案及材料根据方案另行确定</w:t>
      </w:r>
      <w:r>
        <w:rPr>
          <w:rFonts w:hint="eastAsia" w:ascii="宋体" w:hAnsi="宋体" w:eastAsia="宋体" w:cs="宋体"/>
          <w:sz w:val="24"/>
          <w:szCs w:val="24"/>
          <w:highlight w:val="none"/>
          <w:u w:val="none"/>
          <w:lang w:val="en-US" w:eastAsia="zh-CN"/>
        </w:rPr>
        <w:t>。</w:t>
      </w:r>
    </w:p>
    <w:p w14:paraId="36A90DD6">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3.6.2 外立</w:t>
      </w:r>
      <w:r>
        <w:rPr>
          <w:rFonts w:hint="eastAsia" w:ascii="宋体" w:hAnsi="宋体" w:eastAsia="宋体" w:cs="宋体"/>
          <w:sz w:val="24"/>
          <w:szCs w:val="24"/>
          <w:highlight w:val="none"/>
        </w:rPr>
        <w:t>面装饰线条要考虑安全性、耐久性和施工便利性，并不能对住户采光和视线产生遮挡。</w:t>
      </w:r>
    </w:p>
    <w:p w14:paraId="374CF25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3.6.3 </w:t>
      </w:r>
      <w:r>
        <w:rPr>
          <w:rFonts w:hint="eastAsia" w:ascii="宋体" w:hAnsi="宋体" w:eastAsia="宋体" w:cs="宋体"/>
          <w:sz w:val="24"/>
          <w:szCs w:val="24"/>
          <w:highlight w:val="none"/>
        </w:rPr>
        <w:t>外立面雨水管、空调冷凝水管、燃气管及各种风帽设计位置要考虑美观性、检修可能性及隐蔽性。</w:t>
      </w:r>
    </w:p>
    <w:p w14:paraId="0FC15C62">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3.6.4 </w:t>
      </w:r>
      <w:r>
        <w:rPr>
          <w:rFonts w:hint="eastAsia" w:ascii="宋体" w:hAnsi="宋体" w:eastAsia="宋体" w:cs="宋体"/>
          <w:sz w:val="24"/>
          <w:szCs w:val="24"/>
          <w:highlight w:val="none"/>
        </w:rPr>
        <w:t>空调机位设计要考虑安装及检修便利性，</w:t>
      </w:r>
      <w:r>
        <w:rPr>
          <w:rFonts w:hint="eastAsia" w:ascii="宋体" w:hAnsi="宋体" w:eastAsia="宋体" w:cs="宋体"/>
          <w:sz w:val="24"/>
          <w:szCs w:val="24"/>
          <w:highlight w:val="none"/>
          <w:lang w:val="en-US" w:eastAsia="zh-CN"/>
        </w:rPr>
        <w:t>暂时按分体空调考虑。</w:t>
      </w:r>
    </w:p>
    <w:p w14:paraId="706A5D74">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3.6.5 </w:t>
      </w:r>
      <w:r>
        <w:rPr>
          <w:rFonts w:hint="eastAsia" w:ascii="宋体" w:hAnsi="宋体" w:eastAsia="宋体" w:cs="宋体"/>
          <w:sz w:val="24"/>
          <w:szCs w:val="24"/>
          <w:highlight w:val="none"/>
        </w:rPr>
        <w:t>外窗分隔要详细，经济美观，开启扇面积应满足地方要求。</w:t>
      </w:r>
    </w:p>
    <w:p w14:paraId="635A506F">
      <w:pPr>
        <w:spacing w:line="560" w:lineRule="exact"/>
        <w:ind w:firstLine="482" w:firstLineChars="200"/>
        <w:jc w:val="left"/>
        <w:outlineLvl w:val="9"/>
        <w:rPr>
          <w:rFonts w:hint="eastAsia" w:ascii="宋体" w:hAnsi="宋体" w:eastAsia="宋体" w:cs="宋体"/>
          <w:b w:val="0"/>
          <w:bCs w:val="0"/>
          <w:sz w:val="24"/>
          <w:szCs w:val="24"/>
          <w:highlight w:val="none"/>
        </w:rPr>
      </w:pPr>
      <w:bookmarkStart w:id="29" w:name="_Toc35873446"/>
      <w:r>
        <w:rPr>
          <w:rFonts w:hint="eastAsia" w:ascii="宋体" w:hAnsi="宋体" w:eastAsia="宋体" w:cs="宋体"/>
          <w:b/>
          <w:bCs/>
          <w:sz w:val="24"/>
          <w:szCs w:val="24"/>
          <w:highlight w:val="none"/>
          <w:lang w:eastAsia="zh-CN"/>
        </w:rPr>
        <w:t>3</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val="0"/>
          <w:bCs w:val="0"/>
          <w:sz w:val="24"/>
          <w:szCs w:val="24"/>
          <w:highlight w:val="none"/>
        </w:rPr>
        <w:t>方案详图</w:t>
      </w:r>
      <w:bookmarkEnd w:id="29"/>
    </w:p>
    <w:p w14:paraId="54AECA8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建筑外观及影响品质效果部分设计要配详图节点，图纸深度达到指导施工图设计的要求。特殊造型及构造要给出设计详图。</w:t>
      </w:r>
    </w:p>
    <w:p w14:paraId="4A4F8E1A">
      <w:pPr>
        <w:spacing w:line="560" w:lineRule="exact"/>
        <w:ind w:firstLine="482" w:firstLineChars="200"/>
        <w:jc w:val="left"/>
        <w:outlineLvl w:val="9"/>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lang w:eastAsia="zh-CN"/>
        </w:rPr>
        <w:t>3</w:t>
      </w:r>
      <w:r>
        <w:rPr>
          <w:rFonts w:hint="eastAsia" w:ascii="宋体" w:hAnsi="宋体" w:eastAsia="宋体" w:cs="宋体"/>
          <w:b/>
          <w:bCs/>
          <w:sz w:val="24"/>
          <w:szCs w:val="24"/>
          <w:highlight w:val="none"/>
          <w:lang w:val="en-US" w:eastAsia="zh-CN"/>
        </w:rPr>
        <w:t xml:space="preserve">.8 </w:t>
      </w:r>
      <w:r>
        <w:rPr>
          <w:rFonts w:hint="eastAsia" w:ascii="宋体" w:hAnsi="宋体" w:eastAsia="宋体" w:cs="宋体"/>
          <w:b w:val="0"/>
          <w:bCs w:val="0"/>
          <w:sz w:val="24"/>
          <w:szCs w:val="24"/>
          <w:highlight w:val="none"/>
        </w:rPr>
        <w:t>地下室</w:t>
      </w:r>
    </w:p>
    <w:p w14:paraId="3E2CB9E2">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下车库的平面设计要紧凑经济，单车位指标和层高要满足公司要求，方案阶段车库面积和车位数量要准确，平面图中要清晰表达防火分区、设备用房、仓储空间、地下入户门厅、疏散楼梯、汽车坡道及顶盖、车位划分等功能。住宅主体下方尽量多布车位，优化上部结构布置。</w:t>
      </w:r>
    </w:p>
    <w:p w14:paraId="01BA0961">
      <w:pPr>
        <w:spacing w:line="560" w:lineRule="exact"/>
        <w:ind w:firstLine="482" w:firstLineChars="200"/>
        <w:jc w:val="left"/>
        <w:outlineLvl w:val="9"/>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lang w:eastAsia="zh-CN"/>
        </w:rPr>
        <w:t>3</w:t>
      </w:r>
      <w:r>
        <w:rPr>
          <w:rFonts w:hint="eastAsia" w:ascii="宋体" w:hAnsi="宋体" w:eastAsia="宋体" w:cs="宋体"/>
          <w:b/>
          <w:bCs/>
          <w:sz w:val="24"/>
          <w:szCs w:val="24"/>
          <w:highlight w:val="none"/>
          <w:lang w:val="en-US" w:eastAsia="zh-CN"/>
        </w:rPr>
        <w:t>.9</w:t>
      </w:r>
      <w:r>
        <w:rPr>
          <w:rFonts w:hint="eastAsia" w:ascii="宋体" w:hAnsi="宋体" w:eastAsia="宋体" w:cs="宋体"/>
          <w:b w:val="0"/>
          <w:bCs w:val="0"/>
          <w:sz w:val="24"/>
          <w:szCs w:val="24"/>
          <w:highlight w:val="none"/>
        </w:rPr>
        <w:t>采光井及下沉庭院</w:t>
      </w:r>
    </w:p>
    <w:p w14:paraId="177481AE">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明确室外地坪以下立面材料及立面处理；明确地面做法；考虑管线出线的位置预留；明确有无顶盖及材料做法：</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根据实际方案再行确定</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none"/>
          <w:lang w:val="en-US" w:eastAsia="zh-CN"/>
        </w:rPr>
        <w:t xml:space="preserve">   </w:t>
      </w:r>
    </w:p>
    <w:p w14:paraId="63A8BD7A">
      <w:pPr>
        <w:spacing w:line="560" w:lineRule="exact"/>
        <w:ind w:firstLine="482" w:firstLineChars="200"/>
        <w:jc w:val="left"/>
        <w:outlineLvl w:val="9"/>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lang w:eastAsia="zh-CN"/>
        </w:rPr>
        <w:t>3</w:t>
      </w:r>
      <w:r>
        <w:rPr>
          <w:rFonts w:hint="eastAsia" w:ascii="宋体" w:hAnsi="宋体" w:eastAsia="宋体" w:cs="宋体"/>
          <w:b/>
          <w:bCs/>
          <w:sz w:val="24"/>
          <w:szCs w:val="24"/>
          <w:highlight w:val="none"/>
          <w:lang w:val="en-US" w:eastAsia="zh-CN"/>
        </w:rPr>
        <w:t>.10</w:t>
      </w:r>
      <w:r>
        <w:rPr>
          <w:rFonts w:hint="eastAsia" w:ascii="宋体" w:hAnsi="宋体" w:eastAsia="宋体" w:cs="宋体"/>
          <w:b w:val="0"/>
          <w:bCs w:val="0"/>
          <w:sz w:val="24"/>
          <w:szCs w:val="24"/>
          <w:highlight w:val="none"/>
        </w:rPr>
        <w:t>设备用房</w:t>
      </w:r>
    </w:p>
    <w:p w14:paraId="6D06C1D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1．设备用房面积根据项目规模和地方规定科学预估，并合理布局，根据地方规定本着地下优于地上的布置原则，尽量减小对住宅和景观的影响。</w:t>
      </w:r>
    </w:p>
    <w:p w14:paraId="54055DE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2．出地面的构筑物要进行细化设计。</w:t>
      </w:r>
    </w:p>
    <w:p w14:paraId="1C094F3E">
      <w:pPr>
        <w:spacing w:line="560" w:lineRule="exact"/>
        <w:ind w:firstLine="482" w:firstLineChars="200"/>
        <w:jc w:val="left"/>
        <w:outlineLvl w:val="9"/>
        <w:rPr>
          <w:rFonts w:hint="eastAsia" w:ascii="宋体" w:hAnsi="宋体" w:eastAsia="宋体" w:cs="宋体"/>
          <w:b w:val="0"/>
          <w:bCs w:val="0"/>
          <w:sz w:val="24"/>
          <w:szCs w:val="24"/>
          <w:highlight w:val="none"/>
          <w:lang w:eastAsia="zh-CN"/>
        </w:rPr>
      </w:pPr>
      <w:r>
        <w:rPr>
          <w:rFonts w:hint="eastAsia" w:ascii="宋体" w:hAnsi="宋体" w:eastAsia="宋体" w:cs="宋体"/>
          <w:b/>
          <w:bCs/>
          <w:sz w:val="24"/>
          <w:szCs w:val="24"/>
          <w:highlight w:val="none"/>
          <w:lang w:eastAsia="zh-CN"/>
        </w:rPr>
        <w:t>3</w:t>
      </w:r>
      <w:r>
        <w:rPr>
          <w:rFonts w:hint="eastAsia" w:ascii="宋体" w:hAnsi="宋体" w:eastAsia="宋体" w:cs="宋体"/>
          <w:b/>
          <w:bCs/>
          <w:sz w:val="24"/>
          <w:szCs w:val="24"/>
          <w:highlight w:val="none"/>
          <w:lang w:val="en-US" w:eastAsia="zh-CN"/>
        </w:rPr>
        <w:t>.11</w:t>
      </w:r>
      <w:r>
        <w:rPr>
          <w:rFonts w:hint="eastAsia" w:ascii="宋体" w:hAnsi="宋体" w:eastAsia="宋体" w:cs="宋体"/>
          <w:b w:val="0"/>
          <w:bCs w:val="0"/>
          <w:sz w:val="24"/>
          <w:szCs w:val="24"/>
          <w:highlight w:val="none"/>
          <w:lang w:eastAsia="zh-CN"/>
        </w:rPr>
        <w:t>展示中心</w:t>
      </w:r>
    </w:p>
    <w:p w14:paraId="5BB6885E">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1．明确</w:t>
      </w:r>
      <w:r>
        <w:rPr>
          <w:rFonts w:hint="eastAsia" w:ascii="宋体" w:hAnsi="宋体" w:eastAsia="宋体" w:cs="宋体"/>
          <w:sz w:val="24"/>
          <w:szCs w:val="24"/>
          <w:highlight w:val="none"/>
          <w:lang w:eastAsia="zh-CN"/>
        </w:rPr>
        <w:t>展示中心</w:t>
      </w:r>
      <w:r>
        <w:rPr>
          <w:rFonts w:hint="eastAsia" w:ascii="宋体" w:hAnsi="宋体" w:eastAsia="宋体" w:cs="宋体"/>
          <w:sz w:val="24"/>
          <w:szCs w:val="24"/>
          <w:highlight w:val="none"/>
        </w:rPr>
        <w:t>是永久或临时：</w:t>
      </w:r>
      <w:r>
        <w:rPr>
          <w:rFonts w:hint="eastAsia" w:ascii="宋体" w:hAnsi="宋体" w:eastAsia="宋体" w:cs="宋体"/>
          <w:sz w:val="24"/>
          <w:szCs w:val="24"/>
          <w:highlight w:val="none"/>
          <w:u w:val="single"/>
          <w:lang w:val="en-US" w:eastAsia="zh-CN"/>
        </w:rPr>
        <w:t>永久（暂定）</w:t>
      </w:r>
      <w:r>
        <w:rPr>
          <w:rFonts w:hint="eastAsia" w:ascii="宋体" w:hAnsi="宋体" w:eastAsia="宋体" w:cs="宋体"/>
          <w:sz w:val="24"/>
          <w:szCs w:val="24"/>
          <w:highlight w:val="none"/>
          <w:u w:val="none"/>
        </w:rPr>
        <w:t>。</w:t>
      </w:r>
      <w:bookmarkStart w:id="42" w:name="_GoBack"/>
      <w:bookmarkEnd w:id="42"/>
    </w:p>
    <w:p w14:paraId="4E17457C">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2．功能配置及面积要求</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u w:val="single"/>
          <w:lang w:val="en-US" w:eastAsia="zh-CN"/>
        </w:rPr>
        <w:t xml:space="preserve"> 由设计单位进行充分调研、对标分析后确认</w:t>
      </w:r>
      <w:r>
        <w:rPr>
          <w:rFonts w:hint="eastAsia" w:ascii="宋体" w:hAnsi="宋体" w:eastAsia="宋体" w:cs="宋体"/>
          <w:sz w:val="24"/>
          <w:szCs w:val="24"/>
          <w:highlight w:val="none"/>
          <w:u w:val="none"/>
        </w:rPr>
        <w:t>。</w:t>
      </w:r>
    </w:p>
    <w:p w14:paraId="58C8378C">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3．功能流线要求：</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暂定</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宜沿西侧市政路布置，结合绿地打造展示区。需设置停车场，数量以现场和设计方案可行性为准</w:t>
      </w:r>
      <w:r>
        <w:rPr>
          <w:rFonts w:hint="eastAsia" w:ascii="宋体" w:hAnsi="宋体" w:eastAsia="宋体" w:cs="宋体"/>
          <w:sz w:val="24"/>
          <w:szCs w:val="24"/>
          <w:highlight w:val="none"/>
          <w:u w:val="none"/>
        </w:rPr>
        <w:t>。</w:t>
      </w:r>
    </w:p>
    <w:p w14:paraId="3C3ED4FC">
      <w:pPr>
        <w:spacing w:line="560" w:lineRule="exact"/>
        <w:ind w:firstLine="482" w:firstLineChars="200"/>
        <w:jc w:val="left"/>
        <w:outlineLvl w:val="9"/>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lang w:eastAsia="zh-CN"/>
        </w:rPr>
        <w:t>3</w:t>
      </w:r>
      <w:r>
        <w:rPr>
          <w:rFonts w:hint="eastAsia" w:ascii="宋体" w:hAnsi="宋体" w:eastAsia="宋体" w:cs="宋体"/>
          <w:b/>
          <w:bCs/>
          <w:sz w:val="24"/>
          <w:szCs w:val="24"/>
          <w:highlight w:val="none"/>
          <w:lang w:val="en-US" w:eastAsia="zh-CN"/>
        </w:rPr>
        <w:t>.12</w:t>
      </w:r>
      <w:r>
        <w:rPr>
          <w:rFonts w:hint="eastAsia" w:ascii="宋体" w:hAnsi="宋体" w:eastAsia="宋体" w:cs="宋体"/>
          <w:b w:val="0"/>
          <w:bCs w:val="0"/>
          <w:sz w:val="24"/>
          <w:szCs w:val="24"/>
          <w:highlight w:val="none"/>
        </w:rPr>
        <w:t>各项指标计算</w:t>
      </w:r>
    </w:p>
    <w:p w14:paraId="644CB9FE">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所有提供的数据指标要准确，包括各项经济技术指标、户型面积、</w:t>
      </w:r>
      <w:r>
        <w:rPr>
          <w:rFonts w:hint="eastAsia" w:ascii="宋体" w:hAnsi="宋体" w:eastAsia="宋体" w:cs="宋体"/>
          <w:sz w:val="24"/>
          <w:szCs w:val="24"/>
          <w:highlight w:val="none"/>
          <w:lang w:val="en-US" w:eastAsia="zh-CN"/>
        </w:rPr>
        <w:t>套内面积、</w:t>
      </w:r>
      <w:r>
        <w:rPr>
          <w:rFonts w:hint="eastAsia" w:ascii="宋体" w:hAnsi="宋体" w:eastAsia="宋体" w:cs="宋体"/>
          <w:sz w:val="24"/>
          <w:szCs w:val="24"/>
          <w:highlight w:val="none"/>
        </w:rPr>
        <w:t>得房率、</w:t>
      </w:r>
      <w:r>
        <w:rPr>
          <w:rFonts w:hint="eastAsia" w:ascii="宋体" w:hAnsi="宋体" w:eastAsia="宋体" w:cs="宋体"/>
          <w:sz w:val="24"/>
          <w:szCs w:val="24"/>
          <w:highlight w:val="none"/>
          <w:lang w:val="en-US" w:eastAsia="zh-CN"/>
        </w:rPr>
        <w:t>阳台面积、</w:t>
      </w:r>
      <w:r>
        <w:rPr>
          <w:rFonts w:hint="eastAsia" w:ascii="宋体" w:hAnsi="宋体" w:eastAsia="宋体" w:cs="宋体"/>
          <w:sz w:val="24"/>
          <w:szCs w:val="24"/>
          <w:highlight w:val="none"/>
        </w:rPr>
        <w:t>计容面积、非计容面积、赠送面积等。</w:t>
      </w:r>
    </w:p>
    <w:bookmarkEnd w:id="18"/>
    <w:bookmarkEnd w:id="19"/>
    <w:bookmarkEnd w:id="26"/>
    <w:p w14:paraId="11DC21C4">
      <w:pPr>
        <w:spacing w:line="560" w:lineRule="exact"/>
        <w:ind w:firstLine="562" w:firstLineChars="200"/>
        <w:rPr>
          <w:rFonts w:hint="eastAsia" w:ascii="黑体" w:hAnsi="黑体" w:eastAsia="黑体" w:cs="黑体"/>
          <w:b/>
          <w:sz w:val="28"/>
          <w:szCs w:val="28"/>
          <w:highlight w:val="none"/>
        </w:rPr>
      </w:pPr>
      <w:bookmarkStart w:id="30" w:name="_Toc35873451"/>
      <w:r>
        <w:rPr>
          <w:rFonts w:hint="eastAsia" w:ascii="黑体" w:hAnsi="黑体" w:eastAsia="黑体" w:cs="黑体"/>
          <w:b/>
          <w:bCs/>
          <w:kern w:val="2"/>
          <w:sz w:val="28"/>
          <w:szCs w:val="28"/>
          <w:highlight w:val="none"/>
        </w:rPr>
        <w:t>四、</w:t>
      </w:r>
      <w:r>
        <w:rPr>
          <w:rFonts w:hint="eastAsia" w:ascii="黑体" w:hAnsi="黑体" w:eastAsia="黑体" w:cs="黑体"/>
          <w:b/>
          <w:sz w:val="28"/>
          <w:szCs w:val="28"/>
          <w:highlight w:val="none"/>
        </w:rPr>
        <w:t>设计进度要求与成果的提交</w:t>
      </w:r>
      <w:bookmarkEnd w:id="30"/>
    </w:p>
    <w:p w14:paraId="028F4888">
      <w:pPr>
        <w:pStyle w:val="17"/>
        <w:tabs>
          <w:tab w:val="left" w:pos="709"/>
        </w:tabs>
        <w:spacing w:line="300" w:lineRule="auto"/>
        <w:ind w:left="480" w:leftChars="15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4.1 本项目各阶段设计成果应同时满足下述要求：</w:t>
      </w:r>
    </w:p>
    <w:p w14:paraId="3C14DE01">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（1） 本合同、各阶段设计任务书、设计过程中由双方确认的会议纪要及传真函件要求、以及本合同第一条的规定。</w:t>
      </w:r>
    </w:p>
    <w:p w14:paraId="7C3CD52C">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（2） 在编制深度方面，设计成果须满足</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设计任务书和中华人民共和国建设部《建筑工程设计文件编制深度规定》最新版本的要求。</w:t>
      </w:r>
    </w:p>
    <w:p w14:paraId="1752DBDF">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（3） 政府报批要求。</w:t>
      </w:r>
    </w:p>
    <w:p w14:paraId="682992E0">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（4） 设计图纸的表现方式及设计深度应达到中国建筑标准设计研究院出版《民用建筑工程建筑施工图设计深度图样》的标准及项目所在城市及区域政策、法规及相关规范、标准的要求。</w:t>
      </w:r>
    </w:p>
    <w:p w14:paraId="6DC1AD05">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（5） 某阶段设计同时满足以下条件时，该阶段设计结束：①设计成果获得</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认可；②获得项目所在城市有关主管部门的批准或认可（如法规政策有该项要求）。</w:t>
      </w:r>
    </w:p>
    <w:p w14:paraId="4FCE1284">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（6） 各阶段设计成果（含中间交流成果），其文字说明应为简体中文字体，文字的真实含意以中文的理解为准。</w:t>
      </w:r>
    </w:p>
    <w:p w14:paraId="5269C088">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（7） 设计成果中的建筑材料、建筑构配件和设备，应当注明其规格、型号、性能等技术指标。</w:t>
      </w:r>
    </w:p>
    <w:p w14:paraId="2069451A">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 </w:t>
      </w: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应同时向</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提供准确的技术经济统计指标，包括但不限于：套内面积和建筑面积的统计，</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提供的配合运营及测算的各项数据如面积、窗地比、体型系数、内外装修分区工程量等相关数据的计算结果和计算过程，每次修改图纸都应更新上述数据，并对统计数据的准确性负责。</w:t>
      </w:r>
    </w:p>
    <w:p w14:paraId="4799F7F0">
      <w:pPr>
        <w:pStyle w:val="2"/>
        <w:ind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提交的设计成果在满足以上内容的同时需满足</w:t>
      </w:r>
      <w:bookmarkStart w:id="31" w:name="_Toc468203398"/>
      <w:bookmarkStart w:id="32" w:name="_Toc333915637"/>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公司勘察设计管理办法》的相关要求。</w:t>
      </w:r>
    </w:p>
    <w:p w14:paraId="6274722E">
      <w:pPr>
        <w:pStyle w:val="17"/>
        <w:tabs>
          <w:tab w:val="left" w:pos="709"/>
        </w:tabs>
        <w:spacing w:line="300" w:lineRule="auto"/>
        <w:ind w:left="480" w:leftChars="150" w:firstLine="240" w:firstLineChars="10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eastAsia="zh-CN"/>
        </w:rPr>
        <w:t>设计工作</w:t>
      </w:r>
      <w:r>
        <w:rPr>
          <w:rFonts w:hint="eastAsia" w:ascii="宋体" w:hAnsi="宋体" w:eastAsia="宋体" w:cs="宋体"/>
          <w:sz w:val="24"/>
          <w:szCs w:val="24"/>
          <w:highlight w:val="none"/>
        </w:rPr>
        <w:t>要求与成果提交</w:t>
      </w:r>
      <w:r>
        <w:rPr>
          <w:rFonts w:hint="eastAsia" w:ascii="宋体" w:hAnsi="宋体" w:eastAsia="宋体" w:cs="宋体"/>
          <w:sz w:val="24"/>
          <w:szCs w:val="24"/>
          <w:highlight w:val="none"/>
          <w:lang w:eastAsia="zh-CN"/>
        </w:rPr>
        <w:t>，</w:t>
      </w:r>
      <w:r>
        <w:rPr>
          <w:rFonts w:hint="eastAsia" w:ascii="宋体" w:hAnsi="宋体" w:eastAsia="宋体" w:cs="宋体"/>
          <w:b w:val="0"/>
          <w:bCs w:val="0"/>
          <w:sz w:val="24"/>
          <w:szCs w:val="24"/>
          <w:highlight w:val="none"/>
          <w:lang w:eastAsia="zh-CN"/>
        </w:rPr>
        <w:t>包含但不限于：</w:t>
      </w:r>
    </w:p>
    <w:p w14:paraId="20D5E16B">
      <w:pPr>
        <w:pStyle w:val="17"/>
        <w:tabs>
          <w:tab w:val="left" w:pos="709"/>
        </w:tabs>
        <w:spacing w:line="300" w:lineRule="auto"/>
        <w:ind w:left="480" w:leftChars="15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lang w:eastAsia="zh-CN"/>
        </w:rPr>
        <w:t>其他未详细说明的专项设计，由发包人另行确定）</w:t>
      </w:r>
    </w:p>
    <w:p w14:paraId="03D4028F">
      <w:pPr>
        <w:pStyle w:val="17"/>
        <w:tabs>
          <w:tab w:val="left" w:pos="709"/>
        </w:tabs>
        <w:spacing w:line="300" w:lineRule="auto"/>
        <w:ind w:left="480" w:leftChars="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4.2.1</w:t>
      </w:r>
      <w:r>
        <w:rPr>
          <w:rFonts w:hint="eastAsia" w:ascii="宋体" w:hAnsi="宋体" w:eastAsia="宋体" w:cs="宋体"/>
          <w:sz w:val="24"/>
          <w:szCs w:val="24"/>
          <w:highlight w:val="none"/>
          <w:lang w:eastAsia="zh-CN"/>
        </w:rPr>
        <w:t>建筑主体</w:t>
      </w:r>
      <w:r>
        <w:rPr>
          <w:rFonts w:hint="eastAsia" w:ascii="宋体" w:hAnsi="宋体" w:eastAsia="宋体" w:cs="宋体"/>
          <w:sz w:val="24"/>
          <w:szCs w:val="24"/>
          <w:highlight w:val="none"/>
        </w:rPr>
        <w:t>各阶段的设计工作，其中包括：</w:t>
      </w:r>
    </w:p>
    <w:p w14:paraId="25B4A961">
      <w:pPr>
        <w:numPr>
          <w:ilvl w:val="0"/>
          <w:numId w:val="4"/>
        </w:numPr>
        <w:adjustRightInd w:val="0"/>
        <w:snapToGrid w:val="0"/>
        <w:spacing w:line="360" w:lineRule="auto"/>
        <w:ind w:left="126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方案</w:t>
      </w:r>
      <w:r>
        <w:rPr>
          <w:rFonts w:hint="eastAsia" w:ascii="宋体" w:hAnsi="宋体" w:eastAsia="宋体" w:cs="宋体"/>
          <w:sz w:val="24"/>
          <w:szCs w:val="24"/>
          <w:highlight w:val="none"/>
        </w:rPr>
        <w:t>阶段的</w:t>
      </w:r>
      <w:r>
        <w:rPr>
          <w:rFonts w:hint="eastAsia" w:ascii="宋体" w:hAnsi="宋体" w:eastAsia="宋体" w:cs="宋体"/>
          <w:sz w:val="24"/>
          <w:szCs w:val="24"/>
          <w:highlight w:val="none"/>
          <w:lang w:eastAsia="zh-CN"/>
        </w:rPr>
        <w:t>报建</w:t>
      </w:r>
      <w:r>
        <w:rPr>
          <w:rFonts w:hint="eastAsia" w:ascii="宋体" w:hAnsi="宋体" w:eastAsia="宋体" w:cs="宋体"/>
          <w:sz w:val="24"/>
          <w:szCs w:val="24"/>
          <w:highlight w:val="none"/>
        </w:rPr>
        <w:t>（包括方案报批所需的设计文件、图纸报审、出图盖章）；</w:t>
      </w:r>
    </w:p>
    <w:p w14:paraId="384EF4DD">
      <w:pPr>
        <w:numPr>
          <w:ilvl w:val="0"/>
          <w:numId w:val="4"/>
        </w:numPr>
        <w:adjustRightInd w:val="0"/>
        <w:snapToGrid w:val="0"/>
        <w:spacing w:line="360" w:lineRule="auto"/>
        <w:ind w:left="126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全专业方案深化设计</w:t>
      </w:r>
      <w:r>
        <w:rPr>
          <w:rFonts w:hint="eastAsia" w:ascii="宋体" w:hAnsi="宋体" w:eastAsia="宋体" w:cs="宋体"/>
          <w:sz w:val="24"/>
          <w:szCs w:val="24"/>
          <w:highlight w:val="none"/>
          <w:lang w:eastAsia="zh-CN"/>
        </w:rPr>
        <w:t>及相关</w:t>
      </w:r>
      <w:r>
        <w:rPr>
          <w:rFonts w:hint="eastAsia" w:ascii="宋体" w:hAnsi="宋体" w:eastAsia="宋体" w:cs="宋体"/>
          <w:sz w:val="24"/>
          <w:szCs w:val="24"/>
          <w:highlight w:val="none"/>
        </w:rPr>
        <w:t>设计说明；</w:t>
      </w:r>
    </w:p>
    <w:p w14:paraId="6381AB7F">
      <w:pPr>
        <w:numPr>
          <w:ilvl w:val="0"/>
          <w:numId w:val="4"/>
        </w:numPr>
        <w:adjustRightInd w:val="0"/>
        <w:snapToGrid w:val="0"/>
        <w:spacing w:line="360" w:lineRule="auto"/>
        <w:ind w:left="126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结构、机电</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专业的初步设计，包括概算书、说明书、设备清单，初步设计含图纸校审、图框、图签、出图章；</w:t>
      </w:r>
      <w:r>
        <w:rPr>
          <w:rFonts w:hint="eastAsia" w:ascii="宋体" w:hAnsi="宋体" w:eastAsia="宋体" w:cs="宋体"/>
          <w:sz w:val="24"/>
          <w:szCs w:val="24"/>
          <w:highlight w:val="none"/>
          <w:lang w:val="en-US" w:eastAsia="zh-CN"/>
        </w:rPr>
        <w:t>根据要求组织初步设计评审；</w:t>
      </w:r>
    </w:p>
    <w:p w14:paraId="5BFA6905">
      <w:pPr>
        <w:numPr>
          <w:ilvl w:val="0"/>
          <w:numId w:val="4"/>
        </w:numPr>
        <w:adjustRightInd w:val="0"/>
        <w:snapToGrid w:val="0"/>
        <w:spacing w:line="360" w:lineRule="auto"/>
        <w:ind w:left="126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建筑、结构、机电等相关专业的施工图设计（包括</w:t>
      </w:r>
      <w:r>
        <w:rPr>
          <w:rFonts w:hint="eastAsia" w:ascii="宋体" w:hAnsi="宋体" w:eastAsia="宋体" w:cs="宋体"/>
          <w:sz w:val="24"/>
          <w:szCs w:val="24"/>
          <w:highlight w:val="none"/>
          <w:lang w:eastAsia="zh-CN"/>
        </w:rPr>
        <w:t>施工图预算书、</w:t>
      </w:r>
      <w:r>
        <w:rPr>
          <w:rFonts w:hint="eastAsia" w:ascii="宋体" w:hAnsi="宋体" w:eastAsia="宋体" w:cs="宋体"/>
          <w:sz w:val="24"/>
          <w:szCs w:val="24"/>
          <w:highlight w:val="none"/>
        </w:rPr>
        <w:t>说明书、设备清单及全部计算资料）；</w:t>
      </w:r>
    </w:p>
    <w:p w14:paraId="3A1AC37E">
      <w:pPr>
        <w:numPr>
          <w:ilvl w:val="0"/>
          <w:numId w:val="4"/>
        </w:numPr>
        <w:adjustRightInd w:val="0"/>
        <w:snapToGrid w:val="0"/>
        <w:spacing w:line="360" w:lineRule="auto"/>
        <w:ind w:left="126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各专业</w:t>
      </w:r>
      <w:r>
        <w:rPr>
          <w:rFonts w:hint="eastAsia" w:ascii="宋体" w:hAnsi="宋体" w:eastAsia="宋体" w:cs="宋体"/>
          <w:sz w:val="24"/>
          <w:szCs w:val="24"/>
          <w:highlight w:val="none"/>
          <w:lang w:val="en-US" w:eastAsia="zh-CN"/>
        </w:rPr>
        <w:t>全过程</w:t>
      </w:r>
      <w:r>
        <w:rPr>
          <w:rFonts w:hint="eastAsia" w:ascii="宋体" w:hAnsi="宋体" w:eastAsia="宋体" w:cs="宋体"/>
          <w:sz w:val="24"/>
          <w:szCs w:val="24"/>
          <w:highlight w:val="none"/>
        </w:rPr>
        <w:t>设计交底和施工现场配合；</w:t>
      </w:r>
    </w:p>
    <w:p w14:paraId="19BA8E44">
      <w:pPr>
        <w:numPr>
          <w:ilvl w:val="0"/>
          <w:numId w:val="4"/>
        </w:numPr>
        <w:tabs>
          <w:tab w:val="left" w:pos="1134"/>
        </w:tabs>
        <w:adjustRightInd w:val="0"/>
        <w:snapToGrid w:val="0"/>
        <w:spacing w:before="0" w:beforeLines="0"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工程保修期间的</w:t>
      </w:r>
      <w:r>
        <w:rPr>
          <w:rFonts w:hint="eastAsia" w:ascii="宋体" w:hAnsi="宋体" w:eastAsia="宋体" w:cs="宋体"/>
          <w:sz w:val="24"/>
          <w:szCs w:val="24"/>
          <w:highlight w:val="none"/>
          <w:lang w:eastAsia="zh-CN"/>
        </w:rPr>
        <w:t>设计</w:t>
      </w:r>
      <w:r>
        <w:rPr>
          <w:rFonts w:hint="eastAsia" w:ascii="宋体" w:hAnsi="宋体" w:eastAsia="宋体" w:cs="宋体"/>
          <w:sz w:val="24"/>
          <w:szCs w:val="24"/>
          <w:highlight w:val="none"/>
        </w:rPr>
        <w:t xml:space="preserve">服务。 </w:t>
      </w:r>
    </w:p>
    <w:p w14:paraId="5996EEA8">
      <w:pPr>
        <w:numPr>
          <w:ilvl w:val="0"/>
          <w:numId w:val="0"/>
        </w:numPr>
        <w:adjustRightInd w:val="0"/>
        <w:snapToGrid w:val="0"/>
        <w:spacing w:before="0" w:beforeLines="0" w:line="360" w:lineRule="auto"/>
        <w:ind w:left="840" w:firstLine="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4.2.2</w:t>
      </w:r>
      <w:r>
        <w:rPr>
          <w:rFonts w:hint="eastAsia" w:ascii="宋体" w:hAnsi="宋体" w:eastAsia="宋体" w:cs="宋体"/>
          <w:sz w:val="24"/>
          <w:szCs w:val="24"/>
          <w:highlight w:val="none"/>
        </w:rPr>
        <w:t>泛光照明各阶段的设计工作，其中包括：</w:t>
      </w:r>
    </w:p>
    <w:p w14:paraId="49E6411E">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进行总体规划和建筑外立面的泛光照明概念设计，提供效果图；</w:t>
      </w:r>
    </w:p>
    <w:p w14:paraId="54436902">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泛光照明方案设计；</w:t>
      </w:r>
    </w:p>
    <w:p w14:paraId="18D44988">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泛光照明初步设计</w:t>
      </w:r>
    </w:p>
    <w:p w14:paraId="61C6AF48">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泛光照明施工图设计</w:t>
      </w:r>
    </w:p>
    <w:p w14:paraId="42561C10">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施工现场配合</w:t>
      </w:r>
    </w:p>
    <w:p w14:paraId="47020BD2">
      <w:pPr>
        <w:numPr>
          <w:ilvl w:val="0"/>
          <w:numId w:val="4"/>
        </w:numPr>
        <w:adjustRightInd w:val="0"/>
        <w:snapToGrid w:val="0"/>
        <w:spacing w:line="360" w:lineRule="auto"/>
        <w:ind w:left="126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工程保修期间的</w:t>
      </w:r>
      <w:r>
        <w:rPr>
          <w:rFonts w:hint="eastAsia" w:ascii="宋体" w:hAnsi="宋体" w:eastAsia="宋体" w:cs="宋体"/>
          <w:sz w:val="24"/>
          <w:szCs w:val="24"/>
          <w:highlight w:val="none"/>
          <w:lang w:eastAsia="zh-CN"/>
        </w:rPr>
        <w:t>设计</w:t>
      </w:r>
      <w:r>
        <w:rPr>
          <w:rFonts w:hint="eastAsia" w:ascii="宋体" w:hAnsi="宋体" w:eastAsia="宋体" w:cs="宋体"/>
          <w:sz w:val="24"/>
          <w:szCs w:val="24"/>
          <w:highlight w:val="none"/>
        </w:rPr>
        <w:t xml:space="preserve">服务 </w:t>
      </w:r>
    </w:p>
    <w:p w14:paraId="54031F58">
      <w:pPr>
        <w:numPr>
          <w:ilvl w:val="0"/>
          <w:numId w:val="0"/>
        </w:numPr>
        <w:adjustRightInd w:val="0"/>
        <w:snapToGrid w:val="0"/>
        <w:spacing w:before="0" w:beforeLines="0" w:line="360" w:lineRule="auto"/>
        <w:ind w:left="840" w:firstLine="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4.2.3</w:t>
      </w:r>
      <w:r>
        <w:rPr>
          <w:rFonts w:hint="eastAsia" w:ascii="宋体" w:hAnsi="宋体" w:eastAsia="宋体" w:cs="宋体"/>
          <w:sz w:val="24"/>
          <w:szCs w:val="24"/>
          <w:highlight w:val="none"/>
        </w:rPr>
        <w:t>人防工程各阶段的设计工作，其中包括：</w:t>
      </w:r>
    </w:p>
    <w:p w14:paraId="1C47714B">
      <w:pPr>
        <w:numPr>
          <w:ilvl w:val="0"/>
          <w:numId w:val="4"/>
        </w:numPr>
        <w:adjustRightInd w:val="0"/>
        <w:snapToGrid w:val="0"/>
        <w:spacing w:line="360" w:lineRule="auto"/>
        <w:ind w:left="126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人防工程规划方案设计；</w:t>
      </w:r>
    </w:p>
    <w:p w14:paraId="03097A09">
      <w:pPr>
        <w:numPr>
          <w:ilvl w:val="0"/>
          <w:numId w:val="4"/>
        </w:numPr>
        <w:adjustRightInd w:val="0"/>
        <w:snapToGrid w:val="0"/>
        <w:spacing w:line="360" w:lineRule="auto"/>
        <w:ind w:left="126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人防方案设计；</w:t>
      </w:r>
    </w:p>
    <w:p w14:paraId="681731D1">
      <w:pPr>
        <w:numPr>
          <w:ilvl w:val="0"/>
          <w:numId w:val="4"/>
        </w:numPr>
        <w:adjustRightInd w:val="0"/>
        <w:snapToGrid w:val="0"/>
        <w:spacing w:line="360" w:lineRule="auto"/>
        <w:ind w:left="126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人防初步设计；</w:t>
      </w:r>
    </w:p>
    <w:p w14:paraId="7142ED40">
      <w:pPr>
        <w:numPr>
          <w:ilvl w:val="0"/>
          <w:numId w:val="4"/>
        </w:numPr>
        <w:adjustRightInd w:val="0"/>
        <w:snapToGrid w:val="0"/>
        <w:spacing w:line="360" w:lineRule="auto"/>
        <w:ind w:left="126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人防施工图设计（包括平战转换设计）；</w:t>
      </w:r>
    </w:p>
    <w:p w14:paraId="071BD9B0">
      <w:pPr>
        <w:numPr>
          <w:ilvl w:val="0"/>
          <w:numId w:val="4"/>
        </w:numPr>
        <w:adjustRightInd w:val="0"/>
        <w:snapToGrid w:val="0"/>
        <w:spacing w:line="360" w:lineRule="auto"/>
        <w:ind w:left="126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施工现场配合；</w:t>
      </w:r>
    </w:p>
    <w:p w14:paraId="27C57438">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工程保修期间的</w:t>
      </w:r>
      <w:r>
        <w:rPr>
          <w:rFonts w:hint="eastAsia" w:ascii="宋体" w:hAnsi="宋体" w:eastAsia="宋体" w:cs="宋体"/>
          <w:sz w:val="24"/>
          <w:szCs w:val="24"/>
          <w:highlight w:val="none"/>
          <w:lang w:eastAsia="zh-CN"/>
        </w:rPr>
        <w:t>设计</w:t>
      </w:r>
      <w:r>
        <w:rPr>
          <w:rFonts w:hint="eastAsia" w:ascii="宋体" w:hAnsi="宋体" w:eastAsia="宋体" w:cs="宋体"/>
          <w:sz w:val="24"/>
          <w:szCs w:val="24"/>
          <w:highlight w:val="none"/>
        </w:rPr>
        <w:t>服务。</w:t>
      </w:r>
    </w:p>
    <w:p w14:paraId="3768ABD9">
      <w:pPr>
        <w:numPr>
          <w:ilvl w:val="0"/>
          <w:numId w:val="0"/>
        </w:numPr>
        <w:tabs>
          <w:tab w:val="left" w:pos="1134"/>
        </w:tabs>
        <w:adjustRightInd w:val="0"/>
        <w:snapToGrid w:val="0"/>
        <w:spacing w:before="0" w:beforeLines="0" w:line="360" w:lineRule="auto"/>
        <w:ind w:left="840" w:firstLine="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4.2.4</w:t>
      </w:r>
      <w:r>
        <w:rPr>
          <w:rFonts w:hint="eastAsia" w:ascii="宋体" w:hAnsi="宋体" w:eastAsia="宋体" w:cs="宋体"/>
          <w:sz w:val="24"/>
          <w:szCs w:val="24"/>
          <w:highlight w:val="none"/>
        </w:rPr>
        <w:t xml:space="preserve">园林景观专业各阶段设计工作及对应的结构、机电设计，其中包括： </w:t>
      </w:r>
    </w:p>
    <w:p w14:paraId="5CF2129D">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概念方案设计，提供效果图；</w:t>
      </w:r>
    </w:p>
    <w:p w14:paraId="10B0B91C">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深化</w:t>
      </w:r>
      <w:r>
        <w:rPr>
          <w:rFonts w:hint="eastAsia" w:ascii="宋体" w:hAnsi="宋体" w:eastAsia="宋体" w:cs="宋体"/>
          <w:sz w:val="24"/>
          <w:szCs w:val="24"/>
          <w:highlight w:val="none"/>
        </w:rPr>
        <w:t>及扩初设计阶段；</w:t>
      </w:r>
    </w:p>
    <w:p w14:paraId="4A093EC6">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施工图设计阶段；</w:t>
      </w:r>
    </w:p>
    <w:p w14:paraId="3D831742">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根据园林景观方案，提出相应的园建结构和机电设计方案；</w:t>
      </w:r>
    </w:p>
    <w:p w14:paraId="668551A6">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按照确定的园林景观设计，完成园建结构和机电施工图；</w:t>
      </w:r>
    </w:p>
    <w:p w14:paraId="5A49D9B1">
      <w:pPr>
        <w:numPr>
          <w:ilvl w:val="0"/>
          <w:numId w:val="4"/>
        </w:numPr>
        <w:adjustRightInd w:val="0"/>
        <w:snapToGrid w:val="0"/>
        <w:spacing w:line="360" w:lineRule="auto"/>
        <w:ind w:left="1260" w:hanging="42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展示区园林设计</w:t>
      </w:r>
    </w:p>
    <w:p w14:paraId="1DDDE4C9">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施工现场配合；</w:t>
      </w:r>
    </w:p>
    <w:p w14:paraId="4E5D27E7">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工程保修期间与设计相关的各项跟踪服务。</w:t>
      </w:r>
    </w:p>
    <w:p w14:paraId="47F9F944">
      <w:pPr>
        <w:numPr>
          <w:ilvl w:val="0"/>
          <w:numId w:val="0"/>
        </w:numPr>
        <w:tabs>
          <w:tab w:val="left" w:pos="1134"/>
        </w:tabs>
        <w:adjustRightInd w:val="0"/>
        <w:snapToGrid w:val="0"/>
        <w:spacing w:before="0" w:beforeLines="0" w:line="360" w:lineRule="auto"/>
        <w:ind w:left="840" w:firstLine="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4.2.5</w:t>
      </w:r>
      <w:r>
        <w:rPr>
          <w:rFonts w:hint="eastAsia" w:ascii="宋体" w:hAnsi="宋体" w:eastAsia="宋体" w:cs="宋体"/>
          <w:sz w:val="24"/>
          <w:szCs w:val="24"/>
          <w:highlight w:val="none"/>
        </w:rPr>
        <w:t xml:space="preserve">室内装修各阶段设计及对应的机电施工图深化设计工作，其中包括： </w:t>
      </w:r>
    </w:p>
    <w:p w14:paraId="038C1D5F">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概念方案设计，提供效果图；</w:t>
      </w:r>
    </w:p>
    <w:p w14:paraId="2C51E592">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深化</w:t>
      </w:r>
      <w:r>
        <w:rPr>
          <w:rFonts w:hint="eastAsia" w:ascii="宋体" w:hAnsi="宋体" w:eastAsia="宋体" w:cs="宋体"/>
          <w:sz w:val="24"/>
          <w:szCs w:val="24"/>
          <w:highlight w:val="none"/>
        </w:rPr>
        <w:t>及扩初设计阶段；</w:t>
      </w:r>
    </w:p>
    <w:p w14:paraId="7B30C2DD">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施工图设计阶段；</w:t>
      </w:r>
    </w:p>
    <w:p w14:paraId="3F94CDDC">
      <w:pPr>
        <w:numPr>
          <w:ilvl w:val="0"/>
          <w:numId w:val="4"/>
        </w:numPr>
        <w:adjustRightInd w:val="0"/>
        <w:snapToGrid w:val="0"/>
        <w:spacing w:line="360" w:lineRule="auto"/>
        <w:ind w:left="1260" w:hanging="420"/>
        <w:rPr>
          <w:rFonts w:hint="eastAsia"/>
        </w:rPr>
      </w:pPr>
      <w:r>
        <w:rPr>
          <w:rFonts w:hint="eastAsia" w:ascii="宋体" w:hAnsi="宋体" w:eastAsia="宋体" w:cs="宋体"/>
          <w:sz w:val="24"/>
          <w:szCs w:val="24"/>
          <w:highlight w:val="none"/>
          <w:lang w:val="en-US" w:eastAsia="zh-CN"/>
        </w:rPr>
        <w:t>展示区精装修设计</w:t>
      </w:r>
    </w:p>
    <w:p w14:paraId="59DA25CE">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按照确定的室内装修布线，完成相应的室内机电施工图修改；</w:t>
      </w:r>
    </w:p>
    <w:p w14:paraId="1719D1CF">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完善由此产生的相应系统图修改。</w:t>
      </w:r>
    </w:p>
    <w:p w14:paraId="091E840E">
      <w:pPr>
        <w:numPr>
          <w:ilvl w:val="0"/>
          <w:numId w:val="4"/>
        </w:numPr>
        <w:adjustRightInd w:val="0"/>
        <w:snapToGrid w:val="0"/>
        <w:spacing w:line="360" w:lineRule="auto"/>
        <w:ind w:left="1260" w:hanging="42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工程保修期间与设计相关的各项跟踪服务。</w:t>
      </w:r>
    </w:p>
    <w:p w14:paraId="7257715D">
      <w:pPr>
        <w:numPr>
          <w:ilvl w:val="0"/>
          <w:numId w:val="0"/>
        </w:numPr>
        <w:adjustRightInd w:val="0"/>
        <w:snapToGrid w:val="0"/>
        <w:spacing w:line="360" w:lineRule="auto"/>
        <w:ind w:left="84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4.2.6 </w:t>
      </w:r>
      <w:r>
        <w:rPr>
          <w:rFonts w:hint="eastAsia" w:ascii="宋体" w:hAnsi="宋体" w:eastAsia="宋体" w:cs="宋体"/>
          <w:sz w:val="24"/>
          <w:szCs w:val="24"/>
          <w:highlight w:val="none"/>
          <w:lang w:eastAsia="zh-CN"/>
        </w:rPr>
        <w:t>BIM设计及咨询（含设计工作、施工配合服务工作），其中包括：</w:t>
      </w:r>
    </w:p>
    <w:p w14:paraId="3E51F86F">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前期</w:t>
      </w:r>
      <w:r>
        <w:rPr>
          <w:rFonts w:hint="eastAsia" w:ascii="宋体" w:hAnsi="宋体" w:eastAsia="宋体" w:cs="宋体"/>
          <w:sz w:val="24"/>
          <w:szCs w:val="24"/>
          <w:highlight w:val="none"/>
        </w:rPr>
        <w:t>阶段；</w:t>
      </w:r>
    </w:p>
    <w:p w14:paraId="13D43320">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报建审查</w:t>
      </w:r>
      <w:r>
        <w:rPr>
          <w:rFonts w:hint="eastAsia" w:ascii="宋体" w:hAnsi="宋体" w:eastAsia="宋体" w:cs="宋体"/>
          <w:sz w:val="24"/>
          <w:szCs w:val="24"/>
          <w:highlight w:val="none"/>
        </w:rPr>
        <w:t>阶段；</w:t>
      </w:r>
    </w:p>
    <w:p w14:paraId="0AC63484">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设计阶段；</w:t>
      </w:r>
    </w:p>
    <w:p w14:paraId="59BFDB79">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rPr>
        <w:t>施工图</w:t>
      </w:r>
      <w:r>
        <w:rPr>
          <w:rFonts w:hint="eastAsia" w:ascii="宋体" w:hAnsi="宋体" w:eastAsia="宋体" w:cs="宋体"/>
          <w:sz w:val="24"/>
          <w:szCs w:val="24"/>
          <w:highlight w:val="none"/>
          <w:lang w:eastAsia="zh-CN"/>
        </w:rPr>
        <w:t>配合</w:t>
      </w:r>
      <w:r>
        <w:rPr>
          <w:rFonts w:hint="eastAsia" w:ascii="宋体" w:hAnsi="宋体" w:eastAsia="宋体" w:cs="宋体"/>
          <w:sz w:val="24"/>
          <w:szCs w:val="24"/>
          <w:highlight w:val="none"/>
        </w:rPr>
        <w:t>阶段；</w:t>
      </w:r>
    </w:p>
    <w:p w14:paraId="2F5AB14C">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施工阶段</w:t>
      </w:r>
      <w:r>
        <w:rPr>
          <w:rFonts w:hint="eastAsia" w:ascii="宋体" w:hAnsi="宋体" w:eastAsia="宋体" w:cs="宋体"/>
          <w:sz w:val="24"/>
          <w:szCs w:val="24"/>
          <w:highlight w:val="none"/>
        </w:rPr>
        <w:t>；</w:t>
      </w:r>
    </w:p>
    <w:p w14:paraId="7F0ECA54">
      <w:pPr>
        <w:numPr>
          <w:ilvl w:val="0"/>
          <w:numId w:val="4"/>
        </w:numPr>
        <w:tabs>
          <w:tab w:val="clear" w:pos="840"/>
        </w:tabs>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竣工阶段</w:t>
      </w:r>
      <w:r>
        <w:rPr>
          <w:rFonts w:hint="eastAsia" w:ascii="宋体" w:hAnsi="宋体" w:eastAsia="宋体" w:cs="宋体"/>
          <w:sz w:val="24"/>
          <w:szCs w:val="24"/>
          <w:highlight w:val="none"/>
        </w:rPr>
        <w:t>。</w:t>
      </w:r>
    </w:p>
    <w:p w14:paraId="36895BA2">
      <w:pPr>
        <w:numPr>
          <w:ilvl w:val="0"/>
          <w:numId w:val="0"/>
        </w:numPr>
        <w:adjustRightInd w:val="0"/>
        <w:snapToGrid w:val="0"/>
        <w:spacing w:line="360" w:lineRule="auto"/>
        <w:ind w:left="84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4.2.7</w:t>
      </w:r>
      <w:r>
        <w:rPr>
          <w:rFonts w:hint="eastAsia" w:ascii="宋体" w:hAnsi="宋体" w:eastAsia="宋体" w:cs="宋体"/>
          <w:sz w:val="24"/>
          <w:szCs w:val="24"/>
          <w:highlight w:val="none"/>
          <w:lang w:eastAsia="zh-CN"/>
        </w:rPr>
        <w:t>绿色建筑设计及咨询，其中包括：</w:t>
      </w:r>
    </w:p>
    <w:p w14:paraId="78DF7824">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方案设计</w:t>
      </w:r>
      <w:r>
        <w:rPr>
          <w:rFonts w:hint="eastAsia" w:ascii="宋体" w:hAnsi="宋体" w:eastAsia="宋体" w:cs="宋体"/>
          <w:sz w:val="24"/>
          <w:szCs w:val="24"/>
          <w:highlight w:val="none"/>
        </w:rPr>
        <w:t>阶段；</w:t>
      </w:r>
    </w:p>
    <w:p w14:paraId="13C53CEB">
      <w:pPr>
        <w:numPr>
          <w:ilvl w:val="0"/>
          <w:numId w:val="4"/>
        </w:numPr>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初步设计</w:t>
      </w:r>
      <w:r>
        <w:rPr>
          <w:rFonts w:hint="eastAsia" w:ascii="宋体" w:hAnsi="宋体" w:eastAsia="宋体" w:cs="宋体"/>
          <w:sz w:val="24"/>
          <w:szCs w:val="24"/>
          <w:highlight w:val="none"/>
        </w:rPr>
        <w:t>阶段；</w:t>
      </w:r>
    </w:p>
    <w:p w14:paraId="76613C1C">
      <w:pPr>
        <w:numPr>
          <w:ilvl w:val="0"/>
          <w:numId w:val="4"/>
        </w:numPr>
        <w:tabs>
          <w:tab w:val="clear" w:pos="840"/>
        </w:tabs>
        <w:adjustRightInd w:val="0"/>
        <w:snapToGrid w:val="0"/>
        <w:spacing w:line="360" w:lineRule="auto"/>
        <w:ind w:left="1260" w:hanging="4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施工图设计</w:t>
      </w:r>
      <w:r>
        <w:rPr>
          <w:rFonts w:hint="eastAsia" w:ascii="宋体" w:hAnsi="宋体" w:eastAsia="宋体" w:cs="宋体"/>
          <w:sz w:val="24"/>
          <w:szCs w:val="24"/>
          <w:highlight w:val="none"/>
        </w:rPr>
        <w:t>阶段</w:t>
      </w:r>
      <w:r>
        <w:rPr>
          <w:rFonts w:hint="eastAsia" w:ascii="宋体" w:hAnsi="宋体" w:eastAsia="宋体" w:cs="宋体"/>
          <w:sz w:val="24"/>
          <w:szCs w:val="24"/>
          <w:highlight w:val="none"/>
          <w:lang w:eastAsia="zh-CN"/>
        </w:rPr>
        <w:t>。</w:t>
      </w:r>
    </w:p>
    <w:p w14:paraId="0136FA0D">
      <w:pPr>
        <w:numPr>
          <w:ilvl w:val="0"/>
          <w:numId w:val="0"/>
        </w:numPr>
        <w:adjustRightInd w:val="0"/>
        <w:snapToGrid w:val="0"/>
        <w:spacing w:line="360" w:lineRule="auto"/>
        <w:ind w:left="84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4.2.8其他：</w:t>
      </w:r>
    </w:p>
    <w:p w14:paraId="49AB7A92">
      <w:pPr>
        <w:numPr>
          <w:ilvl w:val="0"/>
          <w:numId w:val="4"/>
        </w:numPr>
        <w:adjustRightInd w:val="0"/>
        <w:snapToGrid w:val="0"/>
        <w:spacing w:line="360" w:lineRule="auto"/>
        <w:ind w:left="1260" w:hanging="420"/>
        <w:rPr>
          <w:rFonts w:hint="default"/>
          <w:lang w:val="en-US"/>
        </w:rPr>
      </w:pPr>
      <w:r>
        <w:rPr>
          <w:rFonts w:hint="eastAsia" w:ascii="宋体" w:hAnsi="宋体" w:eastAsia="宋体" w:cs="宋体"/>
          <w:sz w:val="24"/>
          <w:szCs w:val="24"/>
          <w:highlight w:val="none"/>
          <w:lang w:val="en-US" w:eastAsia="zh-CN"/>
        </w:rPr>
        <w:t>市政道路（管线）设计（如有）：根据市政条件，完成施工图</w:t>
      </w:r>
      <w:r>
        <w:rPr>
          <w:rFonts w:hint="eastAsia" w:ascii="宋体" w:hAnsi="宋体" w:eastAsia="宋体" w:cs="宋体"/>
          <w:sz w:val="24"/>
          <w:szCs w:val="24"/>
          <w:highlight w:val="none"/>
        </w:rPr>
        <w:t>；</w:t>
      </w:r>
    </w:p>
    <w:p w14:paraId="71E5A584">
      <w:pPr>
        <w:numPr>
          <w:ilvl w:val="0"/>
          <w:numId w:val="4"/>
        </w:numPr>
        <w:adjustRightInd w:val="0"/>
        <w:snapToGrid w:val="0"/>
        <w:spacing w:line="360" w:lineRule="auto"/>
        <w:ind w:left="1260" w:hanging="42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展示区设计：提供相关项目展示区方案对标、研究及各相关专业设计。</w:t>
      </w:r>
    </w:p>
    <w:p w14:paraId="6CF96B9E">
      <w:pPr>
        <w:pStyle w:val="17"/>
        <w:tabs>
          <w:tab w:val="left" w:pos="709"/>
        </w:tabs>
        <w:spacing w:line="300" w:lineRule="auto"/>
        <w:ind w:left="480" w:leftChars="15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4.3 设计成果的交付方式</w:t>
      </w:r>
    </w:p>
    <w:p w14:paraId="08DCEFC1">
      <w:pPr>
        <w:pStyle w:val="17"/>
        <w:tabs>
          <w:tab w:val="left" w:pos="709"/>
        </w:tabs>
        <w:spacing w:line="300" w:lineRule="auto"/>
        <w:ind w:left="480" w:leftChars="15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4.3.1 纸质设计成果的交付</w:t>
      </w:r>
    </w:p>
    <w:p w14:paraId="1F93EEA5">
      <w:pPr>
        <w:pStyle w:val="17"/>
        <w:tabs>
          <w:tab w:val="left" w:pos="709"/>
        </w:tabs>
        <w:spacing w:line="300" w:lineRule="auto"/>
        <w:ind w:left="640" w:leftChars="20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设计工作由甲、乙双方的负责人和联络人进行衔接，设计成果由</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设计负责人和</w:t>
      </w: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总负责人共同确认。具体成果交付方式如下：</w:t>
      </w:r>
    </w:p>
    <w:p w14:paraId="6F24EC95">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（1） 设计成果提交：应在正式出图时间前提交一轮审图版施工图供</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审查并与</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进行充分沟通，做出必要的修改之后方能正式出图；</w:t>
      </w:r>
    </w:p>
    <w:p w14:paraId="33B887EA">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（2） 设计过程中，</w:t>
      </w: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在提交地形土方平整（如需）、综合管网图及初步设计文件的蓝图前，先提交设计中间成果，经</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审查后再出蓝图；</w:t>
      </w:r>
    </w:p>
    <w:p w14:paraId="4269667C">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（3） 合同条款中约定的所有设计成果，</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的收图单位均为</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公司技术管理部，</w:t>
      </w: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提交设计成果时履行签收手续，所有文件签收以</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 xml:space="preserve">技术管理部文员签收的记录为准； </w:t>
      </w:r>
    </w:p>
    <w:p w14:paraId="13583AFE">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（4） 合同条款中约定的施工图设计成果（正式的蓝图）提交且经</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确认正式通过后，再发生的针对该项目原施工图的设计变更、技术洽商及更改、补充等零星施工图纸修改的，</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的收图单位为各项目对应的项目工程部，且更改、补充的施工图及设计变更（技术洽商）单数量应与双方签订的设计合同约定的施工图套数一致；</w:t>
      </w:r>
    </w:p>
    <w:p w14:paraId="2DE97DC8">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（5） 初设、施工图阶段的设计成果各专业须根据</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要求进行叠图或装订；</w:t>
      </w:r>
    </w:p>
    <w:p w14:paraId="74B44725">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（6） 配合相关审批所需的设计成果数量由</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根据实际需求决定；</w:t>
      </w: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正式提交设计成果时严格按照本合同一次性供足套数，如发生不能一次提交足够数量的情况，分开提交次数最多不超过两次；</w:t>
      </w:r>
    </w:p>
    <w:p w14:paraId="1E2E760D">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（7） 如发生第一次提交施工图设计成果需修改重新出图的情况，发往</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的修改后的图纸须与合同要求的套数保持一致，同时提供新的电子文档；</w:t>
      </w:r>
    </w:p>
    <w:p w14:paraId="52217C6F">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（8）电子版图纸须将通用图、详图、平立剖面图等汇总至一个文件中，相应图纸版本、图面等满足发包人相关要求。</w:t>
      </w:r>
    </w:p>
    <w:p w14:paraId="77E96D3D">
      <w:pPr>
        <w:pStyle w:val="17"/>
        <w:tabs>
          <w:tab w:val="left" w:pos="709"/>
        </w:tabs>
        <w:spacing w:line="300" w:lineRule="auto"/>
        <w:ind w:left="480" w:leftChars="15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4.3.2 电子文档的交付</w:t>
      </w:r>
    </w:p>
    <w:p w14:paraId="6C04A707">
      <w:pPr>
        <w:pStyle w:val="17"/>
        <w:tabs>
          <w:tab w:val="left" w:pos="709"/>
        </w:tabs>
        <w:spacing w:line="300" w:lineRule="auto"/>
        <w:ind w:left="64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图纸提交时必须一并提供所有设计成果的电子文档，包括但不限于设计图纸、设计说明、效果图等。图纸类电子文档提交标准为：</w:t>
      </w:r>
    </w:p>
    <w:p w14:paraId="5D3E075E">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（1） 采用AUTOCAD软件绘制，版本为CAD2008，天正8；</w:t>
      </w:r>
    </w:p>
    <w:p w14:paraId="790B0621">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（2） 图纸上无用的层、块、辅助线必须清除；</w:t>
      </w:r>
    </w:p>
    <w:p w14:paraId="1D3C6B16">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（3） 文件名命名规则：图别＋图号＋图名，如</w:t>
      </w:r>
      <w:r>
        <w:rPr>
          <w:rFonts w:hint="eastAsia" w:ascii="宋体" w:hAnsi="宋体" w:eastAsia="宋体" w:cs="宋体"/>
          <w:color w:val="auto"/>
          <w:sz w:val="24"/>
          <w:szCs w:val="24"/>
          <w:highlight w:val="none"/>
        </w:rPr>
        <w:t>“建施－03一平面图”。图号需要保证与纸质图号保持一致</w:t>
      </w:r>
      <w:r>
        <w:rPr>
          <w:rFonts w:hint="eastAsia" w:ascii="宋体" w:hAnsi="宋体" w:eastAsia="宋体" w:cs="宋体"/>
          <w:sz w:val="24"/>
          <w:szCs w:val="24"/>
          <w:highlight w:val="none"/>
        </w:rPr>
        <w:t>，且必须为2位数，如为一位数则前面加0补足；图名与图别必须与纸质图名图别保持一致。修改后的图纸文件名在原文件名后增加修改版次名，如“建施－03－平面图－更2”；</w:t>
      </w:r>
    </w:p>
    <w:p w14:paraId="0AB2BCA0">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（4） 不同专业、不同单体建筑、不同图别的图纸必须按隶属层次分别存放于不同的文件夹。</w:t>
      </w:r>
    </w:p>
    <w:p w14:paraId="086EB1D2">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（5）设计变更出具规则：变更单+变更附图，其中变更附图需附上变更前及变更后的对比。</w:t>
      </w:r>
    </w:p>
    <w:p w14:paraId="2F966311">
      <w:pPr>
        <w:pStyle w:val="17"/>
        <w:tabs>
          <w:tab w:val="left" w:pos="709"/>
        </w:tabs>
        <w:spacing w:line="300" w:lineRule="auto"/>
        <w:ind w:left="80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（6）需同步提交dwg及pdf文件。</w:t>
      </w:r>
    </w:p>
    <w:p w14:paraId="57B18694">
      <w:pPr>
        <w:pStyle w:val="17"/>
        <w:tabs>
          <w:tab w:val="left" w:pos="709"/>
        </w:tabs>
        <w:spacing w:line="300" w:lineRule="auto"/>
        <w:ind w:left="480" w:leftChars="15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各阶段工作要求及成果提交如下所示（其他未详细说明的专项设计，由发包人另行确定）：</w:t>
      </w:r>
    </w:p>
    <w:p w14:paraId="32FDCA8D">
      <w:pPr>
        <w:pStyle w:val="17"/>
        <w:tabs>
          <w:tab w:val="left" w:pos="709"/>
        </w:tabs>
        <w:spacing w:before="113" w:beforeLines="25" w:after="113" w:afterLines="25"/>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3.3.1</w:t>
      </w:r>
      <w:r>
        <w:rPr>
          <w:rFonts w:hint="eastAsia" w:ascii="宋体" w:hAnsi="宋体" w:eastAsia="宋体" w:cs="宋体"/>
          <w:sz w:val="24"/>
          <w:szCs w:val="24"/>
          <w:highlight w:val="none"/>
        </w:rPr>
        <w:t>建设工程设计各阶段工作要求及成果提交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包括但不仅限于下述内容：</w:t>
      </w:r>
    </w:p>
    <w:tbl>
      <w:tblPr>
        <w:tblStyle w:val="13"/>
        <w:tblW w:w="9600" w:type="dxa"/>
        <w:tblInd w:w="-3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5"/>
        <w:gridCol w:w="4875"/>
        <w:gridCol w:w="3350"/>
      </w:tblGrid>
      <w:tr w14:paraId="13C31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blHeader/>
        </w:trPr>
        <w:tc>
          <w:tcPr>
            <w:tcW w:w="1375" w:type="dxa"/>
            <w:tcBorders>
              <w:left w:val="single" w:color="000000" w:sz="4" w:space="0"/>
              <w:right w:val="single" w:color="000000" w:sz="4" w:space="0"/>
            </w:tcBorders>
            <w:noWrap w:val="0"/>
            <w:vAlign w:val="center"/>
          </w:tcPr>
          <w:p w14:paraId="539BEBA9">
            <w:pPr>
              <w:adjustRightInd w:val="0"/>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设计</w:t>
            </w:r>
            <w:r>
              <w:rPr>
                <w:rFonts w:hint="eastAsia" w:ascii="宋体" w:hAnsi="宋体" w:eastAsia="宋体" w:cs="宋体"/>
                <w:b/>
                <w:bCs/>
                <w:sz w:val="24"/>
                <w:szCs w:val="24"/>
                <w:highlight w:val="none"/>
              </w:rPr>
              <w:t>阶段</w:t>
            </w:r>
          </w:p>
        </w:tc>
        <w:tc>
          <w:tcPr>
            <w:tcW w:w="4875" w:type="dxa"/>
            <w:tcBorders>
              <w:left w:val="single" w:color="000000" w:sz="4" w:space="0"/>
              <w:right w:val="single" w:color="000000" w:sz="4" w:space="0"/>
            </w:tcBorders>
            <w:noWrap w:val="0"/>
            <w:vAlign w:val="center"/>
          </w:tcPr>
          <w:p w14:paraId="2F1865D9">
            <w:pPr>
              <w:adjustRightInd w:val="0"/>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服务内容</w:t>
            </w:r>
          </w:p>
        </w:tc>
        <w:tc>
          <w:tcPr>
            <w:tcW w:w="3350" w:type="dxa"/>
            <w:tcBorders>
              <w:left w:val="single" w:color="000000" w:sz="4" w:space="0"/>
            </w:tcBorders>
            <w:noWrap w:val="0"/>
            <w:vAlign w:val="center"/>
          </w:tcPr>
          <w:p w14:paraId="54FE6498">
            <w:pPr>
              <w:adjustRightInd w:val="0"/>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设计成果</w:t>
            </w:r>
          </w:p>
        </w:tc>
      </w:tr>
      <w:tr w14:paraId="2738D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blHeader/>
        </w:trPr>
        <w:tc>
          <w:tcPr>
            <w:tcW w:w="1375" w:type="dxa"/>
            <w:tcBorders>
              <w:left w:val="single" w:color="000000" w:sz="4" w:space="0"/>
              <w:right w:val="single" w:color="000000" w:sz="4" w:space="0"/>
            </w:tcBorders>
            <w:noWrap w:val="0"/>
            <w:vAlign w:val="center"/>
          </w:tcPr>
          <w:p w14:paraId="448F675C">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规划</w:t>
            </w:r>
            <w:r>
              <w:rPr>
                <w:rFonts w:hint="eastAsia" w:ascii="宋体" w:hAnsi="宋体" w:eastAsia="宋体" w:cs="宋体"/>
                <w:sz w:val="24"/>
                <w:szCs w:val="24"/>
                <w:highlight w:val="none"/>
              </w:rPr>
              <w:t>方案设计</w:t>
            </w:r>
          </w:p>
        </w:tc>
        <w:tc>
          <w:tcPr>
            <w:tcW w:w="4875" w:type="dxa"/>
            <w:tcBorders>
              <w:left w:val="single" w:color="000000" w:sz="4" w:space="0"/>
              <w:right w:val="single" w:color="000000" w:sz="4" w:space="0"/>
            </w:tcBorders>
            <w:noWrap w:val="0"/>
            <w:vAlign w:val="center"/>
          </w:tcPr>
          <w:p w14:paraId="67C85952">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1、根据政策法规、规范方面的要求，完成总平面方案设计。</w:t>
            </w:r>
          </w:p>
          <w:p w14:paraId="65E6D870">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2、完成</w:t>
            </w:r>
            <w:r>
              <w:rPr>
                <w:rFonts w:hint="eastAsia" w:ascii="宋体" w:hAnsi="宋体" w:eastAsia="宋体" w:cs="宋体"/>
                <w:sz w:val="24"/>
                <w:szCs w:val="24"/>
                <w:highlight w:val="none"/>
                <w:lang w:val="en-US" w:eastAsia="zh-CN"/>
              </w:rPr>
              <w:t>方案设计</w:t>
            </w:r>
            <w:r>
              <w:rPr>
                <w:rFonts w:hint="eastAsia" w:ascii="宋体" w:hAnsi="宋体" w:eastAsia="宋体" w:cs="宋体"/>
                <w:sz w:val="24"/>
                <w:szCs w:val="24"/>
                <w:highlight w:val="none"/>
              </w:rPr>
              <w:t>及报建图纸资料，跟进各有关部门批复意见，提供补充资料、答疑，直至设计方案获得政府批准。</w:t>
            </w:r>
          </w:p>
          <w:p w14:paraId="55BE1EF1">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3、完成综合管线图设计。</w:t>
            </w:r>
          </w:p>
          <w:p w14:paraId="33955B0A">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4、确保总体规划方案设计符合中华人民共和国相关规范规定（现行版），当项目地方法规比国标要求更高时，应以项目地方法规为准。</w:t>
            </w:r>
          </w:p>
        </w:tc>
        <w:tc>
          <w:tcPr>
            <w:tcW w:w="3350" w:type="dxa"/>
            <w:tcBorders>
              <w:left w:val="single" w:color="000000" w:sz="4" w:space="0"/>
            </w:tcBorders>
            <w:noWrap w:val="0"/>
            <w:vAlign w:val="center"/>
          </w:tcPr>
          <w:p w14:paraId="33C69E7C">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1、总平面方案图</w:t>
            </w:r>
          </w:p>
          <w:p w14:paraId="2C2795BD">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2、全套规划方案报建图纸，包括规划图、竖向图、绿化图、道路图、总体设计说明书等（</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p w14:paraId="1EB351A7">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3、全套综合管线报建图纸</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p w14:paraId="3636E5EF">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4、电子报批光盘（含修规通,修详规及综合管线）</w:t>
            </w:r>
          </w:p>
        </w:tc>
      </w:tr>
      <w:tr w14:paraId="513EE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375" w:type="dxa"/>
            <w:tcBorders>
              <w:left w:val="single" w:color="000000" w:sz="4" w:space="0"/>
              <w:right w:val="single" w:color="000000" w:sz="4" w:space="0"/>
            </w:tcBorders>
            <w:noWrap w:val="0"/>
            <w:vAlign w:val="center"/>
          </w:tcPr>
          <w:p w14:paraId="206F4E27">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方案阶段 （方案报建及施工图报建）</w:t>
            </w:r>
          </w:p>
        </w:tc>
        <w:tc>
          <w:tcPr>
            <w:tcW w:w="4875" w:type="dxa"/>
            <w:tcBorders>
              <w:left w:val="single" w:color="000000" w:sz="4" w:space="0"/>
              <w:right w:val="single" w:color="000000" w:sz="4" w:space="0"/>
            </w:tcBorders>
            <w:noWrap w:val="0"/>
            <w:vAlign w:val="center"/>
          </w:tcPr>
          <w:p w14:paraId="2AA49436">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1、根据政策法规、规范方面的要求，完成方案设计。</w:t>
            </w:r>
          </w:p>
          <w:p w14:paraId="2BE67B2B">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2、完成日照分析的审核、图纸校审、面积核对、设计说明。</w:t>
            </w:r>
          </w:p>
          <w:p w14:paraId="1C40F591">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3、完成建筑方案设计相关报建图纸资料，跟进各有关部门批复意见，提供补充资料、答疑，直至设计方案获得政府批准。</w:t>
            </w:r>
          </w:p>
          <w:p w14:paraId="6E193E05">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4、定期按阶段向</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汇报，提供汇报文件、方案等资料，直至获得</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的认可。</w:t>
            </w:r>
          </w:p>
          <w:p w14:paraId="4956D2DF">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5、确保方案设计符合中华人民共和国相关规范规定（现行版），当项目地方法规比国标要求更高时，应以项目地方法规为准。</w:t>
            </w:r>
          </w:p>
          <w:p w14:paraId="61777748">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6、完成结构、机电、弱电（各系统，含智能化设计）等专业方案设计。</w:t>
            </w:r>
          </w:p>
          <w:p w14:paraId="4C7696BA">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7、BIM</w:t>
            </w:r>
            <w:r>
              <w:rPr>
                <w:rFonts w:hint="eastAsia" w:ascii="宋体" w:hAnsi="宋体" w:eastAsia="宋体" w:cs="宋体"/>
                <w:sz w:val="24"/>
                <w:szCs w:val="24"/>
                <w:highlight w:val="none"/>
                <w:lang w:eastAsia="zh-CN"/>
              </w:rPr>
              <w:t>配合</w:t>
            </w:r>
            <w:r>
              <w:rPr>
                <w:rFonts w:hint="eastAsia" w:ascii="宋体" w:hAnsi="宋体" w:eastAsia="宋体" w:cs="宋体"/>
                <w:sz w:val="24"/>
                <w:szCs w:val="24"/>
                <w:highlight w:val="none"/>
              </w:rPr>
              <w:t>（满足报建深度要求）。</w:t>
            </w:r>
          </w:p>
        </w:tc>
        <w:tc>
          <w:tcPr>
            <w:tcW w:w="3350" w:type="dxa"/>
            <w:tcBorders>
              <w:left w:val="single" w:color="000000" w:sz="4" w:space="0"/>
            </w:tcBorders>
            <w:noWrap w:val="0"/>
            <w:vAlign w:val="center"/>
          </w:tcPr>
          <w:p w14:paraId="2177E855">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1、报建图纸及文本（含配合人防、相关专业报建等）（</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p w14:paraId="6C26A640">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2、电子报批光盘（含报建通，</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p w14:paraId="1856F748">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3、其他方案报批要求的设计文件</w:t>
            </w:r>
          </w:p>
          <w:p w14:paraId="659F4909">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相关专业方案设计图（如需）</w:t>
            </w:r>
          </w:p>
        </w:tc>
      </w:tr>
      <w:tr w14:paraId="20E88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blHeader/>
        </w:trPr>
        <w:tc>
          <w:tcPr>
            <w:tcW w:w="1375" w:type="dxa"/>
            <w:tcBorders>
              <w:left w:val="single" w:color="000000" w:sz="4" w:space="0"/>
              <w:bottom w:val="single" w:color="000000" w:sz="4" w:space="0"/>
              <w:right w:val="single" w:color="000000" w:sz="4" w:space="0"/>
            </w:tcBorders>
            <w:noWrap w:val="0"/>
            <w:vAlign w:val="center"/>
          </w:tcPr>
          <w:p w14:paraId="7BBE153F">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初步设计及扩初设计</w:t>
            </w:r>
          </w:p>
        </w:tc>
        <w:tc>
          <w:tcPr>
            <w:tcW w:w="4875" w:type="dxa"/>
            <w:tcBorders>
              <w:left w:val="single" w:color="000000" w:sz="4" w:space="0"/>
              <w:bottom w:val="single" w:color="000000" w:sz="4" w:space="0"/>
              <w:right w:val="single" w:color="000000" w:sz="4" w:space="0"/>
            </w:tcBorders>
            <w:noWrap w:val="0"/>
            <w:vAlign w:val="center"/>
          </w:tcPr>
          <w:p w14:paraId="7A9A2F9E">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1、根据政策法规、规范方面的要求，完成初步设计。</w:t>
            </w:r>
          </w:p>
          <w:p w14:paraId="37515B48">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2、负责完成日照分析的审核、图纸校审、面积核对、设计说明。</w:t>
            </w:r>
          </w:p>
          <w:p w14:paraId="36F23279">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3、进行节能初步计算，确定相关节能措施并于初步设计图上反映。</w:t>
            </w:r>
          </w:p>
          <w:p w14:paraId="5148E858">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4、提供地块内室外各种管网图，作出必要的调整以满足相关部门的要求；</w:t>
            </w:r>
          </w:p>
          <w:p w14:paraId="162B182A">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5、定期按阶段向</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汇报，提供汇报文件、方案等资料，直至获得</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的认可。</w:t>
            </w:r>
          </w:p>
          <w:p w14:paraId="5EFFB29D">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6、完成各专业初步设计及相关报建图纸资料，跟进各有关部门批复意见，提供补充资料、答疑，直至获得政府批准。</w:t>
            </w:r>
          </w:p>
          <w:p w14:paraId="3B4BAC3D">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7、完成结构、机电、弱电（各系统，含智能化设计）等专业初步设计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并完成初步设计评审</w:t>
            </w:r>
            <w:r>
              <w:rPr>
                <w:rFonts w:hint="eastAsia" w:ascii="宋体" w:hAnsi="宋体" w:eastAsia="宋体" w:cs="宋体"/>
                <w:sz w:val="24"/>
                <w:szCs w:val="24"/>
                <w:highlight w:val="none"/>
              </w:rPr>
              <w:t>。</w:t>
            </w:r>
          </w:p>
        </w:tc>
        <w:tc>
          <w:tcPr>
            <w:tcW w:w="3350" w:type="dxa"/>
            <w:tcBorders>
              <w:left w:val="single" w:color="000000" w:sz="4" w:space="0"/>
              <w:bottom w:val="single" w:color="000000" w:sz="4" w:space="0"/>
            </w:tcBorders>
            <w:noWrap w:val="0"/>
            <w:vAlign w:val="center"/>
          </w:tcPr>
          <w:p w14:paraId="7C0E7DA5">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1、提供经审核、校对的各专业初步设计图纸。</w:t>
            </w:r>
          </w:p>
          <w:p w14:paraId="4D086051">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2、面积说明书（总体技术经济指标、每栋楼的面积指标、每间房的使用面积）</w:t>
            </w:r>
          </w:p>
          <w:p w14:paraId="7554F554">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3、各专业报建文件、图纸（</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），电子光盘（</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p w14:paraId="33B3F0F1">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4、其他报批要求的设计文件</w:t>
            </w:r>
          </w:p>
        </w:tc>
      </w:tr>
      <w:tr w14:paraId="6562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blHeader/>
        </w:trPr>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E15FE7D">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施工图</w:t>
            </w:r>
          </w:p>
          <w:p w14:paraId="043E0568">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设计</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790AFB00">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1、完成各专业的施工图设计、细部节点设计，并对各专业图纸审查，包括但不仅限于下述内容：</w:t>
            </w:r>
          </w:p>
          <w:p w14:paraId="562D7EEB">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建筑图：平面图、立面图、剖面图、大样图、节点图、装饰构造说明等；</w:t>
            </w:r>
          </w:p>
          <w:p w14:paraId="3099FFB1">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结构图：基础图、地下结构、地上结构、大样图、节点图；</w:t>
            </w:r>
          </w:p>
          <w:p w14:paraId="7F933FD8">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机电图：包括建筑红线内的给水、排水、供配电、照明、消防、空调、防雷、通风、弱电（各系统，含智能化设计）等专业施工图及管线综合图，机电图纸应与建筑图、结构图保持一致。</w:t>
            </w:r>
          </w:p>
        </w:tc>
        <w:tc>
          <w:tcPr>
            <w:tcW w:w="3350" w:type="dxa"/>
            <w:tcBorders>
              <w:top w:val="single" w:color="000000" w:sz="4" w:space="0"/>
              <w:left w:val="single" w:color="000000" w:sz="4" w:space="0"/>
              <w:bottom w:val="single" w:color="000000" w:sz="4" w:space="0"/>
            </w:tcBorders>
            <w:noWrap w:val="0"/>
            <w:vAlign w:val="center"/>
          </w:tcPr>
          <w:p w14:paraId="1CF310F8">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1、各专业施工图（ </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p w14:paraId="2B20CEF1">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2、各专业说明书、全部计算书、设备清单</w:t>
            </w:r>
          </w:p>
          <w:p w14:paraId="01834708">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3、各专业施工图审查图纸（</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p w14:paraId="554D43A5">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4、提供各区域（包括室外总平面、地下室各层平面等）及标准单元的机电综合布线图（包括强、弱电、空调、风管、煤气）（</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tc>
      </w:tr>
      <w:tr w14:paraId="0E62E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blHeader/>
        </w:trPr>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9FB27A2">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泛光照明设计</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74F5C4A2">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1、进行总体规划和建筑外立面的泛光照明概念设计、方案设计、初步设计、施工图设计。</w:t>
            </w:r>
          </w:p>
          <w:p w14:paraId="06B08763">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2、机电专业图纸设计时需配合预留相关系统及布线。</w:t>
            </w:r>
          </w:p>
        </w:tc>
        <w:tc>
          <w:tcPr>
            <w:tcW w:w="3350" w:type="dxa"/>
            <w:tcBorders>
              <w:top w:val="single" w:color="000000" w:sz="4" w:space="0"/>
              <w:left w:val="single" w:color="000000" w:sz="4" w:space="0"/>
              <w:bottom w:val="single" w:color="000000" w:sz="4" w:space="0"/>
            </w:tcBorders>
            <w:noWrap w:val="0"/>
            <w:vAlign w:val="center"/>
          </w:tcPr>
          <w:p w14:paraId="621D146B">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1、概念设计、方案设计文本及电子文档（</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p w14:paraId="363C47ED">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2、初步设计图纸、施工图纸（</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tc>
      </w:tr>
      <w:tr w14:paraId="6BAF3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blHeader/>
        </w:trPr>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D42B3B">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施工阶段</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7B69A427">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施工配合、协调</w:t>
            </w:r>
          </w:p>
        </w:tc>
        <w:tc>
          <w:tcPr>
            <w:tcW w:w="3350" w:type="dxa"/>
            <w:tcBorders>
              <w:top w:val="single" w:color="000000" w:sz="4" w:space="0"/>
              <w:left w:val="single" w:color="000000" w:sz="4" w:space="0"/>
              <w:bottom w:val="single" w:color="000000" w:sz="4" w:space="0"/>
              <w:tr2bl w:val="single" w:color="000000" w:sz="4" w:space="0"/>
            </w:tcBorders>
            <w:noWrap w:val="0"/>
            <w:vAlign w:val="center"/>
          </w:tcPr>
          <w:p w14:paraId="46241712">
            <w:pPr>
              <w:adjustRightInd w:val="0"/>
              <w:snapToGrid w:val="0"/>
              <w:spacing w:line="300" w:lineRule="auto"/>
              <w:jc w:val="left"/>
              <w:rPr>
                <w:rFonts w:hint="eastAsia" w:ascii="宋体" w:hAnsi="宋体" w:eastAsia="宋体" w:cs="宋体"/>
                <w:sz w:val="24"/>
                <w:szCs w:val="24"/>
                <w:highlight w:val="none"/>
              </w:rPr>
            </w:pPr>
          </w:p>
        </w:tc>
      </w:tr>
      <w:tr w14:paraId="5A6ED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blHeader/>
        </w:trPr>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90FA399">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竣工验收</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4062B5C4">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验收配合完成</w:t>
            </w:r>
          </w:p>
        </w:tc>
        <w:tc>
          <w:tcPr>
            <w:tcW w:w="3350" w:type="dxa"/>
            <w:tcBorders>
              <w:top w:val="single" w:color="000000" w:sz="4" w:space="0"/>
              <w:left w:val="single" w:color="000000" w:sz="4" w:space="0"/>
              <w:bottom w:val="single" w:color="000000" w:sz="4" w:space="0"/>
            </w:tcBorders>
            <w:noWrap w:val="0"/>
            <w:vAlign w:val="center"/>
          </w:tcPr>
          <w:p w14:paraId="52643AB8">
            <w:pPr>
              <w:adjustRightInd w:val="0"/>
              <w:snapToGrid w:val="0"/>
              <w:spacing w:line="300" w:lineRule="auto"/>
              <w:jc w:val="left"/>
              <w:rPr>
                <w:rFonts w:hint="eastAsia" w:ascii="宋体" w:hAnsi="宋体" w:eastAsia="宋体" w:cs="宋体"/>
                <w:sz w:val="24"/>
                <w:szCs w:val="24"/>
                <w:highlight w:val="none"/>
              </w:rPr>
            </w:pPr>
          </w:p>
        </w:tc>
      </w:tr>
      <w:tr w14:paraId="5D0D6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blHeader/>
        </w:trPr>
        <w:tc>
          <w:tcPr>
            <w:tcW w:w="1375" w:type="dxa"/>
            <w:tcBorders>
              <w:top w:val="single" w:color="000000" w:sz="4" w:space="0"/>
            </w:tcBorders>
            <w:noWrap w:val="0"/>
            <w:vAlign w:val="center"/>
          </w:tcPr>
          <w:p w14:paraId="71EBFC34">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其他设计配合工作</w:t>
            </w:r>
          </w:p>
        </w:tc>
        <w:tc>
          <w:tcPr>
            <w:tcW w:w="8225" w:type="dxa"/>
            <w:gridSpan w:val="2"/>
            <w:tcBorders>
              <w:top w:val="single" w:color="000000" w:sz="4" w:space="0"/>
            </w:tcBorders>
            <w:noWrap w:val="0"/>
            <w:vAlign w:val="center"/>
          </w:tcPr>
          <w:p w14:paraId="0C8142B1">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每次设计成果的汇报、记录及修改工作；</w:t>
            </w:r>
          </w:p>
          <w:p w14:paraId="7DF5D664">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设计会议的记录及修改工作；</w:t>
            </w:r>
          </w:p>
          <w:p w14:paraId="0B8D427B">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贯穿全项目开发建设过程的设计与答疑；</w:t>
            </w:r>
          </w:p>
          <w:p w14:paraId="12D37063">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配合报建、</w:t>
            </w:r>
            <w:r>
              <w:rPr>
                <w:rFonts w:hint="eastAsia" w:ascii="宋体" w:hAnsi="宋体" w:eastAsia="宋体" w:cs="宋体"/>
                <w:sz w:val="24"/>
                <w:szCs w:val="24"/>
                <w:highlight w:val="none"/>
                <w:lang w:val="en-US" w:eastAsia="zh-CN"/>
              </w:rPr>
              <w:t>宣传、展示</w:t>
            </w:r>
            <w:r>
              <w:rPr>
                <w:rFonts w:hint="eastAsia" w:ascii="宋体" w:hAnsi="宋体" w:eastAsia="宋体" w:cs="宋体"/>
                <w:sz w:val="24"/>
                <w:szCs w:val="24"/>
                <w:highlight w:val="none"/>
              </w:rPr>
              <w:t>等需要的图纸及数据图表制作与提供。</w:t>
            </w:r>
          </w:p>
        </w:tc>
      </w:tr>
    </w:tbl>
    <w:p w14:paraId="311A78FF">
      <w:pPr>
        <w:pStyle w:val="17"/>
        <w:tabs>
          <w:tab w:val="left" w:pos="709"/>
        </w:tabs>
        <w:spacing w:before="113" w:beforeLines="25" w:after="113" w:afterLines="25"/>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3.3.2</w:t>
      </w:r>
      <w:r>
        <w:rPr>
          <w:rFonts w:hint="eastAsia" w:ascii="宋体" w:hAnsi="宋体" w:eastAsia="宋体" w:cs="宋体"/>
          <w:sz w:val="24"/>
          <w:szCs w:val="24"/>
          <w:highlight w:val="none"/>
        </w:rPr>
        <w:t>人防设计各阶段工作要求及成果提交，包括但不仅限于下述内容：</w:t>
      </w:r>
    </w:p>
    <w:tbl>
      <w:tblPr>
        <w:tblStyle w:val="13"/>
        <w:tblW w:w="9600" w:type="dxa"/>
        <w:tblInd w:w="-3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7"/>
        <w:gridCol w:w="4838"/>
        <w:gridCol w:w="3375"/>
      </w:tblGrid>
      <w:tr w14:paraId="5DCA7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4" w:hRule="atLeast"/>
        </w:trPr>
        <w:tc>
          <w:tcPr>
            <w:tcW w:w="1387" w:type="dxa"/>
            <w:tcBorders>
              <w:left w:val="single" w:color="000000" w:sz="4" w:space="0"/>
              <w:right w:val="single" w:color="000000" w:sz="4" w:space="0"/>
            </w:tcBorders>
            <w:noWrap w:val="0"/>
            <w:vAlign w:val="center"/>
          </w:tcPr>
          <w:p w14:paraId="2BE04754">
            <w:pPr>
              <w:adjustRightInd w:val="0"/>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设计</w:t>
            </w:r>
            <w:r>
              <w:rPr>
                <w:rFonts w:hint="eastAsia" w:ascii="宋体" w:hAnsi="宋体" w:eastAsia="宋体" w:cs="宋体"/>
                <w:b/>
                <w:bCs/>
                <w:sz w:val="24"/>
                <w:szCs w:val="24"/>
                <w:highlight w:val="none"/>
              </w:rPr>
              <w:t>阶段</w:t>
            </w:r>
          </w:p>
        </w:tc>
        <w:tc>
          <w:tcPr>
            <w:tcW w:w="4838" w:type="dxa"/>
            <w:tcBorders>
              <w:left w:val="single" w:color="000000" w:sz="4" w:space="0"/>
              <w:right w:val="single" w:color="000000" w:sz="4" w:space="0"/>
            </w:tcBorders>
            <w:noWrap w:val="0"/>
            <w:vAlign w:val="center"/>
          </w:tcPr>
          <w:p w14:paraId="713F395C">
            <w:pPr>
              <w:adjustRightInd w:val="0"/>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服务内容</w:t>
            </w:r>
          </w:p>
        </w:tc>
        <w:tc>
          <w:tcPr>
            <w:tcW w:w="3375" w:type="dxa"/>
            <w:tcBorders>
              <w:left w:val="single" w:color="000000" w:sz="4" w:space="0"/>
            </w:tcBorders>
            <w:noWrap w:val="0"/>
            <w:vAlign w:val="center"/>
          </w:tcPr>
          <w:p w14:paraId="3D05088E">
            <w:pPr>
              <w:adjustRightInd w:val="0"/>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设计成果</w:t>
            </w:r>
          </w:p>
        </w:tc>
      </w:tr>
      <w:tr w14:paraId="11C41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9" w:hRule="atLeast"/>
        </w:trPr>
        <w:tc>
          <w:tcPr>
            <w:tcW w:w="1387" w:type="dxa"/>
            <w:tcBorders>
              <w:left w:val="single" w:color="000000" w:sz="4" w:space="0"/>
              <w:right w:val="single" w:color="000000" w:sz="4" w:space="0"/>
            </w:tcBorders>
            <w:noWrap w:val="0"/>
            <w:vAlign w:val="center"/>
          </w:tcPr>
          <w:p w14:paraId="3D53ED2A">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方案设计</w:t>
            </w:r>
          </w:p>
        </w:tc>
        <w:tc>
          <w:tcPr>
            <w:tcW w:w="4838" w:type="dxa"/>
            <w:tcBorders>
              <w:left w:val="single" w:color="000000" w:sz="4" w:space="0"/>
              <w:right w:val="single" w:color="000000" w:sz="4" w:space="0"/>
            </w:tcBorders>
            <w:noWrap w:val="0"/>
            <w:vAlign w:val="center"/>
          </w:tcPr>
          <w:p w14:paraId="31ECE91B">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1.提供政策法规、规范方面的顾问、咨询。</w:t>
            </w:r>
          </w:p>
          <w:p w14:paraId="32CC815F">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2.完成人防方案报告，内容包括但不仅限于：人防地下室面积分配及要求、人防地下室建议位置图、人防地下室建筑平面图及相关技术经济比较数据资料等。</w:t>
            </w:r>
          </w:p>
          <w:p w14:paraId="62B2F690">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3.完成报建图纸资料，跟进各有关部门批复复见，提供补充资料、答疑，直至设计方案获得政府批准。</w:t>
            </w:r>
          </w:p>
          <w:p w14:paraId="04DD2950">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4.确保方案设计符合中华人民共和国相关规范规定（现行版），当广州市地方法规比国标要求更高时，应以    地方法规为准。</w:t>
            </w:r>
          </w:p>
        </w:tc>
        <w:tc>
          <w:tcPr>
            <w:tcW w:w="3375" w:type="dxa"/>
            <w:tcBorders>
              <w:left w:val="single" w:color="000000" w:sz="4" w:space="0"/>
            </w:tcBorders>
            <w:noWrap w:val="0"/>
            <w:vAlign w:val="center"/>
          </w:tcPr>
          <w:p w14:paraId="4DB4B25E">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1.全套报建图纸（</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p w14:paraId="214EC09F">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2.电子报批光盘（</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p w14:paraId="41EF1012">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3.其他报批要求的设计文件（</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tc>
      </w:tr>
      <w:tr w14:paraId="2AA90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4" w:hRule="atLeast"/>
        </w:trPr>
        <w:tc>
          <w:tcPr>
            <w:tcW w:w="1387" w:type="dxa"/>
            <w:tcBorders>
              <w:left w:val="single" w:color="000000" w:sz="4" w:space="0"/>
              <w:bottom w:val="single" w:color="000000" w:sz="4" w:space="0"/>
              <w:right w:val="single" w:color="000000" w:sz="4" w:space="0"/>
            </w:tcBorders>
            <w:noWrap w:val="0"/>
            <w:vAlign w:val="center"/>
          </w:tcPr>
          <w:p w14:paraId="0B64089C">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扩初设计</w:t>
            </w:r>
          </w:p>
        </w:tc>
        <w:tc>
          <w:tcPr>
            <w:tcW w:w="4838" w:type="dxa"/>
            <w:tcBorders>
              <w:left w:val="single" w:color="000000" w:sz="4" w:space="0"/>
              <w:bottom w:val="single" w:color="000000" w:sz="4" w:space="0"/>
              <w:right w:val="single" w:color="000000" w:sz="4" w:space="0"/>
            </w:tcBorders>
            <w:noWrap w:val="0"/>
            <w:vAlign w:val="center"/>
          </w:tcPr>
          <w:p w14:paraId="4F268516">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1.结合</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及政府批复意见，深化完善上一阶段开发范围内的方案设计；</w:t>
            </w:r>
          </w:p>
          <w:p w14:paraId="5932FF94">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2.完成人防建筑、结构、暖通、给排水、电气、平战转换等初步设计图纸及工程概算；</w:t>
            </w:r>
          </w:p>
          <w:p w14:paraId="1C67E6D3">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3.完成初步设计审查所需计算书、电子文件及其它相关资料，跟进各有关部门批复复见，提供补充资料、答疑，直至设计方案获得政府批准。</w:t>
            </w:r>
          </w:p>
        </w:tc>
        <w:tc>
          <w:tcPr>
            <w:tcW w:w="3375" w:type="dxa"/>
            <w:tcBorders>
              <w:left w:val="single" w:color="000000" w:sz="4" w:space="0"/>
              <w:bottom w:val="single" w:color="000000" w:sz="4" w:space="0"/>
            </w:tcBorders>
            <w:noWrap w:val="0"/>
            <w:vAlign w:val="center"/>
          </w:tcPr>
          <w:p w14:paraId="4922099F">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1.全套报建图纸（</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p w14:paraId="762BF745">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2.电子报批光盘（</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p w14:paraId="23D76FEC">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3.其他报批要求的设计文件（</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w:t>
            </w:r>
          </w:p>
        </w:tc>
      </w:tr>
      <w:tr w14:paraId="7D5E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35C336BF">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施工图设计</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14:paraId="672238C8">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1.结合</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及政府批复意见，深化完善上一阶段开发范围内的设计；</w:t>
            </w:r>
          </w:p>
          <w:p w14:paraId="4702662E">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2.完成人防建筑、结构、暖通、给排水、电气、平战转换等施工图设计图纸及</w:t>
            </w:r>
            <w:r>
              <w:rPr>
                <w:rFonts w:hint="eastAsia" w:ascii="宋体" w:hAnsi="宋体" w:eastAsia="宋体" w:cs="宋体"/>
                <w:sz w:val="24"/>
                <w:szCs w:val="24"/>
                <w:highlight w:val="none"/>
                <w:lang w:eastAsia="zh-CN"/>
              </w:rPr>
              <w:t>施工图预算</w:t>
            </w:r>
            <w:r>
              <w:rPr>
                <w:rFonts w:hint="eastAsia" w:ascii="宋体" w:hAnsi="宋体" w:eastAsia="宋体" w:cs="宋体"/>
                <w:sz w:val="24"/>
                <w:szCs w:val="24"/>
                <w:highlight w:val="none"/>
              </w:rPr>
              <w:t>；</w:t>
            </w:r>
          </w:p>
          <w:p w14:paraId="7519473E">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3.完成施工图设计审查所需计算书、电子文件及其它相关资料，跟进各有关部门批复复见，提供补充资料、答疑，直至获得政府批准。</w:t>
            </w:r>
          </w:p>
        </w:tc>
        <w:tc>
          <w:tcPr>
            <w:tcW w:w="3375" w:type="dxa"/>
            <w:tcBorders>
              <w:top w:val="single" w:color="000000" w:sz="4" w:space="0"/>
              <w:left w:val="single" w:color="000000" w:sz="4" w:space="0"/>
              <w:bottom w:val="single" w:color="000000" w:sz="4" w:space="0"/>
            </w:tcBorders>
            <w:noWrap w:val="0"/>
            <w:vAlign w:val="center"/>
          </w:tcPr>
          <w:p w14:paraId="35C5D961">
            <w:pPr>
              <w:pStyle w:val="18"/>
              <w:snapToGrid w:val="0"/>
              <w:spacing w:line="30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1.各专业施工图（</w:t>
            </w:r>
            <w:r>
              <w:rPr>
                <w:rFonts w:hint="eastAsia" w:ascii="宋体" w:hAnsi="宋体" w:eastAsia="宋体" w:cs="宋体"/>
                <w:sz w:val="24"/>
                <w:szCs w:val="24"/>
                <w:highlight w:val="none"/>
                <w:lang w:eastAsia="zh-CN"/>
              </w:rPr>
              <w:t>份数根据发包人要求</w:t>
            </w:r>
            <w:r>
              <w:rPr>
                <w:rFonts w:hint="eastAsia" w:ascii="宋体" w:hAnsi="宋体" w:eastAsia="宋体" w:cs="宋体"/>
                <w:color w:val="auto"/>
                <w:kern w:val="2"/>
                <w:sz w:val="24"/>
                <w:szCs w:val="24"/>
                <w:highlight w:val="none"/>
              </w:rPr>
              <w:t>）</w:t>
            </w:r>
          </w:p>
          <w:p w14:paraId="2516B489">
            <w:pPr>
              <w:pStyle w:val="18"/>
              <w:snapToGrid w:val="0"/>
              <w:spacing w:line="30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2.各专业施工图审查图纸（</w:t>
            </w:r>
            <w:r>
              <w:rPr>
                <w:rFonts w:hint="eastAsia" w:ascii="宋体" w:hAnsi="宋体" w:eastAsia="宋体" w:cs="宋体"/>
                <w:sz w:val="24"/>
                <w:szCs w:val="24"/>
                <w:highlight w:val="none"/>
                <w:lang w:eastAsia="zh-CN"/>
              </w:rPr>
              <w:t>份数根据发包人要求</w:t>
            </w:r>
            <w:r>
              <w:rPr>
                <w:rFonts w:hint="eastAsia" w:ascii="宋体" w:hAnsi="宋体" w:eastAsia="宋体" w:cs="宋体"/>
                <w:color w:val="auto"/>
                <w:kern w:val="2"/>
                <w:sz w:val="24"/>
                <w:szCs w:val="24"/>
                <w:highlight w:val="none"/>
              </w:rPr>
              <w:t>）</w:t>
            </w:r>
          </w:p>
          <w:p w14:paraId="1CAE3486">
            <w:pPr>
              <w:pStyle w:val="18"/>
              <w:snapToGrid w:val="0"/>
              <w:spacing w:line="30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3.电子文档（</w:t>
            </w:r>
            <w:r>
              <w:rPr>
                <w:rFonts w:hint="eastAsia" w:ascii="宋体" w:hAnsi="宋体" w:eastAsia="宋体" w:cs="宋体"/>
                <w:sz w:val="24"/>
                <w:szCs w:val="24"/>
                <w:highlight w:val="none"/>
                <w:lang w:eastAsia="zh-CN"/>
              </w:rPr>
              <w:t>份数根据发包人要求</w:t>
            </w:r>
            <w:r>
              <w:rPr>
                <w:rFonts w:hint="eastAsia" w:ascii="宋体" w:hAnsi="宋体" w:eastAsia="宋体" w:cs="宋体"/>
                <w:color w:val="auto"/>
                <w:kern w:val="2"/>
                <w:sz w:val="24"/>
                <w:szCs w:val="24"/>
                <w:highlight w:val="none"/>
              </w:rPr>
              <w:t>）</w:t>
            </w:r>
          </w:p>
          <w:p w14:paraId="1ED52559">
            <w:pPr>
              <w:pStyle w:val="18"/>
              <w:snapToGrid w:val="0"/>
              <w:spacing w:line="300" w:lineRule="auto"/>
              <w:jc w:val="left"/>
              <w:rPr>
                <w:rFonts w:hint="eastAsia" w:ascii="宋体" w:hAnsi="宋体" w:eastAsia="宋体" w:cs="宋体"/>
                <w:color w:val="auto"/>
                <w:kern w:val="2"/>
                <w:sz w:val="24"/>
                <w:szCs w:val="24"/>
                <w:highlight w:val="none"/>
              </w:rPr>
            </w:pPr>
          </w:p>
        </w:tc>
      </w:tr>
      <w:tr w14:paraId="2513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3" w:hRule="atLeast"/>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4B0959F">
            <w:pPr>
              <w:pStyle w:val="18"/>
              <w:snapToGrid w:val="0"/>
              <w:spacing w:line="30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施工阶段</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14:paraId="705F2646">
            <w:pPr>
              <w:pStyle w:val="18"/>
              <w:snapToGrid w:val="0"/>
              <w:spacing w:line="30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施工配合、协调</w:t>
            </w:r>
          </w:p>
        </w:tc>
        <w:tc>
          <w:tcPr>
            <w:tcW w:w="3375" w:type="dxa"/>
            <w:tcBorders>
              <w:top w:val="single" w:color="000000" w:sz="4" w:space="0"/>
              <w:left w:val="single" w:color="000000" w:sz="4" w:space="0"/>
              <w:bottom w:val="single" w:color="000000" w:sz="4" w:space="0"/>
              <w:tr2bl w:val="single" w:color="000000" w:sz="4" w:space="0"/>
            </w:tcBorders>
            <w:noWrap w:val="0"/>
            <w:vAlign w:val="center"/>
          </w:tcPr>
          <w:p w14:paraId="1CBD89D4">
            <w:pPr>
              <w:pStyle w:val="18"/>
              <w:snapToGrid w:val="0"/>
              <w:spacing w:line="300" w:lineRule="auto"/>
              <w:jc w:val="left"/>
              <w:rPr>
                <w:rFonts w:hint="eastAsia" w:ascii="宋体" w:hAnsi="宋体" w:eastAsia="宋体" w:cs="宋体"/>
                <w:color w:val="auto"/>
                <w:kern w:val="2"/>
                <w:sz w:val="24"/>
                <w:szCs w:val="24"/>
                <w:highlight w:val="none"/>
              </w:rPr>
            </w:pPr>
          </w:p>
        </w:tc>
      </w:tr>
      <w:tr w14:paraId="74F6A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3" w:hRule="atLeast"/>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715F65A5">
            <w:pPr>
              <w:pStyle w:val="18"/>
              <w:snapToGrid w:val="0"/>
              <w:spacing w:line="30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竣工验收</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14:paraId="3342F2E2">
            <w:pPr>
              <w:pStyle w:val="18"/>
              <w:snapToGrid w:val="0"/>
              <w:spacing w:line="30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验收配合及协助</w:t>
            </w:r>
          </w:p>
        </w:tc>
        <w:tc>
          <w:tcPr>
            <w:tcW w:w="3375" w:type="dxa"/>
            <w:tcBorders>
              <w:top w:val="single" w:color="000000" w:sz="4" w:space="0"/>
              <w:left w:val="single" w:color="000000" w:sz="4" w:space="0"/>
              <w:bottom w:val="single" w:color="000000" w:sz="4" w:space="0"/>
            </w:tcBorders>
            <w:noWrap w:val="0"/>
            <w:vAlign w:val="center"/>
          </w:tcPr>
          <w:p w14:paraId="747996D1">
            <w:pPr>
              <w:pStyle w:val="18"/>
              <w:snapToGrid w:val="0"/>
              <w:spacing w:line="300" w:lineRule="auto"/>
              <w:jc w:val="left"/>
              <w:rPr>
                <w:rFonts w:hint="eastAsia" w:ascii="宋体" w:hAnsi="宋体" w:eastAsia="宋体" w:cs="宋体"/>
                <w:color w:val="auto"/>
                <w:kern w:val="2"/>
                <w:sz w:val="24"/>
                <w:szCs w:val="24"/>
                <w:highlight w:val="none"/>
              </w:rPr>
            </w:pPr>
          </w:p>
        </w:tc>
      </w:tr>
      <w:tr w14:paraId="6E4DB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9" w:hRule="atLeast"/>
        </w:trPr>
        <w:tc>
          <w:tcPr>
            <w:tcW w:w="1387" w:type="dxa"/>
            <w:tcBorders>
              <w:top w:val="single" w:color="000000" w:sz="4" w:space="0"/>
            </w:tcBorders>
            <w:noWrap w:val="0"/>
            <w:vAlign w:val="center"/>
          </w:tcPr>
          <w:p w14:paraId="6544607D">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其他设计配合工作</w:t>
            </w:r>
          </w:p>
        </w:tc>
        <w:tc>
          <w:tcPr>
            <w:tcW w:w="8213" w:type="dxa"/>
            <w:gridSpan w:val="2"/>
            <w:tcBorders>
              <w:top w:val="single" w:color="000000" w:sz="4" w:space="0"/>
            </w:tcBorders>
            <w:noWrap w:val="0"/>
            <w:vAlign w:val="center"/>
          </w:tcPr>
          <w:p w14:paraId="7DA4A74D">
            <w:pPr>
              <w:numPr>
                <w:ilvl w:val="0"/>
                <w:numId w:val="5"/>
              </w:num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每次设计成果的汇报、记录及修改工作；</w:t>
            </w:r>
          </w:p>
          <w:p w14:paraId="6168991B">
            <w:pPr>
              <w:numPr>
                <w:ilvl w:val="0"/>
                <w:numId w:val="5"/>
              </w:num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设计会议的记录及修改工作；</w:t>
            </w:r>
          </w:p>
        </w:tc>
      </w:tr>
    </w:tbl>
    <w:p w14:paraId="438EA1F9">
      <w:pPr>
        <w:pStyle w:val="17"/>
        <w:tabs>
          <w:tab w:val="left" w:pos="709"/>
        </w:tabs>
        <w:spacing w:before="78" w:beforeLines="25" w:after="78" w:afterLines="25"/>
        <w:ind w:firstLine="480"/>
        <w:rPr>
          <w:rFonts w:hint="eastAsia" w:ascii="宋体" w:hAnsi="宋体" w:eastAsia="宋体" w:cs="宋体"/>
          <w:sz w:val="24"/>
          <w:szCs w:val="24"/>
        </w:rPr>
      </w:pPr>
      <w:r>
        <w:rPr>
          <w:rFonts w:hint="eastAsia" w:ascii="宋体" w:hAnsi="宋体" w:eastAsia="宋体" w:cs="宋体"/>
          <w:sz w:val="24"/>
          <w:szCs w:val="24"/>
        </w:rPr>
        <w:t>4.3.3.3园林景观设计各阶段工作要求及成果提交，包括但不仅限于下述内容：</w:t>
      </w:r>
    </w:p>
    <w:tbl>
      <w:tblPr>
        <w:tblStyle w:val="13"/>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3544"/>
        <w:gridCol w:w="4285"/>
      </w:tblGrid>
      <w:tr w14:paraId="67E0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blHeader/>
          <w:jc w:val="center"/>
        </w:trPr>
        <w:tc>
          <w:tcPr>
            <w:tcW w:w="1792" w:type="dxa"/>
            <w:noWrap w:val="0"/>
            <w:vAlign w:val="center"/>
          </w:tcPr>
          <w:p w14:paraId="3110D9C2">
            <w:pPr>
              <w:adjustRightInd w:val="0"/>
              <w:snapToGrid w:val="0"/>
              <w:spacing w:before="156" w:beforeLines="5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设计阶段</w:t>
            </w:r>
          </w:p>
        </w:tc>
        <w:tc>
          <w:tcPr>
            <w:tcW w:w="3544" w:type="dxa"/>
            <w:noWrap w:val="0"/>
            <w:vAlign w:val="center"/>
          </w:tcPr>
          <w:p w14:paraId="6B246331">
            <w:pPr>
              <w:adjustRightInd w:val="0"/>
              <w:snapToGrid w:val="0"/>
              <w:spacing w:before="156" w:beforeLines="5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设计深度要求</w:t>
            </w:r>
          </w:p>
        </w:tc>
        <w:tc>
          <w:tcPr>
            <w:tcW w:w="4285" w:type="dxa"/>
            <w:noWrap w:val="0"/>
            <w:vAlign w:val="center"/>
          </w:tcPr>
          <w:p w14:paraId="5142B88D">
            <w:pPr>
              <w:adjustRightInd w:val="0"/>
              <w:snapToGrid w:val="0"/>
              <w:spacing w:before="156" w:beforeLines="5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设计成果</w:t>
            </w:r>
          </w:p>
        </w:tc>
      </w:tr>
      <w:tr w14:paraId="0E7C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blHeader/>
          <w:jc w:val="center"/>
        </w:trPr>
        <w:tc>
          <w:tcPr>
            <w:tcW w:w="1792" w:type="dxa"/>
            <w:noWrap w:val="0"/>
            <w:vAlign w:val="center"/>
          </w:tcPr>
          <w:p w14:paraId="3902428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概念方案设计</w:t>
            </w:r>
          </w:p>
          <w:p w14:paraId="053C8F81">
            <w:pPr>
              <w:spacing w:line="276" w:lineRule="auto"/>
              <w:jc w:val="center"/>
              <w:rPr>
                <w:rFonts w:hint="eastAsia" w:ascii="宋体" w:hAnsi="宋体" w:eastAsia="宋体" w:cs="宋体"/>
                <w:sz w:val="24"/>
                <w:szCs w:val="24"/>
              </w:rPr>
            </w:pPr>
          </w:p>
        </w:tc>
        <w:tc>
          <w:tcPr>
            <w:tcW w:w="3544" w:type="dxa"/>
            <w:noWrap w:val="0"/>
            <w:vAlign w:val="center"/>
          </w:tcPr>
          <w:p w14:paraId="4F34A852">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提供参考案例、项目及项目所在区域的景观分析，确认景观主题，空间体系，景观序列，景观特征要素及景观亮点，平面布局，竖向关系组织，交通组织及视线组织</w:t>
            </w:r>
          </w:p>
        </w:tc>
        <w:tc>
          <w:tcPr>
            <w:tcW w:w="4285" w:type="dxa"/>
            <w:noWrap w:val="0"/>
            <w:vAlign w:val="center"/>
          </w:tcPr>
          <w:p w14:paraId="31C6DECC">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 xml:space="preserve">PPT汇报文件和A3概念设计册，包含以下内容： </w:t>
            </w:r>
          </w:p>
          <w:p w14:paraId="57E5B1F3">
            <w:pPr>
              <w:adjustRightInd w:val="0"/>
              <w:snapToGrid w:val="0"/>
              <w:spacing w:line="300" w:lineRule="auto"/>
              <w:jc w:val="left"/>
              <w:rPr>
                <w:rFonts w:ascii="宋体" w:hAnsi="宋体" w:eastAsia="宋体" w:cs="宋体"/>
                <w:sz w:val="24"/>
                <w:szCs w:val="24"/>
              </w:rPr>
            </w:pPr>
            <w:r>
              <w:rPr>
                <w:rFonts w:hint="eastAsia" w:ascii="宋体" w:hAnsi="宋体" w:eastAsia="宋体" w:cs="宋体"/>
                <w:sz w:val="24"/>
                <w:szCs w:val="24"/>
              </w:rPr>
              <w:t>1、输入条件分析：包含项目区位，档位，风格，客户敏感，竞品分析总结，风光条件等；</w:t>
            </w:r>
          </w:p>
          <w:p w14:paraId="187998A2">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2、景观策略及设计理念：包含产品理念，价值点，故事性等；</w:t>
            </w:r>
          </w:p>
          <w:p w14:paraId="56C66E30">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3、方案平面及分析：包括总平面图、功能布局，流线及管控，主入口门楼设计，竖向设计，场地改造及优化前后对比（登高面优化、停车位优化、海绵城市），成本分配图等；</w:t>
            </w:r>
          </w:p>
          <w:p w14:paraId="5689DE1A">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4、节点效果：实景展示区、重要节点平面放大、效果图；</w:t>
            </w:r>
          </w:p>
          <w:p w14:paraId="52C773AF">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5、专项设计：架空层设计、绿化意向、照明意向、雕塑设计等；</w:t>
            </w:r>
          </w:p>
          <w:p w14:paraId="1D630EA2">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6、投资成本估算</w:t>
            </w:r>
          </w:p>
        </w:tc>
      </w:tr>
      <w:tr w14:paraId="0C9A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blHeader/>
          <w:jc w:val="center"/>
        </w:trPr>
        <w:tc>
          <w:tcPr>
            <w:tcW w:w="1792" w:type="dxa"/>
            <w:noWrap w:val="0"/>
            <w:vAlign w:val="center"/>
          </w:tcPr>
          <w:p w14:paraId="3B39E873">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深化设计及扩初设计</w:t>
            </w:r>
          </w:p>
        </w:tc>
        <w:tc>
          <w:tcPr>
            <w:tcW w:w="3544" w:type="dxa"/>
            <w:noWrap w:val="0"/>
            <w:vAlign w:val="center"/>
          </w:tcPr>
          <w:p w14:paraId="37016A5C">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1、细化平面布置、标高图、物料铺装图等；</w:t>
            </w:r>
          </w:p>
          <w:p w14:paraId="1F2515C7">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2、优化各构筑物的体量尺寸、具体材料及肌理的搭配；</w:t>
            </w:r>
          </w:p>
          <w:p w14:paraId="4993B1D6">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3、落实各节点的工艺构造做法；</w:t>
            </w:r>
          </w:p>
          <w:p w14:paraId="4C6EB5FA">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4、进行各专项设计如：场地排水设计、结合竖向及植物设计、水景设计、电气设计；</w:t>
            </w:r>
          </w:p>
          <w:p w14:paraId="77F8B2BD">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5、构筑物、植物、灯具、水景等设计、选型，清单和说明基本成型，满足开展初步工程询价；</w:t>
            </w:r>
          </w:p>
          <w:p w14:paraId="60381460">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6、提交涉及需其他专业调整或者预留预埋加荷载等相关设计提资，满足园林工程施工；</w:t>
            </w:r>
          </w:p>
          <w:p w14:paraId="25B1FC00">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7、与结构、建筑、装修、电气、给排水、弱电、空调、消防、照明及其它设备设施等各专业配合协调，并融合设计，成果不出现与其它专业现阶段图纸冲突的情况；</w:t>
            </w:r>
          </w:p>
          <w:p w14:paraId="29D5D5E9">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8、扩初图设计成果应能满足指引下一阶段施工图设计工作的开展需要；</w:t>
            </w:r>
          </w:p>
          <w:p w14:paraId="5DAE8CD9">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9、根据发包人需求，提供主要设计样板和设备选型；</w:t>
            </w:r>
          </w:p>
          <w:p w14:paraId="0FE1855A">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10、严格按照发包人成本控制要求信息提交相应设计方案的成本概算报告。</w:t>
            </w:r>
          </w:p>
        </w:tc>
        <w:tc>
          <w:tcPr>
            <w:tcW w:w="4285" w:type="dxa"/>
            <w:noWrap w:val="0"/>
            <w:vAlign w:val="center"/>
          </w:tcPr>
          <w:p w14:paraId="27B03A97">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1、硬景设计成果：</w:t>
            </w:r>
          </w:p>
          <w:p w14:paraId="722716EE">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说明类：设计说明、图例说明；绿地指标（软硬景面积、比例，绿化率等）、成本估算。</w:t>
            </w:r>
          </w:p>
          <w:p w14:paraId="668ED89E">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图表类：材料表、园林小品、家私、灯具选样选型清单；</w:t>
            </w:r>
          </w:p>
          <w:p w14:paraId="02FB8773">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总图类：平面布置图、竖向（标高）平面、物料平面等；</w:t>
            </w:r>
          </w:p>
          <w:p w14:paraId="35A69C56">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详图类：分期内各组团节点布置图、标高图、物料图等；各景观构筑物平立剖面图等；</w:t>
            </w:r>
          </w:p>
          <w:p w14:paraId="54CB9F78">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通用大样类：道路、广场、水景等各式通用做法大样图；各排水井盖、设备井、雨水口、排水边沟大样（反映井口、表面饰面处理）等；</w:t>
            </w:r>
          </w:p>
          <w:p w14:paraId="4AC57427">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主要材料实物样板</w:t>
            </w:r>
          </w:p>
          <w:p w14:paraId="76845039">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2、软景设计成果：</w:t>
            </w:r>
          </w:p>
          <w:p w14:paraId="23987E94">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植物设计、配置、选苗、运输、栽植说明、土壤要求。</w:t>
            </w:r>
          </w:p>
          <w:p w14:paraId="3A210E12">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苗木表</w:t>
            </w:r>
          </w:p>
          <w:p w14:paraId="73272F90">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堆坡地形图</w:t>
            </w:r>
          </w:p>
          <w:p w14:paraId="4022877A">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乔木配置图</w:t>
            </w:r>
          </w:p>
          <w:p w14:paraId="45A5FB4A">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灌木配置图</w:t>
            </w:r>
          </w:p>
          <w:p w14:paraId="36B70C89">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地被配置图</w:t>
            </w:r>
          </w:p>
          <w:p w14:paraId="4AB15C49">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3、水电设计成果：</w:t>
            </w:r>
          </w:p>
          <w:p w14:paraId="5F18E6CC">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园林灯具选型（须与硬景要求一致）</w:t>
            </w:r>
          </w:p>
          <w:p w14:paraId="2EE173E7">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灯具布置平面图</w:t>
            </w:r>
          </w:p>
          <w:p w14:paraId="5052F5DD">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排水平面图及各排水井、设备井、雨水口、排水边沟等的大样，包括井盖饰面处理（须与硬景设计一致）</w:t>
            </w:r>
          </w:p>
        </w:tc>
      </w:tr>
      <w:tr w14:paraId="5383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blHeader/>
          <w:jc w:val="center"/>
        </w:trPr>
        <w:tc>
          <w:tcPr>
            <w:tcW w:w="1792" w:type="dxa"/>
            <w:noWrap w:val="0"/>
            <w:vAlign w:val="center"/>
          </w:tcPr>
          <w:p w14:paraId="3ABA82D4">
            <w:pPr>
              <w:jc w:val="center"/>
              <w:rPr>
                <w:rFonts w:hint="eastAsia" w:ascii="宋体" w:hAnsi="宋体" w:eastAsia="宋体" w:cs="宋体"/>
                <w:sz w:val="24"/>
                <w:szCs w:val="24"/>
              </w:rPr>
            </w:pPr>
            <w:r>
              <w:rPr>
                <w:rFonts w:hint="eastAsia" w:ascii="宋体" w:hAnsi="宋体" w:eastAsia="宋体" w:cs="宋体"/>
                <w:sz w:val="24"/>
                <w:szCs w:val="24"/>
              </w:rPr>
              <w:t>施工图设计</w:t>
            </w:r>
          </w:p>
        </w:tc>
        <w:tc>
          <w:tcPr>
            <w:tcW w:w="3544" w:type="dxa"/>
            <w:noWrap w:val="0"/>
            <w:vAlign w:val="center"/>
          </w:tcPr>
          <w:p w14:paraId="6017D5F7">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1、在发包人对承包人提供的深化设计阶段成果审核通过的基础上，承包人应该提供完整的施工图与设计图文资料、施工图预算。</w:t>
            </w:r>
          </w:p>
          <w:p w14:paraId="29A9D195">
            <w:pPr>
              <w:pStyle w:val="2"/>
              <w:rPr>
                <w:rFonts w:ascii="宋体" w:hAnsi="宋体" w:eastAsia="宋体" w:cs="宋体"/>
                <w:sz w:val="24"/>
                <w:szCs w:val="24"/>
              </w:rPr>
            </w:pPr>
            <w:r>
              <w:rPr>
                <w:rFonts w:hint="eastAsia" w:ascii="宋体" w:hAnsi="宋体" w:eastAsia="宋体" w:cs="宋体"/>
                <w:sz w:val="24"/>
                <w:szCs w:val="24"/>
              </w:rPr>
              <w:t>2、提交各设计区域的完整的施工图设计，满足工程项目询价、招标及施工需要；</w:t>
            </w:r>
          </w:p>
          <w:p w14:paraId="21EDCE71">
            <w:pPr>
              <w:pStyle w:val="2"/>
              <w:rPr>
                <w:rFonts w:hint="eastAsia" w:ascii="宋体" w:hAnsi="宋体" w:eastAsia="宋体" w:cs="宋体"/>
                <w:sz w:val="24"/>
                <w:szCs w:val="24"/>
              </w:rPr>
            </w:pPr>
            <w:r>
              <w:rPr>
                <w:rFonts w:hint="eastAsia" w:ascii="宋体" w:hAnsi="宋体" w:eastAsia="宋体" w:cs="宋体"/>
                <w:sz w:val="24"/>
                <w:szCs w:val="24"/>
              </w:rPr>
              <w:t>3、与结构、建筑、装修、电气、给排水、弱电、空调、消防、照明及其它设备设施等各专业配合协调，并融合设计，成果不出现与其它专业现阶段图纸冲突的情况；</w:t>
            </w:r>
          </w:p>
          <w:p w14:paraId="01A93565">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4、根据发包人需求，提供设计样板并最终确定所有材料样板、植物、设备选型；</w:t>
            </w:r>
          </w:p>
        </w:tc>
        <w:tc>
          <w:tcPr>
            <w:tcW w:w="4285" w:type="dxa"/>
            <w:noWrap w:val="0"/>
            <w:vAlign w:val="center"/>
          </w:tcPr>
          <w:p w14:paraId="12B71A30">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1、审核通过的材料实物样板（底板装裱，列明工程名称及应用部位，签名盖章）；</w:t>
            </w:r>
          </w:p>
          <w:p w14:paraId="3F99260B">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2、施工蓝图（份数根据发包人要求。）</w:t>
            </w:r>
          </w:p>
          <w:p w14:paraId="5EDCAA0F">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上述每次设计文件分专业提交图册（根据图幅A3或A2装订，附独立封面及图纸目录）。同时提供电子文档光盘（含可编辑的cad文件；材料表、苗木表需提供excel文档；材料表、园林小品、灯具清单需提供彩色文档，份数根据发包人要求。）</w:t>
            </w:r>
          </w:p>
          <w:p w14:paraId="072E66F7">
            <w:pPr>
              <w:adjustRightInd w:val="0"/>
              <w:snapToGrid w:val="0"/>
              <w:spacing w:line="300" w:lineRule="auto"/>
              <w:jc w:val="left"/>
              <w:rPr>
                <w:rFonts w:hint="eastAsia" w:ascii="宋体" w:hAnsi="宋体" w:eastAsia="宋体" w:cs="宋体"/>
                <w:sz w:val="24"/>
                <w:szCs w:val="24"/>
              </w:rPr>
            </w:pPr>
          </w:p>
        </w:tc>
      </w:tr>
      <w:tr w14:paraId="3613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792" w:type="dxa"/>
            <w:noWrap w:val="0"/>
            <w:vAlign w:val="center"/>
          </w:tcPr>
          <w:p w14:paraId="22B599ED">
            <w:pPr>
              <w:pStyle w:val="18"/>
              <w:jc w:val="center"/>
              <w:rPr>
                <w:rFonts w:hint="eastAsia" w:ascii="宋体" w:hAnsi="宋体" w:eastAsia="宋体" w:cs="宋体"/>
                <w:color w:val="auto"/>
              </w:rPr>
            </w:pPr>
            <w:r>
              <w:rPr>
                <w:rFonts w:hint="eastAsia" w:ascii="宋体" w:hAnsi="宋体" w:eastAsia="宋体" w:cs="宋体"/>
                <w:color w:val="auto"/>
                <w:kern w:val="2"/>
              </w:rPr>
              <w:t>施工阶段</w:t>
            </w:r>
          </w:p>
        </w:tc>
        <w:tc>
          <w:tcPr>
            <w:tcW w:w="3544" w:type="dxa"/>
            <w:noWrap w:val="0"/>
            <w:vAlign w:val="center"/>
          </w:tcPr>
          <w:p w14:paraId="515E3E9E">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施工图交底交底、施工配合、协调</w:t>
            </w:r>
          </w:p>
        </w:tc>
        <w:tc>
          <w:tcPr>
            <w:tcW w:w="4285" w:type="dxa"/>
            <w:tcBorders>
              <w:bottom w:val="single" w:color="auto" w:sz="4" w:space="0"/>
              <w:tr2bl w:val="single" w:color="auto" w:sz="4" w:space="0"/>
            </w:tcBorders>
            <w:noWrap w:val="0"/>
            <w:vAlign w:val="center"/>
          </w:tcPr>
          <w:p w14:paraId="1E3515D3">
            <w:pPr>
              <w:adjustRightInd w:val="0"/>
              <w:snapToGrid w:val="0"/>
              <w:spacing w:line="300" w:lineRule="auto"/>
              <w:jc w:val="left"/>
              <w:rPr>
                <w:rFonts w:hint="eastAsia" w:ascii="宋体" w:hAnsi="宋体" w:eastAsia="宋体" w:cs="宋体"/>
                <w:sz w:val="24"/>
                <w:szCs w:val="24"/>
              </w:rPr>
            </w:pPr>
          </w:p>
        </w:tc>
      </w:tr>
      <w:tr w14:paraId="01B8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792" w:type="dxa"/>
            <w:noWrap w:val="0"/>
            <w:vAlign w:val="center"/>
          </w:tcPr>
          <w:p w14:paraId="3467827F">
            <w:pPr>
              <w:pStyle w:val="18"/>
              <w:jc w:val="center"/>
              <w:rPr>
                <w:rFonts w:hint="eastAsia" w:ascii="宋体" w:hAnsi="宋体" w:eastAsia="宋体" w:cs="宋体"/>
                <w:color w:val="auto"/>
                <w:kern w:val="2"/>
              </w:rPr>
            </w:pPr>
            <w:r>
              <w:rPr>
                <w:rFonts w:hint="eastAsia" w:ascii="宋体" w:hAnsi="宋体" w:eastAsia="宋体" w:cs="宋体"/>
              </w:rPr>
              <w:t>竣工验收</w:t>
            </w:r>
          </w:p>
        </w:tc>
        <w:tc>
          <w:tcPr>
            <w:tcW w:w="3544" w:type="dxa"/>
            <w:noWrap w:val="0"/>
            <w:vAlign w:val="center"/>
          </w:tcPr>
          <w:p w14:paraId="4EADEC3C">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验收配合及协助</w:t>
            </w:r>
          </w:p>
        </w:tc>
        <w:tc>
          <w:tcPr>
            <w:tcW w:w="4285" w:type="dxa"/>
            <w:tcBorders>
              <w:bottom w:val="single" w:color="auto" w:sz="4" w:space="0"/>
              <w:tr2bl w:val="single" w:color="auto" w:sz="4" w:space="0"/>
            </w:tcBorders>
            <w:noWrap w:val="0"/>
            <w:vAlign w:val="center"/>
          </w:tcPr>
          <w:p w14:paraId="17511FD2">
            <w:pPr>
              <w:adjustRightInd w:val="0"/>
              <w:snapToGrid w:val="0"/>
              <w:spacing w:line="300" w:lineRule="auto"/>
              <w:jc w:val="left"/>
              <w:rPr>
                <w:rFonts w:hint="eastAsia" w:ascii="宋体" w:hAnsi="宋体" w:eastAsia="宋体" w:cs="宋体"/>
                <w:sz w:val="24"/>
                <w:szCs w:val="24"/>
              </w:rPr>
            </w:pPr>
          </w:p>
        </w:tc>
      </w:tr>
      <w:tr w14:paraId="0AEC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792" w:type="dxa"/>
            <w:noWrap w:val="0"/>
            <w:vAlign w:val="center"/>
          </w:tcPr>
          <w:p w14:paraId="244FA020">
            <w:pPr>
              <w:pStyle w:val="18"/>
              <w:jc w:val="center"/>
              <w:rPr>
                <w:rFonts w:hint="eastAsia" w:ascii="宋体" w:hAnsi="宋体" w:eastAsia="宋体" w:cs="宋体"/>
                <w:color w:val="auto"/>
              </w:rPr>
            </w:pPr>
            <w:r>
              <w:rPr>
                <w:rFonts w:hint="eastAsia" w:ascii="宋体" w:hAnsi="宋体" w:eastAsia="宋体" w:cs="宋体"/>
                <w:color w:val="auto"/>
                <w:kern w:val="2"/>
              </w:rPr>
              <w:t>其他设计配合工作</w:t>
            </w:r>
          </w:p>
        </w:tc>
        <w:tc>
          <w:tcPr>
            <w:tcW w:w="7829" w:type="dxa"/>
            <w:gridSpan w:val="2"/>
            <w:noWrap w:val="0"/>
            <w:vAlign w:val="center"/>
          </w:tcPr>
          <w:p w14:paraId="681AFAA7">
            <w:pPr>
              <w:pStyle w:val="18"/>
              <w:rPr>
                <w:rFonts w:hint="eastAsia" w:ascii="宋体" w:hAnsi="宋体" w:eastAsia="宋体" w:cs="宋体"/>
                <w:color w:val="auto"/>
                <w:kern w:val="2"/>
              </w:rPr>
            </w:pPr>
            <w:r>
              <w:rPr>
                <w:rFonts w:hint="eastAsia" w:ascii="宋体" w:hAnsi="宋体" w:eastAsia="宋体" w:cs="宋体"/>
                <w:color w:val="auto"/>
                <w:kern w:val="2"/>
              </w:rPr>
              <w:t>每次设计成果的汇报、记录及修改工作；</w:t>
            </w:r>
          </w:p>
          <w:p w14:paraId="61092981">
            <w:pPr>
              <w:adjustRightInd w:val="0"/>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贯穿全项目开发建设过程的设计与答疑；</w:t>
            </w:r>
          </w:p>
        </w:tc>
      </w:tr>
    </w:tbl>
    <w:p w14:paraId="5914EB55">
      <w:pPr>
        <w:pStyle w:val="17"/>
        <w:tabs>
          <w:tab w:val="left" w:pos="709"/>
        </w:tabs>
        <w:spacing w:before="113" w:beforeLines="25" w:after="113" w:afterLines="25"/>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3.3.4</w:t>
      </w:r>
      <w:r>
        <w:rPr>
          <w:rFonts w:hint="eastAsia" w:ascii="宋体" w:hAnsi="宋体" w:eastAsia="宋体" w:cs="宋体"/>
          <w:sz w:val="24"/>
          <w:szCs w:val="24"/>
          <w:highlight w:val="none"/>
        </w:rPr>
        <w:t>室内装修设计各阶段工作要求及成果提交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包括但不仅限于下述内容：</w:t>
      </w:r>
    </w:p>
    <w:tbl>
      <w:tblPr>
        <w:tblStyle w:val="13"/>
        <w:tblW w:w="95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1"/>
        <w:gridCol w:w="4414"/>
        <w:gridCol w:w="3798"/>
      </w:tblGrid>
      <w:tr w14:paraId="2F800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1" w:type="dxa"/>
            <w:tcBorders>
              <w:left w:val="single" w:color="000000" w:sz="4" w:space="0"/>
              <w:right w:val="single" w:color="000000" w:sz="4" w:space="0"/>
            </w:tcBorders>
            <w:noWrap w:val="0"/>
            <w:vAlign w:val="center"/>
          </w:tcPr>
          <w:p w14:paraId="64EA6328">
            <w:pPr>
              <w:adjustRightInd w:val="0"/>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设计</w:t>
            </w:r>
            <w:r>
              <w:rPr>
                <w:rFonts w:hint="eastAsia" w:ascii="宋体" w:hAnsi="宋体" w:eastAsia="宋体" w:cs="宋体"/>
                <w:b/>
                <w:bCs/>
                <w:sz w:val="24"/>
                <w:szCs w:val="24"/>
                <w:highlight w:val="none"/>
              </w:rPr>
              <w:t>阶段</w:t>
            </w:r>
          </w:p>
        </w:tc>
        <w:tc>
          <w:tcPr>
            <w:tcW w:w="4414" w:type="dxa"/>
            <w:tcBorders>
              <w:left w:val="single" w:color="000000" w:sz="4" w:space="0"/>
              <w:right w:val="single" w:color="000000" w:sz="4" w:space="0"/>
            </w:tcBorders>
            <w:noWrap w:val="0"/>
            <w:vAlign w:val="center"/>
          </w:tcPr>
          <w:p w14:paraId="460A5822">
            <w:pPr>
              <w:adjustRightInd w:val="0"/>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设计深度要求</w:t>
            </w:r>
          </w:p>
        </w:tc>
        <w:tc>
          <w:tcPr>
            <w:tcW w:w="3798" w:type="dxa"/>
            <w:tcBorders>
              <w:left w:val="single" w:color="000000" w:sz="4" w:space="0"/>
            </w:tcBorders>
            <w:noWrap w:val="0"/>
            <w:vAlign w:val="center"/>
          </w:tcPr>
          <w:p w14:paraId="37D386C7">
            <w:pPr>
              <w:adjustRightInd w:val="0"/>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设计成果</w:t>
            </w:r>
          </w:p>
        </w:tc>
      </w:tr>
      <w:tr w14:paraId="4EE91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1371" w:type="dxa"/>
            <w:tcBorders>
              <w:left w:val="single" w:color="000000" w:sz="4" w:space="0"/>
              <w:right w:val="single" w:color="000000" w:sz="4" w:space="0"/>
            </w:tcBorders>
            <w:noWrap w:val="0"/>
            <w:vAlign w:val="center"/>
          </w:tcPr>
          <w:p w14:paraId="5FAB4BA6">
            <w:pPr>
              <w:numPr>
                <w:ilvl w:val="0"/>
                <w:numId w:val="0"/>
              </w:numPr>
              <w:adjustRightInd w:val="0"/>
              <w:snapToGrid w:val="0"/>
              <w:spacing w:line="360" w:lineRule="auto"/>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val="en-US" w:eastAsia="zh-CN"/>
              </w:rPr>
              <w:t>概念方案设计</w:t>
            </w:r>
          </w:p>
        </w:tc>
        <w:tc>
          <w:tcPr>
            <w:tcW w:w="4414" w:type="dxa"/>
            <w:tcBorders>
              <w:left w:val="single" w:color="000000" w:sz="4" w:space="0"/>
              <w:right w:val="single" w:color="000000" w:sz="4" w:space="0"/>
            </w:tcBorders>
            <w:noWrap w:val="0"/>
            <w:vAlign w:val="center"/>
          </w:tcPr>
          <w:p w14:paraId="5667C1E5">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提供参考案例、项目及项目所在区域的规划分析，确定设计目标，形成基本概念。深化设计概念阶段成果，研究设计要素</w:t>
            </w:r>
          </w:p>
        </w:tc>
        <w:tc>
          <w:tcPr>
            <w:tcW w:w="3798" w:type="dxa"/>
            <w:tcBorders>
              <w:left w:val="single" w:color="000000" w:sz="4" w:space="0"/>
            </w:tcBorders>
            <w:noWrap w:val="0"/>
            <w:vAlign w:val="center"/>
          </w:tcPr>
          <w:p w14:paraId="2A0C561B">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PPT汇报文件和A3概念设计册，包含以下内容： </w:t>
            </w:r>
          </w:p>
          <w:p w14:paraId="50FE113B">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设计思考路径</w:t>
            </w:r>
          </w:p>
          <w:p w14:paraId="6AD7BA29">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概念图片</w:t>
            </w:r>
          </w:p>
          <w:p w14:paraId="4056D3D1">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设计元素的演变过程</w:t>
            </w:r>
          </w:p>
          <w:p w14:paraId="7CB59408">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区域划分图、流线分析图</w:t>
            </w:r>
          </w:p>
          <w:p w14:paraId="6F0204C4">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各楼层总平面图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家具平面布置图</w:t>
            </w:r>
          </w:p>
          <w:p w14:paraId="2FC7B0E4">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重要空间设计方案</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初步设计图</w:t>
            </w:r>
          </w:p>
          <w:p w14:paraId="13784EF9">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分析文案</w:t>
            </w:r>
          </w:p>
          <w:p w14:paraId="3B592767">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彩色平面图</w:t>
            </w:r>
          </w:p>
          <w:p w14:paraId="6FCA3775">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轴测分析图</w:t>
            </w:r>
          </w:p>
        </w:tc>
      </w:tr>
      <w:tr w14:paraId="16C46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371" w:type="dxa"/>
            <w:tcBorders>
              <w:left w:val="single" w:color="000000" w:sz="4" w:space="0"/>
              <w:bottom w:val="single" w:color="000000" w:sz="4" w:space="0"/>
              <w:right w:val="single" w:color="000000" w:sz="4" w:space="0"/>
            </w:tcBorders>
            <w:noWrap w:val="0"/>
            <w:vAlign w:val="center"/>
          </w:tcPr>
          <w:p w14:paraId="4D314EA0">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深化</w:t>
            </w:r>
            <w:r>
              <w:rPr>
                <w:rFonts w:hint="eastAsia" w:ascii="宋体" w:hAnsi="宋体" w:eastAsia="宋体" w:cs="宋体"/>
                <w:sz w:val="24"/>
                <w:szCs w:val="24"/>
                <w:highlight w:val="none"/>
              </w:rPr>
              <w:t>设计及扩初设计</w:t>
            </w:r>
          </w:p>
        </w:tc>
        <w:tc>
          <w:tcPr>
            <w:tcW w:w="4414" w:type="dxa"/>
            <w:tcBorders>
              <w:left w:val="single" w:color="000000" w:sz="4" w:space="0"/>
              <w:bottom w:val="single" w:color="000000" w:sz="4" w:space="0"/>
              <w:right w:val="single" w:color="000000" w:sz="4" w:space="0"/>
            </w:tcBorders>
            <w:noWrap w:val="0"/>
            <w:vAlign w:val="center"/>
          </w:tcPr>
          <w:p w14:paraId="729D42BC">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1、提交各设计区域的深化图设计，包含各主要区域主要平立面设计、地坪、天花及间墙设计，提供重点装饰部位的构造细节，完成各空间的设计定型；</w:t>
            </w:r>
          </w:p>
          <w:p w14:paraId="668DB7D1">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2、灯具、织物、陈设品等设计、选型，清单和说明基本成型，满足开展初步工程询价；</w:t>
            </w:r>
          </w:p>
          <w:p w14:paraId="13C2F6EA">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3、提交有关水、电、空调等设备预留预埋的设计，满足土建工程施工；</w:t>
            </w:r>
          </w:p>
          <w:p w14:paraId="4E27629D">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4、与结构、建筑、园林、电气、给排水、弱电、空调、消防、照明及其它设备设施等各专业配合协调，并融合设计，成果不出现与其它专业现阶段图纸冲突的情况；</w:t>
            </w:r>
          </w:p>
          <w:p w14:paraId="1CAD6906">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5、扩初图设计成果应能满足指引下一阶段施工图设计工作的开展需要；</w:t>
            </w:r>
          </w:p>
          <w:p w14:paraId="762B44DA">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6、根据</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需求，</w:t>
            </w:r>
            <w:r>
              <w:rPr>
                <w:rFonts w:hint="eastAsia" w:ascii="宋体" w:hAnsi="宋体" w:eastAsia="宋体" w:cs="宋体"/>
                <w:sz w:val="24"/>
                <w:szCs w:val="24"/>
                <w:highlight w:val="none"/>
                <w:lang w:val="en-US" w:eastAsia="zh-CN"/>
              </w:rPr>
              <w:t>提供设计样板</w:t>
            </w:r>
            <w:r>
              <w:rPr>
                <w:rFonts w:hint="eastAsia" w:ascii="宋体" w:hAnsi="宋体" w:eastAsia="宋体" w:cs="宋体"/>
                <w:sz w:val="24"/>
                <w:szCs w:val="24"/>
                <w:highlight w:val="none"/>
              </w:rPr>
              <w:t>并最终确定所有材料样板和设备选型；</w:t>
            </w:r>
          </w:p>
          <w:p w14:paraId="0AF5C442">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成本控制要求信息提交相应设计方案的成本概算报告。</w:t>
            </w:r>
          </w:p>
        </w:tc>
        <w:tc>
          <w:tcPr>
            <w:tcW w:w="3798" w:type="dxa"/>
            <w:tcBorders>
              <w:left w:val="single" w:color="000000" w:sz="4" w:space="0"/>
              <w:bottom w:val="single" w:color="000000" w:sz="4" w:space="0"/>
            </w:tcBorders>
            <w:noWrap w:val="0"/>
            <w:vAlign w:val="center"/>
          </w:tcPr>
          <w:p w14:paraId="2EFBE292">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1、墙体间隔定位图，定位尺寸须清晰标注，明确所有墙体材料及门洞留设要求；</w:t>
            </w:r>
          </w:p>
          <w:p w14:paraId="7EB2312E">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2、设备配置平面图，设备配置包含：水、强弱电位、空调、主灯、开关等末端位置；</w:t>
            </w:r>
          </w:p>
          <w:p w14:paraId="609CD7D2">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3、天花布置图、天花灯位图、灯控图。明确标明所有灯饰、空调风口及其定位尺寸并列出灯饰图例表；天花造型的尺寸、标高，及用材需标注清楚；</w:t>
            </w:r>
          </w:p>
          <w:p w14:paraId="1E88D0DB">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4、各设计区域地面铺装图。注明所铺地砖的具体颜色、材料名称以及规格大小，局部地花须放大出图，并注明详细的尺寸；</w:t>
            </w:r>
          </w:p>
          <w:p w14:paraId="7CD73105">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5、索引图。各设计区域都要安排有立面图（注：不能因为没有特殊造型就缺少立面图），并要与各立面图的图号和内容相符；</w:t>
            </w:r>
          </w:p>
          <w:p w14:paraId="294DED0A">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6、主要立面图。标明饰面材料名称及立面造型尺寸，并要清楚表示天花剖面的轮廓；注明设备设施在立面所处的位置、规格、尺寸等；</w:t>
            </w:r>
          </w:p>
          <w:p w14:paraId="552B4B5A">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7、当选用规格材料饰面时应表示合理准确的排版图，须有铺装起始坐标点（如：墙身铺砌）；</w:t>
            </w:r>
          </w:p>
          <w:p w14:paraId="2AB24F62">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8、工艺构造说明、图例。提供各专业详细工艺构造和图例说明,并以适当的比例在图纸中表示清楚.线宽设计按主次划分,电子文件要注明打印线宽；</w:t>
            </w:r>
          </w:p>
          <w:p w14:paraId="40811A9D">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材料样板、特殊材料样板或纹样及油漆样本各3套。提供材料名称、规格大小、材料用途、所用位置及参考品牌，对于有大花纹理的材料，如墙纸、石材等，材料小样应大于或等于15cmX15cm。所有承包人挑选的材料及品牌需在</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所确定的范围内进行选择并由双方共同确认通过；</w:t>
            </w:r>
          </w:p>
          <w:p w14:paraId="0B19324E">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10、深化设计阶段的所有文件至少以A3图纸表示，均提供</w:t>
            </w:r>
            <w:r>
              <w:rPr>
                <w:rFonts w:hint="eastAsia" w:ascii="宋体" w:hAnsi="宋体" w:eastAsia="宋体" w:cs="宋体"/>
                <w:sz w:val="24"/>
                <w:szCs w:val="24"/>
                <w:highlight w:val="none"/>
                <w:lang w:eastAsia="zh-CN"/>
              </w:rPr>
              <w:t>纸质</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和一份电子文件。所有物料选材均需考虑设计效果的同时，也要严格按照</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成本控制要求，考虑统装实施的可行性和成本造价控制。</w:t>
            </w:r>
          </w:p>
        </w:tc>
      </w:tr>
      <w:tr w14:paraId="000AD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14:paraId="45875B6F">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施工图设计</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0E6450F">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1、在</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对承包人提供的深化设计阶段成果审核通过的基础上，承包人应该提供完整的施工图与设计图文资料</w:t>
            </w:r>
            <w:r>
              <w:rPr>
                <w:rFonts w:hint="eastAsia" w:ascii="宋体" w:hAnsi="宋体" w:eastAsia="宋体" w:cs="宋体"/>
                <w:sz w:val="24"/>
                <w:szCs w:val="24"/>
                <w:highlight w:val="none"/>
                <w:lang w:eastAsia="zh-CN"/>
              </w:rPr>
              <w:t>、施工图预算</w:t>
            </w:r>
            <w:r>
              <w:rPr>
                <w:rFonts w:hint="eastAsia" w:ascii="宋体" w:hAnsi="宋体" w:eastAsia="宋体" w:cs="宋体"/>
                <w:sz w:val="24"/>
                <w:szCs w:val="24"/>
                <w:highlight w:val="none"/>
              </w:rPr>
              <w:t>。</w:t>
            </w:r>
          </w:p>
          <w:p w14:paraId="76B003AA">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2、提交各设计区域的完整的施工图设计，满足工程项目询价、招标及施工需要；</w:t>
            </w:r>
          </w:p>
          <w:p w14:paraId="44018B28">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3、与结构、建筑、园林、电气、给排水、弱电、空调、消防、照明及其它设备设施等各专业配合协调，并融合设计，成果不出现与其它专业现阶段图纸冲突的情况；</w:t>
            </w:r>
          </w:p>
          <w:p w14:paraId="515A8D24">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4、根据</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需求，</w:t>
            </w:r>
            <w:r>
              <w:rPr>
                <w:rFonts w:hint="eastAsia" w:ascii="宋体" w:hAnsi="宋体" w:eastAsia="宋体" w:cs="宋体"/>
                <w:sz w:val="24"/>
                <w:szCs w:val="24"/>
                <w:highlight w:val="none"/>
                <w:lang w:val="en-US" w:eastAsia="zh-CN"/>
              </w:rPr>
              <w:t>提供设计样板</w:t>
            </w:r>
            <w:r>
              <w:rPr>
                <w:rFonts w:hint="eastAsia" w:ascii="宋体" w:hAnsi="宋体" w:eastAsia="宋体" w:cs="宋体"/>
                <w:sz w:val="24"/>
                <w:szCs w:val="24"/>
                <w:highlight w:val="none"/>
              </w:rPr>
              <w:t>并最终确定所有材料样板和设备选型；</w:t>
            </w:r>
          </w:p>
        </w:tc>
        <w:tc>
          <w:tcPr>
            <w:tcW w:w="3798" w:type="dxa"/>
            <w:tcBorders>
              <w:top w:val="single" w:color="000000" w:sz="4" w:space="0"/>
              <w:left w:val="single" w:color="000000" w:sz="4" w:space="0"/>
              <w:bottom w:val="single" w:color="000000" w:sz="4" w:space="0"/>
            </w:tcBorders>
            <w:noWrap w:val="0"/>
            <w:vAlign w:val="center"/>
          </w:tcPr>
          <w:p w14:paraId="2CF9F045">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1、设计总说明。工程概况、设计依据、设计要求、主要技术、工艺要求、物理性能。</w:t>
            </w:r>
          </w:p>
          <w:p w14:paraId="4EE28E3C">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总平面布置图、各设计区域平面布置图。总平面布置图要清楚表示各设计区域在整个物业中的所处位置以及朝向；各设计区域平面布置图中要清楚表达各区域的功能划分以及空间地面标高；尺寸标注、索引标识要清晰，同时应表示指北针。</w:t>
            </w:r>
          </w:p>
          <w:p w14:paraId="1F40807D">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3、墙体间隔定位图。定位尺寸须清晰标注。</w:t>
            </w:r>
          </w:p>
          <w:p w14:paraId="001D8A36">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4、天花布置图、天花灯位图。明确标明所有灯饰与定位尺寸并列出灯饰图例表；天花造型的尺寸、标高以及空调位走线，天花用材需标注清楚，剖切索引应准确。</w:t>
            </w:r>
          </w:p>
          <w:p w14:paraId="2BDE78E4">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5、设备综合布点/线图须结合主体消防、强弱电及暖通设计、智能图纸绘制，表明相应的位置关系，空间布局关系。</w:t>
            </w:r>
          </w:p>
          <w:p w14:paraId="0FD4F84D">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6、各设计区域的给排水平面布置图及龙头出水位置的尺寸，注明地漏位置。</w:t>
            </w:r>
          </w:p>
          <w:p w14:paraId="4D2AF592">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7、各设计区域地面铺装图。注明所铺地砖的具体颜色、材料名称以及规格大小，局部地花须放大出图，并注明详细的尺寸。</w:t>
            </w:r>
          </w:p>
          <w:p w14:paraId="08679D2F">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8、索引图。各空间都要安排有立面图（注：不能因为没有特殊造型就缺少立面图），并要与各立面图的图号和内容相符。</w:t>
            </w:r>
          </w:p>
          <w:p w14:paraId="6D044EEB">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所有设计区域立面图。标明饰面材料名称及立面造型尺寸，并要清楚表示天花剖面的轮廓；注明设备设施、电气开关插座在立面所处的位置、规格、数量、尺寸等；需要剖切的造型，索引标注应与索引图相对应；当选用规格材料饰面时应表示合理准确的排版图，须有铺装起始坐标点。（如墙身铺砌）。</w:t>
            </w:r>
          </w:p>
          <w:p w14:paraId="3E65FF62">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10、图例。提供各专业详细施工图图例说明,并以适当的比例在图纸中表示清楚.线宽设计按主次划分,电子文件要注明打印线宽。</w:t>
            </w:r>
          </w:p>
          <w:p w14:paraId="216F187A">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主要造型详细节点大样的做法图纸。注明所有材料的名称及规格；（包括基底材料）需表示准确的尺寸关系；施工图中标有“成品”字样的设计产品，应提供所指产品的相关资料与技术参数；比例要缩放适中，能把内容表示清楚。</w:t>
            </w:r>
          </w:p>
          <w:p w14:paraId="726E0954">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电气、给排水、智能弱电、空调等机电类系统的施工图，须满足相关设计规范要求。</w:t>
            </w:r>
          </w:p>
          <w:p w14:paraId="6EFB8EF3">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 (施工图后续配合)设计变更。变更原因说明；变更内容应清晰，位置表示须准确；如在原图修改，应突出图面变更位置。</w:t>
            </w:r>
          </w:p>
          <w:p w14:paraId="726F50DE">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13、施工图设计阶段的所有文件至少以A3图纸规格，先提供一份打印图纸和一份电子文档审核，审批通过后方可提供盖有承包人施工图印章的施工图蓝图</w:t>
            </w:r>
            <w:r>
              <w:rPr>
                <w:rFonts w:hint="eastAsia" w:ascii="宋体" w:hAnsi="宋体" w:eastAsia="宋体" w:cs="宋体"/>
                <w:sz w:val="24"/>
                <w:szCs w:val="24"/>
                <w:highlight w:val="none"/>
                <w:lang w:eastAsia="zh-CN"/>
              </w:rPr>
              <w:t>（份数根据发包人要求）</w:t>
            </w:r>
            <w:r>
              <w:rPr>
                <w:rFonts w:hint="eastAsia" w:ascii="宋体" w:hAnsi="宋体" w:eastAsia="宋体" w:cs="宋体"/>
                <w:sz w:val="24"/>
                <w:szCs w:val="24"/>
                <w:highlight w:val="none"/>
              </w:rPr>
              <w:t>以及一份电子文档。如审批过程中发现有需要调整的地方，必须严格按要求做相应的调整修改，施工图显示的所有材料都必须采用材料代号编制，最终施工的材料表由</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相关部门共同编制。</w:t>
            </w:r>
          </w:p>
        </w:tc>
      </w:tr>
      <w:tr w14:paraId="1D3FF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14:paraId="202FF07D">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施工阶段</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7A4EE00">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施工配合、协调</w:t>
            </w:r>
          </w:p>
        </w:tc>
        <w:tc>
          <w:tcPr>
            <w:tcW w:w="3798" w:type="dxa"/>
            <w:tcBorders>
              <w:top w:val="single" w:color="000000" w:sz="4" w:space="0"/>
              <w:left w:val="single" w:color="000000" w:sz="4" w:space="0"/>
              <w:bottom w:val="single" w:color="000000" w:sz="4" w:space="0"/>
              <w:tr2bl w:val="single" w:color="000000" w:sz="4" w:space="0"/>
            </w:tcBorders>
            <w:noWrap w:val="0"/>
            <w:vAlign w:val="center"/>
          </w:tcPr>
          <w:p w14:paraId="453E19F2">
            <w:pPr>
              <w:adjustRightInd w:val="0"/>
              <w:snapToGrid w:val="0"/>
              <w:spacing w:line="300" w:lineRule="auto"/>
              <w:jc w:val="left"/>
              <w:rPr>
                <w:rFonts w:hint="eastAsia" w:ascii="宋体" w:hAnsi="宋体" w:eastAsia="宋体" w:cs="宋体"/>
                <w:sz w:val="24"/>
                <w:szCs w:val="24"/>
                <w:highlight w:val="none"/>
              </w:rPr>
            </w:pPr>
          </w:p>
        </w:tc>
      </w:tr>
      <w:tr w14:paraId="4BE8C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EED8709">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竣工验收</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46B99AC">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验收配合及协助</w:t>
            </w:r>
          </w:p>
        </w:tc>
        <w:tc>
          <w:tcPr>
            <w:tcW w:w="3798" w:type="dxa"/>
            <w:tcBorders>
              <w:top w:val="single" w:color="000000" w:sz="4" w:space="0"/>
              <w:left w:val="single" w:color="000000" w:sz="4" w:space="0"/>
              <w:bottom w:val="single" w:color="000000" w:sz="4" w:space="0"/>
            </w:tcBorders>
            <w:noWrap w:val="0"/>
            <w:vAlign w:val="center"/>
          </w:tcPr>
          <w:p w14:paraId="490359BB">
            <w:pPr>
              <w:adjustRightInd w:val="0"/>
              <w:snapToGrid w:val="0"/>
              <w:spacing w:line="300" w:lineRule="auto"/>
              <w:jc w:val="left"/>
              <w:rPr>
                <w:rFonts w:hint="eastAsia" w:ascii="宋体" w:hAnsi="宋体" w:eastAsia="宋体" w:cs="宋体"/>
                <w:sz w:val="24"/>
                <w:szCs w:val="24"/>
                <w:highlight w:val="none"/>
              </w:rPr>
            </w:pPr>
          </w:p>
        </w:tc>
      </w:tr>
      <w:tr w14:paraId="5556E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371" w:type="dxa"/>
            <w:tcBorders>
              <w:top w:val="single" w:color="000000" w:sz="4" w:space="0"/>
            </w:tcBorders>
            <w:noWrap w:val="0"/>
            <w:vAlign w:val="center"/>
          </w:tcPr>
          <w:p w14:paraId="126709BD">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其他设计配合工作</w:t>
            </w:r>
          </w:p>
        </w:tc>
        <w:tc>
          <w:tcPr>
            <w:tcW w:w="8212" w:type="dxa"/>
            <w:gridSpan w:val="2"/>
            <w:tcBorders>
              <w:top w:val="single" w:color="000000" w:sz="4" w:space="0"/>
            </w:tcBorders>
            <w:noWrap w:val="0"/>
            <w:vAlign w:val="center"/>
          </w:tcPr>
          <w:p w14:paraId="3B50566B">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每次设计成果的汇报、记录及修改工作；</w:t>
            </w:r>
          </w:p>
          <w:p w14:paraId="17B44291">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设计会议的记录及修改工作；</w:t>
            </w:r>
          </w:p>
        </w:tc>
      </w:tr>
    </w:tbl>
    <w:p w14:paraId="1DBD7F5F">
      <w:pPr>
        <w:pStyle w:val="17"/>
        <w:tabs>
          <w:tab w:val="left" w:pos="709"/>
        </w:tabs>
        <w:spacing w:before="113" w:beforeLines="25" w:after="113" w:afterLines="25"/>
        <w:ind w:left="0" w:firstLine="480" w:firstLineChars="200"/>
        <w:rPr>
          <w:rFonts w:hint="eastAsia" w:ascii="宋体" w:hAnsi="宋体" w:eastAsia="宋体" w:cs="宋体"/>
          <w:sz w:val="24"/>
          <w:szCs w:val="24"/>
          <w:highlight w:val="none"/>
        </w:rPr>
      </w:pPr>
      <w:bookmarkStart w:id="33" w:name="_Toc35873461"/>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 xml:space="preserve">3.3.5 </w:t>
      </w:r>
      <w:r>
        <w:rPr>
          <w:rFonts w:hint="eastAsia" w:ascii="宋体" w:hAnsi="宋体" w:eastAsia="宋体" w:cs="宋体"/>
          <w:sz w:val="24"/>
          <w:szCs w:val="24"/>
          <w:highlight w:val="none"/>
        </w:rPr>
        <w:t>BIM设计及咨询（含设计工作、施工配合服务工作）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包括但不仅限于下述内容：</w:t>
      </w:r>
    </w:p>
    <w:tbl>
      <w:tblPr>
        <w:tblStyle w:val="14"/>
        <w:tblW w:w="9570"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4620"/>
        <w:gridCol w:w="3495"/>
      </w:tblGrid>
      <w:tr w14:paraId="48A2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E7F6FE"/>
            <w:noWrap w:val="0"/>
            <w:tcMar>
              <w:top w:w="57" w:type="dxa"/>
              <w:left w:w="0" w:type="dxa"/>
              <w:bottom w:w="57" w:type="dxa"/>
              <w:right w:w="108" w:type="dxa"/>
            </w:tcMar>
            <w:vAlign w:val="center"/>
          </w:tcPr>
          <w:p w14:paraId="408F946B">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服务</w:t>
            </w:r>
            <w:r>
              <w:rPr>
                <w:rFonts w:hint="eastAsia" w:ascii="宋体" w:hAnsi="宋体" w:eastAsia="宋体" w:cs="宋体"/>
                <w:b/>
                <w:bCs/>
                <w:sz w:val="24"/>
                <w:szCs w:val="24"/>
                <w:highlight w:val="none"/>
              </w:rPr>
              <w:t>阶段</w:t>
            </w:r>
          </w:p>
        </w:tc>
        <w:tc>
          <w:tcPr>
            <w:tcW w:w="4620" w:type="dxa"/>
            <w:shd w:val="clear" w:color="auto" w:fill="E7F6FE"/>
            <w:noWrap w:val="0"/>
            <w:tcMar>
              <w:top w:w="57" w:type="dxa"/>
              <w:left w:w="0" w:type="dxa"/>
              <w:bottom w:w="57" w:type="dxa"/>
              <w:right w:w="108" w:type="dxa"/>
            </w:tcMar>
            <w:vAlign w:val="center"/>
          </w:tcPr>
          <w:p w14:paraId="70EB0AA6">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服务内容</w:t>
            </w:r>
          </w:p>
        </w:tc>
        <w:tc>
          <w:tcPr>
            <w:tcW w:w="3495" w:type="dxa"/>
            <w:shd w:val="clear" w:color="auto" w:fill="E7F6FE"/>
            <w:noWrap w:val="0"/>
            <w:tcMar>
              <w:top w:w="57" w:type="dxa"/>
              <w:left w:w="0" w:type="dxa"/>
              <w:bottom w:w="57" w:type="dxa"/>
              <w:right w:w="108" w:type="dxa"/>
            </w:tcMar>
            <w:vAlign w:val="center"/>
          </w:tcPr>
          <w:p w14:paraId="7B080AD2">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服务成果</w:t>
            </w:r>
          </w:p>
        </w:tc>
      </w:tr>
      <w:tr w14:paraId="7134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E7F6FE"/>
            <w:noWrap w:val="0"/>
            <w:tcMar>
              <w:top w:w="57" w:type="dxa"/>
              <w:left w:w="0" w:type="dxa"/>
              <w:bottom w:w="57" w:type="dxa"/>
              <w:right w:w="108" w:type="dxa"/>
            </w:tcMar>
            <w:vAlign w:val="center"/>
          </w:tcPr>
          <w:p w14:paraId="5B58AA27">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报建审查</w:t>
            </w:r>
          </w:p>
          <w:p w14:paraId="4A2739AC">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阶段</w:t>
            </w:r>
          </w:p>
        </w:tc>
        <w:tc>
          <w:tcPr>
            <w:tcW w:w="4620" w:type="dxa"/>
            <w:shd w:val="clear" w:color="auto" w:fill="E7F6FE"/>
            <w:noWrap w:val="0"/>
            <w:tcMar>
              <w:top w:w="57" w:type="dxa"/>
              <w:left w:w="0" w:type="dxa"/>
              <w:bottom w:w="57" w:type="dxa"/>
              <w:right w:w="108" w:type="dxa"/>
            </w:tcMar>
            <w:vAlign w:val="top"/>
          </w:tcPr>
          <w:p w14:paraId="5EC2C133">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根据报建版施工图，将建筑、结构、空调、给排水、消防等专业图纸输入，建立报建版BIM模型；</w:t>
            </w:r>
          </w:p>
          <w:p w14:paraId="1588C3BD">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交付标准满足广州市规划和自然资源局发布的《广州市建设工程规划报批信息模型交付标准》和《广州市建设工程规划报批信息模型应用指南》相关技术要求；</w:t>
            </w:r>
          </w:p>
        </w:tc>
        <w:tc>
          <w:tcPr>
            <w:tcW w:w="3495" w:type="dxa"/>
            <w:shd w:val="clear" w:color="auto" w:fill="E7F6FE"/>
            <w:noWrap w:val="0"/>
            <w:tcMar>
              <w:top w:w="57" w:type="dxa"/>
              <w:left w:w="0" w:type="dxa"/>
              <w:bottom w:w="57" w:type="dxa"/>
              <w:right w:w="108" w:type="dxa"/>
            </w:tcMar>
            <w:vAlign w:val="center"/>
          </w:tcPr>
          <w:p w14:paraId="21563191">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 全套BIM施工图报建版模型</w:t>
            </w:r>
          </w:p>
          <w:p w14:paraId="4389593F">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2. BIM报建审查通过证明资料</w:t>
            </w:r>
          </w:p>
        </w:tc>
      </w:tr>
      <w:tr w14:paraId="0AE2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restart"/>
            <w:shd w:val="clear" w:color="auto" w:fill="E7F6FE"/>
            <w:noWrap w:val="0"/>
            <w:tcMar>
              <w:top w:w="57" w:type="dxa"/>
              <w:left w:w="0" w:type="dxa"/>
              <w:bottom w:w="57" w:type="dxa"/>
              <w:right w:w="108" w:type="dxa"/>
            </w:tcMar>
            <w:vAlign w:val="center"/>
          </w:tcPr>
          <w:p w14:paraId="51BE279B">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设计阶段</w:t>
            </w:r>
          </w:p>
        </w:tc>
        <w:tc>
          <w:tcPr>
            <w:tcW w:w="4620" w:type="dxa"/>
            <w:shd w:val="clear" w:color="auto" w:fill="E7F6FE"/>
            <w:noWrap w:val="0"/>
            <w:tcMar>
              <w:top w:w="57" w:type="dxa"/>
              <w:left w:w="0" w:type="dxa"/>
              <w:bottom w:w="57" w:type="dxa"/>
              <w:right w:w="108" w:type="dxa"/>
            </w:tcMar>
            <w:vAlign w:val="top"/>
          </w:tcPr>
          <w:p w14:paraId="5BD7854A">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根据设计阶段施工图，将建筑、结构、空调、给排水、消防等专业图纸输入，建立BIM</w:t>
            </w:r>
            <w:r>
              <w:rPr>
                <w:rFonts w:hint="eastAsia" w:ascii="宋体" w:hAnsi="宋体" w:eastAsia="宋体" w:cs="宋体"/>
                <w:sz w:val="24"/>
                <w:szCs w:val="24"/>
                <w:highlight w:val="none"/>
                <w:vertAlign w:val="baseline"/>
                <w:lang w:val="en-US" w:eastAsia="zh-CN"/>
              </w:rPr>
              <w:t>设计</w:t>
            </w:r>
            <w:r>
              <w:rPr>
                <w:rFonts w:hint="eastAsia" w:ascii="宋体" w:hAnsi="宋体" w:eastAsia="宋体" w:cs="宋体"/>
                <w:sz w:val="24"/>
                <w:szCs w:val="24"/>
                <w:highlight w:val="none"/>
                <w:vertAlign w:val="baseline"/>
              </w:rPr>
              <w:t>模型；综合</w:t>
            </w:r>
            <w:r>
              <w:rPr>
                <w:rFonts w:hint="eastAsia" w:ascii="宋体" w:hAnsi="宋体" w:eastAsia="宋体" w:cs="宋体"/>
                <w:sz w:val="24"/>
                <w:szCs w:val="24"/>
                <w:highlight w:val="none"/>
                <w:vertAlign w:val="baseline"/>
                <w:lang w:eastAsia="zh-CN"/>
              </w:rPr>
              <w:t>出图单位</w:t>
            </w:r>
            <w:r>
              <w:rPr>
                <w:rFonts w:hint="eastAsia" w:ascii="宋体" w:hAnsi="宋体" w:eastAsia="宋体" w:cs="宋体"/>
                <w:sz w:val="24"/>
                <w:szCs w:val="24"/>
                <w:highlight w:val="none"/>
                <w:vertAlign w:val="baseline"/>
              </w:rPr>
              <w:t>和</w:t>
            </w:r>
            <w:r>
              <w:rPr>
                <w:rFonts w:hint="eastAsia" w:ascii="宋体" w:hAnsi="宋体" w:eastAsia="宋体" w:cs="宋体"/>
                <w:sz w:val="24"/>
                <w:szCs w:val="24"/>
                <w:highlight w:val="none"/>
                <w:vertAlign w:val="baseline"/>
                <w:lang w:eastAsia="zh-CN"/>
              </w:rPr>
              <w:t>发包人</w:t>
            </w:r>
            <w:r>
              <w:rPr>
                <w:rFonts w:hint="eastAsia" w:ascii="宋体" w:hAnsi="宋体" w:eastAsia="宋体" w:cs="宋体"/>
                <w:sz w:val="24"/>
                <w:szCs w:val="24"/>
                <w:highlight w:val="none"/>
                <w:vertAlign w:val="baseline"/>
              </w:rPr>
              <w:t>的意见回复，重新调整管线模型和必要的建筑模型、反复修改相关模型信息内容。</w:t>
            </w:r>
          </w:p>
        </w:tc>
        <w:tc>
          <w:tcPr>
            <w:tcW w:w="3495" w:type="dxa"/>
            <w:vMerge w:val="restart"/>
            <w:shd w:val="clear" w:color="auto" w:fill="E7F6FE"/>
            <w:noWrap w:val="0"/>
            <w:tcMar>
              <w:top w:w="57" w:type="dxa"/>
              <w:left w:w="0" w:type="dxa"/>
              <w:bottom w:w="57" w:type="dxa"/>
              <w:right w:w="108" w:type="dxa"/>
            </w:tcMar>
            <w:vAlign w:val="center"/>
          </w:tcPr>
          <w:p w14:paraId="054375DE">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 全专业施工图设计阶段模型</w:t>
            </w:r>
          </w:p>
          <w:p w14:paraId="10E350C9">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2. BIM分析报告及碰撞问题报告</w:t>
            </w:r>
          </w:p>
          <w:p w14:paraId="4F89A528">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3. 净高分析报告</w:t>
            </w:r>
          </w:p>
          <w:p w14:paraId="3F8138EB">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4. 综合管线图（含室内外管线）</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CSD）出图、孔洞预留图</w:t>
            </w:r>
          </w:p>
          <w:p w14:paraId="1D7089FB">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rPr>
              <w:t>5. 工程量统计清单</w:t>
            </w:r>
            <w:r>
              <w:rPr>
                <w:rFonts w:hint="eastAsia" w:ascii="宋体" w:hAnsi="宋体" w:eastAsia="宋体" w:cs="宋体"/>
                <w:sz w:val="24"/>
                <w:szCs w:val="24"/>
                <w:highlight w:val="none"/>
                <w:vertAlign w:val="baseline"/>
                <w:lang w:eastAsia="zh-CN"/>
              </w:rPr>
              <w:t>（如有）</w:t>
            </w:r>
          </w:p>
          <w:p w14:paraId="747DE355">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6. 漫游、动画</w:t>
            </w:r>
          </w:p>
          <w:p w14:paraId="0880E271">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7. BIM专题会议纪要</w:t>
            </w:r>
          </w:p>
          <w:p w14:paraId="0E3E4C4E">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8.其它配合</w:t>
            </w:r>
            <w:r>
              <w:rPr>
                <w:rFonts w:hint="eastAsia" w:ascii="宋体" w:hAnsi="宋体" w:eastAsia="宋体" w:cs="宋体"/>
                <w:sz w:val="24"/>
                <w:szCs w:val="24"/>
                <w:highlight w:val="none"/>
                <w:vertAlign w:val="baseline"/>
                <w:lang w:eastAsia="zh-CN"/>
              </w:rPr>
              <w:t>各相关</w:t>
            </w:r>
            <w:r>
              <w:rPr>
                <w:rFonts w:hint="eastAsia" w:ascii="宋体" w:hAnsi="宋体" w:eastAsia="宋体" w:cs="宋体"/>
                <w:sz w:val="24"/>
                <w:szCs w:val="24"/>
                <w:highlight w:val="none"/>
                <w:vertAlign w:val="baseline"/>
              </w:rPr>
              <w:t>单位产生的BIM工作成果</w:t>
            </w:r>
          </w:p>
        </w:tc>
      </w:tr>
      <w:tr w14:paraId="41DF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shd w:val="clear" w:color="auto" w:fill="E7F6FE"/>
            <w:noWrap w:val="0"/>
            <w:tcMar>
              <w:top w:w="57" w:type="dxa"/>
              <w:left w:w="0" w:type="dxa"/>
              <w:bottom w:w="57" w:type="dxa"/>
              <w:right w:w="108" w:type="dxa"/>
            </w:tcMar>
            <w:vAlign w:val="top"/>
          </w:tcPr>
          <w:p w14:paraId="39468904">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c>
          <w:tcPr>
            <w:tcW w:w="4620" w:type="dxa"/>
            <w:shd w:val="clear" w:color="auto" w:fill="E7F6FE"/>
            <w:noWrap w:val="0"/>
            <w:tcMar>
              <w:top w:w="57" w:type="dxa"/>
              <w:left w:w="0" w:type="dxa"/>
              <w:bottom w:w="57" w:type="dxa"/>
              <w:right w:w="108" w:type="dxa"/>
            </w:tcMar>
            <w:vAlign w:val="top"/>
          </w:tcPr>
          <w:p w14:paraId="1C7E06E4">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对模型中所有冲突进行检查、将模型中发现的主要碰撞问题进行综合优化。提出分析、优化意见（及可行方案）：</w:t>
            </w:r>
          </w:p>
        </w:tc>
        <w:tc>
          <w:tcPr>
            <w:tcW w:w="3495" w:type="dxa"/>
            <w:vMerge w:val="continue"/>
            <w:shd w:val="clear" w:color="auto" w:fill="E7F6FE"/>
            <w:noWrap w:val="0"/>
            <w:tcMar>
              <w:top w:w="57" w:type="dxa"/>
              <w:left w:w="0" w:type="dxa"/>
              <w:bottom w:w="57" w:type="dxa"/>
              <w:right w:w="108" w:type="dxa"/>
            </w:tcMar>
            <w:vAlign w:val="center"/>
          </w:tcPr>
          <w:p w14:paraId="5E413ABF">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r>
      <w:tr w14:paraId="7F16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shd w:val="clear" w:color="auto" w:fill="E7F6FE"/>
            <w:noWrap w:val="0"/>
            <w:tcMar>
              <w:top w:w="57" w:type="dxa"/>
              <w:left w:w="0" w:type="dxa"/>
              <w:bottom w:w="57" w:type="dxa"/>
              <w:right w:w="108" w:type="dxa"/>
            </w:tcMar>
            <w:vAlign w:val="top"/>
          </w:tcPr>
          <w:p w14:paraId="72378A18">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c>
          <w:tcPr>
            <w:tcW w:w="4620" w:type="dxa"/>
            <w:shd w:val="clear" w:color="auto" w:fill="E7F6FE"/>
            <w:noWrap w:val="0"/>
            <w:tcMar>
              <w:top w:w="57" w:type="dxa"/>
              <w:left w:w="0" w:type="dxa"/>
              <w:bottom w:w="57" w:type="dxa"/>
              <w:right w:w="108" w:type="dxa"/>
            </w:tcMar>
            <w:vAlign w:val="top"/>
          </w:tcPr>
          <w:p w14:paraId="69B46C5A">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敏感</w:t>
            </w:r>
            <w:r>
              <w:rPr>
                <w:rFonts w:hint="eastAsia" w:ascii="宋体" w:hAnsi="宋体" w:eastAsia="宋体" w:cs="宋体"/>
                <w:sz w:val="24"/>
                <w:szCs w:val="24"/>
                <w:highlight w:val="none"/>
                <w:vertAlign w:val="baseline"/>
              </w:rPr>
              <w:t>区域净空分析及优化建议；</w:t>
            </w:r>
          </w:p>
        </w:tc>
        <w:tc>
          <w:tcPr>
            <w:tcW w:w="3495" w:type="dxa"/>
            <w:vMerge w:val="continue"/>
            <w:shd w:val="clear" w:color="auto" w:fill="E7F6FE"/>
            <w:noWrap w:val="0"/>
            <w:tcMar>
              <w:top w:w="57" w:type="dxa"/>
              <w:left w:w="0" w:type="dxa"/>
              <w:bottom w:w="57" w:type="dxa"/>
              <w:right w:w="108" w:type="dxa"/>
            </w:tcMar>
            <w:vAlign w:val="center"/>
          </w:tcPr>
          <w:p w14:paraId="17AF6947">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r>
      <w:tr w14:paraId="4C7D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shd w:val="clear" w:color="auto" w:fill="E7F6FE"/>
            <w:noWrap w:val="0"/>
            <w:tcMar>
              <w:top w:w="57" w:type="dxa"/>
              <w:left w:w="0" w:type="dxa"/>
              <w:bottom w:w="57" w:type="dxa"/>
              <w:right w:w="108" w:type="dxa"/>
            </w:tcMar>
            <w:vAlign w:val="top"/>
          </w:tcPr>
          <w:p w14:paraId="75C31EBB">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c>
          <w:tcPr>
            <w:tcW w:w="4620" w:type="dxa"/>
            <w:shd w:val="clear" w:color="auto" w:fill="E7F6FE"/>
            <w:noWrap w:val="0"/>
            <w:tcMar>
              <w:top w:w="57" w:type="dxa"/>
              <w:left w:w="0" w:type="dxa"/>
              <w:bottom w:w="57" w:type="dxa"/>
              <w:right w:w="108" w:type="dxa"/>
            </w:tcMar>
            <w:vAlign w:val="top"/>
          </w:tcPr>
          <w:p w14:paraId="6715D557">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关键复杂位置细化及实施模拟：通过三维模型对复杂的部位进行模拟分析及设计优化定位，提详细平立剖图纸表达；</w:t>
            </w:r>
          </w:p>
        </w:tc>
        <w:tc>
          <w:tcPr>
            <w:tcW w:w="3495" w:type="dxa"/>
            <w:vMerge w:val="continue"/>
            <w:shd w:val="clear" w:color="auto" w:fill="E7F6FE"/>
            <w:noWrap w:val="0"/>
            <w:tcMar>
              <w:top w:w="57" w:type="dxa"/>
              <w:left w:w="0" w:type="dxa"/>
              <w:bottom w:w="57" w:type="dxa"/>
              <w:right w:w="108" w:type="dxa"/>
            </w:tcMar>
            <w:vAlign w:val="center"/>
          </w:tcPr>
          <w:p w14:paraId="685DC2FC">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r>
      <w:tr w14:paraId="719F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shd w:val="clear" w:color="auto" w:fill="E7F6FE"/>
            <w:noWrap w:val="0"/>
            <w:tcMar>
              <w:top w:w="57" w:type="dxa"/>
              <w:left w:w="0" w:type="dxa"/>
              <w:bottom w:w="57" w:type="dxa"/>
              <w:right w:w="108" w:type="dxa"/>
            </w:tcMar>
            <w:vAlign w:val="top"/>
          </w:tcPr>
          <w:p w14:paraId="4E69B78A">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c>
          <w:tcPr>
            <w:tcW w:w="4620" w:type="dxa"/>
            <w:shd w:val="clear" w:color="auto" w:fill="E7F6FE"/>
            <w:noWrap w:val="0"/>
            <w:tcMar>
              <w:top w:w="57" w:type="dxa"/>
              <w:left w:w="0" w:type="dxa"/>
              <w:bottom w:w="57" w:type="dxa"/>
              <w:right w:w="108" w:type="dxa"/>
            </w:tcMar>
            <w:vAlign w:val="top"/>
          </w:tcPr>
          <w:p w14:paraId="05D508AC">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管线综合图（含室外管线）（CSD）出图服务；孔洞预留图。</w:t>
            </w:r>
          </w:p>
        </w:tc>
        <w:tc>
          <w:tcPr>
            <w:tcW w:w="3495" w:type="dxa"/>
            <w:vMerge w:val="continue"/>
            <w:shd w:val="clear" w:color="auto" w:fill="E7F6FE"/>
            <w:noWrap w:val="0"/>
            <w:tcMar>
              <w:top w:w="57" w:type="dxa"/>
              <w:left w:w="0" w:type="dxa"/>
              <w:bottom w:w="57" w:type="dxa"/>
              <w:right w:w="108" w:type="dxa"/>
            </w:tcMar>
            <w:vAlign w:val="center"/>
          </w:tcPr>
          <w:p w14:paraId="6C8B1960">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r>
      <w:tr w14:paraId="36D4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55" w:type="dxa"/>
            <w:vMerge w:val="restart"/>
            <w:shd w:val="clear" w:color="auto" w:fill="E7F6FE"/>
            <w:noWrap w:val="0"/>
            <w:tcMar>
              <w:top w:w="57" w:type="dxa"/>
              <w:left w:w="0" w:type="dxa"/>
              <w:bottom w:w="57" w:type="dxa"/>
              <w:right w:w="108" w:type="dxa"/>
            </w:tcMar>
            <w:vAlign w:val="center"/>
          </w:tcPr>
          <w:p w14:paraId="700073C1">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施工配合</w:t>
            </w:r>
          </w:p>
          <w:p w14:paraId="15AB9E17">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阶段</w:t>
            </w:r>
          </w:p>
        </w:tc>
        <w:tc>
          <w:tcPr>
            <w:tcW w:w="4620" w:type="dxa"/>
            <w:shd w:val="clear" w:color="auto" w:fill="E7F6FE"/>
            <w:noWrap w:val="0"/>
            <w:tcMar>
              <w:top w:w="57" w:type="dxa"/>
              <w:left w:w="0" w:type="dxa"/>
              <w:bottom w:w="57" w:type="dxa"/>
              <w:right w:w="108" w:type="dxa"/>
            </w:tcMar>
            <w:vAlign w:val="top"/>
          </w:tcPr>
          <w:p w14:paraId="7B561635">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协助</w:t>
            </w:r>
            <w:r>
              <w:rPr>
                <w:rFonts w:hint="eastAsia" w:ascii="宋体" w:hAnsi="宋体" w:eastAsia="宋体" w:cs="宋体"/>
                <w:sz w:val="24"/>
                <w:szCs w:val="24"/>
                <w:highlight w:val="none"/>
                <w:vertAlign w:val="baseline"/>
                <w:lang w:eastAsia="zh-CN"/>
              </w:rPr>
              <w:t>发包人</w:t>
            </w:r>
            <w:r>
              <w:rPr>
                <w:rFonts w:hint="eastAsia" w:ascii="宋体" w:hAnsi="宋体" w:eastAsia="宋体" w:cs="宋体"/>
                <w:sz w:val="24"/>
                <w:szCs w:val="24"/>
                <w:highlight w:val="none"/>
                <w:vertAlign w:val="baseline"/>
              </w:rPr>
              <w:t>完成BIM</w:t>
            </w:r>
            <w:r>
              <w:rPr>
                <w:rFonts w:hint="eastAsia" w:ascii="宋体" w:hAnsi="宋体" w:eastAsia="宋体" w:cs="宋体"/>
                <w:sz w:val="24"/>
                <w:szCs w:val="24"/>
                <w:highlight w:val="none"/>
                <w:vertAlign w:val="baseline"/>
                <w:lang w:eastAsia="zh-CN"/>
              </w:rPr>
              <w:t>实施</w:t>
            </w:r>
            <w:r>
              <w:rPr>
                <w:rFonts w:hint="eastAsia" w:ascii="宋体" w:hAnsi="宋体" w:eastAsia="宋体" w:cs="宋体"/>
                <w:sz w:val="24"/>
                <w:szCs w:val="24"/>
                <w:highlight w:val="none"/>
                <w:vertAlign w:val="baseline"/>
              </w:rPr>
              <w:t>策划；</w:t>
            </w:r>
          </w:p>
        </w:tc>
        <w:tc>
          <w:tcPr>
            <w:tcW w:w="3495" w:type="dxa"/>
            <w:vMerge w:val="restart"/>
            <w:shd w:val="clear" w:color="auto" w:fill="E7F6FE"/>
            <w:noWrap w:val="0"/>
            <w:tcMar>
              <w:top w:w="57" w:type="dxa"/>
              <w:left w:w="0" w:type="dxa"/>
              <w:bottom w:w="57" w:type="dxa"/>
              <w:right w:w="108" w:type="dxa"/>
            </w:tcMar>
            <w:vAlign w:val="center"/>
          </w:tcPr>
          <w:p w14:paraId="0AEDD32C">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BIM任务书</w:t>
            </w:r>
          </w:p>
        </w:tc>
      </w:tr>
      <w:tr w14:paraId="6FFC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shd w:val="clear" w:color="auto" w:fill="E7F6FE"/>
            <w:noWrap w:val="0"/>
            <w:tcMar>
              <w:top w:w="57" w:type="dxa"/>
              <w:left w:w="0" w:type="dxa"/>
              <w:bottom w:w="57" w:type="dxa"/>
              <w:right w:w="108" w:type="dxa"/>
            </w:tcMar>
            <w:vAlign w:val="top"/>
          </w:tcPr>
          <w:p w14:paraId="4567AAEF">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c>
          <w:tcPr>
            <w:tcW w:w="4620" w:type="dxa"/>
            <w:shd w:val="clear" w:color="auto" w:fill="E7F6FE"/>
            <w:noWrap w:val="0"/>
            <w:tcMar>
              <w:top w:w="57" w:type="dxa"/>
              <w:left w:w="0" w:type="dxa"/>
              <w:bottom w:w="57" w:type="dxa"/>
              <w:right w:w="108" w:type="dxa"/>
            </w:tcMar>
            <w:vAlign w:val="top"/>
          </w:tcPr>
          <w:p w14:paraId="36528F7E">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包括协助</w:t>
            </w:r>
            <w:r>
              <w:rPr>
                <w:rFonts w:hint="eastAsia" w:ascii="宋体" w:hAnsi="宋体" w:eastAsia="宋体" w:cs="宋体"/>
                <w:sz w:val="24"/>
                <w:szCs w:val="24"/>
                <w:highlight w:val="none"/>
                <w:vertAlign w:val="baseline"/>
                <w:lang w:eastAsia="zh-CN"/>
              </w:rPr>
              <w:t>发包人</w:t>
            </w:r>
            <w:r>
              <w:rPr>
                <w:rFonts w:hint="eastAsia" w:ascii="宋体" w:hAnsi="宋体" w:eastAsia="宋体" w:cs="宋体"/>
                <w:sz w:val="24"/>
                <w:szCs w:val="24"/>
                <w:highlight w:val="none"/>
                <w:vertAlign w:val="baseline"/>
              </w:rPr>
              <w:t>确定各参与</w:t>
            </w:r>
            <w:r>
              <w:rPr>
                <w:rFonts w:hint="eastAsia" w:ascii="宋体" w:hAnsi="宋体" w:eastAsia="宋体" w:cs="宋体"/>
                <w:sz w:val="24"/>
                <w:szCs w:val="24"/>
                <w:highlight w:val="none"/>
                <w:vertAlign w:val="baseline"/>
                <w:lang w:eastAsia="zh-CN"/>
              </w:rPr>
              <w:t>施工</w:t>
            </w:r>
            <w:r>
              <w:rPr>
                <w:rFonts w:hint="eastAsia" w:ascii="宋体" w:hAnsi="宋体" w:eastAsia="宋体" w:cs="宋体"/>
                <w:sz w:val="24"/>
                <w:szCs w:val="24"/>
                <w:highlight w:val="none"/>
                <w:vertAlign w:val="baseline"/>
              </w:rPr>
              <w:t>单位BIM工作范围；</w:t>
            </w:r>
          </w:p>
        </w:tc>
        <w:tc>
          <w:tcPr>
            <w:tcW w:w="3495" w:type="dxa"/>
            <w:vMerge w:val="continue"/>
            <w:shd w:val="clear" w:color="auto" w:fill="E7F6FE"/>
            <w:noWrap w:val="0"/>
            <w:tcMar>
              <w:top w:w="57" w:type="dxa"/>
              <w:left w:w="0" w:type="dxa"/>
              <w:bottom w:w="57" w:type="dxa"/>
              <w:right w:w="108" w:type="dxa"/>
            </w:tcMar>
            <w:vAlign w:val="top"/>
          </w:tcPr>
          <w:p w14:paraId="796FC9C1">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r>
      <w:tr w14:paraId="58B6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shd w:val="clear" w:color="auto" w:fill="E7F6FE"/>
            <w:noWrap w:val="0"/>
            <w:tcMar>
              <w:top w:w="57" w:type="dxa"/>
              <w:left w:w="0" w:type="dxa"/>
              <w:bottom w:w="57" w:type="dxa"/>
              <w:right w:w="108" w:type="dxa"/>
            </w:tcMar>
            <w:vAlign w:val="top"/>
          </w:tcPr>
          <w:p w14:paraId="71D314A6">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c>
          <w:tcPr>
            <w:tcW w:w="4620" w:type="dxa"/>
            <w:shd w:val="clear" w:color="auto" w:fill="E7F6FE"/>
            <w:noWrap w:val="0"/>
            <w:tcMar>
              <w:top w:w="57" w:type="dxa"/>
              <w:left w:w="0" w:type="dxa"/>
              <w:bottom w:w="57" w:type="dxa"/>
              <w:right w:w="108" w:type="dxa"/>
            </w:tcMar>
            <w:vAlign w:val="top"/>
          </w:tcPr>
          <w:p w14:paraId="4646A944">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竣工模型审查：主要检查内容</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 xml:space="preserve"> BIM模型内录入的设备参数、厂商等信息是否齐全完备及准确，负责完成项目竣工模型验收；</w:t>
            </w:r>
          </w:p>
        </w:tc>
        <w:tc>
          <w:tcPr>
            <w:tcW w:w="3495" w:type="dxa"/>
            <w:vMerge w:val="continue"/>
            <w:shd w:val="clear" w:color="auto" w:fill="E7F6FE"/>
            <w:noWrap w:val="0"/>
            <w:tcMar>
              <w:top w:w="57" w:type="dxa"/>
              <w:left w:w="0" w:type="dxa"/>
              <w:bottom w:w="57" w:type="dxa"/>
              <w:right w:w="108" w:type="dxa"/>
            </w:tcMar>
            <w:vAlign w:val="top"/>
          </w:tcPr>
          <w:p w14:paraId="2F0F48D2">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r>
      <w:tr w14:paraId="1455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shd w:val="clear" w:color="auto" w:fill="E7F6FE"/>
            <w:noWrap w:val="0"/>
            <w:tcMar>
              <w:top w:w="57" w:type="dxa"/>
              <w:left w:w="0" w:type="dxa"/>
              <w:bottom w:w="57" w:type="dxa"/>
              <w:right w:w="108" w:type="dxa"/>
            </w:tcMar>
            <w:vAlign w:val="top"/>
          </w:tcPr>
          <w:p w14:paraId="00F0EDAE">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c>
          <w:tcPr>
            <w:tcW w:w="4620" w:type="dxa"/>
            <w:shd w:val="clear" w:color="auto" w:fill="E7F6FE"/>
            <w:noWrap w:val="0"/>
            <w:tcMar>
              <w:top w:w="57" w:type="dxa"/>
              <w:left w:w="0" w:type="dxa"/>
              <w:bottom w:w="57" w:type="dxa"/>
              <w:right w:w="108" w:type="dxa"/>
            </w:tcMar>
            <w:vAlign w:val="top"/>
          </w:tcPr>
          <w:p w14:paraId="20B767E3">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报奖PPT及相关资料制作：配合BIM报奖（整理BIM成果素材与资料，协助申报BIM大赛奖项，如：龙图杯 、创新杯、中国建设工程BIM大赛等）；</w:t>
            </w:r>
          </w:p>
        </w:tc>
        <w:tc>
          <w:tcPr>
            <w:tcW w:w="3495" w:type="dxa"/>
            <w:vMerge w:val="continue"/>
            <w:shd w:val="clear" w:color="auto" w:fill="E7F6FE"/>
            <w:noWrap w:val="0"/>
            <w:tcMar>
              <w:top w:w="57" w:type="dxa"/>
              <w:left w:w="0" w:type="dxa"/>
              <w:bottom w:w="57" w:type="dxa"/>
              <w:right w:w="108" w:type="dxa"/>
            </w:tcMar>
            <w:vAlign w:val="top"/>
          </w:tcPr>
          <w:p w14:paraId="40E06941">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p>
        </w:tc>
      </w:tr>
      <w:tr w14:paraId="5475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E7F6FE"/>
            <w:noWrap w:val="0"/>
            <w:tcMar>
              <w:top w:w="57" w:type="dxa"/>
              <w:left w:w="0" w:type="dxa"/>
              <w:bottom w:w="57" w:type="dxa"/>
              <w:right w:w="108" w:type="dxa"/>
            </w:tcMar>
            <w:vAlign w:val="center"/>
          </w:tcPr>
          <w:p w14:paraId="462BC5DA">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其他设计配合工作</w:t>
            </w:r>
          </w:p>
        </w:tc>
        <w:tc>
          <w:tcPr>
            <w:tcW w:w="8115" w:type="dxa"/>
            <w:gridSpan w:val="2"/>
            <w:shd w:val="clear" w:color="auto" w:fill="E7F6FE"/>
            <w:noWrap w:val="0"/>
            <w:tcMar>
              <w:top w:w="57" w:type="dxa"/>
              <w:left w:w="0" w:type="dxa"/>
              <w:bottom w:w="57" w:type="dxa"/>
              <w:right w:w="108" w:type="dxa"/>
            </w:tcMar>
            <w:vAlign w:val="center"/>
          </w:tcPr>
          <w:p w14:paraId="3620CF23">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每次设计成果的汇报、记录及修改工作；</w:t>
            </w:r>
          </w:p>
          <w:p w14:paraId="09D429B6">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设计会议的记录及修改工作；</w:t>
            </w:r>
          </w:p>
        </w:tc>
      </w:tr>
    </w:tbl>
    <w:p w14:paraId="506AD033">
      <w:pPr>
        <w:pStyle w:val="17"/>
        <w:tabs>
          <w:tab w:val="left" w:pos="709"/>
        </w:tabs>
        <w:spacing w:before="113" w:beforeLines="25" w:after="113" w:afterLines="25"/>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3.3.6</w:t>
      </w:r>
      <w:r>
        <w:rPr>
          <w:rFonts w:hint="eastAsia" w:ascii="宋体" w:hAnsi="宋体" w:eastAsia="宋体" w:cs="宋体"/>
          <w:sz w:val="24"/>
          <w:szCs w:val="24"/>
          <w:highlight w:val="none"/>
        </w:rPr>
        <w:t>绿色建筑设计及咨询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包括但不仅限于下述内容：</w:t>
      </w:r>
    </w:p>
    <w:tbl>
      <w:tblPr>
        <w:tblStyle w:val="14"/>
        <w:tblW w:w="9676"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4395"/>
        <w:gridCol w:w="3990"/>
      </w:tblGrid>
      <w:tr w14:paraId="2E92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1" w:type="dxa"/>
            <w:shd w:val="clear" w:color="auto" w:fill="E7F6FE"/>
            <w:noWrap w:val="0"/>
            <w:tcMar>
              <w:top w:w="57" w:type="dxa"/>
              <w:left w:w="0" w:type="dxa"/>
              <w:bottom w:w="57" w:type="dxa"/>
              <w:right w:w="108" w:type="dxa"/>
            </w:tcMar>
            <w:vAlign w:val="center"/>
          </w:tcPr>
          <w:p w14:paraId="5B0B127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服务</w:t>
            </w:r>
            <w:r>
              <w:rPr>
                <w:rFonts w:hint="eastAsia" w:ascii="宋体" w:hAnsi="宋体" w:eastAsia="宋体" w:cs="宋体"/>
                <w:b/>
                <w:bCs/>
                <w:sz w:val="24"/>
                <w:szCs w:val="24"/>
                <w:highlight w:val="none"/>
              </w:rPr>
              <w:t>阶段</w:t>
            </w:r>
          </w:p>
        </w:tc>
        <w:tc>
          <w:tcPr>
            <w:tcW w:w="4395" w:type="dxa"/>
            <w:shd w:val="clear" w:color="auto" w:fill="E7F6FE"/>
            <w:noWrap w:val="0"/>
            <w:tcMar>
              <w:top w:w="57" w:type="dxa"/>
              <w:left w:w="0" w:type="dxa"/>
              <w:bottom w:w="57" w:type="dxa"/>
              <w:right w:w="108" w:type="dxa"/>
            </w:tcMar>
            <w:vAlign w:val="center"/>
          </w:tcPr>
          <w:p w14:paraId="61B392C1">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服务内容</w:t>
            </w:r>
          </w:p>
        </w:tc>
        <w:tc>
          <w:tcPr>
            <w:tcW w:w="3990" w:type="dxa"/>
            <w:shd w:val="clear" w:color="auto" w:fill="E7F6FE"/>
            <w:noWrap w:val="0"/>
            <w:tcMar>
              <w:top w:w="57" w:type="dxa"/>
              <w:left w:w="0" w:type="dxa"/>
              <w:bottom w:w="57" w:type="dxa"/>
              <w:right w:w="108" w:type="dxa"/>
            </w:tcMar>
            <w:vAlign w:val="center"/>
          </w:tcPr>
          <w:p w14:paraId="51ABB1DA">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服务成果</w:t>
            </w:r>
          </w:p>
        </w:tc>
      </w:tr>
      <w:tr w14:paraId="32CC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Merge w:val="restart"/>
            <w:shd w:val="clear" w:color="auto" w:fill="E7F6FE"/>
            <w:noWrap w:val="0"/>
            <w:tcMar>
              <w:top w:w="57" w:type="dxa"/>
              <w:left w:w="0" w:type="dxa"/>
              <w:bottom w:w="57" w:type="dxa"/>
              <w:right w:w="108" w:type="dxa"/>
            </w:tcMar>
            <w:vAlign w:val="center"/>
          </w:tcPr>
          <w:p w14:paraId="3BB694E3">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施工图设计阶段</w:t>
            </w:r>
          </w:p>
        </w:tc>
        <w:tc>
          <w:tcPr>
            <w:tcW w:w="4395" w:type="dxa"/>
            <w:shd w:val="clear" w:color="auto" w:fill="E7F6FE"/>
            <w:noWrap w:val="0"/>
            <w:tcMar>
              <w:top w:w="57" w:type="dxa"/>
              <w:left w:w="0" w:type="dxa"/>
              <w:bottom w:w="57" w:type="dxa"/>
              <w:right w:w="108" w:type="dxa"/>
            </w:tcMar>
            <w:vAlign w:val="top"/>
          </w:tcPr>
          <w:p w14:paraId="6F3F27E8">
            <w:pPr>
              <w:keepNext w:val="0"/>
              <w:keepLines w:val="0"/>
              <w:suppressLineNumbers w:val="0"/>
              <w:adjustRightInd w:val="0"/>
              <w:snapToGrid w:val="0"/>
              <w:spacing w:before="0" w:beforeLines="0" w:beforeAutospacing="0" w:after="0" w:afterLines="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1、完成各专业绿色建筑施工图设计提资；</w:t>
            </w:r>
          </w:p>
        </w:tc>
        <w:tc>
          <w:tcPr>
            <w:tcW w:w="3990" w:type="dxa"/>
            <w:vMerge w:val="restart"/>
            <w:shd w:val="clear" w:color="auto" w:fill="E7F6FE"/>
            <w:noWrap w:val="0"/>
            <w:tcMar>
              <w:top w:w="57" w:type="dxa"/>
              <w:left w:w="0" w:type="dxa"/>
              <w:bottom w:w="57" w:type="dxa"/>
              <w:right w:w="108" w:type="dxa"/>
            </w:tcMar>
            <w:vAlign w:val="center"/>
          </w:tcPr>
          <w:p w14:paraId="4E742C96">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绿色建筑施工图设计专篇及各专项分析报告</w:t>
            </w:r>
            <w:r>
              <w:rPr>
                <w:rFonts w:hint="eastAsia" w:ascii="宋体" w:hAnsi="宋体" w:eastAsia="宋体" w:cs="宋体"/>
                <w:sz w:val="24"/>
                <w:szCs w:val="24"/>
                <w:highlight w:val="none"/>
                <w:lang w:eastAsia="zh-CN"/>
              </w:rPr>
              <w:t>；</w:t>
            </w:r>
          </w:p>
          <w:p w14:paraId="4834E318">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绿色建筑性能模拟分析报告（根据得分方案）</w:t>
            </w:r>
            <w:r>
              <w:rPr>
                <w:rFonts w:hint="eastAsia" w:ascii="宋体" w:hAnsi="宋体" w:eastAsia="宋体" w:cs="宋体"/>
                <w:sz w:val="24"/>
                <w:szCs w:val="24"/>
                <w:highlight w:val="none"/>
                <w:lang w:eastAsia="zh-CN"/>
              </w:rPr>
              <w:t>；</w:t>
            </w:r>
          </w:p>
          <w:p w14:paraId="3933AEB0">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绿色建筑预评价报告</w:t>
            </w:r>
            <w:r>
              <w:rPr>
                <w:rFonts w:hint="eastAsia" w:ascii="宋体" w:hAnsi="宋体" w:eastAsia="宋体" w:cs="宋体"/>
                <w:sz w:val="24"/>
                <w:szCs w:val="24"/>
                <w:highlight w:val="none"/>
                <w:lang w:eastAsia="zh-CN"/>
              </w:rPr>
              <w:t>；</w:t>
            </w:r>
          </w:p>
          <w:p w14:paraId="209B4A25">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lang w:val="en-US" w:eastAsia="zh-CN"/>
              </w:rPr>
            </w:pPr>
          </w:p>
        </w:tc>
      </w:tr>
      <w:tr w14:paraId="5243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Merge w:val="continue"/>
            <w:shd w:val="clear" w:color="auto" w:fill="E7F6FE"/>
            <w:noWrap w:val="0"/>
            <w:tcMar>
              <w:top w:w="57" w:type="dxa"/>
              <w:left w:w="0" w:type="dxa"/>
              <w:bottom w:w="57" w:type="dxa"/>
              <w:right w:w="108" w:type="dxa"/>
            </w:tcMar>
            <w:vAlign w:val="center"/>
          </w:tcPr>
          <w:p w14:paraId="59FE0FD6">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4"/>
                <w:szCs w:val="24"/>
                <w:highlight w:val="none"/>
              </w:rPr>
            </w:pPr>
          </w:p>
        </w:tc>
        <w:tc>
          <w:tcPr>
            <w:tcW w:w="4395" w:type="dxa"/>
            <w:shd w:val="clear" w:color="auto" w:fill="E7F6FE"/>
            <w:noWrap w:val="0"/>
            <w:tcMar>
              <w:top w:w="57" w:type="dxa"/>
              <w:left w:w="0" w:type="dxa"/>
              <w:bottom w:w="57" w:type="dxa"/>
              <w:right w:w="108" w:type="dxa"/>
            </w:tcMar>
            <w:vAlign w:val="top"/>
          </w:tcPr>
          <w:p w14:paraId="313515D1">
            <w:pPr>
              <w:keepNext w:val="0"/>
              <w:keepLines w:val="0"/>
              <w:suppressLineNumbers w:val="0"/>
              <w:adjustRightInd w:val="0"/>
              <w:snapToGrid w:val="0"/>
              <w:spacing w:before="0" w:beforeLines="0" w:beforeAutospacing="0" w:after="0" w:afterLines="0" w:afterAutospacing="0" w:line="300" w:lineRule="auto"/>
              <w:ind w:left="0" w:right="0"/>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、完成绿色建筑送审所需的计算书及模拟分析报告</w:t>
            </w:r>
            <w:r>
              <w:rPr>
                <w:rFonts w:hint="eastAsia" w:ascii="宋体" w:hAnsi="宋体" w:eastAsia="宋体" w:cs="宋体"/>
                <w:sz w:val="24"/>
                <w:szCs w:val="24"/>
                <w:highlight w:val="none"/>
                <w:lang w:eastAsia="zh-CN"/>
              </w:rPr>
              <w:t>；</w:t>
            </w:r>
          </w:p>
        </w:tc>
        <w:tc>
          <w:tcPr>
            <w:tcW w:w="3990" w:type="dxa"/>
            <w:vMerge w:val="continue"/>
            <w:shd w:val="clear" w:color="auto" w:fill="E7F6FE"/>
            <w:noWrap w:val="0"/>
            <w:tcMar>
              <w:top w:w="57" w:type="dxa"/>
              <w:left w:w="0" w:type="dxa"/>
              <w:bottom w:w="57" w:type="dxa"/>
              <w:right w:w="108" w:type="dxa"/>
            </w:tcMar>
            <w:vAlign w:val="top"/>
          </w:tcPr>
          <w:p w14:paraId="6C1B8838">
            <w:pPr>
              <w:pStyle w:val="17"/>
              <w:keepNext w:val="0"/>
              <w:keepLines w:val="0"/>
              <w:suppressLineNumbers w:val="0"/>
              <w:tabs>
                <w:tab w:val="left" w:pos="709"/>
              </w:tabs>
              <w:spacing w:before="113" w:beforeLines="25" w:beforeAutospacing="0" w:after="113" w:afterLines="25" w:afterAutospacing="0"/>
              <w:ind w:left="0" w:right="0"/>
              <w:rPr>
                <w:rFonts w:hint="eastAsia" w:ascii="宋体" w:hAnsi="宋体" w:eastAsia="宋体" w:cs="宋体"/>
                <w:sz w:val="24"/>
                <w:szCs w:val="24"/>
                <w:highlight w:val="none"/>
                <w:vertAlign w:val="baseline"/>
              </w:rPr>
            </w:pPr>
          </w:p>
        </w:tc>
      </w:tr>
      <w:tr w14:paraId="5CF3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Merge w:val="continue"/>
            <w:shd w:val="clear" w:color="auto" w:fill="E7F6FE"/>
            <w:noWrap w:val="0"/>
            <w:tcMar>
              <w:top w:w="57" w:type="dxa"/>
              <w:left w:w="0" w:type="dxa"/>
              <w:bottom w:w="57" w:type="dxa"/>
              <w:right w:w="108" w:type="dxa"/>
            </w:tcMar>
            <w:vAlign w:val="center"/>
          </w:tcPr>
          <w:p w14:paraId="2E78B265">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4"/>
                <w:szCs w:val="24"/>
                <w:highlight w:val="none"/>
              </w:rPr>
            </w:pPr>
          </w:p>
        </w:tc>
        <w:tc>
          <w:tcPr>
            <w:tcW w:w="4395" w:type="dxa"/>
            <w:shd w:val="clear" w:color="auto" w:fill="E7F6FE"/>
            <w:noWrap w:val="0"/>
            <w:tcMar>
              <w:top w:w="57" w:type="dxa"/>
              <w:left w:w="0" w:type="dxa"/>
              <w:bottom w:w="57" w:type="dxa"/>
              <w:right w:w="108" w:type="dxa"/>
            </w:tcMar>
            <w:vAlign w:val="top"/>
          </w:tcPr>
          <w:p w14:paraId="7D173F39">
            <w:pPr>
              <w:keepNext w:val="0"/>
              <w:keepLines w:val="0"/>
              <w:suppressLineNumbers w:val="0"/>
              <w:adjustRightInd w:val="0"/>
              <w:snapToGrid w:val="0"/>
              <w:spacing w:before="0" w:beforeLines="0" w:beforeAutospacing="0" w:after="0" w:afterLines="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、配合项目设计进度，提交绿色建筑施工图审查所需各项资料，配合</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完成施工图审查，并根据审查意见完善及优化施工图设计内容；</w:t>
            </w:r>
          </w:p>
        </w:tc>
        <w:tc>
          <w:tcPr>
            <w:tcW w:w="3990" w:type="dxa"/>
            <w:vMerge w:val="continue"/>
            <w:shd w:val="clear" w:color="auto" w:fill="E7F6FE"/>
            <w:noWrap w:val="0"/>
            <w:tcMar>
              <w:top w:w="57" w:type="dxa"/>
              <w:left w:w="0" w:type="dxa"/>
              <w:bottom w:w="57" w:type="dxa"/>
              <w:right w:w="108" w:type="dxa"/>
            </w:tcMar>
            <w:vAlign w:val="top"/>
          </w:tcPr>
          <w:p w14:paraId="34F57796">
            <w:pPr>
              <w:pStyle w:val="17"/>
              <w:keepNext w:val="0"/>
              <w:keepLines w:val="0"/>
              <w:suppressLineNumbers w:val="0"/>
              <w:tabs>
                <w:tab w:val="left" w:pos="709"/>
              </w:tabs>
              <w:spacing w:before="113" w:beforeLines="25" w:beforeAutospacing="0" w:after="113" w:afterLines="25" w:afterAutospacing="0"/>
              <w:ind w:left="0" w:right="0"/>
              <w:rPr>
                <w:rFonts w:hint="eastAsia" w:ascii="宋体" w:hAnsi="宋体" w:eastAsia="宋体" w:cs="宋体"/>
                <w:sz w:val="24"/>
                <w:szCs w:val="24"/>
                <w:highlight w:val="none"/>
                <w:vertAlign w:val="baseline"/>
              </w:rPr>
            </w:pPr>
          </w:p>
        </w:tc>
      </w:tr>
      <w:tr w14:paraId="06E0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Merge w:val="continue"/>
            <w:shd w:val="clear" w:color="auto" w:fill="E7F6FE"/>
            <w:noWrap w:val="0"/>
            <w:tcMar>
              <w:top w:w="57" w:type="dxa"/>
              <w:left w:w="0" w:type="dxa"/>
              <w:bottom w:w="57" w:type="dxa"/>
              <w:right w:w="108" w:type="dxa"/>
            </w:tcMar>
            <w:vAlign w:val="center"/>
          </w:tcPr>
          <w:p w14:paraId="2FD853E1">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4"/>
                <w:szCs w:val="24"/>
                <w:highlight w:val="none"/>
                <w:vertAlign w:val="baseline"/>
              </w:rPr>
            </w:pPr>
          </w:p>
        </w:tc>
        <w:tc>
          <w:tcPr>
            <w:tcW w:w="4395" w:type="dxa"/>
            <w:shd w:val="clear" w:color="auto" w:fill="E7F6FE"/>
            <w:noWrap w:val="0"/>
            <w:tcMar>
              <w:top w:w="57" w:type="dxa"/>
              <w:left w:w="0" w:type="dxa"/>
              <w:bottom w:w="57" w:type="dxa"/>
              <w:right w:w="108" w:type="dxa"/>
            </w:tcMar>
            <w:vAlign w:val="top"/>
          </w:tcPr>
          <w:p w14:paraId="464A7AAE">
            <w:pPr>
              <w:keepNext w:val="0"/>
              <w:keepLines w:val="0"/>
              <w:suppressLineNumbers w:val="0"/>
              <w:adjustRightInd w:val="0"/>
              <w:snapToGrid w:val="0"/>
              <w:spacing w:before="0" w:beforeLines="0" w:beforeAutospacing="0" w:after="0" w:afterLines="0" w:afterAutospacing="0" w:line="30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、绿色建筑预评价：取得施工图审图合格书及施工许可证后，收集整理预评价</w:t>
            </w:r>
          </w:p>
          <w:p w14:paraId="24BDA16F">
            <w:pPr>
              <w:keepNext w:val="0"/>
              <w:keepLines w:val="0"/>
              <w:suppressLineNumbers w:val="0"/>
              <w:adjustRightInd w:val="0"/>
              <w:snapToGrid w:val="0"/>
              <w:spacing w:before="0" w:beforeLines="0" w:beforeAutospacing="0" w:after="0" w:afterLines="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所需资料，向相关主管部门申请并完成绿色建筑预评价，取得预评价报告，并完善设计内容；</w:t>
            </w:r>
          </w:p>
        </w:tc>
        <w:tc>
          <w:tcPr>
            <w:tcW w:w="3990" w:type="dxa"/>
            <w:vMerge w:val="continue"/>
            <w:shd w:val="clear" w:color="auto" w:fill="E7F6FE"/>
            <w:noWrap w:val="0"/>
            <w:tcMar>
              <w:top w:w="57" w:type="dxa"/>
              <w:left w:w="0" w:type="dxa"/>
              <w:bottom w:w="57" w:type="dxa"/>
              <w:right w:w="108" w:type="dxa"/>
            </w:tcMar>
            <w:vAlign w:val="top"/>
          </w:tcPr>
          <w:p w14:paraId="6BC3BD57">
            <w:pPr>
              <w:pStyle w:val="17"/>
              <w:keepNext w:val="0"/>
              <w:keepLines w:val="0"/>
              <w:suppressLineNumbers w:val="0"/>
              <w:tabs>
                <w:tab w:val="left" w:pos="709"/>
              </w:tabs>
              <w:spacing w:before="113" w:beforeLines="25" w:beforeAutospacing="0" w:after="113" w:afterLines="25" w:afterAutospacing="0"/>
              <w:ind w:left="0" w:right="0"/>
              <w:rPr>
                <w:rFonts w:hint="eastAsia" w:ascii="宋体" w:hAnsi="宋体" w:eastAsia="宋体" w:cs="宋体"/>
                <w:sz w:val="24"/>
                <w:szCs w:val="24"/>
                <w:highlight w:val="none"/>
                <w:vertAlign w:val="baseline"/>
              </w:rPr>
            </w:pPr>
          </w:p>
        </w:tc>
      </w:tr>
      <w:tr w14:paraId="714B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shd w:val="clear" w:color="auto" w:fill="E7F6FE"/>
            <w:noWrap w:val="0"/>
            <w:tcMar>
              <w:top w:w="57" w:type="dxa"/>
              <w:left w:w="0" w:type="dxa"/>
              <w:bottom w:w="57" w:type="dxa"/>
              <w:right w:w="108" w:type="dxa"/>
            </w:tcMar>
            <w:vAlign w:val="center"/>
          </w:tcPr>
          <w:p w14:paraId="54B9810E">
            <w:pPr>
              <w:pStyle w:val="18"/>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rPr>
              <w:t>其他设计配合工作</w:t>
            </w:r>
          </w:p>
        </w:tc>
        <w:tc>
          <w:tcPr>
            <w:tcW w:w="8385" w:type="dxa"/>
            <w:gridSpan w:val="2"/>
            <w:shd w:val="clear" w:color="auto" w:fill="E7F6FE"/>
            <w:noWrap w:val="0"/>
            <w:tcMar>
              <w:top w:w="57" w:type="dxa"/>
              <w:left w:w="0" w:type="dxa"/>
              <w:bottom w:w="57" w:type="dxa"/>
              <w:right w:w="108" w:type="dxa"/>
            </w:tcMar>
            <w:vAlign w:val="center"/>
          </w:tcPr>
          <w:p w14:paraId="6CF6B01E">
            <w:pPr>
              <w:pStyle w:val="18"/>
              <w:keepNext w:val="0"/>
              <w:keepLines w:val="0"/>
              <w:suppressLineNumbers w:val="0"/>
              <w:spacing w:before="0" w:beforeAutospacing="0" w:after="0" w:afterAutospacing="0"/>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每次设计成果的汇报、记录及修改工作；</w:t>
            </w:r>
          </w:p>
          <w:p w14:paraId="391266AB">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贯穿全项目开发建设过程的设计与答疑；</w:t>
            </w:r>
          </w:p>
        </w:tc>
      </w:tr>
    </w:tbl>
    <w:p w14:paraId="0240AEC9">
      <w:pPr>
        <w:pStyle w:val="17"/>
        <w:tabs>
          <w:tab w:val="left" w:pos="709"/>
        </w:tabs>
        <w:spacing w:before="113" w:beforeLines="25" w:after="113" w:afterLines="25"/>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3.3.7智能化设计各阶段工作要求及成果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包括但不仅限于下述内容：</w:t>
      </w:r>
    </w:p>
    <w:tbl>
      <w:tblPr>
        <w:tblStyle w:val="13"/>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4932"/>
        <w:gridCol w:w="3450"/>
      </w:tblGrid>
      <w:tr w14:paraId="1B68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78" w:type="dxa"/>
            <w:noWrap w:val="0"/>
            <w:vAlign w:val="top"/>
          </w:tcPr>
          <w:p w14:paraId="435851E3">
            <w:pPr>
              <w:adjustRightInd w:val="0"/>
              <w:snapToGrid w:val="0"/>
              <w:spacing w:line="30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服务阶段</w:t>
            </w:r>
          </w:p>
        </w:tc>
        <w:tc>
          <w:tcPr>
            <w:tcW w:w="4932" w:type="dxa"/>
            <w:noWrap w:val="0"/>
            <w:vAlign w:val="top"/>
          </w:tcPr>
          <w:p w14:paraId="318F2A20">
            <w:pPr>
              <w:adjustRightInd w:val="0"/>
              <w:snapToGrid w:val="0"/>
              <w:spacing w:line="30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服务主要工作内容</w:t>
            </w:r>
          </w:p>
        </w:tc>
        <w:tc>
          <w:tcPr>
            <w:tcW w:w="3450" w:type="dxa"/>
            <w:noWrap w:val="0"/>
            <w:vAlign w:val="top"/>
          </w:tcPr>
          <w:p w14:paraId="0D22663E">
            <w:pPr>
              <w:adjustRightInd w:val="0"/>
              <w:snapToGrid w:val="0"/>
              <w:spacing w:line="30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主要输出文件</w:t>
            </w:r>
          </w:p>
        </w:tc>
      </w:tr>
      <w:tr w14:paraId="4D81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noWrap w:val="0"/>
            <w:vAlign w:val="center"/>
          </w:tcPr>
          <w:p w14:paraId="5369A96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设计提资</w:t>
            </w:r>
          </w:p>
        </w:tc>
        <w:tc>
          <w:tcPr>
            <w:tcW w:w="4932" w:type="dxa"/>
            <w:noWrap w:val="0"/>
            <w:vAlign w:val="center"/>
          </w:tcPr>
          <w:p w14:paraId="5FE90E7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 根据土建建筑图，复核并提资智能化系统机房、管井位置、数量以及面积。</w:t>
            </w:r>
          </w:p>
        </w:tc>
        <w:tc>
          <w:tcPr>
            <w:tcW w:w="3450" w:type="dxa"/>
            <w:noWrap w:val="0"/>
            <w:vAlign w:val="center"/>
          </w:tcPr>
          <w:p w14:paraId="2F5FA1D3">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智能化设计土建部分</w:t>
            </w:r>
            <w:r>
              <w:rPr>
                <w:rFonts w:hint="eastAsia" w:ascii="宋体" w:hAnsi="宋体" w:eastAsia="宋体" w:cs="宋体"/>
                <w:color w:val="000000"/>
                <w:sz w:val="24"/>
                <w:szCs w:val="24"/>
                <w:highlight w:val="none"/>
                <w:lang w:val="en-US" w:eastAsia="zh-CN"/>
              </w:rPr>
              <w:t>提资文件</w:t>
            </w:r>
            <w:r>
              <w:rPr>
                <w:rFonts w:hint="eastAsia" w:ascii="宋体" w:hAnsi="宋体" w:eastAsia="宋体" w:cs="宋体"/>
                <w:color w:val="000000"/>
                <w:sz w:val="24"/>
                <w:szCs w:val="24"/>
                <w:highlight w:val="none"/>
                <w:lang w:eastAsia="zh-CN"/>
              </w:rPr>
              <w:t>”</w:t>
            </w:r>
          </w:p>
        </w:tc>
      </w:tr>
      <w:tr w14:paraId="529A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noWrap w:val="0"/>
            <w:vAlign w:val="center"/>
          </w:tcPr>
          <w:p w14:paraId="46484137">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方案规划及初步设计阶段 </w:t>
            </w:r>
          </w:p>
          <w:p w14:paraId="44CD6E14">
            <w:pPr>
              <w:adjustRightInd w:val="0"/>
              <w:snapToGrid w:val="0"/>
              <w:spacing w:line="300" w:lineRule="auto"/>
              <w:jc w:val="left"/>
              <w:rPr>
                <w:rFonts w:hint="eastAsia" w:ascii="宋体" w:hAnsi="宋体" w:eastAsia="宋体" w:cs="宋体"/>
                <w:color w:val="000000"/>
                <w:sz w:val="24"/>
                <w:szCs w:val="24"/>
                <w:highlight w:val="none"/>
              </w:rPr>
            </w:pPr>
          </w:p>
        </w:tc>
        <w:tc>
          <w:tcPr>
            <w:tcW w:w="4932" w:type="dxa"/>
            <w:noWrap w:val="0"/>
            <w:vAlign w:val="center"/>
          </w:tcPr>
          <w:p w14:paraId="39D0C27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 编制《弱电智能化系统服务工作计划书》；</w:t>
            </w:r>
          </w:p>
          <w:p w14:paraId="13BBF10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 进行</w:t>
            </w:r>
            <w:r>
              <w:rPr>
                <w:rFonts w:hint="eastAsia" w:ascii="宋体" w:hAnsi="宋体" w:eastAsia="宋体" w:cs="宋体"/>
                <w:color w:val="000000"/>
                <w:sz w:val="24"/>
                <w:szCs w:val="24"/>
                <w:highlight w:val="none"/>
                <w:lang w:val="en-US" w:eastAsia="zh-CN"/>
              </w:rPr>
              <w:t>智能化</w:t>
            </w:r>
            <w:r>
              <w:rPr>
                <w:rFonts w:hint="eastAsia" w:ascii="宋体" w:hAnsi="宋体" w:eastAsia="宋体" w:cs="宋体"/>
                <w:color w:val="000000"/>
                <w:sz w:val="24"/>
                <w:szCs w:val="24"/>
                <w:highlight w:val="none"/>
              </w:rPr>
              <w:t>系统需求分析；</w:t>
            </w:r>
          </w:p>
          <w:p w14:paraId="2061A19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 制定弱电智能化系统工程设计</w:t>
            </w:r>
            <w:r>
              <w:rPr>
                <w:rFonts w:hint="eastAsia" w:ascii="宋体" w:hAnsi="宋体" w:eastAsia="宋体" w:cs="宋体"/>
                <w:color w:val="000000"/>
                <w:sz w:val="24"/>
                <w:szCs w:val="24"/>
                <w:highlight w:val="none"/>
                <w:lang w:val="en-US" w:eastAsia="zh-CN"/>
              </w:rPr>
              <w:t>方案</w:t>
            </w:r>
            <w:r>
              <w:rPr>
                <w:rFonts w:hint="eastAsia" w:ascii="宋体" w:hAnsi="宋体" w:eastAsia="宋体" w:cs="宋体"/>
                <w:color w:val="000000"/>
                <w:sz w:val="24"/>
                <w:szCs w:val="24"/>
                <w:highlight w:val="none"/>
              </w:rPr>
              <w:t>和</w:t>
            </w:r>
            <w:r>
              <w:rPr>
                <w:rFonts w:hint="eastAsia" w:ascii="宋体" w:hAnsi="宋体" w:eastAsia="宋体" w:cs="宋体"/>
                <w:color w:val="000000"/>
                <w:sz w:val="24"/>
                <w:szCs w:val="24"/>
                <w:highlight w:val="none"/>
                <w:lang w:val="en-US" w:eastAsia="zh-CN"/>
              </w:rPr>
              <w:t>汇报文件</w:t>
            </w:r>
            <w:r>
              <w:rPr>
                <w:rFonts w:hint="eastAsia" w:ascii="宋体" w:hAnsi="宋体" w:eastAsia="宋体" w:cs="宋体"/>
                <w:color w:val="000000"/>
                <w:sz w:val="24"/>
                <w:szCs w:val="24"/>
                <w:highlight w:val="none"/>
              </w:rPr>
              <w:t>；</w:t>
            </w:r>
          </w:p>
          <w:p w14:paraId="0FBEFB6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 进行弱电智能化系统总体框架结构、系统功能及系统组成分析；</w:t>
            </w:r>
          </w:p>
          <w:p w14:paraId="03E3855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⑤ 征询和协调有线电视、通讯（如电信、移动、联通等）等弱电智能化设计、协调工作；</w:t>
            </w:r>
          </w:p>
          <w:p w14:paraId="083A867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⑥ 根据</w:t>
            </w:r>
            <w:r>
              <w:rPr>
                <w:rFonts w:hint="eastAsia" w:ascii="宋体" w:hAnsi="宋体" w:eastAsia="宋体" w:cs="宋体"/>
                <w:sz w:val="24"/>
                <w:szCs w:val="24"/>
                <w:highlight w:val="none"/>
                <w:lang w:eastAsia="zh-CN"/>
              </w:rPr>
              <w:t>发包人</w:t>
            </w:r>
            <w:r>
              <w:rPr>
                <w:rFonts w:hint="eastAsia" w:ascii="宋体" w:hAnsi="宋体" w:eastAsia="宋体" w:cs="宋体"/>
                <w:color w:val="000000"/>
                <w:sz w:val="24"/>
                <w:szCs w:val="24"/>
                <w:highlight w:val="none"/>
              </w:rPr>
              <w:t>及本合同目的在弱电智能化系统咨询服务方面提出的其他相关要求完成的工作。</w:t>
            </w:r>
          </w:p>
        </w:tc>
        <w:tc>
          <w:tcPr>
            <w:tcW w:w="3450" w:type="dxa"/>
            <w:noWrap w:val="0"/>
            <w:vAlign w:val="center"/>
          </w:tcPr>
          <w:p w14:paraId="5C11E7B3">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提供《弱电智能化系统服务工作计划书》；</w:t>
            </w:r>
          </w:p>
          <w:p w14:paraId="2C206A29">
            <w:pPr>
              <w:adjustRightInd w:val="0"/>
              <w:snapToGrid w:val="0"/>
              <w:spacing w:line="30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2.提供“弱电智能化系统设计方案文本、汇报文件及预算清单”；</w:t>
            </w:r>
          </w:p>
          <w:p w14:paraId="0C02794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弱电智能化系统</w:t>
            </w:r>
            <w:r>
              <w:rPr>
                <w:rFonts w:hint="eastAsia" w:ascii="宋体" w:hAnsi="宋体" w:eastAsia="宋体" w:cs="宋体"/>
                <w:color w:val="000000"/>
                <w:sz w:val="24"/>
                <w:szCs w:val="24"/>
                <w:highlight w:val="none"/>
                <w:lang w:val="en-US" w:eastAsia="zh-CN"/>
              </w:rPr>
              <w:t>初步设计图纸及文件”</w:t>
            </w:r>
            <w:r>
              <w:rPr>
                <w:rFonts w:hint="eastAsia" w:ascii="宋体" w:hAnsi="宋体" w:eastAsia="宋体" w:cs="宋体"/>
                <w:color w:val="000000"/>
                <w:sz w:val="24"/>
                <w:szCs w:val="24"/>
                <w:highlight w:val="none"/>
              </w:rPr>
              <w:t>；</w:t>
            </w:r>
          </w:p>
          <w:p w14:paraId="6B61625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 xml:space="preserve">提供综合管网设计图纸； </w:t>
            </w:r>
          </w:p>
          <w:p w14:paraId="20588C86">
            <w:pPr>
              <w:adjustRightInd w:val="0"/>
              <w:snapToGrid w:val="0"/>
              <w:spacing w:line="300" w:lineRule="auto"/>
              <w:jc w:val="left"/>
              <w:rPr>
                <w:rFonts w:hint="eastAsia" w:ascii="宋体" w:hAnsi="宋体" w:eastAsia="宋体" w:cs="宋体"/>
                <w:color w:val="000000"/>
                <w:sz w:val="24"/>
                <w:szCs w:val="24"/>
                <w:highlight w:val="none"/>
              </w:rPr>
            </w:pPr>
          </w:p>
        </w:tc>
      </w:tr>
      <w:tr w14:paraId="41FC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noWrap w:val="0"/>
            <w:vAlign w:val="center"/>
          </w:tcPr>
          <w:p w14:paraId="42F8C926">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施工图设计阶段 </w:t>
            </w:r>
          </w:p>
          <w:p w14:paraId="797BB541">
            <w:pPr>
              <w:adjustRightInd w:val="0"/>
              <w:snapToGrid w:val="0"/>
              <w:spacing w:line="300" w:lineRule="auto"/>
              <w:jc w:val="left"/>
              <w:rPr>
                <w:rFonts w:hint="eastAsia" w:ascii="宋体" w:hAnsi="宋体" w:eastAsia="宋体" w:cs="宋体"/>
                <w:color w:val="000000"/>
                <w:sz w:val="24"/>
                <w:szCs w:val="24"/>
                <w:highlight w:val="none"/>
              </w:rPr>
            </w:pPr>
          </w:p>
        </w:tc>
        <w:tc>
          <w:tcPr>
            <w:tcW w:w="4932" w:type="dxa"/>
            <w:noWrap w:val="0"/>
            <w:vAlign w:val="center"/>
          </w:tcPr>
          <w:p w14:paraId="5922BB0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 完成“弱电智能化系统工程设计文件、施工图”，其中需要包含：</w:t>
            </w:r>
          </w:p>
          <w:p w14:paraId="4C25A14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弱电系统系统图，安装详图，弱电综合预埋管线路图，机房和控制室等站房系统安装图，机电设备选型及弱电智能化系统接口及通讯协议设计图，弱电系统防雷接地设计安装图，符合综合管线图要求的弱电系统管线图及电信间/弱电间、竖井图等所有弱电系统所需的设计安装图纸</w:t>
            </w:r>
            <w:r>
              <w:rPr>
                <w:rFonts w:hint="eastAsia" w:ascii="宋体" w:hAnsi="宋体" w:eastAsia="宋体" w:cs="宋体"/>
                <w:color w:val="000000"/>
                <w:sz w:val="24"/>
                <w:szCs w:val="24"/>
                <w:highlight w:val="none"/>
                <w:lang w:val="en-US" w:eastAsia="zh-CN"/>
              </w:rPr>
              <w:t>及文件</w:t>
            </w:r>
            <w:r>
              <w:rPr>
                <w:rFonts w:hint="eastAsia" w:ascii="宋体" w:hAnsi="宋体" w:eastAsia="宋体" w:cs="宋体"/>
                <w:color w:val="000000"/>
                <w:sz w:val="24"/>
                <w:szCs w:val="24"/>
                <w:highlight w:val="none"/>
              </w:rPr>
              <w:t>；</w:t>
            </w:r>
          </w:p>
          <w:p w14:paraId="1FA95E9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 所做的“弱电智能化系统工程设计文件、施工图”通过相关的设计审图工作，并取得相关通过证书；</w:t>
            </w:r>
          </w:p>
          <w:p w14:paraId="1E7EE27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 确认各弱电智能化系统中各分系统的功能及产品选型的要求；</w:t>
            </w:r>
          </w:p>
          <w:p w14:paraId="21FFEDA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 编制本项目弱电智能化系统工程造价；</w:t>
            </w:r>
          </w:p>
          <w:p w14:paraId="0DAF9A8D">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⑤ 根据</w:t>
            </w:r>
            <w:r>
              <w:rPr>
                <w:rFonts w:hint="eastAsia" w:ascii="宋体" w:hAnsi="宋体" w:eastAsia="宋体" w:cs="宋体"/>
                <w:sz w:val="24"/>
                <w:szCs w:val="24"/>
                <w:highlight w:val="none"/>
                <w:lang w:eastAsia="zh-CN"/>
              </w:rPr>
              <w:t>发包人</w:t>
            </w:r>
            <w:r>
              <w:rPr>
                <w:rFonts w:hint="eastAsia" w:ascii="宋体" w:hAnsi="宋体" w:eastAsia="宋体" w:cs="宋体"/>
                <w:color w:val="000000"/>
                <w:sz w:val="24"/>
                <w:szCs w:val="24"/>
                <w:highlight w:val="none"/>
              </w:rPr>
              <w:t>及本合同目的在弱电智能化系统咨询服务方面提出的其他相关要求完成的工作。</w:t>
            </w:r>
          </w:p>
        </w:tc>
        <w:tc>
          <w:tcPr>
            <w:tcW w:w="3450" w:type="dxa"/>
            <w:noWrap w:val="0"/>
            <w:vAlign w:val="center"/>
          </w:tcPr>
          <w:p w14:paraId="4C696C0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提供“弱电智能化系统工程设计文件、施工图</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设备材料清单表</w:t>
            </w:r>
            <w:r>
              <w:rPr>
                <w:rFonts w:hint="eastAsia" w:ascii="宋体" w:hAnsi="宋体" w:eastAsia="宋体" w:cs="宋体"/>
                <w:color w:val="000000"/>
                <w:sz w:val="24"/>
                <w:szCs w:val="24"/>
                <w:highlight w:val="none"/>
              </w:rPr>
              <w:t>”；</w:t>
            </w:r>
          </w:p>
          <w:p w14:paraId="784ED000">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提供相关的设计审图合格证书；</w:t>
            </w:r>
          </w:p>
          <w:p w14:paraId="264CBD72">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提供《弱电智能化系统设备技术规格书》、《弱电智能化系统工程造价书》；</w:t>
            </w:r>
          </w:p>
          <w:p w14:paraId="1DAF4577">
            <w:pPr>
              <w:adjustRightInd w:val="0"/>
              <w:snapToGrid w:val="0"/>
              <w:spacing w:line="300" w:lineRule="auto"/>
              <w:jc w:val="left"/>
              <w:rPr>
                <w:rFonts w:hint="eastAsia" w:ascii="宋体" w:hAnsi="宋体" w:eastAsia="宋体" w:cs="宋体"/>
                <w:color w:val="000000"/>
                <w:sz w:val="24"/>
                <w:szCs w:val="24"/>
                <w:highlight w:val="none"/>
              </w:rPr>
            </w:pPr>
          </w:p>
        </w:tc>
      </w:tr>
      <w:tr w14:paraId="558B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noWrap w:val="0"/>
            <w:vAlign w:val="center"/>
          </w:tcPr>
          <w:p w14:paraId="6213021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工程招投标阶段 </w:t>
            </w:r>
          </w:p>
          <w:p w14:paraId="3F2BE3B1">
            <w:pPr>
              <w:adjustRightInd w:val="0"/>
              <w:snapToGrid w:val="0"/>
              <w:spacing w:line="300" w:lineRule="auto"/>
              <w:jc w:val="left"/>
              <w:rPr>
                <w:rFonts w:hint="eastAsia" w:ascii="宋体" w:hAnsi="宋体" w:eastAsia="宋体" w:cs="宋体"/>
                <w:color w:val="000000"/>
                <w:sz w:val="24"/>
                <w:szCs w:val="24"/>
                <w:highlight w:val="none"/>
              </w:rPr>
            </w:pPr>
          </w:p>
        </w:tc>
        <w:tc>
          <w:tcPr>
            <w:tcW w:w="4932" w:type="dxa"/>
            <w:noWrap w:val="0"/>
            <w:vAlign w:val="center"/>
          </w:tcPr>
          <w:p w14:paraId="3BEC386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 编制招标文件及拟定评标办法；</w:t>
            </w:r>
          </w:p>
          <w:p w14:paraId="1FC03F1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 组织专家评审；</w:t>
            </w:r>
          </w:p>
          <w:p w14:paraId="7D1712E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 组织对厂家或施工单位的考察，协助编写考察报告和评估报告；</w:t>
            </w:r>
          </w:p>
          <w:p w14:paraId="09AEC8B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 协助评审投标技术方案；</w:t>
            </w:r>
          </w:p>
          <w:p w14:paraId="0BAF96A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⑤ 评估投标单位系统设备选型的合理性；</w:t>
            </w:r>
          </w:p>
          <w:p w14:paraId="2D6EC84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⑥ 协助</w:t>
            </w:r>
            <w:r>
              <w:rPr>
                <w:rFonts w:hint="eastAsia" w:ascii="宋体" w:hAnsi="宋体" w:eastAsia="宋体" w:cs="宋体"/>
                <w:sz w:val="24"/>
                <w:szCs w:val="24"/>
                <w:highlight w:val="none"/>
                <w:lang w:eastAsia="zh-CN"/>
              </w:rPr>
              <w:t>发包人</w:t>
            </w:r>
            <w:r>
              <w:rPr>
                <w:rFonts w:hint="eastAsia" w:ascii="宋体" w:hAnsi="宋体" w:eastAsia="宋体" w:cs="宋体"/>
                <w:color w:val="000000"/>
                <w:sz w:val="24"/>
                <w:szCs w:val="24"/>
                <w:highlight w:val="none"/>
              </w:rPr>
              <w:t>进行技术和商务谈判；</w:t>
            </w:r>
          </w:p>
          <w:p w14:paraId="61686E39">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⑦ 根据</w:t>
            </w:r>
            <w:r>
              <w:rPr>
                <w:rFonts w:hint="eastAsia" w:ascii="宋体" w:hAnsi="宋体" w:eastAsia="宋体" w:cs="宋体"/>
                <w:sz w:val="24"/>
                <w:szCs w:val="24"/>
                <w:highlight w:val="none"/>
                <w:lang w:eastAsia="zh-CN"/>
              </w:rPr>
              <w:t>发包人</w:t>
            </w:r>
            <w:r>
              <w:rPr>
                <w:rFonts w:hint="eastAsia" w:ascii="宋体" w:hAnsi="宋体" w:eastAsia="宋体" w:cs="宋体"/>
                <w:color w:val="000000"/>
                <w:sz w:val="24"/>
                <w:szCs w:val="24"/>
                <w:highlight w:val="none"/>
              </w:rPr>
              <w:t>及本合同目的在弱电智能化系统咨询服务方面提出的其他相关要求完成的工作。</w:t>
            </w:r>
          </w:p>
        </w:tc>
        <w:tc>
          <w:tcPr>
            <w:tcW w:w="3450" w:type="dxa"/>
            <w:noWrap w:val="0"/>
            <w:vAlign w:val="center"/>
          </w:tcPr>
          <w:p w14:paraId="7C8559CB">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提供《弱电智能化系统工程技术规格书》；</w:t>
            </w:r>
          </w:p>
          <w:p w14:paraId="043ABAE1">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 xml:space="preserve"> 提供弱电智能化系统工程</w:t>
            </w:r>
            <w:r>
              <w:rPr>
                <w:rFonts w:hint="eastAsia" w:ascii="宋体" w:hAnsi="宋体" w:eastAsia="宋体" w:cs="宋体"/>
                <w:color w:val="000000"/>
                <w:sz w:val="24"/>
                <w:szCs w:val="24"/>
                <w:highlight w:val="none"/>
                <w:lang w:val="en-US" w:eastAsia="zh-CN"/>
              </w:rPr>
              <w:t>设备材料清单表</w:t>
            </w:r>
            <w:r>
              <w:rPr>
                <w:rFonts w:hint="eastAsia" w:ascii="宋体" w:hAnsi="宋体" w:eastAsia="宋体" w:cs="宋体"/>
                <w:color w:val="000000"/>
                <w:sz w:val="24"/>
                <w:szCs w:val="24"/>
                <w:highlight w:val="none"/>
              </w:rPr>
              <w:t>；</w:t>
            </w:r>
          </w:p>
          <w:p w14:paraId="3549754C">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5875A027">
            <w:pPr>
              <w:adjustRightInd w:val="0"/>
              <w:snapToGrid w:val="0"/>
              <w:spacing w:line="300" w:lineRule="auto"/>
              <w:jc w:val="left"/>
              <w:rPr>
                <w:rFonts w:hint="eastAsia" w:ascii="宋体" w:hAnsi="宋体" w:eastAsia="宋体" w:cs="宋体"/>
                <w:color w:val="000000"/>
                <w:sz w:val="24"/>
                <w:szCs w:val="24"/>
                <w:highlight w:val="none"/>
              </w:rPr>
            </w:pPr>
          </w:p>
        </w:tc>
      </w:tr>
      <w:tr w14:paraId="48EF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noWrap w:val="0"/>
            <w:vAlign w:val="center"/>
          </w:tcPr>
          <w:p w14:paraId="6E51E62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工程实施阶段 </w:t>
            </w:r>
          </w:p>
          <w:p w14:paraId="6A5D4F77">
            <w:pPr>
              <w:adjustRightInd w:val="0"/>
              <w:snapToGrid w:val="0"/>
              <w:spacing w:line="300" w:lineRule="auto"/>
              <w:jc w:val="left"/>
              <w:rPr>
                <w:rFonts w:hint="eastAsia" w:ascii="宋体" w:hAnsi="宋体" w:eastAsia="宋体" w:cs="宋体"/>
                <w:color w:val="000000"/>
                <w:sz w:val="24"/>
                <w:szCs w:val="24"/>
                <w:highlight w:val="none"/>
              </w:rPr>
            </w:pPr>
          </w:p>
        </w:tc>
        <w:tc>
          <w:tcPr>
            <w:tcW w:w="4932" w:type="dxa"/>
            <w:noWrap w:val="0"/>
            <w:vAlign w:val="center"/>
          </w:tcPr>
          <w:p w14:paraId="5CBDC36C">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①审查系统工程承包商提供的弱电智能化系统</w:t>
            </w:r>
          </w:p>
          <w:p w14:paraId="3E6613E5">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 审查工程设计变更；</w:t>
            </w:r>
          </w:p>
          <w:p w14:paraId="79BC9D94">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③协助</w:t>
            </w:r>
            <w:r>
              <w:rPr>
                <w:rFonts w:hint="eastAsia" w:ascii="宋体" w:hAnsi="宋体" w:eastAsia="宋体" w:cs="宋体"/>
                <w:sz w:val="24"/>
                <w:szCs w:val="24"/>
                <w:highlight w:val="none"/>
                <w:lang w:eastAsia="zh-CN"/>
              </w:rPr>
              <w:t>发包人</w:t>
            </w:r>
            <w:r>
              <w:rPr>
                <w:rFonts w:hint="eastAsia" w:ascii="宋体" w:hAnsi="宋体" w:eastAsia="宋体" w:cs="宋体"/>
                <w:color w:val="000000"/>
                <w:sz w:val="24"/>
                <w:szCs w:val="24"/>
                <w:highlight w:val="none"/>
              </w:rPr>
              <w:t xml:space="preserve">验收智能化产品及设备； </w:t>
            </w:r>
          </w:p>
          <w:p w14:paraId="7D9C578D">
            <w:pPr>
              <w:adjustRightInd w:val="0"/>
              <w:snapToGrid w:val="0"/>
              <w:spacing w:line="300" w:lineRule="auto"/>
              <w:ind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④审核弱电智能化系统竣工验收及系统竣工图纸；</w:t>
            </w:r>
          </w:p>
          <w:p w14:paraId="7DE45E3E">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⑤协助</w:t>
            </w:r>
            <w:r>
              <w:rPr>
                <w:rFonts w:hint="eastAsia" w:ascii="宋体" w:hAnsi="宋体" w:eastAsia="宋体" w:cs="宋体"/>
                <w:sz w:val="24"/>
                <w:szCs w:val="24"/>
                <w:highlight w:val="none"/>
                <w:lang w:eastAsia="zh-CN"/>
              </w:rPr>
              <w:t>发包人</w:t>
            </w:r>
            <w:r>
              <w:rPr>
                <w:rFonts w:hint="eastAsia" w:ascii="宋体" w:hAnsi="宋体" w:eastAsia="宋体" w:cs="宋体"/>
                <w:color w:val="000000"/>
                <w:sz w:val="24"/>
                <w:szCs w:val="24"/>
                <w:highlight w:val="none"/>
              </w:rPr>
              <w:t xml:space="preserve">组织国家相关部门进行弱电智能化系统工程验收； </w:t>
            </w:r>
          </w:p>
          <w:p w14:paraId="3B3A0F43">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⑥ 根据</w:t>
            </w:r>
            <w:r>
              <w:rPr>
                <w:rFonts w:hint="eastAsia" w:ascii="宋体" w:hAnsi="宋体" w:eastAsia="宋体" w:cs="宋体"/>
                <w:sz w:val="24"/>
                <w:szCs w:val="24"/>
                <w:highlight w:val="none"/>
                <w:lang w:eastAsia="zh-CN"/>
              </w:rPr>
              <w:t>发包人</w:t>
            </w:r>
            <w:r>
              <w:rPr>
                <w:rFonts w:hint="eastAsia" w:ascii="宋体" w:hAnsi="宋体" w:eastAsia="宋体" w:cs="宋体"/>
                <w:color w:val="000000"/>
                <w:sz w:val="24"/>
                <w:szCs w:val="24"/>
                <w:highlight w:val="none"/>
              </w:rPr>
              <w:t>及本合同目的在弱电智能化系统咨询服务方面提出的其他相关要求完成的工作，并按</w:t>
            </w:r>
            <w:r>
              <w:rPr>
                <w:rFonts w:hint="eastAsia" w:ascii="宋体" w:hAnsi="宋体" w:eastAsia="宋体" w:cs="宋体"/>
                <w:sz w:val="24"/>
                <w:szCs w:val="24"/>
                <w:highlight w:val="none"/>
                <w:lang w:eastAsia="zh-CN"/>
              </w:rPr>
              <w:t>发包人</w:t>
            </w:r>
            <w:r>
              <w:rPr>
                <w:rFonts w:hint="eastAsia" w:ascii="宋体" w:hAnsi="宋体" w:eastAsia="宋体" w:cs="宋体"/>
                <w:color w:val="000000"/>
                <w:sz w:val="24"/>
                <w:szCs w:val="24"/>
                <w:highlight w:val="none"/>
              </w:rPr>
              <w:t>提交完成工作成果。</w:t>
            </w:r>
          </w:p>
        </w:tc>
        <w:tc>
          <w:tcPr>
            <w:tcW w:w="3450" w:type="dxa"/>
            <w:noWrap w:val="0"/>
            <w:vAlign w:val="center"/>
          </w:tcPr>
          <w:p w14:paraId="7D5C5088">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弱电智能化系统工程施工图深化设计</w:t>
            </w:r>
            <w:r>
              <w:rPr>
                <w:rFonts w:hint="eastAsia" w:ascii="宋体" w:hAnsi="宋体" w:eastAsia="宋体" w:cs="宋体"/>
                <w:color w:val="000000"/>
                <w:sz w:val="24"/>
                <w:szCs w:val="24"/>
                <w:highlight w:val="none"/>
                <w:lang w:val="en-US" w:eastAsia="zh-CN"/>
              </w:rPr>
              <w:t>审核意见</w:t>
            </w:r>
            <w:r>
              <w:rPr>
                <w:rFonts w:hint="default" w:ascii="宋体" w:hAnsi="宋体" w:eastAsia="宋体" w:cs="宋体"/>
                <w:color w:val="000000"/>
                <w:sz w:val="24"/>
                <w:szCs w:val="24"/>
                <w:highlight w:val="none"/>
                <w:lang w:val="en-US"/>
              </w:rPr>
              <w:t>”</w:t>
            </w:r>
            <w:r>
              <w:rPr>
                <w:rFonts w:hint="eastAsia" w:ascii="宋体" w:hAnsi="宋体" w:eastAsia="宋体" w:cs="宋体"/>
                <w:color w:val="000000"/>
                <w:sz w:val="24"/>
                <w:szCs w:val="24"/>
                <w:highlight w:val="none"/>
              </w:rPr>
              <w:t>；</w:t>
            </w:r>
          </w:p>
          <w:p w14:paraId="45697E5A">
            <w:pPr>
              <w:adjustRightInd w:val="0"/>
              <w:snapToGrid w:val="0"/>
              <w:spacing w:line="30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弱电智能化系统验收及竣工资料审核意见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p>
          <w:p w14:paraId="29632F8A">
            <w:pPr>
              <w:adjustRightInd w:val="0"/>
              <w:snapToGrid w:val="0"/>
              <w:spacing w:line="300" w:lineRule="auto"/>
              <w:jc w:val="left"/>
              <w:rPr>
                <w:rFonts w:hint="eastAsia" w:ascii="宋体" w:hAnsi="宋体" w:eastAsia="宋体" w:cs="宋体"/>
                <w:color w:val="000000"/>
                <w:sz w:val="24"/>
                <w:szCs w:val="24"/>
                <w:highlight w:val="none"/>
              </w:rPr>
            </w:pPr>
          </w:p>
        </w:tc>
      </w:tr>
    </w:tbl>
    <w:p w14:paraId="51FFD044">
      <w:pPr>
        <w:pStyle w:val="5"/>
        <w:numPr>
          <w:ilvl w:val="0"/>
          <w:numId w:val="0"/>
        </w:numPr>
        <w:spacing w:line="416" w:lineRule="auto"/>
        <w:ind w:left="0"/>
        <w:rPr>
          <w:rFonts w:hint="eastAsia" w:ascii="黑体" w:hAnsi="黑体" w:eastAsia="黑体" w:cs="黑体"/>
          <w:b/>
          <w:bCs/>
          <w:kern w:val="2"/>
          <w:sz w:val="28"/>
          <w:szCs w:val="28"/>
          <w:highlight w:val="none"/>
        </w:rPr>
      </w:pPr>
      <w:r>
        <w:rPr>
          <w:rFonts w:hint="eastAsia" w:ascii="黑体" w:hAnsi="黑体" w:eastAsia="黑体" w:cs="黑体"/>
          <w:b/>
          <w:bCs/>
          <w:sz w:val="28"/>
          <w:szCs w:val="28"/>
          <w:highlight w:val="none"/>
        </w:rPr>
        <w:t>五</w:t>
      </w:r>
      <w:r>
        <w:rPr>
          <w:rFonts w:hint="eastAsia" w:ascii="黑体" w:hAnsi="黑体" w:eastAsia="黑体" w:cs="黑体"/>
          <w:b/>
          <w:bCs/>
          <w:kern w:val="2"/>
          <w:sz w:val="28"/>
          <w:szCs w:val="28"/>
          <w:highlight w:val="none"/>
        </w:rPr>
        <w:t>、设计周期</w:t>
      </w:r>
      <w:bookmarkEnd w:id="33"/>
    </w:p>
    <w:p w14:paraId="5EF27138">
      <w:pPr>
        <w:pStyle w:val="2"/>
        <w:ind w:firstLine="530" w:firstLineChars="22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详见合同</w:t>
      </w:r>
      <w:r>
        <w:rPr>
          <w:rFonts w:hint="eastAsia" w:ascii="宋体" w:hAnsi="宋体" w:eastAsia="宋体" w:cs="宋体"/>
          <w:sz w:val="24"/>
          <w:szCs w:val="24"/>
          <w:highlight w:val="none"/>
          <w:lang w:val="en-US" w:eastAsia="zh-CN"/>
        </w:rPr>
        <w:t>要求。</w:t>
      </w:r>
    </w:p>
    <w:bookmarkEnd w:id="31"/>
    <w:bookmarkEnd w:id="32"/>
    <w:p w14:paraId="3618607A">
      <w:pPr>
        <w:rPr>
          <w:rFonts w:hint="eastAsia" w:ascii="仿宋_GB2312"/>
          <w:vanish/>
          <w:szCs w:val="32"/>
          <w:highlight w:val="none"/>
        </w:rPr>
      </w:pPr>
      <w:bookmarkStart w:id="34" w:name="_Toc385541731"/>
      <w:bookmarkEnd w:id="34"/>
      <w:bookmarkStart w:id="35" w:name="_Toc385542110"/>
      <w:bookmarkEnd w:id="35"/>
      <w:bookmarkStart w:id="36" w:name="_Toc385542109"/>
      <w:bookmarkEnd w:id="36"/>
      <w:bookmarkStart w:id="37" w:name="_Toc385541883"/>
      <w:bookmarkEnd w:id="37"/>
      <w:bookmarkStart w:id="38" w:name="_Toc385541946"/>
      <w:bookmarkEnd w:id="38"/>
      <w:bookmarkStart w:id="39" w:name="_Toc385541945"/>
      <w:bookmarkEnd w:id="39"/>
      <w:bookmarkStart w:id="40" w:name="_Toc385541884"/>
      <w:bookmarkEnd w:id="40"/>
      <w:bookmarkStart w:id="41" w:name="_Toc385541732"/>
      <w:bookmarkEnd w:id="41"/>
    </w:p>
    <w:sectPr>
      <w:footerReference r:id="rId7" w:type="default"/>
      <w:footerReference r:id="rId8" w:type="even"/>
      <w:pgSz w:w="11905" w:h="16838"/>
      <w:pgMar w:top="2098" w:right="1587" w:bottom="1984" w:left="1587" w:header="851" w:footer="992" w:gutter="0"/>
      <w:pgNumType w:fmt="numberInDash"/>
      <w:cols w:space="720" w:num="1"/>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3336D">
    <w:pPr>
      <w:framePr w:wrap="around" w:vAnchor="text" w:hAnchor="margin" w:xAlign="center" w:y="1"/>
      <w:snapToGrid w:val="0"/>
      <w:spacing w:line="360" w:lineRule="auto"/>
      <w:jc w:val="left"/>
      <w:rPr>
        <w:rStyle w:val="16"/>
        <w:sz w:val="18"/>
        <w:szCs w:val="18"/>
      </w:rPr>
    </w:pPr>
    <w:r>
      <w:rPr>
        <w:sz w:val="18"/>
        <w:szCs w:val="18"/>
      </w:rPr>
      <w:fldChar w:fldCharType="begin"/>
    </w:r>
    <w:r>
      <w:rPr>
        <w:rStyle w:val="16"/>
        <w:rFonts w:eastAsia="宋体"/>
        <w:sz w:val="18"/>
        <w:szCs w:val="18"/>
      </w:rPr>
      <w:instrText xml:space="preserve">PAGE  </w:instrText>
    </w:r>
    <w:r>
      <w:rPr>
        <w:sz w:val="18"/>
        <w:szCs w:val="18"/>
      </w:rPr>
      <w:fldChar w:fldCharType="end"/>
    </w:r>
  </w:p>
  <w:p w14:paraId="103DCA3E">
    <w:pPr>
      <w:snapToGrid w:val="0"/>
      <w:spacing w:line="360" w:lineRule="auto"/>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5158A">
    <w:pPr>
      <w:tabs>
        <w:tab w:val="right" w:pos="9070"/>
      </w:tabs>
      <w:snapToGrid w:val="0"/>
      <w:spacing w:line="360" w:lineRule="auto"/>
      <w:jc w:val="lef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-182245</wp:posOffset>
              </wp:positionV>
              <wp:extent cx="1828800" cy="1828800"/>
              <wp:effectExtent l="0" t="0" r="0" b="0"/>
              <wp:wrapNone/>
              <wp:docPr id="3"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B9C59C6">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45" o:spid="_x0000_s1026" o:spt="202" type="#_x0000_t202" style="position:absolute;left:0pt;margin-top:-14.35pt;height:144pt;width:144pt;mso-position-horizontal:outside;mso-position-horizontal-relative:margin;mso-wrap-style:none;z-index:251660288;mso-width-relative:page;mso-height-relative:page;" filled="f" stroked="f" coordsize="21600,21600" o:gfxdata="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b34v9cAAAAIAQAADwAAAAAAAAABACAAAAAi&#10;AAAAZHJzL2Rvd25yZXYueG1sUEsBAhQAFAAAAAgAh07iQOfTqzfSAQAAowMAAA4AAAAAAAAAAQAg&#10;AAAAJgEAAGRycy9lMm9Eb2MueG1sUEsFBgAAAAAGAAYAWQEAAGoFAAAAAA==&#10;">
              <v:fill on="f" focussize="0,0"/>
              <v:stroke on="f" weight="0.5pt"/>
              <v:imagedata o:title=""/>
              <o:lock v:ext="edit" aspectratio="f"/>
              <v:textbox inset="0mm,0mm,0mm,0mm" style="mso-fit-shape-to-text:t;">
                <w:txbxContent>
                  <w:p w14:paraId="4B9C59C6">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mc:Fallback>
      </mc:AlternateContent>
    </w:r>
    <w:r>
      <w:rPr>
        <w:rFonts w:hint="eastAsia"/>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1DCFE">
    <w:pPr>
      <w:pStyle w:val="9"/>
      <w:wordWrap w:val="0"/>
      <w:rPr>
        <w:rFonts w:ascii="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-182245</wp:posOffset>
              </wp:positionV>
              <wp:extent cx="1828800" cy="1828800"/>
              <wp:effectExtent l="0" t="0" r="0" b="0"/>
              <wp:wrapNone/>
              <wp:docPr id="4"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1730B2">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51" o:spid="_x0000_s1026" o:spt="202" type="#_x0000_t202" style="position:absolute;left:0pt;margin-top:-14.35pt;height:144pt;width:144pt;mso-position-horizontal:outside;mso-position-horizontal-relative:margin;mso-wrap-style:none;z-index:251661312;mso-width-relative:page;mso-height-relative:page;" filled="f" stroked="f" coordsize="21600,21600" o:gfxdata="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m9+L/XAAAACAEAAA8AAAAAAAAAAQAgAAAA&#10;IgAAAGRycy9kb3ducmV2LnhtbFBLAQIUABQAAAAIAIdO4kA/Ro3t0wEAAKMDAAAOAAAAAAAAAAEA&#10;IAAAACYBAABkcnMvZTJvRG9jLnhtbFBLBQYAAAAABgAGAFkBAABrBQAAAAA=&#10;">
              <v:fill on="f" focussize="0,0"/>
              <v:stroke on="f" weight="0.5pt"/>
              <v:imagedata o:title=""/>
              <o:lock v:ext="edit" aspectratio="f"/>
              <v:textbox inset="0mm,0mm,0mm,0mm" style="mso-fit-shape-to-text:t;">
                <w:txbxContent>
                  <w:p w14:paraId="6E1730B2">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9A93B">
    <w:pPr>
      <w:pStyle w:val="9"/>
      <w:rPr>
        <w:rFonts w:ascii="仿宋_GB2312"/>
        <w:sz w:val="28"/>
        <w:szCs w:val="28"/>
      </w:rPr>
    </w:pPr>
    <w:r>
      <w:rPr>
        <w:rFonts w:hint="eastAsia" w:ascii="仿宋_GB2312"/>
        <w:sz w:val="28"/>
        <w:szCs w:val="28"/>
      </w:rPr>
      <w:t xml:space="preserve">— </w:t>
    </w:r>
    <w:r>
      <w:rPr>
        <w:sz w:val="28"/>
        <w:szCs w:val="28"/>
      </w:rPr>
      <w:fldChar w:fldCharType="begin"/>
    </w:r>
    <w:r>
      <w:rPr>
        <w:rStyle w:val="16"/>
        <w:sz w:val="28"/>
        <w:szCs w:val="28"/>
      </w:rPr>
      <w:instrText xml:space="preserve"> PAGE </w:instrText>
    </w:r>
    <w:r>
      <w:rPr>
        <w:sz w:val="28"/>
        <w:szCs w:val="28"/>
      </w:rPr>
      <w:fldChar w:fldCharType="separate"/>
    </w:r>
    <w:r>
      <w:rPr>
        <w:rStyle w:val="16"/>
        <w:sz w:val="28"/>
        <w:szCs w:val="28"/>
      </w:rPr>
      <w:t>2</w:t>
    </w:r>
    <w:r>
      <w:rPr>
        <w:sz w:val="28"/>
        <w:szCs w:val="28"/>
      </w:rPr>
      <w:fldChar w:fldCharType="end"/>
    </w:r>
    <w:r>
      <w:rPr>
        <w:rStyle w:val="16"/>
        <w:rFonts w:hint="eastAsia" w:ascii="仿宋_GB2312"/>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E5E2F">
    <w:pPr>
      <w:pBdr>
        <w:bottom w:val="none" w:color="auto" w:sz="0" w:space="1"/>
      </w:pBdr>
      <w:tabs>
        <w:tab w:val="left" w:pos="6850"/>
      </w:tabs>
      <w:snapToGrid w:val="0"/>
      <w:spacing w:line="360" w:lineRule="auto"/>
      <w:rPr>
        <w:rFonts w:ascii="宋体" w:hAnsi="宋体" w:eastAsia="宋体"/>
        <w:sz w:val="18"/>
        <w:szCs w:val="18"/>
      </w:rPr>
    </w:pPr>
    <w:r>
      <w:rPr>
        <w:rFonts w:hint="eastAsia" w:ascii="宋体" w:hAnsi="宋体"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A4565">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6CBBA"/>
    <w:multiLevelType w:val="singleLevel"/>
    <w:tmpl w:val="8DA6CBBA"/>
    <w:lvl w:ilvl="0" w:tentative="0">
      <w:start w:val="1"/>
      <w:numFmt w:val="bullet"/>
      <w:lvlText w:val=""/>
      <w:lvlJc w:val="left"/>
      <w:pPr>
        <w:tabs>
          <w:tab w:val="left" w:pos="840"/>
        </w:tabs>
        <w:ind w:left="1260" w:hanging="420"/>
      </w:pPr>
      <w:rPr>
        <w:rFonts w:hint="default" w:ascii="Wingdings" w:hAnsi="Wingdings"/>
      </w:rPr>
    </w:lvl>
  </w:abstractNum>
  <w:abstractNum w:abstractNumId="1">
    <w:nsid w:val="06D25767"/>
    <w:multiLevelType w:val="multilevel"/>
    <w:tmpl w:val="06D25767"/>
    <w:lvl w:ilvl="0" w:tentative="0">
      <w:start w:val="1"/>
      <w:numFmt w:val="decimal"/>
      <w:lvlText w:val="%1"/>
      <w:lvlJc w:val="left"/>
      <w:pPr>
        <w:ind w:left="425" w:hanging="425"/>
      </w:pPr>
      <w:rPr>
        <w:rFonts w:hint="eastAsia"/>
      </w:rPr>
    </w:lvl>
    <w:lvl w:ilvl="1" w:tentative="0">
      <w:start w:val="1"/>
      <w:numFmt w:val="chineseCountingThousand"/>
      <w:pStyle w:val="5"/>
      <w:suff w:val="nothing"/>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99822D7"/>
    <w:multiLevelType w:val="multilevel"/>
    <w:tmpl w:val="199822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4D63832"/>
    <w:multiLevelType w:val="singleLevel"/>
    <w:tmpl w:val="24D63832"/>
    <w:lvl w:ilvl="0" w:tentative="0">
      <w:start w:val="1"/>
      <w:numFmt w:val="decimal"/>
      <w:suff w:val="nothing"/>
      <w:lvlText w:val="%1．"/>
      <w:lvlJc w:val="left"/>
    </w:lvl>
  </w:abstractNum>
  <w:abstractNum w:abstractNumId="4">
    <w:nsid w:val="38943001"/>
    <w:multiLevelType w:val="multilevel"/>
    <w:tmpl w:val="38943001"/>
    <w:lvl w:ilvl="0" w:tentative="0">
      <w:start w:val="1"/>
      <w:numFmt w:val="chineseCounting"/>
      <w:pStyle w:val="4"/>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chineseCounting"/>
      <w:suff w:val="nothing"/>
      <w:lvlText w:val="第%3条"/>
      <w:lvlJc w:val="left"/>
      <w:pPr>
        <w:tabs>
          <w:tab w:val="left" w:pos="0"/>
        </w:tabs>
        <w:ind w:left="0" w:firstLine="400"/>
      </w:pPr>
      <w:rPr>
        <w:rFonts w:hint="eastAsia" w:ascii="楷体" w:hAnsi="楷体" w:eastAsia="楷体" w:cs="楷体"/>
        <w:sz w:val="32"/>
        <w:szCs w:val="32"/>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160"/>
  <w:drawingGridVerticalSpacing w:val="455"/>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OTc3NzVlMzY0YzJkYzc2NTA0NzllZDhmYmE2YTYifQ=="/>
    <w:docVar w:name="KSO_WPS_MARK_KEY" w:val="795d111a-d34c-4e84-9a92-cebc6aab4cbd"/>
  </w:docVars>
  <w:rsids>
    <w:rsidRoot w:val="00172A27"/>
    <w:rsid w:val="0004343F"/>
    <w:rsid w:val="000517C7"/>
    <w:rsid w:val="0006305E"/>
    <w:rsid w:val="00065FD3"/>
    <w:rsid w:val="00070395"/>
    <w:rsid w:val="000A3EE3"/>
    <w:rsid w:val="000C765F"/>
    <w:rsid w:val="000E0CD3"/>
    <w:rsid w:val="000E4E68"/>
    <w:rsid w:val="00103800"/>
    <w:rsid w:val="0013768B"/>
    <w:rsid w:val="00137F8A"/>
    <w:rsid w:val="001E1F4C"/>
    <w:rsid w:val="001E4240"/>
    <w:rsid w:val="001E453B"/>
    <w:rsid w:val="001F0807"/>
    <w:rsid w:val="001F3642"/>
    <w:rsid w:val="00211DED"/>
    <w:rsid w:val="0027436A"/>
    <w:rsid w:val="002854C9"/>
    <w:rsid w:val="00292BAB"/>
    <w:rsid w:val="002A3302"/>
    <w:rsid w:val="002B0E7F"/>
    <w:rsid w:val="002B2E83"/>
    <w:rsid w:val="002C15A8"/>
    <w:rsid w:val="003112E0"/>
    <w:rsid w:val="00316A93"/>
    <w:rsid w:val="00317B88"/>
    <w:rsid w:val="00334E1F"/>
    <w:rsid w:val="00357200"/>
    <w:rsid w:val="003B7BC2"/>
    <w:rsid w:val="00425173"/>
    <w:rsid w:val="004325A6"/>
    <w:rsid w:val="00433C2F"/>
    <w:rsid w:val="00466FB9"/>
    <w:rsid w:val="0046706F"/>
    <w:rsid w:val="004756E7"/>
    <w:rsid w:val="00497E42"/>
    <w:rsid w:val="004B76F6"/>
    <w:rsid w:val="004E308B"/>
    <w:rsid w:val="004E747C"/>
    <w:rsid w:val="004F4509"/>
    <w:rsid w:val="00517435"/>
    <w:rsid w:val="00553AD3"/>
    <w:rsid w:val="00565BA0"/>
    <w:rsid w:val="005A557E"/>
    <w:rsid w:val="005B53FF"/>
    <w:rsid w:val="005C3449"/>
    <w:rsid w:val="005F4461"/>
    <w:rsid w:val="006178FF"/>
    <w:rsid w:val="006442B2"/>
    <w:rsid w:val="00681994"/>
    <w:rsid w:val="0068300A"/>
    <w:rsid w:val="0068381E"/>
    <w:rsid w:val="006F27A1"/>
    <w:rsid w:val="006F7B8C"/>
    <w:rsid w:val="00715F4A"/>
    <w:rsid w:val="00733924"/>
    <w:rsid w:val="00734C20"/>
    <w:rsid w:val="00740F64"/>
    <w:rsid w:val="00746431"/>
    <w:rsid w:val="0074731D"/>
    <w:rsid w:val="00747709"/>
    <w:rsid w:val="00763FF9"/>
    <w:rsid w:val="00765DF0"/>
    <w:rsid w:val="007850E6"/>
    <w:rsid w:val="007B4C81"/>
    <w:rsid w:val="007B754D"/>
    <w:rsid w:val="007D6622"/>
    <w:rsid w:val="007E36F0"/>
    <w:rsid w:val="0084343B"/>
    <w:rsid w:val="008738D4"/>
    <w:rsid w:val="00877A8E"/>
    <w:rsid w:val="00896C46"/>
    <w:rsid w:val="008C4CB1"/>
    <w:rsid w:val="008F6E53"/>
    <w:rsid w:val="00944CAB"/>
    <w:rsid w:val="00961905"/>
    <w:rsid w:val="0096712E"/>
    <w:rsid w:val="00977B29"/>
    <w:rsid w:val="00981DB7"/>
    <w:rsid w:val="0098389B"/>
    <w:rsid w:val="009B462C"/>
    <w:rsid w:val="009B7EEF"/>
    <w:rsid w:val="009C4CD2"/>
    <w:rsid w:val="009E3AF4"/>
    <w:rsid w:val="009F6E93"/>
    <w:rsid w:val="00A02189"/>
    <w:rsid w:val="00A166BE"/>
    <w:rsid w:val="00A22B56"/>
    <w:rsid w:val="00A3621F"/>
    <w:rsid w:val="00A403F2"/>
    <w:rsid w:val="00A67C93"/>
    <w:rsid w:val="00A960E6"/>
    <w:rsid w:val="00A9617B"/>
    <w:rsid w:val="00AB5B1A"/>
    <w:rsid w:val="00AC2875"/>
    <w:rsid w:val="00AE0AFA"/>
    <w:rsid w:val="00B108D6"/>
    <w:rsid w:val="00B3099B"/>
    <w:rsid w:val="00B43591"/>
    <w:rsid w:val="00B67BC3"/>
    <w:rsid w:val="00B71348"/>
    <w:rsid w:val="00B72295"/>
    <w:rsid w:val="00B76438"/>
    <w:rsid w:val="00B933DB"/>
    <w:rsid w:val="00BB0BB0"/>
    <w:rsid w:val="00BD65BC"/>
    <w:rsid w:val="00BE4421"/>
    <w:rsid w:val="00BF5BD7"/>
    <w:rsid w:val="00C14542"/>
    <w:rsid w:val="00C3184E"/>
    <w:rsid w:val="00C45B00"/>
    <w:rsid w:val="00C47F3F"/>
    <w:rsid w:val="00C576C8"/>
    <w:rsid w:val="00C60088"/>
    <w:rsid w:val="00C82CEA"/>
    <w:rsid w:val="00CC5560"/>
    <w:rsid w:val="00CD789A"/>
    <w:rsid w:val="00CF094D"/>
    <w:rsid w:val="00D10ABC"/>
    <w:rsid w:val="00D25C88"/>
    <w:rsid w:val="00D436C6"/>
    <w:rsid w:val="00D55506"/>
    <w:rsid w:val="00D60496"/>
    <w:rsid w:val="00D80632"/>
    <w:rsid w:val="00D83636"/>
    <w:rsid w:val="00E01F4A"/>
    <w:rsid w:val="00E05175"/>
    <w:rsid w:val="00E4642F"/>
    <w:rsid w:val="00E54CD2"/>
    <w:rsid w:val="00E8306E"/>
    <w:rsid w:val="00E97647"/>
    <w:rsid w:val="00EC1EA0"/>
    <w:rsid w:val="00EC3AB3"/>
    <w:rsid w:val="00EC7284"/>
    <w:rsid w:val="00EF6E05"/>
    <w:rsid w:val="00F0423F"/>
    <w:rsid w:val="00F260F4"/>
    <w:rsid w:val="00F3625A"/>
    <w:rsid w:val="00F6247C"/>
    <w:rsid w:val="00F700C3"/>
    <w:rsid w:val="00F813DA"/>
    <w:rsid w:val="01162728"/>
    <w:rsid w:val="0125204F"/>
    <w:rsid w:val="014717DB"/>
    <w:rsid w:val="015C35C4"/>
    <w:rsid w:val="01A733F6"/>
    <w:rsid w:val="01D7047D"/>
    <w:rsid w:val="02327969"/>
    <w:rsid w:val="025132F7"/>
    <w:rsid w:val="02EB7901"/>
    <w:rsid w:val="035E700F"/>
    <w:rsid w:val="038C50E0"/>
    <w:rsid w:val="03AF6B65"/>
    <w:rsid w:val="043108DB"/>
    <w:rsid w:val="04C02CB1"/>
    <w:rsid w:val="05243B98"/>
    <w:rsid w:val="05452235"/>
    <w:rsid w:val="055F56F5"/>
    <w:rsid w:val="05A26BB1"/>
    <w:rsid w:val="05AF6BD1"/>
    <w:rsid w:val="05E559D1"/>
    <w:rsid w:val="05EC19EA"/>
    <w:rsid w:val="062E646B"/>
    <w:rsid w:val="06581AF4"/>
    <w:rsid w:val="065B7836"/>
    <w:rsid w:val="066C55E5"/>
    <w:rsid w:val="06DD4128"/>
    <w:rsid w:val="06F50EE2"/>
    <w:rsid w:val="071E0F8F"/>
    <w:rsid w:val="071F2612"/>
    <w:rsid w:val="072239C3"/>
    <w:rsid w:val="07323E5A"/>
    <w:rsid w:val="07A80859"/>
    <w:rsid w:val="07F55BC5"/>
    <w:rsid w:val="083245C7"/>
    <w:rsid w:val="08560A32"/>
    <w:rsid w:val="08597DA5"/>
    <w:rsid w:val="08C05048"/>
    <w:rsid w:val="08E43B13"/>
    <w:rsid w:val="08EC29C7"/>
    <w:rsid w:val="090A20C5"/>
    <w:rsid w:val="099843CC"/>
    <w:rsid w:val="09F124DC"/>
    <w:rsid w:val="0A79472F"/>
    <w:rsid w:val="0AA37A80"/>
    <w:rsid w:val="0AA87A5A"/>
    <w:rsid w:val="0ABA57A8"/>
    <w:rsid w:val="0B0C7351"/>
    <w:rsid w:val="0B165733"/>
    <w:rsid w:val="0B7D028E"/>
    <w:rsid w:val="0BAF285C"/>
    <w:rsid w:val="0BE121AC"/>
    <w:rsid w:val="0C211C1B"/>
    <w:rsid w:val="0CC40946"/>
    <w:rsid w:val="0CD4131B"/>
    <w:rsid w:val="0D9852B0"/>
    <w:rsid w:val="0D9A4C47"/>
    <w:rsid w:val="0DB0769E"/>
    <w:rsid w:val="0DDE2B76"/>
    <w:rsid w:val="0E3C16DC"/>
    <w:rsid w:val="0E611573"/>
    <w:rsid w:val="0E6B080D"/>
    <w:rsid w:val="0EDB6338"/>
    <w:rsid w:val="0EF0290F"/>
    <w:rsid w:val="0EF83E74"/>
    <w:rsid w:val="0F1A45F0"/>
    <w:rsid w:val="0F3C3403"/>
    <w:rsid w:val="0FD83D5F"/>
    <w:rsid w:val="102D5882"/>
    <w:rsid w:val="10AD723D"/>
    <w:rsid w:val="110E4E87"/>
    <w:rsid w:val="11270A41"/>
    <w:rsid w:val="11311753"/>
    <w:rsid w:val="11345780"/>
    <w:rsid w:val="11AC7198"/>
    <w:rsid w:val="11D348F2"/>
    <w:rsid w:val="11E626AA"/>
    <w:rsid w:val="121603D2"/>
    <w:rsid w:val="12703E11"/>
    <w:rsid w:val="12976743"/>
    <w:rsid w:val="12BC7420"/>
    <w:rsid w:val="135C7F4F"/>
    <w:rsid w:val="14270D58"/>
    <w:rsid w:val="142E6E2E"/>
    <w:rsid w:val="1433594E"/>
    <w:rsid w:val="14517A9D"/>
    <w:rsid w:val="14DB3493"/>
    <w:rsid w:val="151A682B"/>
    <w:rsid w:val="151D110F"/>
    <w:rsid w:val="153C0D9D"/>
    <w:rsid w:val="158C4B3F"/>
    <w:rsid w:val="15D13671"/>
    <w:rsid w:val="166E5F4D"/>
    <w:rsid w:val="16756DCB"/>
    <w:rsid w:val="168F7D58"/>
    <w:rsid w:val="16994CA2"/>
    <w:rsid w:val="16E86290"/>
    <w:rsid w:val="16E90943"/>
    <w:rsid w:val="16F6477C"/>
    <w:rsid w:val="17554358"/>
    <w:rsid w:val="178766DD"/>
    <w:rsid w:val="17E30232"/>
    <w:rsid w:val="18245CDA"/>
    <w:rsid w:val="183F3513"/>
    <w:rsid w:val="1901426D"/>
    <w:rsid w:val="195D0851"/>
    <w:rsid w:val="19F05074"/>
    <w:rsid w:val="1A357F96"/>
    <w:rsid w:val="1A676A8C"/>
    <w:rsid w:val="1A721CA9"/>
    <w:rsid w:val="1AA85649"/>
    <w:rsid w:val="1AEC06EA"/>
    <w:rsid w:val="1BAA299A"/>
    <w:rsid w:val="1BE16893"/>
    <w:rsid w:val="1BE42882"/>
    <w:rsid w:val="1C752FA8"/>
    <w:rsid w:val="1CE84A78"/>
    <w:rsid w:val="1CF21D0A"/>
    <w:rsid w:val="1D565FE0"/>
    <w:rsid w:val="1E366767"/>
    <w:rsid w:val="1E4569AA"/>
    <w:rsid w:val="1E4A3FC0"/>
    <w:rsid w:val="1E5F7C8B"/>
    <w:rsid w:val="1E603DAF"/>
    <w:rsid w:val="1F2A599E"/>
    <w:rsid w:val="1F6C18F8"/>
    <w:rsid w:val="20350654"/>
    <w:rsid w:val="20623017"/>
    <w:rsid w:val="20867995"/>
    <w:rsid w:val="20D90EFA"/>
    <w:rsid w:val="2106110B"/>
    <w:rsid w:val="217A6C7B"/>
    <w:rsid w:val="217D46AD"/>
    <w:rsid w:val="219B79A3"/>
    <w:rsid w:val="21DD349D"/>
    <w:rsid w:val="21EB1B8C"/>
    <w:rsid w:val="2201708C"/>
    <w:rsid w:val="22370D00"/>
    <w:rsid w:val="22B657C0"/>
    <w:rsid w:val="2398647D"/>
    <w:rsid w:val="23BE65BE"/>
    <w:rsid w:val="23F72427"/>
    <w:rsid w:val="23F92512"/>
    <w:rsid w:val="243C43AB"/>
    <w:rsid w:val="244901CD"/>
    <w:rsid w:val="246538B3"/>
    <w:rsid w:val="24B31B5A"/>
    <w:rsid w:val="24BB5C18"/>
    <w:rsid w:val="256A4F48"/>
    <w:rsid w:val="256C6F12"/>
    <w:rsid w:val="257D4C7B"/>
    <w:rsid w:val="259407E8"/>
    <w:rsid w:val="25BF4ED8"/>
    <w:rsid w:val="25DD74AC"/>
    <w:rsid w:val="260D213F"/>
    <w:rsid w:val="26C174A2"/>
    <w:rsid w:val="26E2566A"/>
    <w:rsid w:val="27070CA1"/>
    <w:rsid w:val="273419E0"/>
    <w:rsid w:val="27473793"/>
    <w:rsid w:val="27BF0ADA"/>
    <w:rsid w:val="28040D40"/>
    <w:rsid w:val="28167DD4"/>
    <w:rsid w:val="29453572"/>
    <w:rsid w:val="296B3637"/>
    <w:rsid w:val="29991471"/>
    <w:rsid w:val="29C52A26"/>
    <w:rsid w:val="2A68543B"/>
    <w:rsid w:val="2A930A9D"/>
    <w:rsid w:val="2B0411D7"/>
    <w:rsid w:val="2B153C74"/>
    <w:rsid w:val="2B5E0B35"/>
    <w:rsid w:val="2B710C51"/>
    <w:rsid w:val="2B7A48AD"/>
    <w:rsid w:val="2BCA437C"/>
    <w:rsid w:val="2BCE7FDF"/>
    <w:rsid w:val="2C3167C0"/>
    <w:rsid w:val="2CDC2BCF"/>
    <w:rsid w:val="2CF33A75"/>
    <w:rsid w:val="2E0B52AE"/>
    <w:rsid w:val="2E295519"/>
    <w:rsid w:val="2E2F6D2F"/>
    <w:rsid w:val="2E4F52DF"/>
    <w:rsid w:val="2F1655CF"/>
    <w:rsid w:val="2F4062E0"/>
    <w:rsid w:val="30224607"/>
    <w:rsid w:val="302347D1"/>
    <w:rsid w:val="30336B1F"/>
    <w:rsid w:val="30A3235C"/>
    <w:rsid w:val="31837ABD"/>
    <w:rsid w:val="3199108F"/>
    <w:rsid w:val="31AB7E8D"/>
    <w:rsid w:val="329971AF"/>
    <w:rsid w:val="32E51EB7"/>
    <w:rsid w:val="335C1EB1"/>
    <w:rsid w:val="34075AD1"/>
    <w:rsid w:val="3425269F"/>
    <w:rsid w:val="34852192"/>
    <w:rsid w:val="34B558F4"/>
    <w:rsid w:val="34D610A0"/>
    <w:rsid w:val="35262C3A"/>
    <w:rsid w:val="354B495A"/>
    <w:rsid w:val="35633E8E"/>
    <w:rsid w:val="357662B4"/>
    <w:rsid w:val="35EB426A"/>
    <w:rsid w:val="36034D29"/>
    <w:rsid w:val="36140CE4"/>
    <w:rsid w:val="365B3676"/>
    <w:rsid w:val="3665184D"/>
    <w:rsid w:val="368255D4"/>
    <w:rsid w:val="368B3432"/>
    <w:rsid w:val="368D6CE8"/>
    <w:rsid w:val="36F11025"/>
    <w:rsid w:val="37623229"/>
    <w:rsid w:val="37720706"/>
    <w:rsid w:val="379C71E3"/>
    <w:rsid w:val="379D4DCD"/>
    <w:rsid w:val="37D90437"/>
    <w:rsid w:val="37F3361C"/>
    <w:rsid w:val="37F60FE9"/>
    <w:rsid w:val="38085C72"/>
    <w:rsid w:val="3826365E"/>
    <w:rsid w:val="38704DA6"/>
    <w:rsid w:val="38787C50"/>
    <w:rsid w:val="387E2B20"/>
    <w:rsid w:val="38A1010C"/>
    <w:rsid w:val="38B4055C"/>
    <w:rsid w:val="39121A44"/>
    <w:rsid w:val="394C4F80"/>
    <w:rsid w:val="396226AE"/>
    <w:rsid w:val="39B60304"/>
    <w:rsid w:val="39BC48E4"/>
    <w:rsid w:val="3A201D1F"/>
    <w:rsid w:val="3A9C399E"/>
    <w:rsid w:val="3AD66F31"/>
    <w:rsid w:val="3B882DB9"/>
    <w:rsid w:val="3BF73513"/>
    <w:rsid w:val="3C3E1823"/>
    <w:rsid w:val="3C8D7A42"/>
    <w:rsid w:val="3D4E0F7F"/>
    <w:rsid w:val="3D585185"/>
    <w:rsid w:val="3D9D499A"/>
    <w:rsid w:val="3DA0122B"/>
    <w:rsid w:val="3DB45648"/>
    <w:rsid w:val="3DDF607B"/>
    <w:rsid w:val="3E1746ED"/>
    <w:rsid w:val="3E5C10CF"/>
    <w:rsid w:val="3E5F540E"/>
    <w:rsid w:val="3E682515"/>
    <w:rsid w:val="3EA86C63"/>
    <w:rsid w:val="3EEF6CC1"/>
    <w:rsid w:val="3F424339"/>
    <w:rsid w:val="3F5B3485"/>
    <w:rsid w:val="3F843454"/>
    <w:rsid w:val="3FBB48C6"/>
    <w:rsid w:val="40107F7B"/>
    <w:rsid w:val="40E02836"/>
    <w:rsid w:val="41250923"/>
    <w:rsid w:val="414306EA"/>
    <w:rsid w:val="41992166"/>
    <w:rsid w:val="41D35EF7"/>
    <w:rsid w:val="427A6E9F"/>
    <w:rsid w:val="42E0690E"/>
    <w:rsid w:val="42E431AE"/>
    <w:rsid w:val="42FA74B4"/>
    <w:rsid w:val="431E31A2"/>
    <w:rsid w:val="434F0D74"/>
    <w:rsid w:val="43C871B3"/>
    <w:rsid w:val="43D63A7D"/>
    <w:rsid w:val="43EB3251"/>
    <w:rsid w:val="441466F6"/>
    <w:rsid w:val="446512E7"/>
    <w:rsid w:val="44660DF5"/>
    <w:rsid w:val="4469669F"/>
    <w:rsid w:val="448E3087"/>
    <w:rsid w:val="449818C5"/>
    <w:rsid w:val="45212D99"/>
    <w:rsid w:val="45924EB3"/>
    <w:rsid w:val="4598659B"/>
    <w:rsid w:val="46162856"/>
    <w:rsid w:val="462E57A4"/>
    <w:rsid w:val="46713D95"/>
    <w:rsid w:val="469B4ADA"/>
    <w:rsid w:val="470B5CF9"/>
    <w:rsid w:val="47282CE4"/>
    <w:rsid w:val="475950F1"/>
    <w:rsid w:val="48287E45"/>
    <w:rsid w:val="48AE4FC8"/>
    <w:rsid w:val="48FF0A8E"/>
    <w:rsid w:val="491A440C"/>
    <w:rsid w:val="498D69FB"/>
    <w:rsid w:val="4A2D016F"/>
    <w:rsid w:val="4A2F18D4"/>
    <w:rsid w:val="4A310DA7"/>
    <w:rsid w:val="4A78588E"/>
    <w:rsid w:val="4A8536D2"/>
    <w:rsid w:val="4A9F1AFB"/>
    <w:rsid w:val="4AA06B93"/>
    <w:rsid w:val="4B04379C"/>
    <w:rsid w:val="4B2B6DA4"/>
    <w:rsid w:val="4B651979"/>
    <w:rsid w:val="4BB949C8"/>
    <w:rsid w:val="4BD72A88"/>
    <w:rsid w:val="4BE16B44"/>
    <w:rsid w:val="4BE24AB5"/>
    <w:rsid w:val="4C0D1067"/>
    <w:rsid w:val="4C164C43"/>
    <w:rsid w:val="4C4C0CC0"/>
    <w:rsid w:val="4D460189"/>
    <w:rsid w:val="4D53256B"/>
    <w:rsid w:val="4D975614"/>
    <w:rsid w:val="4D981DA3"/>
    <w:rsid w:val="4EB76101"/>
    <w:rsid w:val="4F454F19"/>
    <w:rsid w:val="4F4D1720"/>
    <w:rsid w:val="4F552D33"/>
    <w:rsid w:val="4FAB0BD5"/>
    <w:rsid w:val="4FED03AE"/>
    <w:rsid w:val="50096F88"/>
    <w:rsid w:val="500A39DE"/>
    <w:rsid w:val="50285660"/>
    <w:rsid w:val="50530EE4"/>
    <w:rsid w:val="506E6281"/>
    <w:rsid w:val="50850A2F"/>
    <w:rsid w:val="50974594"/>
    <w:rsid w:val="50A57DD5"/>
    <w:rsid w:val="50FC0283"/>
    <w:rsid w:val="51031C29"/>
    <w:rsid w:val="519B3AD0"/>
    <w:rsid w:val="51C94C21"/>
    <w:rsid w:val="522E2CD6"/>
    <w:rsid w:val="527C6137"/>
    <w:rsid w:val="528670D4"/>
    <w:rsid w:val="53992D58"/>
    <w:rsid w:val="53A96AB8"/>
    <w:rsid w:val="53B62265"/>
    <w:rsid w:val="53D023D2"/>
    <w:rsid w:val="53EE4E13"/>
    <w:rsid w:val="548D04B4"/>
    <w:rsid w:val="54E44ED6"/>
    <w:rsid w:val="54EF3C92"/>
    <w:rsid w:val="55BA4EDA"/>
    <w:rsid w:val="55D447DE"/>
    <w:rsid w:val="55E90F00"/>
    <w:rsid w:val="56116B96"/>
    <w:rsid w:val="56717635"/>
    <w:rsid w:val="56781A69"/>
    <w:rsid w:val="56D94AA6"/>
    <w:rsid w:val="575C02E5"/>
    <w:rsid w:val="578F4AB4"/>
    <w:rsid w:val="579932E7"/>
    <w:rsid w:val="57C30EE8"/>
    <w:rsid w:val="581265EE"/>
    <w:rsid w:val="58240A45"/>
    <w:rsid w:val="5846494C"/>
    <w:rsid w:val="586236D9"/>
    <w:rsid w:val="58B54151"/>
    <w:rsid w:val="58D36385"/>
    <w:rsid w:val="58DF34DC"/>
    <w:rsid w:val="58E012A5"/>
    <w:rsid w:val="58F2389B"/>
    <w:rsid w:val="5914279D"/>
    <w:rsid w:val="592039A9"/>
    <w:rsid w:val="59280B8E"/>
    <w:rsid w:val="598C1076"/>
    <w:rsid w:val="59DB4276"/>
    <w:rsid w:val="5A0E031D"/>
    <w:rsid w:val="5AB3021C"/>
    <w:rsid w:val="5C180C7F"/>
    <w:rsid w:val="5C1E25D4"/>
    <w:rsid w:val="5C9D4A6D"/>
    <w:rsid w:val="5CE66AC4"/>
    <w:rsid w:val="5E43608D"/>
    <w:rsid w:val="5E993BCD"/>
    <w:rsid w:val="5EEB267A"/>
    <w:rsid w:val="5F855664"/>
    <w:rsid w:val="5F933F58"/>
    <w:rsid w:val="5FA651EB"/>
    <w:rsid w:val="604B35B8"/>
    <w:rsid w:val="605E6E7C"/>
    <w:rsid w:val="6118139B"/>
    <w:rsid w:val="617511A7"/>
    <w:rsid w:val="618172C6"/>
    <w:rsid w:val="619035F0"/>
    <w:rsid w:val="61B83287"/>
    <w:rsid w:val="61E05B17"/>
    <w:rsid w:val="620D715D"/>
    <w:rsid w:val="63304B00"/>
    <w:rsid w:val="63670DD2"/>
    <w:rsid w:val="637013A0"/>
    <w:rsid w:val="639C3F43"/>
    <w:rsid w:val="63B572B1"/>
    <w:rsid w:val="642F3141"/>
    <w:rsid w:val="64530FA5"/>
    <w:rsid w:val="64743B6F"/>
    <w:rsid w:val="649216EA"/>
    <w:rsid w:val="64A1049B"/>
    <w:rsid w:val="64A836A9"/>
    <w:rsid w:val="65177F59"/>
    <w:rsid w:val="657E1E2E"/>
    <w:rsid w:val="6585261B"/>
    <w:rsid w:val="65A17F37"/>
    <w:rsid w:val="65B14764"/>
    <w:rsid w:val="65C10ED4"/>
    <w:rsid w:val="66055C3A"/>
    <w:rsid w:val="661B6392"/>
    <w:rsid w:val="66560D21"/>
    <w:rsid w:val="66CF4630"/>
    <w:rsid w:val="67063BC2"/>
    <w:rsid w:val="6707714D"/>
    <w:rsid w:val="676C7BB6"/>
    <w:rsid w:val="679F02B4"/>
    <w:rsid w:val="67E4410B"/>
    <w:rsid w:val="67F24A7A"/>
    <w:rsid w:val="6804655B"/>
    <w:rsid w:val="6811449C"/>
    <w:rsid w:val="6821710D"/>
    <w:rsid w:val="68973C87"/>
    <w:rsid w:val="68CA30AB"/>
    <w:rsid w:val="691555DA"/>
    <w:rsid w:val="69EB37C2"/>
    <w:rsid w:val="6A1026F9"/>
    <w:rsid w:val="6AC8114F"/>
    <w:rsid w:val="6AE312F1"/>
    <w:rsid w:val="6AF23767"/>
    <w:rsid w:val="6B665933"/>
    <w:rsid w:val="6C140E73"/>
    <w:rsid w:val="6C1825D5"/>
    <w:rsid w:val="6C734478"/>
    <w:rsid w:val="6CC664D5"/>
    <w:rsid w:val="6CEC5B2A"/>
    <w:rsid w:val="6DB65352"/>
    <w:rsid w:val="6DD24A05"/>
    <w:rsid w:val="6DEB6E95"/>
    <w:rsid w:val="6DF350A8"/>
    <w:rsid w:val="6E22773B"/>
    <w:rsid w:val="6E877007"/>
    <w:rsid w:val="6EBD7464"/>
    <w:rsid w:val="6ED200E1"/>
    <w:rsid w:val="6EDB23C2"/>
    <w:rsid w:val="6EFC1D3A"/>
    <w:rsid w:val="6F5A1CBD"/>
    <w:rsid w:val="6F737718"/>
    <w:rsid w:val="6F881502"/>
    <w:rsid w:val="6FD7693F"/>
    <w:rsid w:val="70157E72"/>
    <w:rsid w:val="70377B98"/>
    <w:rsid w:val="70781894"/>
    <w:rsid w:val="71101FB8"/>
    <w:rsid w:val="71792E41"/>
    <w:rsid w:val="71B16348"/>
    <w:rsid w:val="71CD094B"/>
    <w:rsid w:val="71D70088"/>
    <w:rsid w:val="72265993"/>
    <w:rsid w:val="7238704D"/>
    <w:rsid w:val="72430486"/>
    <w:rsid w:val="727B233D"/>
    <w:rsid w:val="72AC1CC9"/>
    <w:rsid w:val="72AF4310"/>
    <w:rsid w:val="72B3073A"/>
    <w:rsid w:val="73060194"/>
    <w:rsid w:val="73C31078"/>
    <w:rsid w:val="73E744A9"/>
    <w:rsid w:val="73E7745D"/>
    <w:rsid w:val="73F17B15"/>
    <w:rsid w:val="740E2B56"/>
    <w:rsid w:val="740F6E24"/>
    <w:rsid w:val="742970E4"/>
    <w:rsid w:val="74E4574A"/>
    <w:rsid w:val="752D5343"/>
    <w:rsid w:val="759676DE"/>
    <w:rsid w:val="75A53650"/>
    <w:rsid w:val="7603440F"/>
    <w:rsid w:val="76686CDE"/>
    <w:rsid w:val="766A583B"/>
    <w:rsid w:val="766A677C"/>
    <w:rsid w:val="76824509"/>
    <w:rsid w:val="76910184"/>
    <w:rsid w:val="77621D69"/>
    <w:rsid w:val="77770AF7"/>
    <w:rsid w:val="778E5296"/>
    <w:rsid w:val="779136C8"/>
    <w:rsid w:val="77D920D4"/>
    <w:rsid w:val="77DE145E"/>
    <w:rsid w:val="78232A2D"/>
    <w:rsid w:val="78447FEA"/>
    <w:rsid w:val="78C10CB4"/>
    <w:rsid w:val="78D42CEF"/>
    <w:rsid w:val="78D67AA0"/>
    <w:rsid w:val="79295E21"/>
    <w:rsid w:val="79CE4C1B"/>
    <w:rsid w:val="7A2F2206"/>
    <w:rsid w:val="7AEF353D"/>
    <w:rsid w:val="7B1C3063"/>
    <w:rsid w:val="7BD1454E"/>
    <w:rsid w:val="7BFE117C"/>
    <w:rsid w:val="7C653C63"/>
    <w:rsid w:val="7CA75A35"/>
    <w:rsid w:val="7CC26A99"/>
    <w:rsid w:val="7CC8600C"/>
    <w:rsid w:val="7CD32459"/>
    <w:rsid w:val="7CF53C93"/>
    <w:rsid w:val="7D177472"/>
    <w:rsid w:val="7D2A270E"/>
    <w:rsid w:val="7D311748"/>
    <w:rsid w:val="7D580A83"/>
    <w:rsid w:val="7DDB5749"/>
    <w:rsid w:val="7E07399E"/>
    <w:rsid w:val="7E6418EB"/>
    <w:rsid w:val="7E6A3B08"/>
    <w:rsid w:val="7E901715"/>
    <w:rsid w:val="7EE2254F"/>
    <w:rsid w:val="7F443B8F"/>
    <w:rsid w:val="7F623E3B"/>
    <w:rsid w:val="7F753647"/>
    <w:rsid w:val="7FB77236"/>
    <w:rsid w:val="7FF17C71"/>
    <w:rsid w:val="7FFF71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1"/>
    <w:basedOn w:val="1"/>
    <w:next w:val="1"/>
    <w:qFormat/>
    <w:uiPriority w:val="9"/>
    <w:pPr>
      <w:keepNext/>
      <w:keepLines/>
      <w:numPr>
        <w:ilvl w:val="0"/>
        <w:numId w:val="1"/>
      </w:numPr>
      <w:spacing w:after="50" w:afterLines="50" w:line="600" w:lineRule="exact"/>
      <w:jc w:val="center"/>
      <w:outlineLvl w:val="0"/>
    </w:pPr>
    <w:rPr>
      <w:rFonts w:eastAsia="黑体"/>
      <w:b/>
      <w:bCs/>
      <w:kern w:val="44"/>
      <w:szCs w:val="44"/>
    </w:rPr>
  </w:style>
  <w:style w:type="paragraph" w:styleId="5">
    <w:name w:val="heading 2"/>
    <w:basedOn w:val="1"/>
    <w:next w:val="1"/>
    <w:qFormat/>
    <w:uiPriority w:val="9"/>
    <w:pPr>
      <w:keepNext/>
      <w:keepLines/>
      <w:numPr>
        <w:ilvl w:val="1"/>
        <w:numId w:val="2"/>
      </w:numPr>
      <w:spacing w:before="260" w:after="260" w:line="415" w:lineRule="auto"/>
      <w:ind w:firstLine="0"/>
      <w:outlineLvl w:val="1"/>
    </w:pPr>
    <w:rPr>
      <w:rFonts w:ascii="Calibri Light" w:hAnsi="Calibri Light" w:eastAsia="宋体" w:cs="Times New Roman"/>
      <w:b/>
      <w:bCs/>
    </w:rPr>
  </w:style>
  <w:style w:type="paragraph" w:styleId="6">
    <w:name w:val="heading 3"/>
    <w:basedOn w:val="1"/>
    <w:next w:val="1"/>
    <w:qFormat/>
    <w:uiPriority w:val="99"/>
    <w:pPr>
      <w:keepNext/>
      <w:keepLines/>
      <w:spacing w:before="260" w:after="260" w:line="416" w:lineRule="auto"/>
      <w:outlineLvl w:val="2"/>
    </w:pPr>
    <w:rPr>
      <w:b/>
      <w:bCs/>
      <w:kern w:val="0"/>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annotation text"/>
    <w:basedOn w:val="3"/>
    <w:next w:val="3"/>
    <w:qFormat/>
    <w:uiPriority w:val="0"/>
    <w:pPr>
      <w:jc w:val="left"/>
    </w:pPr>
  </w:style>
  <w:style w:type="paragraph" w:styleId="3">
    <w:name w:val="Balloon Text"/>
    <w:basedOn w:val="1"/>
    <w:unhideWhenUsed/>
    <w:qFormat/>
    <w:uiPriority w:val="99"/>
    <w:rPr>
      <w:sz w:val="18"/>
      <w:szCs w:val="18"/>
    </w:rPr>
  </w:style>
  <w:style w:type="paragraph" w:styleId="7">
    <w:name w:val="Body Text"/>
    <w:basedOn w:val="1"/>
    <w:next w:val="1"/>
    <w:unhideWhenUsed/>
    <w:qFormat/>
    <w:uiPriority w:val="99"/>
    <w:pPr>
      <w:spacing w:after="120"/>
    </w:pPr>
  </w:style>
  <w:style w:type="paragraph" w:styleId="8">
    <w:name w:val="Plain Text"/>
    <w:basedOn w:val="1"/>
    <w:unhideWhenUsed/>
    <w:qFormat/>
    <w:uiPriority w:val="99"/>
    <w:rPr>
      <w:rFonts w:ascii="宋体" w:hAnsi="Courier New"/>
    </w:rPr>
  </w:style>
  <w:style w:type="paragraph" w:styleId="9">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7"/>
    <w:qFormat/>
    <w:uiPriority w:val="0"/>
    <w:pPr>
      <w:ind w:firstLine="420" w:firstLineChars="100"/>
    </w:pPr>
  </w:style>
  <w:style w:type="table" w:styleId="14">
    <w:name w:val="Table Grid"/>
    <w:basedOn w:val="13"/>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eastAsia="华文细黑" w:cs="Times New Roman"/>
      <w:sz w:val="18"/>
      <w:szCs w:val="18"/>
    </w:rPr>
    <w:tblP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0" w:type="dxa"/>
      </w:tblCellMar>
    </w:tblPr>
    <w:tcPr>
      <w:shd w:val="clear" w:color="auto" w:fill="E7F6FE"/>
      <w:tcMar>
        <w:top w:w="57" w:type="dxa"/>
        <w:left w:w="0" w:type="dxa"/>
        <w:bottom w:w="57" w:type="dxa"/>
        <w:right w:w="108" w:type="dxa"/>
      </w:tcMar>
    </w:tcPr>
    <w:tblStylePr w:type="firstRow">
      <w:rPr>
        <w:b/>
        <w:color w:val="auto"/>
      </w:rPr>
    </w:tblStylePr>
  </w:style>
  <w:style w:type="character" w:styleId="16">
    <w:name w:val="page number"/>
    <w:qFormat/>
    <w:uiPriority w:val="0"/>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19">
    <w:name w:val="font11"/>
    <w:qFormat/>
    <w:uiPriority w:val="0"/>
    <w:rPr>
      <w:rFonts w:hint="eastAsia" w:ascii="宋体" w:hAnsi="宋体" w:eastAsia="宋体" w:cs="宋体"/>
      <w:color w:val="000000"/>
      <w:sz w:val="22"/>
      <w:szCs w:val="22"/>
      <w:u w:val="none"/>
    </w:rPr>
  </w:style>
  <w:style w:type="character" w:customStyle="1" w:styleId="20">
    <w:name w:val="font81"/>
    <w:qFormat/>
    <w:uiPriority w:val="0"/>
    <w:rPr>
      <w:rFonts w:hint="eastAsia" w:ascii="仿宋" w:hAnsi="仿宋" w:eastAsia="仿宋" w:cs="仿宋"/>
      <w:color w:val="000000"/>
      <w:sz w:val="21"/>
      <w:szCs w:val="21"/>
      <w:u w:val="none"/>
    </w:rPr>
  </w:style>
  <w:style w:type="character" w:customStyle="1" w:styleId="21">
    <w:name w:val="font51"/>
    <w:qFormat/>
    <w:uiPriority w:val="0"/>
    <w:rPr>
      <w:rFonts w:hint="eastAsia" w:ascii="宋体" w:hAnsi="宋体" w:eastAsia="宋体" w:cs="宋体"/>
      <w:color w:val="000000"/>
      <w:sz w:val="22"/>
      <w:szCs w:val="22"/>
      <w:u w:val="none"/>
    </w:rPr>
  </w:style>
  <w:style w:type="character" w:customStyle="1" w:styleId="22">
    <w:name w:val="font112"/>
    <w:qFormat/>
    <w:uiPriority w:val="0"/>
    <w:rPr>
      <w:rFonts w:hint="eastAsia" w:ascii="宋体" w:hAnsi="宋体" w:eastAsia="宋体" w:cs="宋体"/>
      <w:color w:val="000000"/>
      <w:sz w:val="20"/>
      <w:szCs w:val="20"/>
      <w:u w:val="none"/>
    </w:rPr>
  </w:style>
  <w:style w:type="paragraph" w:customStyle="1" w:styleId="23">
    <w:name w:val="_Style 22"/>
    <w:unhideWhenUsed/>
    <w:qFormat/>
    <w:uiPriority w:val="99"/>
    <w:rPr>
      <w:rFonts w:ascii="Times New Roman" w:hAnsi="Times New Roman" w:eastAsia="仿宋_GB2312" w:cs="Times New Roman"/>
      <w:kern w:val="2"/>
      <w:sz w:val="32"/>
      <w:lang w:val="en-US" w:eastAsia="zh-CN" w:bidi="ar-SA"/>
    </w:rPr>
  </w:style>
  <w:style w:type="paragraph" w:customStyle="1" w:styleId="24">
    <w:name w:val="列出段落3"/>
    <w:basedOn w:val="1"/>
    <w:qFormat/>
    <w:uiPriority w:val="99"/>
    <w:pPr>
      <w:ind w:firstLine="420" w:firstLineChars="200"/>
    </w:pPr>
    <w:rPr>
      <w:rFonts w:ascii="Times New Roman" w:hAnsi="Times New Roman" w:eastAsia="宋体" w:cs="Times New Roman"/>
      <w:spacing w:val="-2"/>
      <w:szCs w:val="20"/>
    </w:rPr>
  </w:style>
  <w:style w:type="paragraph" w:customStyle="1" w:styleId="25">
    <w:name w:val="列出段落1"/>
    <w:basedOn w:val="1"/>
    <w:qFormat/>
    <w:uiPriority w:val="34"/>
    <w:pPr>
      <w:ind w:firstLine="420" w:firstLineChars="200"/>
    </w:pPr>
    <w:rPr>
      <w:rFonts w:ascii="Calibri" w:hAnsi="Calibri"/>
      <w:szCs w:val="22"/>
    </w:rPr>
  </w:style>
  <w:style w:type="character" w:customStyle="1" w:styleId="26">
    <w:name w:val="10"/>
    <w:basedOn w:val="15"/>
    <w:qFormat/>
    <w:uiPriority w:val="0"/>
    <w:rPr>
      <w:rFonts w:hint="default" w:ascii="Times New Roman" w:hAnsi="Times New Roman" w:cs="Times New Roman"/>
    </w:rPr>
  </w:style>
  <w:style w:type="character" w:customStyle="1" w:styleId="27">
    <w:name w:val="15"/>
    <w:basedOn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8550</Words>
  <Characters>8788</Characters>
  <Lines>63</Lines>
  <Paragraphs>18</Paragraphs>
  <TotalTime>2</TotalTime>
  <ScaleCrop>false</ScaleCrop>
  <LinksUpToDate>false</LinksUpToDate>
  <CharactersWithSpaces>8961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2023-11-16T08:08:00Z</dcterms:created>
  <dc:creator>朱宇</dc:creator>
  <cp:lastModifiedBy>zs</cp:lastModifiedBy>
  <cp:lastPrinted>2023-02-15T01:29:00Z</cp:lastPrinted>
  <dcterms:modified xsi:type="dcterms:W3CDTF">2025-11-17T02:47:06Z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F7EC0D0D8AA84B21BB43FA381B9340F1_13</vt:lpwstr>
  </property>
  <property fmtid="{D5CDD505-2E9C-101B-9397-08002B2CF9AE}" pid="4" name="KSOTemplateDocerSaveRecord">
    <vt:lpwstr>eyJoZGlkIjoiMDYyOTc3NzVlMzY0YzJkYzc2NTA0NzllZDhmYmE2YTYiLCJ1c2VySWQiOiI4NDQ5Mzg5MDgifQ==</vt:lpwstr>
  </property>
</Properties>
</file>