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6CEBB">
      <w:pPr>
        <w:pStyle w:val="31"/>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color w:val="262626" w:themeColor="text1" w:themeTint="D9"/>
          <w:sz w:val="44"/>
          <w:highlight w:val="none"/>
          <w14:textFill>
            <w14:solidFill>
              <w14:schemeClr w14:val="tx1">
                <w14:lumMod w14:val="85000"/>
                <w14:lumOff w14:val="15000"/>
              </w14:schemeClr>
            </w14:solidFill>
          </w14:textFill>
        </w:rPr>
      </w:pPr>
    </w:p>
    <w:p w14:paraId="1E6A9793">
      <w:pPr>
        <w:pStyle w:val="31"/>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color w:val="262626" w:themeColor="text1" w:themeTint="D9"/>
          <w:sz w:val="44"/>
          <w:highlight w:val="none"/>
          <w14:textFill>
            <w14:solidFill>
              <w14:schemeClr w14:val="tx1">
                <w14:lumMod w14:val="85000"/>
                <w14:lumOff w14:val="15000"/>
              </w14:schemeClr>
            </w14:solidFill>
          </w14:textFill>
        </w:rPr>
      </w:pPr>
    </w:p>
    <w:p w14:paraId="42FE252F">
      <w:pPr>
        <w:pageBreakBefore w:val="0"/>
        <w:kinsoku/>
        <w:wordWrap/>
        <w:overflowPunct/>
        <w:topLinePunct w:val="0"/>
        <w:bidi w:val="0"/>
        <w:spacing w:line="360" w:lineRule="auto"/>
        <w:jc w:val="center"/>
        <w:outlineLvl w:val="0"/>
        <w:rPr>
          <w:rFonts w:hint="eastAsia" w:asciiTheme="minorEastAsia" w:hAnsiTheme="minorEastAsia" w:eastAsiaTheme="minorEastAsia" w:cstheme="minorEastAsia"/>
          <w:b/>
          <w:color w:val="262626" w:themeColor="text1" w:themeTint="D9"/>
          <w:sz w:val="44"/>
          <w:highlight w:val="none"/>
          <w14:textFill>
            <w14:solidFill>
              <w14:schemeClr w14:val="tx1">
                <w14:lumMod w14:val="85000"/>
                <w14:lumOff w14:val="15000"/>
              </w14:schemeClr>
            </w14:solidFill>
          </w14:textFill>
        </w:rPr>
      </w:pPr>
    </w:p>
    <w:p w14:paraId="23E56EAA">
      <w:pPr>
        <w:pageBreakBefore w:val="0"/>
        <w:numPr>
          <w:ilvl w:val="0"/>
          <w:numId w:val="3"/>
        </w:numPr>
        <w:kinsoku/>
        <w:wordWrap/>
        <w:overflowPunct/>
        <w:topLinePunct w:val="0"/>
        <w:bidi w:val="0"/>
        <w:spacing w:line="360" w:lineRule="auto"/>
        <w:jc w:val="center"/>
        <w:outlineLvl w:val="0"/>
        <w:rPr>
          <w:rFonts w:hint="eastAsia" w:asciiTheme="minorEastAsia" w:hAnsiTheme="minorEastAsia" w:eastAsiaTheme="minorEastAsia" w:cstheme="minorEastAsia"/>
          <w:b/>
          <w:color w:val="262626" w:themeColor="text1" w:themeTint="D9"/>
          <w:sz w:val="44"/>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color w:val="262626" w:themeColor="text1" w:themeTint="D9"/>
          <w:sz w:val="44"/>
          <w:highlight w:val="none"/>
          <w14:textFill>
            <w14:solidFill>
              <w14:schemeClr w14:val="tx1">
                <w14:lumMod w14:val="85000"/>
                <w14:lumOff w14:val="15000"/>
              </w14:schemeClr>
            </w14:solidFill>
          </w14:textFill>
        </w:rPr>
        <w:t xml:space="preserve"> 合同书</w:t>
      </w:r>
    </w:p>
    <w:p w14:paraId="32C3DAC1">
      <w:pPr>
        <w:pStyle w:val="11"/>
        <w:pageBreakBefore w:val="0"/>
        <w:widowControl w:val="0"/>
        <w:numPr>
          <w:ilvl w:val="0"/>
          <w:numId w:val="0"/>
        </w:numPr>
        <w:kinsoku/>
        <w:wordWrap/>
        <w:overflowPunct/>
        <w:topLinePunct w:val="0"/>
        <w:bidi w:val="0"/>
        <w:spacing w:line="360" w:lineRule="auto"/>
        <w:jc w:val="both"/>
        <w:rPr>
          <w:rFonts w:hint="eastAsia"/>
          <w:color w:val="262626" w:themeColor="text1" w:themeTint="D9"/>
          <w:highlight w:val="none"/>
          <w14:textFill>
            <w14:solidFill>
              <w14:schemeClr w14:val="tx1">
                <w14:lumMod w14:val="85000"/>
                <w14:lumOff w14:val="15000"/>
              </w14:schemeClr>
            </w14:solidFill>
          </w14:textFill>
        </w:rPr>
      </w:pPr>
    </w:p>
    <w:p w14:paraId="21145107">
      <w:pPr>
        <w:pageBreakBefore w:val="0"/>
        <w:kinsoku/>
        <w:wordWrap/>
        <w:overflowPunct/>
        <w:topLinePunct w:val="0"/>
        <w:bidi w:val="0"/>
        <w:spacing w:line="360" w:lineRule="auto"/>
        <w:rPr>
          <w:rFonts w:hint="eastAsia"/>
          <w:color w:val="262626" w:themeColor="text1" w:themeTint="D9"/>
          <w:highlight w:val="none"/>
          <w14:textFill>
            <w14:solidFill>
              <w14:schemeClr w14:val="tx1">
                <w14:lumMod w14:val="85000"/>
                <w14:lumOff w14:val="15000"/>
              </w14:schemeClr>
            </w14:solidFill>
          </w14:textFill>
        </w:rPr>
      </w:pPr>
    </w:p>
    <w:p w14:paraId="178022CA">
      <w:pPr>
        <w:pStyle w:val="11"/>
        <w:rPr>
          <w:rFonts w:hint="eastAsia"/>
          <w:color w:val="262626" w:themeColor="text1" w:themeTint="D9"/>
          <w:highlight w:val="none"/>
          <w14:textFill>
            <w14:solidFill>
              <w14:schemeClr w14:val="tx1">
                <w14:lumMod w14:val="85000"/>
                <w14:lumOff w14:val="15000"/>
              </w14:schemeClr>
            </w14:solidFill>
          </w14:textFill>
        </w:rPr>
      </w:pPr>
    </w:p>
    <w:p w14:paraId="10959275">
      <w:pPr>
        <w:rPr>
          <w:rFonts w:hint="eastAsia"/>
          <w:color w:val="262626" w:themeColor="text1" w:themeTint="D9"/>
          <w:highlight w:val="none"/>
          <w14:textFill>
            <w14:solidFill>
              <w14:schemeClr w14:val="tx1">
                <w14:lumMod w14:val="85000"/>
                <w14:lumOff w14:val="15000"/>
              </w14:schemeClr>
            </w14:solidFill>
          </w14:textFill>
        </w:rPr>
      </w:pPr>
    </w:p>
    <w:p w14:paraId="21759272">
      <w:pPr>
        <w:pStyle w:val="29"/>
        <w:rPr>
          <w:rFonts w:hint="eastAsia"/>
          <w:color w:val="262626" w:themeColor="text1" w:themeTint="D9"/>
          <w:highlight w:val="none"/>
          <w14:textFill>
            <w14:solidFill>
              <w14:schemeClr w14:val="tx1">
                <w14:lumMod w14:val="85000"/>
                <w14:lumOff w14:val="15000"/>
              </w14:schemeClr>
            </w14:solidFill>
          </w14:textFill>
        </w:rPr>
      </w:pPr>
    </w:p>
    <w:p w14:paraId="7E0C60A5">
      <w:pPr>
        <w:pStyle w:val="29"/>
        <w:rPr>
          <w:rFonts w:hint="eastAsia"/>
          <w:color w:val="262626" w:themeColor="text1" w:themeTint="D9"/>
          <w:highlight w:val="none"/>
          <w14:textFill>
            <w14:solidFill>
              <w14:schemeClr w14:val="tx1">
                <w14:lumMod w14:val="85000"/>
                <w14:lumOff w14:val="15000"/>
              </w14:schemeClr>
            </w14:solidFill>
          </w14:textFill>
        </w:rPr>
      </w:pPr>
    </w:p>
    <w:p w14:paraId="39D3BCCA">
      <w:pPr>
        <w:pStyle w:val="29"/>
        <w:rPr>
          <w:rFonts w:hint="eastAsia"/>
          <w:color w:val="262626" w:themeColor="text1" w:themeTint="D9"/>
          <w:highlight w:val="none"/>
          <w14:textFill>
            <w14:solidFill>
              <w14:schemeClr w14:val="tx1">
                <w14:lumMod w14:val="85000"/>
                <w14:lumOff w14:val="15000"/>
              </w14:schemeClr>
            </w14:solidFill>
          </w14:textFill>
        </w:rPr>
      </w:pPr>
    </w:p>
    <w:p w14:paraId="00E2AB9F">
      <w:pPr>
        <w:rPr>
          <w:rFonts w:hint="eastAsia"/>
          <w:color w:val="262626" w:themeColor="text1" w:themeTint="D9"/>
          <w:highlight w:val="none"/>
          <w14:textFill>
            <w14:solidFill>
              <w14:schemeClr w14:val="tx1">
                <w14:lumMod w14:val="85000"/>
                <w14:lumOff w14:val="15000"/>
              </w14:schemeClr>
            </w14:solidFill>
          </w14:textFill>
        </w:rPr>
      </w:pPr>
    </w:p>
    <w:p w14:paraId="206664F5">
      <w:pPr>
        <w:pStyle w:val="11"/>
        <w:pageBreakBefore w:val="0"/>
        <w:kinsoku/>
        <w:wordWrap/>
        <w:overflowPunct/>
        <w:topLinePunct w:val="0"/>
        <w:bidi w:val="0"/>
        <w:spacing w:line="360" w:lineRule="auto"/>
        <w:rPr>
          <w:rFonts w:hint="eastAsia"/>
          <w:color w:val="262626" w:themeColor="text1" w:themeTint="D9"/>
          <w:highlight w:val="none"/>
          <w14:textFill>
            <w14:solidFill>
              <w14:schemeClr w14:val="tx1">
                <w14:lumMod w14:val="85000"/>
                <w14:lumOff w14:val="15000"/>
              </w14:schemeClr>
            </w14:solidFill>
          </w14:textFill>
        </w:rPr>
      </w:pPr>
    </w:p>
    <w:p w14:paraId="73615D24">
      <w:pPr>
        <w:pageBreakBefore w:val="0"/>
        <w:kinsoku/>
        <w:wordWrap/>
        <w:overflowPunct/>
        <w:topLinePunct w:val="0"/>
        <w:bidi w:val="0"/>
        <w:spacing w:line="360" w:lineRule="auto"/>
        <w:rPr>
          <w:rFonts w:hint="eastAsia" w:asciiTheme="minorEastAsia" w:hAnsiTheme="minorEastAsia" w:eastAsiaTheme="minorEastAsia" w:cstheme="minorEastAsia"/>
          <w:color w:val="262626" w:themeColor="text1" w:themeTint="D9"/>
          <w:sz w:val="24"/>
          <w:highlight w:val="none"/>
          <w14:textFill>
            <w14:solidFill>
              <w14:schemeClr w14:val="tx1">
                <w14:lumMod w14:val="85000"/>
                <w14:lumOff w14:val="15000"/>
              </w14:schemeClr>
            </w14:solidFill>
          </w14:textFill>
        </w:rPr>
      </w:pPr>
    </w:p>
    <w:p w14:paraId="13FB2DC8">
      <w:pPr>
        <w:keepNext w:val="0"/>
        <w:keepLines w:val="0"/>
        <w:pageBreakBefore w:val="0"/>
        <w:widowControl w:val="0"/>
        <w:kinsoku/>
        <w:wordWrap/>
        <w:overflowPunct/>
        <w:topLinePunct w:val="0"/>
        <w:autoSpaceDE/>
        <w:autoSpaceDN/>
        <w:bidi w:val="0"/>
        <w:spacing w:line="360" w:lineRule="auto"/>
        <w:ind w:left="840" w:leftChars="400" w:firstLine="0" w:firstLineChars="0"/>
        <w:jc w:val="left"/>
        <w:textAlignment w:val="auto"/>
        <w:rPr>
          <w:rFonts w:hint="eastAsia" w:ascii="方正姚体" w:eastAsia="方正姚体"/>
          <w:b/>
          <w:color w:val="262626" w:themeColor="text1" w:themeTint="D9"/>
          <w:sz w:val="32"/>
          <w:szCs w:val="32"/>
          <w:highlight w:val="none"/>
          <w:u w:val="single"/>
          <w14:textFill>
            <w14:solidFill>
              <w14:schemeClr w14:val="tx1">
                <w14:lumMod w14:val="85000"/>
                <w14:lumOff w14:val="15000"/>
              </w14:schemeClr>
            </w14:solidFill>
          </w14:textFill>
        </w:rPr>
      </w:pPr>
      <w:r>
        <w:rPr>
          <w:rFonts w:hint="eastAsia" w:ascii="方正姚体" w:eastAsia="方正姚体"/>
          <w:b/>
          <w:color w:val="262626" w:themeColor="text1" w:themeTint="D9"/>
          <w:sz w:val="32"/>
          <w:szCs w:val="32"/>
          <w:highlight w:val="none"/>
          <w:u w:val="single"/>
          <w14:textFill>
            <w14:solidFill>
              <w14:schemeClr w14:val="tx1">
                <w14:lumMod w14:val="85000"/>
                <w14:lumOff w14:val="15000"/>
              </w14:schemeClr>
            </w14:solidFill>
          </w14:textFill>
        </w:rPr>
        <w:t xml:space="preserve">工程名称：    </w:t>
      </w:r>
    </w:p>
    <w:p w14:paraId="4F1D5667">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hint="eastAsia"/>
          <w:color w:val="262626" w:themeColor="text1" w:themeTint="D9"/>
          <w:highlight w:val="none"/>
          <w:u w:val="single"/>
          <w14:textFill>
            <w14:solidFill>
              <w14:schemeClr w14:val="tx1">
                <w14:lumMod w14:val="85000"/>
                <w14:lumOff w14:val="15000"/>
              </w14:schemeClr>
            </w14:solidFill>
          </w14:textFill>
        </w:rPr>
      </w:pPr>
      <w:r>
        <w:rPr>
          <w:rFonts w:hint="eastAsia" w:ascii="方正姚体" w:eastAsia="方正姚体"/>
          <w:b/>
          <w:color w:val="262626" w:themeColor="text1" w:themeTint="D9"/>
          <w:sz w:val="32"/>
          <w:szCs w:val="32"/>
          <w:highlight w:val="none"/>
          <w:u w:val="single"/>
          <w14:textFill>
            <w14:solidFill>
              <w14:schemeClr w14:val="tx1">
                <w14:lumMod w14:val="85000"/>
                <w14:lumOff w14:val="15000"/>
              </w14:schemeClr>
            </w14:solidFill>
          </w14:textFill>
        </w:rPr>
        <w:t xml:space="preserve">工程地点： </w:t>
      </w:r>
      <w:bookmarkStart w:id="0" w:name="OLE_LINK1"/>
      <w:r>
        <w:rPr>
          <w:rFonts w:hint="eastAsia" w:ascii="方正姚体" w:eastAsia="方正姚体"/>
          <w:b/>
          <w:color w:val="262626" w:themeColor="text1" w:themeTint="D9"/>
          <w:sz w:val="32"/>
          <w:szCs w:val="32"/>
          <w:highlight w:val="none"/>
          <w:u w:val="single"/>
          <w:lang w:val="en-US" w:eastAsia="zh-CN"/>
          <w14:textFill>
            <w14:solidFill>
              <w14:schemeClr w14:val="tx1">
                <w14:lumMod w14:val="85000"/>
                <w14:lumOff w14:val="15000"/>
              </w14:schemeClr>
            </w14:solidFill>
          </w14:textFill>
        </w:rPr>
        <w:t xml:space="preserve"> </w:t>
      </w:r>
      <w:r>
        <w:rPr>
          <w:rFonts w:hint="eastAsia" w:ascii="宋体" w:hAnsi="宋体" w:cs="仿宋"/>
          <w:color w:val="262626" w:themeColor="text1" w:themeTint="D9"/>
          <w:sz w:val="30"/>
          <w:szCs w:val="30"/>
          <w:highlight w:val="none"/>
          <w:u w:val="single"/>
          <w14:textFill>
            <w14:solidFill>
              <w14:schemeClr w14:val="tx1">
                <w14:lumMod w14:val="85000"/>
                <w14:lumOff w14:val="15000"/>
              </w14:schemeClr>
            </w14:solidFill>
          </w14:textFill>
        </w:rPr>
        <w:t>广州白云国际机场</w:t>
      </w:r>
      <w:bookmarkEnd w:id="0"/>
      <w:r>
        <w:rPr>
          <w:rFonts w:hint="eastAsia" w:ascii="方正姚体" w:eastAsia="方正姚体"/>
          <w:b/>
          <w:color w:val="262626" w:themeColor="text1" w:themeTint="D9"/>
          <w:sz w:val="32"/>
          <w:szCs w:val="32"/>
          <w:highlight w:val="none"/>
          <w:u w:val="single"/>
          <w14:textFill>
            <w14:solidFill>
              <w14:schemeClr w14:val="tx1">
                <w14:lumMod w14:val="85000"/>
                <w14:lumOff w14:val="15000"/>
              </w14:schemeClr>
            </w14:solidFill>
          </w14:textFill>
        </w:rPr>
        <w:t xml:space="preserve">             </w:t>
      </w:r>
      <w:r>
        <w:rPr>
          <w:rFonts w:hint="eastAsia" w:ascii="方正姚体" w:eastAsia="方正姚体"/>
          <w:b/>
          <w:color w:val="262626" w:themeColor="text1" w:themeTint="D9"/>
          <w:sz w:val="32"/>
          <w:szCs w:val="32"/>
          <w:highlight w:val="none"/>
          <w:u w:val="single"/>
          <w:lang w:val="en-US" w:eastAsia="zh-CN"/>
          <w14:textFill>
            <w14:solidFill>
              <w14:schemeClr w14:val="tx1">
                <w14:lumMod w14:val="85000"/>
                <w14:lumOff w14:val="15000"/>
              </w14:schemeClr>
            </w14:solidFill>
          </w14:textFill>
        </w:rPr>
        <w:t xml:space="preserve"> </w:t>
      </w:r>
      <w:r>
        <w:rPr>
          <w:rFonts w:hint="eastAsia" w:ascii="方正姚体" w:eastAsia="方正姚体"/>
          <w:b/>
          <w:color w:val="262626" w:themeColor="text1" w:themeTint="D9"/>
          <w:sz w:val="32"/>
          <w:szCs w:val="32"/>
          <w:highlight w:val="none"/>
          <w:u w:val="single"/>
          <w14:textFill>
            <w14:solidFill>
              <w14:schemeClr w14:val="tx1">
                <w14:lumMod w14:val="85000"/>
                <w14:lumOff w14:val="15000"/>
              </w14:schemeClr>
            </w14:solidFill>
          </w14:textFill>
        </w:rPr>
        <w:t xml:space="preserve">   </w:t>
      </w:r>
    </w:p>
    <w:p w14:paraId="06F0EA21">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hint="eastAsia" w:ascii="方正姚体" w:eastAsia="方正姚体"/>
          <w:b/>
          <w:color w:val="262626" w:themeColor="text1" w:themeTint="D9"/>
          <w:sz w:val="32"/>
          <w:szCs w:val="32"/>
          <w:highlight w:val="none"/>
          <w:u w:val="single"/>
          <w:lang w:val="en-US" w:eastAsia="zh-CN"/>
          <w14:textFill>
            <w14:solidFill>
              <w14:schemeClr w14:val="tx1">
                <w14:lumMod w14:val="85000"/>
                <w14:lumOff w14:val="15000"/>
              </w14:schemeClr>
            </w14:solidFill>
          </w14:textFill>
        </w:rPr>
      </w:pPr>
      <w:r>
        <w:rPr>
          <w:rFonts w:hint="eastAsia" w:ascii="方正姚体" w:eastAsia="方正姚体"/>
          <w:b/>
          <w:color w:val="262626" w:themeColor="text1" w:themeTint="D9"/>
          <w:sz w:val="32"/>
          <w:szCs w:val="32"/>
          <w:highlight w:val="none"/>
          <w:u w:val="single"/>
          <w14:textFill>
            <w14:solidFill>
              <w14:schemeClr w14:val="tx1">
                <w14:lumMod w14:val="85000"/>
                <w14:lumOff w14:val="15000"/>
              </w14:schemeClr>
            </w14:solidFill>
          </w14:textFill>
        </w:rPr>
        <w:t>发包人</w:t>
      </w:r>
      <w:r>
        <w:rPr>
          <w:rFonts w:hint="eastAsia" w:ascii="方正姚体" w:hAnsi="宋体" w:eastAsia="方正姚体"/>
          <w:b/>
          <w:color w:val="262626" w:themeColor="text1" w:themeTint="D9"/>
          <w:sz w:val="32"/>
          <w:szCs w:val="32"/>
          <w:highlight w:val="none"/>
          <w:u w:val="single"/>
          <w14:textFill>
            <w14:solidFill>
              <w14:schemeClr w14:val="tx1">
                <w14:lumMod w14:val="85000"/>
                <w14:lumOff w14:val="15000"/>
              </w14:schemeClr>
            </w14:solidFill>
          </w14:textFill>
        </w:rPr>
        <w:t xml:space="preserve">：  </w:t>
      </w:r>
      <w:r>
        <w:rPr>
          <w:rFonts w:hint="eastAsia" w:ascii="方正姚体" w:hAnsi="宋体" w:eastAsia="方正姚体"/>
          <w:b/>
          <w:color w:val="262626" w:themeColor="text1" w:themeTint="D9"/>
          <w:sz w:val="32"/>
          <w:szCs w:val="32"/>
          <w:highlight w:val="none"/>
          <w:u w:val="single"/>
          <w:lang w:val="en-US" w:eastAsia="zh-CN"/>
          <w14:textFill>
            <w14:solidFill>
              <w14:schemeClr w14:val="tx1">
                <w14:lumMod w14:val="85000"/>
                <w14:lumOff w14:val="15000"/>
              </w14:schemeClr>
            </w14:solidFill>
          </w14:textFill>
        </w:rPr>
        <w:t xml:space="preserve">  </w:t>
      </w:r>
      <w:r>
        <w:rPr>
          <w:rFonts w:hint="eastAsia" w:ascii="宋体" w:hAnsi="宋体"/>
          <w:color w:val="262626" w:themeColor="text1" w:themeTint="D9"/>
          <w:sz w:val="32"/>
          <w:szCs w:val="32"/>
          <w:highlight w:val="none"/>
          <w:u w:val="single"/>
          <w14:textFill>
            <w14:solidFill>
              <w14:schemeClr w14:val="tx1">
                <w14:lumMod w14:val="85000"/>
                <w14:lumOff w14:val="15000"/>
              </w14:schemeClr>
            </w14:solidFill>
          </w14:textFill>
        </w:rPr>
        <w:t>广州白云国际机场股份有限公司</w:t>
      </w:r>
      <w:r>
        <w:rPr>
          <w:rFonts w:hint="eastAsia" w:ascii="方正姚体" w:eastAsia="方正姚体"/>
          <w:b/>
          <w:color w:val="262626" w:themeColor="text1" w:themeTint="D9"/>
          <w:sz w:val="32"/>
          <w:szCs w:val="32"/>
          <w:highlight w:val="none"/>
          <w:u w:val="single"/>
          <w14:textFill>
            <w14:solidFill>
              <w14:schemeClr w14:val="tx1">
                <w14:lumMod w14:val="85000"/>
                <w14:lumOff w14:val="15000"/>
              </w14:schemeClr>
            </w14:solidFill>
          </w14:textFill>
        </w:rPr>
        <w:t xml:space="preserve">   </w:t>
      </w:r>
      <w:r>
        <w:rPr>
          <w:rFonts w:hint="eastAsia" w:ascii="方正姚体" w:eastAsia="方正姚体"/>
          <w:b/>
          <w:color w:val="262626" w:themeColor="text1" w:themeTint="D9"/>
          <w:sz w:val="32"/>
          <w:szCs w:val="32"/>
          <w:highlight w:val="none"/>
          <w:u w:val="single"/>
          <w:lang w:val="en-US" w:eastAsia="zh-CN"/>
          <w14:textFill>
            <w14:solidFill>
              <w14:schemeClr w14:val="tx1">
                <w14:lumMod w14:val="85000"/>
                <w14:lumOff w14:val="15000"/>
              </w14:schemeClr>
            </w14:solidFill>
          </w14:textFill>
        </w:rPr>
        <w:t xml:space="preserve"> </w:t>
      </w:r>
    </w:p>
    <w:p w14:paraId="1BEAF385">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hint="default" w:ascii="方正姚体" w:eastAsia="方正姚体"/>
          <w:b/>
          <w:color w:val="262626" w:themeColor="text1" w:themeTint="D9"/>
          <w:spacing w:val="-6"/>
          <w:sz w:val="32"/>
          <w:szCs w:val="32"/>
          <w:highlight w:val="none"/>
          <w:u w:val="single"/>
          <w:lang w:val="en-US" w:eastAsia="zh-CN"/>
          <w14:textFill>
            <w14:solidFill>
              <w14:schemeClr w14:val="tx1">
                <w14:lumMod w14:val="85000"/>
                <w14:lumOff w14:val="15000"/>
              </w14:schemeClr>
            </w14:solidFill>
          </w14:textFill>
        </w:rPr>
      </w:pPr>
      <w:r>
        <w:rPr>
          <w:rFonts w:hint="eastAsia" w:ascii="方正姚体" w:eastAsia="方正姚体"/>
          <w:b/>
          <w:color w:val="262626" w:themeColor="text1" w:themeTint="D9"/>
          <w:sz w:val="32"/>
          <w:szCs w:val="32"/>
          <w:highlight w:val="none"/>
          <w:u w:val="single"/>
          <w14:textFill>
            <w14:solidFill>
              <w14:schemeClr w14:val="tx1">
                <w14:lumMod w14:val="85000"/>
                <w14:lumOff w14:val="15000"/>
              </w14:schemeClr>
            </w14:solidFill>
          </w14:textFill>
        </w:rPr>
        <w:t>承包人</w:t>
      </w:r>
      <w:r>
        <w:rPr>
          <w:rFonts w:hint="eastAsia" w:ascii="方正姚体" w:hAnsi="宋体" w:eastAsia="方正姚体"/>
          <w:b/>
          <w:color w:val="262626" w:themeColor="text1" w:themeTint="D9"/>
          <w:sz w:val="32"/>
          <w:szCs w:val="32"/>
          <w:highlight w:val="none"/>
          <w:u w:val="single"/>
          <w14:textFill>
            <w14:solidFill>
              <w14:schemeClr w14:val="tx1">
                <w14:lumMod w14:val="85000"/>
                <w14:lumOff w14:val="15000"/>
              </w14:schemeClr>
            </w14:solidFill>
          </w14:textFill>
        </w:rPr>
        <w:t>：</w:t>
      </w:r>
      <w:r>
        <w:rPr>
          <w:rFonts w:hint="eastAsia" w:ascii="方正姚体" w:eastAsia="方正姚体"/>
          <w:b/>
          <w:color w:val="262626" w:themeColor="text1" w:themeTint="D9"/>
          <w:spacing w:val="-6"/>
          <w:sz w:val="32"/>
          <w:szCs w:val="32"/>
          <w:highlight w:val="none"/>
          <w:u w:val="single"/>
          <w14:textFill>
            <w14:solidFill>
              <w14:schemeClr w14:val="tx1">
                <w14:lumMod w14:val="85000"/>
                <w14:lumOff w14:val="15000"/>
              </w14:schemeClr>
            </w14:solidFill>
          </w14:textFill>
        </w:rPr>
        <w:t xml:space="preserve"> </w:t>
      </w:r>
      <w:r>
        <w:rPr>
          <w:rFonts w:hint="eastAsia" w:ascii="方正姚体" w:eastAsia="方正姚体"/>
          <w:b/>
          <w:color w:val="262626" w:themeColor="text1" w:themeTint="D9"/>
          <w:spacing w:val="-6"/>
          <w:sz w:val="32"/>
          <w:szCs w:val="32"/>
          <w:highlight w:val="none"/>
          <w:u w:val="single"/>
          <w:lang w:val="en-US" w:eastAsia="zh-CN"/>
          <w14:textFill>
            <w14:solidFill>
              <w14:schemeClr w14:val="tx1">
                <w14:lumMod w14:val="85000"/>
                <w14:lumOff w14:val="15000"/>
              </w14:schemeClr>
            </w14:solidFill>
          </w14:textFill>
        </w:rPr>
        <w:t xml:space="preserve">                                  </w:t>
      </w:r>
      <w:r>
        <w:rPr>
          <w:rFonts w:hint="eastAsia" w:ascii="方正姚体" w:eastAsia="方正姚体"/>
          <w:b/>
          <w:color w:val="262626" w:themeColor="text1" w:themeTint="D9"/>
          <w:spacing w:val="-6"/>
          <w:sz w:val="32"/>
          <w:szCs w:val="32"/>
          <w:highlight w:val="none"/>
          <w:u w:val="single"/>
          <w14:textFill>
            <w14:solidFill>
              <w14:schemeClr w14:val="tx1">
                <w14:lumMod w14:val="85000"/>
                <w14:lumOff w14:val="15000"/>
              </w14:schemeClr>
            </w14:solidFill>
          </w14:textFill>
        </w:rPr>
        <w:t xml:space="preserve"> </w:t>
      </w:r>
      <w:r>
        <w:rPr>
          <w:rFonts w:hint="eastAsia" w:ascii="方正姚体" w:eastAsia="方正姚体"/>
          <w:b/>
          <w:color w:val="262626" w:themeColor="text1" w:themeTint="D9"/>
          <w:spacing w:val="-6"/>
          <w:sz w:val="32"/>
          <w:szCs w:val="32"/>
          <w:highlight w:val="none"/>
          <w:u w:val="single"/>
          <w:lang w:val="en-US" w:eastAsia="zh-CN"/>
          <w14:textFill>
            <w14:solidFill>
              <w14:schemeClr w14:val="tx1">
                <w14:lumMod w14:val="85000"/>
                <w14:lumOff w14:val="15000"/>
              </w14:schemeClr>
            </w14:solidFill>
          </w14:textFill>
        </w:rPr>
        <w:t xml:space="preserve">   </w:t>
      </w:r>
    </w:p>
    <w:p w14:paraId="734D7695">
      <w:pPr>
        <w:pageBreakBefore w:val="0"/>
        <w:kinsoku/>
        <w:wordWrap/>
        <w:overflowPunct/>
        <w:topLinePunct w:val="0"/>
        <w:bidi w:val="0"/>
        <w:adjustRightInd w:val="0"/>
        <w:snapToGrid w:val="0"/>
        <w:spacing w:line="360" w:lineRule="auto"/>
        <w:ind w:firstLine="696" w:firstLineChars="225"/>
        <w:rPr>
          <w:rFonts w:hint="eastAsia" w:ascii="方正姚体" w:eastAsia="方正姚体"/>
          <w:b/>
          <w:color w:val="262626" w:themeColor="text1" w:themeTint="D9"/>
          <w:spacing w:val="-6"/>
          <w:sz w:val="32"/>
          <w:szCs w:val="32"/>
          <w:highlight w:val="none"/>
          <w:u w:val="single"/>
          <w14:textFill>
            <w14:solidFill>
              <w14:schemeClr w14:val="tx1">
                <w14:lumMod w14:val="85000"/>
                <w14:lumOff w14:val="15000"/>
              </w14:schemeClr>
            </w14:solidFill>
          </w14:textFill>
        </w:rPr>
      </w:pPr>
    </w:p>
    <w:p w14:paraId="72BE9696">
      <w:pPr>
        <w:pageBreakBefore w:val="0"/>
        <w:kinsoku/>
        <w:wordWrap/>
        <w:overflowPunct/>
        <w:topLinePunct w:val="0"/>
        <w:bidi w:val="0"/>
        <w:adjustRightInd w:val="0"/>
        <w:snapToGrid w:val="0"/>
        <w:spacing w:line="360" w:lineRule="auto"/>
        <w:rPr>
          <w:rFonts w:hint="eastAsia" w:ascii="方正姚体" w:eastAsia="方正姚体"/>
          <w:b/>
          <w:color w:val="262626" w:themeColor="text1" w:themeTint="D9"/>
          <w:spacing w:val="-6"/>
          <w:sz w:val="32"/>
          <w:szCs w:val="32"/>
          <w:highlight w:val="none"/>
          <w:u w:val="single"/>
          <w14:textFill>
            <w14:solidFill>
              <w14:schemeClr w14:val="tx1">
                <w14:lumMod w14:val="85000"/>
                <w14:lumOff w14:val="15000"/>
              </w14:schemeClr>
            </w14:solidFill>
          </w14:textFill>
        </w:rPr>
      </w:pPr>
    </w:p>
    <w:p w14:paraId="74C08442">
      <w:pPr>
        <w:pStyle w:val="29"/>
        <w:rPr>
          <w:rFonts w:hint="eastAsia"/>
        </w:rPr>
      </w:pPr>
    </w:p>
    <w:p w14:paraId="11C19DE7">
      <w:pPr>
        <w:pageBreakBefore w:val="0"/>
        <w:kinsoku/>
        <w:wordWrap/>
        <w:overflowPunct/>
        <w:topLinePunct w:val="0"/>
        <w:bidi w:val="0"/>
        <w:adjustRightInd w:val="0"/>
        <w:snapToGrid w:val="0"/>
        <w:spacing w:line="360" w:lineRule="auto"/>
        <w:jc w:val="center"/>
        <w:rPr>
          <w:rFonts w:hint="eastAsia" w:ascii="方正姚体" w:eastAsia="方正姚体"/>
          <w:color w:val="262626" w:themeColor="text1" w:themeTint="D9"/>
          <w:sz w:val="32"/>
          <w:szCs w:val="32"/>
          <w:highlight w:val="none"/>
          <w14:textFill>
            <w14:solidFill>
              <w14:schemeClr w14:val="tx1">
                <w14:lumMod w14:val="85000"/>
                <w14:lumOff w14:val="15000"/>
              </w14:schemeClr>
            </w14:solidFill>
          </w14:textFill>
        </w:rPr>
      </w:pPr>
    </w:p>
    <w:p w14:paraId="56106320">
      <w:pPr>
        <w:pageBreakBefore w:val="0"/>
        <w:kinsoku/>
        <w:wordWrap/>
        <w:overflowPunct/>
        <w:topLinePunct w:val="0"/>
        <w:bidi w:val="0"/>
        <w:adjustRightInd w:val="0"/>
        <w:snapToGrid w:val="0"/>
        <w:spacing w:line="360" w:lineRule="auto"/>
        <w:jc w:val="center"/>
        <w:rPr>
          <w:rFonts w:hint="eastAsia" w:hAnsi="宋体"/>
          <w:color w:val="262626" w:themeColor="text1" w:themeTint="D9"/>
          <w:sz w:val="44"/>
          <w:szCs w:val="44"/>
          <w:highlight w:val="none"/>
          <w14:textFill>
            <w14:solidFill>
              <w14:schemeClr w14:val="tx1">
                <w14:lumMod w14:val="85000"/>
                <w14:lumOff w14:val="15000"/>
              </w14:schemeClr>
            </w14:solidFill>
          </w14:textFill>
        </w:rPr>
      </w:pPr>
    </w:p>
    <w:p w14:paraId="079DE279">
      <w:pPr>
        <w:pageBreakBefore w:val="0"/>
        <w:kinsoku/>
        <w:wordWrap/>
        <w:overflowPunct/>
        <w:topLinePunct w:val="0"/>
        <w:bidi w:val="0"/>
        <w:adjustRightInd w:val="0"/>
        <w:snapToGrid w:val="0"/>
        <w:spacing w:line="360" w:lineRule="auto"/>
        <w:jc w:val="both"/>
        <w:rPr>
          <w:rFonts w:hint="eastAsia" w:hAnsi="宋体"/>
          <w:color w:val="262626" w:themeColor="text1" w:themeTint="D9"/>
          <w:sz w:val="44"/>
          <w:szCs w:val="44"/>
          <w:highlight w:val="none"/>
          <w14:textFill>
            <w14:solidFill>
              <w14:schemeClr w14:val="tx1">
                <w14:lumMod w14:val="85000"/>
                <w14:lumOff w14:val="15000"/>
              </w14:schemeClr>
            </w14:solidFill>
          </w14:textFill>
        </w:rPr>
      </w:pPr>
    </w:p>
    <w:p w14:paraId="2DD614DE">
      <w:pPr>
        <w:pStyle w:val="29"/>
        <w:rPr>
          <w:rFonts w:hint="eastAsia" w:hAnsi="宋体"/>
          <w:color w:val="262626" w:themeColor="text1" w:themeTint="D9"/>
          <w:sz w:val="44"/>
          <w:szCs w:val="44"/>
          <w:highlight w:val="none"/>
          <w14:textFill>
            <w14:solidFill>
              <w14:schemeClr w14:val="tx1">
                <w14:lumMod w14:val="85000"/>
                <w14:lumOff w14:val="15000"/>
              </w14:schemeClr>
            </w14:solidFill>
          </w14:textFill>
        </w:rPr>
      </w:pPr>
    </w:p>
    <w:p w14:paraId="03263E1B">
      <w:pPr>
        <w:pageBreakBefore w:val="0"/>
        <w:kinsoku/>
        <w:wordWrap/>
        <w:overflowPunct/>
        <w:topLinePunct w:val="0"/>
        <w:bidi w:val="0"/>
        <w:adjustRightInd w:val="0"/>
        <w:snapToGrid w:val="0"/>
        <w:spacing w:line="360" w:lineRule="auto"/>
        <w:jc w:val="center"/>
        <w:rPr>
          <w:rFonts w:hint="eastAsia" w:hAnsi="宋体"/>
          <w:color w:val="262626" w:themeColor="text1" w:themeTint="D9"/>
          <w:sz w:val="44"/>
          <w:szCs w:val="44"/>
          <w:highlight w:val="none"/>
          <w14:textFill>
            <w14:solidFill>
              <w14:schemeClr w14:val="tx1">
                <w14:lumMod w14:val="85000"/>
                <w14:lumOff w14:val="15000"/>
              </w14:schemeClr>
            </w14:solidFill>
          </w14:textFill>
        </w:rPr>
      </w:pPr>
      <w:r>
        <w:rPr>
          <w:rFonts w:hint="eastAsia" w:hAnsi="宋体"/>
          <w:color w:val="262626" w:themeColor="text1" w:themeTint="D9"/>
          <w:sz w:val="44"/>
          <w:szCs w:val="44"/>
          <w:highlight w:val="none"/>
          <w14:textFill>
            <w14:solidFill>
              <w14:schemeClr w14:val="tx1">
                <w14:lumMod w14:val="85000"/>
                <w14:lumOff w14:val="15000"/>
              </w14:schemeClr>
            </w14:solidFill>
          </w14:textFill>
        </w:rPr>
        <w:t>第一部分    协议书</w:t>
      </w:r>
    </w:p>
    <w:p w14:paraId="679BBC42">
      <w:pPr>
        <w:pageBreakBefore w:val="0"/>
        <w:kinsoku/>
        <w:wordWrap/>
        <w:overflowPunct/>
        <w:topLinePunct w:val="0"/>
        <w:bidi w:val="0"/>
        <w:adjustRightInd w:val="0"/>
        <w:snapToGrid w:val="0"/>
        <w:spacing w:line="360" w:lineRule="auto"/>
        <w:rPr>
          <w:rFonts w:hint="eastAsia"/>
          <w:color w:val="262626" w:themeColor="text1" w:themeTint="D9"/>
          <w:sz w:val="24"/>
          <w:szCs w:val="24"/>
          <w:highlight w:val="none"/>
          <w14:textFill>
            <w14:solidFill>
              <w14:schemeClr w14:val="tx1">
                <w14:lumMod w14:val="85000"/>
                <w14:lumOff w14:val="15000"/>
              </w14:schemeClr>
            </w14:solidFill>
          </w14:textFill>
        </w:rPr>
      </w:pPr>
    </w:p>
    <w:p w14:paraId="12B94B40">
      <w:pPr>
        <w:pageBreakBefore w:val="0"/>
        <w:kinsoku/>
        <w:wordWrap/>
        <w:overflowPunct/>
        <w:topLinePunct w:val="0"/>
        <w:bidi w:val="0"/>
        <w:adjustRightInd w:val="0"/>
        <w:snapToGrid w:val="0"/>
        <w:spacing w:line="360" w:lineRule="auto"/>
        <w:rPr>
          <w:rFonts w:ascii="仿宋_GB2312"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发包人（全称）</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广州白云国际机场股份有限公司  </w:t>
      </w:r>
    </w:p>
    <w:p w14:paraId="159549ED">
      <w:pPr>
        <w:pageBreakBefore w:val="0"/>
        <w:kinsoku/>
        <w:wordWrap/>
        <w:overflowPunct/>
        <w:topLinePunct w:val="0"/>
        <w:bidi w:val="0"/>
        <w:adjustRightInd w:val="0"/>
        <w:snapToGrid w:val="0"/>
        <w:spacing w:line="360" w:lineRule="auto"/>
        <w:ind w:right="36" w:rightChars="17"/>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承包人（全称）：</w:t>
      </w:r>
      <w:r>
        <w:rPr>
          <w:rFonts w:hint="eastAsia" w:ascii="仿宋_GB2312"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3CF7DFA4">
      <w:pPr>
        <w:pageBreakBefore w:val="0"/>
        <w:kinsoku/>
        <w:wordWrap/>
        <w:overflowPunct/>
        <w:topLinePunct w:val="0"/>
        <w:bidi w:val="0"/>
        <w:adjustRightInd w:val="0"/>
        <w:snapToGrid w:val="0"/>
        <w:spacing w:line="360" w:lineRule="auto"/>
        <w:ind w:firstLine="618" w:firstLineChars="221"/>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依照《中华人民共和国</w:t>
      </w:r>
      <w:r>
        <w:rPr>
          <w:rFonts w:hint="eastAsia" w:ascii="仿宋_GB2312"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民法典》</w:t>
      </w: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、《中华人民共和国建筑法》及其他有关法律、行政法规，遵循平等、自愿、公平和诚实信用的原则，双方就本建设工程施工事项协商一致，订立本合同。</w:t>
      </w:r>
    </w:p>
    <w:p w14:paraId="0F431DB5">
      <w:pPr>
        <w:pageBreakBefore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一、工程概况</w:t>
      </w:r>
    </w:p>
    <w:p w14:paraId="312D4197">
      <w:pPr>
        <w:pageBreakBefore w:val="0"/>
        <w:kinsoku/>
        <w:wordWrap/>
        <w:overflowPunct/>
        <w:topLinePunct w:val="0"/>
        <w:bidi w:val="0"/>
        <w:adjustRightInd w:val="0"/>
        <w:snapToGrid w:val="0"/>
        <w:spacing w:line="360" w:lineRule="auto"/>
        <w:ind w:left="1883" w:leftChars="230" w:hanging="1400" w:hangingChars="500"/>
        <w:rPr>
          <w:rFonts w:hint="eastAsia" w:ascii="仿宋_GB2312" w:hAnsi="宋体" w:eastAsia="仿宋_GB2312"/>
          <w:bCs/>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工程名称：</w:t>
      </w:r>
      <w:r>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bookmarkStart w:id="13" w:name="_GoBack"/>
      <w:r>
        <w:rPr>
          <w:rFonts w:hint="eastAsia" w:ascii="仿宋_GB2312"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110kV白云机场变电站全站综自改造项目</w:t>
      </w:r>
      <w:bookmarkEnd w:id="13"/>
      <w:r>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61901B1D">
      <w:pPr>
        <w:pageBreakBefore w:val="0"/>
        <w:kinsoku/>
        <w:wordWrap/>
        <w:overflowPunct/>
        <w:topLinePunct w:val="0"/>
        <w:bidi w:val="0"/>
        <w:adjustRightInd w:val="0"/>
        <w:snapToGrid w:val="0"/>
        <w:spacing w:line="360" w:lineRule="auto"/>
        <w:ind w:firstLine="487"/>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工程地点：</w:t>
      </w:r>
      <w:r>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等线"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广州白云国际机场</w:t>
      </w:r>
      <w:r>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64C4883C">
      <w:pPr>
        <w:pageBreakBefore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工程内容：对110kV白云机场变电站综自系统和二次线路进行更换，</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包括但不限于</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110kV白云机场变电站的监控系统，#1、#2、#3主变保护装置，110kV分段保护装置，以及380V交流系统的升级改造。还包括10kV开关柜面板改造，更换主控室控制台，增加智能录波装置、同步对时系统、交流不间断电源屏（UPS）、二次安防系统装置、电压监测仪、高压室交流端子箱及高压室直流端子箱</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等内容</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p>
    <w:p w14:paraId="53259367">
      <w:pPr>
        <w:pageBreakBefore w:val="0"/>
        <w:kinsoku/>
        <w:wordWrap/>
        <w:overflowPunct/>
        <w:topLinePunct w:val="0"/>
        <w:bidi w:val="0"/>
        <w:adjustRightInd w:val="0"/>
        <w:snapToGrid w:val="0"/>
        <w:spacing w:line="360" w:lineRule="auto"/>
        <w:ind w:firstLine="562" w:firstLineChars="20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二、工程范围</w:t>
      </w:r>
    </w:p>
    <w:p w14:paraId="14DBA85B">
      <w:pPr>
        <w:pageBreakBefore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Cs/>
          <w:color w:val="262626" w:themeColor="text1" w:themeTint="D9"/>
          <w:sz w:val="28"/>
          <w:szCs w:val="28"/>
          <w:highlight w:val="none"/>
          <w14:textFill>
            <w14:solidFill>
              <w14:schemeClr w14:val="tx1">
                <w14:lumMod w14:val="85000"/>
                <w14:lumOff w14:val="15000"/>
              </w14:schemeClr>
            </w14:solidFill>
          </w14:textFill>
        </w:rPr>
        <w:t>承包范围：</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110kV白云机场变电站监控系统及保护屏柜</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改造</w:t>
      </w:r>
      <w:r>
        <w:rPr>
          <w:rFonts w:hint="eastAsia" w:ascii="仿宋_GB2312" w:hAnsi="宋体" w:eastAsia="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default" w:ascii="仿宋_GB2312" w:hAnsi="宋体" w:eastAsia="仿宋_GB2312"/>
          <w:color w:val="262626" w:themeColor="text1" w:themeTint="D9"/>
          <w:sz w:val="28"/>
          <w:szCs w:val="28"/>
          <w:highlight w:val="none"/>
          <w:lang w:eastAsia="zh-CN"/>
          <w14:textFill>
            <w14:solidFill>
              <w14:schemeClr w14:val="tx1">
                <w14:lumMod w14:val="85000"/>
                <w14:lumOff w14:val="15000"/>
              </w14:schemeClr>
            </w14:solidFill>
          </w14:textFill>
        </w:rPr>
        <w:t>继电保护和安全自动装置改造</w:t>
      </w:r>
      <w:r>
        <w:rPr>
          <w:rFonts w:hint="eastAsia" w:ascii="仿宋_GB2312" w:hAnsi="宋体" w:eastAsia="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default"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时间对时系统建设</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w:t>
      </w:r>
      <w:r>
        <w:rPr>
          <w:rFonts w:hint="default"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交直流电源系统改造</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w:t>
      </w:r>
      <w:r>
        <w:rPr>
          <w:rFonts w:hint="default"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端子箱配置</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、包括但不限于</w:t>
      </w:r>
      <w:r>
        <w:rPr>
          <w:rFonts w:hint="default"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拆除控制电缆、安建环设施建设、接地及防火封堵、更换主控台、更换铁芯接地监测装置3台、安装光电转换器8台，以及对97面10kV开关柜进行面板改造等同时，还涉及微机五防调试、全站自动化设备调试、继电保护设备调试、调度端系统调试、第三电源远动扩容等调试项目，以及拆除二次设备屏体14面、低压配电屏4面、控制电缆25km、控制台1套和继保室隔间等拆除工作。</w:t>
      </w:r>
    </w:p>
    <w:p w14:paraId="16B924BA">
      <w:pPr>
        <w:pageBreakBefore w:val="0"/>
        <w:kinsoku/>
        <w:wordWrap/>
        <w:overflowPunct/>
        <w:topLinePunct w:val="0"/>
        <w:bidi w:val="0"/>
        <w:adjustRightInd w:val="0"/>
        <w:snapToGrid w:val="0"/>
        <w:spacing w:line="360" w:lineRule="auto"/>
        <w:ind w:firstLine="560" w:firstLineChars="200"/>
        <w:rPr>
          <w:rFonts w:hint="eastAsia" w:ascii="仿宋_GB2312" w:hAnsi="宋体" w:eastAsia="仿宋_GB2312"/>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Cs/>
          <w:color w:val="262626" w:themeColor="text1" w:themeTint="D9"/>
          <w:sz w:val="28"/>
          <w:szCs w:val="28"/>
          <w:highlight w:val="none"/>
          <w14:textFill>
            <w14:solidFill>
              <w14:schemeClr w14:val="tx1">
                <w14:lumMod w14:val="85000"/>
                <w14:lumOff w14:val="15000"/>
              </w14:schemeClr>
            </w14:solidFill>
          </w14:textFill>
        </w:rPr>
        <w:t>承包方式：</w:t>
      </w:r>
    </w:p>
    <w:p w14:paraId="525A86E0">
      <w:pPr>
        <w:pageBreakBefore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（1）按发包人确认的</w:t>
      </w:r>
      <w:r>
        <w:rPr>
          <w:rFonts w:hint="eastAsia" w:ascii="仿宋_GB2312" w:hAnsi="宋体" w:eastAsia="仿宋_GB2312" w:cs="Times New Roman"/>
          <w:bCs/>
          <w:color w:val="262626" w:themeColor="text1" w:themeTint="D9"/>
          <w:sz w:val="28"/>
          <w:szCs w:val="28"/>
          <w:highlight w:val="none"/>
          <w:lang w:val="en-US" w:eastAsia="zh-CN"/>
          <w14:textFill>
            <w14:solidFill>
              <w14:schemeClr w14:val="tx1">
                <w14:lumMod w14:val="85000"/>
                <w14:lumOff w14:val="15000"/>
              </w14:schemeClr>
            </w14:solidFill>
          </w14:textFill>
        </w:rPr>
        <w:t>工程量清单</w:t>
      </w: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资料、</w:t>
      </w:r>
      <w:r>
        <w:rPr>
          <w:rFonts w:hint="eastAsia" w:ascii="仿宋_GB2312" w:hAnsi="宋体" w:eastAsia="仿宋_GB2312" w:cs="Times New Roman"/>
          <w:bCs/>
          <w:color w:val="262626" w:themeColor="text1" w:themeTint="D9"/>
          <w:sz w:val="28"/>
          <w:szCs w:val="28"/>
          <w:highlight w:val="none"/>
          <w:lang w:val="en-US" w:eastAsia="zh-CN"/>
          <w14:textFill>
            <w14:solidFill>
              <w14:schemeClr w14:val="tx1">
                <w14:lumMod w14:val="85000"/>
                <w14:lumOff w14:val="15000"/>
              </w14:schemeClr>
            </w14:solidFill>
          </w14:textFill>
        </w:rPr>
        <w:t>采购</w:t>
      </w: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文件、承包人</w:t>
      </w:r>
      <w:r>
        <w:rPr>
          <w:rFonts w:hint="eastAsia" w:ascii="仿宋_GB2312" w:hAnsi="宋体" w:eastAsia="仿宋_GB2312" w:cs="Times New Roman"/>
          <w:bCs/>
          <w:color w:val="262626" w:themeColor="text1" w:themeTint="D9"/>
          <w:sz w:val="28"/>
          <w:szCs w:val="28"/>
          <w:highlight w:val="none"/>
          <w:lang w:val="en-US" w:eastAsia="zh-CN"/>
          <w14:textFill>
            <w14:solidFill>
              <w14:schemeClr w14:val="tx1">
                <w14:lumMod w14:val="85000"/>
                <w14:lumOff w14:val="15000"/>
              </w14:schemeClr>
            </w14:solidFill>
          </w14:textFill>
        </w:rPr>
        <w:t>报价</w:t>
      </w: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文件以及双方签订的有关协议所包含的内容。</w:t>
      </w:r>
    </w:p>
    <w:p w14:paraId="4018F178">
      <w:pPr>
        <w:pageBreakBefore w:val="0"/>
        <w:kinsoku/>
        <w:wordWrap/>
        <w:overflowPunct/>
        <w:topLinePunct w:val="0"/>
        <w:bidi w:val="0"/>
        <w:adjustRightInd w:val="0"/>
        <w:snapToGrid w:val="0"/>
        <w:spacing w:line="360" w:lineRule="auto"/>
        <w:ind w:firstLine="560" w:firstLineChars="200"/>
        <w:jc w:val="left"/>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（2）根据发包人提供的资料和有关文件，包括但不限于以下内容的施工工作：</w:t>
      </w:r>
    </w:p>
    <w:p w14:paraId="6D0E6030">
      <w:pPr>
        <w:pageBreakBefore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1）具体</w:t>
      </w:r>
      <w:r>
        <w:rPr>
          <w:rFonts w:hint="eastAsia" w:ascii="仿宋_GB2312" w:hAnsi="宋体" w:eastAsia="仿宋_GB2312" w:cs="Times New Roman"/>
          <w:bCs/>
          <w:color w:val="262626" w:themeColor="text1" w:themeTint="D9"/>
          <w:sz w:val="28"/>
          <w:szCs w:val="28"/>
          <w:highlight w:val="none"/>
          <w:lang w:val="en-US" w:eastAsia="zh-CN"/>
          <w14:textFill>
            <w14:solidFill>
              <w14:schemeClr w14:val="tx1">
                <w14:lumMod w14:val="85000"/>
                <w14:lumOff w14:val="15000"/>
              </w14:schemeClr>
            </w14:solidFill>
          </w14:textFill>
        </w:rPr>
        <w:t>施工范围、</w:t>
      </w: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内容以工程量清单</w:t>
      </w:r>
      <w:r>
        <w:rPr>
          <w:rFonts w:hint="eastAsia" w:ascii="仿宋_GB2312" w:hAnsi="宋体" w:eastAsia="仿宋_GB2312" w:cs="Times New Roman"/>
          <w:bCs/>
          <w:color w:val="262626" w:themeColor="text1" w:themeTint="D9"/>
          <w:sz w:val="28"/>
          <w:szCs w:val="28"/>
          <w:highlight w:val="none"/>
          <w:lang w:val="en-US" w:eastAsia="zh-CN"/>
          <w14:textFill>
            <w14:solidFill>
              <w14:schemeClr w14:val="tx1">
                <w14:lumMod w14:val="85000"/>
                <w14:lumOff w14:val="15000"/>
              </w14:schemeClr>
            </w14:solidFill>
          </w14:textFill>
        </w:rPr>
        <w:t>及施工图纸</w:t>
      </w: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为准；</w:t>
      </w:r>
    </w:p>
    <w:p w14:paraId="35574A8F">
      <w:pPr>
        <w:pageBreakBefore w:val="0"/>
        <w:kinsoku/>
        <w:wordWrap/>
        <w:overflowPunct/>
        <w:topLinePunct w:val="0"/>
        <w:bidi w:val="0"/>
        <w:adjustRightInd w:val="0"/>
        <w:snapToGrid w:val="0"/>
        <w:spacing w:line="360" w:lineRule="auto"/>
        <w:ind w:left="0" w:leftChars="0" w:firstLine="560" w:firstLineChars="200"/>
        <w:jc w:val="left"/>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2）临时设施、安全防护等；</w:t>
      </w:r>
    </w:p>
    <w:p w14:paraId="0896B471">
      <w:pPr>
        <w:pageBreakBefore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bCs/>
          <w:color w:val="262626" w:themeColor="text1" w:themeTint="D9"/>
          <w:sz w:val="28"/>
          <w:szCs w:val="28"/>
          <w:highlight w:val="none"/>
          <w14:textFill>
            <w14:solidFill>
              <w14:schemeClr w14:val="tx1">
                <w14:lumMod w14:val="85000"/>
                <w14:lumOff w14:val="15000"/>
              </w14:schemeClr>
            </w14:solidFill>
          </w14:textFill>
        </w:rPr>
        <w:t xml:space="preserve">3）施工管理协调、配合服务内容包括但不限于:对发包人另行委托的第三方监测、检测、试验等服务单位的管理配合服务；配合办理工程项目总体竣工验收、资料整理等。 </w:t>
      </w:r>
    </w:p>
    <w:p w14:paraId="0EACA741">
      <w:pPr>
        <w:pageBreakBefore w:val="0"/>
        <w:kinsoku/>
        <w:wordWrap/>
        <w:overflowPunct/>
        <w:topLinePunct w:val="0"/>
        <w:bidi w:val="0"/>
        <w:adjustRightInd w:val="0"/>
        <w:snapToGrid w:val="0"/>
        <w:spacing w:line="360" w:lineRule="auto"/>
        <w:ind w:firstLine="562" w:firstLineChars="20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三、合同工期</w:t>
      </w:r>
    </w:p>
    <w:p w14:paraId="62DB438F">
      <w:pPr>
        <w:pageBreakBefore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开工</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及竣工</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日期：</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以</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发包人批准的开工报告为准</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w:t>
      </w:r>
    </w:p>
    <w:p w14:paraId="71630428">
      <w:pPr>
        <w:pageBreakBefore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合同工期总日历天数：</w:t>
      </w:r>
      <w:r>
        <w:rPr>
          <w:rFonts w:hint="eastAsia" w:ascii="仿宋_GB2312" w:hAnsi="宋体" w:eastAsia="仿宋_GB2312"/>
          <w:color w:val="262626" w:themeColor="text1" w:themeTint="D9"/>
          <w:sz w:val="28"/>
          <w:szCs w:val="28"/>
          <w:highlight w:val="yellow"/>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yellow"/>
          <w:u w:val="single"/>
          <w:lang w:val="en-US" w:eastAsia="zh-CN"/>
          <w14:textFill>
            <w14:solidFill>
              <w14:schemeClr w14:val="tx1">
                <w14:lumMod w14:val="85000"/>
                <w14:lumOff w14:val="15000"/>
              </w14:schemeClr>
            </w14:solidFill>
          </w14:textFill>
        </w:rPr>
        <w:t>365</w:t>
      </w:r>
      <w:r>
        <w:rPr>
          <w:rFonts w:hint="eastAsia" w:ascii="仿宋_GB2312" w:hAnsi="宋体" w:eastAsia="仿宋_GB2312"/>
          <w:color w:val="262626" w:themeColor="text1" w:themeTint="D9"/>
          <w:sz w:val="28"/>
          <w:szCs w:val="28"/>
          <w:highlight w:val="yellow"/>
          <w:u w:val="single"/>
          <w14:textFill>
            <w14:solidFill>
              <w14:schemeClr w14:val="tx1">
                <w14:lumMod w14:val="85000"/>
                <w14:lumOff w14:val="15000"/>
              </w14:schemeClr>
            </w14:solidFill>
          </w14:textFill>
        </w:rPr>
        <w:t>日历天</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p>
    <w:p w14:paraId="2F47DD49">
      <w:pPr>
        <w:pageBreakBefore w:val="0"/>
        <w:kinsoku/>
        <w:wordWrap/>
        <w:overflowPunct/>
        <w:topLinePunct w:val="0"/>
        <w:bidi w:val="0"/>
        <w:adjustRightInd w:val="0"/>
        <w:snapToGrid w:val="0"/>
        <w:spacing w:line="360" w:lineRule="auto"/>
        <w:ind w:firstLine="562" w:firstLineChars="20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四、质量标准</w:t>
      </w:r>
    </w:p>
    <w:p w14:paraId="6FCDC89A">
      <w:pPr>
        <w:pageBreakBefore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工程质量标准：</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合格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p>
    <w:p w14:paraId="27E23300">
      <w:pPr>
        <w:pageBreakBefore w:val="0"/>
        <w:kinsoku/>
        <w:wordWrap/>
        <w:overflowPunct/>
        <w:topLinePunct w:val="0"/>
        <w:bidi w:val="0"/>
        <w:adjustRightInd w:val="0"/>
        <w:snapToGrid w:val="0"/>
        <w:spacing w:line="360" w:lineRule="auto"/>
        <w:ind w:firstLine="562" w:firstLineChars="20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五、合同价款</w:t>
      </w:r>
    </w:p>
    <w:p w14:paraId="10A8FD1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_GB2312" w:hAnsi="宋体" w:eastAsia="仿宋_GB2312"/>
          <w:color w:val="262626" w:themeColor="text1" w:themeTint="D9"/>
          <w:sz w:val="28"/>
          <w:szCs w:val="28"/>
          <w:highlight w:val="none"/>
          <w:lang w:val="en-US"/>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合同金额</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暂定</w:t>
      </w:r>
      <w:r>
        <w:rPr>
          <w:rFonts w:hint="eastAsia" w:ascii="仿宋_GB2312" w:hAnsi="宋体" w:eastAsia="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元（大写：</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none"/>
          <w:lang w:val="en-US" w:eastAsia="zh-CN"/>
          <w14:textFill>
            <w14:solidFill>
              <w14:schemeClr w14:val="tx1">
                <w14:lumMod w14:val="85000"/>
                <w14:lumOff w14:val="15000"/>
              </w14:schemeClr>
            </w14:solidFill>
          </w14:textFill>
        </w:rPr>
        <w:t>人民币</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），不含税金额</w:t>
      </w:r>
      <w:r>
        <w:rPr>
          <w:rFonts w:hint="eastAsia" w:ascii="仿宋_GB2312" w:hAnsi="宋体" w:eastAsia="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（大写：人民币</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），税率为</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9</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%，税额</w:t>
      </w:r>
      <w:r>
        <w:rPr>
          <w:rFonts w:hint="eastAsia" w:ascii="仿宋_GB2312" w:hAnsi="宋体" w:eastAsia="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none"/>
          <w:lang w:val="en-US" w:eastAsia="zh-CN"/>
          <w14:textFill>
            <w14:solidFill>
              <w14:schemeClr w14:val="tx1">
                <w14:lumMod w14:val="85000"/>
                <w14:lumOff w14:val="15000"/>
              </w14:schemeClr>
            </w14:solidFill>
          </w14:textFill>
        </w:rPr>
        <w:t>元。</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（大写：</w:t>
      </w:r>
      <w:r>
        <w:rPr>
          <w:rFonts w:hint="eastAsia" w:ascii="仿宋_GB2312" w:hAnsi="宋体" w:eastAsia="仿宋_GB2312"/>
          <w:color w:val="262626" w:themeColor="text1" w:themeTint="D9"/>
          <w:sz w:val="28"/>
          <w:szCs w:val="28"/>
          <w:highlight w:val="none"/>
          <w:u w:val="none"/>
          <w14:textFill>
            <w14:solidFill>
              <w14:schemeClr w14:val="tx1">
                <w14:lumMod w14:val="85000"/>
                <w14:lumOff w14:val="15000"/>
              </w14:schemeClr>
            </w14:solidFill>
          </w14:textFill>
        </w:rPr>
        <w:t>人民币</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p>
    <w:p w14:paraId="4CF125E0">
      <w:pPr>
        <w:adjustRightInd w:val="0"/>
        <w:snapToGrid w:val="0"/>
        <w:spacing w:line="360" w:lineRule="auto"/>
        <w:ind w:firstLine="560" w:firstLineChars="200"/>
        <w:rPr>
          <w:rFonts w:hint="eastAsia" w:ascii="仿宋_GB2312"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本合同采用固定单价合同，工程量按现场实际发生的工程量结算。</w:t>
      </w:r>
    </w:p>
    <w:p w14:paraId="4C21398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六、组成合同的文件</w:t>
      </w:r>
    </w:p>
    <w:p w14:paraId="135EC3B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组成本合同的文件包括：</w:t>
      </w:r>
    </w:p>
    <w:p w14:paraId="2DEA400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1、本合同协议书</w:t>
      </w:r>
    </w:p>
    <w:p w14:paraId="56622C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2、本合同专用条款</w:t>
      </w:r>
    </w:p>
    <w:p w14:paraId="255B706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3、本合同通用条款</w:t>
      </w:r>
    </w:p>
    <w:p w14:paraId="6703400C">
      <w:pPr>
        <w:adjustRightInd w:val="0"/>
        <w:snapToGrid w:val="0"/>
        <w:spacing w:line="360" w:lineRule="auto"/>
        <w:ind w:firstLine="560" w:firstLineChars="200"/>
        <w:rPr>
          <w:rFonts w:hint="eastAsia" w:eastAsia="仿宋_GB2312"/>
          <w:color w:val="262626" w:themeColor="text1" w:themeTint="D9"/>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4、投标报价文件</w:t>
      </w:r>
    </w:p>
    <w:p w14:paraId="27C728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双方有关工程的洽商、变更等书面协议或文件视为本合同的组成部分。</w:t>
      </w:r>
    </w:p>
    <w:p w14:paraId="0C5AEC9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七、本协议书中有关词语含义与本合同第二部分《通用条款》中分别赋予它们的定义相同。</w:t>
      </w:r>
    </w:p>
    <w:p w14:paraId="0C8D083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八、承包人向发包人承诺按照合同约定进行施工、竣工并在质量保修期内承担工程质量保修责任。</w:t>
      </w:r>
    </w:p>
    <w:p w14:paraId="1D93D8F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九、发包人向承包人承诺按照合同约定的期限和方式支付合同价款及其他应当支付的款项。           </w:t>
      </w:r>
    </w:p>
    <w:p w14:paraId="15D6CA14">
      <w:pPr>
        <w:pageBreakBefore w:val="0"/>
        <w:kinsoku/>
        <w:wordWrap/>
        <w:overflowPunct/>
        <w:topLinePunct w:val="0"/>
        <w:bidi w:val="0"/>
        <w:adjustRightInd w:val="0"/>
        <w:snapToGrid w:val="0"/>
        <w:spacing w:line="360" w:lineRule="auto"/>
        <w:ind w:firstLine="551" w:firstLineChars="196"/>
        <w:rPr>
          <w:rFonts w:hint="eastAsia" w:ascii="仿宋_GB2312"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eastAsia="仿宋_GB2312"/>
          <w:b/>
          <w:bCs/>
          <w:color w:val="262626" w:themeColor="text1" w:themeTint="D9"/>
          <w:sz w:val="28"/>
          <w:szCs w:val="28"/>
          <w:highlight w:val="none"/>
          <w14:textFill>
            <w14:solidFill>
              <w14:schemeClr w14:val="tx1">
                <w14:lumMod w14:val="85000"/>
                <w14:lumOff w14:val="15000"/>
              </w14:schemeClr>
            </w14:solidFill>
          </w14:textFill>
        </w:rPr>
        <w:t>十、合同生效</w:t>
      </w:r>
    </w:p>
    <w:p w14:paraId="4168AE5E">
      <w:pPr>
        <w:pageBreakBefore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合同订立地点：</w:t>
      </w:r>
      <w:r>
        <w:rPr>
          <w:rFonts w:hint="eastAsia" w:ascii="仿宋_GB2312" w:hAnsi="宋体" w:eastAsia="仿宋_GB2312" w:cs="Times New Roman"/>
          <w:color w:val="262626" w:themeColor="text1" w:themeTint="D9"/>
          <w:sz w:val="28"/>
          <w:szCs w:val="28"/>
          <w:highlight w:val="none"/>
          <w:u w:val="none"/>
          <w14:textFill>
            <w14:solidFill>
              <w14:schemeClr w14:val="tx1">
                <w14:lumMod w14:val="85000"/>
                <w14:lumOff w14:val="15000"/>
              </w14:schemeClr>
            </w14:solidFill>
          </w14:textFill>
        </w:rPr>
        <w:t>广州市白云区白云机场内</w:t>
      </w:r>
    </w:p>
    <w:p w14:paraId="6014D4E1">
      <w:pPr>
        <w:pageBreakBefore w:val="0"/>
        <w:tabs>
          <w:tab w:val="left" w:pos="4820"/>
        </w:tabs>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本合同双方约定：</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双方签字、盖章之日起生效</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p>
    <w:p w14:paraId="0D430F19">
      <w:pPr>
        <w:pageBreakBefore w:val="0"/>
        <w:kinsoku/>
        <w:wordWrap/>
        <w:overflowPunct/>
        <w:topLinePunct w:val="0"/>
        <w:bidi w:val="0"/>
        <w:adjustRightInd w:val="0"/>
        <w:snapToGrid w:val="0"/>
        <w:spacing w:line="360" w:lineRule="auto"/>
        <w:ind w:left="5740" w:right="-172" w:rightChars="-82" w:hanging="5740" w:hangingChars="205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1847F2C0">
      <w:pPr>
        <w:pageBreakBefore w:val="0"/>
        <w:kinsoku/>
        <w:wordWrap/>
        <w:overflowPunct/>
        <w:topLinePunct w:val="0"/>
        <w:bidi w:val="0"/>
        <w:adjustRightInd w:val="0"/>
        <w:snapToGrid w:val="0"/>
        <w:spacing w:line="360" w:lineRule="auto"/>
        <w:ind w:right="-172" w:rightChars="-82"/>
        <w:rPr>
          <w:rFonts w:hint="default" w:ascii="仿宋_GB2312" w:eastAsia="仿宋_GB2312"/>
          <w:color w:val="262626" w:themeColor="text1" w:themeTint="D9"/>
          <w:spacing w:val="-6"/>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br w:type="page"/>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发包人：</w:t>
      </w: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 xml:space="preserve">广州白云国际机场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承包人：</w:t>
      </w:r>
    </w:p>
    <w:p w14:paraId="0C2649F6">
      <w:pPr>
        <w:pageBreakBefore w:val="0"/>
        <w:kinsoku/>
        <w:wordWrap/>
        <w:overflowPunct/>
        <w:topLinePunct w:val="0"/>
        <w:bidi w:val="0"/>
        <w:adjustRightInd w:val="0"/>
        <w:snapToGrid w:val="0"/>
        <w:spacing w:line="360" w:lineRule="auto"/>
        <w:ind w:left="439" w:leftChars="209" w:right="-172" w:rightChars="-82" w:firstLine="840" w:firstLineChars="300"/>
        <w:rPr>
          <w:rFonts w:ascii="方正姚体" w:eastAsia="仿宋_GB2312"/>
          <w:b/>
          <w:color w:val="262626" w:themeColor="text1" w:themeTint="D9"/>
          <w:spacing w:val="-6"/>
          <w:sz w:val="32"/>
          <w:szCs w:val="32"/>
          <w:highlight w:val="none"/>
          <w14:textFill>
            <w14:solidFill>
              <w14:schemeClr w14:val="tx1">
                <w14:lumMod w14:val="85000"/>
                <w14:lumOff w14:val="15000"/>
              </w14:schemeClr>
            </w14:solidFill>
          </w14:textFill>
        </w:rPr>
      </w:pP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股份有限</w:t>
      </w:r>
      <w:r>
        <w:rPr>
          <w:rFonts w:hint="eastAsia" w:ascii="仿宋_GB2312" w:eastAsia="仿宋_GB2312"/>
          <w:bCs/>
          <w:color w:val="262626" w:themeColor="text1" w:themeTint="D9"/>
          <w:spacing w:val="20"/>
          <w:sz w:val="28"/>
          <w:szCs w:val="28"/>
          <w:highlight w:val="none"/>
          <w14:textFill>
            <w14:solidFill>
              <w14:schemeClr w14:val="tx1">
                <w14:lumMod w14:val="85000"/>
                <w14:lumOff w14:val="15000"/>
              </w14:schemeClr>
            </w14:solidFill>
          </w14:textFill>
        </w:rPr>
        <w:t>公司</w:t>
      </w:r>
      <w:r>
        <w:rPr>
          <w:rFonts w:hint="eastAsia" w:ascii="仿宋_GB2312" w:eastAsia="仿宋_GB2312"/>
          <w:bCs/>
          <w:color w:val="262626" w:themeColor="text1" w:themeTint="D9"/>
          <w:spacing w:val="20"/>
          <w:sz w:val="28"/>
          <w:szCs w:val="28"/>
          <w:highlight w:val="none"/>
          <w:lang w:val="en-US" w:eastAsia="zh-CN"/>
          <w14:textFill>
            <w14:solidFill>
              <w14:schemeClr w14:val="tx1">
                <w14:lumMod w14:val="85000"/>
                <w14:lumOff w14:val="15000"/>
              </w14:schemeClr>
            </w14:solidFill>
          </w14:textFill>
        </w:rPr>
        <w:t xml:space="preserve">              </w:t>
      </w:r>
      <w:r>
        <w:rPr>
          <w:rFonts w:hint="eastAsia" w:ascii="仿宋_GB2312" w:eastAsia="仿宋_GB2312"/>
          <w:bCs/>
          <w:color w:val="262626" w:themeColor="text1" w:themeTint="D9"/>
          <w:spacing w:val="20"/>
          <w:sz w:val="28"/>
          <w:szCs w:val="28"/>
          <w:highlight w:val="none"/>
          <w14:textFill>
            <w14:solidFill>
              <w14:schemeClr w14:val="tx1">
                <w14:lumMod w14:val="85000"/>
                <w14:lumOff w14:val="15000"/>
              </w14:schemeClr>
            </w14:solidFill>
          </w14:textFill>
        </w:rPr>
        <w:t xml:space="preserve">            </w:t>
      </w:r>
    </w:p>
    <w:p w14:paraId="20F916E8">
      <w:pPr>
        <w:pageBreakBefore w:val="0"/>
        <w:kinsoku/>
        <w:wordWrap/>
        <w:overflowPunct/>
        <w:topLinePunct w:val="0"/>
        <w:bidi w:val="0"/>
        <w:adjustRightInd w:val="0"/>
        <w:snapToGrid w:val="0"/>
        <w:spacing w:line="360" w:lineRule="auto"/>
        <w:ind w:right="-172" w:rightChars="-82"/>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鉴   章：                       鉴    章：</w:t>
      </w:r>
      <w:r>
        <w:rPr>
          <w:rFonts w:hint="eastAsia" w:ascii="仿宋_GB2312" w:hAnsi="宋体" w:eastAsia="仿宋_GB2312"/>
          <w:color w:val="262626" w:themeColor="text1" w:themeTint="D9"/>
          <w:spacing w:val="-12"/>
          <w:sz w:val="28"/>
          <w:szCs w:val="28"/>
          <w:highlight w:val="none"/>
          <w14:textFill>
            <w14:solidFill>
              <w14:schemeClr w14:val="tx1">
                <w14:lumMod w14:val="85000"/>
                <w14:lumOff w14:val="15000"/>
              </w14:schemeClr>
            </w14:solidFill>
          </w14:textFill>
        </w:rPr>
        <w:t xml:space="preserve">                       </w:t>
      </w:r>
    </w:p>
    <w:p w14:paraId="36A82628">
      <w:pPr>
        <w:pageBreakBefore w:val="0"/>
        <w:kinsoku/>
        <w:wordWrap/>
        <w:overflowPunct/>
        <w:topLinePunct w:val="0"/>
        <w:bidi w:val="0"/>
        <w:adjustRightInd w:val="0"/>
        <w:snapToGrid w:val="0"/>
        <w:spacing w:line="360" w:lineRule="auto"/>
        <w:ind w:left="5880" w:right="-172" w:rightChars="-82" w:hanging="5880" w:hangingChars="21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住   所：                       住    所：</w:t>
      </w:r>
    </w:p>
    <w:p w14:paraId="1D378A5D">
      <w:pPr>
        <w:pageBreakBefore w:val="0"/>
        <w:kinsoku/>
        <w:wordWrap/>
        <w:overflowPunct/>
        <w:topLinePunct w:val="0"/>
        <w:bidi w:val="0"/>
        <w:adjustRightInd w:val="0"/>
        <w:snapToGrid w:val="0"/>
        <w:spacing w:line="360" w:lineRule="auto"/>
        <w:ind w:left="5629" w:leftChars="14" w:right="-277" w:rightChars="-132" w:hanging="5600" w:hangingChars="20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法定代表人：                    法定代表人： </w:t>
      </w:r>
    </w:p>
    <w:p w14:paraId="713435D1">
      <w:pPr>
        <w:pageBreakBefore w:val="0"/>
        <w:kinsoku/>
        <w:wordWrap/>
        <w:overflowPunct/>
        <w:topLinePunct w:val="0"/>
        <w:bidi w:val="0"/>
        <w:adjustRightInd w:val="0"/>
        <w:snapToGrid w:val="0"/>
        <w:spacing w:line="360" w:lineRule="auto"/>
        <w:ind w:right="-82"/>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委托代理人：                    委托代理人：</w:t>
      </w:r>
    </w:p>
    <w:p w14:paraId="1A14E536">
      <w:pPr>
        <w:pageBreakBefore w:val="0"/>
        <w:kinsoku/>
        <w:wordWrap/>
        <w:overflowPunct/>
        <w:topLinePunct w:val="0"/>
        <w:bidi w:val="0"/>
        <w:adjustRightInd w:val="0"/>
        <w:snapToGrid w:val="0"/>
        <w:spacing w:line="360" w:lineRule="auto"/>
        <w:ind w:right="-82"/>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联系人：                        联系人： </w:t>
      </w:r>
    </w:p>
    <w:p w14:paraId="3B1CED53">
      <w:pPr>
        <w:pageBreakBefore w:val="0"/>
        <w:kinsoku/>
        <w:wordWrap/>
        <w:overflowPunct/>
        <w:topLinePunct w:val="0"/>
        <w:bidi w:val="0"/>
        <w:adjustRightInd w:val="0"/>
        <w:snapToGrid w:val="0"/>
        <w:spacing w:line="360" w:lineRule="auto"/>
        <w:ind w:right="-82"/>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电    话：（020）36063521        电     话：</w:t>
      </w:r>
    </w:p>
    <w:p w14:paraId="6EA09494">
      <w:pPr>
        <w:pageBreakBefore w:val="0"/>
        <w:kinsoku/>
        <w:wordWrap/>
        <w:overflowPunct/>
        <w:topLinePunct w:val="0"/>
        <w:bidi w:val="0"/>
        <w:adjustRightInd w:val="0"/>
        <w:snapToGrid w:val="0"/>
        <w:spacing w:line="360" w:lineRule="auto"/>
        <w:ind w:right="-82"/>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传    真：                      传     真：</w:t>
      </w:r>
    </w:p>
    <w:p w14:paraId="0DDC2386">
      <w:pPr>
        <w:ind w:left="6020" w:hanging="6020" w:hangingChars="2150"/>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开户银行：</w:t>
      </w: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 xml:space="preserve">广发银行广州白云机场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开户银行</w:t>
      </w:r>
      <w:r>
        <w:rPr>
          <w:rFonts w:hint="eastAsia" w:ascii="仿宋_GB2312" w:hAnsi="宋体" w:eastAsia="仿宋_GB2312"/>
          <w:color w:val="262626" w:themeColor="text1" w:themeTint="D9"/>
          <w:sz w:val="28"/>
          <w:szCs w:val="28"/>
          <w:highlight w:val="none"/>
          <w:lang w:eastAsia="zh-CN"/>
          <w14:textFill>
            <w14:solidFill>
              <w14:schemeClr w14:val="tx1">
                <w14:lumMod w14:val="85000"/>
                <w14:lumOff w14:val="15000"/>
              </w14:schemeClr>
            </w14:solidFill>
          </w14:textFill>
        </w:rPr>
        <w:t>：</w:t>
      </w:r>
    </w:p>
    <w:p w14:paraId="15B4DAF8">
      <w:pPr>
        <w:pageBreakBefore w:val="0"/>
        <w:kinsoku/>
        <w:wordWrap/>
        <w:overflowPunct/>
        <w:topLinePunct w:val="0"/>
        <w:bidi w:val="0"/>
        <w:adjustRightInd w:val="0"/>
        <w:snapToGrid w:val="0"/>
        <w:spacing w:line="360" w:lineRule="auto"/>
        <w:ind w:right="-82"/>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帐    号：</w:t>
      </w: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101008516010003163</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帐    号：</w:t>
      </w:r>
    </w:p>
    <w:p w14:paraId="7FC26A29">
      <w:pPr>
        <w:pageBreakBefore w:val="0"/>
        <w:kinsoku/>
        <w:wordWrap/>
        <w:overflowPunct/>
        <w:topLinePunct w:val="0"/>
        <w:bidi w:val="0"/>
        <w:adjustRightInd w:val="0"/>
        <w:snapToGrid w:val="0"/>
        <w:spacing w:line="360" w:lineRule="auto"/>
        <w:ind w:right="-82"/>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邮政编码：                      联 行 号：</w:t>
      </w:r>
    </w:p>
    <w:p w14:paraId="25BEE2C7">
      <w:pPr>
        <w:pageBreakBefore w:val="0"/>
        <w:kinsoku/>
        <w:wordWrap/>
        <w:overflowPunct/>
        <w:topLinePunct w:val="0"/>
        <w:bidi w:val="0"/>
        <w:adjustRightInd w:val="0"/>
        <w:snapToGrid w:val="0"/>
        <w:spacing w:line="360" w:lineRule="auto"/>
        <w:ind w:right="-82"/>
        <w:jc w:val="cente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Ansi="宋体"/>
          <w:color w:val="262626" w:themeColor="text1" w:themeTint="D9"/>
          <w:sz w:val="44"/>
          <w:szCs w:val="44"/>
          <w:highlight w:val="none"/>
          <w14:textFill>
            <w14:solidFill>
              <w14:schemeClr w14:val="tx1">
                <w14:lumMod w14:val="85000"/>
                <w14:lumOff w14:val="15000"/>
              </w14:schemeClr>
            </w14:solidFill>
          </w14:textFill>
        </w:rPr>
        <w:br w:type="page"/>
      </w:r>
      <w:r>
        <w:rPr>
          <w:rFonts w:hint="eastAsia" w:hAnsi="宋体"/>
          <w:color w:val="262626" w:themeColor="text1" w:themeTint="D9"/>
          <w:sz w:val="44"/>
          <w:szCs w:val="44"/>
          <w:highlight w:val="none"/>
          <w14:textFill>
            <w14:solidFill>
              <w14:schemeClr w14:val="tx1">
                <w14:lumMod w14:val="85000"/>
                <w14:lumOff w14:val="15000"/>
              </w14:schemeClr>
            </w14:solidFill>
          </w14:textFill>
        </w:rPr>
        <w:t>第二部分    通用条款</w:t>
      </w:r>
    </w:p>
    <w:p w14:paraId="266AFB90">
      <w:pPr>
        <w:pageBreakBefore w:val="0"/>
        <w:kinsoku/>
        <w:wordWrap/>
        <w:overflowPunct/>
        <w:topLinePunct w:val="0"/>
        <w:bidi w:val="0"/>
        <w:adjustRightInd w:val="0"/>
        <w:snapToGrid w:val="0"/>
        <w:spacing w:line="360" w:lineRule="auto"/>
        <w:ind w:firstLine="551" w:firstLineChars="196"/>
        <w:outlineLvl w:val="0"/>
        <w:rPr>
          <w:rFonts w:hint="eastAsia" w:ascii="黑体" w:eastAsia="黑体"/>
          <w:color w:val="262626" w:themeColor="text1" w:themeTint="D9"/>
          <w:sz w:val="32"/>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通用条款参见《广东省建设工程标准施工合同》。</w:t>
      </w:r>
    </w:p>
    <w:p w14:paraId="68E2DCE5">
      <w:pPr>
        <w:pageBreakBefore w:val="0"/>
        <w:kinsoku/>
        <w:wordWrap/>
        <w:overflowPunct/>
        <w:topLinePunct w:val="0"/>
        <w:bidi w:val="0"/>
        <w:adjustRightInd w:val="0"/>
        <w:snapToGrid w:val="0"/>
        <w:spacing w:line="360" w:lineRule="auto"/>
        <w:jc w:val="center"/>
        <w:outlineLvl w:val="0"/>
        <w:rPr>
          <w:rFonts w:hint="eastAsia" w:ascii="黑体" w:eastAsia="黑体"/>
          <w:color w:val="262626" w:themeColor="text1" w:themeTint="D9"/>
          <w:sz w:val="32"/>
          <w:highlight w:val="none"/>
          <w14:textFill>
            <w14:solidFill>
              <w14:schemeClr w14:val="tx1">
                <w14:lumMod w14:val="85000"/>
                <w14:lumOff w14:val="15000"/>
              </w14:schemeClr>
            </w14:solidFill>
          </w14:textFill>
        </w:rPr>
      </w:pPr>
    </w:p>
    <w:p w14:paraId="23D061D0">
      <w:pPr>
        <w:pageBreakBefore w:val="0"/>
        <w:kinsoku/>
        <w:wordWrap/>
        <w:overflowPunct/>
        <w:topLinePunct w:val="0"/>
        <w:bidi w:val="0"/>
        <w:adjustRightInd w:val="0"/>
        <w:snapToGrid w:val="0"/>
        <w:spacing w:line="360" w:lineRule="auto"/>
        <w:jc w:val="center"/>
        <w:outlineLvl w:val="0"/>
        <w:rPr>
          <w:rFonts w:hint="eastAsia" w:ascii="黑体" w:eastAsia="黑体"/>
          <w:color w:val="262626" w:themeColor="text1" w:themeTint="D9"/>
          <w:sz w:val="32"/>
          <w:highlight w:val="none"/>
          <w14:textFill>
            <w14:solidFill>
              <w14:schemeClr w14:val="tx1">
                <w14:lumMod w14:val="85000"/>
                <w14:lumOff w14:val="15000"/>
              </w14:schemeClr>
            </w14:solidFill>
          </w14:textFill>
        </w:rPr>
      </w:pPr>
    </w:p>
    <w:p w14:paraId="06919191">
      <w:pPr>
        <w:pageBreakBefore w:val="0"/>
        <w:widowControl w:val="0"/>
        <w:kinsoku/>
        <w:wordWrap/>
        <w:overflowPunct/>
        <w:topLinePunct w:val="0"/>
        <w:bidi w:val="0"/>
        <w:adjustRightInd w:val="0"/>
        <w:snapToGrid w:val="0"/>
        <w:spacing w:line="360" w:lineRule="auto"/>
        <w:ind w:firstLine="2640" w:firstLineChars="600"/>
        <w:outlineLvl w:val="0"/>
        <w:rPr>
          <w:rFonts w:hint="eastAsia" w:hAnsi="宋体"/>
          <w:color w:val="262626" w:themeColor="text1" w:themeTint="D9"/>
          <w:sz w:val="44"/>
          <w:szCs w:val="44"/>
          <w:highlight w:val="none"/>
          <w14:textFill>
            <w14:solidFill>
              <w14:schemeClr w14:val="tx1">
                <w14:lumMod w14:val="85000"/>
                <w14:lumOff w14:val="15000"/>
              </w14:schemeClr>
            </w14:solidFill>
          </w14:textFill>
        </w:rPr>
      </w:pPr>
      <w:r>
        <w:rPr>
          <w:rFonts w:hint="eastAsia" w:hAnsi="宋体" w:eastAsia="黑体"/>
          <w:color w:val="262626" w:themeColor="text1" w:themeTint="D9"/>
          <w:sz w:val="44"/>
          <w:szCs w:val="44"/>
          <w:highlight w:val="none"/>
          <w14:textFill>
            <w14:solidFill>
              <w14:schemeClr w14:val="tx1">
                <w14:lumMod w14:val="85000"/>
                <w14:lumOff w14:val="15000"/>
              </w14:schemeClr>
            </w14:solidFill>
          </w14:textFill>
        </w:rPr>
        <w:br w:type="page"/>
      </w:r>
      <w:r>
        <w:rPr>
          <w:rFonts w:hint="eastAsia" w:hAnsi="宋体"/>
          <w:color w:val="262626" w:themeColor="text1" w:themeTint="D9"/>
          <w:sz w:val="44"/>
          <w:szCs w:val="44"/>
          <w:highlight w:val="none"/>
          <w14:textFill>
            <w14:solidFill>
              <w14:schemeClr w14:val="tx1">
                <w14:lumMod w14:val="85000"/>
                <w14:lumOff w14:val="15000"/>
              </w14:schemeClr>
            </w14:solidFill>
          </w14:textFill>
        </w:rPr>
        <w:t>第三部分  专用条款</w:t>
      </w:r>
    </w:p>
    <w:p w14:paraId="04D370A3">
      <w:pPr>
        <w:pageBreakBefore w:val="0"/>
        <w:widowControl w:val="0"/>
        <w:kinsoku/>
        <w:wordWrap/>
        <w:overflowPunct/>
        <w:topLinePunct w:val="0"/>
        <w:bidi w:val="0"/>
        <w:adjustRightInd w:val="0"/>
        <w:snapToGrid w:val="0"/>
        <w:spacing w:line="360" w:lineRule="auto"/>
        <w:ind w:firstLine="422" w:firstLineChars="15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一、词语定义及合同文件</w:t>
      </w:r>
    </w:p>
    <w:p w14:paraId="072B9BAE">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、合同文件及解释顺序 </w:t>
      </w:r>
    </w:p>
    <w:p w14:paraId="3AD2E587">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合同文件组成及解释顺序：</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按通用条款。  </w:t>
      </w:r>
    </w:p>
    <w:p w14:paraId="010EFCC8">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color w:val="262626" w:themeColor="text1" w:themeTint="D9"/>
          <w:highlight w:val="none"/>
          <w14:textFill>
            <w14:solidFill>
              <w14:schemeClr w14:val="tx1">
                <w14:lumMod w14:val="85000"/>
                <w14:lumOff w14:val="1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3000375</wp:posOffset>
                </wp:positionH>
                <wp:positionV relativeFrom="paragraph">
                  <wp:posOffset>216535</wp:posOffset>
                </wp:positionV>
                <wp:extent cx="1689100" cy="0"/>
                <wp:effectExtent l="0" t="4445" r="0" b="5080"/>
                <wp:wrapNone/>
                <wp:docPr id="1" name="任意多边形 1"/>
                <wp:cNvGraphicFramePr/>
                <a:graphic xmlns:a="http://schemas.openxmlformats.org/drawingml/2006/main">
                  <a:graphicData uri="http://schemas.microsoft.com/office/word/2010/wordprocessingShape">
                    <wps:wsp>
                      <wps:cNvSpPr/>
                      <wps:spPr>
                        <a:xfrm>
                          <a:off x="0" y="0"/>
                          <a:ext cx="1689100" cy="0"/>
                        </a:xfrm>
                        <a:custGeom>
                          <a:avLst/>
                          <a:gdLst/>
                          <a:ahLst/>
                          <a:cxnLst>
                            <a:cxn ang="0">
                              <a:pos x="0" y="0"/>
                            </a:cxn>
                            <a:cxn ang="0">
                              <a:pos x="1689100" y="0"/>
                            </a:cxn>
                          </a:cxnLst>
                          <a:pathLst>
                            <a:path w="2660" h="1">
                              <a:moveTo>
                                <a:pt x="0" y="0"/>
                              </a:moveTo>
                              <a:lnTo>
                                <a:pt x="2660" y="0"/>
                              </a:lnTo>
                            </a:path>
                          </a:pathLst>
                        </a:custGeom>
                        <a:noFill/>
                        <a:ln w="635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36.25pt;margin-top:17.05pt;height:0pt;width:133pt;z-index:251659264;mso-width-relative:page;mso-height-relative:page;" filled="f" stroked="t" coordsize="2660,1" o:gfxdata="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oATl1wAAAAkBAAAPAAAAAAAAAAEA&#10;IAAAACIAAABkcnMvZG93bnJldi54bWxQSwECFAAUAAAACACHTuJA2hGPlkkCAADuBAAADgAAAAAA&#10;AAABACAAAAAmAQAAZHJzL2Uyb0RvYy54bWxQSwUGAAAAAAYABgBZAQAA4QUAAAAA&#10;" path="m0,0l2660,0e">
                <v:path o:connectlocs="0,0;1689100,0" o:connectangles="0,0"/>
                <v:fill on="f" focussize="0,0"/>
                <v:stroke weight="0.5pt" color="#FFFFFF" joinstyle="round"/>
                <v:imagedata o:title=""/>
                <o:lock v:ext="edit" aspectratio="f"/>
              </v:shape>
            </w:pict>
          </mc:Fallback>
        </mc:AlternateConten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、语言文字和适用法律、标准及规范</w:t>
      </w:r>
    </w:p>
    <w:p w14:paraId="0A504840">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.1本合同除使用汉语外，还使用</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语言文字。</w:t>
      </w:r>
    </w:p>
    <w:p w14:paraId="0F2150BE">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 2</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.2适用法律和法规</w:t>
      </w:r>
    </w:p>
    <w:p w14:paraId="51AB420D">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需要明示的法律、行政法规：</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执行国家现行行业法律、行政法规。</w:t>
      </w:r>
    </w:p>
    <w:p w14:paraId="4DBB6067">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.3 适用标准、规范</w:t>
      </w:r>
    </w:p>
    <w:p w14:paraId="06A1F1C4">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适用标准、规范的名称：</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按通用条款                         </w:t>
      </w:r>
    </w:p>
    <w:p w14:paraId="39A445F2">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发包人提供标准、规范的时间：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开工前                       </w:t>
      </w:r>
    </w:p>
    <w:p w14:paraId="56319E42">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国内没有相应标准、规范时的约定：</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056C0562">
      <w:pPr>
        <w:pageBreakBefore w:val="0"/>
        <w:widowControl w:val="0"/>
        <w:kinsoku/>
        <w:wordWrap/>
        <w:overflowPunct/>
        <w:topLinePunct w:val="0"/>
        <w:bidi w:val="0"/>
        <w:adjustRightInd w:val="0"/>
        <w:snapToGrid w:val="0"/>
        <w:spacing w:line="360" w:lineRule="auto"/>
        <w:rPr>
          <w:rFonts w:hint="default"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3</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、图纸</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及工程量</w:t>
      </w:r>
    </w:p>
    <w:p w14:paraId="0375B41D">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发包人向承包人</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提供工程量清单</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开工前。     </w:t>
      </w:r>
    </w:p>
    <w:p w14:paraId="34F26CB4">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发包人对</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图纸</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的保密要求：</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按通用条款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p>
    <w:p w14:paraId="21E4D1A8">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使用国外图纸的要求及费用承担：</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317E3AA5">
      <w:pPr>
        <w:pageBreakBefore w:val="0"/>
        <w:widowControl w:val="0"/>
        <w:kinsoku/>
        <w:wordWrap/>
        <w:overflowPunct/>
        <w:topLinePunct w:val="0"/>
        <w:bidi w:val="0"/>
        <w:adjustRightInd w:val="0"/>
        <w:snapToGrid w:val="0"/>
        <w:spacing w:line="360" w:lineRule="auto"/>
        <w:ind w:left="479" w:leftChars="228"/>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二、</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双方一般权利和义务</w:t>
      </w:r>
    </w:p>
    <w:p w14:paraId="36F09279">
      <w:pPr>
        <w:pageBreakBefore w:val="0"/>
        <w:widowControl w:val="0"/>
        <w:kinsoku/>
        <w:wordWrap/>
        <w:overflowPunct/>
        <w:topLinePunct w:val="0"/>
        <w:bidi w:val="0"/>
        <w:adjustRightInd w:val="0"/>
        <w:snapToGrid w:val="0"/>
        <w:spacing w:line="360" w:lineRule="auto"/>
        <w:ind w:firstLine="562"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4</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、工程师</w:t>
      </w:r>
    </w:p>
    <w:p w14:paraId="082AF344">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4</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监理单位委派的工程师</w:t>
      </w:r>
    </w:p>
    <w:p w14:paraId="296AA611">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姓名：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color w:val="262626" w:themeColor="text1" w:themeTint="D9"/>
          <w:sz w:val="28"/>
          <w:szCs w:val="28"/>
          <w:highlight w:val="none"/>
          <w:u w:val="singl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职务：</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color w:val="262626" w:themeColor="text1" w:themeTint="D9"/>
          <w:sz w:val="28"/>
          <w:szCs w:val="28"/>
          <w:highlight w:val="none"/>
          <w:u w:val="singl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5A409D5A">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发包人委托的职权：</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color w:val="262626" w:themeColor="text1" w:themeTint="D9"/>
          <w:sz w:val="28"/>
          <w:szCs w:val="28"/>
          <w:highlight w:val="none"/>
          <w:u w:val="singl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27DE2A77">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需要取得发包人批准才能行使的职权：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color w:val="262626" w:themeColor="text1" w:themeTint="D9"/>
          <w:sz w:val="28"/>
          <w:szCs w:val="28"/>
          <w:highlight w:val="none"/>
          <w:u w:val="singl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p>
    <w:p w14:paraId="41BAC9E7">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4</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发包人派驻的工程师</w:t>
      </w:r>
    </w:p>
    <w:p w14:paraId="32D97B14">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姓名：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职务：</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29D8A3A3">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职权：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25D99524">
      <w:pPr>
        <w:pageBreakBefore w:val="0"/>
        <w:widowControl w:val="0"/>
        <w:kinsoku/>
        <w:wordWrap/>
        <w:overflowPunct/>
        <w:topLinePunct w:val="0"/>
        <w:bidi w:val="0"/>
        <w:adjustRightInd w:val="0"/>
        <w:snapToGrid w:val="0"/>
        <w:spacing w:line="360" w:lineRule="auto"/>
        <w:ind w:left="481" w:leftChars="229" w:firstLine="140" w:firstLineChars="5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4</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3</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不实行监理的，工程师的职权：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31908CF7">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5、</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项目经理</w:t>
      </w:r>
    </w:p>
    <w:p w14:paraId="0D3FE275">
      <w:pPr>
        <w:pageBreakBefore w:val="0"/>
        <w:widowControl w:val="0"/>
        <w:kinsoku/>
        <w:wordWrap/>
        <w:overflowPunct/>
        <w:topLinePunct w:val="0"/>
        <w:bidi w:val="0"/>
        <w:adjustRightInd w:val="0"/>
        <w:snapToGrid w:val="0"/>
        <w:spacing w:line="360" w:lineRule="auto"/>
        <w:ind w:left="279" w:leftChars="133" w:firstLine="358" w:firstLineChars="128"/>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姓名：</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职权：</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44F6B29B">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6、</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发包人工作</w:t>
      </w:r>
    </w:p>
    <w:p w14:paraId="7A28371D">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6</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.1发包人应按约定的时间和要求完成以下工作：</w:t>
      </w:r>
    </w:p>
    <w:p w14:paraId="38D7C939">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（1）施工场地具备施工条件的要求及完成的时间：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已具备。     </w:t>
      </w:r>
    </w:p>
    <w:p w14:paraId="0D840DDA">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（2）将施工所需的水、电、电讯线路接至施工场地的时间、地点和供应要求：</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不涉及</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193DD3E9">
      <w:pPr>
        <w:pageBreakBefore w:val="0"/>
        <w:widowControl w:val="0"/>
        <w:kinsoku/>
        <w:wordWrap/>
        <w:overflowPunct/>
        <w:topLinePunct w:val="0"/>
        <w:bidi w:val="0"/>
        <w:adjustRightInd w:val="0"/>
        <w:snapToGrid w:val="0"/>
        <w:spacing w:line="360" w:lineRule="auto"/>
        <w:ind w:left="479" w:leftChars="228"/>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（3）施工场地与公共道路的通道开通时间和要求：</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已具备。      </w:t>
      </w:r>
    </w:p>
    <w:p w14:paraId="149C083D">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（4）工程地质和地下管线资料的提供时间：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开工前。           </w:t>
      </w:r>
    </w:p>
    <w:p w14:paraId="6598F4E8">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（5）由发包人办理的施工所需证件、地件的名称和完成时间：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7233848F">
      <w:pPr>
        <w:pageBreakBefore w:val="0"/>
        <w:widowControl w:val="0"/>
        <w:kinsoku/>
        <w:wordWrap/>
        <w:overflowPunct/>
        <w:topLinePunct w:val="0"/>
        <w:bidi w:val="0"/>
        <w:adjustRightInd w:val="0"/>
        <w:snapToGrid w:val="0"/>
        <w:spacing w:line="360" w:lineRule="auto"/>
        <w:ind w:left="479" w:leftChars="228"/>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（6）水准点与坐标控制点交验要求：</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76CA3C66">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（7）图纸会审和设计交底时间：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02C32EB6">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（8）协调处理施工场地周围地下管线和邻近建筑物、构筑物（含文物保护建筑）、古树名木的保护工作：</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执行通用条款。  </w:t>
      </w:r>
    </w:p>
    <w:p w14:paraId="5C188811">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（9）双方约定发包人应做的其它工作：</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组织协调与使用单位的协调工作。  </w:t>
      </w:r>
    </w:p>
    <w:p w14:paraId="17B303B4">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6</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.2发包人委托承包人办理的工作：</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06674E39">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7</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、承包人工作</w:t>
      </w:r>
    </w:p>
    <w:p w14:paraId="46048796">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7</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.1承包人应按约定的时间和要求，完成以下工作：</w:t>
      </w:r>
    </w:p>
    <w:p w14:paraId="159E4DD4">
      <w:pPr>
        <w:pageBreakBefore w:val="0"/>
        <w:widowControl w:val="0"/>
        <w:kinsoku/>
        <w:wordWrap/>
        <w:overflowPunct/>
        <w:topLinePunct w:val="0"/>
        <w:bidi w:val="0"/>
        <w:adjustRightInd w:val="0"/>
        <w:snapToGrid w:val="0"/>
        <w:spacing w:line="360" w:lineRule="auto"/>
        <w:ind w:left="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（1）需由设计资质等级和业务范围允许的承包人完成的设计文件提交时间：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7545CC9A">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（2）应提供计划、报表的名称及完成时间：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按通用条款         </w:t>
      </w:r>
    </w:p>
    <w:p w14:paraId="38D68716">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（3）承担施工安全保卫工作及非夜间施工照明的责任和要求：</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由承包人负责。</w:t>
      </w:r>
    </w:p>
    <w:p w14:paraId="130E2419">
      <w:pPr>
        <w:pageBreakBefore w:val="0"/>
        <w:widowControl w:val="0"/>
        <w:kinsoku/>
        <w:wordWrap/>
        <w:overflowPunct/>
        <w:topLinePunct w:val="0"/>
        <w:bidi w:val="0"/>
        <w:adjustRightInd w:val="0"/>
        <w:snapToGrid w:val="0"/>
        <w:spacing w:line="360" w:lineRule="auto"/>
        <w:ind w:left="479" w:leftChars="228"/>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（4）向发包人提供的办公和生活房屋及设施的要求：</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无。        </w:t>
      </w:r>
    </w:p>
    <w:p w14:paraId="47310DA4">
      <w:pPr>
        <w:pageBreakBefore w:val="0"/>
        <w:widowControl w:val="0"/>
        <w:kinsoku/>
        <w:wordWrap/>
        <w:overflowPunct/>
        <w:topLinePunct w:val="0"/>
        <w:bidi w:val="0"/>
        <w:adjustRightInd w:val="0"/>
        <w:snapToGrid w:val="0"/>
        <w:spacing w:line="360" w:lineRule="auto"/>
        <w:ind w:left="479"/>
        <w:rPr>
          <w:rFonts w:hint="eastAsia" w:ascii="仿宋_GB2312" w:hAnsi="宋体" w:eastAsia="仿宋_GB2312"/>
          <w:color w:val="262626" w:themeColor="text1" w:themeTint="D9"/>
          <w:spacing w:val="-4"/>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（5）</w:t>
      </w:r>
      <w:r>
        <w:rPr>
          <w:rFonts w:hint="eastAsia" w:ascii="仿宋_GB2312" w:hAnsi="宋体" w:eastAsia="仿宋_GB2312"/>
          <w:color w:val="262626" w:themeColor="text1" w:themeTint="D9"/>
          <w:spacing w:val="-4"/>
          <w:sz w:val="28"/>
          <w:szCs w:val="28"/>
          <w:highlight w:val="none"/>
          <w14:textFill>
            <w14:solidFill>
              <w14:schemeClr w14:val="tx1">
                <w14:lumMod w14:val="85000"/>
                <w14:lumOff w14:val="15000"/>
              </w14:schemeClr>
            </w14:solidFill>
          </w14:textFill>
        </w:rPr>
        <w:t>需承包人办理的有关施工场地交通、环卫和施工噪音管理等手续：</w:t>
      </w:r>
      <w:r>
        <w:rPr>
          <w:rFonts w:hint="eastAsia" w:ascii="仿宋_GB2312" w:hAnsi="宋体" w:eastAsia="仿宋_GB2312"/>
          <w:color w:val="262626" w:themeColor="text1" w:themeTint="D9"/>
          <w:spacing w:val="-4"/>
          <w:sz w:val="28"/>
          <w:szCs w:val="28"/>
          <w:highlight w:val="none"/>
          <w:u w:val="single"/>
          <w14:textFill>
            <w14:solidFill>
              <w14:schemeClr w14:val="tx1">
                <w14:lumMod w14:val="85000"/>
                <w14:lumOff w14:val="15000"/>
              </w14:schemeClr>
            </w14:solidFill>
          </w14:textFill>
        </w:rPr>
        <w:t xml:space="preserve">  按通用条款 。 </w:t>
      </w:r>
    </w:p>
    <w:p w14:paraId="2C264EDC">
      <w:pPr>
        <w:pageBreakBefore w:val="0"/>
        <w:widowControl w:val="0"/>
        <w:kinsoku/>
        <w:wordWrap/>
        <w:overflowPunct/>
        <w:topLinePunct w:val="0"/>
        <w:bidi w:val="0"/>
        <w:adjustRightInd w:val="0"/>
        <w:snapToGrid w:val="0"/>
        <w:spacing w:line="360" w:lineRule="auto"/>
        <w:ind w:left="479" w:leftChars="228"/>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（6）已完工程成品保护的特殊要求及费用承担：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在工程竣工验收前由承包人负责并承担费用。 </w:t>
      </w:r>
    </w:p>
    <w:p w14:paraId="1A178658">
      <w:pPr>
        <w:pageBreakBefore w:val="0"/>
        <w:widowControl w:val="0"/>
        <w:kinsoku/>
        <w:wordWrap/>
        <w:overflowPunct/>
        <w:topLinePunct w:val="0"/>
        <w:bidi w:val="0"/>
        <w:adjustRightInd w:val="0"/>
        <w:snapToGrid w:val="0"/>
        <w:spacing w:line="360" w:lineRule="auto"/>
        <w:ind w:left="42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（7）施工场地周围地下管线和邻近建筑物、构筑物（包文物保护建筑）、古树名木的保护要求及费用承担：</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承包方做好保护工作。 </w:t>
      </w:r>
    </w:p>
    <w:p w14:paraId="02AFAB98">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（8）施工场地清洁卫生的要求：</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由承包人按文明施工要求执行。  </w:t>
      </w:r>
    </w:p>
    <w:p w14:paraId="4DC4BE50">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（9）双方约定承包人应做的其他工作：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19BD7FAC">
      <w:pPr>
        <w:pageBreakBefore w:val="0"/>
        <w:widowControl w:val="0"/>
        <w:kinsoku/>
        <w:wordWrap/>
        <w:overflowPunct/>
        <w:topLinePunct w:val="0"/>
        <w:bidi w:val="0"/>
        <w:adjustRightInd w:val="0"/>
        <w:snapToGrid w:val="0"/>
        <w:spacing w:line="360" w:lineRule="auto"/>
        <w:ind w:left="54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三、施工组织设计和工期</w:t>
      </w:r>
    </w:p>
    <w:p w14:paraId="7ACB5F71">
      <w:pPr>
        <w:pageBreakBefore w:val="0"/>
        <w:widowControl w:val="0"/>
        <w:kinsoku/>
        <w:wordWrap/>
        <w:overflowPunct/>
        <w:topLinePunct w:val="0"/>
        <w:bidi w:val="0"/>
        <w:adjustRightInd w:val="0"/>
        <w:snapToGrid w:val="0"/>
        <w:spacing w:line="360" w:lineRule="auto"/>
        <w:ind w:firstLine="562"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8</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、进度计划</w:t>
      </w:r>
    </w:p>
    <w:p w14:paraId="430C5474">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8</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 承包人提供施工组织设计（施工方案）和进度计划的时间：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开工日期确认后7天内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报送“工程进度计划表”。</w:t>
      </w:r>
    </w:p>
    <w:p w14:paraId="53DCDA91">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工程师确认的时间：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开工前。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p>
    <w:p w14:paraId="378CBB56">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8</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 群体工程中有关进度计划的要求：</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3CAAB5CC">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9</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、工期延误</w:t>
      </w:r>
    </w:p>
    <w:p w14:paraId="075D9036">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9</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.1双方约定工期顺延的其他情况：</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如因发包人拆改影响、不可抗力、不可预见事件、天气原因等，致使承包人无法进行正常施工，可对影响部分向发包人申请核准，经发包人核准顺延工期。承包人未按时竣工交付使用，每逾期一天，需向发包人支付工程合同总价的1‰作为违约金。</w:t>
      </w:r>
    </w:p>
    <w:p w14:paraId="589E27C5">
      <w:pPr>
        <w:pageBreakBefore w:val="0"/>
        <w:widowControl w:val="0"/>
        <w:kinsoku/>
        <w:wordWrap/>
        <w:overflowPunct/>
        <w:topLinePunct w:val="0"/>
        <w:bidi w:val="0"/>
        <w:adjustRightInd w:val="0"/>
        <w:snapToGrid w:val="0"/>
        <w:spacing w:line="360" w:lineRule="auto"/>
        <w:ind w:firstLine="480"/>
        <w:rPr>
          <w:rFonts w:hint="default" w:ascii="仿宋_GB2312" w:hAnsi="宋体" w:eastAsia="仿宋_GB2312"/>
          <w:b/>
          <w:bCs/>
          <w:color w:val="262626" w:themeColor="text1" w:themeTint="D9"/>
          <w:sz w:val="28"/>
          <w:szCs w:val="28"/>
          <w:highlight w:val="none"/>
          <w:lang w:val="en-US"/>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四、质量与</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竣工</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验收</w:t>
      </w:r>
    </w:p>
    <w:p w14:paraId="2812CA6C">
      <w:pPr>
        <w:pageBreakBefore w:val="0"/>
        <w:widowControl w:val="0"/>
        <w:kinsoku/>
        <w:wordWrap/>
        <w:overflowPunct/>
        <w:topLinePunct w:val="0"/>
        <w:bidi w:val="0"/>
        <w:adjustRightInd w:val="0"/>
        <w:snapToGrid w:val="0"/>
        <w:spacing w:line="360" w:lineRule="auto"/>
        <w:ind w:firstLine="843" w:firstLineChars="3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b/>
          <w:bCs/>
          <w:color w:val="262626" w:themeColor="text1" w:themeTint="D9"/>
          <w:sz w:val="28"/>
          <w:szCs w:val="28"/>
          <w:highlight w:val="none"/>
          <w:lang w:val="en-US" w:eastAsia="zh-CN"/>
          <w14:textFill>
            <w14:solidFill>
              <w14:schemeClr w14:val="tx1">
                <w14:lumMod w14:val="85000"/>
                <w14:lumOff w14:val="15000"/>
              </w14:schemeClr>
            </w14:solidFill>
          </w14:textFill>
        </w:rPr>
        <w:t>10、</w:t>
      </w:r>
      <w:r>
        <w:rPr>
          <w:rFonts w:hint="eastAsia" w:ascii="仿宋_GB2312" w:hAnsi="宋体" w:eastAsia="仿宋_GB2312" w:cs="Times New Roman"/>
          <w:b/>
          <w:bCs/>
          <w:color w:val="262626" w:themeColor="text1" w:themeTint="D9"/>
          <w:sz w:val="28"/>
          <w:szCs w:val="28"/>
          <w:highlight w:val="none"/>
          <w14:textFill>
            <w14:solidFill>
              <w14:schemeClr w14:val="tx1">
                <w14:lumMod w14:val="85000"/>
                <w14:lumOff w14:val="15000"/>
              </w14:schemeClr>
            </w14:solidFill>
          </w14:textFill>
        </w:rPr>
        <w:t>工程质量标准：</w:t>
      </w:r>
    </w:p>
    <w:p w14:paraId="4B2F3DBE">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10.1</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特殊质量标准和要求：</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sz w:val="28"/>
          <w:szCs w:val="28"/>
          <w:highlight w:val="none"/>
          <w:u w:val="single"/>
          <w:lang w:val="en-US" w:eastAsia="zh-CN"/>
          <w14:textFill>
            <w14:solidFill>
              <w14:schemeClr w14:val="tx1">
                <w14:lumMod w14:val="85000"/>
                <w14:lumOff w14:val="15000"/>
              </w14:schemeClr>
            </w14:solidFill>
          </w14:textFill>
        </w:rPr>
        <w:t>严格按照</w:t>
      </w:r>
      <w:r>
        <w:rPr>
          <w:rFonts w:hint="eastAsia" w:ascii="仿宋_GB2312" w:hAnsi="仿宋_GB2312" w:eastAsia="仿宋_GB2312" w:cs="仿宋_GB2312"/>
          <w:color w:val="262626" w:themeColor="text1" w:themeTint="D9"/>
          <w:sz w:val="28"/>
          <w:szCs w:val="28"/>
          <w:highlight w:val="none"/>
          <w:u w:val="single"/>
          <w14:textFill>
            <w14:solidFill>
              <w14:schemeClr w14:val="tx1">
                <w14:lumMod w14:val="85000"/>
                <w14:lumOff w14:val="15000"/>
              </w14:schemeClr>
            </w14:solidFill>
          </w14:textFill>
        </w:rPr>
        <w:t>《电</w:t>
      </w:r>
      <w:r>
        <w:rPr>
          <w:rFonts w:hint="eastAsia" w:ascii="仿宋_GB2312" w:hAnsi="仿宋_GB2312" w:eastAsia="仿宋_GB2312" w:cs="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力行</w:t>
      </w:r>
      <w:r>
        <w:rPr>
          <w:rFonts w:hint="eastAsia" w:ascii="仿宋_GB2312" w:hAnsi="仿宋_GB2312" w:eastAsia="仿宋_GB2312" w:cs="仿宋_GB2312"/>
          <w:color w:val="262626" w:themeColor="text1" w:themeTint="D9"/>
          <w:sz w:val="28"/>
          <w:szCs w:val="28"/>
          <w:highlight w:val="none"/>
          <w:u w:val="single"/>
          <w14:textFill>
            <w14:solidFill>
              <w14:schemeClr w14:val="tx1">
                <w14:lumMod w14:val="85000"/>
                <w14:lumOff w14:val="15000"/>
              </w14:schemeClr>
            </w14:solidFill>
          </w14:textFill>
        </w:rPr>
        <w:t>业安全工作规程》、《</w:t>
      </w:r>
      <w:r>
        <w:rPr>
          <w:rFonts w:hint="eastAsia" w:ascii="仿宋_GB2312" w:hAnsi="仿宋_GB2312" w:eastAsia="仿宋_GB2312" w:cs="仿宋_GB2312"/>
          <w:color w:val="262626" w:themeColor="text1" w:themeTint="D9"/>
          <w:sz w:val="28"/>
          <w:szCs w:val="28"/>
          <w:highlight w:val="none"/>
          <w:u w:val="single"/>
          <w:lang w:eastAsia="zh-CN"/>
          <w14:textFill>
            <w14:solidFill>
              <w14:schemeClr w14:val="tx1">
                <w14:lumMod w14:val="85000"/>
                <w14:lumOff w14:val="15000"/>
              </w14:schemeClr>
            </w14:solidFill>
          </w14:textFill>
        </w:rPr>
        <w:t>中华人民共和国安全生产法</w:t>
      </w:r>
      <w:r>
        <w:rPr>
          <w:rFonts w:hint="eastAsia" w:ascii="仿宋_GB2312" w:hAnsi="仿宋_GB2312" w:eastAsia="仿宋_GB2312" w:cs="仿宋_GB2312"/>
          <w:color w:val="262626" w:themeColor="text1" w:themeTint="D9"/>
          <w:sz w:val="28"/>
          <w:szCs w:val="28"/>
          <w:highlight w:val="none"/>
          <w:u w:val="single"/>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等相关规定执行。</w:t>
      </w:r>
      <w:r>
        <w:rPr>
          <w:rFonts w:hint="eastAsia" w:ascii="仿宋_GB2312" w:hAnsi="宋体" w:eastAsia="仿宋_GB2312" w:cs="Times New Roman"/>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p>
    <w:p w14:paraId="76898C33">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10.2</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工程质量验收标准：</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 xml:space="preserve"> 严格按照</w:t>
      </w:r>
      <w:r>
        <w:rPr>
          <w:rFonts w:hint="eastAsia" w:ascii="仿宋_GB2312" w:hAnsi="宋体" w:eastAsia="仿宋_GB2312" w:cs="Times New Roman"/>
          <w:color w:val="262626" w:themeColor="text1" w:themeTint="D9"/>
          <w:sz w:val="28"/>
          <w:szCs w:val="28"/>
          <w:highlight w:val="none"/>
          <w:u w:val="single"/>
          <w:lang w:val="en-US" w:eastAsia="zh-CN"/>
          <w14:textFill>
            <w14:solidFill>
              <w14:schemeClr w14:val="tx1">
                <w14:lumMod w14:val="85000"/>
                <w14:lumOff w14:val="15000"/>
              </w14:schemeClr>
            </w14:solidFill>
          </w14:textFill>
        </w:rPr>
        <w:t>发包人</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提供的</w:t>
      </w:r>
      <w:r>
        <w:rPr>
          <w:rFonts w:hint="eastAsia" w:ascii="仿宋_GB2312" w:hAnsi="宋体" w:eastAsia="仿宋_GB2312" w:cs="Times New Roman"/>
          <w:color w:val="262626" w:themeColor="text1" w:themeTint="D9"/>
          <w:sz w:val="28"/>
          <w:szCs w:val="28"/>
          <w:highlight w:val="none"/>
          <w:u w:val="single"/>
          <w:lang w:val="en-US" w:eastAsia="zh-CN"/>
          <w14:textFill>
            <w14:solidFill>
              <w14:schemeClr w14:val="tx1">
                <w14:lumMod w14:val="85000"/>
                <w14:lumOff w14:val="15000"/>
              </w14:schemeClr>
            </w14:solidFill>
          </w14:textFill>
        </w:rPr>
        <w:t>工程量清单、</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 xml:space="preserve">施工图纸进行施工，按照设计文件和有关的技术标准、规范和合同规定施工，验收标准按现行国家颁发的建设工程质量检验评定标准执行，要求必须验收合格。 </w:t>
      </w:r>
    </w:p>
    <w:p w14:paraId="76B78CE3">
      <w:pPr>
        <w:pageBreakBefore w:val="0"/>
        <w:widowControl w:val="0"/>
        <w:kinsoku/>
        <w:wordWrap/>
        <w:overflowPunct/>
        <w:topLinePunct w:val="0"/>
        <w:bidi w:val="0"/>
        <w:adjustRightInd w:val="0"/>
        <w:snapToGrid w:val="0"/>
        <w:spacing w:line="360" w:lineRule="auto"/>
        <w:ind w:firstLine="843" w:firstLineChars="300"/>
        <w:rPr>
          <w:rFonts w:hint="eastAsia" w:ascii="仿宋_GB2312" w:hAnsi="宋体" w:eastAsia="仿宋_GB2312" w:cs="Times New Roman"/>
          <w:b/>
          <w:bCs/>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s="Times New Roman"/>
          <w:b/>
          <w:bCs/>
          <w:color w:val="262626" w:themeColor="text1" w:themeTint="D9"/>
          <w:sz w:val="28"/>
          <w:szCs w:val="28"/>
          <w:highlight w:val="none"/>
          <w:lang w:val="en-US" w:eastAsia="zh-CN"/>
          <w14:textFill>
            <w14:solidFill>
              <w14:schemeClr w14:val="tx1">
                <w14:lumMod w14:val="85000"/>
                <w14:lumOff w14:val="15000"/>
              </w14:schemeClr>
            </w14:solidFill>
          </w14:textFill>
        </w:rPr>
        <w:t>11、竣工验收</w:t>
      </w:r>
    </w:p>
    <w:p w14:paraId="506BCC04">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11</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.1 竣工验收标准</w:t>
      </w:r>
    </w:p>
    <w:p w14:paraId="66E340E0">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合同工程竣工验收标准：</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 xml:space="preserve"> 符合设计和国家相关验收规范要求。</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w:t>
      </w:r>
    </w:p>
    <w:p w14:paraId="2A7B2786">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11</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单位工程和工程部位验收</w:t>
      </w:r>
    </w:p>
    <w:p w14:paraId="3650B722">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 </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合同工程无单位工程、无工程部位提前验收的，本款不适用。</w:t>
      </w:r>
    </w:p>
    <w:p w14:paraId="35C5F18F">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11</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3</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施工期运行</w:t>
      </w:r>
    </w:p>
    <w:p w14:paraId="0C8A750E">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 </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合同工程无单位工程、无工程部位在施工期运行的，本款不适用。</w:t>
      </w:r>
    </w:p>
    <w:p w14:paraId="0FA3FB42">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11</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4</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竣工清场</w:t>
      </w:r>
    </w:p>
    <w:p w14:paraId="661D9FB1">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 xml:space="preserve"> 按通用条款规定。</w:t>
      </w:r>
    </w:p>
    <w:p w14:paraId="51D111BC">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11.5</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施工队伍的撤离</w:t>
      </w:r>
    </w:p>
    <w:p w14:paraId="2362C261">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按通用条款规定，承包人的人员和施工设备全部撤离施工现场。</w:t>
      </w:r>
    </w:p>
    <w:p w14:paraId="1A4C6F9D">
      <w:pPr>
        <w:pageBreakBefore w:val="0"/>
        <w:widowControl w:val="0"/>
        <w:kinsoku/>
        <w:wordWrap/>
        <w:overflowPunct/>
        <w:topLinePunct w:val="0"/>
        <w:bidi w:val="0"/>
        <w:adjustRightInd w:val="0"/>
        <w:snapToGrid w:val="0"/>
        <w:spacing w:line="360" w:lineRule="auto"/>
        <w:ind w:firstLine="840" w:firstLineChars="3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11.6</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竣工资料要求</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p>
    <w:p w14:paraId="3E480E3B">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工程结算书及电子版</w:t>
      </w:r>
    </w:p>
    <w:p w14:paraId="38B920B0">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工程量计算书（含电子版）</w:t>
      </w:r>
    </w:p>
    <w:p w14:paraId="290575BE">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3</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工程承包合同</w:t>
      </w:r>
    </w:p>
    <w:p w14:paraId="53D9C5C2">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4</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工程竣工图（含电子版和相关部门要求的专用软件版本）</w:t>
      </w:r>
    </w:p>
    <w:p w14:paraId="27A436FE">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5</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工程竣工资料（含电子版及相关部门要求的专用软件版本、单位工程开工申请报告、单位工程竣工验收报告</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等</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w:t>
      </w:r>
    </w:p>
    <w:p w14:paraId="2C8A5169">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7）图纸会审记录</w:t>
      </w:r>
    </w:p>
    <w:p w14:paraId="2D0A0504">
      <w:pPr>
        <w:pStyle w:val="11"/>
        <w:pageBreakBefore w:val="0"/>
        <w:widowControl w:val="0"/>
        <w:kinsoku/>
        <w:wordWrap/>
        <w:overflowPunct/>
        <w:topLinePunct w:val="0"/>
        <w:bidi w:val="0"/>
        <w:spacing w:line="360" w:lineRule="auto"/>
        <w:ind w:firstLine="562" w:firstLineChars="20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12</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、工程试车</w:t>
      </w:r>
    </w:p>
    <w:p w14:paraId="2F77251B">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1</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试车费用的承担：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按通用条款   </w:t>
      </w:r>
    </w:p>
    <w:p w14:paraId="339CC23C">
      <w:pPr>
        <w:pageBreakBefore w:val="0"/>
        <w:widowControl w:val="0"/>
        <w:kinsoku/>
        <w:wordWrap/>
        <w:overflowPunct/>
        <w:topLinePunct w:val="0"/>
        <w:bidi w:val="0"/>
        <w:adjustRightInd w:val="0"/>
        <w:snapToGrid w:val="0"/>
        <w:spacing w:line="360" w:lineRule="auto"/>
        <w:ind w:left="48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五、安全施工</w:t>
      </w:r>
    </w:p>
    <w:p w14:paraId="4E9E90CB">
      <w:pPr>
        <w:pageBreakBefore w:val="0"/>
        <w:widowControl w:val="0"/>
        <w:kinsoku/>
        <w:wordWrap/>
        <w:overflowPunct/>
        <w:topLinePunct w:val="0"/>
        <w:bidi w:val="0"/>
        <w:adjustRightInd w:val="0"/>
        <w:snapToGrid w:val="0"/>
        <w:spacing w:line="360" w:lineRule="auto"/>
        <w:ind w:left="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13、</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按政府有关安全施工规范、规程执行。</w:t>
      </w:r>
    </w:p>
    <w:p w14:paraId="77CB3922">
      <w:pPr>
        <w:pageBreakBefore w:val="0"/>
        <w:widowControl w:val="0"/>
        <w:kinsoku/>
        <w:wordWrap/>
        <w:overflowPunct/>
        <w:topLinePunct w:val="0"/>
        <w:bidi w:val="0"/>
        <w:adjustRightInd w:val="0"/>
        <w:snapToGrid w:val="0"/>
        <w:spacing w:line="360" w:lineRule="auto"/>
        <w:ind w:left="480"/>
        <w:rPr>
          <w:rFonts w:hint="eastAsia" w:ascii="仿宋_GB2312" w:hAnsi="宋体" w:eastAsia="仿宋_GB2312"/>
          <w:b/>
          <w:color w:val="262626" w:themeColor="text1" w:themeTint="D9"/>
          <w:sz w:val="28"/>
          <w:szCs w:val="28"/>
          <w:highlight w:val="none"/>
          <w14:textFill>
            <w14:solidFill>
              <w14:schemeClr w14:val="tx1">
                <w14:lumMod w14:val="85000"/>
                <w14:lumOff w14:val="15000"/>
              </w14:schemeClr>
            </w14:solidFill>
          </w14:textFill>
        </w:rPr>
      </w:pPr>
      <w:r>
        <w:rPr>
          <w:rFonts w:hint="eastAsia" w:ascii="黑体" w:eastAsia="黑体"/>
          <w:color w:val="262626" w:themeColor="text1" w:themeTint="D9"/>
          <w:sz w:val="28"/>
          <w:highlight w:val="none"/>
          <w14:textFill>
            <w14:solidFill>
              <w14:schemeClr w14:val="tx1">
                <w14:lumMod w14:val="85000"/>
                <w14:lumOff w14:val="15000"/>
              </w14:schemeClr>
            </w14:solidFill>
          </w14:textFill>
        </w:rPr>
        <w:t>六、结算方式</w:t>
      </w:r>
    </w:p>
    <w:p w14:paraId="153E6FB8">
      <w:pPr>
        <w:pageBreakBefore w:val="0"/>
        <w:widowControl w:val="0"/>
        <w:kinsoku/>
        <w:wordWrap/>
        <w:overflowPunct/>
        <w:topLinePunct w:val="0"/>
        <w:bidi w:val="0"/>
        <w:adjustRightInd w:val="0"/>
        <w:snapToGrid w:val="0"/>
        <w:spacing w:line="360" w:lineRule="auto"/>
        <w:ind w:firstLine="618" w:firstLineChars="221"/>
        <w:textAlignment w:val="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14.1</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本工程</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采用固定单价合同方式进行结算。</w:t>
      </w:r>
    </w:p>
    <w:p w14:paraId="3522F8B3">
      <w:pPr>
        <w:pageBreakBefore w:val="0"/>
        <w:widowControl w:val="0"/>
        <w:kinsoku/>
        <w:wordWrap/>
        <w:overflowPunct/>
        <w:topLinePunct w:val="0"/>
        <w:bidi w:val="0"/>
        <w:adjustRightInd w:val="0"/>
        <w:snapToGrid w:val="0"/>
        <w:spacing w:line="360" w:lineRule="auto"/>
        <w:ind w:firstLine="618" w:firstLineChars="221"/>
        <w:jc w:val="left"/>
        <w:rPr>
          <w:rFonts w:hint="eastAsia" w:ascii="仿宋_GB2312" w:hAnsi="宋体" w:eastAsia="仿宋_GB2312" w:cs="Times New Roman"/>
          <w:color w:val="262626" w:themeColor="text1" w:themeTint="D9"/>
          <w:kern w:val="2"/>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kern w:val="2"/>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kern w:val="2"/>
          <w:sz w:val="28"/>
          <w:szCs w:val="28"/>
          <w:highlight w:val="none"/>
          <w:lang w:val="en-US" w:eastAsia="zh-CN"/>
          <w14:textFill>
            <w14:solidFill>
              <w14:schemeClr w14:val="tx1">
                <w14:lumMod w14:val="85000"/>
                <w14:lumOff w14:val="15000"/>
              </w14:schemeClr>
            </w14:solidFill>
          </w14:textFill>
        </w:rPr>
        <w:t>固定单</w:t>
      </w:r>
      <w:r>
        <w:rPr>
          <w:rFonts w:hint="eastAsia" w:ascii="仿宋_GB2312" w:hAnsi="宋体" w:eastAsia="仿宋_GB2312" w:cs="Times New Roman"/>
          <w:color w:val="262626" w:themeColor="text1" w:themeTint="D9"/>
          <w:kern w:val="2"/>
          <w:sz w:val="28"/>
          <w:szCs w:val="28"/>
          <w:highlight w:val="none"/>
          <w14:textFill>
            <w14:solidFill>
              <w14:schemeClr w14:val="tx1">
                <w14:lumMod w14:val="85000"/>
                <w14:lumOff w14:val="15000"/>
              </w14:schemeClr>
            </w14:solidFill>
          </w14:textFill>
        </w:rPr>
        <w:t>价合同。</w:t>
      </w:r>
    </w:p>
    <w:p w14:paraId="7B076EA6">
      <w:pPr>
        <w:adjustRightInd w:val="0"/>
        <w:snapToGrid w:val="0"/>
        <w:spacing w:line="360" w:lineRule="auto"/>
        <w:ind w:firstLine="618" w:firstLineChars="221"/>
        <w:rPr>
          <w:rFonts w:hint="eastAsia" w:ascii="仿宋_GB2312" w:hAnsi="宋体" w:eastAsia="仿宋_GB2312" w:cs="Times New Roman"/>
          <w:color w:val="262626" w:themeColor="text1" w:themeTint="D9"/>
          <w:kern w:val="2"/>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kern w:val="2"/>
          <w:sz w:val="28"/>
          <w:szCs w:val="28"/>
          <w:highlight w:val="none"/>
          <w14:textFill>
            <w14:solidFill>
              <w14:schemeClr w14:val="tx1">
                <w14:lumMod w14:val="85000"/>
                <w14:lumOff w14:val="15000"/>
              </w14:schemeClr>
            </w14:solidFill>
          </w14:textFill>
        </w:rPr>
        <w:t>本合同项目的工程承包价是由承包人按招标文件的承包内容、承包范围和工程量以及</w:t>
      </w:r>
      <w:r>
        <w:rPr>
          <w:rFonts w:hint="eastAsia" w:ascii="仿宋_GB2312" w:hAnsi="宋体" w:eastAsia="仿宋_GB2312" w:cs="Times New Roman"/>
          <w:color w:val="262626" w:themeColor="text1" w:themeTint="D9"/>
          <w:kern w:val="2"/>
          <w:sz w:val="28"/>
          <w:szCs w:val="28"/>
          <w:highlight w:val="none"/>
          <w:lang w:val="en-US" w:eastAsia="zh-CN"/>
          <w14:textFill>
            <w14:solidFill>
              <w14:schemeClr w14:val="tx1">
                <w14:lumMod w14:val="85000"/>
                <w14:lumOff w14:val="15000"/>
              </w14:schemeClr>
            </w14:solidFill>
          </w14:textFill>
        </w:rPr>
        <w:t>采购文件</w:t>
      </w:r>
      <w:r>
        <w:rPr>
          <w:rFonts w:hint="eastAsia" w:ascii="仿宋_GB2312" w:hAnsi="宋体" w:eastAsia="仿宋_GB2312" w:cs="Times New Roman"/>
          <w:color w:val="262626" w:themeColor="text1" w:themeTint="D9"/>
          <w:kern w:val="2"/>
          <w:sz w:val="28"/>
          <w:szCs w:val="28"/>
          <w:highlight w:val="none"/>
          <w14:textFill>
            <w14:solidFill>
              <w14:schemeClr w14:val="tx1">
                <w14:lumMod w14:val="85000"/>
                <w14:lumOff w14:val="15000"/>
              </w14:schemeClr>
            </w14:solidFill>
          </w14:textFill>
        </w:rPr>
        <w:t>规定，采用</w:t>
      </w:r>
      <w:r>
        <w:rPr>
          <w:rFonts w:hint="eastAsia" w:ascii="仿宋_GB2312" w:hAnsi="宋体" w:eastAsia="仿宋_GB2312" w:cs="Times New Roman"/>
          <w:color w:val="262626" w:themeColor="text1" w:themeTint="D9"/>
          <w:kern w:val="2"/>
          <w:sz w:val="28"/>
          <w:szCs w:val="28"/>
          <w:highlight w:val="none"/>
          <w:u w:val="none"/>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kern w:val="2"/>
          <w:sz w:val="28"/>
          <w:szCs w:val="28"/>
          <w:highlight w:val="none"/>
          <w:u w:val="none"/>
          <w:lang w:eastAsia="zh-CN"/>
          <w14:textFill>
            <w14:solidFill>
              <w14:schemeClr w14:val="tx1">
                <w14:lumMod w14:val="85000"/>
                <w14:lumOff w14:val="15000"/>
              </w14:schemeClr>
            </w14:solidFill>
          </w14:textFill>
        </w:rPr>
        <w:t>固定</w:t>
      </w:r>
      <w:r>
        <w:rPr>
          <w:rFonts w:hint="eastAsia" w:ascii="仿宋_GB2312" w:hAnsi="宋体" w:eastAsia="仿宋_GB2312" w:cs="Times New Roman"/>
          <w:color w:val="262626" w:themeColor="text1" w:themeTint="D9"/>
          <w:kern w:val="2"/>
          <w:sz w:val="28"/>
          <w:szCs w:val="28"/>
          <w:highlight w:val="none"/>
          <w:u w:val="none"/>
          <w:lang w:val="en-US" w:eastAsia="zh-CN"/>
          <w14:textFill>
            <w14:solidFill>
              <w14:schemeClr w14:val="tx1">
                <w14:lumMod w14:val="85000"/>
                <w14:lumOff w14:val="15000"/>
              </w14:schemeClr>
            </w14:solidFill>
          </w14:textFill>
        </w:rPr>
        <w:t>单价</w:t>
      </w:r>
      <w:r>
        <w:rPr>
          <w:rFonts w:hint="eastAsia" w:ascii="仿宋_GB2312" w:hAnsi="宋体" w:eastAsia="仿宋_GB2312" w:cs="Times New Roman"/>
          <w:color w:val="262626" w:themeColor="text1" w:themeTint="D9"/>
          <w:kern w:val="2"/>
          <w:sz w:val="28"/>
          <w:szCs w:val="28"/>
          <w:highlight w:val="none"/>
          <w:u w:val="none"/>
          <w:lang w:eastAsia="zh-CN"/>
          <w14:textFill>
            <w14:solidFill>
              <w14:schemeClr w14:val="tx1">
                <w14:lumMod w14:val="85000"/>
                <w14:lumOff w14:val="15000"/>
              </w14:schemeClr>
            </w14:solidFill>
          </w14:textFill>
        </w:rPr>
        <w:t xml:space="preserve">   </w:t>
      </w:r>
      <w:r>
        <w:rPr>
          <w:rFonts w:hint="eastAsia" w:ascii="仿宋_GB2312" w:hAnsi="宋体" w:eastAsia="仿宋_GB2312" w:cs="Times New Roman"/>
          <w:color w:val="262626" w:themeColor="text1" w:themeTint="D9"/>
          <w:kern w:val="2"/>
          <w:sz w:val="28"/>
          <w:szCs w:val="28"/>
          <w:highlight w:val="none"/>
          <w14:textFill>
            <w14:solidFill>
              <w14:schemeClr w14:val="tx1">
                <w14:lumMod w14:val="85000"/>
                <w14:lumOff w14:val="15000"/>
              </w14:schemeClr>
            </w14:solidFill>
          </w14:textFill>
        </w:rPr>
        <w:t>计价方法，</w:t>
      </w:r>
    </w:p>
    <w:p w14:paraId="2B1591C5">
      <w:pPr>
        <w:adjustRightInd w:val="0"/>
        <w:snapToGrid w:val="0"/>
        <w:spacing w:line="360" w:lineRule="auto"/>
        <w:ind w:firstLine="618" w:firstLineChars="221"/>
        <w:rPr>
          <w:rFonts w:hint="eastAsia" w:ascii="仿宋_GB2312" w:hAnsi="宋体" w:eastAsia="仿宋_GB2312" w:cs="Times New Roman"/>
          <w:bCs w:val="0"/>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kern w:val="2"/>
          <w:sz w:val="28"/>
          <w:szCs w:val="28"/>
          <w:highlight w:val="none"/>
          <w:lang w:val="en-US" w:eastAsia="zh-CN"/>
          <w14:textFill>
            <w14:solidFill>
              <w14:schemeClr w14:val="tx1">
                <w14:lumMod w14:val="85000"/>
                <w14:lumOff w14:val="15000"/>
              </w14:schemeClr>
            </w14:solidFill>
          </w14:textFill>
        </w:rPr>
        <w:t>14.2工程计量和计价依据：</w:t>
      </w:r>
      <w:r>
        <w:rPr>
          <w:rFonts w:hint="eastAsia" w:ascii="仿宋_GB2312" w:hAnsi="宋体" w:eastAsia="仿宋_GB2312" w:cs="Times New Roman"/>
          <w:bCs w:val="0"/>
          <w:color w:val="262626" w:themeColor="text1" w:themeTint="D9"/>
          <w:sz w:val="28"/>
          <w:szCs w:val="28"/>
          <w:highlight w:val="none"/>
          <w14:textFill>
            <w14:solidFill>
              <w14:schemeClr w14:val="tx1">
                <w14:lumMod w14:val="85000"/>
                <w14:lumOff w14:val="15000"/>
              </w14:schemeClr>
            </w14:solidFill>
          </w14:textFill>
        </w:rPr>
        <w:t>按照发包人给出的工程量清单、竣工图纸、工程量签证单等为依据，根据国家标准建设工程工程量清单计价规范及广东省、广州市相关定额执行。</w:t>
      </w:r>
    </w:p>
    <w:p w14:paraId="71F36633">
      <w:pPr>
        <w:adjustRightInd w:val="0"/>
        <w:snapToGrid w:val="0"/>
        <w:spacing w:line="360" w:lineRule="auto"/>
        <w:ind w:firstLine="618" w:firstLineChars="221"/>
        <w:rPr>
          <w:rFonts w:hint="eastAsia" w:ascii="仿宋_GB2312" w:hAnsi="宋体" w:eastAsia="仿宋_GB2312" w:cs="Times New Roman"/>
          <w:bCs w:val="0"/>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14.3</w:t>
      </w:r>
      <w:r>
        <w:rPr>
          <w:rFonts w:hint="eastAsia" w:ascii="仿宋_GB2312" w:hAnsi="宋体" w:eastAsia="仿宋_GB2312" w:cs="Times New Roman"/>
          <w:bCs w:val="0"/>
          <w:color w:val="262626" w:themeColor="text1" w:themeTint="D9"/>
          <w:sz w:val="28"/>
          <w:szCs w:val="28"/>
          <w:highlight w:val="none"/>
          <w14:textFill>
            <w14:solidFill>
              <w14:schemeClr w14:val="tx1">
                <w14:lumMod w14:val="85000"/>
                <w14:lumOff w14:val="15000"/>
              </w14:schemeClr>
            </w14:solidFill>
          </w14:textFill>
        </w:rPr>
        <w:t>工程材料结算依据</w:t>
      </w:r>
      <w:r>
        <w:rPr>
          <w:rFonts w:hint="eastAsia" w:ascii="仿宋_GB2312" w:hAnsi="宋体" w:eastAsia="仿宋_GB2312" w:cs="Times New Roman"/>
          <w:bCs w:val="0"/>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bCs w:val="0"/>
          <w:color w:val="262626" w:themeColor="text1" w:themeTint="D9"/>
          <w:sz w:val="28"/>
          <w:szCs w:val="28"/>
          <w:highlight w:val="none"/>
          <w14:textFill>
            <w14:solidFill>
              <w14:schemeClr w14:val="tx1">
                <w14:lumMod w14:val="85000"/>
                <w14:lumOff w14:val="15000"/>
              </w14:schemeClr>
            </w14:solidFill>
          </w14:textFill>
        </w:rPr>
        <w:t>以施工期间广州市建设工程造价管理站公布的《广州建设工程造价信息》为准;若《广州建设工程造价信息》无该材料（设备）综合价格信息，则由发包人确定的材料品牌及型号，其价格由承包人提出，股份公司委托的第三方中介机构参考施工期间广州市建设工程造价管理站公布的《广州地区建设工程材料（设备）厂商价格信息》审核确定，若《广州地区建设工程材料（设备）厂商价格信息》无该材料（设备）信息，则按照市场询价确定。</w:t>
      </w:r>
    </w:p>
    <w:p w14:paraId="1A60E55F">
      <w:pPr>
        <w:pageBreakBefore w:val="0"/>
        <w:widowControl/>
        <w:kinsoku/>
        <w:wordWrap/>
        <w:overflowPunct/>
        <w:topLinePunct w:val="0"/>
        <w:bidi w:val="0"/>
        <w:adjustRightInd w:val="0"/>
        <w:snapToGrid w:val="0"/>
        <w:spacing w:line="360" w:lineRule="auto"/>
        <w:ind w:left="0" w:leftChars="0" w:firstLine="618" w:firstLineChars="221"/>
        <w:jc w:val="left"/>
        <w:rPr>
          <w:rFonts w:ascii="仿宋" w:hAnsi="仿宋" w:eastAsia="仿宋" w:cs="Times New Roman"/>
          <w:color w:val="262626" w:themeColor="text1" w:themeTint="D9"/>
          <w:kern w:val="0"/>
          <w:sz w:val="28"/>
          <w:szCs w:val="28"/>
          <w:highlight w:val="none"/>
          <w14:textFill>
            <w14:solidFill>
              <w14:schemeClr w14:val="tx1">
                <w14:lumMod w14:val="85000"/>
                <w14:lumOff w14:val="15000"/>
              </w14:schemeClr>
            </w14:solidFill>
          </w14:textFill>
        </w:rPr>
      </w:pPr>
      <w:r>
        <w:rPr>
          <w:rFonts w:hint="eastAsia" w:ascii="仿宋_GB2312" w:hAnsi="宋体" w:eastAsia="仿宋_GB2312" w:cs="Times New Roman"/>
          <w:bCs w:val="0"/>
          <w:color w:val="262626" w:themeColor="text1" w:themeTint="D9"/>
          <w:sz w:val="28"/>
          <w:szCs w:val="28"/>
          <w:highlight w:val="none"/>
          <w:lang w:val="en-US" w:eastAsia="zh-CN"/>
          <w14:textFill>
            <w14:solidFill>
              <w14:schemeClr w14:val="tx1">
                <w14:lumMod w14:val="85000"/>
                <w14:lumOff w14:val="15000"/>
              </w14:schemeClr>
            </w14:solidFill>
          </w14:textFill>
        </w:rPr>
        <w:t>14.4</w:t>
      </w:r>
      <w:r>
        <w:rPr>
          <w:rFonts w:hint="eastAsia" w:ascii="仿宋_GB2312" w:hAnsi="宋体" w:eastAsia="仿宋_GB2312" w:cs="Times New Roman"/>
          <w:bCs w:val="0"/>
          <w:color w:val="262626" w:themeColor="text1" w:themeTint="D9"/>
          <w:sz w:val="28"/>
          <w:szCs w:val="28"/>
          <w:highlight w:val="none"/>
          <w14:textFill>
            <w14:solidFill>
              <w14:schemeClr w14:val="tx1">
                <w14:lumMod w14:val="85000"/>
                <w14:lumOff w14:val="15000"/>
              </w14:schemeClr>
            </w14:solidFill>
          </w14:textFill>
        </w:rPr>
        <w:t>工程人工费、机械费结算依据：施工期间人工费、机械费调整按照广州市建设工程造价管理站公布的《广州建设工程造价信息》执行。</w:t>
      </w:r>
    </w:p>
    <w:p w14:paraId="3620E21B">
      <w:pPr>
        <w:pageBreakBefore w:val="0"/>
        <w:widowControl/>
        <w:kinsoku/>
        <w:wordWrap/>
        <w:overflowPunct/>
        <w:topLinePunct w:val="0"/>
        <w:bidi w:val="0"/>
        <w:adjustRightInd w:val="0"/>
        <w:snapToGrid w:val="0"/>
        <w:spacing w:line="360" w:lineRule="auto"/>
        <w:ind w:firstLine="621" w:firstLineChars="221"/>
        <w:rPr>
          <w:rFonts w:hint="default" w:ascii="仿宋_GB2312" w:hAnsi="宋体" w:eastAsia="仿宋_GB2312"/>
          <w:b/>
          <w:bCs/>
          <w:color w:val="262626" w:themeColor="text1" w:themeTint="D9"/>
          <w:sz w:val="28"/>
          <w:szCs w:val="28"/>
          <w:highlight w:val="yellow"/>
          <w:lang w:val="en-US" w:eastAsia="zh-CN"/>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14.5工程进度款：</w:t>
      </w:r>
      <w:r>
        <w:rPr>
          <w:rFonts w:hint="eastAsia" w:ascii="仿宋_GB2312" w:hAnsi="宋体" w:eastAsia="仿宋_GB2312" w:cs="Times New Roman"/>
          <w:bCs w:val="0"/>
          <w:color w:val="262626" w:themeColor="text1" w:themeTint="D9"/>
          <w:sz w:val="28"/>
          <w:szCs w:val="28"/>
          <w:highlight w:val="none"/>
          <w:lang w:val="en-US" w:eastAsia="zh-CN"/>
          <w14:textFill>
            <w14:solidFill>
              <w14:schemeClr w14:val="tx1">
                <w14:lumMod w14:val="85000"/>
                <w14:lumOff w14:val="15000"/>
              </w14:schemeClr>
            </w14:solidFill>
          </w14:textFill>
        </w:rPr>
        <w:t>工程进度款分为两次支付：</w:t>
      </w:r>
      <w:r>
        <w:rPr>
          <w:rFonts w:hint="eastAsia" w:ascii="仿宋_GB2312" w:hAnsi="宋体" w:eastAsia="仿宋_GB2312" w:cs="Times New Roman"/>
          <w:bCs w:val="0"/>
          <w:color w:val="262626" w:themeColor="text1" w:themeTint="D9"/>
          <w:sz w:val="28"/>
          <w:szCs w:val="28"/>
          <w:highlight w:val="yellow"/>
          <w:lang w:val="en-US" w:eastAsia="zh-CN"/>
          <w14:textFill>
            <w14:solidFill>
              <w14:schemeClr w14:val="tx1">
                <w14:lumMod w14:val="85000"/>
                <w14:lumOff w14:val="15000"/>
              </w14:schemeClr>
            </w14:solidFill>
          </w14:textFill>
        </w:rPr>
        <w:t>第一次为</w:t>
      </w:r>
      <w:r>
        <w:rPr>
          <w:rFonts w:hint="eastAsia" w:ascii="仿宋_GB2312" w:eastAsia="仿宋_GB2312"/>
          <w:color w:val="262626" w:themeColor="text1" w:themeTint="D9"/>
          <w:sz w:val="28"/>
          <w:szCs w:val="28"/>
          <w:highlight w:val="yellow"/>
          <w:u w:val="none"/>
          <w:lang w:val="en-US" w:eastAsia="zh-CN"/>
          <w14:textFill>
            <w14:solidFill>
              <w14:schemeClr w14:val="tx1">
                <w14:lumMod w14:val="85000"/>
                <w14:lumOff w14:val="15000"/>
              </w14:schemeClr>
            </w14:solidFill>
          </w14:textFill>
        </w:rPr>
        <w:t>110kV白云机场变电站全站综自改造项目</w:t>
      </w:r>
      <w:r>
        <w:rPr>
          <w:rFonts w:hint="eastAsia" w:ascii="仿宋_GB2312" w:hAnsi="宋体" w:eastAsia="仿宋_GB2312" w:cs="Times New Roman"/>
          <w:bCs w:val="0"/>
          <w:color w:val="262626" w:themeColor="text1" w:themeTint="D9"/>
          <w:sz w:val="28"/>
          <w:szCs w:val="28"/>
          <w:highlight w:val="yellow"/>
          <w:lang w:val="en-US" w:eastAsia="zh-CN"/>
          <w14:textFill>
            <w14:solidFill>
              <w14:schemeClr w14:val="tx1">
                <w14:lumMod w14:val="85000"/>
                <w14:lumOff w14:val="15000"/>
              </w14:schemeClr>
            </w14:solidFill>
          </w14:textFill>
        </w:rPr>
        <w:t>综合自动化系统和10kV开关柜面板进场后，发包人现场确认核验无误，支付至合同金额的50%，作为工程进度款，承包人提供等额增值税专用发票；第二次为</w:t>
      </w:r>
      <w:r>
        <w:rPr>
          <w:rFonts w:hint="eastAsia" w:ascii="仿宋_GB2312" w:eastAsia="仿宋_GB2312"/>
          <w:color w:val="262626" w:themeColor="text1" w:themeTint="D9"/>
          <w:sz w:val="28"/>
          <w:szCs w:val="28"/>
          <w:highlight w:val="yellow"/>
          <w:u w:val="none"/>
          <w:lang w:val="en-US" w:eastAsia="zh-CN"/>
          <w14:textFill>
            <w14:solidFill>
              <w14:schemeClr w14:val="tx1">
                <w14:lumMod w14:val="85000"/>
                <w14:lumOff w14:val="15000"/>
              </w14:schemeClr>
            </w14:solidFill>
          </w14:textFill>
        </w:rPr>
        <w:t>110kV白云机场变电站全站综自改造项目</w:t>
      </w:r>
      <w:r>
        <w:rPr>
          <w:rFonts w:hint="eastAsia" w:ascii="仿宋_GB2312" w:hAnsi="宋体" w:eastAsia="仿宋_GB2312" w:cs="Times New Roman"/>
          <w:bCs w:val="0"/>
          <w:color w:val="262626" w:themeColor="text1" w:themeTint="D9"/>
          <w:sz w:val="28"/>
          <w:szCs w:val="28"/>
          <w:highlight w:val="yellow"/>
          <w:lang w:val="en-US" w:eastAsia="zh-CN"/>
          <w14:textFill>
            <w14:solidFill>
              <w14:schemeClr w14:val="tx1">
                <w14:lumMod w14:val="85000"/>
                <w14:lumOff w14:val="15000"/>
              </w14:schemeClr>
            </w14:solidFill>
          </w14:textFill>
        </w:rPr>
        <w:t>竣工验收后，发包人现场验收核验无误，支付至合同金额的80%，承包人提供等额增值税专用发票。</w:t>
      </w:r>
    </w:p>
    <w:p w14:paraId="18AB47D5">
      <w:pPr>
        <w:pageBreakBefore w:val="0"/>
        <w:widowControl/>
        <w:kinsoku/>
        <w:wordWrap/>
        <w:overflowPunct/>
        <w:topLinePunct w:val="0"/>
        <w:bidi w:val="0"/>
        <w:adjustRightInd w:val="0"/>
        <w:snapToGrid w:val="0"/>
        <w:spacing w:line="360" w:lineRule="auto"/>
        <w:ind w:firstLine="621" w:firstLineChars="22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14.6</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工程量确认</w:t>
      </w:r>
      <w:r>
        <w:rPr>
          <w:rFonts w:hint="eastAsia" w:ascii="仿宋_GB2312" w:hAnsi="宋体" w:eastAsia="仿宋_GB2312"/>
          <w:b/>
          <w:bCs/>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承包人向工程师提交已完工程量报告的时间：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27FB3E81">
      <w:pPr>
        <w:pageBreakBefore w:val="0"/>
        <w:widowControl/>
        <w:kinsoku/>
        <w:wordWrap/>
        <w:overflowPunct/>
        <w:topLinePunct w:val="0"/>
        <w:bidi w:val="0"/>
        <w:adjustRightInd w:val="0"/>
        <w:snapToGrid w:val="0"/>
        <w:spacing w:line="360" w:lineRule="auto"/>
        <w:ind w:firstLine="621" w:firstLineChars="221"/>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14.7</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工程</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结算</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款支付</w:t>
      </w:r>
    </w:p>
    <w:p w14:paraId="0A4C6163">
      <w:pPr>
        <w:pageBreakBefore w:val="0"/>
        <w:widowControl w:val="0"/>
        <w:kinsoku/>
        <w:wordWrap/>
        <w:overflowPunct/>
        <w:topLinePunct w:val="0"/>
        <w:bidi w:val="0"/>
        <w:adjustRightInd w:val="0"/>
        <w:snapToGrid w:val="0"/>
        <w:spacing w:line="360" w:lineRule="auto"/>
        <w:ind w:firstLine="618" w:firstLineChars="221"/>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工程</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竣工验收合格</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，且承包人按发包人要求移交完整的档案资料后，发包人</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根据第三方造价审核的结算金额为依据，</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向承包人支付</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至审核后</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结算金额的97%，</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承包人需提供含质量保修金额在内的全额增值税专用发票</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p>
    <w:p w14:paraId="05350842">
      <w:pPr>
        <w:pageBreakBefore w:val="0"/>
        <w:widowControl w:val="0"/>
        <w:kinsoku/>
        <w:wordWrap/>
        <w:overflowPunct/>
        <w:topLinePunct w:val="0"/>
        <w:bidi w:val="0"/>
        <w:adjustRightInd w:val="0"/>
        <w:snapToGrid w:val="0"/>
        <w:spacing w:line="360" w:lineRule="auto"/>
        <w:ind w:firstLine="618" w:firstLineChars="221"/>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审核后结算金额</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的3</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%作为</w:t>
      </w:r>
      <w:r>
        <w:rPr>
          <w:rFonts w:hint="eastAsia" w:ascii="仿宋_GB2312" w:eastAsia="仿宋_GB2312"/>
          <w:color w:val="262626" w:themeColor="text1" w:themeTint="D9"/>
          <w:sz w:val="28"/>
          <w:szCs w:val="28"/>
          <w:highlight w:val="yellow"/>
          <w:u w:val="none"/>
          <w:lang w:val="en-US" w:eastAsia="zh-CN"/>
          <w14:textFill>
            <w14:solidFill>
              <w14:schemeClr w14:val="tx1">
                <w14:lumMod w14:val="85000"/>
                <w14:lumOff w14:val="15000"/>
              </w14:schemeClr>
            </w14:solidFill>
          </w14:textFill>
        </w:rPr>
        <w:t>110kV白云机场变电站全站综自改造项目</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的</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质量</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保修</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金，甲方向乙方出具证明。合同质保期满，如无质量异议，乙方提交质量</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保修</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金证明原件，经甲方审核无误后，甲方在</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15个工作日</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内向乙方支付审核后结算金额的</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3</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（须扣除承包商未按要求返修而由发包人另行委托修补缺陷发生的费用）</w:t>
      </w:r>
    </w:p>
    <w:p w14:paraId="2F9BD1E3">
      <w:pPr>
        <w:adjustRightInd w:val="0"/>
        <w:snapToGrid w:val="0"/>
        <w:spacing w:line="360" w:lineRule="auto"/>
        <w:ind w:firstLine="618" w:firstLineChars="221"/>
        <w:rPr>
          <w:rFonts w:hint="eastAsia"/>
          <w:color w:val="262626" w:themeColor="text1" w:themeTint="D9"/>
          <w:highlight w:val="none"/>
          <w14:textFill>
            <w14:solidFill>
              <w14:schemeClr w14:val="tx1">
                <w14:lumMod w14:val="85000"/>
                <w14:lumOff w14:val="15000"/>
              </w14:schemeClr>
            </w14:solidFill>
          </w14:textFill>
        </w:rPr>
      </w:pP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3</w:t>
      </w:r>
      <w:r>
        <w:rPr>
          <w:rFonts w:hint="eastAsia" w:ascii="仿宋_GB2312" w:hAnsi="宋体" w:eastAsia="仿宋_GB2312" w:cs="Times New Roman"/>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承包人在申请结算款时，应向发包人提交工程付款申请表、</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经第三方造价咨询审核的</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结算书和发票等有效材料。</w:t>
      </w:r>
    </w:p>
    <w:p w14:paraId="3BADE320">
      <w:pPr>
        <w:widowControl/>
        <w:adjustRightInd w:val="0"/>
        <w:snapToGrid w:val="0"/>
        <w:spacing w:line="360" w:lineRule="auto"/>
        <w:ind w:firstLine="621" w:firstLineChars="221"/>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14.8履约保证金</w:t>
      </w:r>
    </w:p>
    <w:p w14:paraId="0423281C">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（1）为确保乙方按照本合同约定全面履行合同义务，乙方应在合同签订后15个工作日内向甲方支付合同总价10%的履约保证金，金额为人民币【</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】元（大写：【</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w:t>
      </w:r>
    </w:p>
    <w:p w14:paraId="0FDAA4E2">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（2）乙方支付履约保证金的方式如下：</w:t>
      </w:r>
    </w:p>
    <w:p w14:paraId="3A50BFF5">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乙方应通过银行转账方式将履约保证金支付至甲方指定的以下银行账户：</w:t>
      </w:r>
    </w:p>
    <w:p w14:paraId="417D0722">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账户名称：广州白云国际机场股份有限公司动力保障分公司</w:t>
      </w:r>
    </w:p>
    <w:p w14:paraId="1504331E">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银行账号：9550880213729400290</w:t>
      </w:r>
    </w:p>
    <w:p w14:paraId="612EE296">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开户银行：广发银行股份有限公司广州白云机场支行</w:t>
      </w:r>
    </w:p>
    <w:p w14:paraId="4F0B526B">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联 行 号：306581000079</w:t>
      </w:r>
    </w:p>
    <w:p w14:paraId="52BE9C38">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用      途：（乙方名称）（项目名称）履约保证金</w:t>
      </w:r>
    </w:p>
    <w:p w14:paraId="7EE6B292">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（3）乙方支付履约保证金后，应向甲方提供支付凭证，甲方在收到履约保证金后出具等额的收据。履约保证金不计利息。</w:t>
      </w:r>
    </w:p>
    <w:p w14:paraId="28C3D4D2">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（4）履约保证金的退还：</w:t>
      </w:r>
    </w:p>
    <w:p w14:paraId="582E49E4">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a.若乙方按照合同约定履行完毕合同义务，甲方应在项目验收合格后15个工作日内无息退还履约保证金至乙方收款账户； </w:t>
      </w:r>
    </w:p>
    <w:p w14:paraId="6E6DBF81">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b.若乙方在合同履行过程中出现违约行为，甲方有权根据违约情节扣除相应金额的履约保证金作为违约金。剩余履约保证金项目验收合格后15个工作日内无息退还至乙方收款账户；</w:t>
      </w:r>
    </w:p>
    <w:p w14:paraId="15052808">
      <w:pPr>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c.若乙方在合同履行过程中出现违约行为且履约保证金不足以清偿逾期应交费用或甲方损失的，乙方应另行支付不足部分以补偿甲方的损失。</w:t>
      </w:r>
    </w:p>
    <w:p w14:paraId="56508EEF">
      <w:pPr>
        <w:pageBreakBefore w:val="0"/>
        <w:widowControl w:val="0"/>
        <w:kinsoku/>
        <w:wordWrap/>
        <w:overflowPunct/>
        <w:topLinePunct w:val="0"/>
        <w:bidi w:val="0"/>
        <w:adjustRightInd/>
        <w:snapToGrid/>
        <w:spacing w:line="360" w:lineRule="auto"/>
        <w:ind w:left="240" w:hanging="281" w:hangingChars="100"/>
        <w:rPr>
          <w:rFonts w:hint="default"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七、材料设备供应</w:t>
      </w:r>
    </w:p>
    <w:p w14:paraId="44BD55F5">
      <w:pPr>
        <w:pageBreakBefore w:val="0"/>
        <w:widowControl w:val="0"/>
        <w:kinsoku/>
        <w:wordWrap/>
        <w:overflowPunct/>
        <w:topLinePunct w:val="0"/>
        <w:bidi w:val="0"/>
        <w:adjustRightInd w:val="0"/>
        <w:snapToGrid w:val="0"/>
        <w:spacing w:line="360" w:lineRule="auto"/>
        <w:ind w:firstLine="562"/>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15、</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发包人供应材料设备</w:t>
      </w:r>
    </w:p>
    <w:p w14:paraId="5B41DCA7">
      <w:pPr>
        <w:pageBreakBefore w:val="0"/>
        <w:widowControl w:val="0"/>
        <w:kinsoku/>
        <w:wordWrap/>
        <w:overflowPunct/>
        <w:topLinePunct w:val="0"/>
        <w:bidi w:val="0"/>
        <w:adjustRightInd w:val="0"/>
        <w:snapToGrid w:val="0"/>
        <w:spacing w:line="360" w:lineRule="auto"/>
        <w:ind w:firstLine="562"/>
        <w:rPr>
          <w:rFonts w:hint="default" w:ascii="仿宋_GB2312" w:hAnsi="宋体" w:eastAsia="仿宋_GB2312" w:cs="Times New Roman"/>
          <w:b w:val="0"/>
          <w:bCs w:val="0"/>
          <w:color w:val="262626" w:themeColor="text1" w:themeTint="D9"/>
          <w:kern w:val="2"/>
          <w:sz w:val="28"/>
          <w:szCs w:val="28"/>
          <w:highlight w:val="none"/>
          <w:u w:val="single"/>
          <w:lang w:val="en-US" w:eastAsia="zh-CN" w:bidi="ar-SA"/>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15.1</w:t>
      </w:r>
      <w:r>
        <w:rPr>
          <w:rFonts w:hint="eastAsia" w:ascii="仿宋_GB2312" w:hAnsi="宋体" w:eastAsia="仿宋_GB2312" w:cs="Times New Roman"/>
          <w:color w:val="262626" w:themeColor="text1" w:themeTint="D9"/>
          <w:sz w:val="28"/>
          <w:szCs w:val="28"/>
          <w:highlight w:val="none"/>
          <w14:textFill>
            <w14:solidFill>
              <w14:schemeClr w14:val="tx1">
                <w14:lumMod w14:val="85000"/>
                <w14:lumOff w14:val="15000"/>
              </w14:schemeClr>
            </w14:solidFill>
          </w14:textFill>
        </w:rPr>
        <w:t>发包人供应材料设备</w:t>
      </w:r>
      <w:r>
        <w:rPr>
          <w:rFonts w:hint="eastAsia" w:ascii="仿宋_GB2312" w:hAnsi="宋体"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       。</w:t>
      </w:r>
    </w:p>
    <w:p w14:paraId="33A1CB26">
      <w:pPr>
        <w:pageBreakBefore w:val="0"/>
        <w:widowControl w:val="0"/>
        <w:kinsoku/>
        <w:wordWrap/>
        <w:overflowPunct/>
        <w:topLinePunct w:val="0"/>
        <w:bidi w:val="0"/>
        <w:adjustRightInd w:val="0"/>
        <w:snapToGrid w:val="0"/>
        <w:spacing w:line="360" w:lineRule="auto"/>
        <w:ind w:firstLine="562"/>
        <w:rPr>
          <w:rFonts w:hint="eastAsia" w:ascii="仿宋_GB2312" w:hAnsi="宋体" w:eastAsia="仿宋_GB2312"/>
          <w:color w:val="262626" w:themeColor="text1" w:themeTint="D9"/>
          <w:sz w:val="28"/>
          <w:szCs w:val="28"/>
          <w:highlight w:val="none"/>
          <w:lang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15.2</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发包人供应材料设备的结算方法：</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eastAsia="zh-CN"/>
          <w14:textFill>
            <w14:solidFill>
              <w14:schemeClr w14:val="tx1">
                <w14:lumMod w14:val="85000"/>
                <w14:lumOff w14:val="15000"/>
              </w14:schemeClr>
            </w14:solidFill>
          </w14:textFill>
        </w:rPr>
        <w:t>。</w:t>
      </w:r>
    </w:p>
    <w:p w14:paraId="2E141ACB">
      <w:pPr>
        <w:pageBreakBefore w:val="0"/>
        <w:widowControl w:val="0"/>
        <w:kinsoku/>
        <w:wordWrap/>
        <w:overflowPunct/>
        <w:topLinePunct w:val="0"/>
        <w:bidi w:val="0"/>
        <w:adjustRightInd w:val="0"/>
        <w:snapToGrid w:val="0"/>
        <w:spacing w:line="360" w:lineRule="auto"/>
        <w:ind w:firstLine="562" w:firstLineChars="20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16、</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承包人采购材料设备</w:t>
      </w:r>
    </w:p>
    <w:p w14:paraId="666CE5B0">
      <w:pPr>
        <w:pageBreakBefore w:val="0"/>
        <w:widowControl w:val="0"/>
        <w:kinsoku/>
        <w:wordWrap/>
        <w:overflowPunct/>
        <w:topLinePunct w:val="0"/>
        <w:bidi w:val="0"/>
        <w:adjustRightInd w:val="0"/>
        <w:snapToGrid w:val="0"/>
        <w:spacing w:line="360" w:lineRule="auto"/>
        <w:ind w:firstLine="618" w:firstLineChars="221"/>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16.1</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承包人采购材料设备的约定：</w:t>
      </w:r>
      <w:r>
        <w:rPr>
          <w:rFonts w:hint="eastAsia" w:ascii="仿宋_GB2312" w:hAnsi="宋体" w:eastAsia="仿宋_GB2312" w:cs="Times New Roman"/>
          <w:b w:val="0"/>
          <w:bCs w:val="0"/>
          <w:color w:val="262626" w:themeColor="text1" w:themeTint="D9"/>
          <w:kern w:val="2"/>
          <w:sz w:val="28"/>
          <w:szCs w:val="28"/>
          <w:highlight w:val="none"/>
          <w:u w:val="single"/>
          <w:lang w:val="en-US" w:eastAsia="zh-CN" w:bidi="ar-SA"/>
          <w14:textFill>
            <w14:solidFill>
              <w14:schemeClr w14:val="tx1">
                <w14:lumMod w14:val="85000"/>
                <w14:lumOff w14:val="15000"/>
              </w14:schemeClr>
            </w14:solidFill>
          </w14:textFill>
        </w:rPr>
        <w:t>所有施工材料由承包人采购、安装、调试</w:t>
      </w:r>
      <w:r>
        <w:rPr>
          <w:rFonts w:hint="eastAsia" w:ascii="仿宋_GB2312" w:hAnsi="宋体" w:eastAsia="仿宋_GB2312" w:cs="Times New Roman"/>
          <w:color w:val="262626" w:themeColor="text1" w:themeTint="D9"/>
          <w:sz w:val="28"/>
          <w:szCs w:val="28"/>
          <w:highlight w:val="none"/>
          <w:u w:val="single"/>
          <w14:textFill>
            <w14:solidFill>
              <w14:schemeClr w14:val="tx1">
                <w14:lumMod w14:val="85000"/>
                <w14:lumOff w14:val="15000"/>
              </w14:schemeClr>
            </w14:solidFill>
          </w14:textFill>
        </w:rPr>
        <w:t>。</w:t>
      </w:r>
    </w:p>
    <w:p w14:paraId="438E4150">
      <w:pPr>
        <w:pageBreakBefore w:val="0"/>
        <w:widowControl w:val="0"/>
        <w:kinsoku/>
        <w:wordWrap/>
        <w:overflowPunct/>
        <w:topLinePunct w:val="0"/>
        <w:bidi w:val="0"/>
        <w:adjustRightInd w:val="0"/>
        <w:snapToGrid w:val="0"/>
        <w:spacing w:line="360" w:lineRule="auto"/>
        <w:ind w:left="483" w:leftChars="23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八、工程变更：</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0C4C198C">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p>
    <w:p w14:paraId="1AF0FF4B">
      <w:pPr>
        <w:pageBreakBefore w:val="0"/>
        <w:widowControl w:val="0"/>
        <w:kinsoku/>
        <w:wordWrap/>
        <w:overflowPunct/>
        <w:topLinePunct w:val="0"/>
        <w:bidi w:val="0"/>
        <w:adjustRightInd w:val="0"/>
        <w:snapToGrid w:val="0"/>
        <w:spacing w:line="360" w:lineRule="auto"/>
        <w:ind w:left="48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九</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、违约、索赔和争议</w:t>
      </w:r>
    </w:p>
    <w:p w14:paraId="47FEC8B8">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17</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、违约</w:t>
      </w:r>
    </w:p>
    <w:p w14:paraId="19B46A2E">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17</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.1本合同中关于发包人违约的具体责任如下：</w:t>
      </w:r>
    </w:p>
    <w:p w14:paraId="4ECD196C">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本合同通用条款第24条约定发包人违约应承担的违约责任：</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发</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包人未按时支付工程预付款或进度款，每逾期一天，需向</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承</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包人支付工程合同总价的1‰作为违约金。</w:t>
      </w:r>
    </w:p>
    <w:p w14:paraId="13CB43F2">
      <w:pPr>
        <w:pageBreakBefore w:val="0"/>
        <w:widowControl w:val="0"/>
        <w:kinsoku/>
        <w:wordWrap/>
        <w:overflowPunct/>
        <w:topLinePunct w:val="0"/>
        <w:bidi w:val="0"/>
        <w:adjustRightInd w:val="0"/>
        <w:snapToGrid w:val="0"/>
        <w:spacing w:line="360" w:lineRule="auto"/>
        <w:ind w:left="281" w:leftChars="134" w:firstLine="280" w:firstLineChars="1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本合同通用条款第26.4款约定发包人违约应承担的违约责任：</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p>
    <w:p w14:paraId="34104F8E">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本合同通用条款第33.3款约定发包人违约应承担的违约责任：</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按通用条款执行。</w:t>
      </w:r>
    </w:p>
    <w:p w14:paraId="4BBF2A39">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双方约定的发包人其他违约责任：</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7DF40FBF">
      <w:pPr>
        <w:pageBreakBefore w:val="0"/>
        <w:widowControl w:val="0"/>
        <w:kinsoku/>
        <w:wordWrap/>
        <w:overflowPunct/>
        <w:topLinePunct w:val="0"/>
        <w:bidi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17</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.2本合同中关于承包人违约的具体责任如下：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br w:type="textWrapping"/>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本合同通用条款第14.2款约定承包人违约承担的违约责任：</w:t>
      </w:r>
    </w:p>
    <w:p w14:paraId="5213F968">
      <w:pPr>
        <w:pageBreakBefore w:val="0"/>
        <w:widowControl w:val="0"/>
        <w:kinsoku/>
        <w:wordWrap/>
        <w:overflowPunct/>
        <w:topLinePunct w:val="0"/>
        <w:bidi w:val="0"/>
        <w:spacing w:line="360" w:lineRule="auto"/>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24DD2E23">
      <w:pPr>
        <w:pageBreakBefore w:val="0"/>
        <w:widowControl w:val="0"/>
        <w:kinsoku/>
        <w:wordWrap/>
        <w:overflowPunct/>
        <w:topLinePunct w:val="0"/>
        <w:bidi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本合同通用条款第15.1款约定承包人违约应承担的违约责任：</w:t>
      </w:r>
    </w:p>
    <w:p w14:paraId="3D903830">
      <w:pPr>
        <w:pageBreakBefore w:val="0"/>
        <w:widowControl w:val="0"/>
        <w:kinsoku/>
        <w:wordWrap/>
        <w:overflowPunct/>
        <w:topLinePunct w:val="0"/>
        <w:bidi w:val="0"/>
        <w:adjustRightInd w:val="0"/>
        <w:snapToGrid w:val="0"/>
        <w:spacing w:line="360" w:lineRule="auto"/>
        <w:ind w:firstLine="630" w:firstLineChars="225"/>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p>
    <w:p w14:paraId="2D6A0929">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双方约定的承包人其他违约责任：</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5A37AB83">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18</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.争议</w:t>
      </w:r>
    </w:p>
    <w:p w14:paraId="131EF7BA">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Cs/>
          <w:color w:val="262626" w:themeColor="text1" w:themeTint="D9"/>
          <w:sz w:val="28"/>
          <w:szCs w:val="28"/>
          <w:highlight w:val="none"/>
          <w:lang w:val="en-US" w:eastAsia="zh-CN"/>
          <w14:textFill>
            <w14:solidFill>
              <w14:schemeClr w14:val="tx1">
                <w14:lumMod w14:val="85000"/>
                <w14:lumOff w14:val="15000"/>
              </w14:schemeClr>
            </w14:solidFill>
          </w14:textFill>
        </w:rPr>
        <w:t>18</w:t>
      </w:r>
      <w:r>
        <w:rPr>
          <w:rFonts w:hint="eastAsia" w:ascii="仿宋_GB2312" w:hAnsi="宋体" w:eastAsia="仿宋_GB2312"/>
          <w:bCs/>
          <w:color w:val="262626" w:themeColor="text1" w:themeTint="D9"/>
          <w:sz w:val="28"/>
          <w:szCs w:val="28"/>
          <w:highlight w:val="none"/>
          <w14:textFill>
            <w14:solidFill>
              <w14:schemeClr w14:val="tx1">
                <w14:lumMod w14:val="85000"/>
                <w14:lumOff w14:val="15000"/>
              </w14:schemeClr>
            </w14:solidFill>
          </w14:textFill>
        </w:rPr>
        <w:t>.1争议的解决方式。本合同在履行过程中发生的争议，由双方协商解决，也可由工程师调解，或由有关主管部门调解（工程师调解不成时）；协调或调解不成的，按下列一种方式解决，但此前必须双方进行协商或调解，未经协商或调解不得申请仲裁或起诉。</w:t>
      </w:r>
    </w:p>
    <w:p w14:paraId="0CC6CC4B">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18</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.2双方约定，在履行合同过程中产生争议时，按第</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（2）</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种方式解决：</w:t>
      </w:r>
    </w:p>
    <w:p w14:paraId="1E79C368">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（1）提交</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仲裁委员会仲裁；</w:t>
      </w:r>
    </w:p>
    <w:p w14:paraId="5602591D">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（2）依法向本建设工程所在地有管辖权的人民法院提起诉讼。</w:t>
      </w:r>
    </w:p>
    <w:p w14:paraId="1E975620">
      <w:pPr>
        <w:pageBreakBefore w:val="0"/>
        <w:widowControl w:val="0"/>
        <w:kinsoku/>
        <w:wordWrap/>
        <w:overflowPunct/>
        <w:topLinePunct w:val="0"/>
        <w:bidi w:val="0"/>
        <w:adjustRightInd w:val="0"/>
        <w:snapToGrid w:val="0"/>
        <w:spacing w:line="360" w:lineRule="auto"/>
        <w:ind w:left="48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十一、其他</w:t>
      </w:r>
    </w:p>
    <w:p w14:paraId="6F4C6CA0">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 xml:space="preserve"> 19</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、工程分包</w:t>
      </w:r>
    </w:p>
    <w:p w14:paraId="2CDB04C3">
      <w:pPr>
        <w:pageBreakBefore w:val="0"/>
        <w:widowControl w:val="0"/>
        <w:kinsoku/>
        <w:wordWrap/>
        <w:overflowPunct/>
        <w:topLinePunct w:val="0"/>
        <w:bidi w:val="0"/>
        <w:adjustRightInd w:val="0"/>
        <w:snapToGrid w:val="0"/>
        <w:spacing w:line="360" w:lineRule="auto"/>
        <w:ind w:right="-134" w:rightChars="-64"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19</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.1本工程发包人同意承包人分包的工程：</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19469503">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分包施工单位为：</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color w:val="262626" w:themeColor="text1" w:themeTint="D9"/>
          <w:sz w:val="28"/>
          <w:szCs w:val="28"/>
          <w:highlight w:val="none"/>
          <w:u w:val="single"/>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4A70CB21">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20</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、不可抗力</w:t>
      </w:r>
    </w:p>
    <w:p w14:paraId="36B15E6B">
      <w:pPr>
        <w:pageBreakBefore w:val="0"/>
        <w:widowControl w:val="0"/>
        <w:kinsoku/>
        <w:wordWrap/>
        <w:overflowPunct/>
        <w:topLinePunct w:val="0"/>
        <w:bidi w:val="0"/>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20</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.1双方关于不可抗力的约定：</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按通用条款执行。             </w:t>
      </w:r>
    </w:p>
    <w:p w14:paraId="2FE22C52">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21</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、保险</w:t>
      </w:r>
    </w:p>
    <w:p w14:paraId="4B566A61">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21</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.6本工程双方约定投保内容如下：</w:t>
      </w:r>
    </w:p>
    <w:p w14:paraId="3F899FE6">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 发包人投保内容：</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699011D9">
      <w:pPr>
        <w:pageBreakBefore w:val="0"/>
        <w:widowControl w:val="0"/>
        <w:kinsoku/>
        <w:wordWrap/>
        <w:overflowPunct/>
        <w:topLinePunct w:val="0"/>
        <w:bidi w:val="0"/>
        <w:adjustRightInd w:val="0"/>
        <w:snapToGrid w:val="0"/>
        <w:spacing w:line="360" w:lineRule="auto"/>
        <w:ind w:left="239" w:leftChars="114" w:firstLine="280" w:firstLineChars="1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发包人委托承包人办理的保险事项：</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1F3859A4">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（2）承包人投保内容：</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65B624E3">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22</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、担保</w:t>
      </w:r>
    </w:p>
    <w:p w14:paraId="3ADD69C7">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22</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.3本工程双方约定担保事项如下：</w:t>
      </w:r>
    </w:p>
    <w:p w14:paraId="6AD52B96">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（1）发包人向承包人提供履约担保，担保方式为：</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担保合同作为本合同附件。</w:t>
      </w:r>
    </w:p>
    <w:p w14:paraId="7FBB068D">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 承包人向发包人提供履约担保，担保方式为：</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担保合同作为本合同附件。</w:t>
      </w:r>
    </w:p>
    <w:p w14:paraId="06951788">
      <w:pPr>
        <w:pageBreakBefore w:val="0"/>
        <w:widowControl w:val="0"/>
        <w:kinsoku/>
        <w:wordWrap/>
        <w:overflowPunct/>
        <w:topLinePunct w:val="0"/>
        <w:bidi w:val="0"/>
        <w:adjustRightInd w:val="0"/>
        <w:snapToGrid w:val="0"/>
        <w:spacing w:line="360" w:lineRule="auto"/>
        <w:ind w:left="48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（3）双方约定的其他担保事项：</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p>
    <w:p w14:paraId="4C2DFF2F">
      <w:pPr>
        <w:pageBreakBefore w:val="0"/>
        <w:widowControl w:val="0"/>
        <w:kinsoku/>
        <w:wordWrap/>
        <w:overflowPunct/>
        <w:topLinePunct w:val="0"/>
        <w:bidi w:val="0"/>
        <w:adjustRightInd w:val="0"/>
        <w:snapToGrid w:val="0"/>
        <w:spacing w:line="360" w:lineRule="auto"/>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23</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、合同份数</w:t>
      </w:r>
    </w:p>
    <w:p w14:paraId="0E42E8CC">
      <w:pPr>
        <w:pageBreakBefore w:val="0"/>
        <w:widowControl w:val="0"/>
        <w:kinsoku/>
        <w:wordWrap/>
        <w:overflowPunct/>
        <w:topLinePunct w:val="0"/>
        <w:bidi w:val="0"/>
        <w:adjustRightInd w:val="0"/>
        <w:snapToGrid w:val="0"/>
        <w:spacing w:line="360" w:lineRule="auto"/>
        <w:ind w:firstLine="618" w:firstLineChars="221"/>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23</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.1双方约定合同一式柒份，发包人执伍份，承包人执贰份。</w:t>
      </w:r>
    </w:p>
    <w:p w14:paraId="4ECCB332">
      <w:pPr>
        <w:pageBreakBefore w:val="0"/>
        <w:widowControl w:val="0"/>
        <w:kinsoku/>
        <w:wordWrap/>
        <w:overflowPunct/>
        <w:topLinePunct w:val="0"/>
        <w:bidi w:val="0"/>
        <w:adjustRightInd w:val="0"/>
        <w:snapToGrid w:val="0"/>
        <w:spacing w:line="360" w:lineRule="auto"/>
        <w:ind w:firstLine="562"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lang w:val="en-US" w:eastAsia="zh-CN"/>
          <w14:textFill>
            <w14:solidFill>
              <w14:schemeClr w14:val="tx1">
                <w14:lumMod w14:val="85000"/>
                <w14:lumOff w14:val="15000"/>
              </w14:schemeClr>
            </w14:solidFill>
          </w14:textFill>
        </w:rPr>
        <w:t>24</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、补充条款：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p>
    <w:p w14:paraId="20747453">
      <w:pPr>
        <w:pageBreakBefore w:val="0"/>
        <w:widowControl w:val="0"/>
        <w:kinsoku/>
        <w:wordWrap/>
        <w:overflowPunct/>
        <w:topLinePunct w:val="0"/>
        <w:bidi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24</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 本合同未尽事宜，双方另行协议签订补充合同。</w:t>
      </w:r>
    </w:p>
    <w:p w14:paraId="2912DF43">
      <w:pPr>
        <w:keepNext/>
        <w:keepLines/>
        <w:pageBreakBefore w:val="0"/>
        <w:widowControl w:val="0"/>
        <w:kinsoku/>
        <w:wordWrap/>
        <w:overflowPunct/>
        <w:topLinePunct w:val="0"/>
        <w:bidi w:val="0"/>
        <w:spacing w:before="156" w:beforeLines="50" w:line="360" w:lineRule="auto"/>
        <w:outlineLvl w:val="2"/>
        <w:rPr>
          <w:rFonts w:hint="eastAsia" w:ascii="仿宋_GB2312" w:hAnsi="宋体" w:eastAsia="仿宋_GB2312" w:cs="Times New Roman"/>
          <w:b/>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br w:type="page"/>
      </w: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s="Times New Roman"/>
          <w:b/>
          <w:bCs/>
          <w:color w:val="262626" w:themeColor="text1" w:themeTint="D9"/>
          <w:sz w:val="28"/>
          <w:szCs w:val="28"/>
          <w:highlight w:val="none"/>
          <w:lang w:val="en-US" w:eastAsia="zh-CN"/>
          <w14:textFill>
            <w14:solidFill>
              <w14:schemeClr w14:val="tx1">
                <w14:lumMod w14:val="85000"/>
                <w14:lumOff w14:val="15000"/>
              </w14:schemeClr>
            </w14:solidFill>
          </w14:textFill>
        </w:rPr>
        <w:t>25.合同附件</w:t>
      </w:r>
    </w:p>
    <w:p w14:paraId="754C4C00">
      <w:pPr>
        <w:pageBreakBefore w:val="0"/>
        <w:widowControl w:val="0"/>
        <w:kinsoku/>
        <w:wordWrap/>
        <w:overflowPunct/>
        <w:topLinePunct w:val="0"/>
        <w:bidi w:val="0"/>
        <w:spacing w:line="360" w:lineRule="auto"/>
        <w:ind w:firstLine="560" w:firstLineChars="200"/>
        <w:rPr>
          <w:rFonts w:hint="default"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附件</w:t>
      </w:r>
      <w:r>
        <w:rPr>
          <w:rFonts w:hint="eastAsia" w:ascii="仿宋_GB2312"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1</w:t>
      </w:r>
      <w:r>
        <w:rPr>
          <w:rFonts w:hint="eastAsia"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工程质量保修书</w:t>
      </w:r>
    </w:p>
    <w:p w14:paraId="54C6FDE2">
      <w:pPr>
        <w:pageBreakBefore w:val="0"/>
        <w:widowControl w:val="0"/>
        <w:kinsoku/>
        <w:wordWrap/>
        <w:overflowPunct/>
        <w:topLinePunct w:val="0"/>
        <w:bidi w:val="0"/>
        <w:spacing w:line="360" w:lineRule="auto"/>
        <w:ind w:firstLine="560" w:firstLineChars="200"/>
        <w:rPr>
          <w:rFonts w:hint="eastAsia"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附件</w:t>
      </w:r>
      <w:r>
        <w:rPr>
          <w:rFonts w:hint="eastAsia" w:ascii="仿宋_GB2312"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：廉洁协议</w:t>
      </w:r>
    </w:p>
    <w:p w14:paraId="034E0DB7">
      <w:pPr>
        <w:pageBreakBefore w:val="0"/>
        <w:widowControl w:val="0"/>
        <w:kinsoku/>
        <w:wordWrap/>
        <w:overflowPunct/>
        <w:topLinePunct w:val="0"/>
        <w:bidi w:val="0"/>
        <w:spacing w:line="360" w:lineRule="auto"/>
        <w:ind w:firstLine="560" w:firstLineChars="200"/>
        <w:rPr>
          <w:rFonts w:hint="eastAsia"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附件3：安全协议</w:t>
      </w:r>
    </w:p>
    <w:p w14:paraId="7A748A9E">
      <w:pPr>
        <w:pageBreakBefore w:val="0"/>
        <w:widowControl w:val="0"/>
        <w:kinsoku/>
        <w:wordWrap/>
        <w:overflowPunct/>
        <w:topLinePunct w:val="0"/>
        <w:bidi w:val="0"/>
        <w:spacing w:line="360" w:lineRule="auto"/>
        <w:ind w:firstLine="560" w:firstLineChars="200"/>
        <w:rPr>
          <w:rFonts w:hint="default"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附件4：报价汇总表</w:t>
      </w:r>
    </w:p>
    <w:p w14:paraId="282CB4A4">
      <w:pPr>
        <w:pageBreakBefore w:val="0"/>
        <w:widowControl w:val="0"/>
        <w:kinsoku/>
        <w:wordWrap/>
        <w:overflowPunct/>
        <w:topLinePunct w:val="0"/>
        <w:bidi w:val="0"/>
        <w:spacing w:line="360" w:lineRule="auto"/>
        <w:ind w:firstLine="560" w:firstLineChars="200"/>
        <w:rPr>
          <w:rFonts w:hint="default"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pPr>
    </w:p>
    <w:p w14:paraId="64B3AF76">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63956A14">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52BD3F09">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236DCF6A">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0B6E6BE6">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73E9A305">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21981751">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7EEDD95D">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30AA3BCC">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7D2A2BF6">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33A6244B">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4800E31D">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48A428C0">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0E619737">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57F6E2C2">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0F98C090">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46E5B94D">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4840E177">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525DE1C6">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2F46D26E">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1623A462">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59FEBE19">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6D5D07B2">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022C7703">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1C0C16AC">
      <w:pPr>
        <w:pStyle w:val="1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59750590">
      <w:pP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3E77F7EA">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附件1：</w:t>
      </w:r>
    </w:p>
    <w:p w14:paraId="170FF282">
      <w:pPr>
        <w:pageBreakBefore w:val="0"/>
        <w:kinsoku/>
        <w:wordWrap/>
        <w:overflowPunct/>
        <w:topLinePunct w:val="0"/>
        <w:bidi w:val="0"/>
        <w:spacing w:line="360" w:lineRule="auto"/>
        <w:jc w:val="center"/>
        <w:outlineLvl w:val="0"/>
        <w:rPr>
          <w:rFonts w:hint="eastAsia" w:asciiTheme="minorEastAsia" w:hAnsiTheme="minorEastAsia" w:eastAsiaTheme="minorEastAsia" w:cstheme="minorEastAsia"/>
          <w:b/>
          <w:color w:val="262626" w:themeColor="text1" w:themeTint="D9"/>
          <w:sz w:val="44"/>
          <w:highlight w:val="none"/>
          <w:lang w:val="zh-CN"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
          <w:color w:val="262626" w:themeColor="text1" w:themeTint="D9"/>
          <w:sz w:val="44"/>
          <w:highlight w:val="none"/>
          <w:lang w:val="zh-CN" w:eastAsia="zh-CN"/>
          <w14:textFill>
            <w14:solidFill>
              <w14:schemeClr w14:val="tx1">
                <w14:lumMod w14:val="85000"/>
                <w14:lumOff w14:val="15000"/>
              </w14:schemeClr>
            </w14:solidFill>
          </w14:textFill>
        </w:rPr>
        <w:t>工程质量保修书</w:t>
      </w:r>
    </w:p>
    <w:p w14:paraId="0B2853C1">
      <w:pPr>
        <w:pageBreakBefore w:val="0"/>
        <w:widowControl w:val="0"/>
        <w:kinsoku/>
        <w:wordWrap/>
        <w:overflowPunct/>
        <w:topLinePunct w:val="0"/>
        <w:bidi w:val="0"/>
        <w:adjustRightInd w:val="0"/>
        <w:snapToGrid w:val="0"/>
        <w:spacing w:line="360" w:lineRule="auto"/>
        <w:jc w:val="center"/>
        <w:outlineLvl w:val="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4BB9F558">
      <w:pPr>
        <w:pageBreakBefore w:val="0"/>
        <w:widowControl w:val="0"/>
        <w:kinsoku/>
        <w:wordWrap/>
        <w:overflowPunct/>
        <w:topLinePunct w:val="0"/>
        <w:bidi w:val="0"/>
        <w:adjustRightInd w:val="0"/>
        <w:snapToGrid w:val="0"/>
        <w:spacing w:line="360" w:lineRule="auto"/>
        <w:ind w:firstLine="555"/>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发包人（全称）：</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eastAsia="仿宋_GB2312"/>
          <w:color w:val="262626" w:themeColor="text1" w:themeTint="D9"/>
          <w:sz w:val="28"/>
          <w:szCs w:val="28"/>
          <w:highlight w:val="none"/>
          <w:u w:val="single"/>
          <w14:textFill>
            <w14:solidFill>
              <w14:schemeClr w14:val="tx1">
                <w14:lumMod w14:val="85000"/>
                <w14:lumOff w14:val="15000"/>
              </w14:schemeClr>
            </w14:solidFill>
          </w14:textFill>
        </w:rPr>
        <w:t>广州白云国际机场股份有限公司</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1A0553E0">
      <w:pPr>
        <w:pageBreakBefore w:val="0"/>
        <w:widowControl w:val="0"/>
        <w:kinsoku/>
        <w:wordWrap/>
        <w:overflowPunct/>
        <w:topLinePunct w:val="0"/>
        <w:bidi w:val="0"/>
        <w:adjustRightInd w:val="0"/>
        <w:snapToGrid w:val="0"/>
        <w:spacing w:line="360" w:lineRule="auto"/>
        <w:ind w:firstLine="770" w:firstLineChars="275"/>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承包人（全称）：</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p>
    <w:p w14:paraId="09C395E8">
      <w:pPr>
        <w:pageBreakBefore w:val="0"/>
        <w:widowControl w:val="0"/>
        <w:kinsoku/>
        <w:wordWrap/>
        <w:overflowPunct/>
        <w:topLinePunct w:val="0"/>
        <w:bidi w:val="0"/>
        <w:adjustRightInd w:val="0"/>
        <w:snapToGrid w:val="0"/>
        <w:spacing w:line="360" w:lineRule="auto"/>
        <w:ind w:firstLine="624" w:firstLineChars="223"/>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为保证工程在合理使用期限内正常使用，发包人承包人协商一致签订工程质量保修书。承包人在质量保修期内按照有关管理规定及双方约定承担工程质量保修责任。</w:t>
      </w:r>
    </w:p>
    <w:p w14:paraId="1EF38C0D">
      <w:pPr>
        <w:pageBreakBefore w:val="0"/>
        <w:widowControl w:val="0"/>
        <w:kinsoku/>
        <w:wordWrap/>
        <w:overflowPunct/>
        <w:topLinePunct w:val="0"/>
        <w:bidi w:val="0"/>
        <w:adjustRightInd w:val="0"/>
        <w:snapToGrid w:val="0"/>
        <w:spacing w:line="360" w:lineRule="auto"/>
        <w:outlineLvl w:val="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一、工程质量保修范围和内容</w:t>
      </w:r>
    </w:p>
    <w:p w14:paraId="7BA41BCA">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质量保修范围包括地基基础工程、主体结构工程、屋面防水工程和双方约定的其他土建工程，以及电气管线、上下水管线的安装工程，供热、供冷系统工程等项目。具体质量保修内容双方约定如下：</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承包人承包施工的全部项目。  </w:t>
      </w:r>
    </w:p>
    <w:p w14:paraId="581DF2B8">
      <w:pPr>
        <w:pageBreakBefore w:val="0"/>
        <w:widowControl w:val="0"/>
        <w:kinsoku/>
        <w:wordWrap/>
        <w:overflowPunct/>
        <w:topLinePunct w:val="0"/>
        <w:bidi w:val="0"/>
        <w:adjustRightInd w:val="0"/>
        <w:snapToGrid w:val="0"/>
        <w:spacing w:line="360" w:lineRule="auto"/>
        <w:outlineLvl w:val="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 xml:space="preserve">    二、质量保修期</w:t>
      </w:r>
    </w:p>
    <w:p w14:paraId="42C6E4AA">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质量保修期从工程竣工验收之日算起。分单项竣工验收的工程，按单项工程分别计算质量保修期。</w:t>
      </w:r>
    </w:p>
    <w:p w14:paraId="15314828">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双方根据国家有关规定，结合具体工程约定质量保修期如下：</w:t>
      </w:r>
    </w:p>
    <w:p w14:paraId="0DB1236F">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1、土建工程为</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，屋面防水工程为</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年；</w:t>
      </w:r>
    </w:p>
    <w:p w14:paraId="52A1B516">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2、电气管线、上下水管线安装工程为</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年；</w:t>
      </w:r>
    </w:p>
    <w:p w14:paraId="0472DC0A">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3、供热及供冷为</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个采暖期及供冷期；</w:t>
      </w:r>
    </w:p>
    <w:p w14:paraId="6B35A70D">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4、室外的上下水和小区道路等市政公用工程为</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年；</w:t>
      </w:r>
    </w:p>
    <w:p w14:paraId="31CD0132">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5、其他约定：</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本工程质量保修期为</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肆</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年</w:t>
      </w:r>
      <w:r>
        <w:rPr>
          <w:rFonts w:hint="eastAsia" w:ascii="仿宋_GB2312" w:hAnsi="宋体" w:eastAsia="仿宋_GB2312"/>
          <w:color w:val="262626" w:themeColor="text1" w:themeTint="D9"/>
          <w:sz w:val="28"/>
          <w:szCs w:val="28"/>
          <w:highlight w:val="none"/>
          <w:u w:val="single"/>
          <w:lang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以招标承诺书为准</w:t>
      </w:r>
      <w:r>
        <w:rPr>
          <w:rFonts w:hint="eastAsia" w:ascii="仿宋_GB2312" w:hAnsi="宋体" w:eastAsia="仿宋_GB2312"/>
          <w:color w:val="262626" w:themeColor="text1" w:themeTint="D9"/>
          <w:sz w:val="28"/>
          <w:szCs w:val="28"/>
          <w:highlight w:val="none"/>
          <w:u w:val="single"/>
          <w:lang w:eastAsia="zh-CN"/>
          <w14:textFill>
            <w14:solidFill>
              <w14:schemeClr w14:val="tx1">
                <w14:lumMod w14:val="85000"/>
                <w14:lumOff w14:val="15000"/>
              </w14:schemeClr>
            </w14:solidFill>
          </w14:textFill>
        </w:rPr>
        <w:t>）</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w:t>
      </w:r>
    </w:p>
    <w:p w14:paraId="086AD92E">
      <w:pPr>
        <w:pageBreakBefore w:val="0"/>
        <w:widowControl w:val="0"/>
        <w:kinsoku/>
        <w:wordWrap/>
        <w:overflowPunct/>
        <w:topLinePunct w:val="0"/>
        <w:bidi w:val="0"/>
        <w:adjustRightInd w:val="0"/>
        <w:snapToGrid w:val="0"/>
        <w:spacing w:line="360" w:lineRule="auto"/>
        <w:ind w:firstLine="562" w:firstLineChars="20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三、质量保修责任</w:t>
      </w:r>
    </w:p>
    <w:p w14:paraId="01FBD56D">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1、属于保修范围和内容的项目，承包人应在接到修理通知之日后即派人修理。承包人不在约定期限内派人修理，发包人可委托其他人员修理，保修费用从质量保修金内扣除。</w:t>
      </w:r>
    </w:p>
    <w:p w14:paraId="0AF0AF9B">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2、抢修事故（如上水跑水、暖气漏水漏气、燃气漏气等），承包人接到事故通知后，应立即到达事故现场抢修。属承包人施工质量引起的事故，抢修费用由承包人承担。非承包人施工质量引起的事故，抢修费用由发包人承担。</w:t>
      </w:r>
    </w:p>
    <w:p w14:paraId="19145EFE">
      <w:pPr>
        <w:pageBreakBefore w:val="0"/>
        <w:widowControl w:val="0"/>
        <w:kinsoku/>
        <w:wordWrap/>
        <w:overflowPunct/>
        <w:topLinePunct w:val="0"/>
        <w:bidi w:val="0"/>
        <w:adjustRightInd w:val="0"/>
        <w:snapToGrid w:val="0"/>
        <w:spacing w:line="360" w:lineRule="auto"/>
        <w:ind w:firstLine="48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3、在国家规定的工程合理使用期限内，承包人确保地基基础工程和主体结构的质量。因承包人原因致使工程在合理使用期限内造成人身和财产损害的，承包人应承担损害赔偿责任</w:t>
      </w:r>
    </w:p>
    <w:p w14:paraId="63A8951F">
      <w:pPr>
        <w:pageBreakBefore w:val="0"/>
        <w:widowControl w:val="0"/>
        <w:kinsoku/>
        <w:wordWrap/>
        <w:overflowPunct/>
        <w:topLinePunct w:val="0"/>
        <w:bidi w:val="0"/>
        <w:adjustRightInd w:val="0"/>
        <w:snapToGrid w:val="0"/>
        <w:spacing w:line="360" w:lineRule="auto"/>
        <w:ind w:left="480"/>
        <w:outlineLvl w:val="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四、质量保修金的支付</w:t>
      </w:r>
    </w:p>
    <w:p w14:paraId="6A8D9A60">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本工程约定的工程质量保修金为施工结算价款的</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3%</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p>
    <w:p w14:paraId="31446A31">
      <w:pPr>
        <w:pageBreakBefore w:val="0"/>
        <w:widowControl w:val="0"/>
        <w:kinsoku/>
        <w:wordWrap/>
        <w:overflowPunct/>
        <w:topLinePunct w:val="0"/>
        <w:bidi w:val="0"/>
        <w:adjustRightInd w:val="0"/>
        <w:snapToGrid w:val="0"/>
        <w:spacing w:line="360" w:lineRule="auto"/>
        <w:ind w:left="480" w:firstLine="0" w:firstLineChars="0"/>
        <w:outlineLvl w:val="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五、质量保修金的返还：</w:t>
      </w:r>
      <w:r>
        <w:rPr>
          <w:rFonts w:hint="eastAsia" w:ascii="仿宋" w:hAnsi="仿宋" w:eastAsia="仿宋" w:cs="仿宋"/>
          <w:color w:val="262626" w:themeColor="text1" w:themeTint="D9"/>
          <w:kern w:val="0"/>
          <w:sz w:val="28"/>
          <w:szCs w:val="28"/>
          <w:highlight w:val="none"/>
          <w14:textFill>
            <w14:solidFill>
              <w14:schemeClr w14:val="tx1">
                <w14:lumMod w14:val="85000"/>
                <w14:lumOff w14:val="15000"/>
              </w14:schemeClr>
            </w14:solidFill>
          </w14:textFill>
        </w:rPr>
        <w:t>发包人在</w:t>
      </w:r>
      <w:r>
        <w:rPr>
          <w:rFonts w:hint="eastAsia" w:ascii="仿宋" w:hAnsi="仿宋" w:eastAsia="仿宋" w:cs="仿宋"/>
          <w:color w:val="262626" w:themeColor="text1" w:themeTint="D9"/>
          <w:kern w:val="0"/>
          <w:sz w:val="28"/>
          <w:szCs w:val="28"/>
          <w:highlight w:val="none"/>
          <w:lang w:eastAsia="zh-CN"/>
          <w14:textFill>
            <w14:solidFill>
              <w14:schemeClr w14:val="tx1">
                <w14:lumMod w14:val="85000"/>
                <w14:lumOff w14:val="15000"/>
              </w14:schemeClr>
            </w14:solidFill>
          </w14:textFill>
        </w:rPr>
        <w:t>质量保修期</w:t>
      </w:r>
      <w:r>
        <w:rPr>
          <w:rFonts w:hint="eastAsia" w:ascii="仿宋" w:hAnsi="仿宋" w:eastAsia="仿宋" w:cs="仿宋"/>
          <w:color w:val="262626" w:themeColor="text1" w:themeTint="D9"/>
          <w:kern w:val="0"/>
          <w:sz w:val="28"/>
          <w:szCs w:val="28"/>
          <w:highlight w:val="none"/>
          <w14:textFill>
            <w14:solidFill>
              <w14:schemeClr w14:val="tx1">
                <w14:lumMod w14:val="85000"/>
                <w14:lumOff w14:val="15000"/>
              </w14:schemeClr>
            </w14:solidFill>
          </w14:textFill>
        </w:rPr>
        <w:t>终止后15天内，将扣除承包商未按要求返修而由发包人另行委托修补缺陷发生的费用后的剩余</w:t>
      </w:r>
      <w:r>
        <w:rPr>
          <w:rFonts w:hint="eastAsia" w:ascii="仿宋" w:hAnsi="仿宋" w:eastAsia="仿宋" w:cs="仿宋"/>
          <w:color w:val="262626" w:themeColor="text1" w:themeTint="D9"/>
          <w:kern w:val="0"/>
          <w:sz w:val="28"/>
          <w:szCs w:val="28"/>
          <w:highlight w:val="none"/>
          <w:lang w:eastAsia="zh-CN"/>
          <w14:textFill>
            <w14:solidFill>
              <w14:schemeClr w14:val="tx1">
                <w14:lumMod w14:val="85000"/>
                <w14:lumOff w14:val="15000"/>
              </w14:schemeClr>
            </w14:solidFill>
          </w14:textFill>
        </w:rPr>
        <w:t>质量保修金</w:t>
      </w:r>
      <w:r>
        <w:rPr>
          <w:rFonts w:hint="eastAsia" w:ascii="仿宋" w:hAnsi="仿宋" w:eastAsia="仿宋" w:cs="仿宋"/>
          <w:color w:val="262626" w:themeColor="text1" w:themeTint="D9"/>
          <w:kern w:val="0"/>
          <w:sz w:val="28"/>
          <w:szCs w:val="28"/>
          <w:highlight w:val="none"/>
          <w14:textFill>
            <w14:solidFill>
              <w14:schemeClr w14:val="tx1">
                <w14:lumMod w14:val="85000"/>
                <w14:lumOff w14:val="15000"/>
              </w14:schemeClr>
            </w14:solidFill>
          </w14:textFill>
        </w:rPr>
        <w:t>返还承包人（无息）。剩余</w:t>
      </w:r>
      <w:r>
        <w:rPr>
          <w:rFonts w:hint="eastAsia" w:ascii="仿宋" w:hAnsi="仿宋" w:eastAsia="仿宋" w:cs="仿宋"/>
          <w:color w:val="262626" w:themeColor="text1" w:themeTint="D9"/>
          <w:kern w:val="0"/>
          <w:sz w:val="28"/>
          <w:szCs w:val="28"/>
          <w:highlight w:val="none"/>
          <w:lang w:eastAsia="zh-CN"/>
          <w14:textFill>
            <w14:solidFill>
              <w14:schemeClr w14:val="tx1">
                <w14:lumMod w14:val="85000"/>
                <w14:lumOff w14:val="15000"/>
              </w14:schemeClr>
            </w14:solidFill>
          </w14:textFill>
        </w:rPr>
        <w:t>质量保修金</w:t>
      </w:r>
      <w:r>
        <w:rPr>
          <w:rFonts w:hint="eastAsia" w:ascii="仿宋" w:hAnsi="仿宋" w:eastAsia="仿宋" w:cs="仿宋"/>
          <w:color w:val="262626" w:themeColor="text1" w:themeTint="D9"/>
          <w:kern w:val="0"/>
          <w:sz w:val="28"/>
          <w:szCs w:val="28"/>
          <w:highlight w:val="none"/>
          <w14:textFill>
            <w14:solidFill>
              <w14:schemeClr w14:val="tx1">
                <w14:lumMod w14:val="85000"/>
                <w14:lumOff w14:val="15000"/>
              </w14:schemeClr>
            </w14:solidFill>
          </w14:textFill>
        </w:rPr>
        <w:t>的返还并不能解除或减轻承包人在保修期内应承担的责任和履行的义务。</w:t>
      </w:r>
    </w:p>
    <w:p w14:paraId="1BD52650">
      <w:pPr>
        <w:pageBreakBefore w:val="0"/>
        <w:widowControl w:val="0"/>
        <w:kinsoku/>
        <w:wordWrap/>
        <w:overflowPunct/>
        <w:topLinePunct w:val="0"/>
        <w:bidi w:val="0"/>
        <w:adjustRightInd w:val="0"/>
        <w:snapToGrid w:val="0"/>
        <w:spacing w:line="360" w:lineRule="auto"/>
        <w:ind w:firstLine="562" w:firstLineChars="200"/>
        <w:outlineLvl w:val="0"/>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b/>
          <w:bCs/>
          <w:color w:val="262626" w:themeColor="text1" w:themeTint="D9"/>
          <w:sz w:val="28"/>
          <w:szCs w:val="28"/>
          <w:highlight w:val="none"/>
          <w14:textFill>
            <w14:solidFill>
              <w14:schemeClr w14:val="tx1">
                <w14:lumMod w14:val="85000"/>
                <w14:lumOff w14:val="15000"/>
              </w14:schemeClr>
            </w14:solidFill>
          </w14:textFill>
        </w:rPr>
        <w:t>六、其他</w:t>
      </w:r>
    </w:p>
    <w:p w14:paraId="05616CA8">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双方约定的其他工程质量保修事项：</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w:t>
      </w:r>
    </w:p>
    <w:p w14:paraId="1E16900A">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本工程质量保修书作为施工合同附件，由施工合同发包人承包人双方共同签署。</w:t>
      </w:r>
    </w:p>
    <w:p w14:paraId="2C6E0D52">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4EF7725D">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0BAE8900">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48BFE501">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706FB4AE">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3CD40C88">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28B16935">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62BD5D4E">
      <w:pPr>
        <w:pageBreakBefore w:val="0"/>
        <w:widowControl w:val="0"/>
        <w:kinsoku/>
        <w:wordWrap/>
        <w:overflowPunct/>
        <w:topLinePunct w:val="0"/>
        <w:bidi w:val="0"/>
        <w:adjustRightInd w:val="0"/>
        <w:snapToGrid w:val="0"/>
        <w:spacing w:line="360" w:lineRule="auto"/>
        <w:ind w:firstLine="560" w:firstLineChars="2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p>
    <w:p w14:paraId="11D580D4">
      <w:pPr>
        <w:pageBreakBefore w:val="0"/>
        <w:widowControl w:val="0"/>
        <w:tabs>
          <w:tab w:val="left" w:pos="5400"/>
        </w:tabs>
        <w:kinsoku/>
        <w:wordWrap/>
        <w:overflowPunct/>
        <w:topLinePunct w:val="0"/>
        <w:bidi w:val="0"/>
        <w:adjustRightInd w:val="0"/>
        <w:snapToGrid w:val="0"/>
        <w:spacing w:line="360" w:lineRule="auto"/>
        <w:jc w:val="left"/>
        <w:rPr>
          <w:rFonts w:hint="default" w:hAnsi="宋体" w:eastAsia="仿宋_GB2312"/>
          <w:color w:val="262626" w:themeColor="text1" w:themeTint="D9"/>
          <w:spacing w:val="-6"/>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发 包 人：</w:t>
      </w:r>
      <w:r>
        <w:rPr>
          <w:rFonts w:hint="eastAsia" w:eastAsia="仿宋_GB2312"/>
          <w:color w:val="262626" w:themeColor="text1" w:themeTint="D9"/>
          <w:sz w:val="28"/>
          <w:szCs w:val="28"/>
          <w:highlight w:val="none"/>
          <w14:textFill>
            <w14:solidFill>
              <w14:schemeClr w14:val="tx1">
                <w14:lumMod w14:val="85000"/>
                <w14:lumOff w14:val="15000"/>
              </w14:schemeClr>
            </w14:solidFill>
          </w14:textFill>
        </w:rPr>
        <w:t>广州白云国际机场</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承 包 人：</w:t>
      </w:r>
    </w:p>
    <w:p w14:paraId="5D21335A">
      <w:pPr>
        <w:pageBreakBefore w:val="0"/>
        <w:widowControl w:val="0"/>
        <w:tabs>
          <w:tab w:val="left" w:pos="5400"/>
        </w:tabs>
        <w:kinsoku/>
        <w:wordWrap/>
        <w:overflowPunct/>
        <w:topLinePunct w:val="0"/>
        <w:bidi w:val="0"/>
        <w:adjustRightInd w:val="0"/>
        <w:snapToGrid w:val="0"/>
        <w:spacing w:line="360" w:lineRule="auto"/>
        <w:ind w:left="2" w:leftChars="1" w:firstLine="1680" w:firstLineChars="60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eastAsia="仿宋_GB2312"/>
          <w:color w:val="262626" w:themeColor="text1" w:themeTint="D9"/>
          <w:sz w:val="28"/>
          <w:szCs w:val="28"/>
          <w:highlight w:val="none"/>
          <w14:textFill>
            <w14:solidFill>
              <w14:schemeClr w14:val="tx1">
                <w14:lumMod w14:val="85000"/>
                <w14:lumOff w14:val="15000"/>
              </w14:schemeClr>
            </w14:solidFill>
          </w14:textFill>
        </w:rPr>
        <w:t>股份有限公司</w:t>
      </w:r>
      <w:r>
        <w:rPr>
          <w:rFonts w:hint="eastAsia"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               </w:t>
      </w:r>
      <w:r>
        <w:rPr>
          <w:rFonts w:hint="eastAsia" w:eastAsia="仿宋_GB2312"/>
          <w:color w:val="262626" w:themeColor="text1" w:themeTint="D9"/>
          <w:sz w:val="28"/>
          <w:szCs w:val="28"/>
          <w:highlight w:val="none"/>
          <w14:textFill>
            <w14:solidFill>
              <w14:schemeClr w14:val="tx1">
                <w14:lumMod w14:val="85000"/>
                <w14:lumOff w14:val="15000"/>
              </w14:schemeClr>
            </w14:solidFill>
          </w14:textFill>
        </w:rPr>
        <w:t xml:space="preserve">                   </w:t>
      </w:r>
    </w:p>
    <w:p w14:paraId="1331500F">
      <w:pPr>
        <w:pageBreakBefore w:val="0"/>
        <w:widowControl w:val="0"/>
        <w:tabs>
          <w:tab w:val="left" w:pos="5400"/>
        </w:tabs>
        <w:kinsoku/>
        <w:wordWrap/>
        <w:overflowPunct/>
        <w:topLinePunct w:val="0"/>
        <w:bidi w:val="0"/>
        <w:adjustRightInd w:val="0"/>
        <w:snapToGrid w:val="0"/>
        <w:spacing w:line="360" w:lineRule="auto"/>
        <w:ind w:left="3" w:hanging="2" w:hangingChars="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鉴    章：                     鉴     章：</w:t>
      </w:r>
    </w:p>
    <w:p w14:paraId="7AF56F5F">
      <w:pPr>
        <w:pageBreakBefore w:val="0"/>
        <w:widowControl w:val="0"/>
        <w:tabs>
          <w:tab w:val="left" w:pos="5400"/>
        </w:tabs>
        <w:kinsoku/>
        <w:wordWrap/>
        <w:overflowPunct/>
        <w:topLinePunct w:val="0"/>
        <w:bidi w:val="0"/>
        <w:adjustRightInd w:val="0"/>
        <w:snapToGrid w:val="0"/>
        <w:spacing w:line="360" w:lineRule="auto"/>
        <w:ind w:left="3" w:hanging="2" w:hangingChars="1"/>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法定代表人：                   法定代表人： </w:t>
      </w:r>
    </w:p>
    <w:p w14:paraId="04C6041F">
      <w:pPr>
        <w:pageBreakBefore w:val="0"/>
        <w:widowControl w:val="0"/>
        <w:tabs>
          <w:tab w:val="left" w:pos="5760"/>
        </w:tabs>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委 托 代 理 人：               委托代理人：</w:t>
      </w:r>
    </w:p>
    <w:p w14:paraId="3DC9DE2D">
      <w:pPr>
        <w:pageBreakBefore w:val="0"/>
        <w:widowControl w:val="0"/>
        <w:tabs>
          <w:tab w:val="left" w:pos="5760"/>
        </w:tabs>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签约日期：                     签约日期：                   </w:t>
      </w:r>
    </w:p>
    <w:p w14:paraId="47B35D95">
      <w:pPr>
        <w:pageBreakBefore w:val="0"/>
        <w:widowControl w:val="0"/>
        <w:kinsoku/>
        <w:wordWrap/>
        <w:overflowPunct/>
        <w:topLinePunct w:val="0"/>
        <w:bidi w:val="0"/>
        <w:adjustRightInd w:val="0"/>
        <w:snapToGrid w:val="0"/>
        <w:spacing w:line="360" w:lineRule="auto"/>
        <w:rPr>
          <w:rFonts w:hint="default"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电 话：（020）36063521          电    话：</w:t>
      </w:r>
    </w:p>
    <w:p w14:paraId="5C9451E4">
      <w:pPr>
        <w:pageBreakBefore w:val="0"/>
        <w:widowControl w:val="0"/>
        <w:kinsoku/>
        <w:wordWrap/>
        <w:overflowPunct/>
        <w:topLinePunct w:val="0"/>
        <w:bidi w:val="0"/>
        <w:adjustRightInd w:val="0"/>
        <w:snapToGrid w:val="0"/>
        <w:spacing w:line="360" w:lineRule="auto"/>
        <w:ind w:left="8238" w:hanging="8237" w:hangingChars="2942"/>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传 真：                        传    真：</w:t>
      </w:r>
    </w:p>
    <w:p w14:paraId="7EB143BE">
      <w:pPr>
        <w:ind w:left="6860" w:hanging="6860" w:hangingChars="2450"/>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开户银行：广发银行广州白云机场支行</w:t>
      </w:r>
      <w:r>
        <w:rPr>
          <w:rFonts w:hint="eastAsia" w:ascii="仿宋_GB2312" w:hAnsi="宋体" w:eastAsia="仿宋_GB2312"/>
          <w:color w:val="262626" w:themeColor="text1" w:themeTint="D9"/>
          <w:szCs w:val="28"/>
          <w:highlight w:val="non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开户银行：</w:t>
      </w:r>
    </w:p>
    <w:p w14:paraId="56007AA4">
      <w:pPr>
        <w:pageBreakBefore w:val="0"/>
        <w:widowControl w:val="0"/>
        <w:kinsoku/>
        <w:wordWrap/>
        <w:overflowPunct/>
        <w:topLinePunct w:val="0"/>
        <w:bidi w:val="0"/>
        <w:adjustRightInd w:val="0"/>
        <w:snapToGrid w:val="0"/>
        <w:spacing w:line="360" w:lineRule="auto"/>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账 号：101008516010003163</w:t>
      </w: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 xml:space="preserve">      </w:t>
      </w: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账   号：</w:t>
      </w:r>
    </w:p>
    <w:p w14:paraId="5E4A2923">
      <w:pPr>
        <w:pageBreakBefore w:val="0"/>
        <w:widowControl w:val="0"/>
        <w:tabs>
          <w:tab w:val="left" w:pos="5760"/>
        </w:tabs>
        <w:kinsoku/>
        <w:wordWrap/>
        <w:overflowPunct/>
        <w:topLinePunct w:val="0"/>
        <w:bidi w:val="0"/>
        <w:adjustRightInd w:val="0"/>
        <w:snapToGrid w:val="0"/>
        <w:spacing w:line="360" w:lineRule="auto"/>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eastAsia="仿宋_GB2312"/>
          <w:color w:val="262626" w:themeColor="text1" w:themeTint="D9"/>
          <w:sz w:val="28"/>
          <w:szCs w:val="28"/>
          <w:highlight w:val="none"/>
          <w14:textFill>
            <w14:solidFill>
              <w14:schemeClr w14:val="tx1">
                <w14:lumMod w14:val="85000"/>
                <w14:lumOff w14:val="15000"/>
              </w14:schemeClr>
            </w14:solidFill>
          </w14:textFill>
        </w:rPr>
        <w:t>联行号：                       联 行 号：</w:t>
      </w:r>
    </w:p>
    <w:p w14:paraId="164B5111">
      <w:pPr>
        <w:pStyle w:val="49"/>
        <w:pageBreakBefore w:val="0"/>
        <w:widowControl w:val="0"/>
        <w:kinsoku/>
        <w:wordWrap/>
        <w:overflowPunct/>
        <w:topLinePunct w:val="0"/>
        <w:bidi w:val="0"/>
        <w:spacing w:after="685" w:line="360" w:lineRule="auto"/>
        <w:rPr>
          <w:color w:val="262626" w:themeColor="text1" w:themeTint="D9"/>
          <w:highlight w:val="none"/>
          <w14:textFill>
            <w14:solidFill>
              <w14:schemeClr w14:val="tx1">
                <w14:lumMod w14:val="85000"/>
                <w14:lumOff w14:val="15000"/>
              </w14:schemeClr>
            </w14:solidFill>
          </w14:textFill>
        </w:rPr>
      </w:pPr>
    </w:p>
    <w:p w14:paraId="7CC021AF">
      <w:pPr>
        <w:pStyle w:val="50"/>
        <w:pageBreakBefore w:val="0"/>
        <w:widowControl w:val="0"/>
        <w:kinsoku/>
        <w:wordWrap/>
        <w:overflowPunct/>
        <w:topLinePunct w:val="0"/>
        <w:bidi w:val="0"/>
        <w:spacing w:line="360" w:lineRule="auto"/>
        <w:rPr>
          <w:color w:val="262626" w:themeColor="text1" w:themeTint="D9"/>
          <w:highlight w:val="none"/>
          <w14:textFill>
            <w14:solidFill>
              <w14:schemeClr w14:val="tx1">
                <w14:lumMod w14:val="85000"/>
                <w14:lumOff w14:val="15000"/>
              </w14:schemeClr>
            </w14:solidFill>
          </w14:textFill>
        </w:rPr>
      </w:pPr>
    </w:p>
    <w:p w14:paraId="2982C726">
      <w:pPr>
        <w:pStyle w:val="5"/>
        <w:rPr>
          <w:color w:val="262626" w:themeColor="text1" w:themeTint="D9"/>
          <w:highlight w:val="none"/>
          <w14:textFill>
            <w14:solidFill>
              <w14:schemeClr w14:val="tx1">
                <w14:lumMod w14:val="85000"/>
                <w14:lumOff w14:val="15000"/>
              </w14:schemeClr>
            </w14:solidFill>
          </w14:textFill>
        </w:rPr>
      </w:pPr>
    </w:p>
    <w:p w14:paraId="29446D57">
      <w:pPr>
        <w:pStyle w:val="5"/>
        <w:rPr>
          <w:color w:val="262626" w:themeColor="text1" w:themeTint="D9"/>
          <w:highlight w:val="none"/>
          <w14:textFill>
            <w14:solidFill>
              <w14:schemeClr w14:val="tx1">
                <w14:lumMod w14:val="85000"/>
                <w14:lumOff w14:val="15000"/>
              </w14:schemeClr>
            </w14:solidFill>
          </w14:textFill>
        </w:rPr>
      </w:pPr>
    </w:p>
    <w:p w14:paraId="21F380E6">
      <w:pPr>
        <w:pStyle w:val="5"/>
        <w:rPr>
          <w:color w:val="262626" w:themeColor="text1" w:themeTint="D9"/>
          <w:highlight w:val="none"/>
          <w14:textFill>
            <w14:solidFill>
              <w14:schemeClr w14:val="tx1">
                <w14:lumMod w14:val="85000"/>
                <w14:lumOff w14:val="15000"/>
              </w14:schemeClr>
            </w14:solidFill>
          </w14:textFill>
        </w:rPr>
      </w:pPr>
    </w:p>
    <w:p w14:paraId="2BB5C333">
      <w:pPr>
        <w:pStyle w:val="5"/>
        <w:rPr>
          <w:color w:val="262626" w:themeColor="text1" w:themeTint="D9"/>
          <w:highlight w:val="none"/>
          <w14:textFill>
            <w14:solidFill>
              <w14:schemeClr w14:val="tx1">
                <w14:lumMod w14:val="85000"/>
                <w14:lumOff w14:val="15000"/>
              </w14:schemeClr>
            </w14:solidFill>
          </w14:textFill>
        </w:rPr>
      </w:pPr>
    </w:p>
    <w:p w14:paraId="588B8BDA">
      <w:pPr>
        <w:pStyle w:val="5"/>
        <w:rPr>
          <w:color w:val="262626" w:themeColor="text1" w:themeTint="D9"/>
          <w:highlight w:val="none"/>
          <w14:textFill>
            <w14:solidFill>
              <w14:schemeClr w14:val="tx1">
                <w14:lumMod w14:val="85000"/>
                <w14:lumOff w14:val="15000"/>
              </w14:schemeClr>
            </w14:solidFill>
          </w14:textFill>
        </w:rPr>
      </w:pPr>
    </w:p>
    <w:p w14:paraId="619EE63F">
      <w:pPr>
        <w:pStyle w:val="5"/>
        <w:rPr>
          <w:color w:val="262626" w:themeColor="text1" w:themeTint="D9"/>
          <w:highlight w:val="none"/>
          <w14:textFill>
            <w14:solidFill>
              <w14:schemeClr w14:val="tx1">
                <w14:lumMod w14:val="85000"/>
                <w14:lumOff w14:val="15000"/>
              </w14:schemeClr>
            </w14:solidFill>
          </w14:textFill>
        </w:rPr>
      </w:pPr>
    </w:p>
    <w:p w14:paraId="1C76F849">
      <w:pPr>
        <w:pStyle w:val="5"/>
        <w:rPr>
          <w:color w:val="262626" w:themeColor="text1" w:themeTint="D9"/>
          <w:highlight w:val="none"/>
          <w14:textFill>
            <w14:solidFill>
              <w14:schemeClr w14:val="tx1">
                <w14:lumMod w14:val="85000"/>
                <w14:lumOff w14:val="15000"/>
              </w14:schemeClr>
            </w14:solidFill>
          </w14:textFill>
        </w:rPr>
      </w:pPr>
    </w:p>
    <w:p w14:paraId="36D07D56">
      <w:pPr>
        <w:pStyle w:val="5"/>
        <w:rPr>
          <w:color w:val="262626" w:themeColor="text1" w:themeTint="D9"/>
          <w:highlight w:val="none"/>
          <w14:textFill>
            <w14:solidFill>
              <w14:schemeClr w14:val="tx1">
                <w14:lumMod w14:val="85000"/>
                <w14:lumOff w14:val="15000"/>
              </w14:schemeClr>
            </w14:solidFill>
          </w14:textFill>
        </w:rPr>
      </w:pPr>
    </w:p>
    <w:p w14:paraId="1C92A2E2">
      <w:pPr>
        <w:pStyle w:val="5"/>
        <w:rPr>
          <w:color w:val="262626" w:themeColor="text1" w:themeTint="D9"/>
          <w:highlight w:val="none"/>
          <w14:textFill>
            <w14:solidFill>
              <w14:schemeClr w14:val="tx1">
                <w14:lumMod w14:val="85000"/>
                <w14:lumOff w14:val="15000"/>
              </w14:schemeClr>
            </w14:solidFill>
          </w14:textFill>
        </w:rPr>
      </w:pPr>
    </w:p>
    <w:p w14:paraId="7364E80A">
      <w:pPr>
        <w:pStyle w:val="5"/>
        <w:rPr>
          <w:color w:val="262626" w:themeColor="text1" w:themeTint="D9"/>
          <w:highlight w:val="none"/>
          <w14:textFill>
            <w14:solidFill>
              <w14:schemeClr w14:val="tx1">
                <w14:lumMod w14:val="85000"/>
                <w14:lumOff w14:val="15000"/>
              </w14:schemeClr>
            </w14:solidFill>
          </w14:textFill>
        </w:rPr>
      </w:pPr>
    </w:p>
    <w:p w14:paraId="1D0793D7">
      <w:pPr>
        <w:pStyle w:val="5"/>
        <w:rPr>
          <w:color w:val="262626" w:themeColor="text1" w:themeTint="D9"/>
          <w:highlight w:val="none"/>
          <w14:textFill>
            <w14:solidFill>
              <w14:schemeClr w14:val="tx1">
                <w14:lumMod w14:val="85000"/>
                <w14:lumOff w14:val="15000"/>
              </w14:schemeClr>
            </w14:solidFill>
          </w14:textFill>
        </w:rPr>
      </w:pPr>
    </w:p>
    <w:p w14:paraId="763ED9ED">
      <w:pPr>
        <w:pStyle w:val="5"/>
        <w:rPr>
          <w:color w:val="262626" w:themeColor="text1" w:themeTint="D9"/>
          <w:highlight w:val="none"/>
          <w14:textFill>
            <w14:solidFill>
              <w14:schemeClr w14:val="tx1">
                <w14:lumMod w14:val="85000"/>
                <w14:lumOff w14:val="15000"/>
              </w14:schemeClr>
            </w14:solidFill>
          </w14:textFill>
        </w:rPr>
      </w:pPr>
    </w:p>
    <w:p w14:paraId="50A8CF1A">
      <w:pPr>
        <w:pStyle w:val="5"/>
        <w:rPr>
          <w:color w:val="262626" w:themeColor="text1" w:themeTint="D9"/>
          <w:highlight w:val="none"/>
          <w14:textFill>
            <w14:solidFill>
              <w14:schemeClr w14:val="tx1">
                <w14:lumMod w14:val="85000"/>
                <w14:lumOff w14:val="15000"/>
              </w14:schemeClr>
            </w14:solidFill>
          </w14:textFill>
        </w:rPr>
      </w:pPr>
    </w:p>
    <w:p w14:paraId="5EF3CE0E">
      <w:pPr>
        <w:pStyle w:val="5"/>
        <w:rPr>
          <w:color w:val="262626" w:themeColor="text1" w:themeTint="D9"/>
          <w:highlight w:val="none"/>
          <w14:textFill>
            <w14:solidFill>
              <w14:schemeClr w14:val="tx1">
                <w14:lumMod w14:val="85000"/>
                <w14:lumOff w14:val="15000"/>
              </w14:schemeClr>
            </w14:solidFill>
          </w14:textFill>
        </w:rPr>
      </w:pPr>
    </w:p>
    <w:p w14:paraId="176F8084">
      <w:pPr>
        <w:pStyle w:val="5"/>
        <w:rPr>
          <w:color w:val="262626" w:themeColor="text1" w:themeTint="D9"/>
          <w:highlight w:val="none"/>
          <w14:textFill>
            <w14:solidFill>
              <w14:schemeClr w14:val="tx1">
                <w14:lumMod w14:val="85000"/>
                <w14:lumOff w14:val="15000"/>
              </w14:schemeClr>
            </w14:solidFill>
          </w14:textFill>
        </w:rPr>
      </w:pPr>
    </w:p>
    <w:p w14:paraId="0D3B1CD3">
      <w:pPr>
        <w:pStyle w:val="5"/>
        <w:rPr>
          <w:color w:val="262626" w:themeColor="text1" w:themeTint="D9"/>
          <w:highlight w:val="none"/>
          <w14:textFill>
            <w14:solidFill>
              <w14:schemeClr w14:val="tx1">
                <w14:lumMod w14:val="85000"/>
                <w14:lumOff w14:val="15000"/>
              </w14:schemeClr>
            </w14:solidFill>
          </w14:textFill>
        </w:rPr>
      </w:pPr>
    </w:p>
    <w:p w14:paraId="788A06F0">
      <w:pPr>
        <w:pStyle w:val="5"/>
        <w:rPr>
          <w:color w:val="262626" w:themeColor="text1" w:themeTint="D9"/>
          <w:highlight w:val="none"/>
          <w14:textFill>
            <w14:solidFill>
              <w14:schemeClr w14:val="tx1">
                <w14:lumMod w14:val="85000"/>
                <w14:lumOff w14:val="15000"/>
              </w14:schemeClr>
            </w14:solidFill>
          </w14:textFill>
        </w:rPr>
      </w:pPr>
    </w:p>
    <w:p w14:paraId="04432FA8">
      <w:pPr>
        <w:pStyle w:val="5"/>
        <w:rPr>
          <w:color w:val="262626" w:themeColor="text1" w:themeTint="D9"/>
          <w:highlight w:val="none"/>
          <w14:textFill>
            <w14:solidFill>
              <w14:schemeClr w14:val="tx1">
                <w14:lumMod w14:val="85000"/>
                <w14:lumOff w14:val="15000"/>
              </w14:schemeClr>
            </w14:solidFill>
          </w14:textFill>
        </w:rPr>
      </w:pPr>
    </w:p>
    <w:p w14:paraId="1FAF56FC">
      <w:pPr>
        <w:pStyle w:val="5"/>
        <w:rPr>
          <w:color w:val="262626" w:themeColor="text1" w:themeTint="D9"/>
          <w:highlight w:val="none"/>
          <w14:textFill>
            <w14:solidFill>
              <w14:schemeClr w14:val="tx1">
                <w14:lumMod w14:val="85000"/>
                <w14:lumOff w14:val="15000"/>
              </w14:schemeClr>
            </w14:solidFill>
          </w14:textFill>
        </w:rPr>
      </w:pPr>
    </w:p>
    <w:p w14:paraId="0D59DF38">
      <w:pPr>
        <w:pStyle w:val="5"/>
        <w:rPr>
          <w:color w:val="262626" w:themeColor="text1" w:themeTint="D9"/>
          <w:highlight w:val="none"/>
          <w14:textFill>
            <w14:solidFill>
              <w14:schemeClr w14:val="tx1">
                <w14:lumMod w14:val="85000"/>
                <w14:lumOff w14:val="15000"/>
              </w14:schemeClr>
            </w14:solidFill>
          </w14:textFill>
        </w:rPr>
      </w:pPr>
    </w:p>
    <w:p w14:paraId="4BC3B57C">
      <w:pPr>
        <w:pStyle w:val="5"/>
        <w:rPr>
          <w:color w:val="262626" w:themeColor="text1" w:themeTint="D9"/>
          <w:highlight w:val="none"/>
          <w14:textFill>
            <w14:solidFill>
              <w14:schemeClr w14:val="tx1">
                <w14:lumMod w14:val="85000"/>
                <w14:lumOff w14:val="15000"/>
              </w14:schemeClr>
            </w14:solidFill>
          </w14:textFill>
        </w:rPr>
      </w:pPr>
    </w:p>
    <w:p w14:paraId="67990793">
      <w:pPr>
        <w:pStyle w:val="5"/>
        <w:rPr>
          <w:color w:val="262626" w:themeColor="text1" w:themeTint="D9"/>
          <w:highlight w:val="none"/>
          <w14:textFill>
            <w14:solidFill>
              <w14:schemeClr w14:val="tx1">
                <w14:lumMod w14:val="85000"/>
                <w14:lumOff w14:val="15000"/>
              </w14:schemeClr>
            </w14:solidFill>
          </w14:textFill>
        </w:rPr>
      </w:pPr>
    </w:p>
    <w:p w14:paraId="4AAE86C1">
      <w:pPr>
        <w:pStyle w:val="5"/>
        <w:rPr>
          <w:color w:val="262626" w:themeColor="text1" w:themeTint="D9"/>
          <w:highlight w:val="none"/>
          <w14:textFill>
            <w14:solidFill>
              <w14:schemeClr w14:val="tx1">
                <w14:lumMod w14:val="85000"/>
                <w14:lumOff w14:val="15000"/>
              </w14:schemeClr>
            </w14:solidFill>
          </w14:textFill>
        </w:rPr>
      </w:pPr>
    </w:p>
    <w:p w14:paraId="1BDCD571">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附件2：</w:t>
      </w:r>
    </w:p>
    <w:p w14:paraId="5BBB6602">
      <w:pPr>
        <w:pageBreakBefore w:val="0"/>
        <w:kinsoku/>
        <w:wordWrap/>
        <w:overflowPunct/>
        <w:topLinePunct w:val="0"/>
        <w:bidi w:val="0"/>
        <w:spacing w:line="360" w:lineRule="auto"/>
        <w:jc w:val="center"/>
        <w:outlineLvl w:val="0"/>
        <w:rPr>
          <w:rFonts w:hint="eastAsia" w:asciiTheme="minorEastAsia" w:hAnsiTheme="minorEastAsia" w:eastAsiaTheme="minorEastAsia" w:cstheme="minorEastAsia"/>
          <w:b/>
          <w:color w:val="262626" w:themeColor="text1" w:themeTint="D9"/>
          <w:sz w:val="44"/>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
          <w:color w:val="262626" w:themeColor="text1" w:themeTint="D9"/>
          <w:sz w:val="44"/>
          <w:highlight w:val="none"/>
          <w:lang w:val="zh-CN" w:eastAsia="zh-CN"/>
          <w14:textFill>
            <w14:solidFill>
              <w14:schemeClr w14:val="tx1">
                <w14:lumMod w14:val="85000"/>
                <w14:lumOff w14:val="15000"/>
              </w14:schemeClr>
            </w14:solidFill>
          </w14:textFill>
        </w:rPr>
        <w:t>廉洁协议</w:t>
      </w:r>
    </w:p>
    <w:p w14:paraId="7A3EFB5F">
      <w:pPr>
        <w:pageBreakBefore w:val="0"/>
        <w:widowControl w:val="0"/>
        <w:kinsoku/>
        <w:wordWrap/>
        <w:overflowPunct/>
        <w:topLinePunct w:val="0"/>
        <w:bidi w:val="0"/>
        <w:spacing w:line="360" w:lineRule="auto"/>
        <w:ind w:firstLine="560" w:firstLineChars="200"/>
        <w:rPr>
          <w:rFonts w:hint="default"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发包人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广州白云国际机场股份有限公司动力保障分公司</w:t>
      </w:r>
    </w:p>
    <w:p w14:paraId="11650645">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承包人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w:t>
      </w:r>
    </w:p>
    <w:p w14:paraId="7DB51B00">
      <w:pPr>
        <w:pageBreakBefore w:val="0"/>
        <w:widowControl w:val="0"/>
        <w:kinsoku/>
        <w:wordWrap/>
        <w:overflowPunct/>
        <w:topLinePunct w:val="0"/>
        <w:bidi w:val="0"/>
        <w:spacing w:line="360" w:lineRule="auto"/>
        <w:ind w:firstLine="560" w:firstLineChars="200"/>
        <w:rPr>
          <w:rFonts w:hint="default"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p>
    <w:p w14:paraId="264C200F">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为保障双方在业务来往中的合法权益，降低交易成本，提高工作效率，保障各自经济利益，保持廉洁自律，促进廉洁从业，防止各种违法及不正当行为的发生，预防商业贿赂和不正当竞争，双方就合作过程中员工职业操守等事宜订立本协议。</w:t>
      </w:r>
    </w:p>
    <w:p w14:paraId="55089AAD">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1.本协议适用范围</w:t>
      </w:r>
    </w:p>
    <w:p w14:paraId="5D4A23EA">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双方一致确认，本协议效力适用于</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发包人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与</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承包人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（含分支机构等关联机构）的所有业务合作往来的全过程，包括但不限于招投标、网上竞价、综合评审、竞争性谈判、单一来源采购、直接采购等物资、服务采购环节及合同签订、履行环节等。</w:t>
      </w:r>
    </w:p>
    <w:p w14:paraId="7962E3E8">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2.本协议期限</w:t>
      </w:r>
    </w:p>
    <w:p w14:paraId="14642D14">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本协议期限与主合同保持一致。</w:t>
      </w:r>
    </w:p>
    <w:p w14:paraId="0F3B0F09">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3.双方职责</w:t>
      </w:r>
    </w:p>
    <w:p w14:paraId="21CB73CB">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3.1 双方应当自觉遵守国家关于廉洁从业的各项规定。双方应对各自工作人员开展廉洁教育，增强相关人员廉洁自律的意识。双方人员的业务活动应坚持公开、公平、公正的原则，不得损害国家和企业利益。</w:t>
      </w:r>
    </w:p>
    <w:p w14:paraId="148B362C">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3.2 合同一方及其工作人员应当保持与合同相对方及其工作人员的正常业务交往，不得向对方工作人员及其亲属有以下任何一项行为：</w:t>
      </w:r>
    </w:p>
    <w:p w14:paraId="0C729763">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3.2.1 支付回扣等好处费；</w:t>
      </w:r>
    </w:p>
    <w:p w14:paraId="74F2D3AF">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3.2.2 支付礼金、有价证券或贵重物品，或报销任何应由个人支付的费用；</w:t>
      </w:r>
    </w:p>
    <w:p w14:paraId="64327AED">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3.2.3 为对方工作人员购置或者提供通讯工具、交通工具、家电、高档办公用品等物品；</w:t>
      </w:r>
    </w:p>
    <w:p w14:paraId="5E0CA182">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3.2.4 邀请对方工作人员参加可能对其公正执行职务有影响的宴请、旅游或其它娱乐活动；</w:t>
      </w:r>
    </w:p>
    <w:p w14:paraId="223E4D68">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3.2.5 为对方工作人员提供住房装修、婚丧嫁娶、家属的工作安排或出国（出境）等提供方便或财物支持；</w:t>
      </w:r>
    </w:p>
    <w:p w14:paraId="1BB7E6F8">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3.2.6 与对方工作人员就双方合作内容涉及的权利义务变更等进行私下商谈或者达成默契；</w:t>
      </w:r>
    </w:p>
    <w:p w14:paraId="62A73B64">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3.2.7 其它可能对对方工作人员公正执行职务有影响的不当行为。</w:t>
      </w:r>
    </w:p>
    <w:p w14:paraId="5F1DBDB3">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3.3 合同一方及其工作人员在履约过程中应当廉洁自律，不得向对方的客户索取和收受财物、有价证券或其他好处。</w:t>
      </w:r>
    </w:p>
    <w:p w14:paraId="17A0E77D">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 xml:space="preserve">3.4 </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承包人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如发现</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发包人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工作人员违反协议，收受好处或有其它不当行为的，应向</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发包人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指定纪检监察部门举报。接受举报一方不得以任何借口对举报方进行报复。</w:t>
      </w:r>
    </w:p>
    <w:p w14:paraId="755BE98F">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发包人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 xml:space="preserve">指定纪检监察部门接受举报的电话或邮箱： 020-36062739 </w:t>
      </w:r>
    </w:p>
    <w:p w14:paraId="372621B4">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4.违约责任</w:t>
      </w:r>
    </w:p>
    <w:p w14:paraId="049136BD">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4.1 协议中任何一方因不履行本协议下约定内容导致的一切后果，应自行承担。</w:t>
      </w:r>
    </w:p>
    <w:p w14:paraId="1C61BB07">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 xml:space="preserve">4.2 </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承包人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存在违反廉洁协议约定情形的，</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发包人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有权扣除</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承包人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履约保证金20%作为廉洁违约金。符合合同继续履行条件的，</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承包人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须在7个工作日内补足履约保证金。情节严重的，</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发包人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有权单方面免责解除合同，并将</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承包人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列入白云机场“不予合作对象名单”，保留追溯</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承包人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非法获利、赔偿</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发包人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损失的权利。</w:t>
      </w:r>
    </w:p>
    <w:p w14:paraId="2AEBC15C">
      <w:pPr>
        <w:pageBreakBefore w:val="0"/>
        <w:widowControl w:val="0"/>
        <w:kinsoku/>
        <w:wordWrap/>
        <w:overflowPunct/>
        <w:topLinePunct w:val="0"/>
        <w:bidi w:val="0"/>
        <w:spacing w:line="360" w:lineRule="auto"/>
        <w:ind w:firstLine="560" w:firstLineChars="200"/>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5.其他事项</w:t>
      </w:r>
    </w:p>
    <w:p w14:paraId="5BCD1CDF">
      <w:pPr>
        <w:pStyle w:val="50"/>
        <w:pageBreakBefore w:val="0"/>
        <w:widowControl w:val="0"/>
        <w:kinsoku/>
        <w:wordWrap/>
        <w:overflowPunct/>
        <w:topLinePunct w:val="0"/>
        <w:bidi w:val="0"/>
        <w:spacing w:line="360" w:lineRule="auto"/>
        <w:rPr>
          <w:rFonts w:hint="default" w:ascii="仿宋_GB2312" w:hAnsi="宋体" w:eastAsia="仿宋_GB2312" w:cs="Times New Roman"/>
          <w:color w:val="262626" w:themeColor="text1" w:themeTint="D9"/>
          <w:kern w:val="2"/>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 xml:space="preserve"> 本廉洁协议作为</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发包人</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招标、采购文件的一部分，与主合同具有同等法律效力。</w:t>
      </w:r>
    </w:p>
    <w:p w14:paraId="6AF610FA">
      <w:pPr>
        <w:pageBreakBefore w:val="0"/>
        <w:widowControl w:val="0"/>
        <w:kinsoku/>
        <w:wordWrap/>
        <w:overflowPunct/>
        <w:topLinePunct w:val="0"/>
        <w:bidi w:val="0"/>
        <w:adjustRightInd w:val="0"/>
        <w:snapToGrid w:val="0"/>
        <w:spacing w:line="360" w:lineRule="auto"/>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lang w:val="en-US" w:eastAsia="zh-CN"/>
          <w14:textFill>
            <w14:solidFill>
              <w14:schemeClr w14:val="tx1">
                <w14:lumMod w14:val="85000"/>
                <w14:lumOff w14:val="15000"/>
              </w14:schemeClr>
            </w14:solidFill>
          </w14:textFill>
        </w:rPr>
        <w:t>附件3：安全协议</w:t>
      </w:r>
    </w:p>
    <w:p w14:paraId="13DDB889">
      <w:pPr>
        <w:pageBreakBefore w:val="0"/>
        <w:kinsoku/>
        <w:wordWrap/>
        <w:overflowPunct/>
        <w:topLinePunct w:val="0"/>
        <w:bidi w:val="0"/>
        <w:spacing w:line="360" w:lineRule="auto"/>
        <w:jc w:val="center"/>
        <w:outlineLvl w:val="0"/>
        <w:rPr>
          <w:rFonts w:hint="eastAsia" w:asciiTheme="minorEastAsia" w:hAnsiTheme="minorEastAsia" w:eastAsiaTheme="minorEastAsia" w:cstheme="minorEastAsia"/>
          <w:b/>
          <w:color w:val="262626" w:themeColor="text1" w:themeTint="D9"/>
          <w:sz w:val="44"/>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
          <w:color w:val="262626" w:themeColor="text1" w:themeTint="D9"/>
          <w:sz w:val="44"/>
          <w:highlight w:val="none"/>
          <w:lang w:val="en-US" w:eastAsia="zh-CN"/>
          <w14:textFill>
            <w14:solidFill>
              <w14:schemeClr w14:val="tx1">
                <w14:lumMod w14:val="85000"/>
                <w14:lumOff w14:val="15000"/>
              </w14:schemeClr>
            </w14:solidFill>
          </w14:textFill>
        </w:rPr>
        <w:t>安全协议</w:t>
      </w:r>
    </w:p>
    <w:p w14:paraId="1FC538FD">
      <w:pPr>
        <w:pStyle w:val="7"/>
        <w:pageBreakBefore w:val="0"/>
        <w:kinsoku/>
        <w:wordWrap/>
        <w:overflowPunct/>
        <w:topLinePunct w:val="0"/>
        <w:bidi w:val="0"/>
        <w:spacing w:line="360" w:lineRule="auto"/>
        <w:rPr>
          <w:rFonts w:hint="eastAsia"/>
          <w:color w:val="262626" w:themeColor="text1" w:themeTint="D9"/>
          <w:highlight w:val="none"/>
          <w:lang w:val="en-US" w:eastAsia="zh-CN"/>
          <w14:textFill>
            <w14:solidFill>
              <w14:schemeClr w14:val="tx1">
                <w14:lumMod w14:val="85000"/>
                <w14:lumOff w14:val="15000"/>
              </w14:schemeClr>
            </w14:solidFill>
          </w14:textFill>
        </w:rPr>
      </w:pPr>
    </w:p>
    <w:p w14:paraId="541F519C">
      <w:pPr>
        <w:pageBreakBefore w:val="0"/>
        <w:kinsoku/>
        <w:wordWrap/>
        <w:overflowPunct/>
        <w:topLinePunct w:val="0"/>
        <w:bidi w:val="0"/>
        <w:spacing w:beforeLines="0" w:after="0" w:afterLines="0" w:line="360" w:lineRule="auto"/>
        <w:rPr>
          <w:rFonts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甲方：</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广州白云国际机场股份有限公司动力保障分公司</w:t>
      </w:r>
    </w:p>
    <w:p w14:paraId="62E3EB5E">
      <w:pPr>
        <w:pageBreakBefore w:val="0"/>
        <w:kinsoku/>
        <w:wordWrap/>
        <w:overflowPunct/>
        <w:topLinePunct w:val="0"/>
        <w:bidi w:val="0"/>
        <w:spacing w:beforeLines="0" w:after="0" w:afterLines="0" w:line="360" w:lineRule="auto"/>
        <w:rPr>
          <w:rFonts w:ascii="微软雅黑" w:hAnsi="微软雅黑" w:eastAsia="微软雅黑"/>
          <w:color w:val="262626" w:themeColor="text1" w:themeTint="D9"/>
          <w:sz w:val="36"/>
          <w:szCs w:val="36"/>
          <w:highlight w:val="none"/>
          <w14:textFill>
            <w14:solidFill>
              <w14:schemeClr w14:val="tx1">
                <w14:lumMod w14:val="85000"/>
                <w14:lumOff w14:val="15000"/>
              </w14:schemeClr>
            </w14:solidFill>
          </w14:textFill>
        </w:rPr>
      </w:pPr>
      <w:r>
        <w:rPr>
          <w:rFonts w:hint="eastAsia" w:ascii="仿宋_GB2312" w:hAnsi="宋体" w:eastAsia="仿宋_GB2312"/>
          <w:color w:val="262626" w:themeColor="text1" w:themeTint="D9"/>
          <w:sz w:val="28"/>
          <w:szCs w:val="28"/>
          <w:highlight w:val="none"/>
          <w14:textFill>
            <w14:solidFill>
              <w14:schemeClr w14:val="tx1">
                <w14:lumMod w14:val="85000"/>
                <w14:lumOff w14:val="15000"/>
              </w14:schemeClr>
            </w14:solidFill>
          </w14:textFill>
        </w:rPr>
        <w:t>乙方：</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lang w:val="en-US" w:eastAsia="zh-CN"/>
          <w14:textFill>
            <w14:solidFill>
              <w14:schemeClr w14:val="tx1">
                <w14:lumMod w14:val="85000"/>
                <w14:lumOff w14:val="15000"/>
              </w14:schemeClr>
            </w14:solidFill>
          </w14:textFill>
        </w:rPr>
        <w:t xml:space="preserve">                     </w:t>
      </w:r>
      <w:r>
        <w:rPr>
          <w:rFonts w:hint="eastAsia" w:ascii="仿宋_GB2312" w:hAnsi="宋体" w:eastAsia="仿宋_GB2312"/>
          <w:color w:val="262626" w:themeColor="text1" w:themeTint="D9"/>
          <w:sz w:val="28"/>
          <w:szCs w:val="28"/>
          <w:highlight w:val="none"/>
          <w:u w:val="single"/>
          <w14:textFill>
            <w14:solidFill>
              <w14:schemeClr w14:val="tx1">
                <w14:lumMod w14:val="85000"/>
                <w14:lumOff w14:val="15000"/>
              </w14:schemeClr>
            </w14:solidFill>
          </w14:textFill>
        </w:rPr>
        <w:t xml:space="preserve"> </w:t>
      </w:r>
    </w:p>
    <w:p w14:paraId="5853FDEA">
      <w:pPr>
        <w:keepNext w:val="0"/>
        <w:keepLines w:val="0"/>
        <w:pageBreakBefore w:val="0"/>
        <w:widowControl/>
        <w:numPr>
          <w:ilvl w:val="0"/>
          <w:numId w:val="0"/>
        </w:numPr>
        <w:suppressLineNumbers w:val="0"/>
        <w:kinsoku/>
        <w:wordWrap/>
        <w:overflowPunct/>
        <w:topLinePunct w:val="0"/>
        <w:bidi w:val="0"/>
        <w:spacing w:line="360" w:lineRule="auto"/>
        <w:jc w:val="left"/>
        <w:rPr>
          <w:rFonts w:hint="eastAsia" w:ascii="黑体" w:hAnsi="黑体" w:eastAsia="黑体" w:cs="黑体"/>
          <w:b w:val="0"/>
          <w:bCs w:val="0"/>
          <w:color w:val="262626" w:themeColor="text1" w:themeTint="D9"/>
          <w:sz w:val="32"/>
          <w:szCs w:val="32"/>
          <w:highlight w:val="none"/>
          <w14:textFill>
            <w14:solidFill>
              <w14:schemeClr w14:val="tx1">
                <w14:lumMod w14:val="85000"/>
                <w14:lumOff w14:val="15000"/>
              </w14:schemeClr>
            </w14:solidFill>
          </w14:textFill>
        </w:rPr>
      </w:pPr>
      <w:bookmarkStart w:id="1" w:name="_Toc72343457"/>
      <w:r>
        <w:rPr>
          <w:rFonts w:hint="eastAsia" w:ascii="黑体" w:hAnsi="黑体" w:eastAsia="黑体" w:cs="黑体"/>
          <w:b w:val="0"/>
          <w:bCs w:val="0"/>
          <w:color w:val="262626" w:themeColor="text1" w:themeTint="D9"/>
          <w:sz w:val="32"/>
          <w:szCs w:val="32"/>
          <w:highlight w:val="none"/>
          <w:lang w:val="en-US" w:eastAsia="zh-CN"/>
          <w14:textFill>
            <w14:solidFill>
              <w14:schemeClr w14:val="tx1">
                <w14:lumMod w14:val="85000"/>
                <w14:lumOff w14:val="15000"/>
              </w14:schemeClr>
            </w14:solidFill>
          </w14:textFill>
        </w:rPr>
        <w:t>一、</w:t>
      </w:r>
      <w:r>
        <w:rPr>
          <w:rFonts w:hint="eastAsia" w:ascii="黑体" w:hAnsi="黑体" w:eastAsia="黑体" w:cs="黑体"/>
          <w:b w:val="0"/>
          <w:bCs w:val="0"/>
          <w:color w:val="262626" w:themeColor="text1" w:themeTint="D9"/>
          <w:sz w:val="32"/>
          <w:szCs w:val="32"/>
          <w:highlight w:val="none"/>
          <w14:textFill>
            <w14:solidFill>
              <w14:schemeClr w14:val="tx1">
                <w14:lumMod w14:val="85000"/>
                <w14:lumOff w14:val="15000"/>
              </w14:schemeClr>
            </w14:solidFill>
          </w14:textFill>
        </w:rPr>
        <w:t>目的</w:t>
      </w:r>
    </w:p>
    <w:p w14:paraId="64DB62CC">
      <w:pPr>
        <w:keepNext w:val="0"/>
        <w:keepLines w:val="0"/>
        <w:pageBreakBefore w:val="0"/>
        <w:widowControl w:val="0"/>
        <w:kinsoku/>
        <w:wordWrap/>
        <w:overflowPunct/>
        <w:topLinePunct w:val="0"/>
        <w:autoSpaceDE/>
        <w:autoSpaceDN/>
        <w:bidi w:val="0"/>
        <w:adjustRightInd/>
        <w:snapToGrid/>
        <w:spacing w:beforeLines="0" w:after="0" w:afterLines="0" w:line="360" w:lineRule="auto"/>
        <w:ind w:firstLine="560" w:firstLineChars="200"/>
        <w:textAlignment w:val="auto"/>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根据《</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民法典</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》、《中华人民共和国电力法》、《电力设施保护条例》、</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《南方电网公司电力设备检修规程》</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，为了加强</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110kV白云机场站的电力安全稳定</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确保白云机场安全运行，为提高供电可靠性，明确双方安全责任，避免电网设备维护工作因运行管理出现漏洞，给用户和地区电网造成重大损失，经甲方和乙方协商，双方达成如下协议，本协议作为合同的补充部分，具备同等法律效力，如相关条款与合同不一致，按标准高的执行。</w:t>
      </w:r>
    </w:p>
    <w:p w14:paraId="28F6D7A4">
      <w:pPr>
        <w:pStyle w:val="2"/>
        <w:pageBreakBefore w:val="0"/>
        <w:numPr>
          <w:ilvl w:val="-1"/>
          <w:numId w:val="0"/>
        </w:numPr>
        <w:tabs>
          <w:tab w:val="left" w:pos="0"/>
        </w:tabs>
        <w:kinsoku/>
        <w:wordWrap/>
        <w:overflowPunct/>
        <w:topLinePunct w:val="0"/>
        <w:bidi w:val="0"/>
        <w:spacing w:before="0" w:beforeLines="0" w:beforeAutospacing="0" w:after="0" w:afterLines="0" w:afterAutospacing="0" w:line="360" w:lineRule="auto"/>
        <w:ind w:left="0" w:firstLine="0"/>
        <w:rPr>
          <w:rFonts w:hint="eastAsia" w:ascii="黑体" w:hAnsi="黑体" w:eastAsia="黑体" w:cs="黑体"/>
          <w:b w:val="0"/>
          <w:bCs w:val="0"/>
          <w:color w:val="262626" w:themeColor="text1" w:themeTint="D9"/>
          <w:sz w:val="32"/>
          <w:szCs w:val="32"/>
          <w:highlight w:val="none"/>
          <w:lang w:val="en-US" w:eastAsia="zh-CN"/>
          <w14:textFill>
            <w14:solidFill>
              <w14:schemeClr w14:val="tx1">
                <w14:lumMod w14:val="85000"/>
                <w14:lumOff w14:val="15000"/>
              </w14:schemeClr>
            </w14:solidFill>
          </w14:textFill>
        </w:rPr>
      </w:pPr>
      <w:r>
        <w:rPr>
          <w:rFonts w:hint="eastAsia" w:ascii="黑体" w:hAnsi="黑体" w:eastAsia="黑体" w:cs="黑体"/>
          <w:b w:val="0"/>
          <w:bCs w:val="0"/>
          <w:color w:val="262626" w:themeColor="text1" w:themeTint="D9"/>
          <w:sz w:val="32"/>
          <w:szCs w:val="32"/>
          <w:highlight w:val="none"/>
          <w:lang w:val="en-US" w:eastAsia="zh-CN"/>
          <w14:textFill>
            <w14:solidFill>
              <w14:schemeClr w14:val="tx1">
                <w14:lumMod w14:val="85000"/>
                <w14:lumOff w14:val="15000"/>
              </w14:schemeClr>
            </w14:solidFill>
          </w14:textFill>
        </w:rPr>
        <w:t>二、安全责任目标</w:t>
      </w:r>
      <w:bookmarkEnd w:id="1"/>
    </w:p>
    <w:p w14:paraId="4F507082">
      <w:pPr>
        <w:keepNext w:val="0"/>
        <w:keepLines w:val="0"/>
        <w:pageBreakBefore w:val="0"/>
        <w:widowControl w:val="0"/>
        <w:kinsoku/>
        <w:wordWrap/>
        <w:overflowPunct/>
        <w:topLinePunct w:val="0"/>
        <w:autoSpaceDE/>
        <w:autoSpaceDN/>
        <w:bidi w:val="0"/>
        <w:adjustRightInd/>
        <w:snapToGrid/>
        <w:spacing w:beforeLines="0" w:after="0" w:afterLines="0" w:line="360" w:lineRule="auto"/>
        <w:ind w:firstLine="560" w:firstLineChars="200"/>
        <w:textAlignment w:val="auto"/>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确保</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110kV</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白云机场站安全稳定运行，安全运行品质稳步提高，杜绝不安全事件发生。因110kV白云机场变电站的特殊性，合同规定的110kV白云机场变电站全站综自改造项目内容均不接受外包给第三方，</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所有报告</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及文件</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必须加盖有效公章。</w:t>
      </w:r>
    </w:p>
    <w:p w14:paraId="04EEB140">
      <w:pPr>
        <w:pStyle w:val="3"/>
        <w:pageBreakBefore w:val="0"/>
        <w:numPr>
          <w:ilvl w:val="1"/>
          <w:numId w:val="0"/>
        </w:numPr>
        <w:tabs>
          <w:tab w:val="left" w:pos="0"/>
          <w:tab w:val="clear" w:pos="180"/>
          <w:tab w:val="clear" w:pos="360"/>
        </w:tabs>
        <w:kinsoku/>
        <w:wordWrap/>
        <w:overflowPunct/>
        <w:topLinePunct w:val="0"/>
        <w:bidi w:val="0"/>
        <w:spacing w:before="0" w:beforeLines="0" w:after="0" w:afterLines="0" w:line="360" w:lineRule="auto"/>
        <w:ind w:left="0" w:firstLine="0"/>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bookmarkStart w:id="2" w:name="_Toc72343458"/>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2.1质量目标</w:t>
      </w:r>
      <w:bookmarkEnd w:id="2"/>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 xml:space="preserve"> </w:t>
      </w:r>
    </w:p>
    <w:p w14:paraId="71AB3FB0">
      <w:pPr>
        <w:pageBreakBefore w:val="0"/>
        <w:numPr>
          <w:ilvl w:val="0"/>
          <w:numId w:val="4"/>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bookmarkStart w:id="3" w:name="_Toc72343459"/>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确保供电保证率达100%；</w:t>
      </w:r>
    </w:p>
    <w:p w14:paraId="18A958F0">
      <w:pPr>
        <w:pageBreakBefore w:val="0"/>
        <w:numPr>
          <w:ilvl w:val="0"/>
          <w:numId w:val="4"/>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事故处理及时率达100%； </w:t>
      </w:r>
    </w:p>
    <w:p w14:paraId="73D16A70">
      <w:pPr>
        <w:pageBreakBefore w:val="0"/>
        <w:numPr>
          <w:ilvl w:val="0"/>
          <w:numId w:val="4"/>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设备维护和管理均达到甲方要求，严格执行有关规章制度、标准；</w:t>
      </w:r>
    </w:p>
    <w:p w14:paraId="5FBCB16F">
      <w:pPr>
        <w:pageBreakBefore w:val="0"/>
        <w:numPr>
          <w:ilvl w:val="0"/>
          <w:numId w:val="4"/>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110kV白云机场变电站全站综自改造项目</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项目应满足《电力设备预防性试验规程》等规程的标准。未达标的项目，乙方需提供有效的整改方案；</w:t>
      </w:r>
    </w:p>
    <w:p w14:paraId="126CCF61">
      <w:pPr>
        <w:pageBreakBefore w:val="0"/>
        <w:numPr>
          <w:ilvl w:val="0"/>
          <w:numId w:val="4"/>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做好技术资料管理工作，达到资料齐全，有关图表符合实际，及时准确地填写各种记录簿。 </w:t>
      </w:r>
    </w:p>
    <w:p w14:paraId="5456752B">
      <w:pPr>
        <w:pStyle w:val="3"/>
        <w:pageBreakBefore w:val="0"/>
        <w:numPr>
          <w:ilvl w:val="1"/>
          <w:numId w:val="0"/>
        </w:numPr>
        <w:tabs>
          <w:tab w:val="left" w:pos="0"/>
          <w:tab w:val="clear" w:pos="180"/>
          <w:tab w:val="clear" w:pos="360"/>
        </w:tabs>
        <w:kinsoku/>
        <w:wordWrap/>
        <w:overflowPunct/>
        <w:topLinePunct w:val="0"/>
        <w:bidi w:val="0"/>
        <w:spacing w:before="0" w:beforeLines="0" w:after="0" w:afterLines="0" w:line="360" w:lineRule="auto"/>
        <w:ind w:left="0" w:firstLine="0"/>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2.2安全目标：</w:t>
      </w:r>
      <w:bookmarkEnd w:id="3"/>
    </w:p>
    <w:p w14:paraId="68885257">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bookmarkStart w:id="4" w:name="_Toc72343460"/>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不发生责任原因造成的机场大面积长时间停电严重影响机场运行的事故；</w:t>
      </w:r>
    </w:p>
    <w:p w14:paraId="10879000">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不发生责任原因造成的人身伤亡事故； </w:t>
      </w:r>
    </w:p>
    <w:p w14:paraId="39C3522D">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不发生重大电网事故； </w:t>
      </w:r>
    </w:p>
    <w:p w14:paraId="74182A10">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不发生特大、重大设备事故； </w:t>
      </w:r>
    </w:p>
    <w:p w14:paraId="578C8541">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不发生有人员责任的一般电网事故； </w:t>
      </w:r>
    </w:p>
    <w:p w14:paraId="1A57AA71">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不发生因人为失误造成的重大设施、设备等财产损失； </w:t>
      </w:r>
    </w:p>
    <w:p w14:paraId="53D1B2C9">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在保供电时期不发生影响系统安全稳定事故； </w:t>
      </w:r>
    </w:p>
    <w:p w14:paraId="26AEA716">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不发生一般及恶性误操作事故； </w:t>
      </w:r>
    </w:p>
    <w:p w14:paraId="2EE6CD0C">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不发生其他性质恶劣、有重大不良社会影响的事故； </w:t>
      </w:r>
    </w:p>
    <w:p w14:paraId="5920CF21">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不发生迟报、谎报、瞒报、漏报未遂及以上安全事故/事件。 </w:t>
      </w:r>
    </w:p>
    <w:p w14:paraId="28C8FC91">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各类安全整改要求文件按期关闭率达到 100%；</w:t>
      </w:r>
    </w:p>
    <w:p w14:paraId="2578CF42">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项目负责人、专职安全管理人员、特种作业人员持证上岗率达 100%，严禁无证及未经安全培训人员上岗； </w:t>
      </w:r>
    </w:p>
    <w:p w14:paraId="53EC7E5D">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 xml:space="preserve">符合合同要求的安全管理人员到岗率 100％； </w:t>
      </w:r>
    </w:p>
    <w:p w14:paraId="5A1479F3">
      <w:pPr>
        <w:pageBreakBefore w:val="0"/>
        <w:numPr>
          <w:ilvl w:val="0"/>
          <w:numId w:val="5"/>
        </w:numPr>
        <w:kinsoku/>
        <w:wordWrap/>
        <w:overflowPunct/>
        <w:topLinePunct w:val="0"/>
        <w:bidi w:val="0"/>
        <w:spacing w:beforeLines="0" w:after="0" w:afterLines="0" w:line="360" w:lineRule="auto"/>
        <w:ind w:left="425" w:leftChars="0" w:hanging="425" w:firstLineChars="0"/>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实现全年安全运行无考核事故。</w:t>
      </w:r>
    </w:p>
    <w:p w14:paraId="47CC93AA">
      <w:pPr>
        <w:pStyle w:val="2"/>
        <w:pageBreakBefore w:val="0"/>
        <w:numPr>
          <w:ilvl w:val="-1"/>
          <w:numId w:val="0"/>
        </w:numPr>
        <w:tabs>
          <w:tab w:val="left" w:pos="0"/>
        </w:tabs>
        <w:kinsoku/>
        <w:wordWrap/>
        <w:overflowPunct/>
        <w:topLinePunct w:val="0"/>
        <w:bidi w:val="0"/>
        <w:spacing w:before="0" w:beforeLines="0" w:beforeAutospacing="0" w:after="0" w:afterLines="0" w:afterAutospacing="0" w:line="360" w:lineRule="auto"/>
        <w:ind w:left="0" w:firstLine="0"/>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3.双方的责任</w:t>
      </w:r>
      <w:bookmarkEnd w:id="4"/>
    </w:p>
    <w:p w14:paraId="0081B2CD">
      <w:pPr>
        <w:pStyle w:val="3"/>
        <w:pageBreakBefore w:val="0"/>
        <w:numPr>
          <w:ilvl w:val="1"/>
          <w:numId w:val="0"/>
        </w:numPr>
        <w:tabs>
          <w:tab w:val="left" w:pos="0"/>
          <w:tab w:val="clear" w:pos="180"/>
          <w:tab w:val="clear" w:pos="360"/>
        </w:tabs>
        <w:kinsoku/>
        <w:wordWrap/>
        <w:overflowPunct/>
        <w:topLinePunct w:val="0"/>
        <w:bidi w:val="0"/>
        <w:spacing w:before="0" w:beforeLines="0" w:beforeAutospacing="0" w:after="0" w:afterLines="0" w:afterAutospacing="0" w:line="360" w:lineRule="auto"/>
        <w:ind w:left="0" w:firstLine="0"/>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bookmarkStart w:id="5" w:name="_Toc72343461"/>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1</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甲方的安全责任</w:t>
      </w:r>
      <w:bookmarkEnd w:id="5"/>
    </w:p>
    <w:p w14:paraId="687B9943">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1）对乙方进行安全技术交底，并应有书面记录或资料，并对乙方人员进行安全</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宣贯</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w:t>
      </w:r>
    </w:p>
    <w:p w14:paraId="2DE4F48B">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2）甲方有权要求乙方制定有效可行并得到甲方认可的项目实施方案和应急预案；</w:t>
      </w:r>
    </w:p>
    <w:p w14:paraId="7B4E5DC6">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3）甲方有权检查督促乙方执行有关安全生产方面的工作规定，对乙方不符合安全文明施工的行为进行制止、纠正并发出整改通知单，直至清退出场，但因此并不减轻乙方的安全责任；</w:t>
      </w:r>
    </w:p>
    <w:p w14:paraId="55A8677A">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4）甲方不得要求乙方违反安全管理规定进行</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作业</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。因甲方原因导致的事故由甲方承担责任；</w:t>
      </w:r>
    </w:p>
    <w:p w14:paraId="0B4808F9">
      <w:pPr>
        <w:pStyle w:val="3"/>
        <w:pageBreakBefore w:val="0"/>
        <w:numPr>
          <w:ilvl w:val="1"/>
          <w:numId w:val="0"/>
        </w:numPr>
        <w:tabs>
          <w:tab w:val="left" w:pos="0"/>
          <w:tab w:val="clear" w:pos="180"/>
          <w:tab w:val="clear" w:pos="360"/>
        </w:tabs>
        <w:kinsoku/>
        <w:wordWrap/>
        <w:overflowPunct/>
        <w:topLinePunct w:val="0"/>
        <w:bidi w:val="0"/>
        <w:spacing w:before="0" w:beforeLines="0" w:beforeAutospacing="0" w:after="0" w:afterLines="0" w:afterAutospacing="0" w:line="360" w:lineRule="auto"/>
        <w:ind w:left="0" w:firstLine="0"/>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bookmarkStart w:id="6" w:name="_Toc72343462"/>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乙方的安全责任</w:t>
      </w:r>
      <w:bookmarkEnd w:id="6"/>
    </w:p>
    <w:p w14:paraId="60442EE7">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1）乙方所提供的相关资质证明材料应真实、合法、有效；</w:t>
      </w:r>
    </w:p>
    <w:p w14:paraId="00DE6FE3">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2）乙方必须贯彻执行国家有关安全生产的法律法规，必须制定相应的安全管理制度；严格执行《电</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力行</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业安全工作规程》、《</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中华人民共和国安全生产法</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》等有关生产规程和甲方关于工作票制度及其他安全生产规定、制度；</w:t>
      </w:r>
    </w:p>
    <w:p w14:paraId="3248779B">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3）乙方必须按国家有关规定，为作业人员进行人身保险，配备合格的劳动防护用品、安全用具；</w:t>
      </w:r>
    </w:p>
    <w:p w14:paraId="7583C25A">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4）乙方一切生产活动，必须编制安全施工措施，开工前对全体</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作业</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人员进行全面的安全技术交底，并在整个</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作业</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过程正确、完整地执行，无措施或未交底严禁布置开工；</w:t>
      </w:r>
    </w:p>
    <w:p w14:paraId="43CE339F">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5）开工前，乙方应组织全体施工人员进行安全教育。特种作业人员必须</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有关</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部门核发的合格有效的上岗资格证书并报甲方备案；</w:t>
      </w:r>
    </w:p>
    <w:p w14:paraId="160B8C06">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6）乙方必须接受甲方的监督、检查，对甲方提出的安全整改意见必须及时整改；</w:t>
      </w:r>
    </w:p>
    <w:p w14:paraId="61FD30BF">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7）临时发生的事故抢修，乙方必须满足合同应急抢修的相关规定，确保设备运行安全；</w:t>
      </w:r>
    </w:p>
    <w:p w14:paraId="3B1D37A0">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8）乙方对工作应尽职责，杜绝漏巡、漏查、漏项；</w:t>
      </w:r>
    </w:p>
    <w:p w14:paraId="26757C5D">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9）乙方应遵守各项安全规定、规程，严格按安全标准操作，并采取必要的安全防护措施，消除事故隐患。由于乙方违规操作或安全措施不力造成人员（包括甲乙双方及第三方人员）伤亡事故及财产损失，一切责任及因此产生的费用由乙方承担；</w:t>
      </w:r>
    </w:p>
    <w:p w14:paraId="3CFE71E8">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10）乙方负责</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110kV白云机场变电站全站综自改造项目</w:t>
      </w:r>
      <w:r>
        <w:rPr>
          <w:rFonts w:hint="eastAsia" w:ascii="仿宋" w:hAnsi="仿宋" w:eastAsia="仿宋" w:cs="仿宋"/>
          <w:color w:val="262626" w:themeColor="text1" w:themeTint="D9"/>
          <w:kern w:val="0"/>
          <w:sz w:val="28"/>
          <w:szCs w:val="28"/>
          <w:highlight w:val="none"/>
          <w:u w:val="none"/>
          <w:lang w:val="en-US" w:eastAsia="zh-CN" w:bidi="ar"/>
          <w14:textFill>
            <w14:solidFill>
              <w14:schemeClr w14:val="tx1">
                <w14:lumMod w14:val="85000"/>
                <w14:lumOff w14:val="15000"/>
              </w14:schemeClr>
            </w14:solidFill>
          </w14:textFill>
        </w:rPr>
        <w:t>等工作</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，发现问题及时处理，保证设备正常运行；</w:t>
      </w:r>
    </w:p>
    <w:p w14:paraId="2FFBD768">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11）因乙方维护管理不善造成设备事故及经济损失，乙方负赔偿责任。非乙方原因的外力破坏或不可抗力造成的损失费用由甲方负责，但乙方应积极配合甲方处理；</w:t>
      </w:r>
    </w:p>
    <w:p w14:paraId="201AB27E">
      <w:pPr>
        <w:pStyle w:val="2"/>
        <w:pageBreakBefore w:val="0"/>
        <w:numPr>
          <w:ilvl w:val="-1"/>
          <w:numId w:val="0"/>
        </w:numPr>
        <w:tabs>
          <w:tab w:val="left" w:pos="0"/>
        </w:tabs>
        <w:kinsoku/>
        <w:wordWrap/>
        <w:overflowPunct/>
        <w:topLinePunct w:val="0"/>
        <w:bidi w:val="0"/>
        <w:spacing w:before="0" w:beforeLines="0" w:beforeAutospacing="0" w:after="0" w:afterLines="0" w:afterAutospacing="0" w:line="360" w:lineRule="auto"/>
        <w:ind w:left="0" w:firstLine="0"/>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bookmarkStart w:id="7" w:name="_Toc72343463"/>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4.考核及违约责任</w:t>
      </w:r>
      <w:bookmarkEnd w:id="7"/>
    </w:p>
    <w:p w14:paraId="2A3CE500">
      <w:pPr>
        <w:pStyle w:val="3"/>
        <w:pageBreakBefore w:val="0"/>
        <w:numPr>
          <w:ilvl w:val="1"/>
          <w:numId w:val="0"/>
        </w:numPr>
        <w:tabs>
          <w:tab w:val="left" w:pos="0"/>
          <w:tab w:val="clear" w:pos="180"/>
          <w:tab w:val="clear" w:pos="360"/>
        </w:tabs>
        <w:kinsoku/>
        <w:wordWrap/>
        <w:overflowPunct/>
        <w:topLinePunct w:val="0"/>
        <w:bidi w:val="0"/>
        <w:spacing w:before="0" w:beforeLines="0" w:beforeAutospacing="0" w:after="0" w:afterLines="0" w:afterAutospacing="0" w:line="360" w:lineRule="auto"/>
        <w:ind w:left="0" w:firstLine="0"/>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bookmarkStart w:id="8" w:name="_Toc72343464"/>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4.1考核</w:t>
      </w:r>
      <w:bookmarkEnd w:id="8"/>
    </w:p>
    <w:p w14:paraId="38B94C12">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1）依据2.2安全目标，凡是违反2.2安全目标1至1</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4</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项中任一项，实行一票否决制，甲方有权不再续签。</w:t>
      </w:r>
    </w:p>
    <w:p w14:paraId="09A58952">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2）依据合同</w:t>
      </w:r>
      <w:r>
        <w:rPr>
          <w:rFonts w:hint="eastAsia" w:ascii="仿宋_GB2312" w:hAnsi="仿宋_GB2312" w:eastAsia="仿宋_GB2312" w:cs="仿宋_GB2312"/>
          <w:b/>
          <w:color w:val="262626" w:themeColor="text1" w:themeTint="D9"/>
          <w:sz w:val="28"/>
          <w:szCs w:val="28"/>
          <w:highlight w:val="none"/>
          <w14:textFill>
            <w14:solidFill>
              <w14:schemeClr w14:val="tx1">
                <w14:lumMod w14:val="85000"/>
                <w14:lumOff w14:val="15000"/>
              </w14:schemeClr>
            </w14:solidFill>
          </w14:textFill>
        </w:rPr>
        <w:t>附件</w:t>
      </w:r>
      <w:r>
        <w:rPr>
          <w:rFonts w:hint="eastAsia" w:ascii="仿宋_GB2312" w:hAnsi="仿宋_GB2312" w:eastAsia="仿宋_GB2312" w:cs="仿宋_GB2312"/>
          <w:b/>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仿宋_GB2312" w:eastAsia="仿宋_GB2312" w:cs="仿宋_GB2312"/>
          <w:b/>
          <w:color w:val="262626" w:themeColor="text1" w:themeTint="D9"/>
          <w:sz w:val="28"/>
          <w:szCs w:val="28"/>
          <w:highlight w:val="none"/>
          <w14:textFill>
            <w14:solidFill>
              <w14:schemeClr w14:val="tx1">
                <w14:lumMod w14:val="85000"/>
                <w14:lumOff w14:val="15000"/>
              </w14:schemeClr>
            </w14:solidFill>
          </w14:textFill>
        </w:rPr>
        <w:t>：供应商年度考核评价表</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进行考核，考核评价低于90分，甲方有权不再续签。</w:t>
      </w:r>
    </w:p>
    <w:p w14:paraId="2F11C757">
      <w:pPr>
        <w:pStyle w:val="3"/>
        <w:pageBreakBefore w:val="0"/>
        <w:numPr>
          <w:ilvl w:val="-1"/>
          <w:numId w:val="0"/>
        </w:numPr>
        <w:tabs>
          <w:tab w:val="left" w:pos="0"/>
          <w:tab w:val="clear" w:pos="180"/>
          <w:tab w:val="clear" w:pos="360"/>
        </w:tabs>
        <w:kinsoku/>
        <w:wordWrap/>
        <w:overflowPunct/>
        <w:topLinePunct w:val="0"/>
        <w:bidi w:val="0"/>
        <w:spacing w:before="0" w:beforeLines="0" w:beforeAutospacing="0" w:after="0" w:afterLines="0" w:afterAutospacing="0" w:line="360" w:lineRule="auto"/>
        <w:ind w:left="0" w:firstLine="0"/>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bookmarkStart w:id="9" w:name="_Toc72343465"/>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4.2违约责任</w:t>
      </w:r>
      <w:bookmarkEnd w:id="9"/>
    </w:p>
    <w:p w14:paraId="7EB08582">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任何一方未履行本合同项下的任何条款的应视为违约，违约方应赔偿守约方因此而遭受的一切损失。</w:t>
      </w:r>
    </w:p>
    <w:p w14:paraId="5E3AC35F">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u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u w:val="none"/>
          <w14:textFill>
            <w14:solidFill>
              <w14:schemeClr w14:val="tx1">
                <w14:lumMod w14:val="85000"/>
                <w14:lumOff w14:val="15000"/>
              </w14:schemeClr>
            </w14:solidFill>
          </w14:textFill>
        </w:rPr>
        <w:t>1）乙方不按照规定进行</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110kV白云机场变电站全站综自改造项目内容</w:t>
      </w:r>
      <w:r>
        <w:rPr>
          <w:rFonts w:hint="eastAsia" w:ascii="仿宋_GB2312" w:hAnsi="仿宋_GB2312" w:eastAsia="仿宋_GB2312" w:cs="仿宋_GB2312"/>
          <w:color w:val="262626" w:themeColor="text1" w:themeTint="D9"/>
          <w:sz w:val="28"/>
          <w:szCs w:val="28"/>
          <w:highlight w:val="none"/>
          <w:u w:val="none"/>
          <w14:textFill>
            <w14:solidFill>
              <w14:schemeClr w14:val="tx1">
                <w14:lumMod w14:val="85000"/>
                <w14:lumOff w14:val="15000"/>
              </w14:schemeClr>
            </w14:solidFill>
          </w14:textFill>
        </w:rPr>
        <w:t>，第一次甲方有权按照合同总价10%的标准扣除违约金，同时乙方需补回</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110kV白云机场变电站全站综自改造项目内容</w:t>
      </w:r>
      <w:r>
        <w:rPr>
          <w:rFonts w:hint="eastAsia" w:ascii="仿宋_GB2312" w:hAnsi="仿宋_GB2312" w:eastAsia="仿宋_GB2312" w:cs="仿宋_GB2312"/>
          <w:color w:val="262626" w:themeColor="text1" w:themeTint="D9"/>
          <w:sz w:val="28"/>
          <w:szCs w:val="28"/>
          <w:highlight w:val="none"/>
          <w:u w:val="none"/>
          <w14:textFill>
            <w14:solidFill>
              <w14:schemeClr w14:val="tx1">
                <w14:lumMod w14:val="85000"/>
                <w14:lumOff w14:val="15000"/>
              </w14:schemeClr>
            </w14:solidFill>
          </w14:textFill>
        </w:rPr>
        <w:t>，如乙方拒绝补回，甲方有权解除本合同；第二次未按时进行</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110kV白云机场变电站全站综自改造项目内容</w:t>
      </w:r>
      <w:r>
        <w:rPr>
          <w:rFonts w:hint="eastAsia" w:ascii="仿宋_GB2312" w:hAnsi="仿宋_GB2312" w:eastAsia="仿宋_GB2312" w:cs="仿宋_GB2312"/>
          <w:color w:val="262626" w:themeColor="text1" w:themeTint="D9"/>
          <w:sz w:val="28"/>
          <w:szCs w:val="28"/>
          <w:highlight w:val="none"/>
          <w:u w:val="none"/>
          <w14:textFill>
            <w14:solidFill>
              <w14:schemeClr w14:val="tx1">
                <w14:lumMod w14:val="85000"/>
                <w14:lumOff w14:val="15000"/>
              </w14:schemeClr>
            </w14:solidFill>
          </w14:textFill>
        </w:rPr>
        <w:t>，甲方有权解除本合同。</w:t>
      </w:r>
    </w:p>
    <w:p w14:paraId="5D4FB586">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2</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）乙方未能履行合同条款时，甲方有权终止合同，乙方退回当年甲方已支付的款项，并赔偿甲方合同总价10%的违约金。</w:t>
      </w:r>
    </w:p>
    <w:p w14:paraId="71B005F7">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3</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）非免责条件下，任何一方提出解除本合同时，应提前一个月书面通知对方，并赔偿对方合同总价10%的违约金。</w:t>
      </w:r>
    </w:p>
    <w:p w14:paraId="5F791FFB">
      <w:pPr>
        <w:pStyle w:val="2"/>
        <w:pageBreakBefore w:val="0"/>
        <w:numPr>
          <w:ilvl w:val="-1"/>
          <w:numId w:val="0"/>
        </w:numPr>
        <w:tabs>
          <w:tab w:val="left" w:pos="0"/>
        </w:tabs>
        <w:kinsoku/>
        <w:wordWrap/>
        <w:overflowPunct/>
        <w:topLinePunct w:val="0"/>
        <w:bidi w:val="0"/>
        <w:spacing w:before="0" w:beforeLines="0" w:beforeAutospacing="0" w:after="0" w:afterLines="0" w:afterAutospacing="0" w:line="360" w:lineRule="auto"/>
        <w:ind w:left="0" w:firstLine="0"/>
        <w:rPr>
          <w:rFonts w:ascii="仿宋_GB2312" w:hAnsi="仿宋_GB2312" w:eastAsia="仿宋_GB2312" w:cs="仿宋_GB2312"/>
          <w:color w:val="262626" w:themeColor="text1" w:themeTint="D9"/>
          <w:kern w:val="0"/>
          <w:sz w:val="28"/>
          <w:szCs w:val="28"/>
          <w:highlight w:val="none"/>
          <w14:textFill>
            <w14:solidFill>
              <w14:schemeClr w14:val="tx1">
                <w14:lumMod w14:val="85000"/>
                <w14:lumOff w14:val="15000"/>
              </w14:schemeClr>
            </w14:solidFill>
          </w14:textFill>
        </w:rPr>
      </w:pPr>
      <w:bookmarkStart w:id="10" w:name="_Toc72343466"/>
      <w:r>
        <w:rPr>
          <w:rFonts w:hint="eastAsia" w:ascii="仿宋_GB2312" w:hAnsi="仿宋_GB2312" w:eastAsia="仿宋_GB2312" w:cs="仿宋_GB2312"/>
          <w:color w:val="262626" w:themeColor="text1" w:themeTint="D9"/>
          <w:kern w:val="0"/>
          <w:sz w:val="28"/>
          <w:szCs w:val="28"/>
          <w:highlight w:val="none"/>
          <w14:textFill>
            <w14:solidFill>
              <w14:schemeClr w14:val="tx1">
                <w14:lumMod w14:val="85000"/>
                <w14:lumOff w14:val="15000"/>
              </w14:schemeClr>
            </w14:solidFill>
          </w14:textFill>
        </w:rPr>
        <w:t>5．在项目团队资质档案</w:t>
      </w:r>
      <w:bookmarkEnd w:id="10"/>
    </w:p>
    <w:p w14:paraId="2CE93BE8">
      <w:pPr>
        <w:pageBreakBefore w:val="0"/>
        <w:kinsoku/>
        <w:wordWrap/>
        <w:overflowPunct/>
        <w:topLinePunct w:val="0"/>
        <w:bidi w:val="0"/>
        <w:spacing w:beforeLines="0" w:after="0" w:afterLines="0" w:line="360" w:lineRule="auto"/>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为确保该项目高效、稳定执行，乙方单位</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应</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提供项目团队的相关资质，</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确保</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组织架构完整清晰，项目管理团队整齐</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sz w:val="28"/>
          <w:szCs w:val="28"/>
          <w:highlight w:val="none"/>
          <w:lang w:val="en-US" w:eastAsia="zh-CN"/>
          <w14:textFill>
            <w14:solidFill>
              <w14:schemeClr w14:val="tx1">
                <w14:lumMod w14:val="85000"/>
                <w14:lumOff w14:val="15000"/>
              </w14:schemeClr>
            </w14:solidFill>
          </w14:textFill>
        </w:rPr>
        <w:t>配备</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项目经理、安全负责人、技术负责人</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w:t>
      </w:r>
      <w:r>
        <w:rPr>
          <w:rFonts w:hint="eastAsia" w:ascii="仿宋_GB2312" w:hAnsi="仿宋_GB2312" w:eastAsia="仿宋_GB2312" w:cs="仿宋_GB2312"/>
          <w:color w:val="262626" w:themeColor="text1" w:themeTint="D9"/>
          <w:sz w:val="28"/>
          <w:szCs w:val="28"/>
          <w:highlight w:val="none"/>
          <w14:textFill>
            <w14:solidFill>
              <w14:schemeClr w14:val="tx1">
                <w14:lumMod w14:val="85000"/>
                <w14:lumOff w14:val="15000"/>
              </w14:schemeClr>
            </w14:solidFill>
          </w14:textFill>
        </w:rPr>
        <w:t>岗位职责明确，逻辑清晰，在岗人员持证资质与岗位相匹配</w:t>
      </w:r>
      <w:r>
        <w:rPr>
          <w:rFonts w:hint="eastAsia" w:ascii="仿宋_GB2312" w:hAnsi="仿宋_GB2312" w:eastAsia="仿宋_GB2312" w:cs="仿宋_GB2312"/>
          <w:color w:val="262626" w:themeColor="text1" w:themeTint="D9"/>
          <w:sz w:val="28"/>
          <w:szCs w:val="28"/>
          <w:highlight w:val="none"/>
          <w:lang w:eastAsia="zh-CN"/>
          <w14:textFill>
            <w14:solidFill>
              <w14:schemeClr w14:val="tx1">
                <w14:lumMod w14:val="85000"/>
                <w14:lumOff w14:val="15000"/>
              </w14:schemeClr>
            </w14:solidFill>
          </w14:textFill>
        </w:rPr>
        <w:t>。</w:t>
      </w:r>
    </w:p>
    <w:p w14:paraId="63550BEA">
      <w:pPr>
        <w:pStyle w:val="2"/>
        <w:pageBreakBefore w:val="0"/>
        <w:numPr>
          <w:ilvl w:val="-1"/>
          <w:numId w:val="0"/>
        </w:numPr>
        <w:tabs>
          <w:tab w:val="left" w:pos="0"/>
        </w:tabs>
        <w:kinsoku/>
        <w:wordWrap/>
        <w:overflowPunct/>
        <w:topLinePunct w:val="0"/>
        <w:bidi w:val="0"/>
        <w:spacing w:before="0" w:beforeLines="0" w:beforeAutospacing="0" w:after="0" w:afterLines="0" w:afterAutospacing="0" w:line="360" w:lineRule="auto"/>
        <w:ind w:left="0" w:firstLine="0"/>
        <w:rPr>
          <w:rFonts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pPr>
      <w:bookmarkStart w:id="11" w:name="_Toc72343467"/>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6.工器具</w:t>
      </w:r>
      <w:r>
        <w:rPr>
          <w:rFonts w:hint="eastAsia" w:ascii="仿宋_GB2312" w:hAnsi="仿宋_GB2312" w:eastAsia="仿宋_GB2312" w:cs="仿宋_GB2312"/>
          <w:color w:val="262626" w:themeColor="text1" w:themeTint="D9"/>
          <w:sz w:val="28"/>
          <w:szCs w:val="28"/>
          <w:highlight w:val="none"/>
          <w:shd w:val="clear" w:color="auto" w:fill="FFFFFF"/>
          <w:lang w:val="en-US" w:eastAsia="zh-CN"/>
          <w14:textFill>
            <w14:solidFill>
              <w14:schemeClr w14:val="tx1">
                <w14:lumMod w14:val="85000"/>
                <w14:lumOff w14:val="15000"/>
              </w14:schemeClr>
            </w14:solidFill>
          </w14:textFill>
        </w:rPr>
        <w:t>管理</w:t>
      </w:r>
      <w:bookmarkEnd w:id="11"/>
    </w:p>
    <w:p w14:paraId="6EB2E7E5">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1）乙方应备有正常作业的工具和器材。应备有一定数量的事故备品备件及抢修工具，应专门存放保管，事故备品备件及存储地点，根据运行经验和抢修时使用方便等条件确定，应确保2小时内能够送达现场。</w:t>
      </w:r>
    </w:p>
    <w:p w14:paraId="54A8127D">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 xml:space="preserve"> 2）作业备品备件应按事故备品备件管理及白云机场供电设施设备特点和运行条件确定种类和数量。作业备品备件应单独保管，并确定各类备件轮回更新使用周期和方法。</w:t>
      </w:r>
    </w:p>
    <w:p w14:paraId="6C43A183">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3）作业、试验和抢修所使用的工器具、设备必须经第三方检验，且在有效期内。</w:t>
      </w:r>
    </w:p>
    <w:p w14:paraId="2B77E6A0">
      <w:pPr>
        <w:pageBreakBefore w:val="0"/>
        <w:kinsoku/>
        <w:wordWrap/>
        <w:overflowPunct/>
        <w:topLinePunct w:val="0"/>
        <w:bidi w:val="0"/>
        <w:spacing w:beforeLines="0" w:after="0" w:afterLines="0" w:line="360" w:lineRule="auto"/>
        <w:rPr>
          <w:rFonts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4）甲方有权</w:t>
      </w:r>
      <w:r>
        <w:rPr>
          <w:rFonts w:hint="eastAsia" w:ascii="仿宋_GB2312" w:hAnsi="仿宋_GB2312" w:eastAsia="仿宋_GB2312" w:cs="仿宋_GB2312"/>
          <w:color w:val="262626" w:themeColor="text1" w:themeTint="D9"/>
          <w:sz w:val="28"/>
          <w:szCs w:val="28"/>
          <w:highlight w:val="none"/>
          <w:shd w:val="clear" w:color="auto" w:fill="FFFFFF"/>
          <w:lang w:val="en-US" w:eastAsia="zh-CN"/>
          <w14:textFill>
            <w14:solidFill>
              <w14:schemeClr w14:val="tx1">
                <w14:lumMod w14:val="85000"/>
                <w14:lumOff w14:val="15000"/>
              </w14:schemeClr>
            </w14:solidFill>
          </w14:textFill>
        </w:rPr>
        <w:t>对</w:t>
      </w: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乙方提供</w:t>
      </w:r>
      <w:r>
        <w:rPr>
          <w:rFonts w:hint="eastAsia" w:ascii="仿宋_GB2312" w:hAnsi="仿宋_GB2312" w:eastAsia="仿宋_GB2312" w:cs="仿宋_GB2312"/>
          <w:color w:val="262626" w:themeColor="text1" w:themeTint="D9"/>
          <w:sz w:val="28"/>
          <w:szCs w:val="28"/>
          <w:highlight w:val="none"/>
          <w:shd w:val="clear" w:color="auto" w:fill="FFFFFF"/>
          <w:lang w:val="en-US" w:eastAsia="zh-CN"/>
          <w14:textFill>
            <w14:solidFill>
              <w14:schemeClr w14:val="tx1">
                <w14:lumMod w14:val="85000"/>
                <w14:lumOff w14:val="15000"/>
              </w14:schemeClr>
            </w14:solidFill>
          </w14:textFill>
        </w:rPr>
        <w:t>的</w:t>
      </w: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工器具进行检查。</w:t>
      </w:r>
    </w:p>
    <w:p w14:paraId="6DCD7D3D">
      <w:pPr>
        <w:pageBreakBefore w:val="0"/>
        <w:kinsoku/>
        <w:wordWrap/>
        <w:overflowPunct/>
        <w:topLinePunct w:val="0"/>
        <w:bidi w:val="0"/>
        <w:spacing w:beforeLines="0" w:after="0" w:afterLines="0" w:line="360" w:lineRule="auto"/>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5）工器具及</w:t>
      </w:r>
      <w:r>
        <w:rPr>
          <w:rFonts w:hint="eastAsia" w:ascii="仿宋_GB2312" w:hAnsi="仿宋_GB2312" w:eastAsia="仿宋_GB2312" w:cs="仿宋_GB2312"/>
          <w:color w:val="262626" w:themeColor="text1" w:themeTint="D9"/>
          <w:sz w:val="28"/>
          <w:szCs w:val="28"/>
          <w:highlight w:val="none"/>
          <w:shd w:val="clear" w:color="auto" w:fill="FFFFFF"/>
          <w:lang w:val="en-US" w:eastAsia="zh-CN"/>
          <w14:textFill>
            <w14:solidFill>
              <w14:schemeClr w14:val="tx1">
                <w14:lumMod w14:val="85000"/>
                <w14:lumOff w14:val="15000"/>
              </w14:schemeClr>
            </w14:solidFill>
          </w14:textFill>
        </w:rPr>
        <w:t>试验</w:t>
      </w: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设备的种类和数量必须满足本合同实施要求。</w:t>
      </w:r>
    </w:p>
    <w:p w14:paraId="52D68FC7">
      <w:pPr>
        <w:pStyle w:val="2"/>
        <w:pageBreakBefore w:val="0"/>
        <w:numPr>
          <w:ilvl w:val="-1"/>
          <w:numId w:val="0"/>
        </w:numPr>
        <w:tabs>
          <w:tab w:val="left" w:pos="0"/>
        </w:tabs>
        <w:kinsoku/>
        <w:wordWrap/>
        <w:overflowPunct/>
        <w:topLinePunct w:val="0"/>
        <w:bidi w:val="0"/>
        <w:spacing w:before="0" w:beforeLines="0" w:beforeAutospacing="0" w:after="0" w:afterLines="0" w:afterAutospacing="0" w:line="360" w:lineRule="auto"/>
        <w:ind w:left="0" w:firstLine="0"/>
        <w:rPr>
          <w:rFonts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pPr>
      <w:bookmarkStart w:id="12" w:name="_Toc72343468"/>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7.其他</w:t>
      </w:r>
      <w:bookmarkEnd w:id="12"/>
    </w:p>
    <w:p w14:paraId="72B9BE2A">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1）</w:t>
      </w:r>
      <w:r>
        <w:rPr>
          <w:rFonts w:hint="eastAsia" w:ascii="仿宋_GB2312" w:hAnsi="仿宋_GB2312" w:eastAsia="仿宋_GB2312" w:cs="仿宋_GB2312"/>
          <w:color w:val="262626" w:themeColor="text1" w:themeTint="D9"/>
          <w:sz w:val="28"/>
          <w:szCs w:val="28"/>
          <w:highlight w:val="none"/>
          <w:shd w:val="clear" w:color="auto" w:fill="FFFFFF"/>
          <w:lang w:eastAsia="zh-CN"/>
          <w14:textFill>
            <w14:solidFill>
              <w14:schemeClr w14:val="tx1">
                <w14:lumMod w14:val="85000"/>
                <w14:lumOff w14:val="15000"/>
              </w14:schemeClr>
            </w14:solidFill>
          </w14:textFill>
        </w:rPr>
        <w:t>安全协议</w:t>
      </w:r>
      <w:r>
        <w:rPr>
          <w:rFonts w:hint="eastAsia" w:ascii="仿宋_GB2312" w:hAnsi="仿宋_GB2312" w:eastAsia="仿宋_GB2312" w:cs="仿宋_GB2312"/>
          <w:color w:val="262626" w:themeColor="text1" w:themeTint="D9"/>
          <w:sz w:val="28"/>
          <w:szCs w:val="28"/>
          <w:highlight w:val="none"/>
          <w:shd w:val="clear" w:color="auto" w:fill="FFFFFF"/>
          <w14:textFill>
            <w14:solidFill>
              <w14:schemeClr w14:val="tx1">
                <w14:lumMod w14:val="85000"/>
                <w14:lumOff w14:val="15000"/>
              </w14:schemeClr>
            </w14:solidFill>
          </w14:textFill>
        </w:rPr>
        <w:t>经甲乙双方签署确认即成为合同的有效组成部分，其生效日期为双方签字盖章或确认之日期。</w:t>
      </w:r>
    </w:p>
    <w:tbl>
      <w:tblPr>
        <w:tblStyle w:val="23"/>
        <w:tblW w:w="8930" w:type="dxa"/>
        <w:jc w:val="center"/>
        <w:tblLayout w:type="fixed"/>
        <w:tblCellMar>
          <w:top w:w="0" w:type="dxa"/>
          <w:left w:w="108" w:type="dxa"/>
          <w:bottom w:w="0" w:type="dxa"/>
          <w:right w:w="108" w:type="dxa"/>
        </w:tblCellMar>
      </w:tblPr>
      <w:tblGrid>
        <w:gridCol w:w="1415"/>
        <w:gridCol w:w="3685"/>
        <w:gridCol w:w="3830"/>
      </w:tblGrid>
      <w:tr w14:paraId="05695E02">
        <w:tblPrEx>
          <w:tblCellMar>
            <w:top w:w="0" w:type="dxa"/>
            <w:left w:w="108" w:type="dxa"/>
            <w:bottom w:w="0" w:type="dxa"/>
            <w:right w:w="108" w:type="dxa"/>
          </w:tblCellMar>
        </w:tblPrEx>
        <w:trPr>
          <w:trHeight w:val="738" w:hRule="atLeast"/>
          <w:jc w:val="center"/>
        </w:trPr>
        <w:tc>
          <w:tcPr>
            <w:tcW w:w="1415" w:type="dxa"/>
            <w:noWrap w:val="0"/>
            <w:vAlign w:val="center"/>
          </w:tcPr>
          <w:p w14:paraId="6F07ECF8">
            <w:pPr>
              <w:keepNext w:val="0"/>
              <w:keepLines w:val="0"/>
              <w:pageBreakBefore w:val="0"/>
              <w:widowControl w:val="0"/>
              <w:suppressLineNumbers w:val="0"/>
              <w:kinsoku/>
              <w:wordWrap/>
              <w:overflowPunct/>
              <w:topLinePunct w:val="0"/>
              <w:bidi w:val="0"/>
              <w:snapToGrid/>
              <w:spacing w:beforeAutospacing="0" w:afterAutospacing="0" w:line="360" w:lineRule="auto"/>
              <w:ind w:left="0" w:right="0" w:rightChars="0" w:firstLine="476" w:firstLineChars="200"/>
              <w:jc w:val="center"/>
              <w:textAlignment w:val="auto"/>
              <w:rPr>
                <w:rFonts w:hint="eastAsia" w:ascii="仿宋_GB2312" w:hAnsi="仿宋_GB2312" w:eastAsia="仿宋_GB2312" w:cs="仿宋_GB2312"/>
                <w:color w:val="262626" w:themeColor="text1" w:themeTint="D9"/>
                <w:w w:val="85"/>
                <w:sz w:val="28"/>
                <w:szCs w:val="28"/>
                <w:highlight w:val="none"/>
                <w:lang w:eastAsia="zh-CN"/>
                <w14:textFill>
                  <w14:solidFill>
                    <w14:schemeClr w14:val="tx1">
                      <w14:lumMod w14:val="85000"/>
                      <w14:lumOff w14:val="15000"/>
                    </w14:schemeClr>
                  </w14:solidFill>
                </w14:textFill>
              </w:rPr>
            </w:pPr>
          </w:p>
        </w:tc>
        <w:tc>
          <w:tcPr>
            <w:tcW w:w="3685" w:type="dxa"/>
            <w:noWrap w:val="0"/>
            <w:vAlign w:val="center"/>
          </w:tcPr>
          <w:p w14:paraId="3FA7CA93">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center"/>
              <w:textAlignment w:val="auto"/>
              <w:rPr>
                <w:rFonts w:hint="eastAsia" w:ascii="仿宋_GB2312" w:hAnsi="仿宋_GB2312" w:eastAsia="仿宋_GB2312" w:cs="仿宋_GB2312"/>
                <w:color w:val="262626" w:themeColor="text1" w:themeTint="D9"/>
                <w:w w:val="85"/>
                <w:sz w:val="32"/>
                <w:szCs w:val="32"/>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w w:val="85"/>
                <w:sz w:val="32"/>
                <w:szCs w:val="32"/>
                <w:highlight w:val="none"/>
                <w14:textFill>
                  <w14:solidFill>
                    <w14:schemeClr w14:val="tx1">
                      <w14:lumMod w14:val="85000"/>
                      <w14:lumOff w14:val="15000"/>
                    </w14:schemeClr>
                  </w14:solidFill>
                </w14:textFill>
              </w:rPr>
              <w:t>甲     方</w:t>
            </w:r>
          </w:p>
        </w:tc>
        <w:tc>
          <w:tcPr>
            <w:tcW w:w="3830" w:type="dxa"/>
            <w:noWrap w:val="0"/>
            <w:vAlign w:val="center"/>
          </w:tcPr>
          <w:p w14:paraId="7681AA33">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center"/>
              <w:textAlignment w:val="auto"/>
              <w:rPr>
                <w:rFonts w:hint="eastAsia" w:ascii="仿宋_GB2312" w:hAnsi="仿宋_GB2312" w:eastAsia="仿宋_GB2312" w:cs="仿宋_GB2312"/>
                <w:color w:val="262626" w:themeColor="text1" w:themeTint="D9"/>
                <w:w w:val="85"/>
                <w:sz w:val="32"/>
                <w:szCs w:val="32"/>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w w:val="85"/>
                <w:sz w:val="32"/>
                <w:szCs w:val="32"/>
                <w:highlight w:val="none"/>
                <w14:textFill>
                  <w14:solidFill>
                    <w14:schemeClr w14:val="tx1">
                      <w14:lumMod w14:val="85000"/>
                      <w14:lumOff w14:val="15000"/>
                    </w14:schemeClr>
                  </w14:solidFill>
                </w14:textFill>
              </w:rPr>
              <w:t>乙     方</w:t>
            </w:r>
          </w:p>
        </w:tc>
      </w:tr>
      <w:tr w14:paraId="627DB510">
        <w:tblPrEx>
          <w:tblCellMar>
            <w:top w:w="0" w:type="dxa"/>
            <w:left w:w="108" w:type="dxa"/>
            <w:bottom w:w="0" w:type="dxa"/>
            <w:right w:w="108" w:type="dxa"/>
          </w:tblCellMar>
        </w:tblPrEx>
        <w:trPr>
          <w:trHeight w:val="432" w:hRule="atLeast"/>
          <w:jc w:val="center"/>
        </w:trPr>
        <w:tc>
          <w:tcPr>
            <w:tcW w:w="1415" w:type="dxa"/>
            <w:noWrap w:val="0"/>
            <w:vAlign w:val="center"/>
          </w:tcPr>
          <w:p w14:paraId="52DCF5F8">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t>单位名称：</w:t>
            </w:r>
          </w:p>
        </w:tc>
        <w:tc>
          <w:tcPr>
            <w:tcW w:w="3685" w:type="dxa"/>
            <w:noWrap w:val="0"/>
            <w:vAlign w:val="center"/>
          </w:tcPr>
          <w:p w14:paraId="4CB9D8EA">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both"/>
              <w:textAlignment w:val="auto"/>
              <w:rPr>
                <w:rFonts w:hint="eastAsia" w:ascii="仿宋_GB2312" w:hAnsi="仿宋_GB2312" w:eastAsia="仿宋_GB2312" w:cs="仿宋_GB2312"/>
                <w:b/>
                <w:color w:val="262626" w:themeColor="text1" w:themeTint="D9"/>
                <w:w w:val="85"/>
                <w:sz w:val="28"/>
                <w:szCs w:val="28"/>
                <w:highlight w:val="none"/>
                <w:lang w:eastAsia="zh-CN"/>
                <w14:textFill>
                  <w14:solidFill>
                    <w14:schemeClr w14:val="tx1">
                      <w14:lumMod w14:val="85000"/>
                      <w14:lumOff w14:val="15000"/>
                    </w14:schemeClr>
                  </w14:solidFill>
                </w14:textFill>
              </w:rPr>
            </w:pPr>
            <w:r>
              <w:rPr>
                <w:rFonts w:hint="eastAsia" w:ascii="仿宋_GB2312" w:hAnsi="仿宋_GB2312" w:eastAsia="仿宋_GB2312" w:cs="仿宋_GB2312"/>
                <w:b/>
                <w:color w:val="262626" w:themeColor="text1" w:themeTint="D9"/>
                <w:w w:val="85"/>
                <w:sz w:val="28"/>
                <w:szCs w:val="28"/>
                <w:highlight w:val="none"/>
                <w:lang w:val="en-US" w:eastAsia="zh-CN"/>
                <w14:textFill>
                  <w14:solidFill>
                    <w14:schemeClr w14:val="tx1">
                      <w14:lumMod w14:val="85000"/>
                      <w14:lumOff w14:val="15000"/>
                    </w14:schemeClr>
                  </w14:solidFill>
                </w14:textFill>
              </w:rPr>
              <w:t>广州白云国际机场股份有限公司动力保障分公司</w:t>
            </w:r>
          </w:p>
        </w:tc>
        <w:tc>
          <w:tcPr>
            <w:tcW w:w="3830" w:type="dxa"/>
            <w:noWrap w:val="0"/>
            <w:vAlign w:val="center"/>
          </w:tcPr>
          <w:p w14:paraId="15526FE5">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both"/>
              <w:textAlignment w:val="auto"/>
              <w:rPr>
                <w:rFonts w:hint="default" w:ascii="仿宋_GB2312" w:hAnsi="仿宋_GB2312" w:eastAsia="仿宋_GB2312" w:cs="仿宋_GB2312"/>
                <w:b/>
                <w:color w:val="262626" w:themeColor="text1" w:themeTint="D9"/>
                <w:w w:val="85"/>
                <w:sz w:val="28"/>
                <w:szCs w:val="28"/>
                <w:highlight w:val="none"/>
                <w:lang w:val="en-US" w:eastAsia="zh-CN"/>
                <w14:textFill>
                  <w14:solidFill>
                    <w14:schemeClr w14:val="tx1">
                      <w14:lumMod w14:val="85000"/>
                      <w14:lumOff w14:val="15000"/>
                    </w14:schemeClr>
                  </w14:solidFill>
                </w14:textFill>
              </w:rPr>
            </w:pPr>
          </w:p>
        </w:tc>
      </w:tr>
      <w:tr w14:paraId="4F9158A9">
        <w:tblPrEx>
          <w:tblCellMar>
            <w:top w:w="0" w:type="dxa"/>
            <w:left w:w="108" w:type="dxa"/>
            <w:bottom w:w="0" w:type="dxa"/>
            <w:right w:w="108" w:type="dxa"/>
          </w:tblCellMar>
        </w:tblPrEx>
        <w:trPr>
          <w:trHeight w:val="393" w:hRule="atLeast"/>
          <w:jc w:val="center"/>
        </w:trPr>
        <w:tc>
          <w:tcPr>
            <w:tcW w:w="1415" w:type="dxa"/>
            <w:noWrap w:val="0"/>
            <w:vAlign w:val="center"/>
          </w:tcPr>
          <w:p w14:paraId="0C8BBF17">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spacing w:val="-20"/>
                <w:w w:val="85"/>
                <w:sz w:val="28"/>
                <w:szCs w:val="28"/>
                <w:highlight w:val="none"/>
                <w14:textFill>
                  <w14:solidFill>
                    <w14:schemeClr w14:val="tx1">
                      <w14:lumMod w14:val="85000"/>
                      <w14:lumOff w14:val="15000"/>
                    </w14:schemeClr>
                  </w14:solidFill>
                </w14:textFill>
              </w:rPr>
              <w:t xml:space="preserve">鉴    </w:t>
            </w:r>
            <w:r>
              <w:rPr>
                <w:rFonts w:hint="eastAsia" w:ascii="仿宋_GB2312" w:hAnsi="仿宋_GB2312" w:eastAsia="仿宋_GB2312" w:cs="仿宋_GB2312"/>
                <w:color w:val="262626" w:themeColor="text1" w:themeTint="D9"/>
                <w:spacing w:val="-20"/>
                <w:w w:val="85"/>
                <w:sz w:val="28"/>
                <w:szCs w:val="28"/>
                <w:highlight w:val="none"/>
                <w:lang w:eastAsia="zh-CN"/>
                <w14:textFill>
                  <w14:solidFill>
                    <w14:schemeClr w14:val="tx1">
                      <w14:lumMod w14:val="85000"/>
                      <w14:lumOff w14:val="15000"/>
                    </w14:schemeClr>
                  </w14:solidFill>
                </w14:textFill>
              </w:rPr>
              <w:t xml:space="preserve"> </w:t>
            </w:r>
            <w:r>
              <w:rPr>
                <w:rFonts w:hint="eastAsia" w:ascii="仿宋_GB2312" w:hAnsi="仿宋_GB2312" w:eastAsia="仿宋_GB2312" w:cs="仿宋_GB2312"/>
                <w:color w:val="262626" w:themeColor="text1" w:themeTint="D9"/>
                <w:spacing w:val="-20"/>
                <w:w w:val="85"/>
                <w:sz w:val="28"/>
                <w:szCs w:val="28"/>
                <w:highlight w:val="none"/>
                <w14:textFill>
                  <w14:solidFill>
                    <w14:schemeClr w14:val="tx1">
                      <w14:lumMod w14:val="85000"/>
                      <w14:lumOff w14:val="15000"/>
                    </w14:schemeClr>
                  </w14:solidFill>
                </w14:textFill>
              </w:rPr>
              <w:t xml:space="preserve"> </w:t>
            </w:r>
            <w:r>
              <w:rPr>
                <w:rFonts w:hint="eastAsia" w:ascii="仿宋_GB2312" w:hAnsi="仿宋_GB2312" w:eastAsia="仿宋_GB2312" w:cs="仿宋_GB2312"/>
                <w:color w:val="262626" w:themeColor="text1" w:themeTint="D9"/>
                <w:spacing w:val="-16"/>
                <w:w w:val="85"/>
                <w:sz w:val="28"/>
                <w:szCs w:val="28"/>
                <w:highlight w:val="none"/>
                <w14:textFill>
                  <w14:solidFill>
                    <w14:schemeClr w14:val="tx1">
                      <w14:lumMod w14:val="85000"/>
                      <w14:lumOff w14:val="15000"/>
                    </w14:schemeClr>
                  </w14:solidFill>
                </w14:textFill>
              </w:rPr>
              <w:t>章</w:t>
            </w:r>
            <w:r>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t>：</w:t>
            </w:r>
          </w:p>
        </w:tc>
        <w:tc>
          <w:tcPr>
            <w:tcW w:w="3685" w:type="dxa"/>
            <w:noWrap w:val="0"/>
            <w:vAlign w:val="center"/>
          </w:tcPr>
          <w:p w14:paraId="7D7F07BF">
            <w:pPr>
              <w:keepNext w:val="0"/>
              <w:keepLines w:val="0"/>
              <w:pageBreakBefore w:val="0"/>
              <w:widowControl w:val="0"/>
              <w:suppressLineNumbers w:val="0"/>
              <w:kinsoku/>
              <w:wordWrap/>
              <w:overflowPunct/>
              <w:topLinePunct w:val="0"/>
              <w:bidi w:val="0"/>
              <w:snapToGrid/>
              <w:spacing w:beforeAutospacing="0" w:afterAutospacing="0" w:line="360" w:lineRule="auto"/>
              <w:ind w:left="0" w:right="0" w:rightChars="0" w:firstLine="476" w:firstLineChars="20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p>
        </w:tc>
        <w:tc>
          <w:tcPr>
            <w:tcW w:w="3830" w:type="dxa"/>
            <w:noWrap w:val="0"/>
            <w:vAlign w:val="center"/>
          </w:tcPr>
          <w:p w14:paraId="2BCCEF0F">
            <w:pPr>
              <w:keepNext w:val="0"/>
              <w:keepLines w:val="0"/>
              <w:pageBreakBefore w:val="0"/>
              <w:widowControl w:val="0"/>
              <w:suppressLineNumbers w:val="0"/>
              <w:kinsoku/>
              <w:wordWrap/>
              <w:overflowPunct/>
              <w:topLinePunct w:val="0"/>
              <w:bidi w:val="0"/>
              <w:snapToGrid/>
              <w:spacing w:beforeAutospacing="0" w:afterAutospacing="0" w:line="360" w:lineRule="auto"/>
              <w:ind w:left="0" w:right="0" w:rightChars="0" w:firstLine="476" w:firstLineChars="20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p>
        </w:tc>
      </w:tr>
      <w:tr w14:paraId="36F1708E">
        <w:tblPrEx>
          <w:tblCellMar>
            <w:top w:w="0" w:type="dxa"/>
            <w:left w:w="108" w:type="dxa"/>
            <w:bottom w:w="0" w:type="dxa"/>
            <w:right w:w="108" w:type="dxa"/>
          </w:tblCellMar>
        </w:tblPrEx>
        <w:trPr>
          <w:trHeight w:val="506" w:hRule="atLeast"/>
          <w:jc w:val="center"/>
        </w:trPr>
        <w:tc>
          <w:tcPr>
            <w:tcW w:w="1415" w:type="dxa"/>
            <w:noWrap w:val="0"/>
            <w:vAlign w:val="center"/>
          </w:tcPr>
          <w:p w14:paraId="0E41C1B4">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center"/>
              <w:textAlignment w:val="auto"/>
              <w:rPr>
                <w:rFonts w:hint="eastAsia" w:ascii="仿宋_GB2312" w:hAnsi="仿宋_GB2312" w:eastAsia="仿宋_GB2312" w:cs="仿宋_GB2312"/>
                <w:color w:val="262626" w:themeColor="text1" w:themeTint="D9"/>
                <w:w w:val="70"/>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w w:val="85"/>
                <w:sz w:val="28"/>
                <w:szCs w:val="28"/>
                <w:highlight w:val="none"/>
                <w:lang w:eastAsia="zh-CN"/>
                <w14:textFill>
                  <w14:solidFill>
                    <w14:schemeClr w14:val="tx1">
                      <w14:lumMod w14:val="85000"/>
                      <w14:lumOff w14:val="15000"/>
                    </w14:schemeClr>
                  </w14:solidFill>
                </w14:textFill>
              </w:rPr>
              <w:t>法定</w:t>
            </w:r>
            <w:r>
              <w:rPr>
                <w:rFonts w:hint="eastAsia" w:ascii="仿宋_GB2312" w:hAnsi="仿宋_GB2312" w:eastAsia="仿宋_GB2312" w:cs="仿宋_GB2312"/>
                <w:color w:val="262626" w:themeColor="text1" w:themeTint="D9"/>
                <w:w w:val="85"/>
                <w:sz w:val="28"/>
                <w:szCs w:val="28"/>
                <w:highlight w:val="none"/>
                <w:lang w:val="en-US" w:eastAsia="zh-CN"/>
                <w14:textFill>
                  <w14:solidFill>
                    <w14:schemeClr w14:val="tx1">
                      <w14:lumMod w14:val="85000"/>
                      <w14:lumOff w14:val="15000"/>
                    </w14:schemeClr>
                  </w14:solidFill>
                </w14:textFill>
              </w:rPr>
              <w:t>代表</w:t>
            </w:r>
            <w:r>
              <w:rPr>
                <w:rFonts w:hint="eastAsia" w:ascii="仿宋_GB2312" w:hAnsi="仿宋_GB2312" w:eastAsia="仿宋_GB2312" w:cs="仿宋_GB2312"/>
                <w:color w:val="262626" w:themeColor="text1" w:themeTint="D9"/>
                <w:w w:val="70"/>
                <w:sz w:val="28"/>
                <w:szCs w:val="28"/>
                <w:highlight w:val="none"/>
                <w14:textFill>
                  <w14:solidFill>
                    <w14:schemeClr w14:val="tx1">
                      <w14:lumMod w14:val="85000"/>
                      <w14:lumOff w14:val="15000"/>
                    </w14:schemeClr>
                  </w14:solidFill>
                </w14:textFill>
              </w:rPr>
              <w:t>：</w:t>
            </w:r>
          </w:p>
        </w:tc>
        <w:tc>
          <w:tcPr>
            <w:tcW w:w="3685" w:type="dxa"/>
            <w:noWrap w:val="0"/>
            <w:vAlign w:val="center"/>
          </w:tcPr>
          <w:p w14:paraId="536A9B48">
            <w:pPr>
              <w:keepNext w:val="0"/>
              <w:keepLines w:val="0"/>
              <w:pageBreakBefore w:val="0"/>
              <w:widowControl w:val="0"/>
              <w:suppressLineNumbers w:val="0"/>
              <w:kinsoku/>
              <w:wordWrap/>
              <w:overflowPunct/>
              <w:topLinePunct w:val="0"/>
              <w:bidi w:val="0"/>
              <w:snapToGrid/>
              <w:spacing w:beforeAutospacing="0" w:afterAutospacing="0" w:line="360" w:lineRule="auto"/>
              <w:ind w:left="0" w:right="0" w:rightChars="0" w:firstLine="476" w:firstLineChars="20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p>
        </w:tc>
        <w:tc>
          <w:tcPr>
            <w:tcW w:w="3830" w:type="dxa"/>
            <w:noWrap w:val="0"/>
            <w:vAlign w:val="center"/>
          </w:tcPr>
          <w:p w14:paraId="61B68DF0">
            <w:pPr>
              <w:keepNext w:val="0"/>
              <w:keepLines w:val="0"/>
              <w:pageBreakBefore w:val="0"/>
              <w:widowControl w:val="0"/>
              <w:suppressLineNumbers w:val="0"/>
              <w:kinsoku/>
              <w:wordWrap/>
              <w:overflowPunct/>
              <w:topLinePunct w:val="0"/>
              <w:bidi w:val="0"/>
              <w:snapToGrid/>
              <w:spacing w:beforeAutospacing="0" w:afterAutospacing="0" w:line="360" w:lineRule="auto"/>
              <w:ind w:left="0" w:right="0" w:rightChars="0" w:firstLine="476" w:firstLineChars="20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p>
        </w:tc>
      </w:tr>
      <w:tr w14:paraId="5324D497">
        <w:tblPrEx>
          <w:tblCellMar>
            <w:top w:w="0" w:type="dxa"/>
            <w:left w:w="108" w:type="dxa"/>
            <w:bottom w:w="0" w:type="dxa"/>
            <w:right w:w="108" w:type="dxa"/>
          </w:tblCellMar>
        </w:tblPrEx>
        <w:trPr>
          <w:trHeight w:val="513" w:hRule="atLeast"/>
          <w:jc w:val="center"/>
        </w:trPr>
        <w:tc>
          <w:tcPr>
            <w:tcW w:w="1415" w:type="dxa"/>
            <w:noWrap w:val="0"/>
            <w:vAlign w:val="center"/>
          </w:tcPr>
          <w:p w14:paraId="480F7ABE">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w w:val="85"/>
                <w:sz w:val="28"/>
                <w:szCs w:val="28"/>
                <w:highlight w:val="none"/>
                <w:lang w:eastAsia="zh-CN"/>
                <w14:textFill>
                  <w14:solidFill>
                    <w14:schemeClr w14:val="tx1">
                      <w14:lumMod w14:val="85000"/>
                      <w14:lumOff w14:val="15000"/>
                    </w14:schemeClr>
                  </w14:solidFill>
                </w14:textFill>
              </w:rPr>
              <w:t>授权代表</w:t>
            </w:r>
            <w:r>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t>：</w:t>
            </w:r>
          </w:p>
        </w:tc>
        <w:tc>
          <w:tcPr>
            <w:tcW w:w="3685" w:type="dxa"/>
            <w:noWrap w:val="0"/>
            <w:vAlign w:val="center"/>
          </w:tcPr>
          <w:p w14:paraId="0998B09A">
            <w:pPr>
              <w:keepNext w:val="0"/>
              <w:keepLines w:val="0"/>
              <w:pageBreakBefore w:val="0"/>
              <w:widowControl w:val="0"/>
              <w:suppressLineNumbers w:val="0"/>
              <w:kinsoku/>
              <w:wordWrap/>
              <w:overflowPunct/>
              <w:topLinePunct w:val="0"/>
              <w:bidi w:val="0"/>
              <w:snapToGrid/>
              <w:spacing w:beforeAutospacing="0" w:afterAutospacing="0" w:line="360" w:lineRule="auto"/>
              <w:ind w:left="0" w:right="0" w:rightChars="0" w:firstLine="476" w:firstLineChars="20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p>
        </w:tc>
        <w:tc>
          <w:tcPr>
            <w:tcW w:w="3830" w:type="dxa"/>
            <w:noWrap w:val="0"/>
            <w:vAlign w:val="center"/>
          </w:tcPr>
          <w:p w14:paraId="0FBBF64F">
            <w:pPr>
              <w:keepNext w:val="0"/>
              <w:keepLines w:val="0"/>
              <w:pageBreakBefore w:val="0"/>
              <w:widowControl w:val="0"/>
              <w:suppressLineNumbers w:val="0"/>
              <w:kinsoku/>
              <w:wordWrap/>
              <w:overflowPunct/>
              <w:topLinePunct w:val="0"/>
              <w:bidi w:val="0"/>
              <w:snapToGrid/>
              <w:spacing w:beforeAutospacing="0" w:afterAutospacing="0" w:line="360" w:lineRule="auto"/>
              <w:ind w:left="0" w:right="0" w:rightChars="0" w:firstLine="476" w:firstLineChars="200"/>
              <w:jc w:val="center"/>
              <w:textAlignment w:val="auto"/>
              <w:rPr>
                <w:rFonts w:hint="eastAsia" w:ascii="仿宋_GB2312" w:hAnsi="仿宋_GB2312" w:eastAsia="仿宋_GB2312" w:cs="仿宋_GB2312"/>
                <w:color w:val="262626" w:themeColor="text1" w:themeTint="D9"/>
                <w:w w:val="85"/>
                <w:sz w:val="28"/>
                <w:szCs w:val="28"/>
                <w:highlight w:val="none"/>
                <w:lang w:eastAsia="zh-CN"/>
                <w14:textFill>
                  <w14:solidFill>
                    <w14:schemeClr w14:val="tx1">
                      <w14:lumMod w14:val="85000"/>
                      <w14:lumOff w14:val="15000"/>
                    </w14:schemeClr>
                  </w14:solidFill>
                </w14:textFill>
              </w:rPr>
            </w:pPr>
          </w:p>
        </w:tc>
      </w:tr>
      <w:tr w14:paraId="03EE4463">
        <w:tblPrEx>
          <w:tblCellMar>
            <w:top w:w="0" w:type="dxa"/>
            <w:left w:w="108" w:type="dxa"/>
            <w:bottom w:w="0" w:type="dxa"/>
            <w:right w:w="108" w:type="dxa"/>
          </w:tblCellMar>
        </w:tblPrEx>
        <w:trPr>
          <w:trHeight w:val="508" w:hRule="atLeast"/>
          <w:jc w:val="center"/>
        </w:trPr>
        <w:tc>
          <w:tcPr>
            <w:tcW w:w="1415" w:type="dxa"/>
            <w:noWrap w:val="0"/>
            <w:vAlign w:val="center"/>
          </w:tcPr>
          <w:p w14:paraId="4BE4D0FE">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t>签</w:t>
            </w:r>
            <w:r>
              <w:rPr>
                <w:rFonts w:hint="eastAsia" w:ascii="仿宋_GB2312" w:hAnsi="仿宋_GB2312" w:eastAsia="仿宋_GB2312" w:cs="仿宋_GB2312"/>
                <w:color w:val="262626" w:themeColor="text1" w:themeTint="D9"/>
                <w:w w:val="85"/>
                <w:sz w:val="28"/>
                <w:szCs w:val="28"/>
                <w:highlight w:val="none"/>
                <w:lang w:eastAsia="zh-CN"/>
                <w14:textFill>
                  <w14:solidFill>
                    <w14:schemeClr w14:val="tx1">
                      <w14:lumMod w14:val="85000"/>
                      <w14:lumOff w14:val="15000"/>
                    </w14:schemeClr>
                  </w14:solidFill>
                </w14:textFill>
              </w:rPr>
              <w:t>约</w:t>
            </w:r>
            <w:r>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t>时间：</w:t>
            </w:r>
          </w:p>
        </w:tc>
        <w:tc>
          <w:tcPr>
            <w:tcW w:w="3685" w:type="dxa"/>
            <w:noWrap w:val="0"/>
            <w:vAlign w:val="center"/>
          </w:tcPr>
          <w:p w14:paraId="0F8AAE1D">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t>年     月     日</w:t>
            </w:r>
          </w:p>
        </w:tc>
        <w:tc>
          <w:tcPr>
            <w:tcW w:w="3830" w:type="dxa"/>
            <w:noWrap w:val="0"/>
            <w:vAlign w:val="center"/>
          </w:tcPr>
          <w:p w14:paraId="7349A0CB">
            <w:pPr>
              <w:keepNext w:val="0"/>
              <w:keepLines w:val="0"/>
              <w:pageBreakBefore w:val="0"/>
              <w:widowControl w:val="0"/>
              <w:suppressLineNumbers w:val="0"/>
              <w:kinsoku/>
              <w:wordWrap/>
              <w:overflowPunct/>
              <w:topLinePunct w:val="0"/>
              <w:bidi w:val="0"/>
              <w:snapToGrid/>
              <w:spacing w:beforeAutospacing="0" w:afterAutospacing="0" w:line="360" w:lineRule="auto"/>
              <w:ind w:right="0" w:rightChars="0"/>
              <w:jc w:val="center"/>
              <w:textAlignment w:val="auto"/>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pPr>
            <w:r>
              <w:rPr>
                <w:rFonts w:hint="eastAsia" w:ascii="仿宋_GB2312" w:hAnsi="仿宋_GB2312" w:eastAsia="仿宋_GB2312" w:cs="仿宋_GB2312"/>
                <w:color w:val="262626" w:themeColor="text1" w:themeTint="D9"/>
                <w:w w:val="85"/>
                <w:sz w:val="28"/>
                <w:szCs w:val="28"/>
                <w:highlight w:val="none"/>
                <w14:textFill>
                  <w14:solidFill>
                    <w14:schemeClr w14:val="tx1">
                      <w14:lumMod w14:val="85000"/>
                      <w14:lumOff w14:val="15000"/>
                    </w14:schemeClr>
                  </w14:solidFill>
                </w14:textFill>
              </w:rPr>
              <w:t>年     月     日</w:t>
            </w:r>
          </w:p>
        </w:tc>
      </w:tr>
    </w:tbl>
    <w:p w14:paraId="4A90E221">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18A43708">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1B8D678C">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3A136A63">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21BF6EFC">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38EC390F">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0C065D70">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38394B6D">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62CE6942">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073F953E">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14049930">
      <w:pPr>
        <w:pageBreakBefore w:val="0"/>
        <w:widowControl w:val="0"/>
        <w:kinsoku/>
        <w:wordWrap/>
        <w:overflowPunct/>
        <w:topLinePunct w:val="0"/>
        <w:bidi w:val="0"/>
        <w:spacing w:line="360" w:lineRule="auto"/>
        <w:ind w:firstLine="560" w:firstLineChars="200"/>
        <w:rPr>
          <w:rFonts w:hint="default" w:ascii="仿宋_GB2312" w:hAnsi="Times New Roman"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pPr>
      <w:r>
        <w:rPr>
          <w:rFonts w:hint="eastAsia" w:ascii="仿宋_GB2312" w:eastAsia="仿宋_GB2312" w:cs="Times New Roman"/>
          <w:color w:val="262626" w:themeColor="text1" w:themeTint="D9"/>
          <w:sz w:val="28"/>
          <w:szCs w:val="28"/>
          <w:highlight w:val="none"/>
          <w:lang w:val="en-US" w:eastAsia="zh-CN"/>
          <w14:textFill>
            <w14:solidFill>
              <w14:schemeClr w14:val="tx1">
                <w14:lumMod w14:val="85000"/>
                <w14:lumOff w14:val="15000"/>
              </w14:schemeClr>
            </w14:solidFill>
          </w14:textFill>
        </w:rPr>
        <w:t>附件4：报价汇总表</w:t>
      </w:r>
    </w:p>
    <w:p w14:paraId="3B903256">
      <w:pPr>
        <w:pageBreakBefore w:val="0"/>
        <w:kinsoku/>
        <w:wordWrap/>
        <w:overflowPunct/>
        <w:topLinePunct w:val="0"/>
        <w:bidi w:val="0"/>
        <w:spacing w:beforeLines="0" w:after="0" w:afterLines="0" w:line="360" w:lineRule="auto"/>
        <w:rPr>
          <w:color w:val="262626" w:themeColor="text1" w:themeTint="D9"/>
          <w:highlight w:val="none"/>
          <w14:textFill>
            <w14:solidFill>
              <w14:schemeClr w14:val="tx1">
                <w14:lumMod w14:val="85000"/>
                <w14:lumOff w14:val="15000"/>
              </w14:schemeClr>
            </w14:solidFill>
          </w14:textFill>
        </w:rPr>
      </w:pPr>
    </w:p>
    <w:p w14:paraId="6420BAD3">
      <w:pPr>
        <w:pageBreakBefore w:val="0"/>
        <w:kinsoku/>
        <w:wordWrap/>
        <w:overflowPunct/>
        <w:topLinePunct w:val="0"/>
        <w:bidi w:val="0"/>
        <w:spacing w:beforeLines="0" w:after="0" w:afterLines="0" w:line="360" w:lineRule="auto"/>
        <w:rPr>
          <w:rFonts w:hint="eastAsia" w:eastAsia="宋体"/>
          <w:color w:val="262626" w:themeColor="text1" w:themeTint="D9"/>
          <w:highlight w:val="none"/>
          <w:lang w:eastAsia="zh-CN"/>
          <w14:textFill>
            <w14:solidFill>
              <w14:schemeClr w14:val="tx1">
                <w14:lumMod w14:val="85000"/>
                <w14:lumOff w14:val="15000"/>
              </w14:schemeClr>
            </w14:solidFill>
          </w14:textFill>
        </w:rPr>
      </w:pPr>
    </w:p>
    <w:p w14:paraId="68D8BC94">
      <w:pPr>
        <w:pageBreakBefore w:val="0"/>
        <w:kinsoku/>
        <w:wordWrap/>
        <w:overflowPunct/>
        <w:topLinePunct w:val="0"/>
        <w:bidi w:val="0"/>
        <w:spacing w:beforeLines="0" w:after="0" w:afterLines="0" w:line="360" w:lineRule="auto"/>
        <w:rPr>
          <w:rFonts w:hint="eastAsia" w:eastAsia="宋体"/>
          <w:color w:val="262626" w:themeColor="text1" w:themeTint="D9"/>
          <w:highlight w:val="none"/>
          <w:lang w:eastAsia="zh-CN"/>
          <w14:textFill>
            <w14:solidFill>
              <w14:schemeClr w14:val="tx1">
                <w14:lumMod w14:val="85000"/>
                <w14:lumOff w14:val="15000"/>
              </w14:schemeClr>
            </w14:solidFill>
          </w14:textFill>
        </w:rPr>
      </w:pPr>
    </w:p>
    <w:p w14:paraId="7869D796">
      <w:pPr>
        <w:pageBreakBefore w:val="0"/>
        <w:kinsoku/>
        <w:wordWrap/>
        <w:overflowPunct/>
        <w:topLinePunct w:val="0"/>
        <w:bidi w:val="0"/>
        <w:spacing w:beforeLines="0" w:after="0" w:afterLines="0" w:line="360" w:lineRule="auto"/>
        <w:rPr>
          <w:rFonts w:hint="eastAsia" w:eastAsia="宋体"/>
          <w:color w:val="262626" w:themeColor="text1" w:themeTint="D9"/>
          <w:highlight w:val="none"/>
          <w:lang w:eastAsia="zh-CN"/>
          <w14:textFill>
            <w14:solidFill>
              <w14:schemeClr w14:val="tx1">
                <w14:lumMod w14:val="85000"/>
                <w14:lumOff w14:val="15000"/>
              </w14:schemeClr>
            </w14:solidFill>
          </w14:textFill>
        </w:rPr>
      </w:pPr>
    </w:p>
    <w:sectPr>
      <w:headerReference r:id="rId3" w:type="default"/>
      <w:footerReference r:id="rId4" w:type="default"/>
      <w:pgSz w:w="11907" w:h="16840"/>
      <w:pgMar w:top="1267" w:right="1197" w:bottom="1384" w:left="1559" w:header="851" w:footer="962"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A861">
    <w:pPr>
      <w:pStyle w:val="14"/>
      <w:jc w:val="center"/>
    </w:pPr>
    <w:r>
      <w:fldChar w:fldCharType="begin"/>
    </w:r>
    <w:r>
      <w:instrText xml:space="preserve"> PAGE   \* MERGEFORMAT </w:instrText>
    </w:r>
    <w:r>
      <w:fldChar w:fldCharType="separate"/>
    </w:r>
    <w:r>
      <w:rPr>
        <w:lang w:val="zh-CN"/>
      </w:rPr>
      <w:t>54</w:t>
    </w:r>
    <w:r>
      <w:fldChar w:fldCharType="end"/>
    </w:r>
  </w:p>
  <w:p w14:paraId="0BBCCD6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8B2B">
    <w:pPr>
      <w:pStyle w:val="1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8"/>
    <w:multiLevelType w:val="singleLevel"/>
    <w:tmpl w:val="00000028"/>
    <w:lvl w:ilvl="0" w:tentative="0">
      <w:start w:val="1"/>
      <w:numFmt w:val="decimal"/>
      <w:pStyle w:val="45"/>
      <w:lvlText w:val="%1."/>
      <w:lvlJc w:val="left"/>
      <w:pPr>
        <w:widowControl/>
        <w:tabs>
          <w:tab w:val="left" w:pos="425"/>
        </w:tabs>
        <w:ind w:left="425" w:hanging="425"/>
        <w:textAlignment w:val="baseline"/>
      </w:pPr>
    </w:lvl>
  </w:abstractNum>
  <w:abstractNum w:abstractNumId="1">
    <w:nsid w:val="20C85DF3"/>
    <w:multiLevelType w:val="multilevel"/>
    <w:tmpl w:val="20C85DF3"/>
    <w:lvl w:ilvl="0" w:tentative="0">
      <w:start w:val="1"/>
      <w:numFmt w:val="decimal"/>
      <w:pStyle w:val="2"/>
      <w:suff w:val="space"/>
      <w:lvlText w:val="%1"/>
      <w:lvlJc w:val="left"/>
      <w:pPr>
        <w:ind w:left="425" w:hanging="425"/>
      </w:pPr>
      <w:rPr>
        <w:rFonts w:hint="eastAsia"/>
      </w:rPr>
    </w:lvl>
    <w:lvl w:ilvl="1" w:tentative="0">
      <w:start w:val="1"/>
      <w:numFmt w:val="decimal"/>
      <w:pStyle w:val="3"/>
      <w:isLgl/>
      <w:suff w:val="space"/>
      <w:lvlText w:val="3.%2"/>
      <w:lvlJc w:val="left"/>
      <w:pPr>
        <w:ind w:left="1277" w:hanging="567"/>
      </w:pPr>
      <w:rPr>
        <w:rFonts w:hint="eastAsia"/>
      </w:rPr>
    </w:lvl>
    <w:lvl w:ilvl="2" w:tentative="0">
      <w:start w:val="1"/>
      <w:numFmt w:val="decimal"/>
      <w:pStyle w:val="4"/>
      <w:suff w:val="space"/>
      <w:lvlText w:val="3.%2.%3"/>
      <w:lvlJc w:val="left"/>
      <w:pPr>
        <w:ind w:left="567" w:hanging="567"/>
      </w:pPr>
      <w:rPr>
        <w:rFonts w:hint="eastAsia"/>
      </w:rPr>
    </w:lvl>
    <w:lvl w:ilvl="3" w:tentative="0">
      <w:start w:val="1"/>
      <w:numFmt w:val="decimal"/>
      <w:pStyle w:val="6"/>
      <w:suff w:val="space"/>
      <w:lvlText w:val="%1.%2.%3.%4"/>
      <w:lvlJc w:val="left"/>
      <w:pPr>
        <w:ind w:left="567" w:hanging="567"/>
      </w:pPr>
      <w:rPr>
        <w:rFonts w:hint="eastAsia"/>
      </w:rPr>
    </w:lvl>
    <w:lvl w:ilvl="4" w:tentative="0">
      <w:start w:val="1"/>
      <w:numFmt w:val="decimal"/>
      <w:suff w:val="space"/>
      <w:lvlText w:val="%1.%2.%3.%4.%5"/>
      <w:lvlJc w:val="left"/>
      <w:pPr>
        <w:ind w:left="1842" w:hanging="567"/>
      </w:pPr>
      <w:rPr>
        <w:rFonts w:hint="eastAsia"/>
      </w:rPr>
    </w:lvl>
    <w:lvl w:ilvl="5" w:tentative="0">
      <w:start w:val="1"/>
      <w:numFmt w:val="decimal"/>
      <w:suff w:val="space"/>
      <w:lvlText w:val="%1.%2.%3.%4.%5.%6"/>
      <w:lvlJc w:val="left"/>
      <w:pPr>
        <w:ind w:left="1134" w:hanging="567"/>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229CDB86"/>
    <w:multiLevelType w:val="singleLevel"/>
    <w:tmpl w:val="229CDB86"/>
    <w:lvl w:ilvl="0" w:tentative="0">
      <w:start w:val="1"/>
      <w:numFmt w:val="decimal"/>
      <w:lvlText w:val="%1)"/>
      <w:lvlJc w:val="left"/>
      <w:pPr>
        <w:ind w:left="425" w:hanging="425"/>
      </w:pPr>
      <w:rPr>
        <w:rFonts w:hint="default"/>
      </w:rPr>
    </w:lvl>
  </w:abstractNum>
  <w:abstractNum w:abstractNumId="3">
    <w:nsid w:val="34BDBA20"/>
    <w:multiLevelType w:val="singleLevel"/>
    <w:tmpl w:val="34BDBA20"/>
    <w:lvl w:ilvl="0" w:tentative="0">
      <w:start w:val="1"/>
      <w:numFmt w:val="decimal"/>
      <w:lvlText w:val="(%1)"/>
      <w:lvlJc w:val="left"/>
      <w:pPr>
        <w:ind w:left="425" w:hanging="425"/>
      </w:pPr>
      <w:rPr>
        <w:rFonts w:hint="default"/>
      </w:rPr>
    </w:lvl>
  </w:abstractNum>
  <w:abstractNum w:abstractNumId="4">
    <w:nsid w:val="6CBBFFE7"/>
    <w:multiLevelType w:val="singleLevel"/>
    <w:tmpl w:val="6CBBFFE7"/>
    <w:lvl w:ilvl="0" w:tentative="0">
      <w:start w:val="5"/>
      <w:numFmt w:val="chineseCounting"/>
      <w:suff w:val="space"/>
      <w:lvlText w:val="第%1部分"/>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ZWEzMDJlMzIzMGJkNWVmM2E0YTM4NWZjMWFkZWYifQ=="/>
  </w:docVars>
  <w:rsids>
    <w:rsidRoot w:val="00000000"/>
    <w:rsid w:val="00061ACA"/>
    <w:rsid w:val="000D2EA0"/>
    <w:rsid w:val="001503C5"/>
    <w:rsid w:val="00233D5B"/>
    <w:rsid w:val="00523929"/>
    <w:rsid w:val="00581F0A"/>
    <w:rsid w:val="00773DE5"/>
    <w:rsid w:val="008A10FE"/>
    <w:rsid w:val="009F0269"/>
    <w:rsid w:val="00BB5157"/>
    <w:rsid w:val="00E21245"/>
    <w:rsid w:val="00EF4AFF"/>
    <w:rsid w:val="010568A2"/>
    <w:rsid w:val="0151493D"/>
    <w:rsid w:val="015A664E"/>
    <w:rsid w:val="01704843"/>
    <w:rsid w:val="017B34F7"/>
    <w:rsid w:val="018356B6"/>
    <w:rsid w:val="01C33A83"/>
    <w:rsid w:val="01CB1EDA"/>
    <w:rsid w:val="01CE47CF"/>
    <w:rsid w:val="01F94313"/>
    <w:rsid w:val="01F97FB2"/>
    <w:rsid w:val="01FE6023"/>
    <w:rsid w:val="020A1BB1"/>
    <w:rsid w:val="024005DB"/>
    <w:rsid w:val="025C4C54"/>
    <w:rsid w:val="028777DE"/>
    <w:rsid w:val="02DE0BC7"/>
    <w:rsid w:val="02E63EDF"/>
    <w:rsid w:val="02F67208"/>
    <w:rsid w:val="03294810"/>
    <w:rsid w:val="03506F2F"/>
    <w:rsid w:val="03793A26"/>
    <w:rsid w:val="03905056"/>
    <w:rsid w:val="0391169E"/>
    <w:rsid w:val="03944E63"/>
    <w:rsid w:val="03950613"/>
    <w:rsid w:val="03CE3BFB"/>
    <w:rsid w:val="041055D6"/>
    <w:rsid w:val="044D08E0"/>
    <w:rsid w:val="044E4777"/>
    <w:rsid w:val="046C1002"/>
    <w:rsid w:val="046D3A71"/>
    <w:rsid w:val="049B7565"/>
    <w:rsid w:val="049E572D"/>
    <w:rsid w:val="04A86794"/>
    <w:rsid w:val="04AE72E6"/>
    <w:rsid w:val="04B3711B"/>
    <w:rsid w:val="04DF5F2E"/>
    <w:rsid w:val="04DF6DDD"/>
    <w:rsid w:val="04E3660E"/>
    <w:rsid w:val="04E84D35"/>
    <w:rsid w:val="04EF0FAE"/>
    <w:rsid w:val="04F20AD4"/>
    <w:rsid w:val="050C04DA"/>
    <w:rsid w:val="05260858"/>
    <w:rsid w:val="053015D6"/>
    <w:rsid w:val="05376EF1"/>
    <w:rsid w:val="05B828FF"/>
    <w:rsid w:val="06113AD0"/>
    <w:rsid w:val="0627337D"/>
    <w:rsid w:val="062A547C"/>
    <w:rsid w:val="066F066B"/>
    <w:rsid w:val="067024EE"/>
    <w:rsid w:val="06746FB2"/>
    <w:rsid w:val="0677590C"/>
    <w:rsid w:val="0678753F"/>
    <w:rsid w:val="069F6C8D"/>
    <w:rsid w:val="06A27BF1"/>
    <w:rsid w:val="06A51C75"/>
    <w:rsid w:val="06BE5612"/>
    <w:rsid w:val="06EE1F9A"/>
    <w:rsid w:val="06FB76F0"/>
    <w:rsid w:val="07215CCB"/>
    <w:rsid w:val="073A6862"/>
    <w:rsid w:val="075D1688"/>
    <w:rsid w:val="07602950"/>
    <w:rsid w:val="076D4D3B"/>
    <w:rsid w:val="077A3118"/>
    <w:rsid w:val="07D53937"/>
    <w:rsid w:val="07E83269"/>
    <w:rsid w:val="081916AC"/>
    <w:rsid w:val="083B5586"/>
    <w:rsid w:val="085068E9"/>
    <w:rsid w:val="08591D8D"/>
    <w:rsid w:val="08962487"/>
    <w:rsid w:val="08BA2789"/>
    <w:rsid w:val="08BC43F6"/>
    <w:rsid w:val="08CB1582"/>
    <w:rsid w:val="08F66DE4"/>
    <w:rsid w:val="09051C2D"/>
    <w:rsid w:val="09060F99"/>
    <w:rsid w:val="092D59DD"/>
    <w:rsid w:val="094572E4"/>
    <w:rsid w:val="094E5731"/>
    <w:rsid w:val="09663862"/>
    <w:rsid w:val="09771127"/>
    <w:rsid w:val="097A02A1"/>
    <w:rsid w:val="09936EC3"/>
    <w:rsid w:val="09B44D26"/>
    <w:rsid w:val="09E5011B"/>
    <w:rsid w:val="0A02358D"/>
    <w:rsid w:val="0A17194C"/>
    <w:rsid w:val="0A2D5E3E"/>
    <w:rsid w:val="0A3E0D2F"/>
    <w:rsid w:val="0A4524C1"/>
    <w:rsid w:val="0A6B3895"/>
    <w:rsid w:val="0A9B02D6"/>
    <w:rsid w:val="0AC23A95"/>
    <w:rsid w:val="0B206A30"/>
    <w:rsid w:val="0B3541D5"/>
    <w:rsid w:val="0B5B64D5"/>
    <w:rsid w:val="0B7A35CE"/>
    <w:rsid w:val="0B7E6738"/>
    <w:rsid w:val="0B96607A"/>
    <w:rsid w:val="0BAC5C59"/>
    <w:rsid w:val="0BCF29C4"/>
    <w:rsid w:val="0BDF6C26"/>
    <w:rsid w:val="0BFA2D1D"/>
    <w:rsid w:val="0C4355F8"/>
    <w:rsid w:val="0C4B6B0C"/>
    <w:rsid w:val="0C4D3621"/>
    <w:rsid w:val="0C5C5650"/>
    <w:rsid w:val="0CCC0BF2"/>
    <w:rsid w:val="0CE9621E"/>
    <w:rsid w:val="0D3B0CF3"/>
    <w:rsid w:val="0D482CC3"/>
    <w:rsid w:val="0D9524E5"/>
    <w:rsid w:val="0DCC06E9"/>
    <w:rsid w:val="0DD94858"/>
    <w:rsid w:val="0E267D3C"/>
    <w:rsid w:val="0E285933"/>
    <w:rsid w:val="0E746D95"/>
    <w:rsid w:val="0E7C6282"/>
    <w:rsid w:val="0E7F263A"/>
    <w:rsid w:val="0E810F85"/>
    <w:rsid w:val="0E8F01B6"/>
    <w:rsid w:val="0E8F0A1D"/>
    <w:rsid w:val="0EA800FF"/>
    <w:rsid w:val="0EB238D3"/>
    <w:rsid w:val="0EB51AC5"/>
    <w:rsid w:val="0F0A6E2C"/>
    <w:rsid w:val="0F0F0878"/>
    <w:rsid w:val="0F1128DB"/>
    <w:rsid w:val="0F125519"/>
    <w:rsid w:val="0F2F0B69"/>
    <w:rsid w:val="0F3155D8"/>
    <w:rsid w:val="0F393F14"/>
    <w:rsid w:val="0F3B2005"/>
    <w:rsid w:val="0F51243C"/>
    <w:rsid w:val="0F612138"/>
    <w:rsid w:val="0F660AA2"/>
    <w:rsid w:val="0F860268"/>
    <w:rsid w:val="0F955B56"/>
    <w:rsid w:val="0FA033A9"/>
    <w:rsid w:val="0FD73193"/>
    <w:rsid w:val="10272F1C"/>
    <w:rsid w:val="103A576F"/>
    <w:rsid w:val="103C77A6"/>
    <w:rsid w:val="106A5BF3"/>
    <w:rsid w:val="108148D8"/>
    <w:rsid w:val="108C6E64"/>
    <w:rsid w:val="109E0A66"/>
    <w:rsid w:val="10AC3386"/>
    <w:rsid w:val="10C70638"/>
    <w:rsid w:val="10C82F27"/>
    <w:rsid w:val="10EA7BEC"/>
    <w:rsid w:val="10F57150"/>
    <w:rsid w:val="110B0591"/>
    <w:rsid w:val="11220044"/>
    <w:rsid w:val="115C2812"/>
    <w:rsid w:val="11781403"/>
    <w:rsid w:val="11953B65"/>
    <w:rsid w:val="119C20A6"/>
    <w:rsid w:val="11E6380D"/>
    <w:rsid w:val="12253F68"/>
    <w:rsid w:val="12492C39"/>
    <w:rsid w:val="1260299D"/>
    <w:rsid w:val="12606625"/>
    <w:rsid w:val="126E02D7"/>
    <w:rsid w:val="129727C7"/>
    <w:rsid w:val="12A7365A"/>
    <w:rsid w:val="12BF5678"/>
    <w:rsid w:val="12CD1058"/>
    <w:rsid w:val="12EF50E0"/>
    <w:rsid w:val="13264101"/>
    <w:rsid w:val="13302DC4"/>
    <w:rsid w:val="13353AE7"/>
    <w:rsid w:val="135148C5"/>
    <w:rsid w:val="13611663"/>
    <w:rsid w:val="136D24B2"/>
    <w:rsid w:val="138D28B0"/>
    <w:rsid w:val="13913638"/>
    <w:rsid w:val="13AB3246"/>
    <w:rsid w:val="13BB5B24"/>
    <w:rsid w:val="13DA080F"/>
    <w:rsid w:val="13DF491A"/>
    <w:rsid w:val="14094405"/>
    <w:rsid w:val="142D3682"/>
    <w:rsid w:val="14300650"/>
    <w:rsid w:val="145B7C32"/>
    <w:rsid w:val="1475679B"/>
    <w:rsid w:val="147E63DF"/>
    <w:rsid w:val="14B560D7"/>
    <w:rsid w:val="14C033C2"/>
    <w:rsid w:val="14C54A63"/>
    <w:rsid w:val="14D63E7A"/>
    <w:rsid w:val="14DC0DC4"/>
    <w:rsid w:val="14EE2DF9"/>
    <w:rsid w:val="14F65935"/>
    <w:rsid w:val="14F73A64"/>
    <w:rsid w:val="1524612C"/>
    <w:rsid w:val="15330C8E"/>
    <w:rsid w:val="15481D4A"/>
    <w:rsid w:val="155B3720"/>
    <w:rsid w:val="15727B7E"/>
    <w:rsid w:val="1587315E"/>
    <w:rsid w:val="1589157A"/>
    <w:rsid w:val="15A0573A"/>
    <w:rsid w:val="15CA3700"/>
    <w:rsid w:val="15CD3631"/>
    <w:rsid w:val="15FE0BDA"/>
    <w:rsid w:val="161D080D"/>
    <w:rsid w:val="161F7E39"/>
    <w:rsid w:val="163762A1"/>
    <w:rsid w:val="163C20D3"/>
    <w:rsid w:val="16573E87"/>
    <w:rsid w:val="16615B77"/>
    <w:rsid w:val="166D5176"/>
    <w:rsid w:val="1692246B"/>
    <w:rsid w:val="16A859EF"/>
    <w:rsid w:val="16D00E37"/>
    <w:rsid w:val="16E0037D"/>
    <w:rsid w:val="17021D3F"/>
    <w:rsid w:val="170D7D74"/>
    <w:rsid w:val="170E274F"/>
    <w:rsid w:val="171B78D8"/>
    <w:rsid w:val="17255F4D"/>
    <w:rsid w:val="173372F3"/>
    <w:rsid w:val="1736470F"/>
    <w:rsid w:val="175E2CE2"/>
    <w:rsid w:val="178F1DC8"/>
    <w:rsid w:val="179C48B1"/>
    <w:rsid w:val="17A61D53"/>
    <w:rsid w:val="17FE2541"/>
    <w:rsid w:val="180C0CB4"/>
    <w:rsid w:val="183D52DF"/>
    <w:rsid w:val="185D5BCA"/>
    <w:rsid w:val="187F5FCE"/>
    <w:rsid w:val="18D92897"/>
    <w:rsid w:val="18E01EBD"/>
    <w:rsid w:val="18F25C4F"/>
    <w:rsid w:val="18F87F2B"/>
    <w:rsid w:val="19776AF4"/>
    <w:rsid w:val="19844AC5"/>
    <w:rsid w:val="198F709F"/>
    <w:rsid w:val="1A721749"/>
    <w:rsid w:val="1A8246DF"/>
    <w:rsid w:val="1A832F72"/>
    <w:rsid w:val="1A883F95"/>
    <w:rsid w:val="1AA40B20"/>
    <w:rsid w:val="1ABD7283"/>
    <w:rsid w:val="1AEA409F"/>
    <w:rsid w:val="1AF31665"/>
    <w:rsid w:val="1AF61F98"/>
    <w:rsid w:val="1AF66577"/>
    <w:rsid w:val="1B517A42"/>
    <w:rsid w:val="1B560B6E"/>
    <w:rsid w:val="1B583B58"/>
    <w:rsid w:val="1B5D7EE4"/>
    <w:rsid w:val="1B6549DB"/>
    <w:rsid w:val="1B7D07C6"/>
    <w:rsid w:val="1B835669"/>
    <w:rsid w:val="1BA0257E"/>
    <w:rsid w:val="1BA558EC"/>
    <w:rsid w:val="1BDD2715"/>
    <w:rsid w:val="1BF44F26"/>
    <w:rsid w:val="1C2B77CD"/>
    <w:rsid w:val="1C5E227A"/>
    <w:rsid w:val="1C6E08C3"/>
    <w:rsid w:val="1C7366F1"/>
    <w:rsid w:val="1CA55B7C"/>
    <w:rsid w:val="1CB62A7B"/>
    <w:rsid w:val="1CEF5FA9"/>
    <w:rsid w:val="1CF6224E"/>
    <w:rsid w:val="1D0B5AC1"/>
    <w:rsid w:val="1D0F72B7"/>
    <w:rsid w:val="1D24159C"/>
    <w:rsid w:val="1D2F5016"/>
    <w:rsid w:val="1D31681A"/>
    <w:rsid w:val="1D5521F6"/>
    <w:rsid w:val="1D571ED7"/>
    <w:rsid w:val="1D6F2959"/>
    <w:rsid w:val="1D7D49BE"/>
    <w:rsid w:val="1D875520"/>
    <w:rsid w:val="1D8A1079"/>
    <w:rsid w:val="1DA15E00"/>
    <w:rsid w:val="1DA67FD3"/>
    <w:rsid w:val="1DCF6558"/>
    <w:rsid w:val="1DE61A6F"/>
    <w:rsid w:val="1DE64E74"/>
    <w:rsid w:val="1DFF5874"/>
    <w:rsid w:val="1E06617C"/>
    <w:rsid w:val="1E743850"/>
    <w:rsid w:val="1E841D08"/>
    <w:rsid w:val="1E880EA7"/>
    <w:rsid w:val="1E90422C"/>
    <w:rsid w:val="1ECA551D"/>
    <w:rsid w:val="1EF158BE"/>
    <w:rsid w:val="1EF54218"/>
    <w:rsid w:val="1F010FC2"/>
    <w:rsid w:val="1F3009FC"/>
    <w:rsid w:val="1F5D39B5"/>
    <w:rsid w:val="1F787F4B"/>
    <w:rsid w:val="1F860B1B"/>
    <w:rsid w:val="1FA3452C"/>
    <w:rsid w:val="1FB776D3"/>
    <w:rsid w:val="1FC634A9"/>
    <w:rsid w:val="1FC65EA1"/>
    <w:rsid w:val="1FD62D47"/>
    <w:rsid w:val="1FE00A9B"/>
    <w:rsid w:val="1FF33BCE"/>
    <w:rsid w:val="20370C8D"/>
    <w:rsid w:val="20663D75"/>
    <w:rsid w:val="206D5F6F"/>
    <w:rsid w:val="208D34ED"/>
    <w:rsid w:val="20C448E2"/>
    <w:rsid w:val="20E70BA0"/>
    <w:rsid w:val="211663DC"/>
    <w:rsid w:val="212C6306"/>
    <w:rsid w:val="21311B9B"/>
    <w:rsid w:val="21722E67"/>
    <w:rsid w:val="21BC0624"/>
    <w:rsid w:val="21BC76E5"/>
    <w:rsid w:val="21BD4A9A"/>
    <w:rsid w:val="21F25EA6"/>
    <w:rsid w:val="2225142C"/>
    <w:rsid w:val="22256253"/>
    <w:rsid w:val="223040C4"/>
    <w:rsid w:val="226F0251"/>
    <w:rsid w:val="2287457F"/>
    <w:rsid w:val="228E0A79"/>
    <w:rsid w:val="22CA1411"/>
    <w:rsid w:val="22D13C7A"/>
    <w:rsid w:val="22F71744"/>
    <w:rsid w:val="230E1123"/>
    <w:rsid w:val="233E27E8"/>
    <w:rsid w:val="235B18DD"/>
    <w:rsid w:val="236207FC"/>
    <w:rsid w:val="236F3DBA"/>
    <w:rsid w:val="238F261D"/>
    <w:rsid w:val="23C92AFA"/>
    <w:rsid w:val="23D01F09"/>
    <w:rsid w:val="23E23CE0"/>
    <w:rsid w:val="23F54239"/>
    <w:rsid w:val="240D6262"/>
    <w:rsid w:val="242576D0"/>
    <w:rsid w:val="2453258B"/>
    <w:rsid w:val="246041CE"/>
    <w:rsid w:val="24895196"/>
    <w:rsid w:val="248D41FA"/>
    <w:rsid w:val="2494265D"/>
    <w:rsid w:val="24AC1915"/>
    <w:rsid w:val="250D0999"/>
    <w:rsid w:val="253B6AEE"/>
    <w:rsid w:val="25485439"/>
    <w:rsid w:val="254C54BA"/>
    <w:rsid w:val="25B7053F"/>
    <w:rsid w:val="25B77D3F"/>
    <w:rsid w:val="261D1BFF"/>
    <w:rsid w:val="264D1242"/>
    <w:rsid w:val="26565AC2"/>
    <w:rsid w:val="2663355C"/>
    <w:rsid w:val="2679571C"/>
    <w:rsid w:val="26801AFB"/>
    <w:rsid w:val="26970311"/>
    <w:rsid w:val="26CD47C7"/>
    <w:rsid w:val="26D66A16"/>
    <w:rsid w:val="26D82C98"/>
    <w:rsid w:val="26E2635A"/>
    <w:rsid w:val="26E310B7"/>
    <w:rsid w:val="26E90667"/>
    <w:rsid w:val="270E2067"/>
    <w:rsid w:val="27142C66"/>
    <w:rsid w:val="273A0D67"/>
    <w:rsid w:val="27417851"/>
    <w:rsid w:val="274C3A5B"/>
    <w:rsid w:val="27905252"/>
    <w:rsid w:val="27AA0B5C"/>
    <w:rsid w:val="27B0433B"/>
    <w:rsid w:val="27DE72A3"/>
    <w:rsid w:val="281E51E0"/>
    <w:rsid w:val="283A128D"/>
    <w:rsid w:val="28523B2A"/>
    <w:rsid w:val="28846EAE"/>
    <w:rsid w:val="28887BD3"/>
    <w:rsid w:val="288F7A7E"/>
    <w:rsid w:val="28C92904"/>
    <w:rsid w:val="28DA03AA"/>
    <w:rsid w:val="28DA7A1F"/>
    <w:rsid w:val="290C7019"/>
    <w:rsid w:val="2926720E"/>
    <w:rsid w:val="292B75E8"/>
    <w:rsid w:val="293A7FE9"/>
    <w:rsid w:val="2954525D"/>
    <w:rsid w:val="295738CD"/>
    <w:rsid w:val="298E6471"/>
    <w:rsid w:val="29B20B34"/>
    <w:rsid w:val="29D45C1A"/>
    <w:rsid w:val="29EB6D28"/>
    <w:rsid w:val="29FC357C"/>
    <w:rsid w:val="2A0D3A4C"/>
    <w:rsid w:val="2A156778"/>
    <w:rsid w:val="2A3F113D"/>
    <w:rsid w:val="2A6562D2"/>
    <w:rsid w:val="2A9A5574"/>
    <w:rsid w:val="2AB458AA"/>
    <w:rsid w:val="2AB61B98"/>
    <w:rsid w:val="2AE9690F"/>
    <w:rsid w:val="2AF719E1"/>
    <w:rsid w:val="2B11257C"/>
    <w:rsid w:val="2B3074F4"/>
    <w:rsid w:val="2B365BA4"/>
    <w:rsid w:val="2B4F532F"/>
    <w:rsid w:val="2B516BC9"/>
    <w:rsid w:val="2B5F5D29"/>
    <w:rsid w:val="2B6036DC"/>
    <w:rsid w:val="2B631FE9"/>
    <w:rsid w:val="2B965E5C"/>
    <w:rsid w:val="2B9E5D57"/>
    <w:rsid w:val="2BA735DA"/>
    <w:rsid w:val="2BA94DE0"/>
    <w:rsid w:val="2BB170F6"/>
    <w:rsid w:val="2BB36F74"/>
    <w:rsid w:val="2BB8327B"/>
    <w:rsid w:val="2BCD1C40"/>
    <w:rsid w:val="2BDD5C3D"/>
    <w:rsid w:val="2BF23B28"/>
    <w:rsid w:val="2BFA0A6E"/>
    <w:rsid w:val="2C0240C8"/>
    <w:rsid w:val="2C2C3005"/>
    <w:rsid w:val="2C507591"/>
    <w:rsid w:val="2C5967BA"/>
    <w:rsid w:val="2C623635"/>
    <w:rsid w:val="2CA916A3"/>
    <w:rsid w:val="2CAD7894"/>
    <w:rsid w:val="2CB8134A"/>
    <w:rsid w:val="2CBD2151"/>
    <w:rsid w:val="2CC07131"/>
    <w:rsid w:val="2CC57119"/>
    <w:rsid w:val="2CF95F77"/>
    <w:rsid w:val="2CFF40A3"/>
    <w:rsid w:val="2D0C2A2D"/>
    <w:rsid w:val="2D18187C"/>
    <w:rsid w:val="2D487052"/>
    <w:rsid w:val="2DC862EA"/>
    <w:rsid w:val="2DCE49D5"/>
    <w:rsid w:val="2DF95D42"/>
    <w:rsid w:val="2E096A63"/>
    <w:rsid w:val="2E356E83"/>
    <w:rsid w:val="2E833A26"/>
    <w:rsid w:val="2EA26826"/>
    <w:rsid w:val="2EDC6554"/>
    <w:rsid w:val="2EF35682"/>
    <w:rsid w:val="2EF638CE"/>
    <w:rsid w:val="2F7013AD"/>
    <w:rsid w:val="2F943C9F"/>
    <w:rsid w:val="2F977BB1"/>
    <w:rsid w:val="2FA2274B"/>
    <w:rsid w:val="2FB537F1"/>
    <w:rsid w:val="2FE2670E"/>
    <w:rsid w:val="2FF9595E"/>
    <w:rsid w:val="2FFC29D7"/>
    <w:rsid w:val="30077F63"/>
    <w:rsid w:val="300F2812"/>
    <w:rsid w:val="30450A8C"/>
    <w:rsid w:val="3062394F"/>
    <w:rsid w:val="306D74E0"/>
    <w:rsid w:val="3085378B"/>
    <w:rsid w:val="3099747C"/>
    <w:rsid w:val="30CE318C"/>
    <w:rsid w:val="30D67D30"/>
    <w:rsid w:val="30FF1D00"/>
    <w:rsid w:val="312E69EC"/>
    <w:rsid w:val="313952CA"/>
    <w:rsid w:val="316D1A04"/>
    <w:rsid w:val="318C6294"/>
    <w:rsid w:val="31AF28A2"/>
    <w:rsid w:val="31D552DB"/>
    <w:rsid w:val="32376D4C"/>
    <w:rsid w:val="32451CC2"/>
    <w:rsid w:val="327F1CFB"/>
    <w:rsid w:val="32EF1B33"/>
    <w:rsid w:val="333D4D50"/>
    <w:rsid w:val="335741C0"/>
    <w:rsid w:val="33960AED"/>
    <w:rsid w:val="33C8742F"/>
    <w:rsid w:val="33CB4A69"/>
    <w:rsid w:val="33DD34E5"/>
    <w:rsid w:val="34100F32"/>
    <w:rsid w:val="34DC0642"/>
    <w:rsid w:val="350567E6"/>
    <w:rsid w:val="35281AE5"/>
    <w:rsid w:val="35493EC5"/>
    <w:rsid w:val="356067C2"/>
    <w:rsid w:val="3569689C"/>
    <w:rsid w:val="356D0F04"/>
    <w:rsid w:val="35795812"/>
    <w:rsid w:val="35A87E3A"/>
    <w:rsid w:val="35AE0DD1"/>
    <w:rsid w:val="35E5632A"/>
    <w:rsid w:val="35EE1D00"/>
    <w:rsid w:val="35F571AD"/>
    <w:rsid w:val="35FF2AE8"/>
    <w:rsid w:val="36371363"/>
    <w:rsid w:val="365264C4"/>
    <w:rsid w:val="365720A7"/>
    <w:rsid w:val="36623A52"/>
    <w:rsid w:val="366C5EB1"/>
    <w:rsid w:val="367D7772"/>
    <w:rsid w:val="36A0418B"/>
    <w:rsid w:val="36A703C1"/>
    <w:rsid w:val="36BE795E"/>
    <w:rsid w:val="36C31353"/>
    <w:rsid w:val="36ED31E5"/>
    <w:rsid w:val="371267D3"/>
    <w:rsid w:val="37304DF4"/>
    <w:rsid w:val="37722D7D"/>
    <w:rsid w:val="377C676F"/>
    <w:rsid w:val="37921D98"/>
    <w:rsid w:val="379D339E"/>
    <w:rsid w:val="37E01E92"/>
    <w:rsid w:val="38155DF1"/>
    <w:rsid w:val="384B3021"/>
    <w:rsid w:val="387014CE"/>
    <w:rsid w:val="38786200"/>
    <w:rsid w:val="387F6E32"/>
    <w:rsid w:val="388878F5"/>
    <w:rsid w:val="38B670C3"/>
    <w:rsid w:val="38DD610C"/>
    <w:rsid w:val="39064628"/>
    <w:rsid w:val="39272C26"/>
    <w:rsid w:val="39546B70"/>
    <w:rsid w:val="396C42CC"/>
    <w:rsid w:val="396E20F9"/>
    <w:rsid w:val="39A131D7"/>
    <w:rsid w:val="39C348C0"/>
    <w:rsid w:val="39CB55F0"/>
    <w:rsid w:val="39F07B10"/>
    <w:rsid w:val="3A246994"/>
    <w:rsid w:val="3A2F241D"/>
    <w:rsid w:val="3A35659D"/>
    <w:rsid w:val="3A4C5B10"/>
    <w:rsid w:val="3A676C0E"/>
    <w:rsid w:val="3A914FF9"/>
    <w:rsid w:val="3AAA6191"/>
    <w:rsid w:val="3AB96C8E"/>
    <w:rsid w:val="3AF06A86"/>
    <w:rsid w:val="3B279CAD"/>
    <w:rsid w:val="3B35667B"/>
    <w:rsid w:val="3B4C771B"/>
    <w:rsid w:val="3B5472C2"/>
    <w:rsid w:val="3B5E1789"/>
    <w:rsid w:val="3B8C1997"/>
    <w:rsid w:val="3B8E2C10"/>
    <w:rsid w:val="3BBF11EA"/>
    <w:rsid w:val="3BC1274D"/>
    <w:rsid w:val="3BC271EE"/>
    <w:rsid w:val="3BCB1B6B"/>
    <w:rsid w:val="3C0A1365"/>
    <w:rsid w:val="3C1D7A09"/>
    <w:rsid w:val="3C4768C6"/>
    <w:rsid w:val="3C525C23"/>
    <w:rsid w:val="3C723B56"/>
    <w:rsid w:val="3C8749F9"/>
    <w:rsid w:val="3C8B0C75"/>
    <w:rsid w:val="3C8B40C3"/>
    <w:rsid w:val="3C911BA0"/>
    <w:rsid w:val="3CDC4EA9"/>
    <w:rsid w:val="3CE8383B"/>
    <w:rsid w:val="3D2E5353"/>
    <w:rsid w:val="3D3365B5"/>
    <w:rsid w:val="3D4B630E"/>
    <w:rsid w:val="3D746CED"/>
    <w:rsid w:val="3D8709C6"/>
    <w:rsid w:val="3D93654B"/>
    <w:rsid w:val="3DA474C4"/>
    <w:rsid w:val="3DB37736"/>
    <w:rsid w:val="3DBC1D42"/>
    <w:rsid w:val="3DCA3B70"/>
    <w:rsid w:val="3E1457BF"/>
    <w:rsid w:val="3E152A88"/>
    <w:rsid w:val="3E247903"/>
    <w:rsid w:val="3E3E1C51"/>
    <w:rsid w:val="3E4E1A67"/>
    <w:rsid w:val="3E5A66DE"/>
    <w:rsid w:val="3E602FB4"/>
    <w:rsid w:val="3E741C64"/>
    <w:rsid w:val="3E78158B"/>
    <w:rsid w:val="3E7A5EE4"/>
    <w:rsid w:val="3EBA58FE"/>
    <w:rsid w:val="3EE42257"/>
    <w:rsid w:val="3EEF1710"/>
    <w:rsid w:val="3EF3626D"/>
    <w:rsid w:val="3F0A56A7"/>
    <w:rsid w:val="3F1E49E8"/>
    <w:rsid w:val="3F3D292E"/>
    <w:rsid w:val="3F4F3387"/>
    <w:rsid w:val="3F537827"/>
    <w:rsid w:val="3F774E8E"/>
    <w:rsid w:val="3F780DCA"/>
    <w:rsid w:val="3F875049"/>
    <w:rsid w:val="3F8B0CAA"/>
    <w:rsid w:val="3F8F1DFE"/>
    <w:rsid w:val="3FDC603B"/>
    <w:rsid w:val="3FF004C9"/>
    <w:rsid w:val="3FF11123"/>
    <w:rsid w:val="3FF22BB8"/>
    <w:rsid w:val="3FF5570B"/>
    <w:rsid w:val="404708E3"/>
    <w:rsid w:val="40883E1A"/>
    <w:rsid w:val="40916A75"/>
    <w:rsid w:val="4096770E"/>
    <w:rsid w:val="409C3E10"/>
    <w:rsid w:val="40BD0389"/>
    <w:rsid w:val="40C244EC"/>
    <w:rsid w:val="40CE2C51"/>
    <w:rsid w:val="40E46EC0"/>
    <w:rsid w:val="411063A8"/>
    <w:rsid w:val="413A4361"/>
    <w:rsid w:val="41852F23"/>
    <w:rsid w:val="419D0146"/>
    <w:rsid w:val="41C23508"/>
    <w:rsid w:val="41EB1D95"/>
    <w:rsid w:val="4205623C"/>
    <w:rsid w:val="42173EE0"/>
    <w:rsid w:val="426873E8"/>
    <w:rsid w:val="427600D5"/>
    <w:rsid w:val="42864D65"/>
    <w:rsid w:val="42942BE0"/>
    <w:rsid w:val="42982CF5"/>
    <w:rsid w:val="42B42BD0"/>
    <w:rsid w:val="42BF01DE"/>
    <w:rsid w:val="42E4554D"/>
    <w:rsid w:val="42FC1188"/>
    <w:rsid w:val="43014CE6"/>
    <w:rsid w:val="430F1939"/>
    <w:rsid w:val="435437F0"/>
    <w:rsid w:val="43557F79"/>
    <w:rsid w:val="435B6BD7"/>
    <w:rsid w:val="43663AB9"/>
    <w:rsid w:val="436813D8"/>
    <w:rsid w:val="436F080E"/>
    <w:rsid w:val="43A234CE"/>
    <w:rsid w:val="43B44826"/>
    <w:rsid w:val="43EB69D7"/>
    <w:rsid w:val="43F031AC"/>
    <w:rsid w:val="440178B1"/>
    <w:rsid w:val="4405516C"/>
    <w:rsid w:val="44167AD2"/>
    <w:rsid w:val="44296A03"/>
    <w:rsid w:val="443923D9"/>
    <w:rsid w:val="443A1DB2"/>
    <w:rsid w:val="447238DB"/>
    <w:rsid w:val="44743589"/>
    <w:rsid w:val="447568C3"/>
    <w:rsid w:val="447C0161"/>
    <w:rsid w:val="447E2BC8"/>
    <w:rsid w:val="44996C7A"/>
    <w:rsid w:val="44A703AC"/>
    <w:rsid w:val="44AF7D3D"/>
    <w:rsid w:val="44D520E5"/>
    <w:rsid w:val="44F25239"/>
    <w:rsid w:val="44F358C4"/>
    <w:rsid w:val="450146F2"/>
    <w:rsid w:val="452F74DE"/>
    <w:rsid w:val="454F05FC"/>
    <w:rsid w:val="455051F6"/>
    <w:rsid w:val="455C5B58"/>
    <w:rsid w:val="456139F4"/>
    <w:rsid w:val="458D52AA"/>
    <w:rsid w:val="45B226FB"/>
    <w:rsid w:val="45C97056"/>
    <w:rsid w:val="45E62338"/>
    <w:rsid w:val="45EF7351"/>
    <w:rsid w:val="45FC4942"/>
    <w:rsid w:val="460D47FD"/>
    <w:rsid w:val="461A6691"/>
    <w:rsid w:val="46367BC0"/>
    <w:rsid w:val="46426761"/>
    <w:rsid w:val="466611C5"/>
    <w:rsid w:val="468D21D0"/>
    <w:rsid w:val="46A114CB"/>
    <w:rsid w:val="46E57109"/>
    <w:rsid w:val="46EB5AD2"/>
    <w:rsid w:val="46F86807"/>
    <w:rsid w:val="4703395D"/>
    <w:rsid w:val="472E4F05"/>
    <w:rsid w:val="474D5E4A"/>
    <w:rsid w:val="477B4D86"/>
    <w:rsid w:val="477F4736"/>
    <w:rsid w:val="478C0756"/>
    <w:rsid w:val="47A1171D"/>
    <w:rsid w:val="47A25041"/>
    <w:rsid w:val="47AB4628"/>
    <w:rsid w:val="47E97705"/>
    <w:rsid w:val="47EF3FCD"/>
    <w:rsid w:val="47F13193"/>
    <w:rsid w:val="48285CE2"/>
    <w:rsid w:val="48435459"/>
    <w:rsid w:val="486A4A2A"/>
    <w:rsid w:val="487C00E2"/>
    <w:rsid w:val="488D50B9"/>
    <w:rsid w:val="488D700E"/>
    <w:rsid w:val="48A103DE"/>
    <w:rsid w:val="48A453D3"/>
    <w:rsid w:val="48AF7F67"/>
    <w:rsid w:val="48CD4D38"/>
    <w:rsid w:val="48E076C9"/>
    <w:rsid w:val="48E767EB"/>
    <w:rsid w:val="48EC5DDB"/>
    <w:rsid w:val="49075BC7"/>
    <w:rsid w:val="490E78C4"/>
    <w:rsid w:val="49343437"/>
    <w:rsid w:val="493535B6"/>
    <w:rsid w:val="49367524"/>
    <w:rsid w:val="49512F09"/>
    <w:rsid w:val="4994425B"/>
    <w:rsid w:val="4996781A"/>
    <w:rsid w:val="49B605BF"/>
    <w:rsid w:val="49BD5AAD"/>
    <w:rsid w:val="49CF10C3"/>
    <w:rsid w:val="49D11C7E"/>
    <w:rsid w:val="49E32DD7"/>
    <w:rsid w:val="49EB1348"/>
    <w:rsid w:val="4A020EFA"/>
    <w:rsid w:val="4A324A80"/>
    <w:rsid w:val="4A492440"/>
    <w:rsid w:val="4A4A71FC"/>
    <w:rsid w:val="4A567D35"/>
    <w:rsid w:val="4A730E28"/>
    <w:rsid w:val="4A7E7A11"/>
    <w:rsid w:val="4A87613A"/>
    <w:rsid w:val="4A923340"/>
    <w:rsid w:val="4ABF00BD"/>
    <w:rsid w:val="4AF45F04"/>
    <w:rsid w:val="4AF63D85"/>
    <w:rsid w:val="4AFE3AD8"/>
    <w:rsid w:val="4B160825"/>
    <w:rsid w:val="4B6F6BDF"/>
    <w:rsid w:val="4B8738AE"/>
    <w:rsid w:val="4BA42321"/>
    <w:rsid w:val="4BEA532F"/>
    <w:rsid w:val="4C24208A"/>
    <w:rsid w:val="4C30546D"/>
    <w:rsid w:val="4C5E1A7E"/>
    <w:rsid w:val="4C5F1C61"/>
    <w:rsid w:val="4C7E7750"/>
    <w:rsid w:val="4C813E5E"/>
    <w:rsid w:val="4CA07244"/>
    <w:rsid w:val="4CA3732E"/>
    <w:rsid w:val="4CE47101"/>
    <w:rsid w:val="4CE821ED"/>
    <w:rsid w:val="4CEA064F"/>
    <w:rsid w:val="4CFB1AFC"/>
    <w:rsid w:val="4D296FA7"/>
    <w:rsid w:val="4D313706"/>
    <w:rsid w:val="4D4204D2"/>
    <w:rsid w:val="4D564F42"/>
    <w:rsid w:val="4D5D795D"/>
    <w:rsid w:val="4D9D6FE6"/>
    <w:rsid w:val="4DB55A20"/>
    <w:rsid w:val="4DDA6320"/>
    <w:rsid w:val="4E190CBC"/>
    <w:rsid w:val="4E1A4CDD"/>
    <w:rsid w:val="4E1D3863"/>
    <w:rsid w:val="4E3D26B0"/>
    <w:rsid w:val="4E557CFF"/>
    <w:rsid w:val="4E9B2DD0"/>
    <w:rsid w:val="4EB37D1B"/>
    <w:rsid w:val="4EEC3F5F"/>
    <w:rsid w:val="4F051F32"/>
    <w:rsid w:val="4F1D4071"/>
    <w:rsid w:val="4F2671AE"/>
    <w:rsid w:val="4F3D4000"/>
    <w:rsid w:val="4F7101DA"/>
    <w:rsid w:val="4F9053A8"/>
    <w:rsid w:val="4FCF24D3"/>
    <w:rsid w:val="4FD06959"/>
    <w:rsid w:val="4FD813D1"/>
    <w:rsid w:val="4FDFBA9F"/>
    <w:rsid w:val="4FEF392E"/>
    <w:rsid w:val="501677F0"/>
    <w:rsid w:val="502A5C6C"/>
    <w:rsid w:val="506913A5"/>
    <w:rsid w:val="5082513A"/>
    <w:rsid w:val="509E139E"/>
    <w:rsid w:val="50C76A97"/>
    <w:rsid w:val="50E13A61"/>
    <w:rsid w:val="50F64D7E"/>
    <w:rsid w:val="51310DEF"/>
    <w:rsid w:val="51A47353"/>
    <w:rsid w:val="51BE3A53"/>
    <w:rsid w:val="51CC163D"/>
    <w:rsid w:val="51EF1E23"/>
    <w:rsid w:val="520275FC"/>
    <w:rsid w:val="52060934"/>
    <w:rsid w:val="52092C50"/>
    <w:rsid w:val="52107B8E"/>
    <w:rsid w:val="524E37E1"/>
    <w:rsid w:val="52A42D66"/>
    <w:rsid w:val="52BA425C"/>
    <w:rsid w:val="52FB663C"/>
    <w:rsid w:val="534C757D"/>
    <w:rsid w:val="535E76BC"/>
    <w:rsid w:val="536438EF"/>
    <w:rsid w:val="53B0680F"/>
    <w:rsid w:val="53B84D95"/>
    <w:rsid w:val="53D5597E"/>
    <w:rsid w:val="53FE66B8"/>
    <w:rsid w:val="540A2F0F"/>
    <w:rsid w:val="541272B5"/>
    <w:rsid w:val="542E1788"/>
    <w:rsid w:val="546B5B8A"/>
    <w:rsid w:val="54761D21"/>
    <w:rsid w:val="547F1391"/>
    <w:rsid w:val="54B92A66"/>
    <w:rsid w:val="54D32F6B"/>
    <w:rsid w:val="54DF7EF9"/>
    <w:rsid w:val="54E62C46"/>
    <w:rsid w:val="55147818"/>
    <w:rsid w:val="552D513F"/>
    <w:rsid w:val="558F05B6"/>
    <w:rsid w:val="559A33DF"/>
    <w:rsid w:val="55A91EF2"/>
    <w:rsid w:val="55B62DD6"/>
    <w:rsid w:val="55B96C54"/>
    <w:rsid w:val="55BC0DF5"/>
    <w:rsid w:val="55D447DE"/>
    <w:rsid w:val="55DD2A51"/>
    <w:rsid w:val="55EB13F3"/>
    <w:rsid w:val="56020615"/>
    <w:rsid w:val="56063475"/>
    <w:rsid w:val="56615A46"/>
    <w:rsid w:val="5688625E"/>
    <w:rsid w:val="56914ECA"/>
    <w:rsid w:val="569730AA"/>
    <w:rsid w:val="56A95DB7"/>
    <w:rsid w:val="56AA73F4"/>
    <w:rsid w:val="56B41848"/>
    <w:rsid w:val="56DF5638"/>
    <w:rsid w:val="56ED3267"/>
    <w:rsid w:val="57011DCB"/>
    <w:rsid w:val="57126782"/>
    <w:rsid w:val="571C500F"/>
    <w:rsid w:val="57473F4E"/>
    <w:rsid w:val="577B79B8"/>
    <w:rsid w:val="57A04103"/>
    <w:rsid w:val="57A92A2E"/>
    <w:rsid w:val="57C719E5"/>
    <w:rsid w:val="57CF076B"/>
    <w:rsid w:val="582C46BB"/>
    <w:rsid w:val="582F2BF0"/>
    <w:rsid w:val="583F0AAB"/>
    <w:rsid w:val="584D616C"/>
    <w:rsid w:val="58584D58"/>
    <w:rsid w:val="58605FD0"/>
    <w:rsid w:val="58AC3282"/>
    <w:rsid w:val="58AF121A"/>
    <w:rsid w:val="58B7658F"/>
    <w:rsid w:val="58C65543"/>
    <w:rsid w:val="58D524DA"/>
    <w:rsid w:val="58F00A31"/>
    <w:rsid w:val="5943152D"/>
    <w:rsid w:val="597B431A"/>
    <w:rsid w:val="597E25A0"/>
    <w:rsid w:val="59A13C9A"/>
    <w:rsid w:val="59D47090"/>
    <w:rsid w:val="59DD3E7F"/>
    <w:rsid w:val="59FF755C"/>
    <w:rsid w:val="5A206849"/>
    <w:rsid w:val="5A4206EC"/>
    <w:rsid w:val="5AAF59A9"/>
    <w:rsid w:val="5AB81403"/>
    <w:rsid w:val="5AE610E7"/>
    <w:rsid w:val="5AE74972"/>
    <w:rsid w:val="5AF078D0"/>
    <w:rsid w:val="5AFE5EFE"/>
    <w:rsid w:val="5B276352"/>
    <w:rsid w:val="5B32343A"/>
    <w:rsid w:val="5B474DD8"/>
    <w:rsid w:val="5B4A1B0F"/>
    <w:rsid w:val="5B696B8B"/>
    <w:rsid w:val="5B767D06"/>
    <w:rsid w:val="5B782B04"/>
    <w:rsid w:val="5B801775"/>
    <w:rsid w:val="5B99089C"/>
    <w:rsid w:val="5BAE22D0"/>
    <w:rsid w:val="5BB93C0A"/>
    <w:rsid w:val="5BBD3A31"/>
    <w:rsid w:val="5BDC42B5"/>
    <w:rsid w:val="5BE317CB"/>
    <w:rsid w:val="5C21046A"/>
    <w:rsid w:val="5C4D7A6B"/>
    <w:rsid w:val="5CAA6197"/>
    <w:rsid w:val="5CBD66E0"/>
    <w:rsid w:val="5CBE7849"/>
    <w:rsid w:val="5CC86F98"/>
    <w:rsid w:val="5CC94320"/>
    <w:rsid w:val="5CDE3DE3"/>
    <w:rsid w:val="5DA95699"/>
    <w:rsid w:val="5DAE7527"/>
    <w:rsid w:val="5DBA4CBE"/>
    <w:rsid w:val="5DDE2FCD"/>
    <w:rsid w:val="5DE34847"/>
    <w:rsid w:val="5DEF0530"/>
    <w:rsid w:val="5E091D56"/>
    <w:rsid w:val="5E4934BB"/>
    <w:rsid w:val="5E5304AC"/>
    <w:rsid w:val="5E7A5C10"/>
    <w:rsid w:val="5E7A7897"/>
    <w:rsid w:val="5EA15B08"/>
    <w:rsid w:val="5EAC27E5"/>
    <w:rsid w:val="5EE177C2"/>
    <w:rsid w:val="5EE625BF"/>
    <w:rsid w:val="5EE9779B"/>
    <w:rsid w:val="5EFDE202"/>
    <w:rsid w:val="5EFF2B79"/>
    <w:rsid w:val="5F264756"/>
    <w:rsid w:val="5F302E34"/>
    <w:rsid w:val="5F3E2277"/>
    <w:rsid w:val="5F4441D0"/>
    <w:rsid w:val="5F582748"/>
    <w:rsid w:val="5F8F40B3"/>
    <w:rsid w:val="5FDF192D"/>
    <w:rsid w:val="5FFA3259"/>
    <w:rsid w:val="60003024"/>
    <w:rsid w:val="60156058"/>
    <w:rsid w:val="6064568D"/>
    <w:rsid w:val="60817B83"/>
    <w:rsid w:val="60A972A5"/>
    <w:rsid w:val="60B83074"/>
    <w:rsid w:val="60D04E88"/>
    <w:rsid w:val="60FB09C2"/>
    <w:rsid w:val="611C1725"/>
    <w:rsid w:val="613F60EA"/>
    <w:rsid w:val="614D0693"/>
    <w:rsid w:val="61514655"/>
    <w:rsid w:val="615D675E"/>
    <w:rsid w:val="61955E0D"/>
    <w:rsid w:val="6198508B"/>
    <w:rsid w:val="61C50910"/>
    <w:rsid w:val="61DD25FA"/>
    <w:rsid w:val="61FE31A1"/>
    <w:rsid w:val="62063353"/>
    <w:rsid w:val="62100B1C"/>
    <w:rsid w:val="62136BB0"/>
    <w:rsid w:val="62443A91"/>
    <w:rsid w:val="625C3B0D"/>
    <w:rsid w:val="628A48F7"/>
    <w:rsid w:val="62A468DB"/>
    <w:rsid w:val="62B1378B"/>
    <w:rsid w:val="62B61EE0"/>
    <w:rsid w:val="62CB4A50"/>
    <w:rsid w:val="62E511E9"/>
    <w:rsid w:val="62ED2000"/>
    <w:rsid w:val="63391FBF"/>
    <w:rsid w:val="635C07FB"/>
    <w:rsid w:val="636C6F49"/>
    <w:rsid w:val="636F3B84"/>
    <w:rsid w:val="637E7D11"/>
    <w:rsid w:val="63895A10"/>
    <w:rsid w:val="638B03D9"/>
    <w:rsid w:val="6397217B"/>
    <w:rsid w:val="63BE6957"/>
    <w:rsid w:val="63C61741"/>
    <w:rsid w:val="642A0418"/>
    <w:rsid w:val="645B6007"/>
    <w:rsid w:val="646C261C"/>
    <w:rsid w:val="646C60FB"/>
    <w:rsid w:val="64812DEB"/>
    <w:rsid w:val="648E62C2"/>
    <w:rsid w:val="648F5DC4"/>
    <w:rsid w:val="64934707"/>
    <w:rsid w:val="64CE3570"/>
    <w:rsid w:val="64FC4F6C"/>
    <w:rsid w:val="65331BA8"/>
    <w:rsid w:val="654656A0"/>
    <w:rsid w:val="655C5778"/>
    <w:rsid w:val="656169BE"/>
    <w:rsid w:val="656B46C6"/>
    <w:rsid w:val="65754442"/>
    <w:rsid w:val="659202F4"/>
    <w:rsid w:val="65930EE6"/>
    <w:rsid w:val="65D90B80"/>
    <w:rsid w:val="65F0316E"/>
    <w:rsid w:val="661836D8"/>
    <w:rsid w:val="661B328F"/>
    <w:rsid w:val="66202D54"/>
    <w:rsid w:val="662C2B3E"/>
    <w:rsid w:val="665F6C2C"/>
    <w:rsid w:val="666906D9"/>
    <w:rsid w:val="667535AB"/>
    <w:rsid w:val="669A6AFA"/>
    <w:rsid w:val="66B27501"/>
    <w:rsid w:val="66BC011A"/>
    <w:rsid w:val="66CA1FFE"/>
    <w:rsid w:val="67004A21"/>
    <w:rsid w:val="67051F2A"/>
    <w:rsid w:val="6742699B"/>
    <w:rsid w:val="674E4FD5"/>
    <w:rsid w:val="67674AEB"/>
    <w:rsid w:val="677E6F9D"/>
    <w:rsid w:val="679F52B3"/>
    <w:rsid w:val="67B41C29"/>
    <w:rsid w:val="67E474F6"/>
    <w:rsid w:val="68215FE0"/>
    <w:rsid w:val="6847043F"/>
    <w:rsid w:val="684F68F9"/>
    <w:rsid w:val="686979B6"/>
    <w:rsid w:val="686C69B3"/>
    <w:rsid w:val="688D5564"/>
    <w:rsid w:val="688D7807"/>
    <w:rsid w:val="6891433D"/>
    <w:rsid w:val="68A465FD"/>
    <w:rsid w:val="68B95EFB"/>
    <w:rsid w:val="68E02B24"/>
    <w:rsid w:val="68EC30D3"/>
    <w:rsid w:val="69676E65"/>
    <w:rsid w:val="69B23046"/>
    <w:rsid w:val="69C476FD"/>
    <w:rsid w:val="69CD0050"/>
    <w:rsid w:val="69DF42FA"/>
    <w:rsid w:val="6A23732E"/>
    <w:rsid w:val="6A47173E"/>
    <w:rsid w:val="6A4C5000"/>
    <w:rsid w:val="6AA45574"/>
    <w:rsid w:val="6AAE0EEA"/>
    <w:rsid w:val="6AB97097"/>
    <w:rsid w:val="6AED7794"/>
    <w:rsid w:val="6B540715"/>
    <w:rsid w:val="6B9C3C7E"/>
    <w:rsid w:val="6BAB07BF"/>
    <w:rsid w:val="6BAB3988"/>
    <w:rsid w:val="6BC71227"/>
    <w:rsid w:val="6BDD3E04"/>
    <w:rsid w:val="6BE35E8E"/>
    <w:rsid w:val="6BE7410A"/>
    <w:rsid w:val="6BF4697B"/>
    <w:rsid w:val="6C2C4AA5"/>
    <w:rsid w:val="6C722E02"/>
    <w:rsid w:val="6C80536F"/>
    <w:rsid w:val="6C985B42"/>
    <w:rsid w:val="6CA8307A"/>
    <w:rsid w:val="6CFF1DCC"/>
    <w:rsid w:val="6D6C2959"/>
    <w:rsid w:val="6DBE9ACD"/>
    <w:rsid w:val="6DFD3379"/>
    <w:rsid w:val="6E7310C0"/>
    <w:rsid w:val="6E7633CD"/>
    <w:rsid w:val="6EC06049"/>
    <w:rsid w:val="6EF84CC9"/>
    <w:rsid w:val="6F183907"/>
    <w:rsid w:val="6F2F008E"/>
    <w:rsid w:val="6F3128EA"/>
    <w:rsid w:val="6F5633A7"/>
    <w:rsid w:val="6FC96A6F"/>
    <w:rsid w:val="6FEE62B1"/>
    <w:rsid w:val="70336009"/>
    <w:rsid w:val="70814CAE"/>
    <w:rsid w:val="70A85EA5"/>
    <w:rsid w:val="70CC55DB"/>
    <w:rsid w:val="70D20E20"/>
    <w:rsid w:val="70F16302"/>
    <w:rsid w:val="7111673F"/>
    <w:rsid w:val="71237A52"/>
    <w:rsid w:val="715D3F84"/>
    <w:rsid w:val="716B4656"/>
    <w:rsid w:val="71724FCB"/>
    <w:rsid w:val="71773EF2"/>
    <w:rsid w:val="718C1B9B"/>
    <w:rsid w:val="719B20F8"/>
    <w:rsid w:val="71C37432"/>
    <w:rsid w:val="71D35E24"/>
    <w:rsid w:val="71EF148B"/>
    <w:rsid w:val="72095552"/>
    <w:rsid w:val="723933EA"/>
    <w:rsid w:val="723D2CFA"/>
    <w:rsid w:val="723E2C9F"/>
    <w:rsid w:val="72414B7B"/>
    <w:rsid w:val="72440ADE"/>
    <w:rsid w:val="72463211"/>
    <w:rsid w:val="72621A28"/>
    <w:rsid w:val="72825936"/>
    <w:rsid w:val="728338C1"/>
    <w:rsid w:val="728A3B48"/>
    <w:rsid w:val="72997517"/>
    <w:rsid w:val="72CE7313"/>
    <w:rsid w:val="72D468F3"/>
    <w:rsid w:val="72DE5E9B"/>
    <w:rsid w:val="72F064B1"/>
    <w:rsid w:val="73016363"/>
    <w:rsid w:val="730F3EDE"/>
    <w:rsid w:val="731919D3"/>
    <w:rsid w:val="73223A74"/>
    <w:rsid w:val="736F5FF5"/>
    <w:rsid w:val="739D41C4"/>
    <w:rsid w:val="73D11D0D"/>
    <w:rsid w:val="73D16D06"/>
    <w:rsid w:val="73E468E5"/>
    <w:rsid w:val="73EA6C83"/>
    <w:rsid w:val="74202070"/>
    <w:rsid w:val="743F604F"/>
    <w:rsid w:val="746C7CB1"/>
    <w:rsid w:val="746F46C0"/>
    <w:rsid w:val="748A40B7"/>
    <w:rsid w:val="74A569D0"/>
    <w:rsid w:val="74A74EDB"/>
    <w:rsid w:val="74AF5C59"/>
    <w:rsid w:val="74B26C54"/>
    <w:rsid w:val="74D326E8"/>
    <w:rsid w:val="750D7F39"/>
    <w:rsid w:val="751529BF"/>
    <w:rsid w:val="75626A64"/>
    <w:rsid w:val="758317F3"/>
    <w:rsid w:val="75BB6755"/>
    <w:rsid w:val="75BC60DA"/>
    <w:rsid w:val="75E8379C"/>
    <w:rsid w:val="76071760"/>
    <w:rsid w:val="76171E0F"/>
    <w:rsid w:val="762A0DBE"/>
    <w:rsid w:val="763C20F0"/>
    <w:rsid w:val="764346F2"/>
    <w:rsid w:val="764B4DAE"/>
    <w:rsid w:val="76641A95"/>
    <w:rsid w:val="76974FED"/>
    <w:rsid w:val="76CA0895"/>
    <w:rsid w:val="76E83C94"/>
    <w:rsid w:val="77006DAD"/>
    <w:rsid w:val="77081346"/>
    <w:rsid w:val="77280BB1"/>
    <w:rsid w:val="77352070"/>
    <w:rsid w:val="77642A6A"/>
    <w:rsid w:val="776854B0"/>
    <w:rsid w:val="776A7CAA"/>
    <w:rsid w:val="77735807"/>
    <w:rsid w:val="779B00ED"/>
    <w:rsid w:val="77A52E4E"/>
    <w:rsid w:val="77D56A04"/>
    <w:rsid w:val="78054C06"/>
    <w:rsid w:val="7833224F"/>
    <w:rsid w:val="783712C5"/>
    <w:rsid w:val="78401882"/>
    <w:rsid w:val="78427B4A"/>
    <w:rsid w:val="78430091"/>
    <w:rsid w:val="78DB6116"/>
    <w:rsid w:val="78E12D37"/>
    <w:rsid w:val="790C7460"/>
    <w:rsid w:val="792C29F5"/>
    <w:rsid w:val="792F1EF5"/>
    <w:rsid w:val="794B2F6A"/>
    <w:rsid w:val="794C339B"/>
    <w:rsid w:val="79587D66"/>
    <w:rsid w:val="797C061C"/>
    <w:rsid w:val="798F64EA"/>
    <w:rsid w:val="79E13F3E"/>
    <w:rsid w:val="7A3A6480"/>
    <w:rsid w:val="7A693D8D"/>
    <w:rsid w:val="7A8B04EC"/>
    <w:rsid w:val="7A9A52EC"/>
    <w:rsid w:val="7AA120A4"/>
    <w:rsid w:val="7AA475C0"/>
    <w:rsid w:val="7AB346CF"/>
    <w:rsid w:val="7ABE379B"/>
    <w:rsid w:val="7AEE0D67"/>
    <w:rsid w:val="7AF7307A"/>
    <w:rsid w:val="7B163D2D"/>
    <w:rsid w:val="7B4D7C7F"/>
    <w:rsid w:val="7B5D65F0"/>
    <w:rsid w:val="7B7A380C"/>
    <w:rsid w:val="7B904B3D"/>
    <w:rsid w:val="7B92559E"/>
    <w:rsid w:val="7BA634D1"/>
    <w:rsid w:val="7BC733F7"/>
    <w:rsid w:val="7BD35F67"/>
    <w:rsid w:val="7BDC567A"/>
    <w:rsid w:val="7BE62D5E"/>
    <w:rsid w:val="7C05390E"/>
    <w:rsid w:val="7C1E6187"/>
    <w:rsid w:val="7C240907"/>
    <w:rsid w:val="7C454E41"/>
    <w:rsid w:val="7C533FDB"/>
    <w:rsid w:val="7C73066D"/>
    <w:rsid w:val="7C765D03"/>
    <w:rsid w:val="7C98350F"/>
    <w:rsid w:val="7C9E7A01"/>
    <w:rsid w:val="7CA75A8E"/>
    <w:rsid w:val="7CAE5679"/>
    <w:rsid w:val="7CBB25DE"/>
    <w:rsid w:val="7CCC7479"/>
    <w:rsid w:val="7CEBEF5E"/>
    <w:rsid w:val="7CF07388"/>
    <w:rsid w:val="7D0B6363"/>
    <w:rsid w:val="7D1329E2"/>
    <w:rsid w:val="7D205894"/>
    <w:rsid w:val="7D2610D9"/>
    <w:rsid w:val="7D2F5CAB"/>
    <w:rsid w:val="7D684A0A"/>
    <w:rsid w:val="7D731CE0"/>
    <w:rsid w:val="7DB37D12"/>
    <w:rsid w:val="7DF9224A"/>
    <w:rsid w:val="7DFCD17B"/>
    <w:rsid w:val="7E0977F0"/>
    <w:rsid w:val="7E171636"/>
    <w:rsid w:val="7E3A2418"/>
    <w:rsid w:val="7E4F1946"/>
    <w:rsid w:val="7E502C4A"/>
    <w:rsid w:val="7E8021F6"/>
    <w:rsid w:val="7E843941"/>
    <w:rsid w:val="7E9D614E"/>
    <w:rsid w:val="7EBE5392"/>
    <w:rsid w:val="7F192CCD"/>
    <w:rsid w:val="7F1F16D7"/>
    <w:rsid w:val="7F73B05A"/>
    <w:rsid w:val="7F7BC418"/>
    <w:rsid w:val="7F9C28B0"/>
    <w:rsid w:val="7FA43479"/>
    <w:rsid w:val="7FB90718"/>
    <w:rsid w:val="7FCB124B"/>
    <w:rsid w:val="7FDE5C81"/>
    <w:rsid w:val="7FE265E8"/>
    <w:rsid w:val="7FED2F48"/>
    <w:rsid w:val="7FFF6603"/>
    <w:rsid w:val="95CFAAFC"/>
    <w:rsid w:val="9F6713CB"/>
    <w:rsid w:val="B67F7113"/>
    <w:rsid w:val="B9775CD5"/>
    <w:rsid w:val="D5574F5E"/>
    <w:rsid w:val="DD357215"/>
    <w:rsid w:val="E5FC0BFE"/>
    <w:rsid w:val="EF7B95C0"/>
    <w:rsid w:val="FB0FE925"/>
    <w:rsid w:val="FF49A477"/>
    <w:rsid w:val="FF97FFA9"/>
    <w:rsid w:val="FFF1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tabs>
        <w:tab w:val="left" w:pos="180"/>
        <w:tab w:val="left" w:pos="360"/>
      </w:tabs>
      <w:adjustRightInd w:val="0"/>
      <w:spacing w:before="240" w:line="360" w:lineRule="auto"/>
      <w:ind w:right="840" w:rightChars="400"/>
      <w:jc w:val="left"/>
      <w:outlineLvl w:val="1"/>
    </w:pPr>
    <w:rPr>
      <w:rFonts w:ascii="宋体" w:hAnsi="Arial"/>
      <w:b/>
      <w:kern w:val="0"/>
      <w:sz w:val="28"/>
      <w:szCs w:val="20"/>
    </w:rPr>
  </w:style>
  <w:style w:type="paragraph" w:styleId="4">
    <w:name w:val="heading 3"/>
    <w:basedOn w:val="1"/>
    <w:next w:val="5"/>
    <w:qFormat/>
    <w:uiPriority w:val="9"/>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6">
    <w:name w:val="heading 4"/>
    <w:basedOn w:val="1"/>
    <w:next w:val="5"/>
    <w:qFormat/>
    <w:uiPriority w:val="9"/>
    <w:pPr>
      <w:keepNext/>
      <w:keepLines/>
      <w:numPr>
        <w:ilvl w:val="3"/>
        <w:numId w:val="1"/>
      </w:numPr>
      <w:spacing w:before="280" w:after="290" w:line="376" w:lineRule="auto"/>
      <w:outlineLvl w:val="3"/>
    </w:pPr>
    <w:rPr>
      <w:rFonts w:ascii="Arial" w:hAnsi="Arial" w:eastAsia="黑体"/>
      <w:b/>
      <w:kern w:val="0"/>
      <w:sz w:val="28"/>
      <w:szCs w:val="20"/>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Theme="minorHAnsi" w:hAnsiTheme="minorHAnsi" w:cstheme="minorBidi"/>
      <w:szCs w:val="22"/>
    </w:rPr>
  </w:style>
  <w:style w:type="paragraph" w:styleId="7">
    <w:name w:val="table of authorities"/>
    <w:basedOn w:val="1"/>
    <w:next w:val="1"/>
    <w:qFormat/>
    <w:uiPriority w:val="99"/>
    <w:pPr>
      <w:ind w:left="200" w:leftChars="200"/>
    </w:pPr>
    <w:rPr>
      <w:rFonts w:ascii="Times New Roman" w:hAnsi="Times New Roman" w:eastAsia="宋体" w:cs="Times New Roman"/>
      <w:szCs w:val="24"/>
    </w:rPr>
  </w:style>
  <w:style w:type="paragraph" w:styleId="8">
    <w:name w:val="caption"/>
    <w:basedOn w:val="1"/>
    <w:next w:val="1"/>
    <w:qFormat/>
    <w:uiPriority w:val="35"/>
    <w:rPr>
      <w:rFonts w:ascii="Cambria" w:hAnsi="Cambria" w:eastAsia="黑体"/>
      <w:sz w:val="20"/>
      <w:szCs w:val="20"/>
    </w:rPr>
  </w:style>
  <w:style w:type="paragraph" w:styleId="9">
    <w:name w:val="annotation text"/>
    <w:basedOn w:val="1"/>
    <w:unhideWhenUsed/>
    <w:qFormat/>
    <w:uiPriority w:val="99"/>
    <w:pPr>
      <w:jc w:val="left"/>
    </w:pPr>
    <w:rPr>
      <w:rFonts w:eastAsiaTheme="minorEastAsia" w:cstheme="minorBidi"/>
    </w:rPr>
  </w:style>
  <w:style w:type="paragraph" w:styleId="10">
    <w:name w:val="Body Text 3"/>
    <w:basedOn w:val="1"/>
    <w:qFormat/>
    <w:uiPriority w:val="0"/>
    <w:pPr>
      <w:spacing w:after="120"/>
    </w:pPr>
    <w:rPr>
      <w:rFonts w:asciiTheme="minorHAnsi" w:hAnsiTheme="minorHAnsi" w:eastAsiaTheme="minorEastAsia" w:cstheme="minorBidi"/>
      <w:sz w:val="16"/>
      <w:szCs w:val="16"/>
    </w:rPr>
  </w:style>
  <w:style w:type="paragraph" w:styleId="11">
    <w:name w:val="Body Text"/>
    <w:basedOn w:val="1"/>
    <w:next w:val="1"/>
    <w:qFormat/>
    <w:uiPriority w:val="0"/>
    <w:pPr>
      <w:spacing w:line="480" w:lineRule="atLeast"/>
    </w:pPr>
    <w:rPr>
      <w:rFonts w:ascii="楷体_GB2312" w:eastAsia="楷体_GB2312" w:cstheme="minorBidi"/>
      <w:b/>
      <w:sz w:val="30"/>
      <w:szCs w:val="22"/>
    </w:rPr>
  </w:style>
  <w:style w:type="paragraph" w:styleId="12">
    <w:name w:val="Body Text Indent"/>
    <w:basedOn w:val="1"/>
    <w:unhideWhenUsed/>
    <w:qFormat/>
    <w:uiPriority w:val="99"/>
    <w:pPr>
      <w:spacing w:after="120"/>
      <w:ind w:left="420" w:leftChars="200"/>
    </w:pPr>
  </w:style>
  <w:style w:type="paragraph" w:styleId="13">
    <w:name w:val="Plain Text"/>
    <w:basedOn w:val="1"/>
    <w:qFormat/>
    <w:uiPriority w:val="0"/>
    <w:rPr>
      <w:rFonts w:ascii="宋体" w:hAnsi="Courier New" w:cs="Courier New" w:eastAsiaTheme="minorEastAsia"/>
      <w:szCs w:val="21"/>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jc w:val="center"/>
    </w:pPr>
    <w:rPr>
      <w:b/>
      <w:sz w:val="28"/>
      <w:szCs w:val="28"/>
    </w:rPr>
  </w:style>
  <w:style w:type="paragraph" w:styleId="17">
    <w:name w:val="index heading"/>
    <w:basedOn w:val="1"/>
    <w:next w:val="18"/>
    <w:qFormat/>
    <w:uiPriority w:val="0"/>
    <w:rPr>
      <w:szCs w:val="20"/>
    </w:rPr>
  </w:style>
  <w:style w:type="paragraph" w:styleId="18">
    <w:name w:val="index 1"/>
    <w:basedOn w:val="1"/>
    <w:next w:val="1"/>
    <w:unhideWhenUsed/>
    <w:qFormat/>
    <w:uiPriority w:val="0"/>
  </w:style>
  <w:style w:type="paragraph" w:styleId="19">
    <w:name w:val="toc 2"/>
    <w:basedOn w:val="1"/>
    <w:next w:val="1"/>
    <w:qFormat/>
    <w:uiPriority w:val="39"/>
    <w:pPr>
      <w:tabs>
        <w:tab w:val="left" w:pos="640"/>
        <w:tab w:val="right" w:pos="8494"/>
      </w:tabs>
      <w:ind w:left="210"/>
      <w:jc w:val="left"/>
    </w:pPr>
    <w:rPr>
      <w:rFonts w:ascii="宋体" w:hAnsi="宋体"/>
      <w:b/>
      <w:smallCaps/>
      <w:color w:val="000000"/>
      <w:sz w:val="28"/>
      <w:szCs w:val="28"/>
    </w:rPr>
  </w:style>
  <w:style w:type="paragraph" w:styleId="20">
    <w:name w:val="Normal (Web)"/>
    <w:basedOn w:val="1"/>
    <w:qFormat/>
    <w:uiPriority w:val="0"/>
    <w:pPr>
      <w:widowControl/>
      <w:spacing w:before="100" w:beforeAutospacing="1" w:after="100" w:afterAutospacing="1"/>
    </w:pPr>
    <w:rPr>
      <w:rFonts w:ascii="Calibri" w:hAnsi="宋体"/>
      <w:sz w:val="15"/>
      <w:szCs w:val="15"/>
    </w:rPr>
  </w:style>
  <w:style w:type="paragraph" w:styleId="21">
    <w:name w:val="Title"/>
    <w:basedOn w:val="1"/>
    <w:next w:val="1"/>
    <w:qFormat/>
    <w:uiPriority w:val="0"/>
    <w:pPr>
      <w:spacing w:before="240" w:after="60"/>
      <w:jc w:val="center"/>
      <w:outlineLvl w:val="0"/>
    </w:pPr>
    <w:rPr>
      <w:rFonts w:ascii="Arial" w:hAnsi="Arial"/>
      <w:b/>
      <w:kern w:val="2"/>
      <w:sz w:val="32"/>
      <w:szCs w:val="20"/>
      <w:lang w:eastAsia="zh-CN"/>
    </w:rPr>
  </w:style>
  <w:style w:type="paragraph" w:styleId="22">
    <w:name w:val="Body Text First Indent 2"/>
    <w:basedOn w:val="12"/>
    <w:unhideWhenUsed/>
    <w:qFormat/>
    <w:uiPriority w:val="99"/>
    <w:pPr>
      <w:autoSpaceDE/>
      <w:autoSpaceDN/>
      <w:adjustRightInd/>
      <w:spacing w:after="120" w:line="240" w:lineRule="auto"/>
      <w:ind w:left="420" w:leftChars="200" w:firstLine="420" w:firstLineChars="200"/>
    </w:pPr>
    <w:rPr>
      <w:rFonts w:ascii="Calibri" w:hAnsi="Calibri"/>
      <w:color w:val="auto"/>
      <w:szCs w:val="22"/>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qFormat/>
    <w:uiPriority w:val="0"/>
  </w:style>
  <w:style w:type="character" w:styleId="27">
    <w:name w:val="Hyperlink"/>
    <w:basedOn w:val="25"/>
    <w:qFormat/>
    <w:uiPriority w:val="0"/>
    <w:rPr>
      <w:color w:val="007FDC"/>
      <w:u w:val="none"/>
    </w:rPr>
  </w:style>
  <w:style w:type="character" w:styleId="28">
    <w:name w:val="annotation reference"/>
    <w:unhideWhenUsed/>
    <w:qFormat/>
    <w:uiPriority w:val="99"/>
    <w:rPr>
      <w:sz w:val="21"/>
      <w:szCs w:val="21"/>
    </w:rPr>
  </w:style>
  <w:style w:type="paragraph" w:customStyle="1" w:styleId="29">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普通正文"/>
    <w:basedOn w:val="1"/>
    <w:qFormat/>
    <w:uiPriority w:val="0"/>
    <w:pPr>
      <w:widowControl w:val="0"/>
      <w:ind w:firstLine="200" w:firstLineChars="200"/>
    </w:pPr>
    <w:rPr>
      <w:kern w:val="2"/>
      <w:sz w:val="24"/>
      <w:szCs w:val="24"/>
    </w:rPr>
  </w:style>
  <w:style w:type="paragraph" w:customStyle="1" w:styleId="31">
    <w:name w:val="*正文"/>
    <w:basedOn w:val="1"/>
    <w:qFormat/>
    <w:uiPriority w:val="0"/>
    <w:pPr>
      <w:widowControl/>
      <w:ind w:firstLine="200" w:firstLineChars="200"/>
    </w:pPr>
    <w:rPr>
      <w:rFonts w:ascii="仿宋_GB2312" w:eastAsia="仿宋_GB2312"/>
      <w:sz w:val="24"/>
      <w:szCs w:val="28"/>
    </w:rPr>
  </w:style>
  <w:style w:type="paragraph" w:customStyle="1" w:styleId="32">
    <w:name w:val="表格文字"/>
    <w:basedOn w:val="12"/>
    <w:next w:val="11"/>
    <w:qFormat/>
    <w:uiPriority w:val="0"/>
    <w:pPr>
      <w:spacing w:before="25" w:after="25"/>
      <w:jc w:val="left"/>
    </w:pPr>
    <w:rPr>
      <w:rFonts w:hint="eastAsia"/>
      <w:spacing w:val="10"/>
      <w:sz w:val="24"/>
      <w:szCs w:val="20"/>
    </w:rPr>
  </w:style>
  <w:style w:type="paragraph" w:customStyle="1" w:styleId="33">
    <w:name w:val="题注4"/>
    <w:basedOn w:val="1"/>
    <w:next w:val="8"/>
    <w:qFormat/>
    <w:uiPriority w:val="0"/>
    <w:pPr>
      <w:ind w:left="-132" w:leftChars="-64" w:right="-50" w:rightChars="-50" w:hanging="2"/>
      <w:jc w:val="center"/>
    </w:pPr>
    <w:rPr>
      <w:rFonts w:hint="eastAsia"/>
      <w:b/>
      <w:color w:val="FF0000"/>
      <w:szCs w:val="20"/>
      <w:lang w:val="en-GB"/>
    </w:rPr>
  </w:style>
  <w:style w:type="paragraph" w:customStyle="1" w:styleId="34">
    <w:name w:val="图"/>
    <w:basedOn w:val="1"/>
    <w:qFormat/>
    <w:uiPriority w:val="0"/>
    <w:pPr>
      <w:keepNext/>
      <w:spacing w:before="60" w:after="60" w:line="300" w:lineRule="auto"/>
      <w:jc w:val="center"/>
      <w:textAlignment w:val="center"/>
    </w:pPr>
    <w:rPr>
      <w:rFonts w:hint="eastAsia"/>
      <w:spacing w:val="20"/>
      <w:sz w:val="24"/>
      <w:szCs w:val="20"/>
    </w:rPr>
  </w:style>
  <w:style w:type="paragraph" w:customStyle="1" w:styleId="35">
    <w:name w:val="题注5"/>
    <w:basedOn w:val="1"/>
    <w:next w:val="8"/>
    <w:qFormat/>
    <w:uiPriority w:val="0"/>
    <w:pPr>
      <w:jc w:val="center"/>
    </w:pPr>
    <w:rPr>
      <w:b/>
      <w:color w:val="000000"/>
      <w:sz w:val="24"/>
      <w:szCs w:val="21"/>
    </w:rPr>
  </w:style>
  <w:style w:type="paragraph" w:styleId="36">
    <w:name w:val="List Paragraph"/>
    <w:basedOn w:val="1"/>
    <w:qFormat/>
    <w:uiPriority w:val="34"/>
    <w:pPr>
      <w:ind w:firstLine="420" w:firstLineChars="200"/>
    </w:pPr>
  </w:style>
  <w:style w:type="paragraph" w:customStyle="1" w:styleId="37">
    <w:name w:val="列出段落5"/>
    <w:basedOn w:val="1"/>
    <w:qFormat/>
    <w:uiPriority w:val="0"/>
    <w:pPr>
      <w:ind w:firstLine="420" w:firstLineChars="200"/>
    </w:pPr>
  </w:style>
  <w:style w:type="paragraph" w:customStyle="1" w:styleId="38">
    <w:name w:val="目录"/>
    <w:next w:val="1"/>
    <w:qFormat/>
    <w:uiPriority w:val="0"/>
    <w:pPr>
      <w:spacing w:line="480" w:lineRule="auto"/>
      <w:jc w:val="center"/>
    </w:pPr>
    <w:rPr>
      <w:rFonts w:ascii="宋体" w:hAnsi="Calibri" w:eastAsia="宋体" w:cs="Times New Roman"/>
      <w:b/>
      <w:sz w:val="24"/>
      <w:lang w:bidi="ar-SA"/>
    </w:rPr>
  </w:style>
  <w:style w:type="paragraph" w:customStyle="1" w:styleId="39">
    <w:name w:val="G_正文"/>
    <w:basedOn w:val="1"/>
    <w:qFormat/>
    <w:uiPriority w:val="0"/>
    <w:pPr>
      <w:snapToGrid w:val="0"/>
      <w:spacing w:line="360" w:lineRule="auto"/>
      <w:ind w:firstLine="480" w:firstLineChars="200"/>
    </w:pPr>
    <w:rPr>
      <w:rFonts w:ascii="宋体" w:hAnsi="宋体"/>
      <w:kern w:val="0"/>
      <w:sz w:val="24"/>
      <w:szCs w:val="24"/>
    </w:rPr>
  </w:style>
  <w:style w:type="paragraph" w:customStyle="1" w:styleId="40">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41">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42">
    <w:name w:val="PageNumber"/>
    <w:basedOn w:val="41"/>
    <w:link w:val="1"/>
    <w:qFormat/>
    <w:uiPriority w:val="0"/>
  </w:style>
  <w:style w:type="paragraph" w:customStyle="1" w:styleId="43">
    <w:name w:val="Heading1"/>
    <w:basedOn w:val="1"/>
    <w:next w:val="1"/>
    <w:qFormat/>
    <w:uiPriority w:val="0"/>
    <w:pPr>
      <w:keepNext/>
      <w:keepLines/>
      <w:pageBreakBefore/>
      <w:spacing w:before="340" w:after="330" w:line="578" w:lineRule="auto"/>
      <w:jc w:val="both"/>
      <w:textAlignment w:val="center"/>
    </w:pPr>
    <w:rPr>
      <w:b/>
      <w:kern w:val="44"/>
      <w:sz w:val="44"/>
      <w:lang w:val="en-US" w:eastAsia="zh-CN" w:bidi="ar-SA"/>
    </w:rPr>
  </w:style>
  <w:style w:type="paragraph" w:customStyle="1" w:styleId="44">
    <w:name w:val="NormalIndent"/>
    <w:basedOn w:val="1"/>
    <w:qFormat/>
    <w:uiPriority w:val="0"/>
    <w:pPr>
      <w:ind w:firstLine="420"/>
      <w:jc w:val="both"/>
      <w:textAlignment w:val="baseline"/>
    </w:pPr>
  </w:style>
  <w:style w:type="paragraph" w:customStyle="1" w:styleId="45">
    <w:name w:val="Heading2"/>
    <w:basedOn w:val="1"/>
    <w:next w:val="1"/>
    <w:qFormat/>
    <w:uiPriority w:val="0"/>
    <w:pPr>
      <w:keepNext/>
      <w:keepLines/>
      <w:numPr>
        <w:ilvl w:val="0"/>
        <w:numId w:val="2"/>
      </w:numPr>
      <w:spacing w:before="260" w:after="260" w:line="416" w:lineRule="auto"/>
      <w:jc w:val="both"/>
      <w:textAlignment w:val="baseline"/>
    </w:pPr>
    <w:rPr>
      <w:rFonts w:ascii="Arial" w:hAnsi="Arial" w:eastAsia="黑体"/>
      <w:b/>
      <w:kern w:val="2"/>
      <w:sz w:val="24"/>
      <w:lang w:val="en-US" w:eastAsia="zh-CN" w:bidi="ar-SA"/>
    </w:rPr>
  </w:style>
  <w:style w:type="paragraph" w:customStyle="1" w:styleId="46">
    <w:name w:val="PlainText"/>
    <w:basedOn w:val="1"/>
    <w:qFormat/>
    <w:uiPriority w:val="0"/>
    <w:pPr>
      <w:jc w:val="both"/>
      <w:textAlignment w:val="baseline"/>
    </w:pPr>
    <w:rPr>
      <w:rFonts w:ascii="宋体" w:hAnsi="Courier New"/>
      <w:kern w:val="2"/>
      <w:sz w:val="21"/>
      <w:szCs w:val="21"/>
      <w:lang w:val="en-US" w:eastAsia="zh-CN" w:bidi="ar-SA"/>
    </w:rPr>
  </w:style>
  <w:style w:type="paragraph" w:customStyle="1" w:styleId="47">
    <w:name w:val="TOC 标题1"/>
    <w:basedOn w:val="2"/>
    <w:next w:val="1"/>
    <w:unhideWhenUsed/>
    <w:qFormat/>
    <w:uiPriority w:val="39"/>
    <w:pPr>
      <w:tabs>
        <w:tab w:val="left" w:pos="0"/>
      </w:tabs>
      <w:spacing w:before="480" w:after="0" w:line="276" w:lineRule="auto"/>
      <w:jc w:val="left"/>
      <w:outlineLvl w:val="9"/>
    </w:pPr>
    <w:rPr>
      <w:rFonts w:ascii="Cambria" w:hAnsi="Cambria"/>
      <w:color w:val="366091"/>
      <w:kern w:val="0"/>
      <w:sz w:val="28"/>
      <w:szCs w:val="28"/>
    </w:rPr>
  </w:style>
  <w:style w:type="paragraph" w:customStyle="1" w:styleId="48">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0"/>
    </w:rPr>
  </w:style>
  <w:style w:type="paragraph" w:customStyle="1" w:styleId="49">
    <w:name w:val="CM1"/>
    <w:basedOn w:val="50"/>
    <w:next w:val="50"/>
    <w:qFormat/>
    <w:uiPriority w:val="0"/>
    <w:rPr>
      <w:color w:val="auto"/>
    </w:rPr>
  </w:style>
  <w:style w:type="paragraph" w:customStyle="1" w:styleId="50">
    <w:name w:val="Default"/>
    <w:next w:val="5"/>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character" w:customStyle="1" w:styleId="51">
    <w:name w:val="font0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9893</Words>
  <Characters>10332</Characters>
  <Lines>0</Lines>
  <Paragraphs>0</Paragraphs>
  <TotalTime>5</TotalTime>
  <ScaleCrop>false</ScaleCrop>
  <LinksUpToDate>false</LinksUpToDate>
  <CharactersWithSpaces>12536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范朋炜</cp:lastModifiedBy>
  <cp:lastPrinted>2025-03-19T02:27:00Z</cp:lastPrinted>
  <dcterms:modified xsi:type="dcterms:W3CDTF">2025-12-04T01:43:48Z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5DE8EC8A41BF41D590C07F26B0A7F873_13</vt:lpwstr>
  </property>
  <property fmtid="{D5CDD505-2E9C-101B-9397-08002B2CF9AE}" pid="4" name="KSOTemplateDocerSaveRecord">
    <vt:lpwstr>eyJoZGlkIjoiNDA2YjcyZmNjMTdjM2MzMDUwYjQ5NTIwM2I4NDA1MWQiLCJ1c2VySWQiOiI0NjkyODQyMjEifQ==</vt:lpwstr>
  </property>
</Properties>
</file>