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2E8AF">
      <w:pPr>
        <w:pStyle w:val="4"/>
        <w:spacing w:before="100" w:line="355" w:lineRule="auto"/>
        <w:ind w:right="369"/>
        <w:jc w:val="center"/>
        <w:rPr>
          <w:color w:val="auto"/>
          <w:sz w:val="30"/>
          <w:szCs w:val="30"/>
          <w:highlight w:val="none"/>
        </w:rPr>
      </w:pPr>
      <w:r>
        <w:rPr>
          <w:rFonts w:hint="eastAsia"/>
          <w:b/>
          <w:bCs/>
          <w:color w:val="auto"/>
          <w:spacing w:val="7"/>
          <w:sz w:val="30"/>
          <w:szCs w:val="30"/>
          <w:highlight w:val="none"/>
          <w:lang w:eastAsia="zh-CN"/>
        </w:rPr>
        <w:t xml:space="preserve"> 汕头市澄海区六合产业集聚区基础设施及周边配套建设项目（一期）勘察设计施工总承包</w:t>
      </w:r>
      <w:bookmarkStart w:id="4" w:name="_GoBack"/>
      <w:bookmarkEnd w:id="4"/>
      <w:r>
        <w:rPr>
          <w:b/>
          <w:bCs/>
          <w:color w:val="auto"/>
          <w:spacing w:val="4"/>
          <w:sz w:val="30"/>
          <w:szCs w:val="30"/>
          <w:highlight w:val="none"/>
        </w:rPr>
        <w:t>招标公告</w:t>
      </w:r>
    </w:p>
    <w:p w14:paraId="6BC3856B">
      <w:pPr>
        <w:pStyle w:val="4"/>
        <w:spacing w:before="0" w:beforeLines="0" w:after="0" w:line="440" w:lineRule="exact"/>
        <w:ind w:left="0" w:firstLine="450" w:firstLineChars="200"/>
        <w:rPr>
          <w:rFonts w:hint="eastAsia" w:ascii="宋体" w:hAnsi="宋体" w:eastAsia="宋体" w:cs="宋体"/>
          <w:color w:val="auto"/>
          <w:sz w:val="24"/>
          <w:highlight w:val="none"/>
        </w:rPr>
      </w:pPr>
      <w:r>
        <w:rPr>
          <w:rFonts w:hint="eastAsia" w:ascii="宋体" w:hAnsi="宋体" w:eastAsia="宋体" w:cs="宋体"/>
          <w:b/>
          <w:bCs/>
          <w:color w:val="auto"/>
          <w:spacing w:val="-8"/>
          <w:sz w:val="24"/>
          <w:highlight w:val="none"/>
        </w:rPr>
        <w:t>1.</w:t>
      </w:r>
      <w:r>
        <w:rPr>
          <w:rFonts w:hint="eastAsia" w:ascii="宋体" w:hAnsi="宋体" w:eastAsia="宋体" w:cs="宋体"/>
          <w:color w:val="auto"/>
          <w:spacing w:val="10"/>
          <w:sz w:val="24"/>
          <w:highlight w:val="none"/>
        </w:rPr>
        <w:t xml:space="preserve"> </w:t>
      </w:r>
      <w:r>
        <w:rPr>
          <w:rFonts w:hint="eastAsia" w:ascii="宋体" w:hAnsi="宋体" w:eastAsia="宋体" w:cs="宋体"/>
          <w:b/>
          <w:bCs/>
          <w:color w:val="auto"/>
          <w:spacing w:val="-8"/>
          <w:sz w:val="24"/>
          <w:highlight w:val="none"/>
        </w:rPr>
        <w:t>招标条件</w:t>
      </w:r>
    </w:p>
    <w:p w14:paraId="7F14294A">
      <w:pPr>
        <w:pStyle w:val="4"/>
        <w:spacing w:before="0" w:beforeLines="0" w:after="0" w:line="440" w:lineRule="exact"/>
        <w:ind w:firstLine="484"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本招标项目</w:t>
      </w:r>
      <w:r>
        <w:rPr>
          <w:rFonts w:hint="eastAsia" w:ascii="宋体" w:hAnsi="宋体" w:cs="宋体"/>
          <w:b w:val="0"/>
          <w:bCs w:val="0"/>
          <w:color w:val="auto"/>
          <w:spacing w:val="-1"/>
          <w:sz w:val="24"/>
          <w:szCs w:val="24"/>
          <w:highlight w:val="none"/>
          <w:u w:val="single"/>
          <w:lang w:eastAsia="zh-CN"/>
        </w:rPr>
        <w:t>汕头市澄海区六合产业集聚区基础设施及周边配套建设项目（一期）勘察设计施工总承包</w:t>
      </w:r>
      <w:r>
        <w:rPr>
          <w:rFonts w:hint="eastAsia" w:ascii="宋体" w:hAnsi="宋体" w:eastAsia="宋体" w:cs="宋体"/>
          <w:color w:val="auto"/>
          <w:spacing w:val="1"/>
          <w:sz w:val="24"/>
          <w:highlight w:val="none"/>
        </w:rPr>
        <w:t>已由</w:t>
      </w:r>
      <w:r>
        <w:rPr>
          <w:rFonts w:hint="eastAsia" w:ascii="宋体" w:hAnsi="宋体" w:eastAsia="宋体" w:cs="宋体"/>
          <w:color w:val="auto"/>
          <w:spacing w:val="1"/>
          <w:sz w:val="24"/>
          <w:highlight w:val="none"/>
          <w:u w:val="single"/>
          <w:lang w:val="en-US" w:eastAsia="zh-CN"/>
        </w:rPr>
        <w:t>汕头市澄海区发展和改革</w:t>
      </w:r>
      <w:r>
        <w:rPr>
          <w:rFonts w:hint="eastAsia" w:ascii="宋体" w:hAnsi="宋体" w:cs="宋体"/>
          <w:color w:val="auto"/>
          <w:spacing w:val="1"/>
          <w:sz w:val="24"/>
          <w:highlight w:val="none"/>
          <w:u w:val="single"/>
          <w:lang w:val="en-US" w:eastAsia="zh-CN"/>
        </w:rPr>
        <w:t>局</w:t>
      </w:r>
      <w:r>
        <w:rPr>
          <w:rFonts w:hint="eastAsia" w:ascii="宋体" w:hAnsi="宋体" w:eastAsia="宋体" w:cs="宋体"/>
          <w:color w:val="auto"/>
          <w:spacing w:val="-2"/>
          <w:sz w:val="24"/>
          <w:highlight w:val="none"/>
        </w:rPr>
        <w:t>以</w:t>
      </w:r>
      <w:r>
        <w:rPr>
          <w:rFonts w:hint="eastAsia" w:ascii="宋体" w:hAnsi="宋体" w:eastAsia="宋体" w:cs="宋体"/>
          <w:color w:val="auto"/>
          <w:spacing w:val="-2"/>
          <w:sz w:val="24"/>
          <w:highlight w:val="none"/>
          <w:u w:val="single"/>
        </w:rPr>
        <w:t>关于汕头市澄海区六合产业集聚区基础设施及周边配套建设项目可研</w:t>
      </w:r>
      <w:r>
        <w:rPr>
          <w:rFonts w:hint="eastAsia" w:ascii="宋体" w:hAnsi="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rPr>
        <w:t>调整</w:t>
      </w:r>
      <w:r>
        <w:rPr>
          <w:rFonts w:hint="eastAsia" w:ascii="宋体" w:hAnsi="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rPr>
        <w:t>的批复</w:t>
      </w:r>
      <w:r>
        <w:rPr>
          <w:rFonts w:hint="eastAsia" w:ascii="宋体" w:hAnsi="宋体" w:cs="宋体"/>
          <w:color w:val="auto"/>
          <w:spacing w:val="-2"/>
          <w:sz w:val="24"/>
          <w:highlight w:val="none"/>
          <w:u w:val="single"/>
          <w:lang w:eastAsia="zh-CN"/>
        </w:rPr>
        <w:t>（</w:t>
      </w:r>
      <w:r>
        <w:rPr>
          <w:rFonts w:hint="eastAsia" w:ascii="宋体" w:hAnsi="宋体" w:eastAsia="宋体" w:cs="宋体"/>
          <w:color w:val="auto"/>
          <w:spacing w:val="-2"/>
          <w:sz w:val="24"/>
          <w:highlight w:val="none"/>
          <w:u w:val="single"/>
          <w:lang w:val="en-US" w:eastAsia="zh-CN"/>
        </w:rPr>
        <w:t>澄发改【2025】167号文</w:t>
      </w:r>
      <w:r>
        <w:rPr>
          <w:rFonts w:hint="eastAsia" w:ascii="宋体" w:hAnsi="宋体" w:cs="宋体"/>
          <w:color w:val="auto"/>
          <w:spacing w:val="-2"/>
          <w:sz w:val="24"/>
          <w:highlight w:val="none"/>
          <w:u w:val="single"/>
          <w:lang w:eastAsia="zh-CN"/>
        </w:rPr>
        <w:t>）</w:t>
      </w:r>
      <w:r>
        <w:rPr>
          <w:rFonts w:hint="eastAsia" w:ascii="宋体" w:hAnsi="宋体" w:eastAsia="宋体" w:cs="宋体"/>
          <w:color w:val="auto"/>
          <w:spacing w:val="-111"/>
          <w:sz w:val="24"/>
          <w:highlight w:val="none"/>
        </w:rPr>
        <w:t xml:space="preserve"> </w:t>
      </w:r>
      <w:r>
        <w:rPr>
          <w:rFonts w:hint="eastAsia" w:ascii="宋体" w:hAnsi="宋体" w:eastAsia="宋体" w:cs="宋体"/>
          <w:color w:val="auto"/>
          <w:spacing w:val="-2"/>
          <w:sz w:val="24"/>
          <w:highlight w:val="none"/>
        </w:rPr>
        <w:t>批准建</w:t>
      </w:r>
      <w:r>
        <w:rPr>
          <w:rFonts w:hint="eastAsia" w:ascii="宋体" w:hAnsi="宋体" w:eastAsia="宋体" w:cs="宋体"/>
          <w:color w:val="auto"/>
          <w:spacing w:val="-1"/>
          <w:sz w:val="24"/>
          <w:highlight w:val="none"/>
        </w:rPr>
        <w:t>设，项目业主为</w:t>
      </w:r>
      <w:r>
        <w:rPr>
          <w:rFonts w:hint="eastAsia" w:ascii="宋体" w:hAnsi="宋体" w:eastAsia="宋体" w:cs="宋体"/>
          <w:color w:val="auto"/>
          <w:spacing w:val="-1"/>
          <w:sz w:val="24"/>
          <w:highlight w:val="none"/>
          <w:u w:val="single"/>
          <w:lang w:eastAsia="zh-CN"/>
        </w:rPr>
        <w:t>汕头市澄海区莱芜经济开发试验区管理委员会</w:t>
      </w:r>
      <w:r>
        <w:rPr>
          <w:rFonts w:hint="eastAsia" w:ascii="宋体" w:hAnsi="宋体" w:eastAsia="宋体" w:cs="宋体"/>
          <w:color w:val="auto"/>
          <w:spacing w:val="-1"/>
          <w:sz w:val="24"/>
          <w:highlight w:val="none"/>
        </w:rPr>
        <w:t>，建设资金来自</w:t>
      </w:r>
      <w:r>
        <w:rPr>
          <w:rFonts w:hint="eastAsia" w:ascii="宋体" w:hAnsi="宋体" w:eastAsia="宋体" w:cs="宋体"/>
          <w:color w:val="auto"/>
          <w:spacing w:val="-1"/>
          <w:sz w:val="24"/>
          <w:highlight w:val="none"/>
          <w:u w:val="single"/>
        </w:rPr>
        <w:t xml:space="preserve"> </w:t>
      </w:r>
      <w:r>
        <w:rPr>
          <w:rFonts w:hint="eastAsia" w:ascii="宋体" w:hAnsi="宋体" w:eastAsia="宋体" w:cs="宋体"/>
          <w:color w:val="auto"/>
          <w:spacing w:val="-1"/>
          <w:sz w:val="24"/>
          <w:highlight w:val="none"/>
          <w:u w:val="single"/>
          <w:lang w:val="en-US" w:eastAsia="zh-CN"/>
        </w:rPr>
        <w:t>申请专项债资金及争取上级专项资金，不足部分由区财政和莱芜管委统筹解决</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2"/>
          <w:sz w:val="24"/>
          <w:highlight w:val="none"/>
        </w:rPr>
        <w:t>，项目出</w:t>
      </w:r>
      <w:bookmarkStart w:id="0" w:name="OLE_LINK11"/>
      <w:r>
        <w:rPr>
          <w:rFonts w:hint="eastAsia" w:ascii="宋体" w:hAnsi="宋体" w:eastAsia="宋体" w:cs="宋体"/>
          <w:color w:val="auto"/>
          <w:spacing w:val="-2"/>
          <w:sz w:val="24"/>
          <w:highlight w:val="none"/>
        </w:rPr>
        <w:t>资</w:t>
      </w:r>
      <w:r>
        <w:rPr>
          <w:rFonts w:hint="eastAsia" w:ascii="宋体" w:hAnsi="宋体" w:eastAsia="宋体" w:cs="宋体"/>
          <w:color w:val="auto"/>
          <w:spacing w:val="-3"/>
          <w:sz w:val="24"/>
          <w:highlight w:val="none"/>
        </w:rPr>
        <w:t>比例</w:t>
      </w:r>
      <w:bookmarkEnd w:id="0"/>
      <w:r>
        <w:rPr>
          <w:rFonts w:hint="eastAsia" w:ascii="宋体" w:hAnsi="宋体" w:eastAsia="宋体" w:cs="宋体"/>
          <w:color w:val="auto"/>
          <w:spacing w:val="-3"/>
          <w:sz w:val="24"/>
          <w:highlight w:val="none"/>
        </w:rPr>
        <w:t>为</w:t>
      </w:r>
      <w:r>
        <w:rPr>
          <w:rFonts w:hint="eastAsia" w:ascii="宋体" w:hAnsi="宋体" w:eastAsia="宋体" w:cs="宋体"/>
          <w:color w:val="auto"/>
          <w:spacing w:val="-3"/>
          <w:sz w:val="24"/>
          <w:highlight w:val="none"/>
          <w:u w:val="single"/>
          <w:lang w:val="en-US" w:eastAsia="zh-CN"/>
        </w:rPr>
        <w:t>10</w:t>
      </w:r>
      <w:r>
        <w:rPr>
          <w:rFonts w:hint="eastAsia" w:ascii="宋体" w:hAnsi="宋体" w:eastAsia="宋体" w:cs="宋体"/>
          <w:color w:val="auto"/>
          <w:spacing w:val="-3"/>
          <w:sz w:val="24"/>
          <w:highlight w:val="none"/>
          <w:u w:val="single"/>
        </w:rPr>
        <w:t>0%</w:t>
      </w:r>
      <w:r>
        <w:rPr>
          <w:rFonts w:hint="eastAsia" w:ascii="宋体" w:hAnsi="宋体" w:eastAsia="宋体" w:cs="宋体"/>
          <w:color w:val="auto"/>
          <w:spacing w:val="-3"/>
          <w:sz w:val="24"/>
          <w:highlight w:val="none"/>
        </w:rPr>
        <w:t>，招标人为</w:t>
      </w:r>
      <w:r>
        <w:rPr>
          <w:rFonts w:hint="eastAsia" w:ascii="宋体" w:hAnsi="宋体" w:eastAsia="宋体" w:cs="宋体"/>
          <w:color w:val="auto"/>
          <w:spacing w:val="-3"/>
          <w:sz w:val="24"/>
          <w:highlight w:val="none"/>
          <w:u w:val="single"/>
          <w:lang w:eastAsia="zh-CN"/>
        </w:rPr>
        <w:t>汕头市澄海区莱芜经济开发试验区管理委员会</w:t>
      </w:r>
      <w:r>
        <w:rPr>
          <w:rFonts w:hint="eastAsia" w:ascii="宋体" w:hAnsi="宋体" w:eastAsia="宋体" w:cs="宋体"/>
          <w:color w:val="auto"/>
          <w:spacing w:val="-4"/>
          <w:sz w:val="24"/>
          <w:highlight w:val="none"/>
        </w:rPr>
        <w:t>。项目已具备招标条件，现对该</w:t>
      </w:r>
      <w:r>
        <w:rPr>
          <w:rFonts w:hint="eastAsia" w:ascii="宋体" w:hAnsi="宋体" w:eastAsia="宋体" w:cs="宋体"/>
          <w:color w:val="auto"/>
          <w:spacing w:val="-1"/>
          <w:sz w:val="24"/>
          <w:highlight w:val="none"/>
        </w:rPr>
        <w:t>项目的</w:t>
      </w:r>
      <w:r>
        <w:rPr>
          <w:rFonts w:hint="eastAsia" w:ascii="宋体" w:hAnsi="宋体" w:cs="宋体"/>
          <w:color w:val="auto"/>
          <w:spacing w:val="-1"/>
          <w:sz w:val="24"/>
          <w:highlight w:val="none"/>
          <w:lang w:val="en-US" w:eastAsia="zh-CN"/>
        </w:rPr>
        <w:t>勘察</w:t>
      </w:r>
      <w:r>
        <w:rPr>
          <w:rFonts w:hint="eastAsia" w:ascii="宋体" w:hAnsi="宋体" w:eastAsia="宋体" w:cs="宋体"/>
          <w:color w:val="auto"/>
          <w:spacing w:val="-1"/>
          <w:sz w:val="24"/>
          <w:highlight w:val="none"/>
        </w:rPr>
        <w:t>设计施工总承包进行公开招标。</w:t>
      </w:r>
    </w:p>
    <w:p w14:paraId="28554A25">
      <w:pPr>
        <w:pStyle w:val="4"/>
        <w:spacing w:before="0" w:beforeLines="0" w:after="0" w:line="440" w:lineRule="exact"/>
        <w:ind w:left="0" w:firstLine="470" w:firstLineChars="200"/>
        <w:rPr>
          <w:rFonts w:hint="eastAsia" w:ascii="宋体" w:hAnsi="宋体" w:eastAsia="宋体" w:cs="宋体"/>
          <w:color w:val="auto"/>
          <w:sz w:val="24"/>
          <w:highlight w:val="none"/>
        </w:rPr>
      </w:pPr>
      <w:r>
        <w:rPr>
          <w:rFonts w:hint="eastAsia" w:ascii="宋体" w:hAnsi="宋体" w:eastAsia="宋体" w:cs="宋体"/>
          <w:b/>
          <w:bCs/>
          <w:color w:val="auto"/>
          <w:spacing w:val="-3"/>
          <w:sz w:val="24"/>
          <w:highlight w:val="none"/>
        </w:rPr>
        <w:t>2.</w:t>
      </w:r>
      <w:r>
        <w:rPr>
          <w:rFonts w:hint="eastAsia" w:ascii="宋体" w:hAnsi="宋体" w:eastAsia="宋体" w:cs="宋体"/>
          <w:color w:val="auto"/>
          <w:spacing w:val="-3"/>
          <w:sz w:val="24"/>
          <w:highlight w:val="none"/>
        </w:rPr>
        <w:t xml:space="preserve"> </w:t>
      </w:r>
      <w:r>
        <w:rPr>
          <w:rFonts w:hint="eastAsia" w:ascii="宋体" w:hAnsi="宋体" w:eastAsia="宋体" w:cs="宋体"/>
          <w:b/>
          <w:bCs/>
          <w:color w:val="auto"/>
          <w:spacing w:val="-3"/>
          <w:sz w:val="24"/>
          <w:highlight w:val="none"/>
        </w:rPr>
        <w:t>项目概况与招标范围</w:t>
      </w:r>
    </w:p>
    <w:p w14:paraId="10B10E1A">
      <w:pPr>
        <w:pStyle w:val="4"/>
        <w:spacing w:before="0" w:beforeLines="0" w:after="0" w:line="440" w:lineRule="exact"/>
        <w:ind w:left="0" w:firstLine="464" w:firstLineChars="200"/>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2.1</w:t>
      </w:r>
      <w:r>
        <w:rPr>
          <w:rFonts w:hint="eastAsia" w:ascii="宋体" w:hAnsi="宋体" w:eastAsia="宋体" w:cs="宋体"/>
          <w:color w:val="auto"/>
          <w:spacing w:val="14"/>
          <w:sz w:val="24"/>
          <w:highlight w:val="none"/>
        </w:rPr>
        <w:t xml:space="preserve"> </w:t>
      </w:r>
      <w:r>
        <w:rPr>
          <w:rFonts w:hint="eastAsia" w:ascii="宋体" w:hAnsi="宋体" w:eastAsia="宋体" w:cs="宋体"/>
          <w:color w:val="auto"/>
          <w:spacing w:val="-4"/>
          <w:sz w:val="24"/>
          <w:highlight w:val="none"/>
        </w:rPr>
        <w:t>工程概况</w:t>
      </w:r>
    </w:p>
    <w:p w14:paraId="6EE4B76A">
      <w:pPr>
        <w:pStyle w:val="4"/>
        <w:spacing w:before="0" w:beforeLines="0" w:after="0" w:line="440" w:lineRule="exact"/>
        <w:ind w:left="0" w:firstLine="476" w:firstLineChars="200"/>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rPr>
        <w:t>2.1.1 工程名称：</w:t>
      </w:r>
      <w:r>
        <w:rPr>
          <w:rFonts w:hint="eastAsia" w:ascii="宋体" w:hAnsi="宋体" w:cs="宋体"/>
          <w:b w:val="0"/>
          <w:bCs w:val="0"/>
          <w:color w:val="auto"/>
          <w:spacing w:val="-1"/>
          <w:sz w:val="24"/>
          <w:szCs w:val="24"/>
          <w:highlight w:val="none"/>
          <w:lang w:eastAsia="zh-CN"/>
        </w:rPr>
        <w:t>汕头市澄海区六合产业集聚区基础设施及周边配套建设项目（一期）勘察设计施工总承包</w:t>
      </w:r>
    </w:p>
    <w:p w14:paraId="5CA551A7">
      <w:pPr>
        <w:pStyle w:val="4"/>
        <w:spacing w:before="0" w:beforeLines="0" w:after="0" w:line="440" w:lineRule="exact"/>
        <w:ind w:left="0" w:firstLine="476"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2.1.2 工程地点：位于澄海区六合集聚区、莱芜岛。</w:t>
      </w:r>
    </w:p>
    <w:p w14:paraId="0CEBC90B">
      <w:pPr>
        <w:pStyle w:val="4"/>
        <w:spacing w:before="0" w:beforeLines="0" w:after="0" w:line="440" w:lineRule="exact"/>
        <w:ind w:left="0" w:firstLine="476" w:firstLineChars="200"/>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2.1.3 建设规模：</w:t>
      </w:r>
      <w:bookmarkStart w:id="1" w:name="OLE_LINK5"/>
      <w:r>
        <w:rPr>
          <w:rFonts w:hint="eastAsia" w:ascii="宋体" w:hAnsi="宋体" w:eastAsia="宋体" w:cs="宋体"/>
          <w:color w:val="auto"/>
          <w:spacing w:val="-1"/>
          <w:sz w:val="24"/>
          <w:highlight w:val="none"/>
        </w:rPr>
        <w:t>新建</w:t>
      </w:r>
      <w:r>
        <w:rPr>
          <w:rFonts w:hint="eastAsia" w:ascii="宋体" w:hAnsi="宋体" w:eastAsia="宋体" w:cs="宋体"/>
          <w:color w:val="auto"/>
          <w:spacing w:val="-1"/>
          <w:sz w:val="24"/>
          <w:highlight w:val="none"/>
          <w:lang w:val="en-US" w:eastAsia="zh-CN"/>
        </w:rPr>
        <w:t>离岸式填海工程</w:t>
      </w:r>
      <w:r>
        <w:rPr>
          <w:rFonts w:hint="eastAsia" w:ascii="宋体" w:hAnsi="宋体" w:eastAsia="宋体" w:cs="宋体"/>
          <w:color w:val="auto"/>
          <w:spacing w:val="-1"/>
          <w:sz w:val="24"/>
          <w:highlight w:val="none"/>
        </w:rPr>
        <w:t>，填海造地用海面积</w:t>
      </w:r>
      <w:r>
        <w:rPr>
          <w:rFonts w:hint="eastAsia" w:ascii="宋体" w:hAnsi="宋体" w:cs="宋体"/>
          <w:color w:val="auto"/>
          <w:spacing w:val="-1"/>
          <w:sz w:val="24"/>
          <w:highlight w:val="none"/>
          <w:lang w:val="en-US" w:eastAsia="zh-CN"/>
        </w:rPr>
        <w:t>约</w:t>
      </w:r>
      <w:r>
        <w:rPr>
          <w:rFonts w:hint="eastAsia" w:ascii="宋体" w:hAnsi="宋体" w:eastAsia="宋体" w:cs="宋体"/>
          <w:color w:val="auto"/>
          <w:spacing w:val="-1"/>
          <w:sz w:val="24"/>
          <w:highlight w:val="none"/>
        </w:rPr>
        <w:t xml:space="preserve"> 31.5357 万㎡，建设护岸总长度</w:t>
      </w:r>
      <w:r>
        <w:rPr>
          <w:rFonts w:hint="eastAsia" w:ascii="宋体" w:hAnsi="宋体" w:cs="宋体"/>
          <w:color w:val="auto"/>
          <w:spacing w:val="-1"/>
          <w:sz w:val="24"/>
          <w:highlight w:val="none"/>
          <w:lang w:val="en-US" w:eastAsia="zh-CN"/>
        </w:rPr>
        <w:t>约</w:t>
      </w:r>
      <w:r>
        <w:rPr>
          <w:rFonts w:hint="eastAsia" w:ascii="宋体" w:hAnsi="宋体" w:eastAsia="宋体" w:cs="宋体"/>
          <w:color w:val="auto"/>
          <w:spacing w:val="-1"/>
          <w:sz w:val="24"/>
          <w:highlight w:val="none"/>
        </w:rPr>
        <w:t xml:space="preserve"> 3095m（其中外护岸长</w:t>
      </w:r>
      <w:r>
        <w:rPr>
          <w:rFonts w:hint="eastAsia" w:ascii="宋体" w:hAnsi="宋体" w:cs="宋体"/>
          <w:color w:val="auto"/>
          <w:spacing w:val="-1"/>
          <w:sz w:val="24"/>
          <w:highlight w:val="none"/>
          <w:lang w:val="en-US" w:eastAsia="zh-CN"/>
        </w:rPr>
        <w:t>约</w:t>
      </w:r>
      <w:r>
        <w:rPr>
          <w:rFonts w:hint="eastAsia" w:ascii="宋体" w:hAnsi="宋体" w:eastAsia="宋体" w:cs="宋体"/>
          <w:color w:val="auto"/>
          <w:spacing w:val="-1"/>
          <w:sz w:val="24"/>
          <w:highlight w:val="none"/>
        </w:rPr>
        <w:t xml:space="preserve"> 1470m，内护岸长</w:t>
      </w:r>
      <w:r>
        <w:rPr>
          <w:rFonts w:hint="eastAsia" w:ascii="宋体" w:hAnsi="宋体" w:cs="宋体"/>
          <w:color w:val="auto"/>
          <w:spacing w:val="-1"/>
          <w:sz w:val="24"/>
          <w:highlight w:val="none"/>
          <w:lang w:val="en-US" w:eastAsia="zh-CN"/>
        </w:rPr>
        <w:t>约</w:t>
      </w:r>
      <w:r>
        <w:rPr>
          <w:rFonts w:hint="eastAsia" w:ascii="宋体" w:hAnsi="宋体" w:eastAsia="宋体" w:cs="宋体"/>
          <w:color w:val="auto"/>
          <w:spacing w:val="-1"/>
          <w:sz w:val="24"/>
          <w:highlight w:val="none"/>
        </w:rPr>
        <w:t xml:space="preserve"> 1625m），陆域形成用地面积约 30.58 万㎡。</w:t>
      </w:r>
      <w:r>
        <w:rPr>
          <w:rFonts w:hint="eastAsia" w:ascii="宋体" w:hAnsi="宋体" w:eastAsia="宋体" w:cs="宋体"/>
          <w:color w:val="auto"/>
          <w:spacing w:val="-1"/>
          <w:sz w:val="24"/>
          <w:highlight w:val="none"/>
          <w:lang w:val="en-US" w:eastAsia="zh-CN"/>
        </w:rPr>
        <w:t>施工内容</w:t>
      </w:r>
      <w:r>
        <w:rPr>
          <w:rFonts w:hint="eastAsia" w:ascii="宋体" w:hAnsi="宋体" w:eastAsia="宋体" w:cs="宋体"/>
          <w:color w:val="auto"/>
          <w:spacing w:val="-1"/>
          <w:sz w:val="24"/>
          <w:highlight w:val="none"/>
        </w:rPr>
        <w:t>包括护岸水工建筑物、陆域形成（不含填海场地地基处理）、填海场地排水和临时工程等。</w:t>
      </w:r>
    </w:p>
    <w:bookmarkEnd w:id="1"/>
    <w:p w14:paraId="7A774E1C">
      <w:pPr>
        <w:pStyle w:val="4"/>
        <w:spacing w:before="0" w:beforeLines="0" w:after="0" w:line="440" w:lineRule="exact"/>
        <w:ind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2.1.4 质量要求：</w:t>
      </w:r>
      <w:r>
        <w:rPr>
          <w:rFonts w:hint="eastAsia" w:ascii="宋体" w:hAnsi="宋体" w:cs="宋体"/>
          <w:color w:val="auto"/>
          <w:spacing w:val="-1"/>
          <w:sz w:val="24"/>
          <w:highlight w:val="none"/>
          <w:lang w:val="en-US" w:eastAsia="zh-CN"/>
        </w:rPr>
        <w:t>勘察</w:t>
      </w:r>
      <w:r>
        <w:rPr>
          <w:rFonts w:hint="eastAsia" w:ascii="宋体" w:hAnsi="宋体" w:eastAsia="宋体" w:cs="宋体"/>
          <w:color w:val="auto"/>
          <w:spacing w:val="-1"/>
          <w:sz w:val="24"/>
          <w:highlight w:val="none"/>
        </w:rPr>
        <w:t>设计文件符合国家相关规范及行业标准</w:t>
      </w:r>
      <w:r>
        <w:rPr>
          <w:rFonts w:hint="eastAsia" w:ascii="宋体" w:hAnsi="宋体" w:eastAsia="宋体" w:cs="宋体"/>
          <w:color w:val="auto"/>
          <w:spacing w:val="-2"/>
          <w:sz w:val="24"/>
          <w:highlight w:val="none"/>
        </w:rPr>
        <w:t>要求，满足招标人的功能</w:t>
      </w:r>
      <w:r>
        <w:rPr>
          <w:rFonts w:hint="eastAsia" w:ascii="宋体" w:hAnsi="宋体" w:eastAsia="宋体" w:cs="宋体"/>
          <w:color w:val="auto"/>
          <w:spacing w:val="-1"/>
          <w:sz w:val="24"/>
          <w:highlight w:val="none"/>
        </w:rPr>
        <w:t>需求，并通过招标人及有关部门或专业机构的审查；施工质量符</w:t>
      </w:r>
      <w:r>
        <w:rPr>
          <w:rFonts w:hint="eastAsia" w:ascii="宋体" w:hAnsi="宋体" w:eastAsia="宋体" w:cs="宋体"/>
          <w:color w:val="auto"/>
          <w:spacing w:val="-2"/>
          <w:sz w:val="24"/>
          <w:highlight w:val="none"/>
        </w:rPr>
        <w:t>合设计图纸、国家相关</w:t>
      </w:r>
      <w:r>
        <w:rPr>
          <w:rFonts w:hint="eastAsia" w:ascii="宋体" w:hAnsi="宋体" w:eastAsia="宋体" w:cs="宋体"/>
          <w:color w:val="auto"/>
          <w:spacing w:val="-1"/>
          <w:sz w:val="24"/>
          <w:highlight w:val="none"/>
        </w:rPr>
        <w:t>规范及行业标准要求，工程质量评定为合格。</w:t>
      </w:r>
    </w:p>
    <w:p w14:paraId="6CC62DBC">
      <w:pPr>
        <w:pStyle w:val="4"/>
        <w:spacing w:before="0" w:beforeLines="0" w:after="0" w:line="440" w:lineRule="exact"/>
        <w:ind w:left="0"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2.1.5 工期要求：合同签订之日起</w:t>
      </w:r>
      <w:r>
        <w:rPr>
          <w:rFonts w:hint="eastAsia" w:ascii="宋体" w:hAnsi="宋体" w:cs="宋体"/>
          <w:color w:val="auto"/>
          <w:spacing w:val="-1"/>
          <w:sz w:val="24"/>
          <w:highlight w:val="none"/>
          <w:u w:val="single"/>
          <w:lang w:val="en-US" w:eastAsia="zh-CN"/>
        </w:rPr>
        <w:t>720</w:t>
      </w:r>
      <w:r>
        <w:rPr>
          <w:rFonts w:hint="eastAsia" w:ascii="宋体" w:hAnsi="宋体" w:eastAsia="宋体" w:cs="宋体"/>
          <w:color w:val="auto"/>
          <w:spacing w:val="-1"/>
          <w:sz w:val="24"/>
          <w:highlight w:val="none"/>
          <w:u w:val="single"/>
          <w:lang w:val="en-US" w:eastAsia="zh-CN"/>
        </w:rPr>
        <w:t>日历天，其中</w:t>
      </w:r>
      <w:r>
        <w:rPr>
          <w:rFonts w:hint="eastAsia" w:ascii="宋体" w:hAnsi="宋体" w:cs="宋体"/>
          <w:color w:val="auto"/>
          <w:spacing w:val="-1"/>
          <w:sz w:val="24"/>
          <w:highlight w:val="none"/>
          <w:u w:val="single"/>
          <w:lang w:val="en-US" w:eastAsia="zh-CN"/>
        </w:rPr>
        <w:t>勘察</w:t>
      </w:r>
      <w:r>
        <w:rPr>
          <w:rFonts w:hint="eastAsia" w:ascii="宋体" w:hAnsi="宋体" w:eastAsia="宋体" w:cs="宋体"/>
          <w:color w:val="auto"/>
          <w:spacing w:val="-1"/>
          <w:sz w:val="24"/>
          <w:highlight w:val="none"/>
          <w:u w:val="single"/>
          <w:lang w:val="en-US" w:eastAsia="zh-CN"/>
        </w:rPr>
        <w:t>设计工期</w:t>
      </w:r>
      <w:r>
        <w:rPr>
          <w:rFonts w:hint="eastAsia" w:ascii="宋体" w:hAnsi="宋体" w:cs="宋体"/>
          <w:color w:val="auto"/>
          <w:spacing w:val="-1"/>
          <w:sz w:val="24"/>
          <w:highlight w:val="none"/>
          <w:u w:val="single"/>
          <w:lang w:val="en-US" w:eastAsia="zh-CN"/>
        </w:rPr>
        <w:t>180</w:t>
      </w:r>
      <w:r>
        <w:rPr>
          <w:rFonts w:hint="eastAsia" w:ascii="宋体" w:hAnsi="宋体" w:eastAsia="宋体" w:cs="宋体"/>
          <w:color w:val="auto"/>
          <w:spacing w:val="-1"/>
          <w:sz w:val="24"/>
          <w:highlight w:val="none"/>
          <w:u w:val="single"/>
          <w:lang w:val="en-US" w:eastAsia="zh-CN"/>
        </w:rPr>
        <w:t>日历天，施工工期</w:t>
      </w:r>
      <w:r>
        <w:rPr>
          <w:rFonts w:hint="eastAsia" w:ascii="宋体" w:hAnsi="宋体" w:cs="宋体"/>
          <w:color w:val="auto"/>
          <w:spacing w:val="-1"/>
          <w:sz w:val="24"/>
          <w:highlight w:val="none"/>
          <w:u w:val="single"/>
          <w:lang w:val="en-US" w:eastAsia="zh-CN"/>
        </w:rPr>
        <w:t>540</w:t>
      </w:r>
      <w:r>
        <w:rPr>
          <w:rFonts w:hint="eastAsia" w:ascii="宋体" w:hAnsi="宋体" w:eastAsia="宋体" w:cs="宋体"/>
          <w:color w:val="auto"/>
          <w:spacing w:val="-1"/>
          <w:sz w:val="24"/>
          <w:highlight w:val="none"/>
          <w:u w:val="single"/>
          <w:lang w:val="en-US" w:eastAsia="zh-CN"/>
        </w:rPr>
        <w:t>日历天</w:t>
      </w:r>
      <w:r>
        <w:rPr>
          <w:rFonts w:hint="eastAsia" w:ascii="宋体" w:hAnsi="宋体" w:eastAsia="宋体" w:cs="宋体"/>
          <w:color w:val="auto"/>
          <w:spacing w:val="-1"/>
          <w:sz w:val="24"/>
          <w:highlight w:val="none"/>
        </w:rPr>
        <w:t>。</w:t>
      </w:r>
    </w:p>
    <w:p w14:paraId="4F7C169F">
      <w:pPr>
        <w:pStyle w:val="4"/>
        <w:spacing w:before="0" w:beforeLines="0" w:after="0" w:line="440" w:lineRule="exact"/>
        <w:ind w:left="0"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2.1.6</w:t>
      </w:r>
      <w:r>
        <w:rPr>
          <w:rFonts w:hint="eastAsia" w:ascii="宋体" w:hAnsi="宋体" w:eastAsia="宋体" w:cs="宋体"/>
          <w:color w:val="auto"/>
          <w:spacing w:val="-35"/>
          <w:sz w:val="24"/>
          <w:highlight w:val="none"/>
        </w:rPr>
        <w:t xml:space="preserve"> </w:t>
      </w:r>
      <w:r>
        <w:rPr>
          <w:rFonts w:hint="eastAsia" w:ascii="宋体" w:hAnsi="宋体" w:eastAsia="宋体" w:cs="宋体"/>
          <w:color w:val="auto"/>
          <w:spacing w:val="-3"/>
          <w:sz w:val="24"/>
          <w:highlight w:val="none"/>
        </w:rPr>
        <w:t>工程总投资：</w:t>
      </w:r>
      <w:r>
        <w:rPr>
          <w:rFonts w:hint="eastAsia" w:ascii="宋体" w:hAnsi="宋体" w:eastAsia="宋体" w:cs="宋体"/>
          <w:color w:val="auto"/>
          <w:spacing w:val="-3"/>
          <w:sz w:val="24"/>
          <w:highlight w:val="none"/>
          <w:lang w:val="en-US" w:eastAsia="zh-CN"/>
        </w:rPr>
        <w:t>一期建设项目总投资79439.55 万元，其中工程费用58870.58 万元，工程建设其他费用14819.29 万元</w:t>
      </w:r>
      <w:r>
        <w:rPr>
          <w:rFonts w:hint="eastAsia" w:ascii="宋体" w:hAnsi="宋体" w:eastAsia="宋体" w:cs="宋体"/>
          <w:color w:val="auto"/>
          <w:spacing w:val="-3"/>
          <w:sz w:val="24"/>
          <w:highlight w:val="none"/>
        </w:rPr>
        <w:t>。</w:t>
      </w:r>
    </w:p>
    <w:p w14:paraId="6302172F">
      <w:pPr>
        <w:pStyle w:val="4"/>
        <w:spacing w:before="0" w:beforeLines="0" w:after="0" w:line="440" w:lineRule="exact"/>
        <w:ind w:firstLine="476"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pacing w:val="-1"/>
          <w:sz w:val="24"/>
          <w:highlight w:val="none"/>
        </w:rPr>
        <w:t>2.2 招标范围：</w:t>
      </w:r>
      <w:r>
        <w:rPr>
          <w:rFonts w:hint="eastAsia" w:ascii="宋体" w:hAnsi="宋体" w:eastAsia="宋体" w:cs="宋体"/>
          <w:color w:val="auto"/>
          <w:sz w:val="24"/>
          <w:highlight w:val="none"/>
        </w:rPr>
        <w:t>完成本项目勘察工作（水上、陆域钻探）、设计工作（包括但不限于施工图设计（包括</w:t>
      </w:r>
      <w:r>
        <w:rPr>
          <w:rFonts w:hint="eastAsia" w:ascii="宋体" w:hAnsi="宋体" w:eastAsia="宋体" w:cs="宋体"/>
          <w:color w:val="auto"/>
          <w:sz w:val="24"/>
          <w:highlight w:val="none"/>
          <w:lang w:val="en-US" w:eastAsia="zh-CN"/>
        </w:rPr>
        <w:t>防洪设计、</w:t>
      </w:r>
      <w:r>
        <w:rPr>
          <w:rFonts w:hint="eastAsia" w:ascii="宋体" w:hAnsi="宋体" w:eastAsia="宋体" w:cs="宋体"/>
          <w:color w:val="auto"/>
          <w:sz w:val="24"/>
          <w:highlight w:val="none"/>
        </w:rPr>
        <w:t>安全等专项专篇）、施工图优化、竣工图以及相关技术文件编制、预算编制、现场技术服务、配合做好设计审查等工作）、</w:t>
      </w:r>
      <w:bookmarkStart w:id="2" w:name="OLE_LINK14"/>
      <w:r>
        <w:rPr>
          <w:rFonts w:hint="eastAsia" w:ascii="宋体" w:hAnsi="宋体" w:eastAsia="宋体" w:cs="宋体"/>
          <w:color w:val="auto"/>
          <w:sz w:val="24"/>
          <w:highlight w:val="none"/>
        </w:rPr>
        <w:t>施工</w:t>
      </w:r>
      <w:r>
        <w:rPr>
          <w:rFonts w:hint="eastAsia" w:ascii="宋体" w:hAnsi="宋体" w:eastAsia="宋体" w:cs="宋体"/>
          <w:color w:val="auto"/>
          <w:sz w:val="24"/>
          <w:highlight w:val="none"/>
          <w:lang w:eastAsia="zh-CN"/>
        </w:rPr>
        <w:t>、</w:t>
      </w:r>
      <w:r>
        <w:rPr>
          <w:rFonts w:hint="eastAsia" w:ascii="宋体" w:hAnsi="宋体" w:cs="宋体"/>
          <w:color w:val="auto"/>
          <w:spacing w:val="-1"/>
          <w:sz w:val="24"/>
          <w:highlight w:val="none"/>
          <w:lang w:val="en-US" w:eastAsia="zh-CN"/>
        </w:rPr>
        <w:t>生态修复、</w:t>
      </w:r>
      <w:r>
        <w:rPr>
          <w:rFonts w:hint="eastAsia" w:ascii="宋体" w:hAnsi="宋体" w:eastAsia="宋体" w:cs="宋体"/>
          <w:color w:val="auto"/>
          <w:sz w:val="24"/>
          <w:highlight w:val="none"/>
          <w:lang w:val="en-US" w:eastAsia="zh-CN"/>
        </w:rPr>
        <w:t>交工验收</w:t>
      </w:r>
      <w:r>
        <w:rPr>
          <w:rFonts w:hint="eastAsia" w:ascii="宋体" w:hAnsi="宋体" w:eastAsia="宋体" w:cs="宋体"/>
          <w:color w:val="auto"/>
          <w:sz w:val="24"/>
          <w:highlight w:val="none"/>
        </w:rPr>
        <w:t>、档案验收、</w:t>
      </w:r>
      <w:r>
        <w:rPr>
          <w:rFonts w:hint="eastAsia" w:ascii="宋体" w:hAnsi="宋体" w:eastAsia="宋体" w:cs="宋体"/>
          <w:color w:val="auto"/>
          <w:sz w:val="24"/>
          <w:highlight w:val="none"/>
          <w:lang w:val="en-US" w:eastAsia="zh-CN"/>
        </w:rPr>
        <w:t>竣工</w:t>
      </w:r>
      <w:r>
        <w:rPr>
          <w:rFonts w:hint="eastAsia" w:ascii="宋体" w:hAnsi="宋体" w:eastAsia="宋体" w:cs="宋体"/>
          <w:color w:val="auto"/>
          <w:sz w:val="24"/>
          <w:highlight w:val="none"/>
        </w:rPr>
        <w:t>结算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竣工</w:t>
      </w:r>
      <w:r>
        <w:rPr>
          <w:rFonts w:hint="eastAsia" w:ascii="宋体" w:hAnsi="宋体" w:eastAsia="宋体" w:cs="宋体"/>
          <w:color w:val="auto"/>
          <w:sz w:val="24"/>
          <w:highlight w:val="none"/>
        </w:rPr>
        <w:t>验收</w:t>
      </w:r>
      <w:bookmarkEnd w:id="2"/>
      <w:r>
        <w:rPr>
          <w:rFonts w:hint="eastAsia" w:ascii="宋体" w:hAnsi="宋体" w:eastAsia="宋体" w:cs="宋体"/>
          <w:color w:val="auto"/>
          <w:spacing w:val="-1"/>
          <w:sz w:val="24"/>
          <w:highlight w:val="none"/>
        </w:rPr>
        <w:t>。</w:t>
      </w:r>
    </w:p>
    <w:p w14:paraId="30A41C11">
      <w:pPr>
        <w:pStyle w:val="4"/>
        <w:spacing w:before="0" w:beforeLines="0" w:after="0" w:line="440" w:lineRule="exact"/>
        <w:ind w:left="0" w:firstLine="470" w:firstLineChars="200"/>
        <w:rPr>
          <w:rFonts w:hint="eastAsia" w:ascii="宋体" w:hAnsi="宋体" w:eastAsia="宋体" w:cs="宋体"/>
          <w:color w:val="auto"/>
          <w:sz w:val="24"/>
          <w:highlight w:val="none"/>
        </w:rPr>
      </w:pPr>
      <w:r>
        <w:rPr>
          <w:rFonts w:hint="eastAsia" w:ascii="宋体" w:hAnsi="宋体" w:eastAsia="宋体" w:cs="宋体"/>
          <w:b/>
          <w:bCs/>
          <w:color w:val="auto"/>
          <w:spacing w:val="-3"/>
          <w:sz w:val="24"/>
          <w:highlight w:val="none"/>
        </w:rPr>
        <w:t>3.</w:t>
      </w:r>
      <w:r>
        <w:rPr>
          <w:rFonts w:hint="eastAsia" w:ascii="宋体" w:hAnsi="宋体" w:eastAsia="宋体" w:cs="宋体"/>
          <w:color w:val="auto"/>
          <w:spacing w:val="-3"/>
          <w:sz w:val="24"/>
          <w:highlight w:val="none"/>
        </w:rPr>
        <w:t xml:space="preserve"> </w:t>
      </w:r>
      <w:r>
        <w:rPr>
          <w:rFonts w:hint="eastAsia" w:ascii="宋体" w:hAnsi="宋体" w:eastAsia="宋体" w:cs="宋体"/>
          <w:b/>
          <w:bCs/>
          <w:color w:val="auto"/>
          <w:spacing w:val="-3"/>
          <w:sz w:val="24"/>
          <w:highlight w:val="none"/>
        </w:rPr>
        <w:t>投标人资格要求</w:t>
      </w:r>
    </w:p>
    <w:p w14:paraId="3AF8FB2D">
      <w:pPr>
        <w:adjustRightInd w:val="0"/>
        <w:snapToGrid w:val="0"/>
        <w:spacing w:beforeLines="0" w:afterLines="0" w:line="440" w:lineRule="exact"/>
        <w:ind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3.1 本次招标要求投标人须同时具备建设行政主管部门颁发的以下</w:t>
      </w:r>
      <w:r>
        <w:rPr>
          <w:rFonts w:hint="eastAsia" w:ascii="宋体" w:hAnsi="宋体" w:cs="宋体"/>
          <w:color w:val="auto"/>
          <w:spacing w:val="-1"/>
          <w:sz w:val="24"/>
          <w:highlight w:val="none"/>
          <w:lang w:val="en-US" w:eastAsia="zh-CN"/>
        </w:rPr>
        <w:t>3.1.1项、3.1.2项、3.1.3项</w:t>
      </w:r>
      <w:r>
        <w:rPr>
          <w:rFonts w:hint="eastAsia" w:ascii="宋体" w:hAnsi="宋体" w:eastAsia="宋体" w:cs="宋体"/>
          <w:color w:val="auto"/>
          <w:spacing w:val="-1"/>
          <w:sz w:val="24"/>
          <w:highlight w:val="none"/>
        </w:rPr>
        <w:t>资质：</w:t>
      </w:r>
    </w:p>
    <w:p w14:paraId="3F0E42DE">
      <w:pPr>
        <w:widowControl/>
        <w:adjustRightInd w:val="0"/>
        <w:snapToGrid w:val="0"/>
        <w:spacing w:beforeLines="0" w:line="440" w:lineRule="exact"/>
        <w:ind w:firstLine="476" w:firstLineChars="200"/>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rPr>
        <w:t xml:space="preserve">3.1.1 </w:t>
      </w:r>
      <w:r>
        <w:rPr>
          <w:rFonts w:hint="eastAsia" w:ascii="宋体" w:hAnsi="宋体" w:eastAsia="宋体" w:cs="宋体"/>
          <w:color w:val="auto"/>
          <w:spacing w:val="-1"/>
          <w:sz w:val="24"/>
          <w:highlight w:val="none"/>
          <w:lang w:val="en-US" w:eastAsia="zh-CN"/>
        </w:rPr>
        <w:t>工程勘察资质</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须具备以下任意一种①、②、③资质：①工程勘察综合甲级资质</w:t>
      </w:r>
      <w:r>
        <w:rPr>
          <w:rFonts w:hint="eastAsia" w:ascii="宋体" w:hAnsi="宋体" w:cs="宋体"/>
          <w:color w:val="auto"/>
          <w:spacing w:val="-1"/>
          <w:sz w:val="24"/>
          <w:highlight w:val="none"/>
          <w:lang w:val="en-US" w:eastAsia="zh-CN"/>
        </w:rPr>
        <w:t>；②</w:t>
      </w:r>
      <w:r>
        <w:rPr>
          <w:rFonts w:hint="eastAsia" w:ascii="宋体" w:hAnsi="宋体" w:eastAsia="宋体" w:cs="宋体"/>
          <w:color w:val="auto"/>
          <w:spacing w:val="-1"/>
          <w:sz w:val="24"/>
          <w:highlight w:val="none"/>
          <w:lang w:val="en-US" w:eastAsia="zh-CN"/>
        </w:rPr>
        <w:t>工程勘察专业类（岩土工程）甲级</w:t>
      </w:r>
      <w:r>
        <w:rPr>
          <w:rFonts w:hint="eastAsia" w:ascii="宋体" w:hAnsi="宋体" w:cs="宋体"/>
          <w:color w:val="auto"/>
          <w:spacing w:val="-1"/>
          <w:sz w:val="24"/>
          <w:highlight w:val="none"/>
          <w:lang w:val="en-US" w:eastAsia="zh-CN"/>
        </w:rPr>
        <w:t>资质；③</w:t>
      </w:r>
      <w:r>
        <w:rPr>
          <w:rFonts w:hint="eastAsia" w:ascii="宋体" w:hAnsi="宋体" w:eastAsia="宋体" w:cs="宋体"/>
          <w:color w:val="auto"/>
          <w:spacing w:val="-1"/>
          <w:sz w:val="24"/>
          <w:highlight w:val="none"/>
          <w:lang w:val="en-US" w:eastAsia="zh-CN"/>
        </w:rPr>
        <w:t>工程勘察专业（岩土工程（分项））岩土工程勘察）甲级资质。</w:t>
      </w:r>
    </w:p>
    <w:p w14:paraId="6B9299BC">
      <w:pPr>
        <w:widowControl/>
        <w:adjustRightInd w:val="0"/>
        <w:snapToGrid w:val="0"/>
        <w:spacing w:beforeLines="0" w:afterLines="0" w:line="440" w:lineRule="exact"/>
        <w:ind w:firstLine="476" w:firstLineChars="200"/>
        <w:rPr>
          <w:rFonts w:hint="eastAsia" w:ascii="宋体" w:hAnsi="宋体" w:eastAsia="宋体" w:cs="宋体"/>
          <w:color w:val="auto"/>
          <w:spacing w:val="-1"/>
          <w:sz w:val="24"/>
          <w:highlight w:val="none"/>
        </w:rPr>
      </w:pPr>
      <w:r>
        <w:rPr>
          <w:rFonts w:hint="eastAsia" w:ascii="宋体" w:hAnsi="宋体" w:cs="宋体"/>
          <w:color w:val="auto"/>
          <w:spacing w:val="-1"/>
          <w:sz w:val="24"/>
          <w:highlight w:val="none"/>
          <w:lang w:val="en-US" w:eastAsia="zh-CN"/>
        </w:rPr>
        <w:t>3.1.2</w:t>
      </w:r>
      <w:r>
        <w:rPr>
          <w:rFonts w:hint="eastAsia" w:ascii="宋体" w:hAnsi="宋体" w:eastAsia="宋体" w:cs="宋体"/>
          <w:color w:val="auto"/>
          <w:spacing w:val="-1"/>
          <w:sz w:val="24"/>
          <w:highlight w:val="none"/>
        </w:rPr>
        <w:t>工程设计资质：</w:t>
      </w:r>
      <w:r>
        <w:rPr>
          <w:rFonts w:hint="eastAsia" w:ascii="宋体" w:hAnsi="宋体" w:eastAsia="宋体" w:cs="宋体"/>
          <w:color w:val="auto"/>
          <w:spacing w:val="-1"/>
          <w:sz w:val="24"/>
          <w:highlight w:val="none"/>
          <w:lang w:val="en-US" w:eastAsia="zh-CN"/>
        </w:rPr>
        <w:t>须具备以下①</w:t>
      </w:r>
      <w:r>
        <w:rPr>
          <w:rFonts w:hint="eastAsia" w:ascii="宋体" w:hAnsi="宋体" w:cs="宋体"/>
          <w:color w:val="auto"/>
          <w:spacing w:val="-1"/>
          <w:sz w:val="24"/>
          <w:highlight w:val="none"/>
          <w:lang w:val="en-US" w:eastAsia="zh-CN"/>
        </w:rPr>
        <w:t>资质：</w:t>
      </w:r>
      <w:r>
        <w:rPr>
          <w:rFonts w:hint="eastAsia" w:ascii="宋体" w:hAnsi="宋体" w:eastAsia="宋体" w:cs="宋体"/>
          <w:color w:val="auto"/>
          <w:spacing w:val="-1"/>
          <w:sz w:val="24"/>
          <w:highlight w:val="none"/>
          <w:lang w:val="en-US" w:eastAsia="zh-CN"/>
        </w:rPr>
        <w:t>①</w:t>
      </w:r>
      <w:r>
        <w:rPr>
          <w:rFonts w:hint="eastAsia" w:ascii="宋体" w:hAnsi="宋体" w:eastAsia="宋体" w:cs="宋体"/>
          <w:color w:val="auto"/>
          <w:spacing w:val="-1"/>
          <w:sz w:val="24"/>
          <w:highlight w:val="none"/>
        </w:rPr>
        <w:t>工程设计综合甲级资质</w:t>
      </w:r>
      <w:r>
        <w:rPr>
          <w:rFonts w:hint="eastAsia" w:ascii="宋体" w:hAnsi="宋体" w:cs="宋体"/>
          <w:color w:val="auto"/>
          <w:spacing w:val="-1"/>
          <w:sz w:val="24"/>
          <w:highlight w:val="none"/>
          <w:lang w:eastAsia="zh-CN"/>
        </w:rPr>
        <w:t>；</w:t>
      </w:r>
      <w:r>
        <w:rPr>
          <w:rFonts w:hint="eastAsia" w:ascii="宋体" w:hAnsi="宋体" w:cs="宋体"/>
          <w:color w:val="auto"/>
          <w:spacing w:val="-1"/>
          <w:sz w:val="24"/>
          <w:highlight w:val="none"/>
          <w:lang w:val="en-US" w:eastAsia="zh-CN"/>
        </w:rPr>
        <w:t>或同时具备以下</w:t>
      </w:r>
      <w:r>
        <w:rPr>
          <w:rFonts w:hint="eastAsia" w:ascii="宋体" w:hAnsi="宋体" w:eastAsia="宋体" w:cs="宋体"/>
          <w:color w:val="auto"/>
          <w:spacing w:val="-1"/>
          <w:sz w:val="24"/>
          <w:highlight w:val="none"/>
          <w:lang w:val="en-US" w:eastAsia="zh-CN"/>
        </w:rPr>
        <w:t>②、③资质：②</w:t>
      </w:r>
      <w:r>
        <w:rPr>
          <w:rFonts w:hint="eastAsia" w:ascii="宋体" w:hAnsi="宋体" w:cs="宋体"/>
          <w:color w:val="auto"/>
          <w:spacing w:val="-1"/>
          <w:sz w:val="24"/>
          <w:highlight w:val="none"/>
          <w:lang w:val="en-US" w:eastAsia="zh-CN"/>
        </w:rPr>
        <w:t>工程设计</w:t>
      </w:r>
      <w:r>
        <w:rPr>
          <w:rFonts w:hint="eastAsia" w:ascii="宋体" w:hAnsi="宋体" w:eastAsia="宋体" w:cs="宋体"/>
          <w:color w:val="auto"/>
          <w:spacing w:val="-1"/>
          <w:sz w:val="24"/>
          <w:highlight w:val="none"/>
        </w:rPr>
        <w:t>水运行业甲级</w:t>
      </w:r>
      <w:r>
        <w:rPr>
          <w:rFonts w:hint="eastAsia" w:ascii="宋体" w:hAnsi="宋体" w:eastAsia="宋体" w:cs="宋体"/>
          <w:color w:val="auto"/>
          <w:spacing w:val="-1"/>
          <w:sz w:val="24"/>
          <w:highlight w:val="none"/>
          <w:lang w:val="en-US" w:eastAsia="zh-CN"/>
        </w:rPr>
        <w:t>资质</w:t>
      </w:r>
      <w:r>
        <w:rPr>
          <w:rFonts w:hint="eastAsia" w:ascii="宋体" w:hAnsi="宋体" w:cs="宋体"/>
          <w:color w:val="auto"/>
          <w:spacing w:val="-1"/>
          <w:sz w:val="24"/>
          <w:highlight w:val="none"/>
          <w:lang w:val="en-US" w:eastAsia="zh-CN"/>
        </w:rPr>
        <w:t>，或工程设计</w:t>
      </w:r>
      <w:r>
        <w:rPr>
          <w:rFonts w:hint="eastAsia" w:ascii="宋体" w:hAnsi="宋体" w:eastAsia="宋体" w:cs="宋体"/>
          <w:color w:val="auto"/>
          <w:spacing w:val="-1"/>
          <w:sz w:val="24"/>
          <w:highlight w:val="none"/>
        </w:rPr>
        <w:t>水运行业（港口工程）专业甲级资质</w:t>
      </w:r>
      <w:r>
        <w:rPr>
          <w:rFonts w:hint="eastAsia" w:ascii="宋体" w:hAnsi="宋体" w:cs="宋体"/>
          <w:color w:val="auto"/>
          <w:spacing w:val="-1"/>
          <w:sz w:val="24"/>
          <w:highlight w:val="none"/>
          <w:lang w:val="en-US" w:eastAsia="zh-CN"/>
        </w:rPr>
        <w:t>；</w:t>
      </w:r>
      <w:r>
        <w:rPr>
          <w:rFonts w:hint="eastAsia" w:ascii="宋体" w:hAnsi="宋体" w:eastAsia="宋体" w:cs="宋体"/>
          <w:color w:val="auto"/>
          <w:spacing w:val="-1"/>
          <w:sz w:val="24"/>
          <w:highlight w:val="none"/>
          <w:lang w:val="en-US" w:eastAsia="zh-CN"/>
        </w:rPr>
        <w:t>③</w:t>
      </w:r>
      <w:r>
        <w:rPr>
          <w:rFonts w:hint="eastAsia" w:ascii="宋体" w:hAnsi="宋体" w:cs="宋体"/>
          <w:color w:val="auto"/>
          <w:spacing w:val="-1"/>
          <w:sz w:val="24"/>
          <w:highlight w:val="none"/>
          <w:lang w:val="en-US" w:eastAsia="zh-CN"/>
        </w:rPr>
        <w:t>工程设计</w:t>
      </w:r>
      <w:r>
        <w:rPr>
          <w:rFonts w:hint="eastAsia" w:ascii="宋体" w:hAnsi="宋体" w:eastAsia="宋体" w:cs="宋体"/>
          <w:color w:val="auto"/>
          <w:spacing w:val="-1"/>
          <w:sz w:val="24"/>
          <w:highlight w:val="none"/>
          <w:lang w:val="en-US" w:eastAsia="zh-CN"/>
        </w:rPr>
        <w:t>市政行业</w:t>
      </w:r>
      <w:r>
        <w:rPr>
          <w:rFonts w:hint="eastAsia" w:ascii="宋体" w:hAnsi="宋体" w:cs="宋体"/>
          <w:color w:val="auto"/>
          <w:spacing w:val="-1"/>
          <w:sz w:val="24"/>
          <w:highlight w:val="none"/>
          <w:lang w:val="en-US" w:eastAsia="zh-CN"/>
        </w:rPr>
        <w:t>乙</w:t>
      </w:r>
      <w:r>
        <w:rPr>
          <w:rFonts w:hint="eastAsia" w:ascii="宋体" w:hAnsi="宋体" w:eastAsia="宋体" w:cs="宋体"/>
          <w:color w:val="auto"/>
          <w:spacing w:val="-1"/>
          <w:sz w:val="24"/>
          <w:highlight w:val="none"/>
          <w:lang w:val="en-US" w:eastAsia="zh-CN"/>
        </w:rPr>
        <w:t>级</w:t>
      </w:r>
      <w:r>
        <w:rPr>
          <w:rFonts w:hint="eastAsia" w:ascii="宋体" w:hAnsi="宋体" w:eastAsia="宋体" w:cs="宋体"/>
          <w:color w:val="auto"/>
          <w:spacing w:val="-1"/>
          <w:sz w:val="24"/>
          <w:highlight w:val="none"/>
        </w:rPr>
        <w:t>（或以上）</w:t>
      </w:r>
      <w:r>
        <w:rPr>
          <w:rFonts w:hint="eastAsia" w:ascii="宋体" w:hAnsi="宋体" w:eastAsia="宋体" w:cs="宋体"/>
          <w:color w:val="auto"/>
          <w:spacing w:val="-1"/>
          <w:sz w:val="24"/>
          <w:highlight w:val="none"/>
          <w:lang w:val="en-US" w:eastAsia="zh-CN"/>
        </w:rPr>
        <w:t>资质，或工程设计市政行业（排水）专业</w:t>
      </w:r>
      <w:r>
        <w:rPr>
          <w:rFonts w:hint="eastAsia" w:ascii="宋体" w:hAnsi="宋体" w:cs="宋体"/>
          <w:color w:val="auto"/>
          <w:spacing w:val="-1"/>
          <w:sz w:val="24"/>
          <w:highlight w:val="none"/>
          <w:lang w:val="en-US" w:eastAsia="zh-CN"/>
        </w:rPr>
        <w:t>乙</w:t>
      </w:r>
      <w:r>
        <w:rPr>
          <w:rFonts w:hint="eastAsia" w:ascii="宋体" w:hAnsi="宋体" w:eastAsia="宋体" w:cs="宋体"/>
          <w:color w:val="auto"/>
          <w:spacing w:val="-1"/>
          <w:sz w:val="24"/>
          <w:highlight w:val="none"/>
          <w:lang w:val="en-US" w:eastAsia="zh-CN"/>
        </w:rPr>
        <w:t>级（或以上）资质</w:t>
      </w:r>
      <w:r>
        <w:rPr>
          <w:rFonts w:hint="eastAsia" w:ascii="宋体" w:hAnsi="宋体" w:eastAsia="宋体" w:cs="宋体"/>
          <w:color w:val="auto"/>
          <w:spacing w:val="-1"/>
          <w:sz w:val="24"/>
          <w:highlight w:val="none"/>
        </w:rPr>
        <w:t>。</w:t>
      </w:r>
    </w:p>
    <w:p w14:paraId="655D95FC">
      <w:pPr>
        <w:widowControl/>
        <w:adjustRightInd w:val="0"/>
        <w:snapToGrid w:val="0"/>
        <w:spacing w:beforeLines="0" w:afterLines="0" w:line="440" w:lineRule="exact"/>
        <w:ind w:firstLine="476" w:firstLineChars="200"/>
        <w:rPr>
          <w:rFonts w:hint="eastAsia" w:ascii="宋体" w:hAnsi="宋体" w:eastAsia="宋体" w:cs="宋体"/>
          <w:color w:val="auto"/>
          <w:spacing w:val="-1"/>
          <w:sz w:val="24"/>
          <w:highlight w:val="none"/>
        </w:rPr>
      </w:pPr>
      <w:r>
        <w:rPr>
          <w:rFonts w:hint="eastAsia" w:ascii="宋体" w:hAnsi="宋体" w:cs="宋体"/>
          <w:color w:val="auto"/>
          <w:spacing w:val="-1"/>
          <w:sz w:val="24"/>
          <w:highlight w:val="none"/>
          <w:lang w:val="en-US" w:eastAsia="zh-CN"/>
        </w:rPr>
        <w:t>3.1.3</w:t>
      </w:r>
      <w:r>
        <w:rPr>
          <w:rFonts w:hint="eastAsia" w:ascii="宋体" w:hAnsi="宋体" w:eastAsia="宋体" w:cs="宋体"/>
          <w:color w:val="auto"/>
          <w:spacing w:val="-1"/>
          <w:sz w:val="24"/>
          <w:highlight w:val="none"/>
        </w:rPr>
        <w:t>工程施工资质：须</w:t>
      </w:r>
      <w:r>
        <w:rPr>
          <w:rFonts w:hint="eastAsia" w:ascii="宋体" w:hAnsi="宋体" w:cs="宋体"/>
          <w:color w:val="auto"/>
          <w:spacing w:val="-1"/>
          <w:sz w:val="24"/>
          <w:highlight w:val="none"/>
          <w:lang w:val="en-US" w:eastAsia="zh-CN"/>
        </w:rPr>
        <w:t>同时</w:t>
      </w:r>
      <w:r>
        <w:rPr>
          <w:rFonts w:hint="eastAsia" w:ascii="宋体" w:hAnsi="宋体" w:eastAsia="宋体" w:cs="宋体"/>
          <w:color w:val="auto"/>
          <w:spacing w:val="-1"/>
          <w:sz w:val="24"/>
          <w:highlight w:val="none"/>
        </w:rPr>
        <w:t>具备港口与航道工程施工总承包</w:t>
      </w:r>
      <w:r>
        <w:rPr>
          <w:rFonts w:hint="eastAsia" w:ascii="宋体" w:hAnsi="宋体" w:eastAsia="宋体" w:cs="宋体"/>
          <w:color w:val="auto"/>
          <w:spacing w:val="-1"/>
          <w:sz w:val="24"/>
          <w:highlight w:val="none"/>
          <w:lang w:val="en-US" w:eastAsia="zh-CN"/>
        </w:rPr>
        <w:t>一</w:t>
      </w:r>
      <w:r>
        <w:rPr>
          <w:rFonts w:hint="eastAsia" w:ascii="宋体" w:hAnsi="宋体" w:eastAsia="宋体" w:cs="宋体"/>
          <w:color w:val="auto"/>
          <w:spacing w:val="-1"/>
          <w:sz w:val="24"/>
          <w:highlight w:val="none"/>
        </w:rPr>
        <w:t>级（或以上）资质</w:t>
      </w:r>
      <w:r>
        <w:rPr>
          <w:rFonts w:hint="eastAsia" w:ascii="宋体" w:hAnsi="宋体" w:cs="宋体"/>
          <w:color w:val="auto"/>
          <w:spacing w:val="-1"/>
          <w:sz w:val="24"/>
          <w:highlight w:val="none"/>
          <w:lang w:val="en-US" w:eastAsia="zh-CN"/>
        </w:rPr>
        <w:t>和市政公用工程施工总承包二级</w:t>
      </w:r>
      <w:r>
        <w:rPr>
          <w:rFonts w:hint="eastAsia" w:ascii="宋体" w:hAnsi="宋体" w:eastAsia="宋体" w:cs="宋体"/>
          <w:color w:val="auto"/>
          <w:spacing w:val="-1"/>
          <w:sz w:val="24"/>
          <w:highlight w:val="none"/>
        </w:rPr>
        <w:t>（或以上）</w:t>
      </w:r>
      <w:r>
        <w:rPr>
          <w:rFonts w:hint="eastAsia" w:ascii="宋体" w:hAnsi="宋体" w:cs="宋体"/>
          <w:color w:val="auto"/>
          <w:spacing w:val="-1"/>
          <w:sz w:val="24"/>
          <w:highlight w:val="none"/>
          <w:lang w:val="en-US" w:eastAsia="zh-CN"/>
        </w:rPr>
        <w:t>资质</w:t>
      </w:r>
      <w:r>
        <w:rPr>
          <w:rFonts w:hint="eastAsia" w:ascii="宋体" w:hAnsi="宋体" w:eastAsia="宋体" w:cs="宋体"/>
          <w:color w:val="auto"/>
          <w:spacing w:val="-1"/>
          <w:sz w:val="24"/>
          <w:highlight w:val="none"/>
        </w:rPr>
        <w:t>，并具有建设行政主管部门颁发的有效的安全生产许可证。</w:t>
      </w:r>
    </w:p>
    <w:p w14:paraId="41D76F52">
      <w:pPr>
        <w:adjustRightInd w:val="0"/>
        <w:snapToGrid w:val="0"/>
        <w:spacing w:beforeLines="0" w:afterLines="0" w:line="440" w:lineRule="exact"/>
        <w:ind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3.</w:t>
      </w:r>
      <w:r>
        <w:rPr>
          <w:rFonts w:hint="eastAsia" w:ascii="宋体" w:hAnsi="宋体" w:cs="宋体"/>
          <w:color w:val="auto"/>
          <w:spacing w:val="-1"/>
          <w:sz w:val="24"/>
          <w:highlight w:val="none"/>
          <w:lang w:val="en-US" w:eastAsia="zh-CN"/>
        </w:rPr>
        <w:t>2</w:t>
      </w:r>
      <w:r>
        <w:rPr>
          <w:rFonts w:hint="eastAsia" w:ascii="宋体" w:hAnsi="宋体" w:eastAsia="宋体" w:cs="宋体"/>
          <w:color w:val="auto"/>
          <w:spacing w:val="-1"/>
          <w:sz w:val="24"/>
          <w:highlight w:val="none"/>
        </w:rPr>
        <w:t>本次招标</w:t>
      </w:r>
      <w:r>
        <w:rPr>
          <w:rFonts w:hint="eastAsia" w:ascii="宋体" w:hAnsi="宋体" w:eastAsia="宋体" w:cs="宋体"/>
          <w:color w:val="auto"/>
          <w:spacing w:val="-1"/>
          <w:sz w:val="24"/>
          <w:highlight w:val="none"/>
          <w:u w:val="single"/>
        </w:rPr>
        <w:t>接受</w:t>
      </w:r>
      <w:r>
        <w:rPr>
          <w:rFonts w:hint="eastAsia" w:ascii="宋体" w:hAnsi="宋体" w:eastAsia="宋体" w:cs="宋体"/>
          <w:color w:val="auto"/>
          <w:spacing w:val="-1"/>
          <w:sz w:val="24"/>
          <w:highlight w:val="none"/>
        </w:rPr>
        <w:t>联合体投标的，应满足下列要求：</w:t>
      </w:r>
    </w:p>
    <w:p w14:paraId="3B78775D">
      <w:pPr>
        <w:adjustRightInd w:val="0"/>
        <w:snapToGrid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（1）本次招标只接受最多由</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家单位组成的联合体，须签定联合体协议书，须由</w:t>
      </w:r>
      <w:r>
        <w:rPr>
          <w:rFonts w:hint="eastAsia" w:ascii="宋体" w:hAnsi="宋体" w:eastAsia="宋体" w:cs="宋体"/>
          <w:b/>
          <w:bCs/>
          <w:color w:val="auto"/>
          <w:sz w:val="24"/>
          <w:highlight w:val="none"/>
        </w:rPr>
        <w:t>港口与航道工程施工总承包一级（或以上）资质单位作为联合体牵头人</w:t>
      </w:r>
      <w:r>
        <w:rPr>
          <w:rFonts w:hint="eastAsia" w:ascii="宋体" w:hAnsi="宋体" w:eastAsia="宋体" w:cs="宋体"/>
          <w:color w:val="auto"/>
          <w:sz w:val="24"/>
          <w:highlight w:val="none"/>
        </w:rPr>
        <w:t>。联合体协议书应明确约定各方拟承担的工作和责任，联合体各成员在投标、签约与履行合同过程中对发包方承担连带责任。联合体各方均应符合“具有独立法人资格”、“具有独立承担民事责任的能力”的条件。</w:t>
      </w:r>
    </w:p>
    <w:p w14:paraId="7EDAE32E">
      <w:pPr>
        <w:adjustRightInd w:val="0"/>
        <w:snapToGrid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各方不得再以自己名义或组成新的联合体参加本项目投标。联合体投标的，除联合体协议书，其他需要盖章的资料由联合体牵头人加盖单位公章即可。联合体填报投标人名称时需填写联合体各方的企业名称。资料封面及其他内容及落款中的“投标人”应填写联合体各方的单位全称【格式示例为：(主)单位全称(成)单位全称】。</w:t>
      </w:r>
    </w:p>
    <w:p w14:paraId="60D0FE3F">
      <w:pPr>
        <w:adjustRightInd w:val="0"/>
        <w:snapToGrid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（3）联合体的资格条件按联合体任务分工进行评审（其中施工资质和安全生产许可证以承接施工任务的成员单位为准；技术负责人、专职安全员、项目负责人（兼任施工项目负责人）以牵头方</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rPr>
        <w:t>为准；工程设计资质及设计负责人以承接设计任务的成员单位为准；工程勘察资质及勘察负责人以承接勘察任务的成员单位为准）。</w:t>
      </w:r>
    </w:p>
    <w:p w14:paraId="4B621E56">
      <w:pPr>
        <w:adjustRightInd w:val="0"/>
        <w:snapToGrid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（4）联合体资质按联合体协议约定的专业分工确定，由同一专业的单位组成的联合体，按照资质等级较低的单位确定资质等级。</w:t>
      </w:r>
    </w:p>
    <w:p w14:paraId="34BCAA8B">
      <w:pPr>
        <w:adjustRightInd w:val="0"/>
        <w:snapToGrid w:val="0"/>
        <w:spacing w:beforeLines="0" w:afterLines="0" w:line="440" w:lineRule="exact"/>
        <w:ind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3.</w:t>
      </w:r>
      <w:r>
        <w:rPr>
          <w:rFonts w:hint="eastAsia" w:ascii="宋体" w:hAnsi="宋体" w:cs="宋体"/>
          <w:color w:val="auto"/>
          <w:spacing w:val="-3"/>
          <w:sz w:val="24"/>
          <w:highlight w:val="none"/>
          <w:lang w:val="en-US" w:eastAsia="zh-CN"/>
        </w:rPr>
        <w:t>3</w:t>
      </w:r>
      <w:r>
        <w:rPr>
          <w:rFonts w:hint="eastAsia" w:ascii="宋体" w:hAnsi="宋体" w:eastAsia="宋体" w:cs="宋体"/>
          <w:color w:val="auto"/>
          <w:spacing w:val="-3"/>
          <w:sz w:val="24"/>
          <w:highlight w:val="none"/>
        </w:rPr>
        <w:t>人员资格要求：</w:t>
      </w:r>
    </w:p>
    <w:p w14:paraId="78A44B12">
      <w:pPr>
        <w:adjustRightInd w:val="0"/>
        <w:snapToGrid w:val="0"/>
        <w:spacing w:beforeLines="0" w:afterLines="0" w:line="440" w:lineRule="exact"/>
        <w:ind w:firstLine="476" w:firstLineChars="200"/>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cs="宋体"/>
          <w:color w:val="auto"/>
          <w:spacing w:val="-1"/>
          <w:sz w:val="24"/>
          <w:highlight w:val="none"/>
          <w:lang w:val="en-US" w:eastAsia="zh-CN"/>
        </w:rPr>
        <w:t>3</w:t>
      </w:r>
      <w:r>
        <w:rPr>
          <w:rFonts w:hint="eastAsia" w:ascii="宋体" w:hAnsi="宋体" w:eastAsia="宋体" w:cs="宋体"/>
          <w:color w:val="auto"/>
          <w:spacing w:val="-1"/>
          <w:sz w:val="24"/>
          <w:highlight w:val="none"/>
        </w:rPr>
        <w:t>.1拟派项目负责人（兼施工负责人）资格：具有港口与航道工程专业一级注册建造师，持有在有效期内的省级交通行政主管部门颁发的安全生产考核合格证书（B 类）；须同时附招标公告发布当月起逆推近半年内连续三个月社保证明材料，社保证明需能反映参保人在该投标单位（若为联合体投标，</w:t>
      </w:r>
      <w:r>
        <w:rPr>
          <w:rFonts w:hint="eastAsia" w:ascii="宋体" w:hAnsi="宋体" w:cs="宋体"/>
          <w:color w:val="auto"/>
          <w:spacing w:val="-1"/>
          <w:sz w:val="24"/>
          <w:highlight w:val="none"/>
          <w:lang w:val="en-US" w:eastAsia="zh-CN"/>
        </w:rPr>
        <w:t>指联合体牵头人一方</w:t>
      </w:r>
      <w:r>
        <w:rPr>
          <w:rFonts w:hint="eastAsia" w:ascii="宋体" w:hAnsi="宋体" w:eastAsia="宋体" w:cs="宋体"/>
          <w:color w:val="auto"/>
          <w:spacing w:val="-1"/>
          <w:sz w:val="24"/>
          <w:highlight w:val="none"/>
        </w:rPr>
        <w:t>）缴纳；项目负责人不得有在建项目</w:t>
      </w:r>
      <w:r>
        <w:rPr>
          <w:rFonts w:hint="eastAsia" w:ascii="宋体" w:hAnsi="宋体" w:eastAsia="宋体" w:cs="宋体"/>
          <w:b/>
          <w:bCs/>
          <w:color w:val="auto"/>
          <w:spacing w:val="-1"/>
          <w:sz w:val="24"/>
          <w:highlight w:val="none"/>
        </w:rPr>
        <w:t>（指目前未在其他项目上任职，或虽在其他项目上任职但本项目中标后能够从该项目撤离）</w:t>
      </w:r>
      <w:r>
        <w:rPr>
          <w:rFonts w:hint="eastAsia" w:ascii="宋体" w:hAnsi="宋体" w:eastAsia="宋体" w:cs="宋体"/>
          <w:color w:val="auto"/>
          <w:spacing w:val="-1"/>
          <w:sz w:val="24"/>
          <w:highlight w:val="none"/>
        </w:rPr>
        <w:t>。</w:t>
      </w:r>
      <w:r>
        <w:rPr>
          <w:rFonts w:hint="eastAsia" w:ascii="宋体" w:hAnsi="宋体" w:eastAsia="宋体" w:cs="宋体"/>
          <w:color w:val="auto"/>
          <w:spacing w:val="-1"/>
          <w:sz w:val="24"/>
          <w:highlight w:val="none"/>
          <w:lang w:val="en-US" w:eastAsia="zh-CN"/>
        </w:rPr>
        <w:t>项目</w:t>
      </w:r>
      <w:r>
        <w:rPr>
          <w:rFonts w:hint="eastAsia" w:ascii="宋体" w:hAnsi="宋体" w:eastAsia="宋体" w:cs="宋体"/>
          <w:color w:val="auto"/>
          <w:spacing w:val="-1"/>
          <w:sz w:val="24"/>
          <w:highlight w:val="none"/>
        </w:rPr>
        <w:t>负责人经过投标登记确认后，不得更换。（注：应附注册证、安全生产考核合格证书(B类)、社保证明文件、身份证等材料复印件）。</w:t>
      </w:r>
    </w:p>
    <w:p w14:paraId="358E6D78">
      <w:pPr>
        <w:adjustRightInd w:val="0"/>
        <w:snapToGrid w:val="0"/>
        <w:spacing w:beforeLines="0" w:afterLines="0" w:line="440" w:lineRule="exact"/>
        <w:ind w:firstLine="476" w:firstLineChars="200"/>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cs="宋体"/>
          <w:color w:val="auto"/>
          <w:spacing w:val="-1"/>
          <w:sz w:val="24"/>
          <w:highlight w:val="none"/>
          <w:lang w:val="en-US" w:eastAsia="zh-CN"/>
        </w:rPr>
        <w:t>3</w:t>
      </w:r>
      <w:r>
        <w:rPr>
          <w:rFonts w:hint="eastAsia" w:ascii="宋体" w:hAnsi="宋体" w:eastAsia="宋体" w:cs="宋体"/>
          <w:color w:val="auto"/>
          <w:spacing w:val="-1"/>
          <w:sz w:val="24"/>
          <w:highlight w:val="none"/>
        </w:rPr>
        <w:t>.</w:t>
      </w:r>
      <w:r>
        <w:rPr>
          <w:rFonts w:hint="eastAsia" w:ascii="宋体" w:hAnsi="宋体" w:eastAsia="宋体" w:cs="宋体"/>
          <w:color w:val="auto"/>
          <w:spacing w:val="-1"/>
          <w:sz w:val="24"/>
          <w:highlight w:val="none"/>
          <w:lang w:val="en-US" w:eastAsia="zh-CN"/>
        </w:rPr>
        <w:t>2</w:t>
      </w:r>
      <w:r>
        <w:rPr>
          <w:rFonts w:hint="eastAsia" w:ascii="宋体" w:hAnsi="宋体" w:eastAsia="宋体" w:cs="宋体"/>
          <w:color w:val="auto"/>
          <w:spacing w:val="-1"/>
          <w:sz w:val="24"/>
          <w:highlight w:val="none"/>
        </w:rPr>
        <w:t>拟派</w:t>
      </w:r>
      <w:r>
        <w:rPr>
          <w:rFonts w:hint="eastAsia" w:ascii="宋体" w:hAnsi="宋体" w:eastAsia="宋体" w:cs="宋体"/>
          <w:color w:val="auto"/>
          <w:spacing w:val="-2"/>
          <w:sz w:val="24"/>
          <w:highlight w:val="none"/>
        </w:rPr>
        <w:t>设计负</w:t>
      </w:r>
      <w:r>
        <w:rPr>
          <w:rFonts w:hint="eastAsia" w:ascii="宋体" w:hAnsi="宋体" w:eastAsia="宋体" w:cs="宋体"/>
          <w:color w:val="auto"/>
          <w:spacing w:val="-1"/>
          <w:sz w:val="24"/>
          <w:highlight w:val="none"/>
        </w:rPr>
        <w:t>责人资格：具有注册土木工程师（港口与航道工程）执业注册证书；须同时附招标公告发布当月起逆推近半年内连续三个月社保证明材料，社保证明需能反映参保人在该投标单位（若为联合体投标，指承担设计任务的一方）缴纳。（注：应附注册证书、社保证明文件、身份证等材料复印件）。</w:t>
      </w:r>
    </w:p>
    <w:p w14:paraId="457B7BDD">
      <w:pPr>
        <w:adjustRightInd w:val="0"/>
        <w:snapToGrid w:val="0"/>
        <w:spacing w:beforeLines="0" w:afterLines="0" w:line="440" w:lineRule="exact"/>
        <w:ind w:firstLine="476" w:firstLineChars="200"/>
        <w:rPr>
          <w:rFonts w:hint="eastAsia" w:ascii="宋体" w:hAnsi="宋体" w:eastAsia="宋体" w:cs="宋体"/>
          <w:color w:val="auto"/>
          <w:spacing w:val="-1"/>
          <w:sz w:val="24"/>
          <w:highlight w:val="none"/>
        </w:rPr>
      </w:pPr>
      <w:r>
        <w:rPr>
          <w:rFonts w:hint="eastAsia" w:ascii="宋体" w:hAnsi="宋体" w:cs="宋体"/>
          <w:color w:val="auto"/>
          <w:spacing w:val="-1"/>
          <w:sz w:val="24"/>
          <w:highlight w:val="none"/>
          <w:lang w:val="en-US" w:eastAsia="zh-CN"/>
        </w:rPr>
        <w:t>3.3.3 拟派勘察</w:t>
      </w:r>
      <w:r>
        <w:rPr>
          <w:rFonts w:hint="eastAsia" w:ascii="宋体" w:hAnsi="宋体" w:eastAsia="宋体" w:cs="宋体"/>
          <w:color w:val="auto"/>
          <w:spacing w:val="-2"/>
          <w:sz w:val="24"/>
          <w:highlight w:val="none"/>
        </w:rPr>
        <w:t>负</w:t>
      </w:r>
      <w:r>
        <w:rPr>
          <w:rFonts w:hint="eastAsia" w:ascii="宋体" w:hAnsi="宋体" w:eastAsia="宋体" w:cs="宋体"/>
          <w:color w:val="auto"/>
          <w:spacing w:val="-1"/>
          <w:sz w:val="24"/>
          <w:highlight w:val="none"/>
        </w:rPr>
        <w:t>责人资格：</w:t>
      </w:r>
      <w:r>
        <w:rPr>
          <w:rFonts w:hint="eastAsia" w:ascii="宋体" w:hAnsi="宋体" w:cs="宋体"/>
          <w:color w:val="auto"/>
          <w:spacing w:val="-1"/>
          <w:sz w:val="24"/>
          <w:highlight w:val="none"/>
          <w:lang w:val="en-US" w:eastAsia="zh-CN"/>
        </w:rPr>
        <w:t>具有</w:t>
      </w:r>
      <w:r>
        <w:rPr>
          <w:rFonts w:hint="eastAsia" w:ascii="宋体" w:hAnsi="宋体" w:eastAsia="宋体" w:cs="宋体"/>
          <w:color w:val="auto"/>
          <w:spacing w:val="-1"/>
          <w:sz w:val="24"/>
          <w:highlight w:val="none"/>
        </w:rPr>
        <w:t>注册土木工程师（岩土）执业资格证书；须同时附招标公告发布当月起逆推近半年内连续三个月社保证明材料，社保证明需能反映参保人在该投标单位（若为联合体投标，指承担</w:t>
      </w:r>
      <w:r>
        <w:rPr>
          <w:rFonts w:hint="eastAsia" w:ascii="宋体" w:hAnsi="宋体" w:cs="宋体"/>
          <w:color w:val="auto"/>
          <w:spacing w:val="-1"/>
          <w:sz w:val="24"/>
          <w:highlight w:val="none"/>
          <w:lang w:val="en-US" w:eastAsia="zh-CN"/>
        </w:rPr>
        <w:t>勘察</w:t>
      </w:r>
      <w:r>
        <w:rPr>
          <w:rFonts w:hint="eastAsia" w:ascii="宋体" w:hAnsi="宋体" w:eastAsia="宋体" w:cs="宋体"/>
          <w:color w:val="auto"/>
          <w:spacing w:val="-1"/>
          <w:sz w:val="24"/>
          <w:highlight w:val="none"/>
        </w:rPr>
        <w:t>任务的一方）缴纳。（注：应附注册证书、社保证明文件、身份证等材料复印件）。</w:t>
      </w:r>
    </w:p>
    <w:p w14:paraId="49FACB3C">
      <w:pPr>
        <w:adjustRightInd w:val="0"/>
        <w:snapToGrid w:val="0"/>
        <w:spacing w:beforeLines="0" w:afterLines="0" w:line="440" w:lineRule="exact"/>
        <w:ind w:firstLine="476" w:firstLineChars="200"/>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w:t>
      </w:r>
      <w:r>
        <w:rPr>
          <w:rFonts w:hint="eastAsia" w:ascii="宋体" w:hAnsi="宋体" w:cs="宋体"/>
          <w:color w:val="auto"/>
          <w:spacing w:val="-1"/>
          <w:sz w:val="24"/>
          <w:highlight w:val="none"/>
          <w:lang w:val="en-US" w:eastAsia="zh-CN"/>
        </w:rPr>
        <w:t>3</w:t>
      </w:r>
      <w:r>
        <w:rPr>
          <w:rFonts w:hint="eastAsia" w:ascii="宋体" w:hAnsi="宋体" w:eastAsia="宋体" w:cs="宋体"/>
          <w:color w:val="auto"/>
          <w:spacing w:val="-1"/>
          <w:sz w:val="24"/>
          <w:highlight w:val="none"/>
          <w:lang w:val="en-US" w:eastAsia="zh-CN"/>
        </w:rPr>
        <w:t>.</w:t>
      </w:r>
      <w:r>
        <w:rPr>
          <w:rFonts w:hint="eastAsia" w:ascii="宋体" w:hAnsi="宋体" w:cs="宋体"/>
          <w:color w:val="auto"/>
          <w:spacing w:val="-1"/>
          <w:sz w:val="24"/>
          <w:highlight w:val="none"/>
          <w:lang w:val="en-US" w:eastAsia="zh-CN"/>
        </w:rPr>
        <w:t>4</w:t>
      </w:r>
      <w:r>
        <w:rPr>
          <w:rFonts w:hint="eastAsia" w:ascii="宋体" w:hAnsi="宋体" w:eastAsia="宋体" w:cs="宋体"/>
          <w:color w:val="auto"/>
          <w:spacing w:val="-1"/>
          <w:sz w:val="24"/>
          <w:highlight w:val="none"/>
        </w:rPr>
        <w:t>其他主要管理人员的资格要求：</w:t>
      </w:r>
    </w:p>
    <w:p w14:paraId="04D4BA7D">
      <w:pPr>
        <w:adjustRightInd w:val="0"/>
        <w:snapToGrid w:val="0"/>
        <w:spacing w:beforeLines="0" w:afterLines="0" w:line="440" w:lineRule="exact"/>
        <w:ind w:firstLine="476" w:firstLineChars="200"/>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1</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技术负责人：具有港口与航道工程相关专业高级工程师（或以上）技术职称；须同时附招标公告发布当月起逆推近半年内连续三个月社保证明材料，社保证明需能反映参保人在该投标单位（若为联合体投标，</w:t>
      </w:r>
      <w:r>
        <w:rPr>
          <w:rFonts w:hint="eastAsia" w:ascii="宋体" w:hAnsi="宋体" w:cs="宋体"/>
          <w:color w:val="auto"/>
          <w:spacing w:val="-1"/>
          <w:sz w:val="24"/>
          <w:highlight w:val="none"/>
          <w:lang w:val="en-US" w:eastAsia="zh-CN"/>
        </w:rPr>
        <w:t>指联合体牵头人一方</w:t>
      </w:r>
      <w:r>
        <w:rPr>
          <w:rFonts w:hint="eastAsia" w:ascii="宋体" w:hAnsi="宋体" w:eastAsia="宋体" w:cs="宋体"/>
          <w:color w:val="auto"/>
          <w:spacing w:val="-1"/>
          <w:sz w:val="24"/>
          <w:highlight w:val="none"/>
        </w:rPr>
        <w:t>）缴纳；技术负责人经过投标登记确认后，不得更换。（注：应附职称证、社保证明文件、身份证等材料复印件）；</w:t>
      </w:r>
    </w:p>
    <w:p w14:paraId="4AA1FBDC">
      <w:pPr>
        <w:adjustRightInd w:val="0"/>
        <w:snapToGrid w:val="0"/>
        <w:spacing w:beforeLines="0" w:afterLines="0" w:line="440" w:lineRule="exact"/>
        <w:ind w:firstLine="476" w:firstLineChars="200"/>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2</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rPr>
        <w:t>专职安全员：持有在有效期内的省级交通行政主管部门颁发的安全生产考核合格证书 （C 类）。须同时附招标公告发布当月起逆推近半年内连续三个月社保证明材料，社保证明需能反映参保人在该投标单位（若为联合体投标，</w:t>
      </w:r>
      <w:r>
        <w:rPr>
          <w:rFonts w:hint="eastAsia" w:ascii="宋体" w:hAnsi="宋体" w:cs="宋体"/>
          <w:color w:val="auto"/>
          <w:spacing w:val="-1"/>
          <w:sz w:val="24"/>
          <w:highlight w:val="none"/>
          <w:lang w:val="en-US" w:eastAsia="zh-CN"/>
        </w:rPr>
        <w:t>指联合体牵头人一方</w:t>
      </w:r>
      <w:r>
        <w:rPr>
          <w:rFonts w:hint="eastAsia" w:ascii="宋体" w:hAnsi="宋体" w:eastAsia="宋体" w:cs="宋体"/>
          <w:color w:val="auto"/>
          <w:spacing w:val="-1"/>
          <w:sz w:val="24"/>
          <w:highlight w:val="none"/>
        </w:rPr>
        <w:t>）缴纳。项目负责人、专职安全员不能为同一人。（注：应附安全生产考核合格证书、社保证明文件、身份证等材料复印件）。</w:t>
      </w:r>
    </w:p>
    <w:p w14:paraId="1515D8EB">
      <w:pPr>
        <w:adjustRightInd w:val="0"/>
        <w:snapToGrid w:val="0"/>
        <w:spacing w:beforeLines="0" w:afterLines="0" w:line="440" w:lineRule="exact"/>
        <w:ind w:firstLine="468" w:firstLineChars="200"/>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3.</w:t>
      </w:r>
      <w:r>
        <w:rPr>
          <w:rFonts w:hint="eastAsia" w:ascii="宋体" w:hAnsi="宋体" w:cs="宋体"/>
          <w:color w:val="auto"/>
          <w:spacing w:val="-3"/>
          <w:sz w:val="24"/>
          <w:highlight w:val="none"/>
          <w:lang w:val="en-US" w:eastAsia="zh-CN"/>
        </w:rPr>
        <w:t>4</w:t>
      </w:r>
      <w:r>
        <w:rPr>
          <w:rFonts w:hint="eastAsia" w:ascii="宋体" w:hAnsi="宋体" w:eastAsia="宋体" w:cs="宋体"/>
          <w:color w:val="auto"/>
          <w:spacing w:val="-3"/>
          <w:sz w:val="24"/>
          <w:highlight w:val="none"/>
        </w:rPr>
        <w:t>信誉要求：</w:t>
      </w:r>
    </w:p>
    <w:p w14:paraId="0B54BDC6">
      <w:pPr>
        <w:widowControl/>
        <w:kinsoku w:val="0"/>
        <w:autoSpaceDE/>
        <w:autoSpaceDN/>
        <w:adjustRightInd w:val="0"/>
        <w:snapToGrid w:val="0"/>
        <w:spacing w:beforeLines="0" w:afterLines="0" w:line="440" w:lineRule="exact"/>
        <w:ind w:firstLine="488"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（1）投标人</w:t>
      </w:r>
      <w:r>
        <w:rPr>
          <w:rFonts w:hint="eastAsia" w:ascii="宋体" w:hAnsi="宋体" w:eastAsia="宋体" w:cs="宋体"/>
          <w:color w:val="auto"/>
          <w:spacing w:val="-1"/>
          <w:sz w:val="24"/>
          <w:highlight w:val="none"/>
        </w:rPr>
        <w:t>（若为联合体投标，</w:t>
      </w:r>
      <w:r>
        <w:rPr>
          <w:rFonts w:hint="eastAsia" w:ascii="宋体" w:hAnsi="宋体" w:cs="宋体"/>
          <w:color w:val="auto"/>
          <w:spacing w:val="-1"/>
          <w:sz w:val="24"/>
          <w:highlight w:val="none"/>
          <w:lang w:val="en-US" w:eastAsia="zh-CN"/>
        </w:rPr>
        <w:t>指联合体牵头人一方</w:t>
      </w:r>
      <w:r>
        <w:rPr>
          <w:rFonts w:hint="eastAsia" w:ascii="宋体" w:hAnsi="宋体" w:eastAsia="宋体" w:cs="宋体"/>
          <w:color w:val="auto"/>
          <w:spacing w:val="-1"/>
          <w:sz w:val="24"/>
          <w:highlight w:val="none"/>
        </w:rPr>
        <w:t>）</w:t>
      </w:r>
      <w:r>
        <w:rPr>
          <w:rFonts w:hint="eastAsia" w:ascii="宋体" w:hAnsi="宋体" w:eastAsia="宋体" w:cs="宋体"/>
          <w:color w:val="auto"/>
          <w:spacing w:val="2"/>
          <w:sz w:val="24"/>
          <w:highlight w:val="none"/>
        </w:rPr>
        <w:t>在</w:t>
      </w:r>
      <w:r>
        <w:rPr>
          <w:rFonts w:hint="eastAsia" w:ascii="宋体" w:hAnsi="宋体" w:eastAsia="宋体" w:cs="宋体"/>
          <w:color w:val="auto"/>
          <w:spacing w:val="1"/>
          <w:sz w:val="24"/>
          <w:highlight w:val="none"/>
        </w:rPr>
        <w:t>最新年度广东省水运工程从业</w:t>
      </w:r>
      <w:r>
        <w:rPr>
          <w:rFonts w:hint="eastAsia" w:ascii="宋体" w:hAnsi="宋体" w:eastAsia="宋体" w:cs="宋体"/>
          <w:color w:val="auto"/>
          <w:spacing w:val="-1"/>
          <w:sz w:val="24"/>
          <w:highlight w:val="none"/>
        </w:rPr>
        <w:t>单位（</w:t>
      </w:r>
      <w:r>
        <w:rPr>
          <w:rFonts w:hint="eastAsia" w:ascii="宋体" w:hAnsi="宋体" w:eastAsia="宋体" w:cs="宋体"/>
          <w:color w:val="auto"/>
          <w:spacing w:val="-1"/>
          <w:sz w:val="24"/>
          <w:highlight w:val="none"/>
          <w:lang w:val="en-US" w:eastAsia="zh-CN"/>
        </w:rPr>
        <w:t>施工</w:t>
      </w:r>
      <w:r>
        <w:rPr>
          <w:rFonts w:hint="eastAsia" w:ascii="宋体" w:hAnsi="宋体" w:eastAsia="宋体" w:cs="宋体"/>
          <w:color w:val="auto"/>
          <w:spacing w:val="-1"/>
          <w:sz w:val="24"/>
          <w:highlight w:val="none"/>
        </w:rPr>
        <w:t>单位）信用评价（含无最新年度而上一年度有信用</w:t>
      </w:r>
      <w:r>
        <w:rPr>
          <w:rFonts w:hint="eastAsia" w:ascii="宋体" w:hAnsi="宋体" w:eastAsia="宋体" w:cs="宋体"/>
          <w:color w:val="auto"/>
          <w:spacing w:val="-2"/>
          <w:sz w:val="24"/>
          <w:highlight w:val="none"/>
        </w:rPr>
        <w:t>评价）中，信用等级未被评为D级；初次进入广东省的投标人，在最新年度的全国水运从业单位（</w:t>
      </w:r>
      <w:r>
        <w:rPr>
          <w:rFonts w:hint="eastAsia" w:ascii="宋体" w:hAnsi="宋体" w:eastAsia="宋体" w:cs="宋体"/>
          <w:color w:val="auto"/>
          <w:spacing w:val="-2"/>
          <w:sz w:val="24"/>
          <w:highlight w:val="none"/>
          <w:lang w:val="en-US" w:eastAsia="zh-CN"/>
        </w:rPr>
        <w:t>施工</w:t>
      </w:r>
      <w:r>
        <w:rPr>
          <w:rFonts w:hint="eastAsia" w:ascii="宋体" w:hAnsi="宋体" w:eastAsia="宋体" w:cs="宋体"/>
          <w:color w:val="auto"/>
          <w:spacing w:val="-2"/>
          <w:sz w:val="24"/>
          <w:highlight w:val="none"/>
        </w:rPr>
        <w:t>单位）信</w:t>
      </w:r>
      <w:r>
        <w:rPr>
          <w:rFonts w:hint="eastAsia" w:ascii="宋体" w:hAnsi="宋体" w:eastAsia="宋体" w:cs="宋体"/>
          <w:color w:val="auto"/>
          <w:spacing w:val="-3"/>
          <w:sz w:val="24"/>
          <w:highlight w:val="none"/>
        </w:rPr>
        <w:t>用评价结果中未被评为D级；</w:t>
      </w:r>
    </w:p>
    <w:p w14:paraId="0B70B49E">
      <w:pPr>
        <w:adjustRightInd w:val="0"/>
        <w:snapToGrid w:val="0"/>
        <w:spacing w:beforeLines="0" w:afterLines="0" w:line="440" w:lineRule="exact"/>
        <w:ind w:firstLine="488" w:firstLineChars="200"/>
        <w:rPr>
          <w:rFonts w:hint="eastAsia" w:ascii="宋体" w:hAnsi="宋体" w:eastAsia="宋体" w:cs="宋体"/>
          <w:color w:val="auto"/>
          <w:spacing w:val="-3"/>
          <w:sz w:val="24"/>
          <w:highlight w:val="none"/>
        </w:rPr>
      </w:pPr>
      <w:r>
        <w:rPr>
          <w:rFonts w:hint="eastAsia" w:ascii="宋体" w:hAnsi="宋体" w:eastAsia="宋体" w:cs="宋体"/>
          <w:color w:val="auto"/>
          <w:spacing w:val="2"/>
          <w:sz w:val="24"/>
          <w:highlight w:val="none"/>
        </w:rPr>
        <w:t>（2）投标人</w:t>
      </w:r>
      <w:r>
        <w:rPr>
          <w:rFonts w:hint="eastAsia" w:ascii="宋体" w:hAnsi="宋体" w:eastAsia="宋体" w:cs="宋体"/>
          <w:color w:val="auto"/>
          <w:spacing w:val="-1"/>
          <w:sz w:val="24"/>
          <w:highlight w:val="none"/>
        </w:rPr>
        <w:t>（若为联合体投标，</w:t>
      </w:r>
      <w:r>
        <w:rPr>
          <w:rFonts w:hint="eastAsia" w:ascii="宋体" w:hAnsi="宋体" w:cs="宋体"/>
          <w:color w:val="auto"/>
          <w:spacing w:val="-1"/>
          <w:sz w:val="24"/>
          <w:highlight w:val="none"/>
          <w:lang w:val="en-US" w:eastAsia="zh-CN"/>
        </w:rPr>
        <w:t>指联合体负责水运工程设计一方</w:t>
      </w:r>
      <w:r>
        <w:rPr>
          <w:rFonts w:hint="eastAsia" w:ascii="宋体" w:hAnsi="宋体" w:eastAsia="宋体" w:cs="宋体"/>
          <w:color w:val="auto"/>
          <w:spacing w:val="-1"/>
          <w:sz w:val="24"/>
          <w:highlight w:val="none"/>
        </w:rPr>
        <w:t>）</w:t>
      </w:r>
      <w:r>
        <w:rPr>
          <w:rFonts w:hint="eastAsia" w:ascii="宋体" w:hAnsi="宋体" w:eastAsia="宋体" w:cs="宋体"/>
          <w:color w:val="auto"/>
          <w:spacing w:val="2"/>
          <w:sz w:val="24"/>
          <w:highlight w:val="none"/>
        </w:rPr>
        <w:t>在</w:t>
      </w:r>
      <w:r>
        <w:rPr>
          <w:rFonts w:hint="eastAsia" w:ascii="宋体" w:hAnsi="宋体" w:eastAsia="宋体" w:cs="宋体"/>
          <w:color w:val="auto"/>
          <w:spacing w:val="1"/>
          <w:sz w:val="24"/>
          <w:highlight w:val="none"/>
        </w:rPr>
        <w:t>最新年度广东省水运工程从业</w:t>
      </w:r>
      <w:r>
        <w:rPr>
          <w:rFonts w:hint="eastAsia" w:ascii="宋体" w:hAnsi="宋体" w:eastAsia="宋体" w:cs="宋体"/>
          <w:color w:val="auto"/>
          <w:spacing w:val="-1"/>
          <w:sz w:val="24"/>
          <w:highlight w:val="none"/>
        </w:rPr>
        <w:t>单位（</w:t>
      </w:r>
      <w:r>
        <w:rPr>
          <w:rFonts w:hint="eastAsia" w:ascii="宋体" w:hAnsi="宋体" w:cs="宋体"/>
          <w:color w:val="auto"/>
          <w:spacing w:val="-1"/>
          <w:sz w:val="24"/>
          <w:highlight w:val="none"/>
          <w:lang w:val="en-US" w:eastAsia="zh-CN"/>
        </w:rPr>
        <w:t>勘察</w:t>
      </w:r>
      <w:r>
        <w:rPr>
          <w:rFonts w:hint="eastAsia" w:ascii="宋体" w:hAnsi="宋体" w:eastAsia="宋体" w:cs="宋体"/>
          <w:color w:val="auto"/>
          <w:spacing w:val="-1"/>
          <w:sz w:val="24"/>
          <w:highlight w:val="none"/>
          <w:lang w:val="en-US" w:eastAsia="zh-CN"/>
        </w:rPr>
        <w:t>设计</w:t>
      </w:r>
      <w:r>
        <w:rPr>
          <w:rFonts w:hint="eastAsia" w:ascii="宋体" w:hAnsi="宋体" w:eastAsia="宋体" w:cs="宋体"/>
          <w:color w:val="auto"/>
          <w:spacing w:val="-1"/>
          <w:sz w:val="24"/>
          <w:highlight w:val="none"/>
        </w:rPr>
        <w:t>单位）信用评价（含无最新年度而上一年度有信用评价）</w:t>
      </w:r>
      <w:r>
        <w:rPr>
          <w:rFonts w:hint="eastAsia" w:ascii="宋体" w:hAnsi="宋体" w:eastAsia="宋体" w:cs="宋体"/>
          <w:color w:val="auto"/>
          <w:spacing w:val="-2"/>
          <w:sz w:val="24"/>
          <w:highlight w:val="none"/>
        </w:rPr>
        <w:t>中，信用等级未被评为D级；初次进入广东省的投标人，在最新年度的全国水运从业单位（</w:t>
      </w:r>
      <w:r>
        <w:rPr>
          <w:rFonts w:hint="eastAsia" w:ascii="宋体" w:hAnsi="宋体" w:cs="宋体"/>
          <w:color w:val="auto"/>
          <w:spacing w:val="-2"/>
          <w:sz w:val="24"/>
          <w:highlight w:val="none"/>
          <w:lang w:val="en-US" w:eastAsia="zh-CN"/>
        </w:rPr>
        <w:t>勘察</w:t>
      </w:r>
      <w:r>
        <w:rPr>
          <w:rFonts w:hint="eastAsia" w:ascii="宋体" w:hAnsi="宋体" w:eastAsia="宋体" w:cs="宋体"/>
          <w:color w:val="auto"/>
          <w:spacing w:val="-2"/>
          <w:sz w:val="24"/>
          <w:highlight w:val="none"/>
          <w:lang w:val="en-US" w:eastAsia="zh-CN"/>
        </w:rPr>
        <w:t>设计</w:t>
      </w:r>
      <w:r>
        <w:rPr>
          <w:rFonts w:hint="eastAsia" w:ascii="宋体" w:hAnsi="宋体" w:eastAsia="宋体" w:cs="宋体"/>
          <w:color w:val="auto"/>
          <w:spacing w:val="-2"/>
          <w:sz w:val="24"/>
          <w:highlight w:val="none"/>
        </w:rPr>
        <w:t>单位）信</w:t>
      </w:r>
      <w:r>
        <w:rPr>
          <w:rFonts w:hint="eastAsia" w:ascii="宋体" w:hAnsi="宋体" w:eastAsia="宋体" w:cs="宋体"/>
          <w:color w:val="auto"/>
          <w:spacing w:val="-3"/>
          <w:sz w:val="24"/>
          <w:highlight w:val="none"/>
        </w:rPr>
        <w:t>用评价结果中未被评为D级；</w:t>
      </w:r>
    </w:p>
    <w:p w14:paraId="7E342868">
      <w:pPr>
        <w:adjustRightInd w:val="0"/>
        <w:snapToGrid w:val="0"/>
        <w:spacing w:beforeLines="0" w:afterLines="0" w:line="440" w:lineRule="exact"/>
        <w:ind w:firstLine="468" w:firstLineChars="200"/>
        <w:rPr>
          <w:rFonts w:hint="eastAsia" w:ascii="宋体" w:hAnsi="宋体" w:eastAsia="宋体" w:cs="宋体"/>
          <w:color w:val="auto"/>
          <w:spacing w:val="-3"/>
          <w:sz w:val="24"/>
          <w:highlight w:val="none"/>
        </w:rPr>
      </w:pPr>
      <w:r>
        <w:rPr>
          <w:rFonts w:hint="eastAsia" w:ascii="宋体" w:hAnsi="宋体" w:cs="宋体"/>
          <w:color w:val="auto"/>
          <w:spacing w:val="-3"/>
          <w:sz w:val="24"/>
          <w:highlight w:val="none"/>
          <w:lang w:eastAsia="zh-CN"/>
        </w:rPr>
        <w:t>（</w:t>
      </w:r>
      <w:r>
        <w:rPr>
          <w:rFonts w:hint="eastAsia" w:ascii="宋体" w:hAnsi="宋体" w:cs="宋体"/>
          <w:color w:val="auto"/>
          <w:spacing w:val="-3"/>
          <w:sz w:val="24"/>
          <w:highlight w:val="none"/>
          <w:lang w:val="en-US" w:eastAsia="zh-CN"/>
        </w:rPr>
        <w:t>3</w:t>
      </w:r>
      <w:r>
        <w:rPr>
          <w:rFonts w:hint="eastAsia" w:ascii="宋体" w:hAnsi="宋体" w:cs="宋体"/>
          <w:color w:val="auto"/>
          <w:spacing w:val="-3"/>
          <w:sz w:val="24"/>
          <w:highlight w:val="none"/>
          <w:lang w:eastAsia="zh-CN"/>
        </w:rPr>
        <w:t>）</w:t>
      </w:r>
      <w:r>
        <w:rPr>
          <w:rFonts w:hint="eastAsia" w:ascii="宋体" w:hAnsi="宋体" w:eastAsia="宋体" w:cs="宋体"/>
          <w:color w:val="auto"/>
          <w:spacing w:val="2"/>
          <w:sz w:val="24"/>
          <w:highlight w:val="none"/>
        </w:rPr>
        <w:t>投标人</w:t>
      </w:r>
      <w:r>
        <w:rPr>
          <w:rFonts w:hint="eastAsia" w:ascii="宋体" w:hAnsi="宋体" w:eastAsia="宋体" w:cs="宋体"/>
          <w:color w:val="auto"/>
          <w:spacing w:val="-1"/>
          <w:sz w:val="24"/>
          <w:highlight w:val="none"/>
        </w:rPr>
        <w:t>（若为联合体投标，指承担</w:t>
      </w:r>
      <w:r>
        <w:rPr>
          <w:rFonts w:hint="eastAsia" w:ascii="宋体" w:hAnsi="宋体" w:cs="宋体"/>
          <w:color w:val="auto"/>
          <w:spacing w:val="-1"/>
          <w:sz w:val="24"/>
          <w:highlight w:val="none"/>
          <w:lang w:val="en-US" w:eastAsia="zh-CN"/>
        </w:rPr>
        <w:t>勘察</w:t>
      </w:r>
      <w:r>
        <w:rPr>
          <w:rFonts w:hint="eastAsia" w:ascii="宋体" w:hAnsi="宋体" w:eastAsia="宋体" w:cs="宋体"/>
          <w:color w:val="auto"/>
          <w:spacing w:val="-1"/>
          <w:sz w:val="24"/>
          <w:highlight w:val="none"/>
        </w:rPr>
        <w:t>任务的一方）</w:t>
      </w:r>
      <w:r>
        <w:rPr>
          <w:rFonts w:hint="eastAsia" w:ascii="宋体" w:hAnsi="宋体" w:eastAsia="宋体" w:cs="宋体"/>
          <w:color w:val="auto"/>
          <w:spacing w:val="2"/>
          <w:sz w:val="24"/>
          <w:highlight w:val="none"/>
        </w:rPr>
        <w:t>在</w:t>
      </w:r>
      <w:r>
        <w:rPr>
          <w:rFonts w:hint="eastAsia" w:ascii="宋体" w:hAnsi="宋体" w:eastAsia="宋体" w:cs="宋体"/>
          <w:color w:val="auto"/>
          <w:spacing w:val="1"/>
          <w:sz w:val="24"/>
          <w:highlight w:val="none"/>
        </w:rPr>
        <w:t>最新年度广东省水运工程从业</w:t>
      </w:r>
      <w:r>
        <w:rPr>
          <w:rFonts w:hint="eastAsia" w:ascii="宋体" w:hAnsi="宋体" w:eastAsia="宋体" w:cs="宋体"/>
          <w:color w:val="auto"/>
          <w:spacing w:val="-1"/>
          <w:sz w:val="24"/>
          <w:highlight w:val="none"/>
        </w:rPr>
        <w:t>单位（</w:t>
      </w:r>
      <w:r>
        <w:rPr>
          <w:rFonts w:hint="eastAsia" w:ascii="宋体" w:hAnsi="宋体" w:cs="宋体"/>
          <w:color w:val="auto"/>
          <w:spacing w:val="-1"/>
          <w:sz w:val="24"/>
          <w:highlight w:val="none"/>
          <w:lang w:val="en-US" w:eastAsia="zh-CN"/>
        </w:rPr>
        <w:t>勘察设计</w:t>
      </w:r>
      <w:r>
        <w:rPr>
          <w:rFonts w:hint="eastAsia" w:ascii="宋体" w:hAnsi="宋体" w:eastAsia="宋体" w:cs="宋体"/>
          <w:color w:val="auto"/>
          <w:spacing w:val="-1"/>
          <w:sz w:val="24"/>
          <w:highlight w:val="none"/>
        </w:rPr>
        <w:t>单位）信用评价（含无最新年度而上一年度有信用评价）</w:t>
      </w:r>
      <w:r>
        <w:rPr>
          <w:rFonts w:hint="eastAsia" w:ascii="宋体" w:hAnsi="宋体" w:eastAsia="宋体" w:cs="宋体"/>
          <w:color w:val="auto"/>
          <w:spacing w:val="-2"/>
          <w:sz w:val="24"/>
          <w:highlight w:val="none"/>
        </w:rPr>
        <w:t>中，信用等级未被评为D级；初次进入广东省的投标人，在最新年度的全国水运从业单位（</w:t>
      </w:r>
      <w:r>
        <w:rPr>
          <w:rFonts w:hint="eastAsia" w:ascii="宋体" w:hAnsi="宋体" w:cs="宋体"/>
          <w:color w:val="auto"/>
          <w:spacing w:val="-2"/>
          <w:sz w:val="24"/>
          <w:highlight w:val="none"/>
          <w:lang w:val="en-US" w:eastAsia="zh-CN"/>
        </w:rPr>
        <w:t>勘察</w:t>
      </w:r>
      <w:r>
        <w:rPr>
          <w:rFonts w:hint="eastAsia" w:ascii="宋体" w:hAnsi="宋体" w:eastAsia="宋体" w:cs="宋体"/>
          <w:color w:val="auto"/>
          <w:spacing w:val="-2"/>
          <w:sz w:val="24"/>
          <w:highlight w:val="none"/>
          <w:lang w:val="en-US" w:eastAsia="zh-CN"/>
        </w:rPr>
        <w:t>设计</w:t>
      </w:r>
      <w:r>
        <w:rPr>
          <w:rFonts w:hint="eastAsia" w:ascii="宋体" w:hAnsi="宋体" w:eastAsia="宋体" w:cs="宋体"/>
          <w:color w:val="auto"/>
          <w:spacing w:val="-2"/>
          <w:sz w:val="24"/>
          <w:highlight w:val="none"/>
        </w:rPr>
        <w:t>单位）信</w:t>
      </w:r>
      <w:r>
        <w:rPr>
          <w:rFonts w:hint="eastAsia" w:ascii="宋体" w:hAnsi="宋体" w:eastAsia="宋体" w:cs="宋体"/>
          <w:color w:val="auto"/>
          <w:spacing w:val="-3"/>
          <w:sz w:val="24"/>
          <w:highlight w:val="none"/>
        </w:rPr>
        <w:t>用评价结果中未被评为D级；</w:t>
      </w:r>
    </w:p>
    <w:p w14:paraId="707CADA1">
      <w:pPr>
        <w:adjustRightInd w:val="0"/>
        <w:snapToGrid w:val="0"/>
        <w:spacing w:beforeLines="0" w:afterLines="0" w:line="440" w:lineRule="exact"/>
        <w:ind w:firstLine="560" w:firstLineChars="200"/>
        <w:rPr>
          <w:rFonts w:hint="eastAsia" w:ascii="宋体" w:hAnsi="宋体" w:eastAsia="宋体" w:cs="宋体"/>
          <w:color w:val="auto"/>
          <w:sz w:val="24"/>
          <w:highlight w:val="none"/>
        </w:rPr>
      </w:pPr>
      <w:r>
        <w:rPr>
          <w:rFonts w:hint="eastAsia" w:ascii="宋体" w:hAnsi="宋体" w:eastAsia="宋体" w:cs="宋体"/>
          <w:color w:val="auto"/>
          <w:spacing w:val="20"/>
          <w:sz w:val="24"/>
          <w:highlight w:val="none"/>
        </w:rPr>
        <w:t>（</w:t>
      </w:r>
      <w:r>
        <w:rPr>
          <w:rFonts w:hint="eastAsia" w:ascii="宋体" w:hAnsi="宋体" w:cs="宋体"/>
          <w:color w:val="auto"/>
          <w:spacing w:val="20"/>
          <w:sz w:val="24"/>
          <w:highlight w:val="none"/>
          <w:lang w:val="en-US" w:eastAsia="zh-CN"/>
        </w:rPr>
        <w:t>4</w:t>
      </w:r>
      <w:r>
        <w:rPr>
          <w:rFonts w:hint="eastAsia" w:ascii="宋体" w:hAnsi="宋体" w:eastAsia="宋体" w:cs="宋体"/>
          <w:color w:val="auto"/>
          <w:spacing w:val="20"/>
          <w:sz w:val="24"/>
          <w:highlight w:val="none"/>
        </w:rPr>
        <w:t>）投标人（若联合体投标，指联合体各方）在“信用中国”网站</w:t>
      </w:r>
      <w:r>
        <w:rPr>
          <w:rFonts w:hint="eastAsia" w:ascii="宋体" w:hAnsi="宋体" w:eastAsia="宋体" w:cs="宋体"/>
          <w:color w:val="auto"/>
          <w:spacing w:val="2"/>
          <w:sz w:val="24"/>
          <w:highlight w:val="none"/>
        </w:rPr>
        <w:t>（</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"http://www.creditchina.gov.cn/)%e4%b8%ad%e8%a2%ab%e5%88%97%e5%85%a5%e5%a4%b1%e4%bf%a1%e8%a2%ab%e6%89%a7"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w:t>
      </w:r>
      <w:r>
        <w:rPr>
          <w:rFonts w:hint="eastAsia" w:ascii="宋体" w:hAnsi="宋体" w:eastAsia="宋体" w:cs="宋体"/>
          <w:color w:val="auto"/>
          <w:spacing w:val="2"/>
          <w:sz w:val="24"/>
          <w:highlight w:val="none"/>
        </w:rPr>
        <w:t>://</w:t>
      </w:r>
      <w:r>
        <w:rPr>
          <w:rFonts w:hint="eastAsia" w:ascii="宋体" w:hAnsi="宋体" w:eastAsia="宋体" w:cs="宋体"/>
          <w:color w:val="auto"/>
          <w:sz w:val="24"/>
          <w:highlight w:val="none"/>
        </w:rPr>
        <w:t>www</w:t>
      </w:r>
      <w:r>
        <w:rPr>
          <w:rFonts w:hint="eastAsia" w:ascii="宋体" w:hAnsi="宋体" w:eastAsia="宋体" w:cs="宋体"/>
          <w:color w:val="auto"/>
          <w:spacing w:val="2"/>
          <w:sz w:val="24"/>
          <w:highlight w:val="none"/>
        </w:rPr>
        <w:t>.</w:t>
      </w:r>
      <w:r>
        <w:rPr>
          <w:rFonts w:hint="eastAsia" w:ascii="宋体" w:hAnsi="宋体" w:eastAsia="宋体" w:cs="宋体"/>
          <w:color w:val="auto"/>
          <w:sz w:val="24"/>
          <w:highlight w:val="none"/>
        </w:rPr>
        <w:t>creditchina</w:t>
      </w:r>
      <w:r>
        <w:rPr>
          <w:rFonts w:hint="eastAsia" w:ascii="宋体" w:hAnsi="宋体" w:eastAsia="宋体" w:cs="宋体"/>
          <w:color w:val="auto"/>
          <w:spacing w:val="2"/>
          <w:sz w:val="24"/>
          <w:highlight w:val="none"/>
        </w:rPr>
        <w:t>.</w:t>
      </w:r>
      <w:r>
        <w:rPr>
          <w:rFonts w:hint="eastAsia" w:ascii="宋体" w:hAnsi="宋体" w:eastAsia="宋体" w:cs="宋体"/>
          <w:color w:val="auto"/>
          <w:sz w:val="24"/>
          <w:highlight w:val="none"/>
        </w:rPr>
        <w:t>gov</w:t>
      </w:r>
      <w:r>
        <w:rPr>
          <w:rFonts w:hint="eastAsia" w:ascii="宋体" w:hAnsi="宋体" w:eastAsia="宋体" w:cs="宋体"/>
          <w:color w:val="auto"/>
          <w:spacing w:val="2"/>
          <w:sz w:val="24"/>
          <w:highlight w:val="none"/>
        </w:rPr>
        <w:t>.</w:t>
      </w:r>
      <w:r>
        <w:rPr>
          <w:rFonts w:hint="eastAsia" w:ascii="宋体" w:hAnsi="宋体" w:eastAsia="宋体" w:cs="宋体"/>
          <w:color w:val="auto"/>
          <w:sz w:val="24"/>
          <w:highlight w:val="none"/>
        </w:rPr>
        <w:t>cn</w:t>
      </w:r>
      <w:r>
        <w:rPr>
          <w:rFonts w:hint="eastAsia" w:ascii="宋体" w:hAnsi="宋体" w:eastAsia="宋体" w:cs="宋体"/>
          <w:color w:val="auto"/>
          <w:spacing w:val="2"/>
          <w:sz w:val="24"/>
          <w:highlight w:val="none"/>
        </w:rPr>
        <w:t>/)中被列入失信被执</w:t>
      </w:r>
      <w:r>
        <w:rPr>
          <w:rFonts w:hint="eastAsia" w:ascii="宋体" w:hAnsi="宋体" w:eastAsia="宋体" w:cs="宋体"/>
          <w:color w:val="auto"/>
          <w:spacing w:val="2"/>
          <w:sz w:val="24"/>
          <w:highlight w:val="none"/>
        </w:rPr>
        <w:fldChar w:fldCharType="end"/>
      </w:r>
      <w:r>
        <w:rPr>
          <w:rFonts w:hint="eastAsia" w:ascii="宋体" w:hAnsi="宋体" w:eastAsia="宋体" w:cs="宋体"/>
          <w:color w:val="auto"/>
          <w:spacing w:val="2"/>
          <w:sz w:val="24"/>
          <w:highlight w:val="none"/>
        </w:rPr>
        <w:t>行人名单的，不得参加本次招</w:t>
      </w:r>
      <w:r>
        <w:rPr>
          <w:rFonts w:hint="eastAsia" w:ascii="宋体" w:hAnsi="宋体" w:eastAsia="宋体" w:cs="宋体"/>
          <w:color w:val="auto"/>
          <w:spacing w:val="-2"/>
          <w:sz w:val="24"/>
          <w:highlight w:val="none"/>
        </w:rPr>
        <w:t>标项目投标；</w:t>
      </w:r>
    </w:p>
    <w:p w14:paraId="5CBC249E">
      <w:pPr>
        <w:adjustRightInd w:val="0"/>
        <w:snapToGrid w:val="0"/>
        <w:spacing w:beforeLines="0" w:afterLines="0" w:line="440" w:lineRule="exact"/>
        <w:ind w:firstLine="544" w:firstLineChars="200"/>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w:t>
      </w:r>
      <w:r>
        <w:rPr>
          <w:rFonts w:hint="eastAsia" w:ascii="宋体" w:hAnsi="宋体" w:cs="宋体"/>
          <w:color w:val="auto"/>
          <w:spacing w:val="16"/>
          <w:sz w:val="24"/>
          <w:highlight w:val="none"/>
          <w:lang w:val="en-US" w:eastAsia="zh-CN"/>
        </w:rPr>
        <w:t>5</w:t>
      </w:r>
      <w:r>
        <w:rPr>
          <w:rFonts w:hint="eastAsia" w:ascii="宋体" w:hAnsi="宋体" w:eastAsia="宋体" w:cs="宋体"/>
          <w:color w:val="auto"/>
          <w:spacing w:val="16"/>
          <w:sz w:val="24"/>
          <w:highlight w:val="none"/>
        </w:rPr>
        <w:t>）投标人（若联合体投标，指联合体各方）在国家企业信用信</w:t>
      </w:r>
      <w:r>
        <w:rPr>
          <w:rFonts w:hint="eastAsia" w:ascii="宋体" w:hAnsi="宋体" w:eastAsia="宋体" w:cs="宋体"/>
          <w:color w:val="auto"/>
          <w:spacing w:val="15"/>
          <w:sz w:val="24"/>
          <w:highlight w:val="none"/>
        </w:rPr>
        <w:t>息公示系统</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"http://www.gsxt.gov.cn"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pacing w:val="-1"/>
          <w:sz w:val="24"/>
          <w:highlight w:val="none"/>
        </w:rPr>
        <w:t>http://www.gsxt.gov.cn</w:t>
      </w:r>
      <w:r>
        <w:rPr>
          <w:rFonts w:hint="eastAsia" w:ascii="宋体" w:hAnsi="宋体" w:eastAsia="宋体" w:cs="宋体"/>
          <w:color w:val="auto"/>
          <w:spacing w:val="-1"/>
          <w:sz w:val="24"/>
          <w:highlight w:val="none"/>
        </w:rPr>
        <w:fldChar w:fldCharType="end"/>
      </w:r>
      <w:r>
        <w:rPr>
          <w:rFonts w:hint="eastAsia" w:ascii="宋体" w:hAnsi="宋体" w:eastAsia="宋体" w:cs="宋体"/>
          <w:color w:val="auto"/>
          <w:spacing w:val="-1"/>
          <w:sz w:val="24"/>
          <w:highlight w:val="none"/>
        </w:rPr>
        <w:t>）中被列入严重违法失信企业名单的，</w:t>
      </w:r>
      <w:r>
        <w:rPr>
          <w:rFonts w:hint="eastAsia" w:ascii="宋体" w:hAnsi="宋体" w:eastAsia="宋体" w:cs="宋体"/>
          <w:color w:val="auto"/>
          <w:spacing w:val="-2"/>
          <w:sz w:val="24"/>
          <w:highlight w:val="none"/>
        </w:rPr>
        <w:t>不得参加本次招标项</w:t>
      </w:r>
      <w:r>
        <w:rPr>
          <w:rFonts w:hint="eastAsia" w:ascii="宋体" w:hAnsi="宋体" w:eastAsia="宋体" w:cs="宋体"/>
          <w:color w:val="auto"/>
          <w:spacing w:val="-6"/>
          <w:sz w:val="24"/>
          <w:highlight w:val="none"/>
        </w:rPr>
        <w:t>目投标。</w:t>
      </w:r>
    </w:p>
    <w:p w14:paraId="17BDF46B">
      <w:pPr>
        <w:adjustRightInd w:val="0"/>
        <w:snapToGrid w:val="0"/>
        <w:spacing w:beforeLines="0" w:afterLines="0" w:line="44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w:t>
      </w:r>
      <w:r>
        <w:rPr>
          <w:rFonts w:hint="eastAsia" w:ascii="宋体" w:hAnsi="宋体" w:cs="宋体"/>
          <w:color w:val="auto"/>
          <w:spacing w:val="-4"/>
          <w:sz w:val="24"/>
          <w:highlight w:val="none"/>
          <w:lang w:val="en-US" w:eastAsia="zh-CN"/>
        </w:rPr>
        <w:t>5</w:t>
      </w:r>
      <w:r>
        <w:rPr>
          <w:rFonts w:hint="eastAsia" w:ascii="宋体" w:hAnsi="宋体" w:eastAsia="宋体" w:cs="宋体"/>
          <w:color w:val="auto"/>
          <w:spacing w:val="-4"/>
          <w:sz w:val="24"/>
          <w:highlight w:val="none"/>
        </w:rPr>
        <w:t>其他要求：</w:t>
      </w:r>
    </w:p>
    <w:p w14:paraId="72234183">
      <w:pPr>
        <w:adjustRightInd w:val="0"/>
        <w:snapToGrid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.1投标人（若联合体投标，指联合体各方）具有独立法人资格，持有</w:t>
      </w:r>
      <w:r>
        <w:rPr>
          <w:rFonts w:hint="eastAsia" w:ascii="宋体" w:hAnsi="宋体" w:eastAsia="宋体" w:cs="宋体"/>
          <w:color w:val="auto"/>
          <w:spacing w:val="-1"/>
          <w:sz w:val="24"/>
          <w:highlight w:val="none"/>
        </w:rPr>
        <w:t>有效的法人营业执照，按国家法律经营。</w:t>
      </w:r>
    </w:p>
    <w:p w14:paraId="28E05CE4">
      <w:pPr>
        <w:pStyle w:val="4"/>
        <w:spacing w:before="0" w:beforeLines="0" w:after="0" w:line="440" w:lineRule="exact"/>
        <w:ind w:right="0"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.2与招标人存在利害关系可能影响招标公正性的法人、其他组织</w:t>
      </w:r>
      <w:r>
        <w:rPr>
          <w:rFonts w:hint="eastAsia" w:ascii="宋体" w:hAnsi="宋体" w:eastAsia="宋体" w:cs="宋体"/>
          <w:color w:val="auto"/>
          <w:spacing w:val="-1"/>
          <w:sz w:val="24"/>
          <w:highlight w:val="none"/>
        </w:rPr>
        <w:t>或个人，不得参加投标。单位负责人为同一人或者存在控股、管理关系的不同单</w:t>
      </w:r>
      <w:r>
        <w:rPr>
          <w:rFonts w:hint="eastAsia" w:ascii="宋体" w:hAnsi="宋体" w:eastAsia="宋体" w:cs="宋体"/>
          <w:color w:val="auto"/>
          <w:spacing w:val="-2"/>
          <w:sz w:val="24"/>
          <w:highlight w:val="none"/>
        </w:rPr>
        <w:t>位，不得参加同一标</w:t>
      </w:r>
      <w:r>
        <w:rPr>
          <w:rFonts w:hint="eastAsia" w:ascii="宋体" w:hAnsi="宋体" w:eastAsia="宋体" w:cs="宋体"/>
          <w:color w:val="auto"/>
          <w:spacing w:val="-1"/>
          <w:sz w:val="24"/>
          <w:highlight w:val="none"/>
        </w:rPr>
        <w:t>段投标或者未划分标段的同一招标项目投标，否则按否决其投标处</w:t>
      </w:r>
      <w:r>
        <w:rPr>
          <w:rFonts w:hint="eastAsia" w:ascii="宋体" w:hAnsi="宋体" w:eastAsia="宋体" w:cs="宋体"/>
          <w:color w:val="auto"/>
          <w:spacing w:val="-2"/>
          <w:sz w:val="24"/>
          <w:highlight w:val="none"/>
        </w:rPr>
        <w:t>理。（注：单位负责人是指单位的法定代表人或者法律、行政法规规定代表单位行使职权的主要负责人；控股是指股份占股份有限公司股本总额的50%以上的绝对控股、相对控股或协议控股；管理关系是指不具有出资持股关系的其他单位之间存在的管理与被管理关系）。</w:t>
      </w:r>
    </w:p>
    <w:p w14:paraId="64D363DB">
      <w:pPr>
        <w:pStyle w:val="4"/>
        <w:spacing w:beforeLines="0" w:line="440" w:lineRule="exact"/>
        <w:ind w:left="0" w:firstLine="470" w:firstLineChars="20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4.关于投资控制</w:t>
      </w:r>
    </w:p>
    <w:p w14:paraId="27E8097D">
      <w:pPr>
        <w:wordWrap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w:t>
      </w:r>
      <w:r>
        <w:rPr>
          <w:rFonts w:hint="eastAsia" w:ascii="宋体" w:hAnsi="宋体" w:cs="宋体"/>
          <w:color w:val="auto"/>
          <w:sz w:val="24"/>
          <w:highlight w:val="none"/>
          <w:lang w:val="en-US" w:eastAsia="zh-CN"/>
        </w:rPr>
        <w:t>勘察费、</w:t>
      </w:r>
      <w:r>
        <w:rPr>
          <w:rFonts w:hint="eastAsia" w:ascii="宋体" w:hAnsi="宋体" w:eastAsia="宋体" w:cs="宋体"/>
          <w:color w:val="auto"/>
          <w:sz w:val="24"/>
          <w:highlight w:val="none"/>
        </w:rPr>
        <w:t>工程设计费、建安工程费的最高投标限价只作为招标的依据，中标价作为签订合同的依据，</w:t>
      </w:r>
      <w:r>
        <w:rPr>
          <w:rFonts w:hint="eastAsia" w:ascii="宋体" w:hAnsi="宋体" w:cs="宋体"/>
          <w:color w:val="auto"/>
          <w:sz w:val="24"/>
          <w:highlight w:val="none"/>
          <w:lang w:val="en-US" w:eastAsia="zh-CN"/>
        </w:rPr>
        <w:t>勘察费、</w:t>
      </w:r>
      <w:r>
        <w:rPr>
          <w:rFonts w:hint="eastAsia" w:ascii="宋体" w:hAnsi="宋体" w:eastAsia="宋体" w:cs="宋体"/>
          <w:color w:val="auto"/>
          <w:sz w:val="24"/>
          <w:highlight w:val="none"/>
        </w:rPr>
        <w:t>工程设计费和建安工程费的中标价不作为结算的依据。</w:t>
      </w:r>
    </w:p>
    <w:p w14:paraId="2CD5A8A8">
      <w:pPr>
        <w:wordWrap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4.2中标后，</w:t>
      </w:r>
      <w:r>
        <w:rPr>
          <w:rFonts w:hint="eastAsia" w:ascii="宋体" w:hAnsi="宋体" w:cs="宋体"/>
          <w:color w:val="auto"/>
          <w:sz w:val="24"/>
          <w:highlight w:val="none"/>
          <w:lang w:val="en-US" w:eastAsia="zh-CN"/>
        </w:rPr>
        <w:t>勘察费、</w:t>
      </w:r>
      <w:r>
        <w:rPr>
          <w:rFonts w:hint="eastAsia" w:ascii="宋体" w:hAnsi="宋体" w:eastAsia="宋体" w:cs="宋体"/>
          <w:color w:val="auto"/>
          <w:sz w:val="24"/>
          <w:highlight w:val="none"/>
        </w:rPr>
        <w:t>工程设计费、建安工程费拨付进度款及结算以合同约定为准。</w:t>
      </w:r>
    </w:p>
    <w:p w14:paraId="52E06A57">
      <w:pPr>
        <w:wordWrap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招标人有权根据实际情况对本工程建设内容进行调整，工程的建设规模和投资估算以经审批的相关文件为准。招标人减少的项目无论有无替代，招标人都不予补偿。</w:t>
      </w:r>
    </w:p>
    <w:p w14:paraId="1520DFC4">
      <w:pPr>
        <w:pStyle w:val="4"/>
        <w:spacing w:beforeLines="0" w:line="440" w:lineRule="exact"/>
        <w:ind w:left="0" w:firstLine="470" w:firstLineChars="20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5.前期咨询服务机构</w:t>
      </w:r>
    </w:p>
    <w:p w14:paraId="2819EB2F">
      <w:pPr>
        <w:wordWrap w:val="0"/>
        <w:spacing w:beforeLines="0" w:afterLines="0" w:line="440" w:lineRule="exact"/>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5.1前期服务机构名称：</w:t>
      </w:r>
      <w:r>
        <w:rPr>
          <w:rFonts w:hint="eastAsia" w:ascii="宋体" w:hAnsi="宋体" w:eastAsia="宋体" w:cs="宋体"/>
          <w:color w:val="auto"/>
          <w:sz w:val="24"/>
          <w:highlight w:val="none"/>
          <w:u w:val="single"/>
          <w:lang w:val="en-US" w:eastAsia="zh-CN"/>
        </w:rPr>
        <w:t>苏州高镒创业投资管理有限公司（可行性研究报告编制单位）、中船第九设计研究院工程有限公司（初步设计编制单位）</w:t>
      </w:r>
      <w:r>
        <w:rPr>
          <w:rFonts w:hint="eastAsia" w:ascii="宋体" w:hAnsi="宋体" w:eastAsia="宋体" w:cs="宋体"/>
          <w:color w:val="auto"/>
          <w:sz w:val="24"/>
          <w:highlight w:val="none"/>
          <w:u w:val="single"/>
        </w:rPr>
        <w:t>。</w:t>
      </w:r>
    </w:p>
    <w:p w14:paraId="3FC588BC">
      <w:pPr>
        <w:wordWrap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5.2施工图审查服务机构及与之存在隶属关系的机构不得参与本次投标，本项目施工图审查服务机构为：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C543723">
      <w:pPr>
        <w:pStyle w:val="4"/>
        <w:spacing w:beforeLines="0" w:line="440" w:lineRule="exact"/>
        <w:ind w:left="0" w:firstLine="470" w:firstLineChars="20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6.资格审查方式及评标办法</w:t>
      </w:r>
    </w:p>
    <w:p w14:paraId="3ABDE865">
      <w:pPr>
        <w:wordWrap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6.1资格审查方式：</w:t>
      </w:r>
      <w:r>
        <w:rPr>
          <w:rFonts w:hint="eastAsia" w:ascii="宋体" w:hAnsi="宋体" w:eastAsia="宋体" w:cs="宋体"/>
          <w:color w:val="auto"/>
          <w:sz w:val="24"/>
          <w:highlight w:val="none"/>
          <w:u w:val="single"/>
        </w:rPr>
        <w:t>本工程采用资格后审方式</w:t>
      </w:r>
      <w:r>
        <w:rPr>
          <w:rFonts w:hint="eastAsia" w:ascii="宋体" w:hAnsi="宋体" w:eastAsia="宋体" w:cs="宋体"/>
          <w:color w:val="auto"/>
          <w:sz w:val="24"/>
          <w:highlight w:val="none"/>
        </w:rPr>
        <w:t>。</w:t>
      </w:r>
    </w:p>
    <w:p w14:paraId="5637761D">
      <w:pPr>
        <w:wordWrap w:val="0"/>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6.2本次招标评标采用双信封的综合评估法。</w:t>
      </w:r>
    </w:p>
    <w:p w14:paraId="5C27E85C">
      <w:pPr>
        <w:pStyle w:val="4"/>
        <w:spacing w:beforeLines="0" w:after="0" w:line="440" w:lineRule="exact"/>
        <w:ind w:left="0" w:firstLine="470" w:firstLineChars="200"/>
        <w:rPr>
          <w:rFonts w:hint="eastAsia" w:ascii="宋体" w:hAnsi="宋体" w:eastAsia="宋体" w:cs="宋体"/>
          <w:color w:val="auto"/>
          <w:sz w:val="24"/>
          <w:highlight w:val="none"/>
        </w:rPr>
      </w:pPr>
      <w:r>
        <w:rPr>
          <w:rFonts w:hint="eastAsia" w:ascii="宋体" w:hAnsi="宋体" w:eastAsia="宋体" w:cs="宋体"/>
          <w:b/>
          <w:bCs/>
          <w:color w:val="auto"/>
          <w:spacing w:val="-3"/>
          <w:sz w:val="24"/>
          <w:highlight w:val="none"/>
          <w:lang w:val="en-US" w:eastAsia="zh-CN"/>
        </w:rPr>
        <w:t>7</w:t>
      </w:r>
      <w:r>
        <w:rPr>
          <w:rFonts w:hint="eastAsia" w:ascii="宋体" w:hAnsi="宋体" w:eastAsia="宋体" w:cs="宋体"/>
          <w:b/>
          <w:bCs/>
          <w:color w:val="auto"/>
          <w:spacing w:val="-3"/>
          <w:sz w:val="24"/>
          <w:highlight w:val="none"/>
        </w:rPr>
        <w:t>.招标文件的获取</w:t>
      </w:r>
    </w:p>
    <w:p w14:paraId="760B430C">
      <w:pPr>
        <w:pStyle w:val="4"/>
        <w:spacing w:before="0" w:beforeLines="0" w:after="0" w:line="440" w:lineRule="exact"/>
        <w:ind w:left="0"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lang w:val="en-US" w:eastAsia="zh-CN"/>
        </w:rPr>
        <w:t>7</w:t>
      </w:r>
      <w:r>
        <w:rPr>
          <w:rFonts w:hint="eastAsia" w:ascii="宋体" w:hAnsi="宋体" w:eastAsia="宋体" w:cs="宋体"/>
          <w:color w:val="auto"/>
          <w:spacing w:val="-2"/>
          <w:sz w:val="24"/>
          <w:highlight w:val="none"/>
        </w:rPr>
        <w:t>.1凡有意参加本项目投标的投标人，请于</w:t>
      </w:r>
      <w:r>
        <w:rPr>
          <w:rFonts w:hint="eastAsia" w:ascii="宋体" w:hAnsi="宋体" w:eastAsia="宋体" w:cs="宋体"/>
          <w:color w:val="auto"/>
          <w:spacing w:val="-2"/>
          <w:sz w:val="24"/>
          <w:highlight w:val="none"/>
          <w:u w:val="single"/>
        </w:rPr>
        <w:t>2025</w:t>
      </w:r>
      <w:r>
        <w:rPr>
          <w:rFonts w:hint="eastAsia" w:ascii="宋体" w:hAnsi="宋体" w:eastAsia="宋体" w:cs="宋体"/>
          <w:color w:val="auto"/>
          <w:spacing w:val="-2"/>
          <w:sz w:val="24"/>
          <w:highlight w:val="none"/>
        </w:rPr>
        <w:t>年</w:t>
      </w:r>
      <w:r>
        <w:rPr>
          <w:rFonts w:hint="eastAsia" w:ascii="宋体" w:hAnsi="宋体" w:eastAsia="宋体" w:cs="宋体"/>
          <w:color w:val="auto"/>
          <w:spacing w:val="-2"/>
          <w:sz w:val="24"/>
          <w:highlight w:val="none"/>
          <w:u w:val="single"/>
        </w:rPr>
        <w:t xml:space="preserve">   </w:t>
      </w:r>
      <w:r>
        <w:rPr>
          <w:rFonts w:hint="eastAsia" w:ascii="宋体" w:hAnsi="宋体" w:eastAsia="宋体" w:cs="宋体"/>
          <w:color w:val="auto"/>
          <w:spacing w:val="-40"/>
          <w:sz w:val="24"/>
          <w:highlight w:val="none"/>
          <w:u w:val="single"/>
        </w:rPr>
        <w:t xml:space="preserve"> </w:t>
      </w:r>
      <w:r>
        <w:rPr>
          <w:rFonts w:hint="eastAsia" w:ascii="宋体" w:hAnsi="宋体" w:eastAsia="宋体" w:cs="宋体"/>
          <w:color w:val="auto"/>
          <w:spacing w:val="-3"/>
          <w:sz w:val="24"/>
          <w:highlight w:val="none"/>
        </w:rPr>
        <w:t>月</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55"/>
          <w:sz w:val="24"/>
          <w:highlight w:val="none"/>
          <w:u w:val="single"/>
        </w:rPr>
        <w:t xml:space="preserve"> </w:t>
      </w:r>
      <w:r>
        <w:rPr>
          <w:rFonts w:hint="eastAsia" w:ascii="宋体" w:hAnsi="宋体" w:eastAsia="宋体" w:cs="宋体"/>
          <w:color w:val="auto"/>
          <w:spacing w:val="-69"/>
          <w:sz w:val="24"/>
          <w:highlight w:val="none"/>
        </w:rPr>
        <w:t xml:space="preserve"> </w:t>
      </w:r>
      <w:r>
        <w:rPr>
          <w:rFonts w:hint="eastAsia" w:ascii="宋体" w:hAnsi="宋体" w:eastAsia="宋体" w:cs="宋体"/>
          <w:color w:val="auto"/>
          <w:spacing w:val="-3"/>
          <w:sz w:val="24"/>
          <w:highlight w:val="none"/>
        </w:rPr>
        <w:t>日至</w:t>
      </w:r>
      <w:r>
        <w:rPr>
          <w:rFonts w:hint="eastAsia" w:ascii="宋体" w:hAnsi="宋体" w:eastAsia="宋体" w:cs="宋体"/>
          <w:color w:val="auto"/>
          <w:spacing w:val="-43"/>
          <w:sz w:val="24"/>
          <w:highlight w:val="none"/>
        </w:rPr>
        <w:t xml:space="preserve"> </w:t>
      </w:r>
      <w:r>
        <w:rPr>
          <w:rFonts w:hint="eastAsia" w:ascii="宋体" w:hAnsi="宋体" w:eastAsia="宋体" w:cs="宋体"/>
          <w:color w:val="auto"/>
          <w:spacing w:val="-3"/>
          <w:sz w:val="24"/>
          <w:highlight w:val="none"/>
          <w:u w:val="single"/>
        </w:rPr>
        <w:t>2025</w:t>
      </w:r>
      <w:r>
        <w:rPr>
          <w:rFonts w:hint="eastAsia" w:ascii="宋体" w:hAnsi="宋体" w:eastAsia="宋体" w:cs="宋体"/>
          <w:color w:val="auto"/>
          <w:spacing w:val="-3"/>
          <w:sz w:val="24"/>
          <w:highlight w:val="none"/>
        </w:rPr>
        <w:t>年</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43"/>
          <w:sz w:val="24"/>
          <w:highlight w:val="none"/>
          <w:u w:val="single"/>
        </w:rPr>
        <w:t xml:space="preserve"> </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60"/>
          <w:sz w:val="24"/>
          <w:highlight w:val="none"/>
        </w:rPr>
        <w:t xml:space="preserve"> </w:t>
      </w:r>
      <w:r>
        <w:rPr>
          <w:rFonts w:hint="eastAsia" w:ascii="宋体" w:hAnsi="宋体" w:eastAsia="宋体" w:cs="宋体"/>
          <w:color w:val="auto"/>
          <w:spacing w:val="-93"/>
          <w:sz w:val="24"/>
          <w:highlight w:val="none"/>
          <w:u w:val="single"/>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60"/>
          <w:sz w:val="24"/>
          <w:highlight w:val="none"/>
          <w:u w:val="single"/>
        </w:rPr>
        <w:t xml:space="preserve"> </w:t>
      </w:r>
      <w:r>
        <w:rPr>
          <w:rFonts w:hint="eastAsia" w:ascii="宋体" w:hAnsi="宋体" w:eastAsia="宋体" w:cs="宋体"/>
          <w:color w:val="auto"/>
          <w:spacing w:val="-69"/>
          <w:sz w:val="24"/>
          <w:highlight w:val="none"/>
        </w:rPr>
        <w:t xml:space="preserve"> </w:t>
      </w:r>
      <w:r>
        <w:rPr>
          <w:rFonts w:hint="eastAsia" w:ascii="宋体" w:hAnsi="宋体" w:eastAsia="宋体" w:cs="宋体"/>
          <w:color w:val="auto"/>
          <w:spacing w:val="-4"/>
          <w:sz w:val="24"/>
          <w:highlight w:val="none"/>
        </w:rPr>
        <w:t>日</w:t>
      </w:r>
      <w:r>
        <w:rPr>
          <w:rFonts w:hint="eastAsia" w:ascii="宋体" w:hAnsi="宋体" w:eastAsia="宋体" w:cs="宋体"/>
          <w:color w:val="auto"/>
          <w:spacing w:val="-33"/>
          <w:sz w:val="24"/>
          <w:highlight w:val="none"/>
        </w:rPr>
        <w:t xml:space="preserve"> </w:t>
      </w:r>
      <w:r>
        <w:rPr>
          <w:rFonts w:hint="eastAsia" w:ascii="宋体" w:hAnsi="宋体" w:eastAsia="宋体" w:cs="宋体"/>
          <w:color w:val="auto"/>
          <w:spacing w:val="-4"/>
          <w:sz w:val="24"/>
          <w:highlight w:val="none"/>
          <w:lang w:val="en-US" w:eastAsia="zh-CN"/>
        </w:rPr>
        <w:t>00</w:t>
      </w:r>
      <w:r>
        <w:rPr>
          <w:rFonts w:hint="eastAsia" w:ascii="宋体" w:hAnsi="宋体" w:eastAsia="宋体" w:cs="宋体"/>
          <w:color w:val="auto"/>
          <w:spacing w:val="-4"/>
          <w:sz w:val="24"/>
          <w:highlight w:val="none"/>
        </w:rPr>
        <w:t>:00，登陆广州公共资源交易中心网站（http://www</w:t>
      </w:r>
      <w:r>
        <w:rPr>
          <w:rFonts w:hint="eastAsia" w:ascii="宋体" w:hAnsi="宋体" w:eastAsia="宋体" w:cs="宋体"/>
          <w:color w:val="auto"/>
          <w:spacing w:val="-5"/>
          <w:sz w:val="24"/>
          <w:highlight w:val="none"/>
        </w:rPr>
        <w:t>.gzggzy.cn）交易平台</w:t>
      </w:r>
      <w:r>
        <w:rPr>
          <w:rFonts w:hint="eastAsia" w:ascii="宋体" w:hAnsi="宋体" w:eastAsia="宋体" w:cs="宋体"/>
          <w:color w:val="auto"/>
          <w:spacing w:val="-3"/>
          <w:sz w:val="24"/>
          <w:highlight w:val="none"/>
        </w:rPr>
        <w:t>（即建设工程新交易系统，下同）选择对应本项目进行投标登记（</w:t>
      </w:r>
      <w:r>
        <w:rPr>
          <w:rFonts w:hint="eastAsia" w:ascii="宋体" w:hAnsi="宋体" w:eastAsia="宋体" w:cs="宋体"/>
          <w:color w:val="auto"/>
          <w:spacing w:val="-4"/>
          <w:sz w:val="24"/>
          <w:highlight w:val="none"/>
        </w:rPr>
        <w:t>北京时间，下同</w:t>
      </w:r>
      <w:r>
        <w:rPr>
          <w:rFonts w:hint="eastAsia" w:ascii="宋体" w:hAnsi="宋体" w:eastAsia="宋体" w:cs="宋体"/>
          <w:color w:val="auto"/>
          <w:spacing w:val="-56"/>
          <w:sz w:val="24"/>
          <w:highlight w:val="none"/>
        </w:rPr>
        <w:t>），</w:t>
      </w:r>
      <w:r>
        <w:rPr>
          <w:rFonts w:hint="eastAsia" w:ascii="宋体" w:hAnsi="宋体" w:eastAsia="宋体" w:cs="宋体"/>
          <w:color w:val="auto"/>
          <w:spacing w:val="1"/>
          <w:sz w:val="24"/>
          <w:highlight w:val="none"/>
        </w:rPr>
        <w:t xml:space="preserve"> </w:t>
      </w:r>
      <w:r>
        <w:rPr>
          <w:rFonts w:hint="eastAsia" w:ascii="宋体" w:hAnsi="宋体" w:eastAsia="宋体" w:cs="宋体"/>
          <w:color w:val="auto"/>
          <w:spacing w:val="-1"/>
          <w:sz w:val="24"/>
          <w:highlight w:val="none"/>
        </w:rPr>
        <w:t>投标登记成功后， 投标人方可自行下载招标文件等相关资料。</w:t>
      </w:r>
    </w:p>
    <w:p w14:paraId="0B62DDDE">
      <w:pPr>
        <w:pStyle w:val="4"/>
        <w:spacing w:before="0" w:beforeLines="0" w:after="0" w:line="440" w:lineRule="exact"/>
        <w:ind w:left="0" w:firstLine="470" w:firstLineChars="200"/>
        <w:rPr>
          <w:rFonts w:hint="eastAsia" w:ascii="宋体" w:hAnsi="宋体" w:eastAsia="宋体" w:cs="宋体"/>
          <w:color w:val="auto"/>
          <w:sz w:val="24"/>
          <w:highlight w:val="none"/>
        </w:rPr>
      </w:pPr>
      <w:r>
        <w:rPr>
          <w:rFonts w:hint="eastAsia" w:ascii="宋体" w:hAnsi="宋体" w:eastAsia="宋体" w:cs="宋体"/>
          <w:b/>
          <w:bCs/>
          <w:color w:val="auto"/>
          <w:spacing w:val="-3"/>
          <w:sz w:val="24"/>
          <w:highlight w:val="none"/>
          <w:lang w:val="en-US" w:eastAsia="zh-CN"/>
        </w:rPr>
        <w:t>8</w:t>
      </w:r>
      <w:r>
        <w:rPr>
          <w:rFonts w:hint="eastAsia" w:ascii="宋体" w:hAnsi="宋体" w:eastAsia="宋体" w:cs="宋体"/>
          <w:b/>
          <w:bCs/>
          <w:color w:val="auto"/>
          <w:spacing w:val="-3"/>
          <w:sz w:val="24"/>
          <w:highlight w:val="none"/>
        </w:rPr>
        <w:t>.投标文件的递交</w:t>
      </w:r>
    </w:p>
    <w:p w14:paraId="1A99206C">
      <w:pPr>
        <w:pStyle w:val="4"/>
        <w:spacing w:before="0" w:beforeLines="0" w:after="0" w:line="440" w:lineRule="exact"/>
        <w:ind w:right="0" w:firstLine="464" w:firstLineChars="200"/>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lang w:val="en-US" w:eastAsia="zh-CN"/>
        </w:rPr>
        <w:t>8</w:t>
      </w:r>
      <w:r>
        <w:rPr>
          <w:rFonts w:hint="eastAsia" w:ascii="宋体" w:hAnsi="宋体" w:eastAsia="宋体" w:cs="宋体"/>
          <w:color w:val="auto"/>
          <w:spacing w:val="-4"/>
          <w:sz w:val="24"/>
          <w:highlight w:val="none"/>
        </w:rPr>
        <w:t>.1投标文件递交的截止时间（投标截止时间，下同）为202</w:t>
      </w:r>
      <w:r>
        <w:rPr>
          <w:rFonts w:hint="eastAsia" w:ascii="宋体" w:hAnsi="宋体" w:eastAsia="宋体" w:cs="宋体"/>
          <w:color w:val="auto"/>
          <w:spacing w:val="-5"/>
          <w:sz w:val="24"/>
          <w:highlight w:val="none"/>
        </w:rPr>
        <w:t>5年</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5"/>
          <w:sz w:val="24"/>
          <w:highlight w:val="none"/>
          <w:u w:val="single"/>
          <w:lang w:val="en-US" w:eastAsia="zh-CN"/>
        </w:rPr>
        <w:t xml:space="preserve"> </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5"/>
          <w:sz w:val="24"/>
          <w:highlight w:val="none"/>
        </w:rPr>
        <w:t>月</w:t>
      </w:r>
      <w:r>
        <w:rPr>
          <w:rFonts w:hint="eastAsia" w:ascii="宋体" w:hAnsi="宋体" w:eastAsia="宋体" w:cs="宋体"/>
          <w:color w:val="auto"/>
          <w:spacing w:val="-52"/>
          <w:sz w:val="24"/>
          <w:highlight w:val="none"/>
        </w:rPr>
        <w:t xml:space="preserve"> </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69"/>
          <w:sz w:val="24"/>
          <w:highlight w:val="none"/>
        </w:rPr>
        <w:t xml:space="preserve"> </w:t>
      </w:r>
      <w:r>
        <w:rPr>
          <w:rFonts w:hint="eastAsia" w:ascii="宋体" w:hAnsi="宋体" w:eastAsia="宋体" w:cs="宋体"/>
          <w:color w:val="auto"/>
          <w:spacing w:val="-5"/>
          <w:sz w:val="24"/>
          <w:highlight w:val="none"/>
        </w:rPr>
        <w:t>日</w:t>
      </w:r>
      <w:r>
        <w:rPr>
          <w:rFonts w:hint="eastAsia" w:ascii="宋体" w:hAnsi="宋体" w:eastAsia="宋体" w:cs="宋体"/>
          <w:color w:val="auto"/>
          <w:spacing w:val="-50"/>
          <w:sz w:val="24"/>
          <w:highlight w:val="none"/>
        </w:rPr>
        <w:t xml:space="preserve"> </w:t>
      </w:r>
      <w:r>
        <w:rPr>
          <w:rFonts w:hint="eastAsia" w:ascii="宋体" w:hAnsi="宋体" w:eastAsia="宋体" w:cs="宋体"/>
          <w:color w:val="auto"/>
          <w:spacing w:val="-5"/>
          <w:sz w:val="24"/>
          <w:highlight w:val="none"/>
        </w:rPr>
        <w:t>9</w:t>
      </w:r>
      <w:r>
        <w:rPr>
          <w:rFonts w:hint="eastAsia" w:ascii="宋体" w:hAnsi="宋体" w:eastAsia="宋体" w:cs="宋体"/>
          <w:color w:val="auto"/>
          <w:spacing w:val="-39"/>
          <w:sz w:val="24"/>
          <w:highlight w:val="none"/>
        </w:rPr>
        <w:t xml:space="preserve"> </w:t>
      </w:r>
      <w:r>
        <w:rPr>
          <w:rFonts w:hint="eastAsia" w:ascii="宋体" w:hAnsi="宋体" w:eastAsia="宋体" w:cs="宋体"/>
          <w:color w:val="auto"/>
          <w:spacing w:val="-5"/>
          <w:sz w:val="24"/>
          <w:highlight w:val="none"/>
        </w:rPr>
        <w:t>时</w:t>
      </w:r>
      <w:r>
        <w:rPr>
          <w:rFonts w:hint="eastAsia" w:ascii="宋体" w:hAnsi="宋体" w:eastAsia="宋体" w:cs="宋体"/>
          <w:color w:val="auto"/>
          <w:spacing w:val="-49"/>
          <w:sz w:val="24"/>
          <w:highlight w:val="none"/>
        </w:rPr>
        <w:t xml:space="preserve"> </w:t>
      </w:r>
      <w:r>
        <w:rPr>
          <w:rFonts w:hint="eastAsia" w:ascii="宋体" w:hAnsi="宋体" w:eastAsia="宋体" w:cs="宋体"/>
          <w:color w:val="auto"/>
          <w:spacing w:val="-5"/>
          <w:sz w:val="24"/>
          <w:highlight w:val="none"/>
        </w:rPr>
        <w:t>00</w:t>
      </w:r>
      <w:r>
        <w:rPr>
          <w:rFonts w:hint="eastAsia" w:ascii="宋体" w:hAnsi="宋体" w:eastAsia="宋体" w:cs="宋体"/>
          <w:color w:val="auto"/>
          <w:spacing w:val="-1"/>
          <w:sz w:val="24"/>
          <w:highlight w:val="none"/>
        </w:rPr>
        <w:t>分，投标人应在截止时间前通过</w:t>
      </w:r>
      <w:r>
        <w:rPr>
          <w:rFonts w:hint="eastAsia" w:ascii="宋体" w:hAnsi="宋体" w:eastAsia="宋体" w:cs="宋体"/>
          <w:color w:val="auto"/>
          <w:spacing w:val="-1"/>
          <w:sz w:val="24"/>
          <w:highlight w:val="none"/>
          <w:u w:val="single"/>
        </w:rPr>
        <w:t>广州公共资源交易中心数字交易平台（网址：http://w</w:t>
      </w:r>
      <w:r>
        <w:rPr>
          <w:rFonts w:hint="eastAsia" w:ascii="宋体" w:hAnsi="宋体" w:eastAsia="宋体" w:cs="宋体"/>
          <w:color w:val="auto"/>
          <w:sz w:val="24"/>
          <w:highlight w:val="none"/>
          <w:u w:val="single"/>
        </w:rPr>
        <w:t>ww.gzggzy.cn/）</w:t>
      </w:r>
      <w:r>
        <w:rPr>
          <w:rFonts w:hint="eastAsia" w:ascii="宋体" w:hAnsi="宋体" w:eastAsia="宋体" w:cs="宋体"/>
          <w:color w:val="auto"/>
          <w:sz w:val="24"/>
          <w:highlight w:val="none"/>
        </w:rPr>
        <w:t>递交电子投标文</w:t>
      </w:r>
      <w:r>
        <w:rPr>
          <w:rFonts w:hint="eastAsia" w:ascii="宋体" w:hAnsi="宋体" w:eastAsia="宋体" w:cs="宋体"/>
          <w:color w:val="auto"/>
          <w:spacing w:val="-1"/>
          <w:sz w:val="24"/>
          <w:highlight w:val="none"/>
        </w:rPr>
        <w:t>件。</w:t>
      </w:r>
    </w:p>
    <w:p w14:paraId="734E7937">
      <w:pPr>
        <w:pStyle w:val="4"/>
        <w:spacing w:before="0" w:beforeLines="0" w:after="0" w:line="440" w:lineRule="exact"/>
        <w:ind w:left="0" w:right="0" w:firstLine="466" w:firstLineChars="200"/>
        <w:rPr>
          <w:rFonts w:hint="eastAsia" w:ascii="宋体" w:hAnsi="宋体" w:eastAsia="宋体" w:cs="宋体"/>
          <w:color w:val="auto"/>
          <w:sz w:val="24"/>
          <w:highlight w:val="none"/>
        </w:rPr>
      </w:pPr>
      <w:r>
        <w:rPr>
          <w:rFonts w:hint="eastAsia" w:ascii="宋体" w:hAnsi="宋体" w:eastAsia="宋体" w:cs="宋体"/>
          <w:b/>
          <w:bCs/>
          <w:color w:val="auto"/>
          <w:spacing w:val="-4"/>
          <w:sz w:val="24"/>
          <w:highlight w:val="none"/>
        </w:rPr>
        <w:t>投标人应按照广州交易集团有限公司（广州公共资源交易中心）【建设工程】新数字交易平台操作指引进行操作。投标人完成电子投标文件上传后，广州公共资源交易中心数字交易平台即时向投标人发出递交回执通知。递交时间以递交回执通知载明的传输</w:t>
      </w:r>
      <w:r>
        <w:rPr>
          <w:rFonts w:hint="eastAsia" w:ascii="宋体" w:hAnsi="宋体" w:eastAsia="宋体" w:cs="宋体"/>
          <w:b/>
          <w:bCs/>
          <w:color w:val="auto"/>
          <w:spacing w:val="-5"/>
          <w:sz w:val="24"/>
          <w:highlight w:val="none"/>
        </w:rPr>
        <w:t>时间为准。</w:t>
      </w:r>
    </w:p>
    <w:p w14:paraId="48B42DA3">
      <w:pPr>
        <w:pStyle w:val="4"/>
        <w:spacing w:before="0" w:beforeLines="0" w:after="0" w:line="440" w:lineRule="exact"/>
        <w:ind w:left="0" w:firstLine="460" w:firstLineChars="200"/>
        <w:rPr>
          <w:rFonts w:hint="eastAsia" w:ascii="宋体" w:hAnsi="宋体" w:eastAsia="宋体" w:cs="宋体"/>
          <w:color w:val="auto"/>
          <w:spacing w:val="-1"/>
          <w:sz w:val="24"/>
          <w:highlight w:val="none"/>
        </w:rPr>
      </w:pPr>
      <w:r>
        <w:rPr>
          <w:rFonts w:hint="eastAsia" w:ascii="宋体" w:hAnsi="宋体" w:eastAsia="宋体" w:cs="宋体"/>
          <w:color w:val="auto"/>
          <w:spacing w:val="-5"/>
          <w:sz w:val="24"/>
          <w:highlight w:val="none"/>
          <w:lang w:val="en-US" w:eastAsia="zh-CN"/>
        </w:rPr>
        <w:t>8</w:t>
      </w:r>
      <w:r>
        <w:rPr>
          <w:rFonts w:hint="eastAsia" w:ascii="宋体" w:hAnsi="宋体" w:eastAsia="宋体" w:cs="宋体"/>
          <w:color w:val="auto"/>
          <w:spacing w:val="-5"/>
          <w:sz w:val="24"/>
          <w:highlight w:val="none"/>
        </w:rPr>
        <w:t>.2</w:t>
      </w:r>
      <w:r>
        <w:rPr>
          <w:rFonts w:hint="eastAsia" w:ascii="宋体" w:hAnsi="宋体" w:eastAsia="宋体" w:cs="宋体"/>
          <w:color w:val="auto"/>
          <w:spacing w:val="-49"/>
          <w:sz w:val="24"/>
          <w:highlight w:val="none"/>
        </w:rPr>
        <w:t xml:space="preserve"> </w:t>
      </w:r>
      <w:r>
        <w:rPr>
          <w:rFonts w:hint="eastAsia" w:ascii="宋体" w:hAnsi="宋体" w:eastAsia="宋体" w:cs="宋体"/>
          <w:color w:val="auto"/>
          <w:spacing w:val="-5"/>
          <w:sz w:val="24"/>
          <w:highlight w:val="none"/>
        </w:rPr>
        <w:t>递交投标文件</w:t>
      </w:r>
      <w:r>
        <w:rPr>
          <w:rFonts w:hint="eastAsia" w:ascii="宋体" w:hAnsi="宋体" w:eastAsia="宋体" w:cs="宋体"/>
          <w:color w:val="auto"/>
          <w:spacing w:val="-55"/>
          <w:sz w:val="24"/>
          <w:highlight w:val="none"/>
          <w:lang w:val="en-US" w:eastAsia="zh-CN"/>
        </w:rPr>
        <w:t>U</w:t>
      </w:r>
      <w:r>
        <w:rPr>
          <w:rFonts w:hint="eastAsia" w:ascii="宋体" w:hAnsi="宋体" w:eastAsia="宋体" w:cs="宋体"/>
          <w:color w:val="auto"/>
          <w:spacing w:val="-50"/>
          <w:sz w:val="24"/>
          <w:highlight w:val="none"/>
        </w:rPr>
        <w:t xml:space="preserve"> </w:t>
      </w:r>
      <w:r>
        <w:rPr>
          <w:rFonts w:hint="eastAsia" w:ascii="宋体" w:hAnsi="宋体" w:eastAsia="宋体" w:cs="宋体"/>
          <w:color w:val="auto"/>
          <w:spacing w:val="-5"/>
          <w:sz w:val="24"/>
          <w:highlight w:val="none"/>
        </w:rPr>
        <w:t>盘（备用）的规定时间为：</w:t>
      </w:r>
      <w:r>
        <w:rPr>
          <w:rFonts w:hint="eastAsia" w:ascii="宋体" w:hAnsi="宋体" w:eastAsia="宋体" w:cs="宋体"/>
          <w:color w:val="auto"/>
          <w:spacing w:val="-5"/>
          <w:sz w:val="24"/>
          <w:highlight w:val="none"/>
          <w:u w:val="single"/>
        </w:rPr>
        <w:t>2025</w:t>
      </w:r>
      <w:r>
        <w:rPr>
          <w:rFonts w:hint="eastAsia" w:ascii="宋体" w:hAnsi="宋体" w:eastAsia="宋体" w:cs="宋体"/>
          <w:color w:val="auto"/>
          <w:spacing w:val="-50"/>
          <w:sz w:val="24"/>
          <w:highlight w:val="none"/>
          <w:u w:val="single"/>
        </w:rPr>
        <w:t xml:space="preserve"> </w:t>
      </w:r>
      <w:r>
        <w:rPr>
          <w:rFonts w:hint="eastAsia" w:ascii="宋体" w:hAnsi="宋体" w:eastAsia="宋体" w:cs="宋体"/>
          <w:color w:val="auto"/>
          <w:spacing w:val="-5"/>
          <w:sz w:val="24"/>
          <w:highlight w:val="none"/>
          <w:u w:val="single"/>
        </w:rPr>
        <w:t>年</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5"/>
          <w:sz w:val="24"/>
          <w:highlight w:val="none"/>
          <w:u w:val="single"/>
        </w:rPr>
        <w:t>月</w:t>
      </w:r>
      <w:r>
        <w:rPr>
          <w:rFonts w:hint="eastAsia" w:ascii="宋体" w:hAnsi="宋体" w:eastAsia="宋体" w:cs="宋体"/>
          <w:color w:val="auto"/>
          <w:spacing w:val="-52"/>
          <w:sz w:val="24"/>
          <w:highlight w:val="none"/>
          <w:u w:val="single"/>
        </w:rPr>
        <w:t xml:space="preserve"> </w:t>
      </w:r>
      <w:r>
        <w:rPr>
          <w:rFonts w:hint="eastAsia" w:ascii="宋体" w:hAnsi="宋体" w:eastAsia="宋体" w:cs="宋体"/>
          <w:color w:val="auto"/>
          <w:spacing w:val="-5"/>
          <w:sz w:val="24"/>
          <w:highlight w:val="none"/>
          <w:u w:val="single"/>
        </w:rPr>
        <w:t xml:space="preserve">  日</w:t>
      </w:r>
      <w:r>
        <w:rPr>
          <w:rFonts w:hint="eastAsia" w:ascii="宋体" w:hAnsi="宋体" w:eastAsia="宋体" w:cs="宋体"/>
          <w:color w:val="auto"/>
          <w:spacing w:val="-49"/>
          <w:sz w:val="24"/>
          <w:highlight w:val="none"/>
          <w:u w:val="single"/>
        </w:rPr>
        <w:t xml:space="preserve"> </w:t>
      </w:r>
      <w:r>
        <w:rPr>
          <w:rFonts w:hint="eastAsia" w:ascii="宋体" w:hAnsi="宋体" w:eastAsia="宋体" w:cs="宋体"/>
          <w:color w:val="auto"/>
          <w:spacing w:val="-5"/>
          <w:sz w:val="24"/>
          <w:highlight w:val="none"/>
          <w:u w:val="single"/>
        </w:rPr>
        <w:t xml:space="preserve">  时</w:t>
      </w:r>
      <w:r>
        <w:rPr>
          <w:rFonts w:hint="eastAsia" w:ascii="宋体" w:hAnsi="宋体" w:eastAsia="宋体" w:cs="宋体"/>
          <w:color w:val="auto"/>
          <w:spacing w:val="-51"/>
          <w:sz w:val="24"/>
          <w:highlight w:val="none"/>
          <w:u w:val="single"/>
        </w:rPr>
        <w:t xml:space="preserve"> </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48"/>
          <w:sz w:val="24"/>
          <w:highlight w:val="none"/>
          <w:u w:val="single"/>
        </w:rPr>
        <w:t xml:space="preserve"> </w:t>
      </w:r>
      <w:r>
        <w:rPr>
          <w:rFonts w:hint="eastAsia" w:ascii="宋体" w:hAnsi="宋体" w:eastAsia="宋体" w:cs="宋体"/>
          <w:color w:val="auto"/>
          <w:spacing w:val="-5"/>
          <w:sz w:val="24"/>
          <w:highlight w:val="none"/>
          <w:u w:val="single"/>
        </w:rPr>
        <w:t>分至</w:t>
      </w:r>
      <w:r>
        <w:rPr>
          <w:rFonts w:hint="eastAsia" w:ascii="宋体" w:hAnsi="宋体" w:eastAsia="宋体" w:cs="宋体"/>
          <w:color w:val="auto"/>
          <w:spacing w:val="-48"/>
          <w:sz w:val="24"/>
          <w:highlight w:val="none"/>
          <w:u w:val="single"/>
        </w:rPr>
        <w:t xml:space="preserve"> </w:t>
      </w:r>
      <w:r>
        <w:rPr>
          <w:rFonts w:hint="eastAsia" w:ascii="宋体" w:hAnsi="宋体" w:eastAsia="宋体" w:cs="宋体"/>
          <w:color w:val="auto"/>
          <w:spacing w:val="-6"/>
          <w:sz w:val="24"/>
          <w:highlight w:val="none"/>
          <w:u w:val="single"/>
        </w:rPr>
        <w:t>2025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4"/>
          <w:sz w:val="24"/>
          <w:highlight w:val="none"/>
          <w:u w:val="single"/>
        </w:rPr>
        <w:t>年</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4"/>
          <w:sz w:val="24"/>
          <w:highlight w:val="none"/>
          <w:u w:val="single"/>
        </w:rPr>
        <w:t>月</w:t>
      </w:r>
      <w:r>
        <w:rPr>
          <w:rFonts w:hint="eastAsia" w:ascii="宋体" w:hAnsi="宋体" w:eastAsia="宋体" w:cs="宋体"/>
          <w:color w:val="auto"/>
          <w:spacing w:val="-51"/>
          <w:sz w:val="24"/>
          <w:highlight w:val="none"/>
          <w:u w:val="single"/>
        </w:rPr>
        <w:t xml:space="preserve"> </w:t>
      </w:r>
      <w:r>
        <w:rPr>
          <w:rFonts w:hint="eastAsia" w:ascii="宋体" w:hAnsi="宋体" w:eastAsia="宋体" w:cs="宋体"/>
          <w:color w:val="auto"/>
          <w:spacing w:val="-4"/>
          <w:sz w:val="24"/>
          <w:highlight w:val="none"/>
          <w:u w:val="single"/>
        </w:rPr>
        <w:t xml:space="preserve">   日</w:t>
      </w:r>
      <w:r>
        <w:rPr>
          <w:rFonts w:hint="eastAsia" w:ascii="宋体" w:hAnsi="宋体" w:eastAsia="宋体" w:cs="宋体"/>
          <w:color w:val="auto"/>
          <w:spacing w:val="-50"/>
          <w:sz w:val="24"/>
          <w:highlight w:val="none"/>
          <w:u w:val="single"/>
        </w:rPr>
        <w:t xml:space="preserve"> </w:t>
      </w:r>
      <w:r>
        <w:rPr>
          <w:rFonts w:hint="eastAsia" w:ascii="宋体" w:hAnsi="宋体" w:eastAsia="宋体" w:cs="宋体"/>
          <w:color w:val="auto"/>
          <w:spacing w:val="-4"/>
          <w:sz w:val="24"/>
          <w:highlight w:val="none"/>
          <w:u w:val="single"/>
        </w:rPr>
        <w:t xml:space="preserve">  时</w:t>
      </w:r>
      <w:r>
        <w:rPr>
          <w:rFonts w:hint="eastAsia" w:ascii="宋体" w:hAnsi="宋体" w:eastAsia="宋体" w:cs="宋体"/>
          <w:color w:val="auto"/>
          <w:spacing w:val="-49"/>
          <w:sz w:val="24"/>
          <w:highlight w:val="none"/>
          <w:u w:val="single"/>
        </w:rPr>
        <w:t xml:space="preserve"> </w:t>
      </w:r>
      <w:r>
        <w:rPr>
          <w:rFonts w:hint="eastAsia" w:ascii="宋体" w:hAnsi="宋体" w:eastAsia="宋体" w:cs="宋体"/>
          <w:color w:val="auto"/>
          <w:spacing w:val="-4"/>
          <w:sz w:val="24"/>
          <w:highlight w:val="none"/>
          <w:u w:val="single"/>
        </w:rPr>
        <w:t xml:space="preserve">  分</w:t>
      </w:r>
      <w:r>
        <w:rPr>
          <w:rFonts w:hint="eastAsia" w:ascii="宋体" w:hAnsi="宋体" w:eastAsia="宋体" w:cs="宋体"/>
          <w:color w:val="auto"/>
          <w:spacing w:val="-4"/>
          <w:sz w:val="24"/>
          <w:highlight w:val="none"/>
        </w:rPr>
        <w:t>；地点：</w:t>
      </w:r>
      <w:r>
        <w:rPr>
          <w:rFonts w:hint="eastAsia" w:ascii="宋体" w:hAnsi="宋体" w:eastAsia="宋体" w:cs="宋体"/>
          <w:color w:val="auto"/>
          <w:spacing w:val="-4"/>
          <w:sz w:val="24"/>
          <w:highlight w:val="none"/>
          <w:u w:val="single"/>
        </w:rPr>
        <w:t>广州公共资源交易中心开标室（具体以交</w:t>
      </w:r>
      <w:r>
        <w:rPr>
          <w:rFonts w:hint="eastAsia" w:ascii="宋体" w:hAnsi="宋体" w:eastAsia="宋体" w:cs="宋体"/>
          <w:color w:val="auto"/>
          <w:spacing w:val="-5"/>
          <w:sz w:val="24"/>
          <w:highlight w:val="none"/>
          <w:u w:val="single"/>
        </w:rPr>
        <w:t>易中心公告的</w:t>
      </w:r>
      <w:r>
        <w:rPr>
          <w:rFonts w:hint="eastAsia" w:ascii="宋体" w:hAnsi="宋体" w:eastAsia="宋体" w:cs="宋体"/>
          <w:color w:val="auto"/>
          <w:spacing w:val="-6"/>
          <w:sz w:val="24"/>
          <w:highlight w:val="none"/>
          <w:u w:val="single"/>
        </w:rPr>
        <w:t>开标室为准）</w:t>
      </w:r>
      <w:r>
        <w:rPr>
          <w:rFonts w:hint="eastAsia" w:ascii="宋体" w:hAnsi="宋体" w:eastAsia="宋体" w:cs="宋体"/>
          <w:color w:val="auto"/>
          <w:spacing w:val="-6"/>
          <w:sz w:val="24"/>
          <w:highlight w:val="none"/>
        </w:rPr>
        <w:t>。（投标文件</w:t>
      </w:r>
      <w:r>
        <w:rPr>
          <w:rFonts w:hint="eastAsia" w:ascii="宋体" w:hAnsi="宋体" w:eastAsia="宋体" w:cs="宋体"/>
          <w:color w:val="auto"/>
          <w:spacing w:val="-55"/>
          <w:sz w:val="24"/>
          <w:highlight w:val="none"/>
        </w:rPr>
        <w:t xml:space="preserve"> </w:t>
      </w:r>
      <w:r>
        <w:rPr>
          <w:rFonts w:hint="eastAsia" w:ascii="宋体" w:hAnsi="宋体" w:eastAsia="宋体" w:cs="宋体"/>
          <w:color w:val="auto"/>
          <w:spacing w:val="-6"/>
          <w:sz w:val="24"/>
          <w:highlight w:val="none"/>
          <w:lang w:val="en-US" w:eastAsia="zh-CN"/>
        </w:rPr>
        <w:t>U</w:t>
      </w:r>
      <w:r>
        <w:rPr>
          <w:rFonts w:hint="eastAsia" w:ascii="宋体" w:hAnsi="宋体" w:eastAsia="宋体" w:cs="宋体"/>
          <w:color w:val="auto"/>
          <w:spacing w:val="-6"/>
          <w:sz w:val="24"/>
          <w:highlight w:val="none"/>
        </w:rPr>
        <w:t>盘（备用）需按</w:t>
      </w:r>
      <w:r>
        <w:rPr>
          <w:rFonts w:hint="eastAsia" w:ascii="宋体" w:hAnsi="宋体" w:eastAsia="宋体" w:cs="宋体"/>
          <w:color w:val="auto"/>
          <w:spacing w:val="-7"/>
          <w:sz w:val="24"/>
          <w:highlight w:val="none"/>
        </w:rPr>
        <w:t>规定封装，投标人将数据刻录到</w:t>
      </w:r>
      <w:r>
        <w:rPr>
          <w:rFonts w:hint="eastAsia" w:ascii="宋体" w:hAnsi="宋体" w:eastAsia="宋体" w:cs="宋体"/>
          <w:color w:val="auto"/>
          <w:spacing w:val="-55"/>
          <w:sz w:val="24"/>
          <w:highlight w:val="none"/>
          <w:lang w:val="en-US" w:eastAsia="zh-CN"/>
        </w:rPr>
        <w:t>U</w:t>
      </w:r>
      <w:r>
        <w:rPr>
          <w:rFonts w:hint="eastAsia" w:ascii="宋体" w:hAnsi="宋体" w:eastAsia="宋体" w:cs="宋体"/>
          <w:color w:val="auto"/>
          <w:spacing w:val="-7"/>
          <w:sz w:val="24"/>
          <w:highlight w:val="none"/>
        </w:rPr>
        <w:t>盘之后，</w:t>
      </w:r>
      <w:r>
        <w:rPr>
          <w:rFonts w:hint="eastAsia" w:ascii="宋体" w:hAnsi="宋体" w:eastAsia="宋体" w:cs="宋体"/>
          <w:color w:val="auto"/>
          <w:spacing w:val="-1"/>
          <w:sz w:val="24"/>
          <w:highlight w:val="none"/>
        </w:rPr>
        <w:t>请于投标前自行检查文件是否可以读取）。</w:t>
      </w:r>
    </w:p>
    <w:p w14:paraId="4796486C">
      <w:pPr>
        <w:pStyle w:val="4"/>
        <w:spacing w:before="0" w:beforeLines="0" w:after="0" w:line="440" w:lineRule="exact"/>
        <w:ind w:left="0" w:firstLine="440" w:firstLineChars="200"/>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投标文件解密时间为</w:t>
      </w:r>
      <w:r>
        <w:rPr>
          <w:rFonts w:hint="eastAsia" w:ascii="宋体" w:hAnsi="宋体" w:eastAsia="宋体" w:cs="宋体"/>
          <w:color w:val="auto"/>
          <w:spacing w:val="-32"/>
          <w:sz w:val="24"/>
          <w:highlight w:val="none"/>
          <w:u w:val="single"/>
        </w:rPr>
        <w:t xml:space="preserve"> </w:t>
      </w:r>
      <w:r>
        <w:rPr>
          <w:rFonts w:hint="eastAsia" w:ascii="宋体" w:hAnsi="宋体" w:eastAsia="宋体" w:cs="宋体"/>
          <w:color w:val="auto"/>
          <w:spacing w:val="-10"/>
          <w:sz w:val="24"/>
          <w:highlight w:val="none"/>
          <w:u w:val="single"/>
        </w:rPr>
        <w:t>2025</w:t>
      </w:r>
      <w:r>
        <w:rPr>
          <w:rFonts w:hint="eastAsia" w:ascii="宋体" w:hAnsi="宋体" w:eastAsia="宋体" w:cs="宋体"/>
          <w:color w:val="auto"/>
          <w:spacing w:val="-49"/>
          <w:sz w:val="24"/>
          <w:highlight w:val="none"/>
          <w:u w:val="single"/>
        </w:rPr>
        <w:t xml:space="preserve"> </w:t>
      </w:r>
      <w:r>
        <w:rPr>
          <w:rFonts w:hint="eastAsia" w:ascii="宋体" w:hAnsi="宋体" w:eastAsia="宋体" w:cs="宋体"/>
          <w:color w:val="auto"/>
          <w:spacing w:val="-10"/>
          <w:sz w:val="24"/>
          <w:highlight w:val="none"/>
          <w:u w:val="single"/>
        </w:rPr>
        <w:t>年</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10"/>
          <w:sz w:val="24"/>
          <w:highlight w:val="none"/>
          <w:u w:val="single"/>
        </w:rPr>
        <w:t>月</w:t>
      </w:r>
      <w:r>
        <w:rPr>
          <w:rFonts w:hint="eastAsia" w:ascii="宋体" w:hAnsi="宋体" w:eastAsia="宋体" w:cs="宋体"/>
          <w:color w:val="auto"/>
          <w:spacing w:val="-52"/>
          <w:sz w:val="24"/>
          <w:highlight w:val="none"/>
          <w:u w:val="single"/>
        </w:rPr>
        <w:t xml:space="preserve"> </w:t>
      </w:r>
      <w:r>
        <w:rPr>
          <w:rFonts w:hint="eastAsia" w:ascii="宋体" w:hAnsi="宋体" w:eastAsia="宋体" w:cs="宋体"/>
          <w:color w:val="auto"/>
          <w:spacing w:val="-10"/>
          <w:sz w:val="24"/>
          <w:highlight w:val="none"/>
          <w:u w:val="single"/>
        </w:rPr>
        <w:t xml:space="preserve">   日</w:t>
      </w:r>
      <w:r>
        <w:rPr>
          <w:rFonts w:hint="eastAsia" w:ascii="宋体" w:hAnsi="宋体" w:eastAsia="宋体" w:cs="宋体"/>
          <w:color w:val="auto"/>
          <w:spacing w:val="-49"/>
          <w:sz w:val="24"/>
          <w:highlight w:val="none"/>
          <w:u w:val="single"/>
        </w:rPr>
        <w:t xml:space="preserve"> </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spacing w:val="-10"/>
          <w:sz w:val="24"/>
          <w:highlight w:val="none"/>
          <w:u w:val="single"/>
          <w:lang w:val="en-US" w:eastAsia="zh-CN"/>
        </w:rPr>
        <w:t xml:space="preserve"> </w:t>
      </w:r>
      <w:r>
        <w:rPr>
          <w:rFonts w:hint="eastAsia" w:ascii="宋体" w:hAnsi="宋体" w:eastAsia="宋体" w:cs="宋体"/>
          <w:color w:val="auto"/>
          <w:spacing w:val="-10"/>
          <w:sz w:val="24"/>
          <w:highlight w:val="none"/>
          <w:u w:val="single"/>
        </w:rPr>
        <w:t xml:space="preserve"> 时</w:t>
      </w:r>
      <w:r>
        <w:rPr>
          <w:rFonts w:hint="eastAsia" w:ascii="宋体" w:hAnsi="宋体" w:eastAsia="宋体" w:cs="宋体"/>
          <w:color w:val="auto"/>
          <w:spacing w:val="-49"/>
          <w:sz w:val="24"/>
          <w:highlight w:val="none"/>
          <w:u w:val="single"/>
        </w:rPr>
        <w:t xml:space="preserve"> </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spacing w:val="-47"/>
          <w:sz w:val="24"/>
          <w:highlight w:val="none"/>
          <w:u w:val="single"/>
        </w:rPr>
        <w:t xml:space="preserve"> </w:t>
      </w:r>
      <w:r>
        <w:rPr>
          <w:rFonts w:hint="eastAsia" w:ascii="宋体" w:hAnsi="宋体" w:eastAsia="宋体" w:cs="宋体"/>
          <w:color w:val="auto"/>
          <w:spacing w:val="-10"/>
          <w:sz w:val="24"/>
          <w:highlight w:val="none"/>
          <w:u w:val="single"/>
        </w:rPr>
        <w:t>分至</w:t>
      </w:r>
      <w:r>
        <w:rPr>
          <w:rFonts w:hint="eastAsia" w:ascii="宋体" w:hAnsi="宋体" w:eastAsia="宋体" w:cs="宋体"/>
          <w:color w:val="auto"/>
          <w:spacing w:val="-48"/>
          <w:sz w:val="24"/>
          <w:highlight w:val="none"/>
          <w:u w:val="single"/>
        </w:rPr>
        <w:t xml:space="preserve"> </w:t>
      </w:r>
      <w:r>
        <w:rPr>
          <w:rFonts w:hint="eastAsia" w:ascii="宋体" w:hAnsi="宋体" w:eastAsia="宋体" w:cs="宋体"/>
          <w:color w:val="auto"/>
          <w:spacing w:val="-10"/>
          <w:sz w:val="24"/>
          <w:highlight w:val="none"/>
          <w:u w:val="single"/>
        </w:rPr>
        <w:t>2025年</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10"/>
          <w:sz w:val="24"/>
          <w:highlight w:val="none"/>
          <w:u w:val="single"/>
        </w:rPr>
        <w:t>月</w:t>
      </w:r>
      <w:r>
        <w:rPr>
          <w:rFonts w:hint="eastAsia" w:ascii="宋体" w:hAnsi="宋体" w:eastAsia="宋体" w:cs="宋体"/>
          <w:color w:val="auto"/>
          <w:spacing w:val="-51"/>
          <w:sz w:val="24"/>
          <w:highlight w:val="none"/>
          <w:u w:val="single"/>
        </w:rPr>
        <w:t xml:space="preserve"> </w:t>
      </w:r>
      <w:r>
        <w:rPr>
          <w:rFonts w:hint="eastAsia" w:ascii="宋体" w:hAnsi="宋体" w:eastAsia="宋体" w:cs="宋体"/>
          <w:color w:val="auto"/>
          <w:spacing w:val="-10"/>
          <w:sz w:val="24"/>
          <w:highlight w:val="none"/>
          <w:u w:val="single"/>
        </w:rPr>
        <w:t xml:space="preserve">   日</w:t>
      </w:r>
      <w:r>
        <w:rPr>
          <w:rFonts w:hint="eastAsia" w:ascii="宋体" w:hAnsi="宋体" w:eastAsia="宋体" w:cs="宋体"/>
          <w:color w:val="auto"/>
          <w:spacing w:val="-50"/>
          <w:sz w:val="24"/>
          <w:highlight w:val="none"/>
          <w:u w:val="single"/>
        </w:rPr>
        <w:t xml:space="preserve"> </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spacing w:val="-10"/>
          <w:sz w:val="24"/>
          <w:highlight w:val="none"/>
          <w:u w:val="single"/>
          <w:lang w:val="en-US" w:eastAsia="zh-CN"/>
        </w:rPr>
        <w:t xml:space="preserve"> </w:t>
      </w:r>
      <w:r>
        <w:rPr>
          <w:rFonts w:hint="eastAsia" w:ascii="宋体" w:hAnsi="宋体" w:eastAsia="宋体" w:cs="宋体"/>
          <w:color w:val="auto"/>
          <w:spacing w:val="-10"/>
          <w:sz w:val="24"/>
          <w:highlight w:val="none"/>
          <w:u w:val="single"/>
        </w:rPr>
        <w:t xml:space="preserve"> 时</w:t>
      </w:r>
      <w:r>
        <w:rPr>
          <w:rFonts w:hint="eastAsia" w:ascii="宋体" w:hAnsi="宋体" w:eastAsia="宋体" w:cs="宋体"/>
          <w:color w:val="auto"/>
          <w:spacing w:val="-46"/>
          <w:sz w:val="24"/>
          <w:highlight w:val="none"/>
          <w:u w:val="single"/>
        </w:rPr>
        <w:t xml:space="preserve">   </w:t>
      </w:r>
      <w:r>
        <w:rPr>
          <w:rFonts w:hint="eastAsia" w:ascii="宋体" w:hAnsi="宋体" w:eastAsia="宋体" w:cs="宋体"/>
          <w:color w:val="auto"/>
          <w:spacing w:val="-46"/>
          <w:sz w:val="24"/>
          <w:highlight w:val="none"/>
          <w:u w:val="single"/>
          <w:lang w:val="en-US" w:eastAsia="zh-CN"/>
        </w:rPr>
        <w:t xml:space="preserve">  </w:t>
      </w:r>
      <w:r>
        <w:rPr>
          <w:rFonts w:hint="eastAsia" w:ascii="宋体" w:hAnsi="宋体" w:eastAsia="宋体" w:cs="宋体"/>
          <w:color w:val="auto"/>
          <w:spacing w:val="-46"/>
          <w:sz w:val="24"/>
          <w:highlight w:val="none"/>
          <w:u w:val="single"/>
        </w:rPr>
        <w:t xml:space="preserve"> </w:t>
      </w:r>
      <w:r>
        <w:rPr>
          <w:rFonts w:hint="eastAsia" w:ascii="宋体" w:hAnsi="宋体" w:eastAsia="宋体" w:cs="宋体"/>
          <w:color w:val="auto"/>
          <w:spacing w:val="-46"/>
          <w:sz w:val="24"/>
          <w:highlight w:val="none"/>
          <w:u w:val="single"/>
          <w:lang w:val="en-US" w:eastAsia="zh-CN"/>
        </w:rPr>
        <w:t xml:space="preserve"> </w:t>
      </w:r>
      <w:r>
        <w:rPr>
          <w:rFonts w:hint="eastAsia" w:ascii="宋体" w:hAnsi="宋体" w:eastAsia="宋体" w:cs="宋体"/>
          <w:color w:val="auto"/>
          <w:spacing w:val="-10"/>
          <w:sz w:val="24"/>
          <w:highlight w:val="none"/>
          <w:u w:val="single"/>
        </w:rPr>
        <w:t>分</w:t>
      </w:r>
      <w:r>
        <w:rPr>
          <w:rFonts w:hint="eastAsia" w:ascii="宋体" w:hAnsi="宋体" w:eastAsia="宋体" w:cs="宋体"/>
          <w:color w:val="auto"/>
          <w:spacing w:val="-10"/>
          <w:sz w:val="24"/>
          <w:highlight w:val="none"/>
        </w:rPr>
        <w:t>，投</w:t>
      </w:r>
      <w:r>
        <w:rPr>
          <w:rFonts w:hint="eastAsia" w:ascii="宋体" w:hAnsi="宋体" w:eastAsia="宋体" w:cs="宋体"/>
          <w:color w:val="auto"/>
          <w:sz w:val="24"/>
          <w:highlight w:val="none"/>
        </w:rPr>
        <w:t>标人应在截止时间前按照广州公共资源交易中心全流程电</w:t>
      </w:r>
      <w:r>
        <w:rPr>
          <w:rFonts w:hint="eastAsia" w:ascii="宋体" w:hAnsi="宋体" w:eastAsia="宋体" w:cs="宋体"/>
          <w:color w:val="auto"/>
          <w:spacing w:val="-1"/>
          <w:sz w:val="24"/>
          <w:highlight w:val="none"/>
        </w:rPr>
        <w:t>子化通用系统的相关指南进</w:t>
      </w:r>
      <w:r>
        <w:rPr>
          <w:rFonts w:hint="eastAsia" w:ascii="宋体" w:hAnsi="宋体" w:eastAsia="宋体" w:cs="宋体"/>
          <w:color w:val="auto"/>
          <w:spacing w:val="-3"/>
          <w:sz w:val="24"/>
          <w:highlight w:val="none"/>
        </w:rPr>
        <w:t>行操作。</w:t>
      </w:r>
    </w:p>
    <w:p w14:paraId="75EECD3E">
      <w:pPr>
        <w:pStyle w:val="4"/>
        <w:spacing w:before="0" w:beforeLines="0" w:after="0" w:line="440" w:lineRule="exact"/>
        <w:ind w:right="0"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本招标项目采用电子开标，在新交易平台上公开进行。开标开始</w:t>
      </w:r>
      <w:r>
        <w:rPr>
          <w:rFonts w:hint="eastAsia" w:ascii="宋体" w:hAnsi="宋体" w:eastAsia="宋体" w:cs="宋体"/>
          <w:color w:val="auto"/>
          <w:spacing w:val="-3"/>
          <w:sz w:val="24"/>
          <w:highlight w:val="none"/>
        </w:rPr>
        <w:t>时间：</w:t>
      </w:r>
      <w:r>
        <w:rPr>
          <w:rFonts w:hint="eastAsia" w:ascii="宋体" w:hAnsi="宋体" w:eastAsia="宋体" w:cs="宋体"/>
          <w:color w:val="auto"/>
          <w:spacing w:val="-3"/>
          <w:sz w:val="24"/>
          <w:highlight w:val="none"/>
          <w:u w:val="single"/>
        </w:rPr>
        <w:t>2025年</w:t>
      </w:r>
      <w:r>
        <w:rPr>
          <w:rFonts w:hint="eastAsia" w:ascii="宋体" w:hAnsi="宋体" w:eastAsia="宋体" w:cs="宋体"/>
          <w:color w:val="auto"/>
          <w:spacing w:val="-45"/>
          <w:sz w:val="24"/>
          <w:highlight w:val="none"/>
          <w:u w:val="single"/>
        </w:rPr>
        <w:t xml:space="preserve"> </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pacing w:val="-44"/>
          <w:sz w:val="24"/>
          <w:highlight w:val="none"/>
          <w:u w:val="single"/>
        </w:rPr>
        <w:t xml:space="preserve"> </w:t>
      </w:r>
      <w:r>
        <w:rPr>
          <w:rFonts w:hint="eastAsia" w:ascii="宋体" w:hAnsi="宋体" w:eastAsia="宋体" w:cs="宋体"/>
          <w:color w:val="auto"/>
          <w:spacing w:val="-3"/>
          <w:sz w:val="24"/>
          <w:highlight w:val="none"/>
          <w:u w:val="singl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4"/>
          <w:sz w:val="24"/>
          <w:highlight w:val="none"/>
          <w:u w:val="single"/>
        </w:rPr>
        <w:t xml:space="preserve">   日</w:t>
      </w:r>
      <w:r>
        <w:rPr>
          <w:rFonts w:hint="eastAsia" w:ascii="宋体" w:hAnsi="宋体" w:eastAsia="宋体" w:cs="宋体"/>
          <w:color w:val="auto"/>
          <w:spacing w:val="-50"/>
          <w:sz w:val="24"/>
          <w:highlight w:val="none"/>
          <w:u w:val="single"/>
        </w:rPr>
        <w:t xml:space="preserve">     </w:t>
      </w:r>
      <w:r>
        <w:rPr>
          <w:rFonts w:hint="eastAsia" w:ascii="宋体" w:hAnsi="宋体" w:eastAsia="宋体" w:cs="宋体"/>
          <w:color w:val="auto"/>
          <w:spacing w:val="-39"/>
          <w:sz w:val="24"/>
          <w:highlight w:val="none"/>
          <w:u w:val="single"/>
        </w:rPr>
        <w:t xml:space="preserve">    </w:t>
      </w:r>
      <w:r>
        <w:rPr>
          <w:rFonts w:hint="eastAsia" w:ascii="宋体" w:hAnsi="宋体" w:eastAsia="宋体" w:cs="宋体"/>
          <w:color w:val="auto"/>
          <w:spacing w:val="-4"/>
          <w:sz w:val="24"/>
          <w:highlight w:val="none"/>
          <w:u w:val="single"/>
        </w:rPr>
        <w:t>时</w:t>
      </w:r>
      <w:r>
        <w:rPr>
          <w:rFonts w:hint="eastAsia" w:ascii="宋体" w:hAnsi="宋体" w:eastAsia="宋体" w:cs="宋体"/>
          <w:color w:val="auto"/>
          <w:spacing w:val="-49"/>
          <w:sz w:val="24"/>
          <w:highlight w:val="none"/>
          <w:u w:val="single"/>
        </w:rPr>
        <w:t xml:space="preserve"> </w:t>
      </w:r>
      <w:r>
        <w:rPr>
          <w:rFonts w:hint="eastAsia" w:ascii="宋体" w:hAnsi="宋体" w:eastAsia="宋体" w:cs="宋体"/>
          <w:color w:val="auto"/>
          <w:spacing w:val="-4"/>
          <w:sz w:val="24"/>
          <w:highlight w:val="none"/>
          <w:u w:val="single"/>
        </w:rPr>
        <w:t xml:space="preserve">  分</w:t>
      </w:r>
      <w:r>
        <w:rPr>
          <w:rFonts w:hint="eastAsia" w:ascii="宋体" w:hAnsi="宋体" w:eastAsia="宋体" w:cs="宋体"/>
          <w:color w:val="auto"/>
          <w:spacing w:val="-4"/>
          <w:sz w:val="24"/>
          <w:highlight w:val="none"/>
        </w:rPr>
        <w:t>（与投标截止时间为同一时间）。邀请所有投标人准</w:t>
      </w:r>
      <w:r>
        <w:rPr>
          <w:rFonts w:hint="eastAsia" w:ascii="宋体" w:hAnsi="宋体" w:eastAsia="宋体" w:cs="宋体"/>
          <w:color w:val="auto"/>
          <w:spacing w:val="-5"/>
          <w:sz w:val="24"/>
          <w:highlight w:val="none"/>
        </w:rPr>
        <w:t>时在线参加开标。</w:t>
      </w:r>
    </w:p>
    <w:p w14:paraId="4944B39F">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投标人参与电子开标的具体操作详见交易平台发布的相关操作指引。</w:t>
      </w:r>
    </w:p>
    <w:p w14:paraId="2A6F834B">
      <w:pPr>
        <w:pStyle w:val="4"/>
        <w:widowControl/>
        <w:kinsoku w:val="0"/>
        <w:autoSpaceDE/>
        <w:autoSpaceDN/>
        <w:adjustRightInd w:val="0"/>
        <w:snapToGrid w:val="0"/>
        <w:spacing w:beforeLines="0" w:after="0" w:line="440" w:lineRule="exact"/>
        <w:ind w:firstLine="456"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投标截止时间与开标时间是否有变化，请密切留意招标答疑中的相关信</w:t>
      </w:r>
      <w:r>
        <w:rPr>
          <w:rFonts w:hint="eastAsia" w:ascii="宋体" w:hAnsi="宋体" w:eastAsia="宋体" w:cs="宋体"/>
          <w:color w:val="auto"/>
          <w:spacing w:val="-7"/>
          <w:sz w:val="24"/>
          <w:highlight w:val="none"/>
        </w:rPr>
        <w:t>息。截标后，</w:t>
      </w:r>
      <w:r>
        <w:rPr>
          <w:rFonts w:hint="eastAsia" w:ascii="宋体" w:hAnsi="宋体" w:eastAsia="宋体" w:cs="宋体"/>
          <w:color w:val="auto"/>
          <w:sz w:val="24"/>
          <w:highlight w:val="none"/>
        </w:rPr>
        <w:t>开标时间因故推迟的，相关评标信息仍以原定的</w:t>
      </w:r>
      <w:r>
        <w:rPr>
          <w:rFonts w:hint="eastAsia" w:ascii="宋体" w:hAnsi="宋体" w:eastAsia="宋体" w:cs="宋体"/>
          <w:color w:val="auto"/>
          <w:spacing w:val="-1"/>
          <w:sz w:val="24"/>
          <w:highlight w:val="none"/>
        </w:rPr>
        <w:t>投标截止时间的信息为准。</w:t>
      </w:r>
    </w:p>
    <w:p w14:paraId="226FAEDC">
      <w:pPr>
        <w:pStyle w:val="4"/>
        <w:spacing w:before="0" w:beforeLines="0" w:after="0" w:line="440" w:lineRule="exact"/>
        <w:ind w:left="0"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lang w:val="en-US" w:eastAsia="zh-CN"/>
        </w:rPr>
        <w:t>8</w:t>
      </w:r>
      <w:r>
        <w:rPr>
          <w:rFonts w:hint="eastAsia" w:ascii="宋体" w:hAnsi="宋体" w:eastAsia="宋体" w:cs="宋体"/>
          <w:color w:val="auto"/>
          <w:spacing w:val="-1"/>
          <w:sz w:val="24"/>
          <w:highlight w:val="none"/>
        </w:rPr>
        <w:t>.3</w:t>
      </w:r>
      <w:r>
        <w:rPr>
          <w:rFonts w:hint="eastAsia" w:ascii="宋体" w:hAnsi="宋体" w:eastAsia="宋体" w:cs="宋体"/>
          <w:color w:val="auto"/>
          <w:spacing w:val="-47"/>
          <w:sz w:val="24"/>
          <w:highlight w:val="none"/>
        </w:rPr>
        <w:t xml:space="preserve"> </w:t>
      </w:r>
      <w:r>
        <w:rPr>
          <w:rFonts w:hint="eastAsia" w:ascii="宋体" w:hAnsi="宋体" w:eastAsia="宋体" w:cs="宋体"/>
          <w:color w:val="auto"/>
          <w:spacing w:val="-1"/>
          <w:sz w:val="24"/>
          <w:highlight w:val="none"/>
        </w:rPr>
        <w:t>逾期送达的投标文件，电子招标投标交易平台将予以拒收。</w:t>
      </w:r>
    </w:p>
    <w:p w14:paraId="5C273DB5">
      <w:pPr>
        <w:pStyle w:val="4"/>
        <w:spacing w:before="0" w:beforeLines="0" w:after="0" w:line="440" w:lineRule="exact"/>
        <w:ind w:left="0" w:firstLine="470" w:firstLineChars="200"/>
        <w:rPr>
          <w:rFonts w:hint="eastAsia" w:ascii="宋体" w:hAnsi="宋体" w:eastAsia="宋体" w:cs="宋体"/>
          <w:color w:val="auto"/>
          <w:sz w:val="24"/>
          <w:highlight w:val="none"/>
        </w:rPr>
      </w:pPr>
      <w:r>
        <w:rPr>
          <w:rFonts w:hint="eastAsia" w:ascii="宋体" w:hAnsi="宋体" w:eastAsia="宋体" w:cs="宋体"/>
          <w:b/>
          <w:bCs/>
          <w:color w:val="auto"/>
          <w:spacing w:val="-3"/>
          <w:sz w:val="24"/>
          <w:highlight w:val="none"/>
          <w:lang w:val="en-US" w:eastAsia="zh-CN"/>
        </w:rPr>
        <w:t>9</w:t>
      </w:r>
      <w:r>
        <w:rPr>
          <w:rFonts w:hint="eastAsia" w:ascii="宋体" w:hAnsi="宋体" w:eastAsia="宋体" w:cs="宋体"/>
          <w:b/>
          <w:bCs/>
          <w:color w:val="auto"/>
          <w:spacing w:val="-3"/>
          <w:sz w:val="24"/>
          <w:highlight w:val="none"/>
        </w:rPr>
        <w:t>.</w:t>
      </w:r>
      <w:r>
        <w:rPr>
          <w:rFonts w:hint="eastAsia" w:ascii="宋体" w:hAnsi="宋体" w:eastAsia="宋体" w:cs="宋体"/>
          <w:color w:val="auto"/>
          <w:spacing w:val="-3"/>
          <w:sz w:val="24"/>
          <w:highlight w:val="none"/>
        </w:rPr>
        <w:t xml:space="preserve"> </w:t>
      </w:r>
      <w:r>
        <w:rPr>
          <w:rFonts w:hint="eastAsia" w:ascii="宋体" w:hAnsi="宋体" w:eastAsia="宋体" w:cs="宋体"/>
          <w:b/>
          <w:bCs/>
          <w:color w:val="auto"/>
          <w:spacing w:val="-3"/>
          <w:sz w:val="24"/>
          <w:highlight w:val="none"/>
        </w:rPr>
        <w:t>发布公告的媒介</w:t>
      </w:r>
    </w:p>
    <w:p w14:paraId="496D0890">
      <w:pPr>
        <w:wordWrap w:val="0"/>
        <w:spacing w:before="0" w:beforeLines="0" w:afterLines="0" w:line="440" w:lineRule="exact"/>
        <w:ind w:left="0" w:leftChars="0" w:firstLine="476"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本次招标公告同时在广州公共资源交易中心网站、</w:t>
      </w:r>
      <w:bookmarkStart w:id="3" w:name="OLE_LINK13"/>
      <w:r>
        <w:rPr>
          <w:rFonts w:hint="eastAsia" w:ascii="宋体" w:hAnsi="宋体" w:cs="宋体"/>
          <w:color w:val="auto"/>
          <w:spacing w:val="-1"/>
          <w:sz w:val="24"/>
          <w:highlight w:val="none"/>
          <w:lang w:val="en-US" w:eastAsia="zh-CN"/>
        </w:rPr>
        <w:t>广东省公共资源交易平台（粤公平）、</w:t>
      </w:r>
      <w:r>
        <w:rPr>
          <w:rFonts w:hint="eastAsia" w:ascii="宋体" w:hAnsi="宋体" w:eastAsia="宋体" w:cs="宋体"/>
          <w:color w:val="auto"/>
          <w:spacing w:val="-1"/>
          <w:sz w:val="24"/>
          <w:highlight w:val="none"/>
        </w:rPr>
        <w:t>广东</w:t>
      </w:r>
      <w:r>
        <w:rPr>
          <w:rFonts w:hint="eastAsia" w:ascii="宋体" w:hAnsi="宋体" w:eastAsia="宋体" w:cs="宋体"/>
          <w:color w:val="auto"/>
          <w:spacing w:val="-2"/>
          <w:sz w:val="24"/>
          <w:highlight w:val="none"/>
        </w:rPr>
        <w:t>省招标投标监管网</w:t>
      </w:r>
      <w:bookmarkEnd w:id="3"/>
      <w:r>
        <w:rPr>
          <w:rFonts w:hint="eastAsia" w:ascii="宋体" w:hAnsi="宋体" w:eastAsia="宋体" w:cs="宋体"/>
          <w:color w:val="auto"/>
          <w:spacing w:val="-2"/>
          <w:sz w:val="24"/>
          <w:highlight w:val="none"/>
        </w:rPr>
        <w:t>、中国招</w:t>
      </w:r>
      <w:r>
        <w:rPr>
          <w:rFonts w:hint="eastAsia" w:ascii="宋体" w:hAnsi="宋体" w:eastAsia="宋体" w:cs="宋体"/>
          <w:color w:val="auto"/>
          <w:sz w:val="24"/>
          <w:highlight w:val="none"/>
        </w:rPr>
        <w:t>标投标公共服务</w:t>
      </w:r>
      <w:r>
        <w:rPr>
          <w:rFonts w:hint="eastAsia" w:ascii="宋体" w:hAnsi="宋体" w:eastAsia="宋体" w:cs="宋体"/>
          <w:color w:val="auto"/>
          <w:spacing w:val="-1"/>
          <w:sz w:val="24"/>
          <w:highlight w:val="none"/>
        </w:rPr>
        <w:t>平台上发布。本公告的修改、补充，在广州公共资源交易中心网站发布</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最终以</w:t>
      </w:r>
      <w:r>
        <w:rPr>
          <w:rFonts w:hint="eastAsia" w:ascii="宋体" w:hAnsi="宋体" w:eastAsia="宋体" w:cs="宋体"/>
          <w:color w:val="auto"/>
          <w:spacing w:val="-1"/>
          <w:sz w:val="24"/>
          <w:highlight w:val="none"/>
        </w:rPr>
        <w:t>广州公共资源交易中心网</w:t>
      </w:r>
      <w:r>
        <w:rPr>
          <w:rFonts w:hint="eastAsia" w:ascii="宋体" w:hAnsi="宋体" w:eastAsia="宋体" w:cs="宋体"/>
          <w:color w:val="auto"/>
          <w:spacing w:val="-2"/>
          <w:sz w:val="24"/>
          <w:highlight w:val="none"/>
          <w:lang w:val="en-US" w:eastAsia="zh-CN"/>
        </w:rPr>
        <w:t>发布为准</w:t>
      </w:r>
      <w:r>
        <w:rPr>
          <w:rFonts w:hint="eastAsia" w:ascii="宋体" w:hAnsi="宋体" w:eastAsia="宋体" w:cs="宋体"/>
          <w:color w:val="auto"/>
          <w:spacing w:val="-1"/>
          <w:sz w:val="24"/>
          <w:highlight w:val="none"/>
        </w:rPr>
        <w:t>。</w:t>
      </w:r>
    </w:p>
    <w:p w14:paraId="1DAA6C70">
      <w:pPr>
        <w:pStyle w:val="4"/>
        <w:spacing w:before="0" w:beforeLines="0" w:line="440" w:lineRule="exact"/>
        <w:ind w:left="0" w:firstLine="470" w:firstLineChars="20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10.其他</w:t>
      </w:r>
    </w:p>
    <w:p w14:paraId="22BDD8F0">
      <w:pPr>
        <w:wordWrap w:val="0"/>
        <w:spacing w:beforeLines="0" w:afterLines="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 依据《中华人民共和国招标投标法实施条例》第五十五条，对于投诉处理的原则为：</w:t>
      </w:r>
    </w:p>
    <w:p w14:paraId="51A8AB37">
      <w:pPr>
        <w:wordWrap w:val="0"/>
        <w:spacing w:beforeLines="0" w:afterLines="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BF14569">
      <w:pPr>
        <w:wordWrap w:val="0"/>
        <w:spacing w:beforeLines="0" w:afterLines="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w:t>
      </w:r>
    </w:p>
    <w:p w14:paraId="2375A031">
      <w:pPr>
        <w:wordWrap w:val="0"/>
        <w:spacing w:beforeLines="0" w:afterLines="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在招投标过程中，投诉人投诉事项经查为不属实的恶意投诉的，招标人将提请行政主管部门，并按《中华人民共和国招标投标法实施条例》、《工程建设项目招标投标活动投诉处理办法》等进行处理。</w:t>
      </w:r>
    </w:p>
    <w:p w14:paraId="4DBC1E17">
      <w:pPr>
        <w:wordWrap w:val="0"/>
        <w:spacing w:beforeLines="0" w:afterLines="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潜在投标人或利害关系人对本招标公告及招标内容有异议的，应当在投标截止时间10日前向招标人书面提出。</w:t>
      </w:r>
    </w:p>
    <w:p w14:paraId="4CCEEAAE">
      <w:pPr>
        <w:wordWrap w:val="0"/>
        <w:spacing w:beforeLines="0" w:afterLines="0" w:line="440" w:lineRule="exact"/>
        <w:ind w:left="0" w:leftChars="0"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异议受理部门：</w:t>
      </w:r>
      <w:r>
        <w:rPr>
          <w:rFonts w:hint="eastAsia" w:ascii="宋体" w:hAnsi="宋体" w:eastAsia="宋体" w:cs="宋体"/>
          <w:color w:val="auto"/>
          <w:spacing w:val="-1"/>
          <w:sz w:val="24"/>
          <w:highlight w:val="none"/>
          <w:u w:val="single"/>
          <w:lang w:eastAsia="zh-CN"/>
        </w:rPr>
        <w:t>汕头市澄海区莱芜经济开发试验区管理委员会</w:t>
      </w:r>
    </w:p>
    <w:p w14:paraId="167529DB">
      <w:pPr>
        <w:wordWrap w:val="0"/>
        <w:spacing w:beforeLines="0" w:afterLines="0" w:line="440" w:lineRule="exact"/>
        <w:ind w:left="0" w:leftChars="0"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rPr>
        <w:t>地址：</w:t>
      </w:r>
      <w:r>
        <w:rPr>
          <w:rFonts w:hint="eastAsia" w:ascii="宋体" w:hAnsi="宋体" w:eastAsia="宋体" w:cs="宋体"/>
          <w:color w:val="auto"/>
          <w:sz w:val="24"/>
          <w:highlight w:val="none"/>
          <w:u w:val="single"/>
          <w:lang w:val="en-US" w:eastAsia="zh-CN"/>
        </w:rPr>
        <w:t>汕头市澄海区莱芜经济开发试验区管委综合大楼4楼</w:t>
      </w:r>
    </w:p>
    <w:p w14:paraId="4E9262AB">
      <w:pPr>
        <w:wordWrap w:val="0"/>
        <w:spacing w:beforeLines="0" w:afterLines="0" w:line="440" w:lineRule="exact"/>
        <w:ind w:left="0" w:leftChars="0"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rPr>
        <w:t>联系电话：</w:t>
      </w:r>
      <w:r>
        <w:rPr>
          <w:rFonts w:hint="eastAsia" w:ascii="宋体" w:hAnsi="宋体" w:eastAsia="宋体" w:cs="宋体"/>
          <w:color w:val="auto"/>
          <w:sz w:val="24"/>
          <w:highlight w:val="none"/>
          <w:u w:val="single"/>
          <w:lang w:val="en-US" w:eastAsia="zh-CN"/>
        </w:rPr>
        <w:t>0754-85500101</w:t>
      </w:r>
    </w:p>
    <w:p w14:paraId="05906B15">
      <w:pPr>
        <w:wordWrap w:val="0"/>
        <w:spacing w:beforeLines="0" w:afterLines="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E94D87D">
      <w:pPr>
        <w:wordWrap w:val="0"/>
        <w:spacing w:beforeLines="0" w:afterLines="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本项目费用承担和设计成果均不补偿。</w:t>
      </w:r>
    </w:p>
    <w:p w14:paraId="71DFAAB1">
      <w:pPr>
        <w:pStyle w:val="4"/>
        <w:spacing w:before="0" w:beforeLines="0" w:after="0" w:line="440" w:lineRule="exact"/>
        <w:ind w:left="0" w:firstLine="458" w:firstLineChars="200"/>
        <w:rPr>
          <w:rFonts w:hint="eastAsia" w:ascii="宋体" w:hAnsi="宋体" w:eastAsia="宋体" w:cs="宋体"/>
          <w:color w:val="auto"/>
          <w:sz w:val="24"/>
          <w:highlight w:val="none"/>
        </w:rPr>
      </w:pPr>
      <w:r>
        <w:rPr>
          <w:rFonts w:hint="eastAsia" w:ascii="宋体" w:hAnsi="宋体" w:eastAsia="宋体" w:cs="宋体"/>
          <w:b/>
          <w:bCs/>
          <w:color w:val="auto"/>
          <w:spacing w:val="-6"/>
          <w:sz w:val="24"/>
          <w:highlight w:val="none"/>
          <w:lang w:val="en-US" w:eastAsia="zh-CN"/>
        </w:rPr>
        <w:t>11</w:t>
      </w:r>
      <w:r>
        <w:rPr>
          <w:rFonts w:hint="eastAsia" w:ascii="宋体" w:hAnsi="宋体" w:eastAsia="宋体" w:cs="宋体"/>
          <w:b/>
          <w:bCs/>
          <w:color w:val="auto"/>
          <w:spacing w:val="-6"/>
          <w:sz w:val="24"/>
          <w:highlight w:val="none"/>
        </w:rPr>
        <w:t>.</w:t>
      </w:r>
      <w:r>
        <w:rPr>
          <w:rFonts w:hint="eastAsia" w:ascii="宋体" w:hAnsi="宋体" w:eastAsia="宋体" w:cs="宋体"/>
          <w:color w:val="auto"/>
          <w:spacing w:val="10"/>
          <w:sz w:val="24"/>
          <w:highlight w:val="none"/>
        </w:rPr>
        <w:t xml:space="preserve"> </w:t>
      </w:r>
      <w:r>
        <w:rPr>
          <w:rFonts w:hint="eastAsia" w:ascii="宋体" w:hAnsi="宋体" w:eastAsia="宋体" w:cs="宋体"/>
          <w:b/>
          <w:bCs/>
          <w:color w:val="auto"/>
          <w:spacing w:val="-6"/>
          <w:sz w:val="24"/>
          <w:highlight w:val="none"/>
        </w:rPr>
        <w:t>联系方式</w:t>
      </w:r>
    </w:p>
    <w:p w14:paraId="4F3D5DB7">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pacing w:val="-1"/>
          <w:sz w:val="24"/>
          <w:highlight w:val="none"/>
        </w:rPr>
      </w:pPr>
    </w:p>
    <w:p w14:paraId="21D057F0">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pacing w:val="-1"/>
          <w:sz w:val="24"/>
          <w:highlight w:val="none"/>
        </w:rPr>
      </w:pPr>
    </w:p>
    <w:p w14:paraId="753DB36B">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招 标 人：</w:t>
      </w:r>
      <w:r>
        <w:rPr>
          <w:rFonts w:hint="eastAsia" w:ascii="宋体" w:hAnsi="宋体" w:eastAsia="宋体" w:cs="宋体"/>
          <w:color w:val="auto"/>
          <w:spacing w:val="-1"/>
          <w:sz w:val="24"/>
          <w:highlight w:val="none"/>
          <w:lang w:eastAsia="zh-CN"/>
        </w:rPr>
        <w:t>汕头市澄海区莱芜经济开发试验区管理委员会</w:t>
      </w:r>
    </w:p>
    <w:p w14:paraId="443F8922">
      <w:pPr>
        <w:spacing w:beforeLines="0" w:afterLines="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址：汕头市澄海区莱芜经济开发试验区管委综合大楼4楼</w:t>
      </w:r>
    </w:p>
    <w:p w14:paraId="47530ED6">
      <w:pPr>
        <w:pStyle w:val="4"/>
        <w:widowControl/>
        <w:kinsoku w:val="0"/>
        <w:autoSpaceDE/>
        <w:autoSpaceDN/>
        <w:adjustRightInd w:val="0"/>
        <w:snapToGrid w:val="0"/>
        <w:spacing w:beforeLines="0" w:after="0" w:line="440" w:lineRule="exact"/>
        <w:ind w:left="0" w:right="0" w:firstLine="456" w:firstLineChars="2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pacing w:val="-6"/>
          <w:sz w:val="24"/>
          <w:highlight w:val="none"/>
        </w:rPr>
        <w:t>联</w:t>
      </w:r>
      <w:r>
        <w:rPr>
          <w:rFonts w:hint="eastAsia" w:ascii="宋体" w:hAnsi="宋体" w:eastAsia="宋体" w:cs="宋体"/>
          <w:color w:val="auto"/>
          <w:spacing w:val="14"/>
          <w:sz w:val="24"/>
          <w:highlight w:val="none"/>
        </w:rPr>
        <w:t xml:space="preserve"> </w:t>
      </w:r>
      <w:r>
        <w:rPr>
          <w:rFonts w:hint="eastAsia" w:ascii="宋体" w:hAnsi="宋体" w:eastAsia="宋体" w:cs="宋体"/>
          <w:color w:val="auto"/>
          <w:spacing w:val="-6"/>
          <w:sz w:val="24"/>
          <w:highlight w:val="none"/>
        </w:rPr>
        <w:t>系</w:t>
      </w:r>
      <w:r>
        <w:rPr>
          <w:rFonts w:hint="eastAsia" w:ascii="宋体" w:hAnsi="宋体" w:eastAsia="宋体" w:cs="宋体"/>
          <w:color w:val="auto"/>
          <w:spacing w:val="11"/>
          <w:sz w:val="24"/>
          <w:highlight w:val="none"/>
        </w:rPr>
        <w:t xml:space="preserve"> </w:t>
      </w:r>
      <w:r>
        <w:rPr>
          <w:rFonts w:hint="eastAsia" w:ascii="宋体" w:hAnsi="宋体" w:eastAsia="宋体" w:cs="宋体"/>
          <w:color w:val="auto"/>
          <w:spacing w:val="-6"/>
          <w:sz w:val="24"/>
          <w:highlight w:val="none"/>
        </w:rPr>
        <w:t>人：</w:t>
      </w:r>
      <w:r>
        <w:rPr>
          <w:rFonts w:hint="eastAsia" w:ascii="宋体" w:hAnsi="宋体" w:cs="宋体"/>
          <w:color w:val="auto"/>
          <w:spacing w:val="-6"/>
          <w:sz w:val="24"/>
          <w:highlight w:val="none"/>
          <w:lang w:val="en-US" w:eastAsia="zh-CN"/>
        </w:rPr>
        <w:t>聂先生</w:t>
      </w:r>
    </w:p>
    <w:p w14:paraId="166775A4">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电    话：0754-85500101</w:t>
      </w:r>
    </w:p>
    <w:p w14:paraId="233DA711">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传    真：</w:t>
      </w:r>
      <w:r>
        <w:rPr>
          <w:rFonts w:hint="eastAsia" w:ascii="宋体" w:hAnsi="宋体" w:eastAsia="宋体" w:cs="宋体"/>
          <w:color w:val="auto"/>
          <w:spacing w:val="15"/>
          <w:sz w:val="24"/>
          <w:highlight w:val="none"/>
        </w:rPr>
        <w:t>0754-85500489</w:t>
      </w:r>
    </w:p>
    <w:p w14:paraId="4A942539">
      <w:pPr>
        <w:spacing w:beforeLines="0" w:afterLines="0" w:line="440" w:lineRule="exact"/>
        <w:ind w:firstLine="480" w:firstLineChars="200"/>
        <w:rPr>
          <w:rFonts w:hint="eastAsia" w:ascii="宋体" w:hAnsi="宋体" w:eastAsia="宋体" w:cs="宋体"/>
          <w:color w:val="auto"/>
          <w:sz w:val="24"/>
          <w:highlight w:val="none"/>
        </w:rPr>
      </w:pPr>
    </w:p>
    <w:p w14:paraId="0077D22B">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pacing w:val="-1"/>
          <w:sz w:val="24"/>
          <w:highlight w:val="none"/>
        </w:rPr>
        <w:t>招标代理：</w:t>
      </w:r>
      <w:r>
        <w:rPr>
          <w:rFonts w:hint="eastAsia" w:ascii="宋体" w:hAnsi="宋体" w:eastAsia="宋体" w:cs="宋体"/>
          <w:color w:val="auto"/>
          <w:spacing w:val="-1"/>
          <w:sz w:val="24"/>
          <w:highlight w:val="none"/>
          <w:lang w:val="en-US" w:eastAsia="zh-CN"/>
        </w:rPr>
        <w:t>广东省机电设备招标中心有限公司</w:t>
      </w:r>
    </w:p>
    <w:p w14:paraId="1F902051">
      <w:pPr>
        <w:pStyle w:val="4"/>
        <w:widowControl/>
        <w:kinsoku w:val="0"/>
        <w:autoSpaceDE/>
        <w:autoSpaceDN/>
        <w:adjustRightInd w:val="0"/>
        <w:snapToGrid w:val="0"/>
        <w:spacing w:beforeLines="0" w:after="0" w:line="440" w:lineRule="exact"/>
        <w:ind w:left="0" w:right="0" w:rightChars="0" w:firstLine="468" w:firstLineChars="200"/>
        <w:textAlignment w:val="baseline"/>
        <w:rPr>
          <w:rFonts w:hint="eastAsia" w:ascii="宋体" w:hAnsi="宋体" w:eastAsia="宋体" w:cs="宋体"/>
          <w:color w:val="auto"/>
          <w:spacing w:val="-3"/>
          <w:sz w:val="24"/>
          <w:highlight w:val="none"/>
          <w:lang w:val="en-US" w:eastAsia="zh-CN"/>
        </w:rPr>
      </w:pPr>
      <w:r>
        <w:rPr>
          <w:rFonts w:hint="eastAsia" w:ascii="宋体" w:hAnsi="宋体" w:eastAsia="宋体" w:cs="宋体"/>
          <w:color w:val="auto"/>
          <w:spacing w:val="-3"/>
          <w:sz w:val="24"/>
          <w:highlight w:val="none"/>
        </w:rPr>
        <w:t>地    址：</w:t>
      </w:r>
      <w:r>
        <w:rPr>
          <w:rFonts w:hint="eastAsia" w:ascii="宋体" w:hAnsi="宋体" w:eastAsia="宋体" w:cs="宋体"/>
          <w:color w:val="auto"/>
          <w:spacing w:val="-3"/>
          <w:sz w:val="24"/>
          <w:highlight w:val="none"/>
          <w:lang w:val="en-US" w:eastAsia="zh-CN"/>
        </w:rPr>
        <w:t xml:space="preserve">广州市越秀区东风中路515号东照大厦5楼 </w:t>
      </w:r>
    </w:p>
    <w:p w14:paraId="0D8533B4">
      <w:pPr>
        <w:pStyle w:val="4"/>
        <w:widowControl/>
        <w:kinsoku w:val="0"/>
        <w:autoSpaceDE/>
        <w:autoSpaceDN/>
        <w:adjustRightInd w:val="0"/>
        <w:snapToGrid w:val="0"/>
        <w:spacing w:beforeLines="0" w:after="0" w:line="440" w:lineRule="exact"/>
        <w:ind w:left="0" w:right="0" w:firstLine="46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邮</w:t>
      </w:r>
      <w:r>
        <w:rPr>
          <w:rFonts w:hint="eastAsia" w:ascii="宋体" w:hAnsi="宋体" w:eastAsia="宋体" w:cs="宋体"/>
          <w:color w:val="auto"/>
          <w:spacing w:val="4"/>
          <w:sz w:val="24"/>
          <w:highlight w:val="none"/>
        </w:rPr>
        <w:t xml:space="preserve">    </w:t>
      </w:r>
      <w:r>
        <w:rPr>
          <w:rFonts w:hint="eastAsia" w:ascii="宋体" w:hAnsi="宋体" w:eastAsia="宋体" w:cs="宋体"/>
          <w:color w:val="auto"/>
          <w:spacing w:val="-5"/>
          <w:sz w:val="24"/>
          <w:highlight w:val="none"/>
        </w:rPr>
        <w:t>编：/</w:t>
      </w:r>
    </w:p>
    <w:p w14:paraId="773FD401">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rPr>
        <w:t>联 系 人：</w:t>
      </w:r>
      <w:r>
        <w:rPr>
          <w:rFonts w:hint="eastAsia" w:ascii="宋体" w:hAnsi="宋体" w:eastAsia="宋体" w:cs="宋体"/>
          <w:color w:val="auto"/>
          <w:spacing w:val="-1"/>
          <w:sz w:val="24"/>
          <w:highlight w:val="none"/>
          <w:lang w:val="en-US" w:eastAsia="zh-CN"/>
        </w:rPr>
        <w:t xml:space="preserve">吴嘉鹏 </w:t>
      </w:r>
    </w:p>
    <w:p w14:paraId="1B50ADA9">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rPr>
        <w:t>电子邮箱</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pacing w:val="-1"/>
          <w:sz w:val="24"/>
          <w:highlight w:val="none"/>
          <w:lang w:val="en-US" w:eastAsia="zh-CN"/>
        </w:rPr>
        <w:t xml:space="preserve">982706572@qq.com </w:t>
      </w:r>
    </w:p>
    <w:p w14:paraId="74541197">
      <w:pPr>
        <w:pStyle w:val="4"/>
        <w:widowControl/>
        <w:kinsoku w:val="0"/>
        <w:autoSpaceDE/>
        <w:autoSpaceDN/>
        <w:adjustRightInd w:val="0"/>
        <w:snapToGrid w:val="0"/>
        <w:spacing w:beforeLines="0" w:after="0" w:line="440" w:lineRule="exact"/>
        <w:ind w:left="0" w:right="0" w:firstLine="476" w:firstLineChars="200"/>
        <w:textAlignment w:val="baseline"/>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电    话：</w:t>
      </w:r>
      <w:r>
        <w:rPr>
          <w:rFonts w:hint="eastAsia" w:ascii="宋体" w:hAnsi="宋体" w:eastAsia="宋体" w:cs="宋体"/>
          <w:color w:val="auto"/>
          <w:spacing w:val="-1"/>
          <w:sz w:val="24"/>
          <w:highlight w:val="none"/>
          <w:lang w:val="en-US" w:eastAsia="zh-CN"/>
        </w:rPr>
        <w:t xml:space="preserve">13538893942 </w:t>
      </w:r>
      <w:r>
        <w:rPr>
          <w:rFonts w:hint="eastAsia" w:ascii="宋体" w:hAnsi="宋体" w:eastAsia="宋体" w:cs="宋体"/>
          <w:color w:val="auto"/>
          <w:spacing w:val="-1"/>
          <w:sz w:val="24"/>
          <w:highlight w:val="none"/>
        </w:rPr>
        <w:t xml:space="preserve"> </w:t>
      </w:r>
    </w:p>
    <w:p w14:paraId="1B8F5789">
      <w:pPr>
        <w:pStyle w:val="4"/>
        <w:widowControl/>
        <w:kinsoku w:val="0"/>
        <w:autoSpaceDE/>
        <w:autoSpaceDN/>
        <w:adjustRightInd w:val="0"/>
        <w:snapToGrid w:val="0"/>
        <w:spacing w:beforeLines="0" w:after="0" w:line="440" w:lineRule="exact"/>
        <w:ind w:left="0" w:right="0" w:firstLine="476"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传    真：/</w:t>
      </w:r>
    </w:p>
    <w:p w14:paraId="36F1D12C">
      <w:pPr>
        <w:spacing w:beforeLines="0" w:afterLines="0" w:line="440" w:lineRule="exact"/>
        <w:ind w:firstLine="428" w:firstLineChars="200"/>
        <w:jc w:val="right"/>
        <w:rPr>
          <w:rFonts w:hint="eastAsia" w:ascii="宋体" w:hAnsi="宋体" w:eastAsia="宋体" w:cs="宋体"/>
          <w:color w:val="auto"/>
          <w:spacing w:val="-13"/>
          <w:sz w:val="24"/>
          <w:highlight w:val="none"/>
        </w:rPr>
      </w:pPr>
    </w:p>
    <w:p w14:paraId="522D6507">
      <w:pPr>
        <w:pStyle w:val="4"/>
        <w:widowControl/>
        <w:kinsoku w:val="0"/>
        <w:autoSpaceDE/>
        <w:autoSpaceDN/>
        <w:adjustRightInd w:val="0"/>
        <w:snapToGrid w:val="0"/>
        <w:spacing w:beforeLines="0" w:after="0" w:line="440" w:lineRule="exact"/>
        <w:ind w:left="0" w:firstLine="480"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z w:val="24"/>
          <w:highlight w:val="none"/>
        </w:rPr>
        <w:t>招标监督机构：</w:t>
      </w:r>
      <w:r>
        <w:rPr>
          <w:rFonts w:hint="eastAsia" w:ascii="宋体" w:hAnsi="宋体" w:cs="宋体"/>
          <w:color w:val="auto"/>
          <w:sz w:val="24"/>
          <w:highlight w:val="none"/>
          <w:lang w:eastAsia="zh-CN"/>
        </w:rPr>
        <w:t>汕头市澄海区住房和城乡建设局、</w:t>
      </w:r>
      <w:r>
        <w:rPr>
          <w:rFonts w:hint="eastAsia" w:ascii="宋体" w:hAnsi="宋体" w:cs="宋体"/>
          <w:color w:val="auto"/>
          <w:sz w:val="24"/>
          <w:highlight w:val="none"/>
          <w:lang w:val="en-US" w:eastAsia="zh-CN"/>
        </w:rPr>
        <w:t>汕头市</w:t>
      </w:r>
      <w:r>
        <w:rPr>
          <w:rFonts w:hint="eastAsia" w:ascii="宋体" w:hAnsi="宋体" w:eastAsia="宋体" w:cs="宋体"/>
          <w:color w:val="auto"/>
          <w:sz w:val="24"/>
          <w:highlight w:val="none"/>
        </w:rPr>
        <w:t>澄海区交通运输局</w:t>
      </w:r>
    </w:p>
    <w:p w14:paraId="164C1224">
      <w:pPr>
        <w:pStyle w:val="4"/>
        <w:widowControl/>
        <w:kinsoku w:val="0"/>
        <w:adjustRightInd w:val="0"/>
        <w:snapToGrid w:val="0"/>
        <w:spacing w:beforeLines="0" w:after="0" w:line="440" w:lineRule="exact"/>
        <w:ind w:left="0" w:firstLine="476" w:firstLineChars="200"/>
        <w:textAlignment w:val="baseline"/>
        <w:rPr>
          <w:rFonts w:hint="eastAsia"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rPr>
        <w:t>地    址：汕头市澄海区蓬岭路建设大厦</w:t>
      </w:r>
      <w:r>
        <w:rPr>
          <w:rFonts w:hint="eastAsia" w:ascii="宋体" w:hAnsi="宋体" w:cs="宋体"/>
          <w:color w:val="auto"/>
          <w:spacing w:val="-1"/>
          <w:sz w:val="24"/>
          <w:highlight w:val="none"/>
          <w:lang w:val="en-US" w:eastAsia="zh-CN"/>
        </w:rPr>
        <w:t>、澄海区西华路中段交通运输局</w:t>
      </w:r>
    </w:p>
    <w:p w14:paraId="28B482EE">
      <w:pPr>
        <w:pStyle w:val="4"/>
        <w:widowControl/>
        <w:kinsoku w:val="0"/>
        <w:autoSpaceDE/>
        <w:autoSpaceDN/>
        <w:adjustRightInd w:val="0"/>
        <w:snapToGrid w:val="0"/>
        <w:spacing w:beforeLines="0" w:after="0" w:line="440" w:lineRule="exact"/>
        <w:ind w:left="0" w:firstLine="476" w:firstLineChars="200"/>
        <w:textAlignment w:val="baseline"/>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rPr>
        <w:t>电    话：0754-85868645</w:t>
      </w:r>
      <w:r>
        <w:rPr>
          <w:rFonts w:hint="eastAsia" w:ascii="宋体" w:hAnsi="宋体" w:cs="宋体"/>
          <w:color w:val="auto"/>
          <w:spacing w:val="-1"/>
          <w:sz w:val="24"/>
          <w:highlight w:val="none"/>
          <w:lang w:eastAsia="zh-CN"/>
        </w:rPr>
        <w:t>、0754-85710164</w:t>
      </w:r>
    </w:p>
    <w:p w14:paraId="6FC21830">
      <w:pPr>
        <w:spacing w:beforeLines="0" w:afterLines="0" w:line="440" w:lineRule="exact"/>
        <w:ind w:firstLine="428" w:firstLineChars="200"/>
        <w:jc w:val="right"/>
        <w:rPr>
          <w:rFonts w:hint="eastAsia" w:ascii="宋体" w:hAnsi="宋体" w:eastAsia="宋体" w:cs="宋体"/>
          <w:color w:val="auto"/>
          <w:spacing w:val="-13"/>
          <w:sz w:val="24"/>
          <w:highlight w:val="none"/>
        </w:rPr>
      </w:pPr>
    </w:p>
    <w:p w14:paraId="32723D5C">
      <w:pPr>
        <w:spacing w:beforeLines="0" w:afterLines="0" w:line="440" w:lineRule="exact"/>
        <w:ind w:firstLine="428" w:firstLineChars="200"/>
        <w:jc w:val="right"/>
        <w:rPr>
          <w:rFonts w:hint="eastAsia" w:ascii="宋体" w:hAnsi="宋体" w:eastAsia="宋体" w:cs="宋体"/>
          <w:color w:val="auto"/>
          <w:spacing w:val="-13"/>
          <w:sz w:val="24"/>
          <w:highlight w:val="none"/>
        </w:rPr>
      </w:pPr>
    </w:p>
    <w:p w14:paraId="17AC8D3F">
      <w:pPr>
        <w:spacing w:beforeLines="0" w:afterLines="0" w:line="440" w:lineRule="exact"/>
        <w:ind w:firstLine="428" w:firstLineChars="200"/>
        <w:jc w:val="right"/>
        <w:rPr>
          <w:rFonts w:hint="eastAsia" w:ascii="宋体" w:hAnsi="宋体" w:eastAsia="宋体" w:cs="宋体"/>
          <w:color w:val="auto"/>
          <w:sz w:val="24"/>
          <w:highlight w:val="none"/>
        </w:rPr>
      </w:pPr>
      <w:r>
        <w:rPr>
          <w:rFonts w:hint="eastAsia" w:ascii="宋体" w:hAnsi="宋体" w:eastAsia="宋体" w:cs="宋体"/>
          <w:color w:val="auto"/>
          <w:spacing w:val="-13"/>
          <w:sz w:val="24"/>
          <w:highlight w:val="none"/>
        </w:rPr>
        <w:t>2025年</w:t>
      </w:r>
      <w:r>
        <w:rPr>
          <w:rFonts w:hint="eastAsia" w:ascii="宋体" w:hAnsi="宋体" w:eastAsia="宋体" w:cs="宋体"/>
          <w:color w:val="auto"/>
          <w:spacing w:val="-49"/>
          <w:sz w:val="24"/>
          <w:highlight w:val="none"/>
        </w:rPr>
        <w:t xml:space="preserve"> </w:t>
      </w:r>
      <w:r>
        <w:rPr>
          <w:rFonts w:hint="eastAsia" w:ascii="宋体" w:hAnsi="宋体" w:eastAsia="宋体" w:cs="宋体"/>
          <w:color w:val="auto"/>
          <w:spacing w:val="-13"/>
          <w:sz w:val="24"/>
          <w:highlight w:val="none"/>
        </w:rPr>
        <w:t xml:space="preserve">  月</w:t>
      </w:r>
      <w:r>
        <w:rPr>
          <w:rFonts w:hint="eastAsia" w:ascii="宋体" w:hAnsi="宋体" w:eastAsia="宋体" w:cs="宋体"/>
          <w:color w:val="auto"/>
          <w:spacing w:val="-33"/>
          <w:sz w:val="24"/>
          <w:highlight w:val="none"/>
        </w:rPr>
        <w:t xml:space="preserve"> </w:t>
      </w:r>
      <w:r>
        <w:rPr>
          <w:rFonts w:hint="eastAsia" w:ascii="宋体" w:hAnsi="宋体" w:eastAsia="宋体" w:cs="宋体"/>
          <w:color w:val="auto"/>
          <w:spacing w:val="-13"/>
          <w:sz w:val="24"/>
          <w:highlight w:val="none"/>
        </w:rPr>
        <w:t xml:space="preserve">  日</w:t>
      </w:r>
    </w:p>
    <w:p w14:paraId="02FF8091">
      <w:pPr>
        <w:spacing w:beforeLines="0" w:afterLines="0" w:line="440" w:lineRule="exact"/>
        <w:ind w:firstLine="480" w:firstLineChars="200"/>
        <w:rPr>
          <w:rFonts w:hint="eastAsia" w:ascii="宋体" w:hAnsi="宋体" w:eastAsia="宋体" w:cs="宋体"/>
          <w:color w:val="auto"/>
          <w:sz w:val="24"/>
          <w:highlight w:val="none"/>
        </w:rPr>
      </w:pPr>
    </w:p>
    <w:p w14:paraId="41CCE39A">
      <w:pPr>
        <w:pStyle w:val="2"/>
        <w:spacing w:before="0" w:after="0" w:line="44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附录    联合体协议书</w:t>
      </w:r>
    </w:p>
    <w:p w14:paraId="0E4CF098">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设计施工总承包投标。现就联合体投标事宜订立如下协议。</w:t>
      </w:r>
    </w:p>
    <w:p w14:paraId="483A7102">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w:t>
      </w:r>
      <w:r>
        <w:rPr>
          <w:rFonts w:hint="eastAsia" w:ascii="宋体" w:hAnsi="宋体" w:eastAsia="宋体" w:cs="宋体"/>
          <w:b w:val="0"/>
          <w:bCs w:val="0"/>
          <w:color w:val="auto"/>
          <w:sz w:val="21"/>
          <w:szCs w:val="21"/>
          <w:highlight w:val="none"/>
        </w:rPr>
        <w:t>联合体牵头人</w:t>
      </w:r>
      <w:r>
        <w:rPr>
          <w:rFonts w:hint="eastAsia" w:ascii="宋体" w:hAnsi="宋体" w:cs="宋体"/>
          <w:color w:val="auto"/>
          <w:szCs w:val="21"/>
          <w:highlight w:val="none"/>
        </w:rPr>
        <w:t>。</w:t>
      </w:r>
    </w:p>
    <w:p w14:paraId="2005C629">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w:t>
      </w:r>
      <w:r>
        <w:rPr>
          <w:rFonts w:hint="eastAsia" w:ascii="宋体" w:hAnsi="宋体" w:cs="宋体"/>
          <w:color w:val="auto"/>
          <w:szCs w:val="21"/>
          <w:highlight w:val="none"/>
          <w:lang w:eastAsia="zh-CN"/>
        </w:rPr>
        <w:t>牵头人</w:t>
      </w:r>
      <w:r>
        <w:rPr>
          <w:rFonts w:hint="eastAsia" w:ascii="宋体" w:hAnsi="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14:paraId="6811A3D8">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3、联合体将严格按照招标文件的各项要求，递交投标文件，履行合同，并对外承担连带责任。</w:t>
      </w:r>
    </w:p>
    <w:p w14:paraId="19D7EB06">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32F40845">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牵头人</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主要负责本工程的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、及主办和组织协调工作。</w:t>
      </w:r>
    </w:p>
    <w:p w14:paraId="1DC9AC97">
      <w:pPr>
        <w:pStyle w:val="8"/>
        <w:ind w:firstLine="420"/>
        <w:rPr>
          <w:rFonts w:hint="eastAsia" w:ascii="宋体" w:hAnsi="宋体" w:cs="宋体"/>
          <w:color w:val="auto"/>
          <w:szCs w:val="21"/>
          <w:highlight w:val="none"/>
          <w:lang w:eastAsia="zh-CN"/>
        </w:rPr>
      </w:pPr>
      <w:r>
        <w:rPr>
          <w:rFonts w:hint="eastAsia" w:ascii="宋体" w:hAnsi="宋体" w:cs="宋体"/>
          <w:color w:val="auto"/>
          <w:szCs w:val="21"/>
          <w:highlight w:val="none"/>
        </w:rPr>
        <w:t xml:space="preserve">②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成员方</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主要负责本工程的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p>
    <w:p w14:paraId="1C925B77">
      <w:pPr>
        <w:pStyle w:val="8"/>
        <w:ind w:firstLine="42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p>
    <w:p w14:paraId="1D2D59FD">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5、本协议书自签署之日起生效，合同履行完毕后自动失效。 </w:t>
      </w:r>
    </w:p>
    <w:p w14:paraId="5C41BF98">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份，联合体成员和招标人各执一份。</w:t>
      </w:r>
    </w:p>
    <w:p w14:paraId="09BAAE88">
      <w:pPr>
        <w:topLinePunct/>
        <w:spacing w:line="440" w:lineRule="exact"/>
        <w:rPr>
          <w:rFonts w:hint="eastAsia" w:ascii="宋体" w:hAnsi="宋体" w:cs="宋体"/>
          <w:color w:val="auto"/>
          <w:szCs w:val="21"/>
          <w:highlight w:val="none"/>
        </w:rPr>
      </w:pPr>
    </w:p>
    <w:p w14:paraId="3BAAD98D">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注：本协议书由委托代理人签字的，应附法定代表人签字的授权委托书。</w:t>
      </w:r>
    </w:p>
    <w:p w14:paraId="4C56F6EF">
      <w:pPr>
        <w:topLinePunct/>
        <w:spacing w:line="440" w:lineRule="exact"/>
        <w:rPr>
          <w:rFonts w:hint="eastAsia" w:ascii="宋体" w:hAnsi="宋体" w:cs="宋体"/>
          <w:color w:val="auto"/>
          <w:szCs w:val="21"/>
          <w:highlight w:val="none"/>
        </w:rPr>
      </w:pPr>
    </w:p>
    <w:p w14:paraId="45984A2C">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牵头人</w:t>
      </w:r>
      <w:r>
        <w:rPr>
          <w:rFonts w:hint="eastAsia" w:ascii="宋体" w:hAnsi="宋体" w:cs="宋体"/>
          <w:color w:val="auto"/>
          <w:szCs w:val="21"/>
          <w:highlight w:val="none"/>
        </w:rPr>
        <w:t>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2CFF0B2">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14:paraId="156ED545">
      <w:pPr>
        <w:topLinePunct/>
        <w:spacing w:line="440" w:lineRule="exact"/>
        <w:rPr>
          <w:rFonts w:hint="eastAsia" w:ascii="宋体" w:hAnsi="宋体" w:cs="宋体"/>
          <w:color w:val="auto"/>
          <w:szCs w:val="21"/>
          <w:highlight w:val="none"/>
        </w:rPr>
      </w:pPr>
    </w:p>
    <w:p w14:paraId="46DC381B">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成员</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7E5CDE77">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14:paraId="56C0FF3D">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3DD5203">
      <w:pPr>
        <w:spacing w:line="360" w:lineRule="auto"/>
        <w:ind w:firstLine="0" w:firstLineChars="0"/>
        <w:jc w:val="left"/>
        <w:rPr>
          <w:rFonts w:hint="eastAsia" w:ascii="宋体" w:hAnsi="宋体" w:cs="宋体"/>
          <w:color w:val="auto"/>
          <w:highlight w:val="none"/>
          <w:u w:val="single"/>
          <w:lang w:eastAsia="zh-CN"/>
        </w:rPr>
      </w:pPr>
    </w:p>
    <w:p w14:paraId="39167E75">
      <w:pPr>
        <w:spacing w:line="360" w:lineRule="auto"/>
        <w:ind w:firstLine="0" w:firstLineChars="0"/>
        <w:jc w:val="left"/>
        <w:rPr>
          <w:rFonts w:hint="eastAsia" w:ascii="宋体" w:hAnsi="宋体" w:eastAsia="宋体" w:cs="宋体"/>
          <w:color w:val="auto"/>
          <w:highlight w:val="none"/>
          <w:u w:val="none"/>
          <w:lang w:eastAsia="zh-CN"/>
        </w:rPr>
      </w:pPr>
      <w:r>
        <w:rPr>
          <w:rFonts w:hint="eastAsia" w:ascii="宋体" w:hAnsi="宋体" w:cs="宋体"/>
          <w:color w:val="auto"/>
          <w:highlight w:val="none"/>
          <w:u w:val="none"/>
          <w:lang w:eastAsia="zh-CN"/>
        </w:rPr>
        <w:t>……</w:t>
      </w:r>
    </w:p>
    <w:p w14:paraId="029C98B6">
      <w:pPr>
        <w:spacing w:line="360" w:lineRule="auto"/>
        <w:ind w:firstLine="420" w:firstLineChars="200"/>
        <w:jc w:val="right"/>
        <w:rPr>
          <w:rFonts w:hint="eastAsia"/>
          <w:color w:val="auto"/>
          <w:spacing w:val="-13"/>
          <w:sz w:val="24"/>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522044D1"/>
    <w:sectPr>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B4C31"/>
    <w:rsid w:val="1CD40C13"/>
    <w:rsid w:val="6ECB4C31"/>
    <w:rsid w:val="7B611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pPr>
  </w:style>
  <w:style w:type="paragraph" w:styleId="5">
    <w:name w:val="Body Text First Indent"/>
    <w:basedOn w:val="4"/>
    <w:next w:val="1"/>
    <w:qFormat/>
    <w:uiPriority w:val="0"/>
    <w:pPr>
      <w:spacing w:line="312" w:lineRule="auto"/>
      <w:ind w:firstLine="420"/>
    </w:pPr>
  </w:style>
  <w:style w:type="paragraph" w:customStyle="1" w:styleId="8">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5747</Words>
  <Characters>6150</Characters>
  <Lines>0</Lines>
  <Paragraphs>0</Paragraphs>
  <TotalTime>0</TotalTime>
  <ScaleCrop>false</ScaleCrop>
  <LinksUpToDate>false</LinksUpToDate>
  <CharactersWithSpaces>6588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2025-12-03T15:08:00Z</dcterms:created>
  <dc:creator>吴嘉鹏</dc:creator>
  <cp:lastModifiedBy>吴嘉鹏</cp:lastModifiedBy>
  <dcterms:modified xsi:type="dcterms:W3CDTF">2025-12-04T09:21:27Z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14EFA734C6E040F6B86B939F9D20F1F1_11</vt:lpwstr>
  </property>
  <property fmtid="{D5CDD505-2E9C-101B-9397-08002B2CF9AE}" pid="4" name="KSOTemplateDocerSaveRecord">
    <vt:lpwstr>eyJoZGlkIjoiYzk5MWE3MGUzNzg0MDAyNTA4MWNjNGYzM2ZkMzc1MmYiLCJ1c2VySWQiOiI3NDc2MDgyMzUifQ==</vt:lpwstr>
  </property>
</Properties>
</file>