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outlineLvl w:val="0"/>
        <w:rPr>
          <w:rFonts w:ascii="宋体" w:hAnsi="宋体"/>
          <w:b/>
          <w:sz w:val="32"/>
          <w:szCs w:val="32"/>
        </w:rPr>
      </w:pPr>
    </w:p>
    <w:p>
      <w:pPr>
        <w:adjustRightInd w:val="0"/>
        <w:snapToGrid w:val="0"/>
        <w:spacing w:line="360" w:lineRule="auto"/>
        <w:jc w:val="center"/>
        <w:outlineLvl w:val="0"/>
        <w:rPr>
          <w:rFonts w:ascii="宋体" w:hAnsi="宋体"/>
          <w:b/>
          <w:sz w:val="32"/>
          <w:szCs w:val="32"/>
        </w:rPr>
      </w:pPr>
      <w:r>
        <w:rPr>
          <w:rFonts w:hint="eastAsia" w:ascii="宋体" w:hAnsi="宋体"/>
          <w:b/>
          <w:sz w:val="32"/>
          <w:szCs w:val="32"/>
        </w:rPr>
        <w:t>茂名市电白区城镇基础设施建设项目（二期）招标公告</w:t>
      </w:r>
    </w:p>
    <w:p>
      <w:pPr>
        <w:pStyle w:val="5"/>
      </w:pPr>
    </w:p>
    <w:p>
      <w:pPr>
        <w:spacing w:line="360" w:lineRule="auto"/>
        <w:ind w:firstLine="482" w:firstLineChars="200"/>
        <w:jc w:val="left"/>
        <w:rPr>
          <w:rFonts w:ascii="宋体"/>
          <w:b/>
          <w:bCs/>
          <w:kern w:val="0"/>
          <w:sz w:val="24"/>
        </w:rPr>
      </w:pPr>
      <w:r>
        <w:rPr>
          <w:rFonts w:ascii="宋体" w:hAnsi="宋体"/>
          <w:b/>
          <w:bCs/>
          <w:kern w:val="0"/>
          <w:sz w:val="24"/>
        </w:rPr>
        <w:t xml:space="preserve">1.1. </w:t>
      </w:r>
      <w:r>
        <w:rPr>
          <w:rFonts w:hint="eastAsia" w:ascii="宋体" w:hAnsi="宋体"/>
          <w:b/>
          <w:bCs/>
          <w:kern w:val="0"/>
          <w:sz w:val="24"/>
        </w:rPr>
        <w:t>招标条件</w:t>
      </w:r>
    </w:p>
    <w:p>
      <w:pPr>
        <w:spacing w:line="360" w:lineRule="auto"/>
        <w:ind w:firstLine="480" w:firstLineChars="200"/>
        <w:jc w:val="left"/>
        <w:rPr>
          <w:rFonts w:hAnsi="宋体"/>
          <w:sz w:val="24"/>
        </w:rPr>
      </w:pPr>
      <w:r>
        <w:rPr>
          <w:rFonts w:hint="eastAsia" w:ascii="宋体" w:hAnsi="宋体"/>
          <w:sz w:val="24"/>
          <w:szCs w:val="24"/>
        </w:rPr>
        <w:t>本招标项目</w:t>
      </w:r>
      <w:r>
        <w:rPr>
          <w:rFonts w:hint="eastAsia" w:ascii="宋体" w:hAnsi="宋体"/>
          <w:b/>
          <w:bCs/>
          <w:sz w:val="24"/>
          <w:szCs w:val="24"/>
          <w:u w:val="single"/>
        </w:rPr>
        <w:t>茂名市电白区城镇基础设施建设项目（二期）</w:t>
      </w:r>
      <w:r>
        <w:rPr>
          <w:rFonts w:hint="eastAsia" w:ascii="宋体" w:hAnsi="宋体"/>
          <w:sz w:val="24"/>
          <w:szCs w:val="24"/>
        </w:rPr>
        <w:t>已由</w:t>
      </w:r>
      <w:r>
        <w:rPr>
          <w:rFonts w:hint="eastAsia" w:ascii="宋体" w:hAnsi="宋体"/>
          <w:b/>
          <w:bCs/>
          <w:sz w:val="24"/>
          <w:szCs w:val="24"/>
          <w:u w:val="single"/>
        </w:rPr>
        <w:t>茂名市电白区发展和改革局</w:t>
      </w:r>
      <w:r>
        <w:rPr>
          <w:rFonts w:hint="eastAsia" w:ascii="宋体" w:hAnsi="宋体"/>
          <w:sz w:val="24"/>
          <w:szCs w:val="24"/>
        </w:rPr>
        <w:t>以</w:t>
      </w:r>
      <w:r>
        <w:rPr>
          <w:rFonts w:hint="eastAsia" w:ascii="宋体" w:hAnsi="宋体"/>
          <w:b/>
          <w:bCs/>
          <w:sz w:val="24"/>
          <w:szCs w:val="24"/>
          <w:u w:val="single"/>
        </w:rPr>
        <w:t>(电发改投审〔2020)41号）</w:t>
      </w:r>
      <w:r>
        <w:rPr>
          <w:rFonts w:hint="eastAsia" w:ascii="宋体" w:hAnsi="宋体"/>
          <w:sz w:val="24"/>
          <w:szCs w:val="24"/>
        </w:rPr>
        <w:t>批准建设，项目业主为</w:t>
      </w:r>
      <w:r>
        <w:rPr>
          <w:rFonts w:hint="eastAsia" w:ascii="宋体" w:hAnsi="宋体"/>
          <w:b/>
          <w:bCs/>
          <w:sz w:val="24"/>
          <w:szCs w:val="24"/>
          <w:u w:val="single"/>
        </w:rPr>
        <w:t>茂名市电白区住房和城乡建设局</w:t>
      </w:r>
      <w:r>
        <w:rPr>
          <w:rFonts w:hint="eastAsia" w:ascii="宋体" w:hAnsi="宋体"/>
          <w:sz w:val="24"/>
          <w:szCs w:val="24"/>
        </w:rPr>
        <w:t>，建设资金来自</w:t>
      </w:r>
      <w:r>
        <w:rPr>
          <w:rFonts w:hint="eastAsia" w:ascii="宋体" w:hAnsi="宋体"/>
          <w:b/>
          <w:bCs/>
          <w:sz w:val="24"/>
          <w:szCs w:val="24"/>
          <w:u w:val="single"/>
        </w:rPr>
        <w:t>区财政统筹解决</w:t>
      </w:r>
      <w:r>
        <w:rPr>
          <w:rFonts w:hint="eastAsia" w:ascii="宋体" w:hAnsi="宋体"/>
          <w:sz w:val="24"/>
          <w:szCs w:val="24"/>
        </w:rPr>
        <w:t>，招标人为</w:t>
      </w:r>
      <w:r>
        <w:rPr>
          <w:rFonts w:hint="eastAsia" w:ascii="宋体" w:hAnsi="宋体"/>
          <w:b/>
          <w:bCs/>
          <w:sz w:val="24"/>
          <w:szCs w:val="24"/>
          <w:u w:val="single"/>
        </w:rPr>
        <w:t>茂名市电白区住房和城乡建设局</w:t>
      </w:r>
      <w:r>
        <w:rPr>
          <w:rFonts w:hint="eastAsia" w:ascii="宋体" w:hAnsi="宋体"/>
          <w:sz w:val="24"/>
          <w:szCs w:val="24"/>
        </w:rPr>
        <w:t>。</w:t>
      </w:r>
      <w:r>
        <w:rPr>
          <w:rFonts w:hint="eastAsia" w:ascii="宋体" w:hAnsi="宋体" w:cs="宋体"/>
          <w:bCs/>
          <w:kern w:val="0"/>
          <w:sz w:val="24"/>
        </w:rPr>
        <w:t>项目已具备招标条件，现对该项目的勘察及设计进行公开招标</w:t>
      </w:r>
      <w:r>
        <w:rPr>
          <w:rFonts w:hint="eastAsia" w:ascii="宋体" w:cs="宋体"/>
          <w:bCs/>
          <w:kern w:val="0"/>
          <w:sz w:val="24"/>
        </w:rPr>
        <w:t>，</w:t>
      </w:r>
      <w:r>
        <w:rPr>
          <w:rFonts w:hint="eastAsia" w:hAnsi="宋体"/>
          <w:sz w:val="24"/>
        </w:rPr>
        <w:t>诚邀具备相应资格条件的单位参加本项目</w:t>
      </w:r>
      <w:r>
        <w:rPr>
          <w:rFonts w:hint="eastAsia" w:hAnsi="宋体"/>
          <w:b/>
          <w:bCs/>
          <w:sz w:val="24"/>
          <w:u w:val="single"/>
        </w:rPr>
        <w:t>勘察</w:t>
      </w:r>
      <w:r>
        <w:rPr>
          <w:rFonts w:hint="eastAsia" w:ascii="宋体" w:hAnsi="宋体"/>
          <w:b/>
          <w:sz w:val="24"/>
          <w:u w:val="single"/>
        </w:rPr>
        <w:t>设计</w:t>
      </w:r>
      <w:r>
        <w:rPr>
          <w:rFonts w:hint="eastAsia" w:hAnsi="宋体"/>
          <w:sz w:val="24"/>
        </w:rPr>
        <w:t>的投标。</w:t>
      </w:r>
    </w:p>
    <w:p>
      <w:pPr>
        <w:spacing w:line="360" w:lineRule="auto"/>
        <w:ind w:firstLine="482" w:firstLineChars="200"/>
        <w:jc w:val="left"/>
        <w:rPr>
          <w:rFonts w:ascii="宋体"/>
          <w:b/>
          <w:bCs/>
          <w:kern w:val="0"/>
          <w:sz w:val="24"/>
        </w:rPr>
      </w:pPr>
      <w:r>
        <w:rPr>
          <w:rFonts w:ascii="宋体" w:hAnsi="宋体"/>
          <w:b/>
          <w:bCs/>
          <w:kern w:val="0"/>
          <w:sz w:val="24"/>
        </w:rPr>
        <w:t xml:space="preserve">2. </w:t>
      </w:r>
      <w:r>
        <w:rPr>
          <w:rFonts w:hint="eastAsia" w:ascii="宋体" w:hAnsi="宋体"/>
          <w:b/>
          <w:bCs/>
          <w:kern w:val="0"/>
          <w:sz w:val="24"/>
        </w:rPr>
        <w:t>项目概况与招标范围</w:t>
      </w:r>
    </w:p>
    <w:p>
      <w:pPr>
        <w:spacing w:line="360" w:lineRule="auto"/>
        <w:ind w:firstLine="480" w:firstLineChars="200"/>
        <w:jc w:val="left"/>
        <w:rPr>
          <w:rFonts w:ascii="宋体" w:cs="宋体"/>
          <w:kern w:val="0"/>
          <w:sz w:val="24"/>
        </w:rPr>
      </w:pPr>
      <w:r>
        <w:rPr>
          <w:rFonts w:ascii="宋体" w:hAnsi="宋体" w:cs="宋体"/>
          <w:kern w:val="0"/>
          <w:sz w:val="24"/>
        </w:rPr>
        <w:t>2.1</w:t>
      </w:r>
      <w:r>
        <w:rPr>
          <w:rFonts w:hint="eastAsia" w:ascii="宋体" w:hAnsi="宋体" w:cs="宋体"/>
          <w:kern w:val="0"/>
          <w:sz w:val="24"/>
        </w:rPr>
        <w:t>项目名称：茂名市电白区城镇基础设施建设项目（二期）勘察设计</w:t>
      </w:r>
    </w:p>
    <w:p>
      <w:pPr>
        <w:spacing w:line="360" w:lineRule="auto"/>
        <w:ind w:firstLine="480" w:firstLineChars="200"/>
        <w:jc w:val="left"/>
        <w:rPr>
          <w:rFonts w:ascii="宋体"/>
          <w:bCs/>
          <w:spacing w:val="10"/>
          <w:sz w:val="24"/>
        </w:rPr>
      </w:pPr>
      <w:r>
        <w:rPr>
          <w:rFonts w:ascii="宋体" w:hAnsi="宋体" w:cs="宋体"/>
          <w:kern w:val="0"/>
          <w:sz w:val="24"/>
        </w:rPr>
        <w:t>2.2</w:t>
      </w:r>
      <w:r>
        <w:rPr>
          <w:rFonts w:hint="eastAsia" w:ascii="宋体" w:hAnsi="宋体" w:cs="宋体"/>
          <w:kern w:val="0"/>
          <w:sz w:val="24"/>
        </w:rPr>
        <w:t>建设地点：茂名市电白范围内 228国道沿线各镇（岭门、树仔、麻岗、旦场、沙院、小良）和坡心、霞洞、那霍9个镇</w:t>
      </w:r>
    </w:p>
    <w:p>
      <w:pPr>
        <w:spacing w:line="360" w:lineRule="auto"/>
        <w:ind w:firstLine="480" w:firstLineChars="200"/>
        <w:jc w:val="left"/>
        <w:rPr>
          <w:rFonts w:ascii="宋体" w:hAnsi="宋体" w:cs="宋体"/>
          <w:kern w:val="0"/>
          <w:sz w:val="24"/>
        </w:rPr>
      </w:pPr>
      <w:r>
        <w:rPr>
          <w:rFonts w:ascii="宋体" w:hAnsi="宋体" w:cs="宋体"/>
          <w:kern w:val="0"/>
          <w:sz w:val="24"/>
        </w:rPr>
        <w:t>2.3</w:t>
      </w:r>
      <w:r>
        <w:rPr>
          <w:rFonts w:hint="eastAsia" w:ascii="宋体" w:hAnsi="宋体" w:cs="宋体"/>
          <w:kern w:val="0"/>
          <w:sz w:val="24"/>
        </w:rPr>
        <w:t>工程概况：茂名市电白区城镇基础设施建设项目（二期）工程费用约40000万元，主要建设内容包括茂名市电白范围内228国道沿线各镇（岭门、树仔、麻岗、旦场、沙院、小良）和坡心、霞洞、那霍9个镇圩街道沿线改造、黑底化、排水排污、三线整治、农房风貌整治、特色圩街打造等方面。</w:t>
      </w:r>
    </w:p>
    <w:p>
      <w:pPr>
        <w:spacing w:line="360" w:lineRule="auto"/>
        <w:ind w:firstLine="480" w:firstLineChars="200"/>
        <w:jc w:val="left"/>
        <w:rPr>
          <w:rFonts w:ascii="宋体" w:hAnsi="宋体" w:cs="宋体"/>
          <w:b/>
          <w:bCs/>
          <w:kern w:val="0"/>
          <w:sz w:val="24"/>
          <w:u w:val="single"/>
        </w:rPr>
      </w:pPr>
      <w:r>
        <w:rPr>
          <w:rFonts w:ascii="宋体" w:hAnsi="宋体" w:cs="宋体"/>
          <w:kern w:val="0"/>
          <w:sz w:val="24"/>
        </w:rPr>
        <w:t>2.4</w:t>
      </w:r>
      <w:r>
        <w:rPr>
          <w:rFonts w:hint="eastAsia" w:ascii="宋体" w:hAnsi="宋体" w:cs="宋体"/>
          <w:kern w:val="0"/>
          <w:sz w:val="24"/>
        </w:rPr>
        <w:t>招标范围及内容：</w:t>
      </w:r>
      <w:r>
        <w:rPr>
          <w:rFonts w:hint="eastAsia" w:ascii="宋体" w:hAnsi="宋体" w:cs="宋体"/>
          <w:b/>
          <w:bCs/>
          <w:kern w:val="0"/>
          <w:sz w:val="24"/>
          <w:u w:val="single"/>
        </w:rPr>
        <w:t>本项目范围内的岩土工程勘察（初勘初测、详勘详测，施工过程的补勘等）、初步设计机概算文件编制、施工图设计及后续服务（包括施工配合等）。</w:t>
      </w:r>
    </w:p>
    <w:p>
      <w:pPr>
        <w:spacing w:line="440" w:lineRule="exact"/>
        <w:ind w:firstLine="480" w:firstLineChars="200"/>
        <w:jc w:val="left"/>
        <w:rPr>
          <w:rFonts w:ascii="宋体" w:cs="宋体"/>
          <w:kern w:val="0"/>
          <w:sz w:val="24"/>
        </w:rPr>
      </w:pPr>
      <w:r>
        <w:rPr>
          <w:rFonts w:ascii="宋体" w:hAnsi="宋体" w:cs="宋体"/>
          <w:kern w:val="0"/>
          <w:sz w:val="24"/>
        </w:rPr>
        <w:t>2.5</w:t>
      </w:r>
      <w:r>
        <w:rPr>
          <w:rFonts w:hint="eastAsia" w:ascii="宋体" w:hAnsi="宋体" w:cs="宋体"/>
          <w:kern w:val="0"/>
          <w:sz w:val="24"/>
        </w:rPr>
        <w:t>勘察设计总</w:t>
      </w:r>
      <w:r>
        <w:rPr>
          <w:rFonts w:ascii="宋体" w:hAnsi="宋体" w:cs="宋体"/>
          <w:kern w:val="0"/>
          <w:sz w:val="24"/>
        </w:rPr>
        <w:t>工期</w:t>
      </w:r>
      <w:r>
        <w:rPr>
          <w:rFonts w:hint="eastAsia" w:ascii="宋体" w:hAnsi="宋体" w:cs="宋体"/>
          <w:kern w:val="0"/>
          <w:sz w:val="24"/>
        </w:rPr>
        <w:t>：</w:t>
      </w:r>
      <w:r>
        <w:rPr>
          <w:rFonts w:hint="eastAsia" w:ascii="宋体" w:hAnsi="宋体" w:cs="宋体"/>
          <w:kern w:val="0"/>
          <w:sz w:val="24"/>
          <w:u w:val="single"/>
        </w:rPr>
        <w:t>60日历天，其中勘察周期：合同签订后30日历天内提交勘察成果文件（初勘初测为20日历天，详勘详测时间为10日历天）。设计周期：方案设计周期为合同签订后20日历天，初步设计周期为方案批准后20日历天，施工图的设计周期为初步设计批准后20日历天。</w:t>
      </w:r>
    </w:p>
    <w:p>
      <w:pPr>
        <w:spacing w:line="360" w:lineRule="auto"/>
        <w:ind w:firstLine="480" w:firstLineChars="200"/>
        <w:jc w:val="left"/>
        <w:rPr>
          <w:rFonts w:ascii="宋体" w:hAnsi="宋体" w:cs="宋体"/>
          <w:b/>
          <w:bCs/>
          <w:kern w:val="0"/>
          <w:sz w:val="24"/>
          <w:u w:val="single"/>
        </w:rPr>
      </w:pPr>
      <w:r>
        <w:rPr>
          <w:rFonts w:ascii="宋体" w:hAnsi="宋体" w:cs="宋体"/>
          <w:kern w:val="0"/>
          <w:sz w:val="24"/>
        </w:rPr>
        <w:t>2.6</w:t>
      </w:r>
      <w:r>
        <w:rPr>
          <w:rFonts w:hint="eastAsia" w:ascii="宋体" w:hAnsi="宋体" w:cs="宋体"/>
          <w:kern w:val="0"/>
          <w:sz w:val="24"/>
        </w:rPr>
        <w:t>本项目设计类型为：</w:t>
      </w:r>
      <w:r>
        <w:rPr>
          <w:rFonts w:hint="eastAsia" w:ascii="宋体" w:hAnsi="宋体" w:cs="宋体"/>
          <w:b/>
          <w:bCs/>
          <w:kern w:val="0"/>
          <w:sz w:val="24"/>
          <w:u w:val="single"/>
        </w:rPr>
        <w:t xml:space="preserve">建筑市政工程勘察设计。 </w:t>
      </w:r>
    </w:p>
    <w:p>
      <w:pPr>
        <w:spacing w:line="360" w:lineRule="auto"/>
        <w:ind w:firstLine="480" w:firstLineChars="200"/>
        <w:jc w:val="left"/>
        <w:rPr>
          <w:rFonts w:ascii="宋体" w:hAnsi="宋体"/>
          <w:kern w:val="0"/>
          <w:sz w:val="24"/>
        </w:rPr>
      </w:pPr>
      <w:r>
        <w:rPr>
          <w:rFonts w:hint="eastAsia" w:ascii="宋体" w:hAnsi="宋体"/>
          <w:kern w:val="0"/>
          <w:sz w:val="24"/>
        </w:rPr>
        <w:t>2.7勘察设计费招标控制价人民币1133.70万元（其中：勘察费用343.2万元；设计费用790.50万元）。</w:t>
      </w:r>
    </w:p>
    <w:p>
      <w:pPr>
        <w:spacing w:line="360" w:lineRule="auto"/>
        <w:ind w:firstLine="482" w:firstLineChars="200"/>
        <w:jc w:val="left"/>
        <w:rPr>
          <w:rFonts w:ascii="宋体"/>
          <w:b/>
          <w:bCs/>
          <w:kern w:val="0"/>
          <w:sz w:val="24"/>
        </w:rPr>
      </w:pPr>
      <w:r>
        <w:rPr>
          <w:rFonts w:ascii="宋体" w:hAnsi="宋体"/>
          <w:b/>
          <w:bCs/>
          <w:kern w:val="0"/>
          <w:sz w:val="24"/>
        </w:rPr>
        <w:t xml:space="preserve">3. </w:t>
      </w:r>
      <w:r>
        <w:rPr>
          <w:rFonts w:hint="eastAsia" w:ascii="宋体" w:hAnsi="宋体"/>
          <w:b/>
          <w:bCs/>
          <w:kern w:val="0"/>
          <w:sz w:val="24"/>
        </w:rPr>
        <w:t>投标人资格要求</w:t>
      </w:r>
    </w:p>
    <w:p>
      <w:pPr>
        <w:kinsoku w:val="0"/>
        <w:autoSpaceDE w:val="0"/>
        <w:autoSpaceDN w:val="0"/>
        <w:adjustRightInd w:val="0"/>
        <w:snapToGrid w:val="0"/>
        <w:spacing w:line="360" w:lineRule="auto"/>
        <w:ind w:firstLine="500" w:firstLineChars="200"/>
        <w:jc w:val="left"/>
        <w:textAlignment w:val="baseline"/>
        <w:rPr>
          <w:rFonts w:ascii="宋体" w:hAnsi="宋体" w:cs="宋体"/>
          <w:spacing w:val="5"/>
          <w:sz w:val="24"/>
          <w:szCs w:val="24"/>
        </w:rPr>
      </w:pPr>
      <w:r>
        <w:rPr>
          <w:rFonts w:hint="eastAsia" w:ascii="宋体" w:hAnsi="宋体" w:cs="宋体"/>
          <w:spacing w:val="5"/>
          <w:sz w:val="24"/>
          <w:szCs w:val="24"/>
        </w:rPr>
        <w:t>3.1.1 勘察资质(须具备以下勘察资质之一) ：</w:t>
      </w:r>
    </w:p>
    <w:p>
      <w:pPr>
        <w:kinsoku w:val="0"/>
        <w:autoSpaceDE w:val="0"/>
        <w:autoSpaceDN w:val="0"/>
        <w:adjustRightInd w:val="0"/>
        <w:snapToGri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(1)工程勘察综合甲级资质，且有效的营业执照；</w:t>
      </w:r>
    </w:p>
    <w:p>
      <w:pPr>
        <w:kinsoku w:val="0"/>
        <w:autoSpaceDE w:val="0"/>
        <w:autoSpaceDN w:val="0"/>
        <w:adjustRightInd w:val="0"/>
        <w:snapToGri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(2)工程勘察专业类（工程测量和岩土工程（勘察））乙级或以上资质，且有效的营业执照。</w:t>
      </w:r>
    </w:p>
    <w:p>
      <w:pPr>
        <w:kinsoku w:val="0"/>
        <w:autoSpaceDE w:val="0"/>
        <w:autoSpaceDN w:val="0"/>
        <w:adjustRightInd w:val="0"/>
        <w:snapToGri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 xml:space="preserve">3.1.2 设计资质 (须具备以下设计资质之一) </w:t>
      </w:r>
    </w:p>
    <w:p>
      <w:pPr>
        <w:kinsoku w:val="0"/>
        <w:autoSpaceDE w:val="0"/>
        <w:autoSpaceDN w:val="0"/>
        <w:adjustRightInd w:val="0"/>
        <w:snapToGri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(1)具备工程设计综合甲级资质，且有效的营业执照；</w:t>
      </w:r>
    </w:p>
    <w:p>
      <w:pPr>
        <w:kinsoku w:val="0"/>
        <w:autoSpaceDE w:val="0"/>
        <w:autoSpaceDN w:val="0"/>
        <w:adjustRightInd w:val="0"/>
        <w:snapToGri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(2)同时具备以下三项设计资质：</w:t>
      </w:r>
    </w:p>
    <w:p>
      <w:pPr>
        <w:kinsoku w:val="0"/>
        <w:autoSpaceDE w:val="0"/>
        <w:autoSpaceDN w:val="0"/>
        <w:adjustRightInd w:val="0"/>
        <w:snapToGri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①工程设计建筑行业乙级以上(含乙级)资质或工程设计建筑行业(建筑工程)专业丙级以上(含丙级)资质；</w:t>
      </w:r>
    </w:p>
    <w:p>
      <w:pPr>
        <w:kinsoku w:val="0"/>
        <w:autoSpaceDE w:val="0"/>
        <w:autoSpaceDN w:val="0"/>
        <w:adjustRightInd w:val="0"/>
        <w:snapToGri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②工程设计市政行业乙级以上(含乙级)资质或工程设计市政行业(道路工程、排水工程)专业丙级以上(含丙级)资质；</w:t>
      </w:r>
    </w:p>
    <w:p>
      <w:pPr>
        <w:kinsoku w:val="0"/>
        <w:autoSpaceDE w:val="0"/>
        <w:autoSpaceDN w:val="0"/>
        <w:adjustRightInd w:val="0"/>
        <w:snapToGri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③风景园林专项设计乙级以上（含乙级）资质；</w:t>
      </w:r>
    </w:p>
    <w:p>
      <w:pPr>
        <w:kinsoku w:val="0"/>
        <w:autoSpaceDE w:val="0"/>
        <w:autoSpaceDN w:val="0"/>
        <w:adjustRightInd w:val="0"/>
        <w:snapToGri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④有效的营业执照。</w:t>
      </w:r>
    </w:p>
    <w:p>
      <w:pPr>
        <w:spacing w:line="360" w:lineRule="auto"/>
        <w:ind w:firstLine="480" w:firstLineChars="200"/>
        <w:jc w:val="left"/>
        <w:rPr>
          <w:rFonts w:ascii="宋体" w:hAnsi="宋体" w:cs="宋体"/>
          <w:kern w:val="0"/>
          <w:sz w:val="24"/>
        </w:rPr>
      </w:pPr>
      <w:r>
        <w:rPr>
          <w:rFonts w:ascii="宋体" w:hAnsi="宋体" w:cs="宋体"/>
          <w:kern w:val="0"/>
          <w:sz w:val="24"/>
        </w:rPr>
        <w:t>3.2</w:t>
      </w:r>
      <w:r>
        <w:rPr>
          <w:rFonts w:hint="eastAsia" w:ascii="宋体" w:hAnsi="宋体" w:cs="宋体"/>
          <w:kern w:val="0"/>
          <w:sz w:val="24"/>
        </w:rPr>
        <w:t>项目设计负责人具备有效的二级注册</w:t>
      </w:r>
      <w:r>
        <w:rPr>
          <w:rFonts w:ascii="宋体" w:hAnsi="宋体" w:cs="宋体"/>
          <w:kern w:val="0"/>
          <w:sz w:val="24"/>
        </w:rPr>
        <w:t>建筑师</w:t>
      </w:r>
      <w:r>
        <w:rPr>
          <w:rFonts w:hint="eastAsia" w:ascii="宋体" w:hAnsi="宋体" w:cs="宋体"/>
          <w:kern w:val="0"/>
          <w:sz w:val="24"/>
        </w:rPr>
        <w:t>及以上执业</w:t>
      </w:r>
      <w:r>
        <w:rPr>
          <w:rFonts w:ascii="宋体" w:hAnsi="宋体" w:cs="宋体"/>
          <w:kern w:val="0"/>
          <w:sz w:val="24"/>
        </w:rPr>
        <w:t>资格</w:t>
      </w:r>
      <w:r>
        <w:rPr>
          <w:rFonts w:hint="eastAsia" w:ascii="宋体" w:hAnsi="宋体" w:cs="宋体"/>
          <w:kern w:val="0"/>
          <w:sz w:val="24"/>
        </w:rPr>
        <w:t>或市政类工程师及以上职称。</w:t>
      </w:r>
    </w:p>
    <w:p>
      <w:pPr>
        <w:spacing w:line="360" w:lineRule="auto"/>
        <w:ind w:firstLine="480" w:firstLineChars="200"/>
        <w:jc w:val="left"/>
        <w:rPr>
          <w:rFonts w:ascii="宋体" w:hAnsi="宋体" w:cs="宋体"/>
          <w:kern w:val="0"/>
          <w:sz w:val="24"/>
        </w:rPr>
      </w:pPr>
      <w:r>
        <w:rPr>
          <w:rFonts w:ascii="宋体" w:hAnsi="宋体" w:cs="宋体"/>
          <w:kern w:val="0"/>
          <w:sz w:val="24"/>
        </w:rPr>
        <w:t>3.3</w:t>
      </w:r>
      <w:r>
        <w:rPr>
          <w:rFonts w:hint="eastAsia" w:ascii="宋体" w:hAnsi="宋体" w:cs="宋体"/>
          <w:kern w:val="0"/>
          <w:sz w:val="24"/>
        </w:rPr>
        <w:t>广东省外企业须在</w:t>
      </w:r>
      <w:r>
        <w:rPr>
          <w:rFonts w:ascii="宋体" w:hAnsi="宋体" w:cs="宋体"/>
          <w:kern w:val="0"/>
          <w:sz w:val="24"/>
        </w:rPr>
        <w:t>“</w:t>
      </w:r>
      <w:r>
        <w:rPr>
          <w:rFonts w:hint="eastAsia" w:ascii="宋体" w:hAnsi="宋体" w:cs="宋体"/>
          <w:kern w:val="0"/>
          <w:sz w:val="24"/>
        </w:rPr>
        <w:t>进粤企业和人员诚信信息登记平台</w:t>
      </w:r>
      <w:r>
        <w:rPr>
          <w:rFonts w:ascii="宋体" w:hAnsi="宋体" w:cs="宋体"/>
          <w:kern w:val="0"/>
          <w:sz w:val="24"/>
        </w:rPr>
        <w:t>”</w:t>
      </w:r>
      <w:r>
        <w:rPr>
          <w:rFonts w:hint="eastAsia" w:ascii="宋体" w:hAnsi="宋体" w:cs="宋体"/>
          <w:kern w:val="0"/>
          <w:sz w:val="24"/>
        </w:rPr>
        <w:t>录入信息并显示正常登记。</w:t>
      </w:r>
    </w:p>
    <w:p>
      <w:pPr>
        <w:spacing w:line="440" w:lineRule="exact"/>
        <w:ind w:firstLine="480" w:firstLineChars="200"/>
        <w:jc w:val="left"/>
        <w:rPr>
          <w:rFonts w:ascii="宋体" w:cs="宋体"/>
          <w:kern w:val="0"/>
          <w:sz w:val="24"/>
        </w:rPr>
      </w:pPr>
      <w:r>
        <w:rPr>
          <w:rFonts w:ascii="宋体" w:hAnsi="宋体" w:cs="宋体"/>
          <w:kern w:val="0"/>
          <w:sz w:val="24"/>
        </w:rPr>
        <w:t>3.</w:t>
      </w:r>
      <w:r>
        <w:rPr>
          <w:rFonts w:hint="eastAsia" w:ascii="宋体" w:hAnsi="宋体" w:cs="宋体"/>
          <w:kern w:val="0"/>
          <w:sz w:val="24"/>
        </w:rPr>
        <w:t>5本次招标</w:t>
      </w:r>
      <w:r>
        <w:rPr>
          <w:rFonts w:hint="eastAsia" w:ascii="宋体" w:hAnsi="宋体" w:cs="宋体"/>
          <w:kern w:val="0"/>
          <w:sz w:val="24"/>
          <w:szCs w:val="24"/>
          <w:u w:val="single"/>
        </w:rPr>
        <w:t>（接受）</w:t>
      </w:r>
      <w:r>
        <w:rPr>
          <w:rFonts w:hint="eastAsia" w:ascii="宋体" w:hAnsi="宋体" w:cs="宋体"/>
          <w:kern w:val="0"/>
          <w:sz w:val="24"/>
        </w:rPr>
        <w:t>联合体投标,</w:t>
      </w:r>
      <w:r>
        <w:rPr>
          <w:rFonts w:hint="eastAsia" w:ascii="宋体" w:hAnsi="宋体" w:cs="宋体"/>
          <w:b/>
          <w:bCs/>
          <w:kern w:val="0"/>
          <w:sz w:val="24"/>
          <w:u w:val="single"/>
        </w:rPr>
        <w:t>联合体成员不得多于两个</w:t>
      </w:r>
      <w:r>
        <w:rPr>
          <w:rFonts w:hint="eastAsia" w:ascii="宋体" w:hAnsi="宋体" w:cs="宋体"/>
          <w:b/>
          <w:bCs/>
          <w:kern w:val="0"/>
          <w:sz w:val="24"/>
        </w:rPr>
        <w:t>，且牵头人必须是具备第3.1.2项设计资质的单位。</w:t>
      </w:r>
    </w:p>
    <w:p>
      <w:pPr>
        <w:spacing w:line="360" w:lineRule="auto"/>
        <w:ind w:firstLine="482" w:firstLineChars="200"/>
        <w:jc w:val="left"/>
        <w:rPr>
          <w:rFonts w:ascii="宋体" w:hAnsi="宋体"/>
          <w:b/>
          <w:bCs/>
          <w:kern w:val="0"/>
          <w:sz w:val="24"/>
        </w:rPr>
      </w:pPr>
      <w:r>
        <w:rPr>
          <w:rFonts w:hint="eastAsia" w:ascii="宋体" w:hAnsi="宋体"/>
          <w:b/>
          <w:bCs/>
          <w:kern w:val="0"/>
          <w:sz w:val="24"/>
        </w:rPr>
        <w:t>4、招标文件的获取</w:t>
      </w:r>
    </w:p>
    <w:p>
      <w:pPr>
        <w:spacing w:line="360" w:lineRule="auto"/>
        <w:ind w:firstLine="480" w:firstLineChars="200"/>
        <w:rPr>
          <w:rFonts w:ascii="宋体" w:hAnsi="宋体" w:cs="宋体"/>
          <w:sz w:val="24"/>
          <w:szCs w:val="24"/>
        </w:rPr>
      </w:pPr>
      <w:r>
        <w:rPr>
          <w:rFonts w:hint="eastAsia" w:ascii="宋体" w:hAnsi="宋体" w:cs="宋体"/>
          <w:sz w:val="24"/>
          <w:szCs w:val="24"/>
        </w:rPr>
        <w:t>4.1凡有意参加投标者，请于2023年3月7日00时00分至2023年3月13日17时00分（北京时间，下同)，登录广州公共资源交易中心数字交易平台（http//www.gzggzy.cn/）办理网上投标登记手续，并下载电子招标文件。</w:t>
      </w:r>
    </w:p>
    <w:p>
      <w:pPr>
        <w:spacing w:line="360" w:lineRule="auto"/>
        <w:ind w:firstLine="480" w:firstLineChars="200"/>
        <w:rPr>
          <w:rFonts w:ascii="宋体" w:hAnsi="宋体" w:cs="宋体"/>
          <w:sz w:val="24"/>
          <w:szCs w:val="24"/>
        </w:rPr>
      </w:pPr>
      <w:r>
        <w:rPr>
          <w:rFonts w:hint="eastAsia" w:ascii="宋体" w:hAnsi="宋体" w:cs="宋体"/>
          <w:sz w:val="24"/>
          <w:szCs w:val="24"/>
        </w:rPr>
        <w:t>4.2投标人应在投标登记截止时间前登录广州公共资源交易中心数字交易平台（http://www.gzggzy.cn/）办理网上投标登记手续。投标登记前应在广州公共资源交易中心办理勘察设计类企业信息登记，详情查阅广州公共资源交易中心网站“服务指南”栏目中的“办事指引”的“企业信息登记”。</w:t>
      </w:r>
    </w:p>
    <w:p>
      <w:pPr>
        <w:spacing w:line="360" w:lineRule="auto"/>
        <w:ind w:firstLine="482" w:firstLineChars="200"/>
        <w:rPr>
          <w:rFonts w:ascii="宋体" w:hAnsi="宋体" w:cs="宋体"/>
          <w:b/>
          <w:sz w:val="24"/>
          <w:szCs w:val="24"/>
        </w:rPr>
      </w:pPr>
      <w:r>
        <w:rPr>
          <w:rFonts w:hint="eastAsia" w:ascii="宋体" w:hAnsi="宋体" w:cs="宋体"/>
          <w:b/>
          <w:sz w:val="24"/>
          <w:szCs w:val="24"/>
        </w:rPr>
        <w:t>5、投标注意事项</w:t>
      </w:r>
    </w:p>
    <w:p>
      <w:pPr>
        <w:spacing w:line="360" w:lineRule="auto"/>
        <w:ind w:firstLine="480" w:firstLineChars="200"/>
        <w:jc w:val="left"/>
        <w:rPr>
          <w:rFonts w:ascii="宋体" w:hAnsi="宋体" w:cs="宋体"/>
          <w:bCs/>
          <w:sz w:val="24"/>
          <w:szCs w:val="24"/>
        </w:rPr>
      </w:pPr>
      <w:r>
        <w:rPr>
          <w:rFonts w:hint="eastAsia" w:ascii="宋体" w:hAnsi="宋体" w:cs="宋体"/>
          <w:bCs/>
          <w:sz w:val="24"/>
          <w:szCs w:val="24"/>
        </w:rPr>
        <w:t>5.1投标人若对招标文件有疑问，在招标文件《投标人须知》规定时间内办理数字证书登陆进行网上提问，要求招标人对招标文件予以澄清。招标人（或招标代理）将对投标人的问题统一做出澄清和解答，并发布在</w:t>
      </w:r>
      <w:r>
        <w:rPr>
          <w:rFonts w:hint="eastAsia" w:ascii="宋体" w:hAnsi="宋体" w:cs="宋体"/>
          <w:sz w:val="24"/>
        </w:rPr>
        <w:t>“广州公共资源交易中心”</w:t>
      </w:r>
      <w:r>
        <w:rPr>
          <w:rFonts w:hint="eastAsia" w:ascii="宋体" w:hAnsi="宋体" w:cs="宋体"/>
          <w:bCs/>
          <w:sz w:val="24"/>
          <w:szCs w:val="24"/>
        </w:rPr>
        <w:t>。投标人应自行留意招标人（或招标代理）发布的招标文件澄清、修改或补充内容。否则，造成的一切后果由投标人自行承担。</w:t>
      </w:r>
    </w:p>
    <w:p>
      <w:pPr>
        <w:spacing w:line="360" w:lineRule="auto"/>
        <w:ind w:firstLine="480" w:firstLineChars="200"/>
        <w:jc w:val="left"/>
        <w:rPr>
          <w:rFonts w:ascii="宋体" w:hAnsi="宋体" w:cs="宋体"/>
          <w:bCs/>
          <w:sz w:val="24"/>
          <w:szCs w:val="24"/>
        </w:rPr>
      </w:pPr>
      <w:r>
        <w:rPr>
          <w:rFonts w:hint="eastAsia" w:ascii="宋体" w:hAnsi="宋体" w:cs="宋体"/>
          <w:bCs/>
          <w:sz w:val="24"/>
          <w:szCs w:val="24"/>
        </w:rPr>
        <w:t>5.2对于本项目的招标公告和招标文件存在任何违规或不公平内容，投标人可向招标人提出异议。</w:t>
      </w:r>
    </w:p>
    <w:p>
      <w:pPr>
        <w:spacing w:line="360" w:lineRule="auto"/>
        <w:ind w:firstLine="480" w:firstLineChars="200"/>
        <w:jc w:val="left"/>
        <w:rPr>
          <w:rFonts w:ascii="宋体" w:hAnsi="宋体" w:cs="宋体"/>
          <w:bCs/>
          <w:spacing w:val="10"/>
          <w:sz w:val="24"/>
          <w:szCs w:val="24"/>
        </w:rPr>
      </w:pPr>
      <w:r>
        <w:rPr>
          <w:rFonts w:hint="eastAsia" w:ascii="宋体" w:hAnsi="宋体" w:cs="宋体"/>
          <w:bCs/>
          <w:sz w:val="24"/>
          <w:szCs w:val="24"/>
        </w:rPr>
        <w:t>5.3开标时要求投标人（联合体投标的指牵头人）的法定代表人（建筑工程设计事务所资质的指执行事务合伙人）或拟委派本项目的项目设计负责人作为代理人准时参加开标会，且需在开标截止时间前进场做签到工作，开标时手持本人身份证原件、法定代表人身份证明书原件、法人授权委托证明书原件（法定代表人出席开标会的，则无需提供）和投标保证金银行保函原件或投标保证金保证保险保函原件（投标保证金如采用银行转帐形式可不提供保函原件）</w:t>
      </w:r>
      <w:r>
        <w:rPr>
          <w:rFonts w:hint="eastAsia" w:ascii="宋体" w:hAnsi="宋体" w:cs="宋体"/>
          <w:bCs/>
          <w:spacing w:val="10"/>
          <w:sz w:val="24"/>
          <w:szCs w:val="24"/>
        </w:rPr>
        <w:t>。</w:t>
      </w:r>
    </w:p>
    <w:p>
      <w:pPr>
        <w:spacing w:line="360" w:lineRule="auto"/>
        <w:ind w:firstLine="482" w:firstLineChars="200"/>
        <w:jc w:val="left"/>
        <w:rPr>
          <w:rFonts w:ascii="宋体" w:hAnsi="宋体" w:cs="宋体"/>
          <w:b/>
          <w:bCs/>
          <w:sz w:val="24"/>
          <w:szCs w:val="24"/>
        </w:rPr>
      </w:pPr>
      <w:r>
        <w:rPr>
          <w:rFonts w:hint="eastAsia" w:ascii="宋体" w:hAnsi="宋体" w:cs="宋体"/>
          <w:b/>
          <w:bCs/>
          <w:sz w:val="24"/>
          <w:szCs w:val="24"/>
        </w:rPr>
        <w:t xml:space="preserve">5.4 </w:t>
      </w:r>
      <w:r>
        <w:rPr>
          <w:rFonts w:hint="eastAsia" w:ascii="宋体" w:hAnsi="宋体" w:cs="宋体"/>
          <w:sz w:val="24"/>
          <w:szCs w:val="24"/>
        </w:rPr>
        <w:t xml:space="preserve"> 未中标单位的经济补偿:不作补偿</w:t>
      </w:r>
    </w:p>
    <w:p>
      <w:pPr>
        <w:spacing w:line="360" w:lineRule="auto"/>
        <w:ind w:firstLine="482" w:firstLineChars="200"/>
        <w:jc w:val="left"/>
        <w:rPr>
          <w:rFonts w:ascii="宋体" w:hAnsi="宋体" w:cs="宋体"/>
          <w:b/>
          <w:bCs/>
          <w:sz w:val="24"/>
          <w:szCs w:val="24"/>
        </w:rPr>
      </w:pPr>
      <w:r>
        <w:rPr>
          <w:rFonts w:hint="eastAsia" w:ascii="宋体" w:hAnsi="宋体" w:cs="宋体"/>
          <w:b/>
          <w:bCs/>
          <w:sz w:val="24"/>
          <w:szCs w:val="24"/>
        </w:rPr>
        <w:t>5.5 投标人采用现金转账方式递交投标保证金的，须完成投标登记后将投标保证金与本项目进行绑定，绑定成功后才能被认定为完成缴交投标保证金义务；若投标人未能在投标截止时间前完成投标保证金绑定，导致投标保证金未能在广州公共资源交易中心数据库显示的，视为投标保证金无效。 请投标人合理安排到开标室办理投标登记手续的时间。具体操作详见广州公共资源交易中心“服务指南”栏目中的“办事指引”中“财务相关”栏中的“关于投标项目保证金操作指引的说明”。</w:t>
      </w:r>
    </w:p>
    <w:p>
      <w:pPr>
        <w:tabs>
          <w:tab w:val="left" w:pos="360"/>
          <w:tab w:val="left" w:pos="1080"/>
        </w:tabs>
        <w:spacing w:line="360" w:lineRule="auto"/>
        <w:ind w:firstLine="482" w:firstLineChars="200"/>
        <w:outlineLvl w:val="0"/>
        <w:rPr>
          <w:rFonts w:ascii="宋体" w:hAnsi="宋体" w:cs="宋体"/>
          <w:b/>
          <w:kern w:val="0"/>
          <w:sz w:val="24"/>
          <w:szCs w:val="24"/>
        </w:rPr>
      </w:pPr>
      <w:bookmarkStart w:id="0" w:name="_Toc22646"/>
      <w:bookmarkStart w:id="1" w:name="_Toc31414"/>
      <w:bookmarkStart w:id="2" w:name="_Toc28794"/>
      <w:r>
        <w:rPr>
          <w:rFonts w:ascii="宋体" w:hAnsi="宋体"/>
          <w:b/>
          <w:bCs/>
          <w:kern w:val="0"/>
          <w:sz w:val="24"/>
        </w:rPr>
        <w:t>6</w:t>
      </w:r>
      <w:r>
        <w:rPr>
          <w:rFonts w:hint="eastAsia" w:ascii="宋体" w:hAnsi="宋体"/>
          <w:b/>
          <w:bCs/>
          <w:kern w:val="0"/>
          <w:sz w:val="24"/>
        </w:rPr>
        <w:t>、</w:t>
      </w:r>
      <w:r>
        <w:rPr>
          <w:rFonts w:hint="eastAsia" w:ascii="宋体" w:hAnsi="宋体" w:cs="宋体"/>
          <w:b/>
          <w:kern w:val="0"/>
          <w:sz w:val="24"/>
          <w:szCs w:val="24"/>
        </w:rPr>
        <w:t>发布公告日期、递交投标文件时间、开标时间和定标时间：</w:t>
      </w:r>
      <w:bookmarkEnd w:id="0"/>
      <w:bookmarkEnd w:id="1"/>
      <w:bookmarkEnd w:id="2"/>
    </w:p>
    <w:p>
      <w:pPr>
        <w:spacing w:line="360" w:lineRule="auto"/>
        <w:ind w:firstLine="520" w:firstLineChars="200"/>
        <w:jc w:val="left"/>
        <w:rPr>
          <w:rFonts w:ascii="宋体" w:hAnsi="宋体" w:cs="宋体"/>
          <w:bCs/>
          <w:spacing w:val="10"/>
          <w:sz w:val="24"/>
          <w:szCs w:val="24"/>
        </w:rPr>
      </w:pPr>
      <w:r>
        <w:rPr>
          <w:rFonts w:hint="eastAsia" w:ascii="宋体" w:hAnsi="宋体" w:cs="宋体"/>
          <w:bCs/>
          <w:spacing w:val="10"/>
          <w:sz w:val="24"/>
          <w:szCs w:val="24"/>
        </w:rPr>
        <w:t>6.1.公告发布日期（含本日）</w:t>
      </w:r>
      <w:r>
        <w:rPr>
          <w:rFonts w:hint="eastAsia" w:ascii="宋体" w:hAnsi="宋体" w:cs="宋体"/>
          <w:bCs/>
          <w:spacing w:val="10"/>
          <w:sz w:val="24"/>
          <w:szCs w:val="24"/>
          <w:u w:val="single"/>
        </w:rPr>
        <w:t xml:space="preserve">2023 </w:t>
      </w:r>
      <w:r>
        <w:rPr>
          <w:rFonts w:hint="eastAsia" w:ascii="宋体" w:hAnsi="宋体" w:cs="宋体"/>
          <w:bCs/>
          <w:spacing w:val="10"/>
          <w:sz w:val="24"/>
          <w:szCs w:val="24"/>
        </w:rPr>
        <w:t>年3月7日至</w:t>
      </w:r>
      <w:r>
        <w:rPr>
          <w:rFonts w:hint="eastAsia" w:ascii="宋体" w:hAnsi="宋体" w:cs="宋体"/>
          <w:bCs/>
          <w:spacing w:val="10"/>
          <w:sz w:val="24"/>
          <w:szCs w:val="24"/>
          <w:u w:val="single"/>
        </w:rPr>
        <w:t>2023</w:t>
      </w:r>
      <w:r>
        <w:rPr>
          <w:rFonts w:hint="eastAsia" w:ascii="宋体" w:hAnsi="宋体" w:cs="宋体"/>
          <w:bCs/>
          <w:spacing w:val="10"/>
          <w:sz w:val="24"/>
          <w:szCs w:val="24"/>
        </w:rPr>
        <w:t>年3月13日；</w:t>
      </w:r>
    </w:p>
    <w:p>
      <w:pPr>
        <w:spacing w:line="360" w:lineRule="auto"/>
        <w:ind w:firstLine="520" w:firstLineChars="200"/>
        <w:jc w:val="left"/>
        <w:rPr>
          <w:rFonts w:ascii="宋体" w:hAnsi="宋体" w:cs="宋体"/>
          <w:bCs/>
          <w:spacing w:val="10"/>
          <w:sz w:val="24"/>
          <w:szCs w:val="24"/>
        </w:rPr>
      </w:pPr>
      <w:r>
        <w:rPr>
          <w:rFonts w:hint="eastAsia" w:ascii="宋体" w:hAnsi="宋体" w:cs="宋体"/>
          <w:bCs/>
          <w:spacing w:val="10"/>
          <w:sz w:val="24"/>
          <w:szCs w:val="24"/>
        </w:rPr>
        <w:t>6.2.递交投标文件起始时间：</w:t>
      </w:r>
      <w:r>
        <w:rPr>
          <w:rFonts w:hint="eastAsia" w:ascii="宋体" w:hAnsi="宋体" w:cs="宋体"/>
          <w:bCs/>
          <w:spacing w:val="10"/>
          <w:sz w:val="24"/>
          <w:szCs w:val="24"/>
          <w:u w:val="single"/>
        </w:rPr>
        <w:t>2023</w:t>
      </w:r>
      <w:r>
        <w:rPr>
          <w:rFonts w:hint="eastAsia" w:ascii="宋体" w:hAnsi="宋体" w:cs="宋体"/>
          <w:bCs/>
          <w:spacing w:val="10"/>
          <w:sz w:val="24"/>
          <w:szCs w:val="24"/>
        </w:rPr>
        <w:t>年3月28日8时</w:t>
      </w:r>
      <w:r>
        <w:rPr>
          <w:rFonts w:hint="eastAsia" w:ascii="宋体" w:hAnsi="宋体" w:cs="宋体"/>
          <w:bCs/>
          <w:spacing w:val="10"/>
          <w:sz w:val="24"/>
          <w:szCs w:val="24"/>
          <w:lang w:val="en-US" w:eastAsia="zh-CN"/>
        </w:rPr>
        <w:t>30</w:t>
      </w:r>
      <w:r>
        <w:rPr>
          <w:rFonts w:hint="eastAsia" w:ascii="宋体" w:hAnsi="宋体" w:cs="宋体"/>
          <w:bCs/>
          <w:spacing w:val="10"/>
          <w:sz w:val="24"/>
          <w:szCs w:val="24"/>
        </w:rPr>
        <w:t>分；</w:t>
      </w:r>
    </w:p>
    <w:p>
      <w:pPr>
        <w:spacing w:line="360" w:lineRule="auto"/>
        <w:ind w:firstLine="2280" w:firstLineChars="950"/>
        <w:jc w:val="left"/>
        <w:rPr>
          <w:rFonts w:ascii="宋体" w:hAnsi="宋体" w:cs="宋体"/>
          <w:bCs/>
          <w:spacing w:val="10"/>
          <w:sz w:val="24"/>
          <w:szCs w:val="24"/>
        </w:rPr>
      </w:pPr>
      <w:r>
        <w:rPr>
          <w:rFonts w:hint="eastAsia" w:ascii="宋体" w:hAnsi="宋体"/>
          <w:sz w:val="24"/>
          <w:szCs w:val="24"/>
        </w:rPr>
        <w:t>截止时间</w:t>
      </w:r>
      <w:r>
        <w:rPr>
          <w:rFonts w:hint="eastAsia" w:ascii="宋体" w:hAnsi="宋体"/>
          <w:sz w:val="28"/>
          <w:szCs w:val="28"/>
        </w:rPr>
        <w:t>：</w:t>
      </w:r>
      <w:r>
        <w:rPr>
          <w:rFonts w:hint="eastAsia" w:ascii="宋体" w:hAnsi="宋体" w:cs="宋体"/>
          <w:bCs/>
          <w:spacing w:val="10"/>
          <w:sz w:val="24"/>
          <w:szCs w:val="24"/>
          <w:u w:val="single"/>
        </w:rPr>
        <w:t>2023</w:t>
      </w:r>
      <w:r>
        <w:rPr>
          <w:rFonts w:hint="eastAsia" w:ascii="宋体" w:hAnsi="宋体" w:cs="宋体"/>
          <w:bCs/>
          <w:spacing w:val="10"/>
          <w:sz w:val="24"/>
          <w:szCs w:val="24"/>
        </w:rPr>
        <w:t xml:space="preserve">年3月28日8时 </w:t>
      </w:r>
      <w:r>
        <w:rPr>
          <w:rFonts w:hint="eastAsia" w:ascii="宋体" w:hAnsi="宋体" w:cs="宋体"/>
          <w:bCs/>
          <w:spacing w:val="10"/>
          <w:sz w:val="24"/>
          <w:szCs w:val="24"/>
          <w:lang w:val="en-US" w:eastAsia="zh-CN"/>
        </w:rPr>
        <w:t>45</w:t>
      </w:r>
      <w:r>
        <w:rPr>
          <w:rFonts w:hint="eastAsia" w:ascii="宋体" w:hAnsi="宋体" w:cs="宋体"/>
          <w:bCs/>
          <w:spacing w:val="10"/>
          <w:sz w:val="24"/>
          <w:szCs w:val="24"/>
        </w:rPr>
        <w:t>分；</w:t>
      </w:r>
    </w:p>
    <w:p>
      <w:pPr>
        <w:spacing w:line="360" w:lineRule="auto"/>
        <w:ind w:firstLine="520" w:firstLineChars="200"/>
        <w:rPr>
          <w:rFonts w:ascii="宋体" w:hAnsi="宋体" w:cs="宋体"/>
          <w:bCs/>
          <w:spacing w:val="10"/>
          <w:sz w:val="24"/>
          <w:szCs w:val="24"/>
        </w:rPr>
      </w:pPr>
      <w:r>
        <w:rPr>
          <w:rFonts w:hint="eastAsia" w:ascii="宋体" w:hAnsi="宋体" w:cs="宋体"/>
          <w:bCs/>
          <w:spacing w:val="10"/>
          <w:sz w:val="24"/>
          <w:szCs w:val="24"/>
        </w:rPr>
        <w:t>6.3.开标时间：</w:t>
      </w:r>
      <w:r>
        <w:rPr>
          <w:rFonts w:hint="eastAsia" w:ascii="宋体" w:hAnsi="宋体" w:cs="宋体"/>
          <w:bCs/>
          <w:spacing w:val="10"/>
          <w:sz w:val="24"/>
          <w:szCs w:val="24"/>
          <w:u w:val="single"/>
        </w:rPr>
        <w:t>2023</w:t>
      </w:r>
      <w:r>
        <w:rPr>
          <w:rFonts w:hint="eastAsia" w:ascii="宋体" w:hAnsi="宋体" w:cs="宋体"/>
          <w:bCs/>
          <w:spacing w:val="10"/>
          <w:sz w:val="24"/>
          <w:szCs w:val="24"/>
        </w:rPr>
        <w:t>年3月 28日8时</w:t>
      </w:r>
      <w:r>
        <w:rPr>
          <w:rFonts w:hint="eastAsia" w:ascii="宋体" w:hAnsi="宋体" w:cs="宋体"/>
          <w:bCs/>
          <w:spacing w:val="10"/>
          <w:sz w:val="24"/>
          <w:szCs w:val="24"/>
          <w:lang w:val="en-US" w:eastAsia="zh-CN"/>
        </w:rPr>
        <w:t>45</w:t>
      </w:r>
      <w:r>
        <w:rPr>
          <w:rFonts w:hint="eastAsia" w:ascii="宋体" w:hAnsi="宋体" w:cs="宋体"/>
          <w:bCs/>
          <w:spacing w:val="10"/>
          <w:sz w:val="24"/>
          <w:szCs w:val="24"/>
        </w:rPr>
        <w:t>分；</w:t>
      </w:r>
    </w:p>
    <w:p>
      <w:pPr>
        <w:spacing w:line="360" w:lineRule="auto"/>
        <w:ind w:firstLine="960" w:firstLineChars="400"/>
        <w:rPr>
          <w:rFonts w:ascii="宋体" w:hAnsi="宋体" w:cs="宋体"/>
          <w:sz w:val="24"/>
        </w:rPr>
      </w:pPr>
      <w:r>
        <w:rPr>
          <w:rFonts w:hint="eastAsia" w:ascii="宋体" w:hAnsi="宋体" w:cs="宋体"/>
          <w:sz w:val="24"/>
        </w:rPr>
        <w:t>地点：广州公共资源交易中心开标室（广州市天河区天润路333号）。</w:t>
      </w:r>
    </w:p>
    <w:p>
      <w:pPr>
        <w:pStyle w:val="5"/>
        <w:spacing w:line="360" w:lineRule="auto"/>
        <w:ind w:left="0" w:firstLine="840"/>
        <w:rPr>
          <w:rFonts w:ascii="Calibri" w:hAnsi="Calibri"/>
        </w:rPr>
      </w:pPr>
      <w:r>
        <w:rPr>
          <w:rFonts w:hint="eastAsia" w:ascii="Calibri" w:hAnsi="Calibri"/>
        </w:rPr>
        <w:t>注：投标人可自行登录广州公共资源交易中心网站首页，点击“建设工程”专栏中的“项目查询（日程安排、答疑纪要）”，输入项目编号或项目名称</w:t>
      </w:r>
      <w:bookmarkStart w:id="3" w:name="_GoBack"/>
      <w:bookmarkEnd w:id="3"/>
      <w:r>
        <w:rPr>
          <w:rFonts w:hint="eastAsia" w:ascii="Calibri" w:hAnsi="Calibri"/>
        </w:rPr>
        <w:t>即可查询，并请密切留意招标答疑中的相关信息。</w:t>
      </w:r>
    </w:p>
    <w:p>
      <w:pPr>
        <w:spacing w:line="360" w:lineRule="auto"/>
        <w:ind w:firstLine="520" w:firstLineChars="200"/>
        <w:jc w:val="left"/>
        <w:rPr>
          <w:rFonts w:ascii="宋体" w:hAnsi="宋体" w:cs="宋体"/>
          <w:bCs/>
          <w:spacing w:val="10"/>
          <w:sz w:val="24"/>
          <w:szCs w:val="24"/>
        </w:rPr>
      </w:pPr>
      <w:r>
        <w:rPr>
          <w:rFonts w:hint="eastAsia" w:ascii="宋体" w:hAnsi="宋体" w:cs="宋体"/>
          <w:bCs/>
          <w:spacing w:val="10"/>
          <w:sz w:val="24"/>
          <w:szCs w:val="24"/>
        </w:rPr>
        <w:t>6.4.定标时间、地点：具体时间、地点由招标人另行告知。</w:t>
      </w:r>
    </w:p>
    <w:p>
      <w:pPr>
        <w:spacing w:line="360" w:lineRule="auto"/>
        <w:ind w:firstLine="480" w:firstLineChars="200"/>
        <w:jc w:val="left"/>
        <w:rPr>
          <w:rFonts w:ascii="宋体"/>
          <w:kern w:val="0"/>
          <w:sz w:val="24"/>
        </w:rPr>
      </w:pPr>
      <w:r>
        <w:rPr>
          <w:rFonts w:hint="eastAsia" w:ascii="宋体" w:hAnsi="宋体" w:cs="宋体"/>
          <w:sz w:val="24"/>
        </w:rPr>
        <w:t>6.5</w:t>
      </w:r>
      <w:r>
        <w:rPr>
          <w:rFonts w:ascii="宋体" w:hAnsi="宋体" w:cs="宋体"/>
          <w:sz w:val="24"/>
        </w:rPr>
        <w:t xml:space="preserve">. </w:t>
      </w:r>
      <w:r>
        <w:rPr>
          <w:rFonts w:hint="eastAsia" w:ascii="宋体" w:hAnsi="宋体" w:cs="宋体"/>
          <w:sz w:val="24"/>
        </w:rPr>
        <w:t>逾期送达的或者未送达指定地点的投标文件，招标人不予受理。</w:t>
      </w:r>
    </w:p>
    <w:p>
      <w:pPr>
        <w:spacing w:line="360" w:lineRule="auto"/>
        <w:ind w:firstLine="482" w:firstLineChars="200"/>
        <w:jc w:val="left"/>
        <w:rPr>
          <w:rFonts w:ascii="宋体" w:cs="宋体"/>
          <w:kern w:val="0"/>
          <w:sz w:val="24"/>
          <w:szCs w:val="32"/>
        </w:rPr>
      </w:pPr>
      <w:r>
        <w:rPr>
          <w:rFonts w:ascii="宋体" w:hAnsi="宋体"/>
          <w:b/>
          <w:bCs/>
          <w:kern w:val="0"/>
          <w:sz w:val="24"/>
        </w:rPr>
        <w:t>7</w:t>
      </w:r>
      <w:r>
        <w:rPr>
          <w:rFonts w:hint="eastAsia" w:ascii="宋体" w:hAnsi="宋体"/>
          <w:b/>
          <w:bCs/>
          <w:kern w:val="0"/>
          <w:sz w:val="24"/>
        </w:rPr>
        <w:t>、发布公告的媒体：</w:t>
      </w:r>
      <w:r>
        <w:rPr>
          <w:rFonts w:hint="eastAsia" w:ascii="宋体" w:hAnsi="宋体" w:cs="宋体"/>
          <w:kern w:val="0"/>
          <w:sz w:val="24"/>
          <w:szCs w:val="32"/>
        </w:rPr>
        <w:t>本次招标公告在</w:t>
      </w:r>
      <w:r>
        <w:rPr>
          <w:rFonts w:hint="eastAsia" w:ascii="宋体" w:hAnsi="宋体" w:cs="宋体"/>
          <w:kern w:val="0"/>
          <w:sz w:val="24"/>
          <w:szCs w:val="32"/>
          <w:u w:val="single"/>
        </w:rPr>
        <w:t>广州公共资源交易中心网、广东省招标投标监管网、中国招标投标公共服务平台</w:t>
      </w:r>
      <w:r>
        <w:rPr>
          <w:rFonts w:hint="eastAsia" w:ascii="宋体" w:hAnsi="宋体" w:cs="宋体"/>
          <w:kern w:val="0"/>
          <w:sz w:val="24"/>
          <w:szCs w:val="32"/>
        </w:rPr>
        <w:t>同时发布。</w:t>
      </w:r>
    </w:p>
    <w:p>
      <w:pPr>
        <w:spacing w:line="360" w:lineRule="auto"/>
        <w:ind w:firstLine="482" w:firstLineChars="200"/>
        <w:jc w:val="left"/>
        <w:rPr>
          <w:rFonts w:ascii="宋体"/>
          <w:b/>
          <w:kern w:val="0"/>
          <w:sz w:val="24"/>
        </w:rPr>
      </w:pPr>
      <w:r>
        <w:rPr>
          <w:rFonts w:ascii="宋体" w:hAnsi="宋体"/>
          <w:b/>
          <w:kern w:val="0"/>
          <w:sz w:val="24"/>
        </w:rPr>
        <w:t>8</w:t>
      </w:r>
      <w:r>
        <w:rPr>
          <w:rFonts w:hint="eastAsia" w:ascii="宋体" w:hAnsi="宋体"/>
          <w:b/>
          <w:kern w:val="0"/>
          <w:sz w:val="24"/>
        </w:rPr>
        <w:t>、联系方式：</w:t>
      </w:r>
    </w:p>
    <w:p>
      <w:pPr>
        <w:spacing w:line="440" w:lineRule="exact"/>
        <w:ind w:firstLine="480" w:firstLineChars="200"/>
        <w:jc w:val="left"/>
        <w:rPr>
          <w:rFonts w:ascii="宋体"/>
          <w:bCs/>
          <w:kern w:val="0"/>
          <w:sz w:val="24"/>
          <w:szCs w:val="32"/>
        </w:rPr>
      </w:pPr>
      <w:r>
        <w:rPr>
          <w:rFonts w:hint="eastAsia" w:ascii="宋体" w:hAnsi="宋体"/>
          <w:bCs/>
          <w:kern w:val="0"/>
          <w:sz w:val="24"/>
          <w:szCs w:val="32"/>
        </w:rPr>
        <w:t xml:space="preserve">招标人：茂名市电白区住房和城乡建设局 </w:t>
      </w:r>
    </w:p>
    <w:p>
      <w:pPr>
        <w:spacing w:line="440" w:lineRule="exact"/>
        <w:ind w:firstLine="480" w:firstLineChars="200"/>
        <w:jc w:val="left"/>
        <w:rPr>
          <w:rFonts w:ascii="宋体" w:hAnsi="宋体"/>
          <w:bCs/>
          <w:kern w:val="0"/>
          <w:sz w:val="24"/>
          <w:szCs w:val="32"/>
        </w:rPr>
      </w:pPr>
      <w:r>
        <w:rPr>
          <w:rFonts w:hint="eastAsia" w:ascii="宋体" w:hAnsi="宋体"/>
          <w:bCs/>
          <w:kern w:val="0"/>
          <w:sz w:val="24"/>
          <w:szCs w:val="32"/>
        </w:rPr>
        <w:t>联系人：林小姐</w:t>
      </w:r>
    </w:p>
    <w:p>
      <w:pPr>
        <w:spacing w:line="440" w:lineRule="exact"/>
        <w:ind w:firstLine="480" w:firstLineChars="200"/>
        <w:jc w:val="left"/>
        <w:rPr>
          <w:rFonts w:ascii="宋体"/>
          <w:bCs/>
          <w:kern w:val="0"/>
          <w:sz w:val="24"/>
          <w:szCs w:val="32"/>
        </w:rPr>
      </w:pPr>
      <w:r>
        <w:rPr>
          <w:rFonts w:hint="eastAsia" w:ascii="宋体" w:hAnsi="宋体"/>
          <w:bCs/>
          <w:kern w:val="0"/>
          <w:sz w:val="24"/>
          <w:szCs w:val="32"/>
        </w:rPr>
        <w:t>联系电话：</w:t>
      </w:r>
      <w:r>
        <w:rPr>
          <w:rFonts w:hint="eastAsia" w:ascii="宋体" w:hAnsi="宋体"/>
          <w:sz w:val="24"/>
        </w:rPr>
        <w:t xml:space="preserve">0668-5523025 </w:t>
      </w:r>
    </w:p>
    <w:p>
      <w:pPr>
        <w:spacing w:line="440" w:lineRule="exact"/>
        <w:ind w:firstLine="480" w:firstLineChars="200"/>
        <w:jc w:val="left"/>
        <w:rPr>
          <w:rFonts w:ascii="宋体"/>
          <w:bCs/>
          <w:kern w:val="0"/>
          <w:sz w:val="24"/>
        </w:rPr>
      </w:pPr>
      <w:r>
        <w:rPr>
          <w:rFonts w:hint="eastAsia" w:ascii="宋体" w:hAnsi="宋体"/>
          <w:bCs/>
          <w:kern w:val="0"/>
          <w:sz w:val="24"/>
        </w:rPr>
        <w:t>招标代理：国信招标集团股份有限公司</w:t>
      </w:r>
    </w:p>
    <w:p>
      <w:pPr>
        <w:spacing w:line="440" w:lineRule="exact"/>
        <w:ind w:firstLine="480" w:firstLineChars="200"/>
        <w:jc w:val="left"/>
        <w:rPr>
          <w:rFonts w:ascii="宋体" w:hAnsi="宋体"/>
          <w:kern w:val="0"/>
          <w:sz w:val="24"/>
        </w:rPr>
      </w:pPr>
      <w:r>
        <w:rPr>
          <w:rFonts w:hint="eastAsia" w:ascii="宋体" w:hAnsi="宋体"/>
          <w:kern w:val="0"/>
          <w:sz w:val="24"/>
        </w:rPr>
        <w:t>联系人：郑先生</w:t>
      </w:r>
    </w:p>
    <w:p>
      <w:pPr>
        <w:spacing w:line="440" w:lineRule="exact"/>
        <w:ind w:firstLine="480" w:firstLineChars="200"/>
        <w:jc w:val="left"/>
        <w:rPr>
          <w:rFonts w:ascii="宋体" w:cs="宋体"/>
          <w:kern w:val="0"/>
          <w:sz w:val="24"/>
        </w:rPr>
      </w:pPr>
      <w:r>
        <w:rPr>
          <w:rFonts w:hint="eastAsia" w:ascii="宋体" w:hAnsi="宋体"/>
          <w:kern w:val="0"/>
          <w:sz w:val="24"/>
        </w:rPr>
        <w:t>联系电话</w:t>
      </w:r>
      <w:r>
        <w:rPr>
          <w:rFonts w:hint="eastAsia" w:ascii="宋体" w:hAnsi="宋体" w:cs="宋体"/>
          <w:kern w:val="0"/>
          <w:sz w:val="24"/>
        </w:rPr>
        <w:t>：020-83180883</w:t>
      </w:r>
    </w:p>
    <w:p>
      <w:pPr>
        <w:pStyle w:val="4"/>
        <w:tabs>
          <w:tab w:val="left" w:pos="6300"/>
        </w:tabs>
        <w:spacing w:after="0" w:line="440" w:lineRule="exact"/>
        <w:ind w:left="0" w:leftChars="0"/>
        <w:rPr>
          <w:rFonts w:ascii="宋体" w:hAnsi="宋体"/>
          <w:sz w:val="24"/>
        </w:rPr>
      </w:pPr>
      <w:r>
        <w:rPr>
          <w:rFonts w:hint="eastAsia" w:ascii="宋体" w:hAnsi="宋体"/>
          <w:sz w:val="24"/>
        </w:rPr>
        <w:t xml:space="preserve">监督部门：茂名市电白区住房和城乡建设局  </w:t>
      </w:r>
    </w:p>
    <w:p>
      <w:pPr>
        <w:spacing w:line="440" w:lineRule="exact"/>
        <w:ind w:firstLine="480" w:firstLineChars="200"/>
        <w:rPr>
          <w:rFonts w:ascii="宋体"/>
          <w:sz w:val="24"/>
        </w:rPr>
      </w:pPr>
      <w:r>
        <w:rPr>
          <w:rFonts w:hint="eastAsia" w:ascii="宋体" w:hAnsi="宋体"/>
          <w:sz w:val="24"/>
        </w:rPr>
        <w:t xml:space="preserve">电    话：0668-5532719 </w:t>
      </w:r>
    </w:p>
    <w:p>
      <w:pPr>
        <w:spacing w:line="440" w:lineRule="exact"/>
        <w:ind w:firstLine="480" w:firstLineChars="200"/>
        <w:jc w:val="right"/>
        <w:rPr>
          <w:rFonts w:ascii="宋体" w:hAnsi="宋体" w:cs="宋体"/>
          <w:sz w:val="24"/>
        </w:rPr>
      </w:pPr>
      <w:r>
        <w:rPr>
          <w:rFonts w:hint="eastAsia" w:ascii="宋体" w:hAnsi="宋体" w:cs="宋体"/>
          <w:sz w:val="24"/>
          <w:u w:val="single"/>
        </w:rPr>
        <w:t>2023</w:t>
      </w:r>
      <w:r>
        <w:rPr>
          <w:rFonts w:hint="eastAsia" w:ascii="宋体" w:hAnsi="宋体" w:cs="宋体"/>
          <w:sz w:val="24"/>
        </w:rPr>
        <w:t>年3月 7日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iMDUzNGIwOWQ0MjllNDkxN2ExZGE3MDI3OWQ3M2UifQ=="/>
  </w:docVars>
  <w:rsids>
    <w:rsidRoot w:val="75C85807"/>
    <w:rsid w:val="006B67C8"/>
    <w:rsid w:val="00F9126F"/>
    <w:rsid w:val="05F343D0"/>
    <w:rsid w:val="16F609B5"/>
    <w:rsid w:val="1D9D211E"/>
    <w:rsid w:val="1FDA50FD"/>
    <w:rsid w:val="21877373"/>
    <w:rsid w:val="24450DA3"/>
    <w:rsid w:val="2E600173"/>
    <w:rsid w:val="3AC549E5"/>
    <w:rsid w:val="43A27125"/>
    <w:rsid w:val="715B2B25"/>
    <w:rsid w:val="75C85807"/>
    <w:rsid w:val="7F4239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sz w:val="32"/>
      <w:szCs w:val="20"/>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ody Text"/>
    <w:basedOn w:val="1"/>
    <w:next w:val="1"/>
    <w:qFormat/>
    <w:uiPriority w:val="0"/>
    <w:pPr>
      <w:spacing w:after="120"/>
    </w:pPr>
    <w:rPr>
      <w:rFonts w:ascii="Calibri" w:hAnsi="Calibri"/>
      <w:kern w:val="0"/>
      <w:sz w:val="20"/>
      <w:szCs w:val="20"/>
    </w:rPr>
  </w:style>
  <w:style w:type="paragraph" w:styleId="4">
    <w:name w:val="Body Text Indent"/>
    <w:basedOn w:val="1"/>
    <w:qFormat/>
    <w:uiPriority w:val="0"/>
    <w:pPr>
      <w:spacing w:after="120"/>
      <w:ind w:left="420" w:leftChars="200"/>
    </w:pPr>
    <w:rPr>
      <w:rFonts w:ascii="Calibri" w:hAnsi="Calibri"/>
    </w:rPr>
  </w:style>
  <w:style w:type="paragraph" w:styleId="5">
    <w:name w:val="Plain Text"/>
    <w:basedOn w:val="1"/>
    <w:next w:val="1"/>
    <w:qFormat/>
    <w:uiPriority w:val="0"/>
    <w:pPr>
      <w:widowControl/>
      <w:ind w:left="1800" w:hanging="360"/>
      <w:jc w:val="left"/>
    </w:pPr>
    <w:rPr>
      <w:rFonts w:ascii="宋体" w:hAnsi="Courier New"/>
      <w:kern w:val="0"/>
      <w:szCs w:val="21"/>
    </w:rPr>
  </w:style>
  <w:style w:type="paragraph" w:styleId="6">
    <w:name w:val="Body Text First Indent"/>
    <w:basedOn w:val="3"/>
    <w:qFormat/>
    <w:uiPriority w:val="0"/>
    <w:pPr>
      <w:ind w:firstLine="420" w:firstLineChars="100"/>
    </w:pPr>
  </w:style>
  <w:style w:type="paragraph" w:customStyle="1" w:styleId="9">
    <w:name w:val="Defaul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2361</Words>
  <Characters>2581</Characters>
  <Lines>18</Lines>
  <Paragraphs>5</Paragraphs>
  <TotalTime>39</TotalTime>
  <ScaleCrop>false</ScaleCrop>
  <LinksUpToDate>false</LinksUpToDate>
  <CharactersWithSpaces>2609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2022-04-18T15:00:00Z</dcterms:created>
  <dc:creator>敏儿</dc:creator>
  <cp:lastModifiedBy>WPS_1627266765</cp:lastModifiedBy>
  <dcterms:modified xsi:type="dcterms:W3CDTF">2023-03-06T08:54:38Z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81DA292562274C3D84B6249B5609553B</vt:lpwstr>
  </property>
</Properties>
</file>