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61562">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14:paraId="1C14E014">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14:paraId="06619D91">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52"/>
          <w:szCs w:val="48"/>
          <w:highlight w:val="none"/>
          <w:lang w:eastAsia="zh-CN"/>
          <w14:textFill>
            <w14:solidFill>
              <w14:schemeClr w14:val="tx1"/>
            </w14:solidFill>
          </w14:textFill>
        </w:rPr>
        <w:t>南方医科大学南方医院旧外科楼四层装修改造设计施工总承包项目</w:t>
      </w:r>
    </w:p>
    <w:p w14:paraId="15ABE662">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14:paraId="2B47FC01">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14:paraId="32C0F862">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14:paraId="19A667FE">
      <w:pPr>
        <w:spacing w:line="360" w:lineRule="auto"/>
        <w:jc w:val="center"/>
        <w:rPr>
          <w:rFonts w:hint="eastAsia" w:ascii="宋体" w:hAnsi="宋体" w:eastAsia="宋体" w:cs="宋体"/>
          <w:b/>
          <w:bCs/>
          <w:color w:val="000000" w:themeColor="text1"/>
          <w:sz w:val="52"/>
          <w:szCs w:val="48"/>
          <w:highlight w:val="none"/>
          <w:lang w:eastAsia="zh-CN"/>
          <w14:textFill>
            <w14:solidFill>
              <w14:schemeClr w14:val="tx1"/>
            </w14:solidFill>
          </w14:textFill>
        </w:rPr>
        <w:sectPr>
          <w:pgSz w:w="11906" w:h="16838"/>
          <w:pgMar w:top="1440" w:right="1349" w:bottom="1440" w:left="1349" w:header="851" w:footer="992" w:gutter="0"/>
          <w:cols w:space="425" w:num="1"/>
          <w:docGrid w:type="lines" w:linePitch="312" w:charSpace="0"/>
        </w:sectPr>
      </w:pPr>
      <w:r>
        <w:rPr>
          <w:rFonts w:hint="eastAsia" w:ascii="宋体" w:hAnsi="宋体" w:eastAsia="宋体" w:cs="宋体"/>
          <w:b/>
          <w:bCs/>
          <w:color w:val="000000" w:themeColor="text1"/>
          <w:sz w:val="52"/>
          <w:szCs w:val="48"/>
          <w:highlight w:val="none"/>
          <w:lang w:eastAsia="zh-CN"/>
          <w14:textFill>
            <w14:solidFill>
              <w14:schemeClr w14:val="tx1"/>
            </w14:solidFill>
          </w14:textFill>
        </w:rPr>
        <w:t>需求书</w:t>
      </w:r>
    </w:p>
    <w:p w14:paraId="6891AD97">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sdt>
      <w:sdtP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id w:val="147453668"/>
        <w15:color w:val="DBDBDB"/>
        <w:docPartObj>
          <w:docPartGallery w:val="Table of Contents"/>
          <w:docPartUnique/>
        </w:docPartObj>
      </w:sdtPr>
      <w:sdtEndPr>
        <w:rPr>
          <w:rFonts w:hint="eastAsia" w:ascii="宋体" w:hAnsi="宋体" w:eastAsia="宋体" w:cs="Times New Roman"/>
          <w:bCs/>
          <w:color w:val="000000" w:themeColor="text1"/>
          <w:kern w:val="2"/>
          <w:sz w:val="21"/>
          <w:szCs w:val="32"/>
          <w:highlight w:val="none"/>
          <w:lang w:val="en-US" w:eastAsia="zh-CN" w:bidi="ar-SA"/>
          <w14:textFill>
            <w14:solidFill>
              <w14:schemeClr w14:val="tx1"/>
            </w14:solidFill>
          </w14:textFill>
        </w:rPr>
      </w:sdtEndPr>
      <w:sdtContent>
        <w:p w14:paraId="368F93C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color w:val="000000" w:themeColor="text1"/>
              <w:highlight w:val="none"/>
              <w14:textFill>
                <w14:solidFill>
                  <w14:schemeClr w14:val="tx1"/>
                </w14:solidFill>
              </w14:textFill>
            </w:rPr>
          </w:pPr>
          <w:r>
            <w:rPr>
              <w:rFonts w:ascii="宋体" w:hAnsi="宋体" w:eastAsia="宋体"/>
              <w:b/>
              <w:bCs/>
              <w:color w:val="000000" w:themeColor="text1"/>
              <w:sz w:val="44"/>
              <w:szCs w:val="44"/>
              <w:highlight w:val="none"/>
              <w14:textFill>
                <w14:solidFill>
                  <w14:schemeClr w14:val="tx1"/>
                </w14:solidFill>
              </w14:textFill>
            </w:rPr>
            <w:t>目录</w:t>
          </w:r>
        </w:p>
        <w:p w14:paraId="08136E37">
          <w:pPr>
            <w:pStyle w:val="11"/>
            <w:tabs>
              <w:tab w:val="right" w:leader="dot" w:pos="9208"/>
            </w:tabs>
            <w:rPr>
              <w:rFonts w:hint="eastAsia" w:ascii="宋体" w:hAnsi="宋体" w:eastAsia="宋体" w:cs="宋体"/>
              <w:sz w:val="21"/>
              <w:szCs w:val="21"/>
            </w:rPr>
          </w:pPr>
          <w:r>
            <w:rPr>
              <w:rFonts w:hint="eastAsia" w:ascii="宋体" w:hAnsi="宋体"/>
              <w:b/>
              <w:bCs/>
              <w:color w:val="000000" w:themeColor="text1"/>
              <w:sz w:val="32"/>
              <w:szCs w:val="32"/>
              <w:highlight w:val="none"/>
              <w14:textFill>
                <w14:solidFill>
                  <w14:schemeClr w14:val="tx1"/>
                </w14:solidFill>
              </w14:textFill>
            </w:rPr>
            <w:fldChar w:fldCharType="begin"/>
          </w:r>
          <w:r>
            <w:rPr>
              <w:rFonts w:hint="eastAsia" w:ascii="宋体" w:hAnsi="宋体"/>
              <w:b/>
              <w:bCs/>
              <w:color w:val="000000" w:themeColor="text1"/>
              <w:sz w:val="32"/>
              <w:szCs w:val="32"/>
              <w:highlight w:val="none"/>
              <w14:textFill>
                <w14:solidFill>
                  <w14:schemeClr w14:val="tx1"/>
                </w14:solidFill>
              </w14:textFill>
            </w:rPr>
            <w:instrText xml:space="preserve">TOC \o "1-3" \h \u </w:instrText>
          </w:r>
          <w:r>
            <w:rPr>
              <w:rFonts w:hint="eastAsia" w:ascii="宋体" w:hAnsi="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_Toc14716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东侧半层皮肤科</w:t>
          </w:r>
          <w:r>
            <w:rPr>
              <w:rFonts w:hint="eastAsia" w:ascii="宋体" w:hAnsi="宋体" w:eastAsia="宋体" w:cs="宋体"/>
              <w:sz w:val="21"/>
              <w:szCs w:val="21"/>
              <w:highlight w:val="none"/>
              <w:lang w:val="en-US" w:eastAsia="zh-CN"/>
            </w:rPr>
            <w:t>病房</w:t>
          </w:r>
          <w:r>
            <w:rPr>
              <w:rFonts w:hint="eastAsia" w:ascii="宋体" w:hAnsi="宋体" w:eastAsia="宋体" w:cs="宋体"/>
              <w:sz w:val="21"/>
              <w:szCs w:val="21"/>
              <w:highlight w:val="none"/>
            </w:rPr>
            <w:t>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_Toc14716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C030D41">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_Toc18543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（一）</w:t>
          </w:r>
          <w:r>
            <w:rPr>
              <w:rFonts w:hint="eastAsia" w:ascii="宋体" w:hAnsi="宋体" w:eastAsia="宋体" w:cs="宋体"/>
              <w:bCs/>
              <w:sz w:val="21"/>
              <w:szCs w:val="21"/>
              <w:highlight w:val="none"/>
            </w:rPr>
            <w:t>项目概述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_Toc18543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DE1BEC6">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_Toc21654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总体</w:t>
          </w:r>
          <w:r>
            <w:rPr>
              <w:rFonts w:hint="eastAsia" w:ascii="宋体" w:hAnsi="宋体" w:eastAsia="宋体" w:cs="宋体"/>
              <w:sz w:val="21"/>
              <w:szCs w:val="21"/>
              <w:highlight w:val="none"/>
              <w:lang w:val="en-US" w:eastAsia="zh-CN"/>
            </w:rPr>
            <w:t>设计</w:t>
          </w:r>
          <w:r>
            <w:rPr>
              <w:rFonts w:hint="eastAsia" w:ascii="宋体" w:hAnsi="宋体" w:eastAsia="宋体" w:cs="宋体"/>
              <w:sz w:val="21"/>
              <w:szCs w:val="21"/>
              <w:highlight w:val="none"/>
            </w:rPr>
            <w:t>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_Toc21654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D693695">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_Toc14675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三</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系统技术要求</w:t>
          </w:r>
          <w:r>
            <w:rPr>
              <w:rFonts w:hint="eastAsia" w:ascii="宋体" w:hAnsi="宋体" w:eastAsia="宋体" w:cs="宋体"/>
              <w:sz w:val="21"/>
              <w:szCs w:val="21"/>
              <w:highlight w:val="none"/>
            </w:rPr>
            <w:t>‌</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_Toc14675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C790CC3">
          <w:pPr>
            <w:pStyle w:val="11"/>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_Toc4853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西侧</w:t>
          </w:r>
          <w:r>
            <w:rPr>
              <w:rFonts w:hint="eastAsia" w:ascii="宋体" w:hAnsi="宋体" w:eastAsia="宋体" w:cs="宋体"/>
              <w:sz w:val="21"/>
              <w:szCs w:val="21"/>
              <w:highlight w:val="none"/>
              <w:lang w:eastAsia="zh-CN"/>
            </w:rPr>
            <w:t>手术室</w:t>
          </w:r>
          <w:r>
            <w:rPr>
              <w:rFonts w:hint="eastAsia" w:ascii="宋体" w:hAnsi="宋体" w:eastAsia="宋体" w:cs="宋体"/>
              <w:sz w:val="21"/>
              <w:szCs w:val="21"/>
              <w:highlight w:val="none"/>
              <w:lang w:val="en-US" w:eastAsia="zh-CN"/>
            </w:rPr>
            <w:t>专项</w:t>
          </w:r>
          <w:r>
            <w:rPr>
              <w:rFonts w:hint="eastAsia" w:ascii="宋体" w:hAnsi="宋体" w:eastAsia="宋体" w:cs="宋体"/>
              <w:sz w:val="21"/>
              <w:szCs w:val="21"/>
              <w:highlight w:val="none"/>
            </w:rPr>
            <w:t>工程需求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_Toc4853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3ADAC27">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_Toc17456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一</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项目概述</w:t>
          </w:r>
          <w:bookmarkStart w:id="682" w:name="_GoBack"/>
          <w:bookmarkEnd w:id="682"/>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_Toc17456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3B0D63F">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_Toc13575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二</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总体技术要求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_Toc13575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A848D26">
          <w:pPr>
            <w:pStyle w:val="11"/>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_Toc22556 </w:instrText>
          </w:r>
          <w:r>
            <w:rPr>
              <w:rFonts w:hint="eastAsia" w:ascii="宋体" w:hAnsi="宋体" w:eastAsia="宋体" w:cs="宋体"/>
              <w:bCs/>
              <w:sz w:val="21"/>
              <w:szCs w:val="21"/>
              <w:highlight w:val="none"/>
            </w:rPr>
            <w:fldChar w:fldCharType="separate"/>
          </w:r>
          <w:r>
            <w:rPr>
              <w:rFonts w:hint="eastAsia" w:ascii="宋体" w:hAnsi="宋体" w:eastAsia="宋体" w:cs="宋体"/>
              <w:kern w:val="0"/>
              <w:sz w:val="21"/>
              <w:szCs w:val="21"/>
              <w:highlight w:val="none"/>
              <w:lang w:val="en-US" w:eastAsia="zh-CN"/>
            </w:rPr>
            <w:t>三、</w:t>
          </w:r>
          <w:r>
            <w:rPr>
              <w:rFonts w:hint="eastAsia" w:ascii="宋体" w:hAnsi="宋体" w:eastAsia="宋体" w:cs="宋体"/>
              <w:bCs/>
              <w:sz w:val="21"/>
              <w:szCs w:val="21"/>
              <w:highlight w:val="none"/>
            </w:rPr>
            <w:t>工程范围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_Toc22556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3E76CF0">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_Toc17535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南方医科大学南方医院旧外科楼四层西侧：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_Toc17535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82D0B7F">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_Toc6951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各净化单元洁净度划分情况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_Toc6951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899F147">
          <w:pPr>
            <w:pStyle w:val="11"/>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_Toc10653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lang w:val="en-US" w:eastAsia="zh-CN"/>
            </w:rPr>
            <w:t>四、</w:t>
          </w:r>
          <w:r>
            <w:rPr>
              <w:rFonts w:hint="eastAsia" w:ascii="宋体" w:hAnsi="宋体" w:eastAsia="宋体" w:cs="宋体"/>
              <w:bCs/>
              <w:sz w:val="21"/>
              <w:szCs w:val="21"/>
              <w:highlight w:val="none"/>
            </w:rPr>
            <w:t>系统工程技术要求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_Toc10653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55197B4">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_Toc26088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rPr>
            <w:t xml:space="preserve">(一) </w:t>
          </w:r>
          <w:r>
            <w:rPr>
              <w:rFonts w:hint="eastAsia" w:ascii="宋体" w:hAnsi="宋体" w:eastAsia="宋体" w:cs="宋体"/>
              <w:sz w:val="21"/>
              <w:szCs w:val="21"/>
              <w:highlight w:val="none"/>
            </w:rPr>
            <w:t>建筑装饰工程技术要求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_Toc26088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3609409">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_Toc31589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建筑系统设计：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_Toc31589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43A5C9F">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_Toc17183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建筑装饰材料技术、质量要求：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_Toc17183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DFE17DF">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_Toc31538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rPr>
            <w:t xml:space="preserve">(二) </w:t>
          </w:r>
          <w:r>
            <w:rPr>
              <w:rFonts w:hint="eastAsia" w:ascii="宋体" w:hAnsi="宋体" w:eastAsia="宋体" w:cs="宋体"/>
              <w:sz w:val="21"/>
              <w:szCs w:val="21"/>
              <w:highlight w:val="none"/>
            </w:rPr>
            <w:t>净化空调及自动化控制系统工程技术要求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_Toc31538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0F90C95">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_Toc15985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rPr>
            <w:t>整体要求：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_Toc15985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B7607FD">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_Toc7221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rPr>
            <w:t>洁净手术部主要技术指标：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_Toc7221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03D1E8B">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_Toc28854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rPr>
            <w:t>净化空调系统配置要求：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_Toc28854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EEE2E1B">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_Toc798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rPr>
            <w:t>气流组织设计要求：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_Toc798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0127B28">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_Toc21205 </w:instrText>
          </w:r>
          <w:r>
            <w:rPr>
              <w:rFonts w:hint="eastAsia" w:ascii="宋体" w:hAnsi="宋体" w:eastAsia="宋体" w:cs="宋体"/>
              <w:bCs/>
              <w:sz w:val="21"/>
              <w:szCs w:val="21"/>
              <w:highlight w:val="none"/>
            </w:rPr>
            <w:fldChar w:fldCharType="separate"/>
          </w:r>
          <w:r>
            <w:rPr>
              <w:rFonts w:hint="eastAsia" w:ascii="宋体" w:hAnsi="宋体" w:eastAsia="宋体" w:cs="宋体"/>
              <w:kern w:val="0"/>
              <w:sz w:val="21"/>
              <w:szCs w:val="21"/>
              <w:highlight w:val="none"/>
            </w:rPr>
            <w:t>5</w:t>
          </w:r>
          <w:r>
            <w:rPr>
              <w:rFonts w:hint="eastAsia" w:ascii="宋体" w:hAnsi="宋体" w:eastAsia="宋体" w:cs="宋体"/>
              <w:kern w:val="0"/>
              <w:sz w:val="21"/>
              <w:szCs w:val="21"/>
              <w:highlight w:val="none"/>
              <w:lang w:eastAsia="zh-CN"/>
            </w:rPr>
            <w:t>、</w:t>
          </w:r>
          <w:r>
            <w:rPr>
              <w:rFonts w:hint="eastAsia" w:ascii="宋体" w:hAnsi="宋体" w:eastAsia="宋体" w:cs="宋体"/>
              <w:bCs/>
              <w:kern w:val="0"/>
              <w:sz w:val="21"/>
              <w:szCs w:val="21"/>
              <w:highlight w:val="none"/>
            </w:rPr>
            <w:t>净化空调系统节能技术设计要求：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_Toc21205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3CCB2F7">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_Toc684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rPr>
            <w:t>净化空调自动化控制系统设计要求：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_Toc684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0E75138">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_Toc32164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w:t>
          </w:r>
          <w:r>
            <w:rPr>
              <w:rFonts w:hint="eastAsia" w:ascii="宋体" w:hAnsi="宋体" w:eastAsia="宋体" w:cs="宋体"/>
              <w:bCs/>
              <w:kern w:val="0"/>
              <w:sz w:val="21"/>
              <w:szCs w:val="21"/>
              <w:highlight w:val="none"/>
            </w:rPr>
            <w:t>净化空调系统主要设备材料技术、质量要求：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_Toc32164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A4D4779">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_Toc27155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rPr>
            <w:t xml:space="preserve">(三) </w:t>
          </w:r>
          <w:r>
            <w:rPr>
              <w:rFonts w:hint="eastAsia" w:ascii="宋体" w:hAnsi="宋体" w:eastAsia="宋体" w:cs="宋体"/>
              <w:sz w:val="21"/>
              <w:szCs w:val="21"/>
              <w:highlight w:val="none"/>
            </w:rPr>
            <w:t>配电系统工程技术要求：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_Toc27155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E0832A3">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_Toc6901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1、系统总体要求：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_Toc6901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39E6DEB">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_Toc18591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2、系统设计要求：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_Toc18591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3B5433B">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_Toc20706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3、配电系统主要设备技术要求：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_Toc20706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8451EEE">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_Toc19903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4、弱电系统工程技术要求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_Toc19903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B108005">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_Toc31210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5、系统设计要求：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_Toc31210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D87F12E">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_Toc8726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6、配电系统主要设备技术要求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_Toc8726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642943E">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_Toc9398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rPr>
            <w:t xml:space="preserve">(四) </w:t>
          </w:r>
          <w:r>
            <w:rPr>
              <w:rFonts w:hint="eastAsia" w:ascii="宋体" w:hAnsi="宋体" w:eastAsia="宋体" w:cs="宋体"/>
              <w:sz w:val="21"/>
              <w:szCs w:val="21"/>
              <w:highlight w:val="none"/>
            </w:rPr>
            <w:t>弱电系统工程技术要求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_Toc9398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F172DC0">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_Toc26587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系统设计总体要求：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_Toc26587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459E913">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_Toc18450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四层</w:t>
          </w:r>
          <w:r>
            <w:rPr>
              <w:rFonts w:hint="eastAsia" w:ascii="宋体" w:hAnsi="宋体" w:eastAsia="宋体" w:cs="宋体"/>
              <w:sz w:val="21"/>
              <w:szCs w:val="21"/>
              <w:highlight w:val="none"/>
              <w:lang w:eastAsia="zh-CN"/>
            </w:rPr>
            <w:t>专项手术室</w:t>
          </w:r>
          <w:r>
            <w:rPr>
              <w:rFonts w:hint="eastAsia" w:ascii="宋体" w:hAnsi="宋体" w:eastAsia="宋体" w:cs="宋体"/>
              <w:sz w:val="21"/>
              <w:szCs w:val="21"/>
              <w:highlight w:val="none"/>
            </w:rPr>
            <w:t>：</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_Toc18450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D2B084C">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_Toc19047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3、净化空调子系统软件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_Toc19047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CA3875C">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_Toc15017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4、复合接口数据采集模组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_Toc15017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661792C">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_Toc9105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5、UPS主机对接模块</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_Toc9105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4FA1DC8">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_Toc11428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rPr>
            <w:t xml:space="preserve">(五) </w:t>
          </w:r>
          <w:r>
            <w:rPr>
              <w:rFonts w:hint="eastAsia" w:ascii="宋体" w:hAnsi="宋体" w:eastAsia="宋体" w:cs="宋体"/>
              <w:sz w:val="21"/>
              <w:szCs w:val="21"/>
              <w:highlight w:val="none"/>
            </w:rPr>
            <w:t>给排水系统工程技术要求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_Toc11428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D2B92C6">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_Toc30612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1、系统设计总体要求：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_Toc30612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20BD63E">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_Toc24217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、消防系统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_Toc24217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136DEB6">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_Toc18545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、自动喷水系统‌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_Toc18545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B5904F2">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_Toc20957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、特殊区域灭火方案‌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_Toc20957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7DFA0FE">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_Toc26483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、报警系统‌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_Toc26483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166220C">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_Toc15633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门禁系统技术要求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_Toc15633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B2B2C84">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_Toc13637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、‌消防联动‌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_Toc13637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84B9312">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_Toc27891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、‌多重认证方式‌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_Toc27891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836B11B">
          <w:pPr>
            <w:pStyle w:val="4"/>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_Toc693 </w:instrText>
          </w:r>
          <w:r>
            <w:rPr>
              <w:rFonts w:hint="eastAsia" w:ascii="宋体" w:hAnsi="宋体" w:eastAsia="宋体" w:cs="宋体"/>
              <w:bCs/>
              <w:sz w:val="21"/>
              <w:szCs w:val="21"/>
              <w:highlight w:val="none"/>
            </w:rPr>
            <w:fldChar w:fldCharType="separate"/>
          </w:r>
          <w:r>
            <w:rPr>
              <w:rFonts w:hint="eastAsia" w:ascii="宋体" w:hAnsi="宋体" w:eastAsia="宋体" w:cs="宋体"/>
              <w:kern w:val="2"/>
              <w:sz w:val="21"/>
              <w:szCs w:val="21"/>
              <w:lang w:val="en-US" w:eastAsia="zh-CN" w:bidi="ar-SA"/>
            </w:rPr>
            <w:t>（八）医用气体系统工程技术要求：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_Toc693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1B9E8D9">
          <w:pPr>
            <w:pStyle w:val="8"/>
            <w:tabs>
              <w:tab w:val="right" w:leader="dot" w:pos="9208"/>
            </w:tabs>
            <w:rPr>
              <w:rFonts w:hint="eastAsia" w:ascii="宋体" w:hAnsi="宋体" w:eastAsia="宋体" w:cs="宋体"/>
              <w:sz w:val="21"/>
              <w:szCs w:val="21"/>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_Toc29177 </w:instrText>
          </w:r>
          <w:r>
            <w:rPr>
              <w:rFonts w:hint="eastAsia" w:ascii="宋体" w:hAnsi="宋体" w:eastAsia="宋体" w:cs="宋体"/>
              <w:bCs/>
              <w:sz w:val="21"/>
              <w:szCs w:val="21"/>
              <w:highlight w:val="none"/>
            </w:rPr>
            <w:fldChar w:fldCharType="separate"/>
          </w:r>
          <w:r>
            <w:rPr>
              <w:rFonts w:hint="eastAsia" w:ascii="宋体" w:hAnsi="宋体" w:eastAsia="宋体" w:cs="宋体"/>
              <w:kern w:val="2"/>
              <w:sz w:val="21"/>
              <w:szCs w:val="21"/>
              <w:lang w:val="en-US" w:eastAsia="zh-CN" w:bidi="ar-SA"/>
            </w:rPr>
            <w:t>1、医用气体系统设计：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_Toc29177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F3DE948">
          <w:pPr>
            <w:pStyle w:val="8"/>
            <w:tabs>
              <w:tab w:val="right" w:leader="dot" w:pos="9208"/>
            </w:tabs>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sz w:val="21"/>
              <w:szCs w:val="21"/>
              <w:highlight w:val="none"/>
            </w:rPr>
            <w:instrText xml:space="preserve"> HYPERLINK \l _Toc7617 </w:instrText>
          </w:r>
          <w:r>
            <w:rPr>
              <w:rFonts w:hint="eastAsia" w:ascii="宋体" w:hAnsi="宋体" w:eastAsia="宋体" w:cs="宋体"/>
              <w:bCs/>
              <w:sz w:val="21"/>
              <w:szCs w:val="21"/>
              <w:highlight w:val="none"/>
            </w:rPr>
            <w:fldChar w:fldCharType="separate"/>
          </w:r>
          <w:r>
            <w:rPr>
              <w:rFonts w:hint="eastAsia" w:ascii="宋体" w:hAnsi="宋体" w:eastAsia="宋体" w:cs="宋体"/>
              <w:kern w:val="2"/>
              <w:sz w:val="21"/>
              <w:szCs w:val="21"/>
              <w:lang w:val="en-US" w:eastAsia="zh-CN" w:bidi="ar-SA"/>
            </w:rPr>
            <w:t>2、医用气体技术参数：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_Toc7617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789F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Cs/>
              <w:color w:val="000000" w:themeColor="text1"/>
              <w:kern w:val="2"/>
              <w:sz w:val="21"/>
              <w:szCs w:val="32"/>
              <w:highlight w:val="none"/>
              <w:lang w:val="en-US" w:eastAsia="zh-CN" w:bidi="ar-SA"/>
              <w14:textFill>
                <w14:solidFill>
                  <w14:schemeClr w14:val="tx1"/>
                </w14:solidFill>
              </w14:textFill>
            </w:rPr>
          </w:pPr>
          <w:r>
            <w:rPr>
              <w:rFonts w:hint="eastAsia" w:ascii="宋体" w:hAnsi="宋体"/>
              <w:bCs/>
              <w:color w:val="000000" w:themeColor="text1"/>
              <w:szCs w:val="32"/>
              <w:highlight w:val="none"/>
              <w14:textFill>
                <w14:solidFill>
                  <w14:schemeClr w14:val="tx1"/>
                </w14:solidFill>
              </w14:textFill>
            </w:rPr>
            <w:fldChar w:fldCharType="end"/>
          </w:r>
        </w:p>
      </w:sdtContent>
    </w:sdt>
    <w:p w14:paraId="4FC20FA8">
      <w:pPr>
        <w:spacing w:line="360" w:lineRule="auto"/>
        <w:jc w:val="center"/>
        <w:rPr>
          <w:rFonts w:hint="eastAsia" w:ascii="宋体" w:hAnsi="宋体" w:eastAsia="宋体" w:cs="Times New Roman"/>
          <w:bCs/>
          <w:color w:val="000000" w:themeColor="text1"/>
          <w:kern w:val="2"/>
          <w:sz w:val="21"/>
          <w:szCs w:val="32"/>
          <w:highlight w:val="none"/>
          <w:lang w:val="en-US" w:eastAsia="zh-CN" w:bidi="ar-SA"/>
          <w14:textFill>
            <w14:solidFill>
              <w14:schemeClr w14:val="tx1"/>
            </w14:solidFill>
          </w14:textFill>
        </w:rPr>
      </w:pPr>
    </w:p>
    <w:p w14:paraId="1B1E9B72">
      <w:pPr>
        <w:pStyle w:val="2"/>
        <w:rPr>
          <w:rFonts w:hint="eastAsia"/>
          <w:color w:val="000000" w:themeColor="text1"/>
          <w:highlight w:val="none"/>
          <w:lang w:val="en-US" w:eastAsia="zh-CN"/>
          <w14:textFill>
            <w14:solidFill>
              <w14:schemeClr w14:val="tx1"/>
            </w14:solidFill>
          </w14:textFill>
        </w:rPr>
        <w:sectPr>
          <w:footerReference r:id="rId3" w:type="default"/>
          <w:pgSz w:w="11906" w:h="16838"/>
          <w:pgMar w:top="1440" w:right="1349" w:bottom="1440" w:left="1349" w:header="851" w:footer="992" w:gutter="0"/>
          <w:pgNumType w:start="1"/>
          <w:cols w:space="425" w:num="1"/>
          <w:docGrid w:type="lines" w:linePitch="312" w:charSpace="0"/>
        </w:sectPr>
      </w:pPr>
    </w:p>
    <w:p w14:paraId="572C23A6">
      <w:pPr>
        <w:pStyle w:val="2"/>
        <w:rPr>
          <w:rFonts w:hint="eastAsia"/>
          <w:color w:val="000000" w:themeColor="text1"/>
          <w:highlight w:val="none"/>
          <w14:textFill>
            <w14:solidFill>
              <w14:schemeClr w14:val="tx1"/>
            </w14:solidFill>
          </w14:textFill>
        </w:rPr>
      </w:pPr>
      <w:bookmarkStart w:id="0" w:name="_Toc14716"/>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东侧半层皮肤科</w:t>
      </w:r>
      <w:r>
        <w:rPr>
          <w:rFonts w:hint="eastAsia"/>
          <w:color w:val="000000" w:themeColor="text1"/>
          <w:highlight w:val="none"/>
          <w:lang w:val="en-US" w:eastAsia="zh-CN"/>
          <w14:textFill>
            <w14:solidFill>
              <w14:schemeClr w14:val="tx1"/>
            </w14:solidFill>
          </w14:textFill>
        </w:rPr>
        <w:t>病房</w:t>
      </w:r>
      <w:r>
        <w:rPr>
          <w:rFonts w:hint="eastAsia"/>
          <w:color w:val="000000" w:themeColor="text1"/>
          <w:highlight w:val="none"/>
          <w14:textFill>
            <w14:solidFill>
              <w14:schemeClr w14:val="tx1"/>
            </w14:solidFill>
          </w14:textFill>
        </w:rPr>
        <w:t>需求</w:t>
      </w:r>
      <w:bookmarkEnd w:id="0"/>
    </w:p>
    <w:p w14:paraId="5C37DF33">
      <w:pPr>
        <w:pStyle w:val="3"/>
        <w:bidi w:val="0"/>
        <w:rPr>
          <w:rStyle w:val="16"/>
          <w:rFonts w:ascii="宋体" w:hAnsi="宋体"/>
          <w:color w:val="000000" w:themeColor="text1"/>
          <w:sz w:val="28"/>
          <w:szCs w:val="28"/>
          <w:highlight w:val="none"/>
          <w14:textFill>
            <w14:solidFill>
              <w14:schemeClr w14:val="tx1"/>
            </w14:solidFill>
          </w14:textFill>
        </w:rPr>
      </w:pPr>
      <w:bookmarkStart w:id="1" w:name="_Toc8976"/>
      <w:bookmarkEnd w:id="1"/>
      <w:bookmarkStart w:id="2" w:name="_Toc504722524"/>
      <w:bookmarkEnd w:id="2"/>
      <w:bookmarkStart w:id="3" w:name="_Toc511401802"/>
      <w:bookmarkEnd w:id="3"/>
      <w:bookmarkStart w:id="4" w:name="_Toc516091449"/>
      <w:bookmarkStart w:id="5" w:name="_Toc18543"/>
      <w:r>
        <w:rPr>
          <w:rFonts w:hint="eastAsia" w:ascii="宋体" w:hAnsi="宋体"/>
          <w:color w:val="000000" w:themeColor="text1"/>
          <w:sz w:val="28"/>
          <w:szCs w:val="28"/>
          <w:highlight w:val="none"/>
          <w:lang w:val="en-US" w:eastAsia="zh-CN"/>
          <w14:textFill>
            <w14:solidFill>
              <w14:schemeClr w14:val="tx1"/>
            </w14:solidFill>
          </w14:textFill>
        </w:rPr>
        <w:t>（一）</w:t>
      </w:r>
      <w:r>
        <w:rPr>
          <w:rStyle w:val="16"/>
          <w:rFonts w:hint="eastAsia" w:ascii="宋体" w:hAnsi="宋体"/>
          <w:b/>
          <w:bCs/>
          <w:color w:val="000000" w:themeColor="text1"/>
          <w:sz w:val="28"/>
          <w:szCs w:val="28"/>
          <w:highlight w:val="none"/>
          <w14:textFill>
            <w14:solidFill>
              <w14:schemeClr w14:val="tx1"/>
            </w14:solidFill>
          </w14:textFill>
        </w:rPr>
        <w:t>项目概</w:t>
      </w:r>
      <w:bookmarkEnd w:id="4"/>
      <w:r>
        <w:rPr>
          <w:rStyle w:val="16"/>
          <w:rFonts w:hint="eastAsia" w:ascii="宋体" w:hAnsi="宋体"/>
          <w:b/>
          <w:bCs/>
          <w:color w:val="000000" w:themeColor="text1"/>
          <w:sz w:val="28"/>
          <w:szCs w:val="28"/>
          <w:highlight w:val="none"/>
          <w14:textFill>
            <w14:solidFill>
              <w14:schemeClr w14:val="tx1"/>
            </w14:solidFill>
          </w14:textFill>
        </w:rPr>
        <w:t>述</w:t>
      </w:r>
      <w:bookmarkEnd w:id="5"/>
    </w:p>
    <w:p w14:paraId="73586F88">
      <w:pPr>
        <w:adjustRightInd w:val="0"/>
        <w:snapToGrid w:val="0"/>
        <w:spacing w:line="420" w:lineRule="exact"/>
        <w:ind w:right="11" w:firstLine="576" w:firstLineChars="200"/>
        <w:rPr>
          <w:rFonts w:ascii="仿宋" w:hAnsi="仿宋" w:eastAsia="仿宋" w:cs="仿宋"/>
          <w:color w:val="000000" w:themeColor="text1"/>
          <w:spacing w:val="4"/>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14:textFill>
            <w14:solidFill>
              <w14:schemeClr w14:val="tx1"/>
            </w14:solidFill>
          </w14:textFill>
        </w:rPr>
        <w:t>1、项目地点：广州市广州大道北1838号南方医院院区内。</w:t>
      </w:r>
    </w:p>
    <w:p w14:paraId="07790CA6">
      <w:pPr>
        <w:spacing w:line="420" w:lineRule="exact"/>
        <w:ind w:firstLine="57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14:textFill>
            <w14:solidFill>
              <w14:schemeClr w14:val="tx1"/>
            </w14:solidFill>
          </w14:textFill>
        </w:rPr>
        <w:t>2、项目概况：</w:t>
      </w:r>
      <w:r>
        <w:rPr>
          <w:rFonts w:hint="eastAsia" w:ascii="仿宋" w:hAnsi="仿宋" w:eastAsia="仿宋" w:cs="仿宋"/>
          <w:color w:val="000000" w:themeColor="text1"/>
          <w:sz w:val="28"/>
          <w:szCs w:val="28"/>
          <w:highlight w:val="none"/>
          <w14:textFill>
            <w14:solidFill>
              <w14:schemeClr w14:val="tx1"/>
            </w14:solidFill>
          </w14:textFill>
        </w:rPr>
        <w:t>项目总建筑面积约1674平方米，位于旧外科大楼四层，西侧半层规划</w:t>
      </w:r>
      <w:r>
        <w:rPr>
          <w:rFonts w:hint="eastAsia" w:ascii="仿宋" w:hAnsi="仿宋" w:eastAsia="仿宋" w:cs="仿宋"/>
          <w:color w:val="000000" w:themeColor="text1"/>
          <w:sz w:val="28"/>
          <w:szCs w:val="28"/>
          <w:highlight w:val="none"/>
          <w:lang w:val="en-US" w:eastAsia="zh-CN"/>
          <w14:textFill>
            <w14:solidFill>
              <w14:schemeClr w14:val="tx1"/>
            </w14:solidFill>
          </w14:textFill>
        </w:rPr>
        <w:t>为</w:t>
      </w:r>
      <w:r>
        <w:rPr>
          <w:rFonts w:hint="eastAsia" w:ascii="仿宋" w:hAnsi="仿宋" w:eastAsia="仿宋" w:cs="仿宋"/>
          <w:color w:val="000000" w:themeColor="text1"/>
          <w:sz w:val="28"/>
          <w:szCs w:val="28"/>
          <w:highlight w:val="none"/>
          <w14:textFill>
            <w14:solidFill>
              <w14:schemeClr w14:val="tx1"/>
            </w14:solidFill>
          </w14:textFill>
        </w:rPr>
        <w:t>专项手术室，建筑面积837平方米；东侧半层规划为皮肤科病</w:t>
      </w:r>
      <w:r>
        <w:rPr>
          <w:rFonts w:hint="eastAsia" w:ascii="仿宋" w:hAnsi="仿宋" w:eastAsia="仿宋" w:cs="仿宋"/>
          <w:color w:val="000000" w:themeColor="text1"/>
          <w:sz w:val="28"/>
          <w:szCs w:val="28"/>
          <w:highlight w:val="none"/>
          <w:lang w:val="en-US" w:eastAsia="zh-CN"/>
          <w14:textFill>
            <w14:solidFill>
              <w14:schemeClr w14:val="tx1"/>
            </w14:solidFill>
          </w14:textFill>
        </w:rPr>
        <w:t>房</w:t>
      </w:r>
      <w:r>
        <w:rPr>
          <w:rFonts w:hint="eastAsia" w:ascii="仿宋" w:hAnsi="仿宋" w:eastAsia="仿宋" w:cs="仿宋"/>
          <w:color w:val="000000" w:themeColor="text1"/>
          <w:sz w:val="28"/>
          <w:szCs w:val="28"/>
          <w:highlight w:val="none"/>
          <w14:textFill>
            <w14:solidFill>
              <w14:schemeClr w14:val="tx1"/>
            </w14:solidFill>
          </w14:textFill>
        </w:rPr>
        <w:t>，建筑面积837平方米。装修改造内容包含建筑装饰、暖通空调系统、手术室净化系统、强电系统、弱电系统、给排水系统、建筑消防、消防门禁系统</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医用气体系统工程</w:t>
      </w:r>
      <w:r>
        <w:rPr>
          <w:rFonts w:hint="eastAsia" w:ascii="仿宋" w:hAnsi="仿宋" w:eastAsia="仿宋" w:cs="仿宋"/>
          <w:color w:val="000000" w:themeColor="text1"/>
          <w:sz w:val="28"/>
          <w:szCs w:val="28"/>
          <w:highlight w:val="none"/>
          <w14:textFill>
            <w14:solidFill>
              <w14:schemeClr w14:val="tx1"/>
            </w14:solidFill>
          </w14:textFill>
        </w:rPr>
        <w:t>等。</w:t>
      </w:r>
    </w:p>
    <w:p w14:paraId="393E7E3F">
      <w:pPr>
        <w:spacing w:line="42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3、东侧半层皮肤科病</w:t>
      </w:r>
      <w:r>
        <w:rPr>
          <w:rFonts w:hint="eastAsia" w:ascii="仿宋" w:hAnsi="仿宋" w:eastAsia="仿宋" w:cs="仿宋"/>
          <w:color w:val="000000" w:themeColor="text1"/>
          <w:sz w:val="28"/>
          <w:szCs w:val="28"/>
          <w:highlight w:val="none"/>
          <w:lang w:val="en-US" w:eastAsia="zh-CN"/>
          <w14:textFill>
            <w14:solidFill>
              <w14:schemeClr w14:val="tx1"/>
            </w14:solidFill>
          </w14:textFill>
        </w:rPr>
        <w:t>房</w:t>
      </w:r>
      <w:r>
        <w:rPr>
          <w:rFonts w:hint="eastAsia" w:ascii="仿宋" w:hAnsi="仿宋" w:eastAsia="仿宋" w:cs="仿宋"/>
          <w:color w:val="000000" w:themeColor="text1"/>
          <w:sz w:val="28"/>
          <w:szCs w:val="28"/>
          <w:highlight w:val="none"/>
          <w14:textFill>
            <w14:solidFill>
              <w14:schemeClr w14:val="tx1"/>
            </w14:solidFill>
          </w14:textFill>
        </w:rPr>
        <w:t>建设内容:六人间病房、三人间病房、GCP照相室、GCP物资室、GCP回访室、医生办公室、物资处置室、配药治疗室、交班室、示教室、治疗室、仪器设备室、处置室、光动力治疗室（男）、光动力治疗室（女）、污洗间兼垃圾暂存间、病理制片室、检验室、标本库、阅片室、主任办公室、医生值班室、护长办公室、高值耗材库房、护士值班室、更衣室、教授办公室、护士站。</w:t>
      </w:r>
    </w:p>
    <w:p w14:paraId="466B8393">
      <w:pPr>
        <w:adjustRightInd w:val="0"/>
        <w:snapToGrid w:val="0"/>
        <w:spacing w:line="420" w:lineRule="exact"/>
        <w:ind w:right="11" w:firstLine="576" w:firstLineChars="200"/>
        <w:rPr>
          <w:rFonts w:ascii="仿宋" w:hAnsi="仿宋" w:eastAsia="仿宋" w:cs="仿宋"/>
          <w:color w:val="000000" w:themeColor="text1"/>
          <w:spacing w:val="4"/>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14:textFill>
            <w14:solidFill>
              <w14:schemeClr w14:val="tx1"/>
            </w14:solidFill>
          </w14:textFill>
        </w:rPr>
        <w:t>4、项目工期：本项目自合同签订之日起4个月内完成。</w:t>
      </w:r>
    </w:p>
    <w:p w14:paraId="0C631EA8">
      <w:pPr>
        <w:pStyle w:val="3"/>
        <w:bidi w:val="0"/>
        <w:rPr>
          <w:color w:val="000000" w:themeColor="text1"/>
          <w:highlight w:val="none"/>
          <w14:textFill>
            <w14:solidFill>
              <w14:schemeClr w14:val="tx1"/>
            </w14:solidFill>
          </w14:textFill>
        </w:rPr>
      </w:pPr>
      <w:bookmarkStart w:id="6" w:name="_Toc21654"/>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总体</w:t>
      </w:r>
      <w:r>
        <w:rPr>
          <w:rFonts w:hint="eastAsia"/>
          <w:color w:val="000000" w:themeColor="text1"/>
          <w:highlight w:val="none"/>
          <w:lang w:val="en-US" w:eastAsia="zh-CN"/>
          <w14:textFill>
            <w14:solidFill>
              <w14:schemeClr w14:val="tx1"/>
            </w14:solidFill>
          </w14:textFill>
        </w:rPr>
        <w:t>设计</w:t>
      </w:r>
      <w:r>
        <w:rPr>
          <w:rFonts w:hint="eastAsia"/>
          <w:color w:val="000000" w:themeColor="text1"/>
          <w:highlight w:val="none"/>
          <w14:textFill>
            <w14:solidFill>
              <w14:schemeClr w14:val="tx1"/>
            </w14:solidFill>
          </w14:textFill>
        </w:rPr>
        <w:t>技术要求</w:t>
      </w:r>
      <w:bookmarkEnd w:id="6"/>
    </w:p>
    <w:p w14:paraId="6E9B6064">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工程范围内的设计、施工工艺、设备及材料的选择都应具有合理性、经济性、实用性、可靠性，满足现代化医院的使用要求。全部技术指标，包括设备、材料、包装、运输、安装、调试、维修等各项技术参数，必须符合本招标文件及国家规范的相关要求。包括但不限于下列规范</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如有更新以最新版本为准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44211C21">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《建筑防火通用规范》GB 55037-2022</w:t>
      </w:r>
    </w:p>
    <w:p w14:paraId="663240D6">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《民用建筑通用规范》GB 55031-2022</w:t>
      </w:r>
    </w:p>
    <w:p w14:paraId="5A8543F5">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《民用建筑电气设计标准》GB51348-2019</w:t>
      </w:r>
    </w:p>
    <w:p w14:paraId="463D7F6F">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《医院洁净手术部建筑技术规范》GB50333-2013</w:t>
      </w:r>
    </w:p>
    <w:p w14:paraId="6C8EF080">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《综合医院建筑设计标准》GB51039-2014（2024年版）</w:t>
      </w:r>
    </w:p>
    <w:p w14:paraId="5DFEAA7C">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《洁净室施工及验收规范》GB50591-2010</w:t>
      </w:r>
    </w:p>
    <w:p w14:paraId="52201875">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《民用建筑供暖通风与空气调节设计规范》GB 50736-2012</w:t>
      </w:r>
    </w:p>
    <w:p w14:paraId="2734487F">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《通风与空调工程施工质量验收规范》GB 50243-2016</w:t>
      </w:r>
    </w:p>
    <w:p w14:paraId="74EE4F76">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《高效空气过滤器》GB/T 13554-2008</w:t>
      </w:r>
    </w:p>
    <w:p w14:paraId="5840F565">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《医疗建筑电气设计规范》JGJ 312-2013</w:t>
      </w:r>
    </w:p>
    <w:p w14:paraId="1C6037D1">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《综合布线系统工程设计规范》GB50311-2016</w:t>
      </w:r>
    </w:p>
    <w:p w14:paraId="47A668AD">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《建筑电气与智能化通用规范》GB 55024-2022</w:t>
      </w:r>
    </w:p>
    <w:p w14:paraId="00A4A9C9">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《智能建筑设计标准》GB 50314-2015</w:t>
      </w:r>
    </w:p>
    <w:p w14:paraId="1804F846">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《建筑给水排水设计规范》GB50015-2003</w:t>
      </w:r>
    </w:p>
    <w:p w14:paraId="78E1FCA6">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《医用气体工程技术规范》GB50751-2012</w:t>
      </w:r>
    </w:p>
    <w:p w14:paraId="7AEB321C">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《医用气体管道系统》英国HTM2022</w:t>
      </w:r>
    </w:p>
    <w:p w14:paraId="368DE8C5">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《消防设施通用规范》GB 55036-2022</w:t>
      </w:r>
    </w:p>
    <w:p w14:paraId="4D3526B6">
      <w:pPr>
        <w:widowControl/>
        <w:snapToGrid w:val="0"/>
        <w:spacing w:line="360" w:lineRule="auto"/>
        <w:ind w:firstLine="560" w:firstLineChars="200"/>
        <w:jc w:val="left"/>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《建筑照明设计标准》GB/T50034-2024</w:t>
      </w:r>
    </w:p>
    <w:p w14:paraId="6F6EDF8E">
      <w:pPr>
        <w:rPr>
          <w:color w:val="000000" w:themeColor="text1"/>
          <w:highlight w:val="none"/>
          <w14:textFill>
            <w14:solidFill>
              <w14:schemeClr w14:val="tx1"/>
            </w14:solidFill>
          </w14:textFill>
        </w:rPr>
      </w:pPr>
    </w:p>
    <w:p w14:paraId="057A1259">
      <w:pPr>
        <w:pStyle w:val="3"/>
        <w:bidi w:val="0"/>
        <w:rPr>
          <w:color w:val="000000" w:themeColor="text1"/>
          <w:highlight w:val="none"/>
          <w14:textFill>
            <w14:solidFill>
              <w14:schemeClr w14:val="tx1"/>
            </w14:solidFill>
          </w14:textFill>
        </w:rPr>
      </w:pPr>
      <w:bookmarkStart w:id="7" w:name="_Toc14675"/>
      <w:r>
        <w:rPr>
          <w:rStyle w:val="16"/>
          <w:rFonts w:hint="eastAsia" w:ascii="宋体" w:hAnsi="宋体" w:eastAsiaTheme="minorEastAsia" w:cstheme="minorBidi"/>
          <w:b/>
          <w:bCs/>
          <w:color w:val="000000" w:themeColor="text1"/>
          <w:sz w:val="28"/>
          <w:szCs w:val="28"/>
          <w:highlight w:val="none"/>
          <w:lang w:eastAsia="zh-CN"/>
          <w14:textFill>
            <w14:solidFill>
              <w14:schemeClr w14:val="tx1"/>
            </w14:solidFill>
          </w14:textFill>
        </w:rPr>
        <w:t>（</w:t>
      </w:r>
      <w:r>
        <w:rPr>
          <w:rStyle w:val="16"/>
          <w:rFonts w:hint="eastAsia" w:ascii="宋体" w:hAnsi="宋体" w:eastAsiaTheme="minorEastAsia" w:cstheme="minorBidi"/>
          <w:b/>
          <w:bCs/>
          <w:color w:val="000000" w:themeColor="text1"/>
          <w:sz w:val="28"/>
          <w:szCs w:val="28"/>
          <w:highlight w:val="none"/>
          <w:lang w:val="en-US" w:eastAsia="zh-CN"/>
          <w14:textFill>
            <w14:solidFill>
              <w14:schemeClr w14:val="tx1"/>
            </w14:solidFill>
          </w14:textFill>
        </w:rPr>
        <w:t>三</w:t>
      </w:r>
      <w:r>
        <w:rPr>
          <w:rStyle w:val="16"/>
          <w:rFonts w:hint="eastAsia" w:ascii="宋体" w:hAnsi="宋体" w:eastAsiaTheme="minorEastAsia" w:cstheme="minorBidi"/>
          <w:b/>
          <w:bCs/>
          <w:color w:val="000000" w:themeColor="text1"/>
          <w:sz w:val="28"/>
          <w:szCs w:val="28"/>
          <w:highlight w:val="none"/>
          <w:lang w:eastAsia="zh-CN"/>
          <w14:textFill>
            <w14:solidFill>
              <w14:schemeClr w14:val="tx1"/>
            </w14:solidFill>
          </w14:textFill>
        </w:rPr>
        <w:t>）</w:t>
      </w:r>
      <w:r>
        <w:rPr>
          <w:rStyle w:val="16"/>
          <w:rFonts w:hint="eastAsia" w:ascii="宋体" w:hAnsi="宋体" w:eastAsiaTheme="minorEastAsia" w:cstheme="minorBidi"/>
          <w:b/>
          <w:bCs/>
          <w:color w:val="000000" w:themeColor="text1"/>
          <w:sz w:val="28"/>
          <w:szCs w:val="28"/>
          <w:highlight w:val="none"/>
          <w14:textFill>
            <w14:solidFill>
              <w14:schemeClr w14:val="tx1"/>
            </w14:solidFill>
          </w14:textFill>
        </w:rPr>
        <w:t>系统技术要求</w:t>
      </w:r>
      <w:r>
        <w:rPr>
          <w:rFonts w:hint="eastAsia"/>
          <w:color w:val="000000" w:themeColor="text1"/>
          <w:highlight w:val="none"/>
          <w14:textFill>
            <w14:solidFill>
              <w14:schemeClr w14:val="tx1"/>
            </w14:solidFill>
          </w14:textFill>
        </w:rPr>
        <w:t>‌</w:t>
      </w:r>
      <w:bookmarkEnd w:id="7"/>
    </w:p>
    <w:p w14:paraId="1B9BA276">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1、‌电气系统‌</w:t>
      </w:r>
    </w:p>
    <w:p w14:paraId="3FB8D495">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（1）、一级负荷：手术室、ICU等需双回路供电+UPS，应急照明切换时间≤0.5s</w:t>
      </w:r>
    </w:p>
    <w:p w14:paraId="0F3D4C25">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（2）、弱电系统：集成呼叫对讲（响应时间≤2秒）、医疗设备专用接地（电阻≤1Ω）</w:t>
      </w:r>
    </w:p>
    <w:p w14:paraId="7297E8A2">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2、‌生活水系统</w:t>
      </w:r>
    </w:p>
    <w:p w14:paraId="6FADC85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（1）、水质标准‌</w:t>
      </w:r>
    </w:p>
    <w:p w14:paraId="57C64A2A">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生活饮用水水质需符合《生活饮用水卫生标准》(GB 5749-2022)，包括微生物、重金属、消毒副产物等106项指标，其中浑浊度≤1NTU，总大肠菌群不得检出。</w:t>
      </w:r>
    </w:p>
    <w:p w14:paraId="78778D8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二次供水设施需满足《二次供水设施卫生规范》(GB 17051-2025)，水箱容积不超过48小时用水量，并设置紫外线消毒器及防虫网。</w:t>
      </w:r>
    </w:p>
    <w:p w14:paraId="4245F763">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（2）、‌供水压力‌</w:t>
      </w:r>
    </w:p>
    <w:p w14:paraId="5D5A720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生活区供水压力宜为0.2-0.4MPa，病房冷热水压力需平衡，淋浴用水温度≤49℃。</w:t>
      </w:r>
    </w:p>
    <w:p w14:paraId="6ACD8FC2">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超压区域需设置减压阀或节流装置，确保用水点压力≤0.2MPa。</w:t>
      </w:r>
    </w:p>
    <w:p w14:paraId="29E92043">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（3）、‌管道材料‌</w:t>
      </w:r>
    </w:p>
    <w:p w14:paraId="29A02324">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室内给水管推荐使用不锈钢管或铜管，室外主干管采用球墨铸铁管，需耐腐蚀且符合涉水产品许可。</w:t>
      </w:r>
    </w:p>
    <w:p w14:paraId="5BA03342">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管道敷设避免穿越洁净室、设备机房，必须穿越时需采取防漏措施。</w:t>
      </w:r>
    </w:p>
    <w:p w14:paraId="78530697">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（4）、‌非手动开关配置‌</w:t>
      </w:r>
    </w:p>
    <w:p w14:paraId="213D7D9F">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公共卫生间的洗手盆、小便斗需采用感应式水龙头或自动冲洗阀；手术室、烧伤病房等区域必须使用感应自动水龙头。</w:t>
      </w:r>
    </w:p>
    <w:p w14:paraId="520F958A">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护士站、治疗室等场所推荐肘动或膝动开关，防止交叉感染。</w:t>
      </w:r>
    </w:p>
    <w:p w14:paraId="649187CD">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（5）、‌温度控制‌</w:t>
      </w:r>
    </w:p>
    <w:p w14:paraId="6011E765">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生活热水温度≥60℃（回水温度≥50℃），手术室刷手池恒温30-35℃，洗婴池恒温35-40℃。</w:t>
      </w:r>
    </w:p>
    <w:p w14:paraId="1DB4C58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热水系统需分区设置，病房与手术室独立系统，并配备太阳能辅助加热。</w:t>
      </w:r>
    </w:p>
    <w:p w14:paraId="4F8E91A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（6）、‌防烫措施‌</w:t>
      </w:r>
    </w:p>
    <w:p w14:paraId="3E3FCB86">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淋浴及洗手盆需安装恒温混水阀，确保出水温度≤49℃。</w:t>
      </w:r>
    </w:p>
    <w:p w14:paraId="50D9F3A8">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（7）、‌排水系统‌</w:t>
      </w:r>
    </w:p>
    <w:p w14:paraId="183BBCDD">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传染病区污水需单独收集预处理，放射性废水衰变达标后排放。</w:t>
      </w:r>
    </w:p>
    <w:p w14:paraId="70CE578B">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牙科、检验科含重金属废水需独立处理，防止污染主干管网。</w:t>
      </w:r>
    </w:p>
    <w:p w14:paraId="042A3F61">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（8）、‌污水处理‌</w:t>
      </w:r>
    </w:p>
    <w:p w14:paraId="18400CD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污泥处理需符合《城镇污水处理厂污泥处置混合填埋用泥质》，含水率≤60%，与生活垃圾混合比例≤8%</w:t>
      </w:r>
    </w:p>
    <w:p w14:paraId="36975FD2">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3、暖通系统‌</w:t>
      </w:r>
    </w:p>
    <w:p w14:paraId="1276F013">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（1）、病房换气次数≥6次/h，新风量≥30m³/(h·人)，手术室压差梯度5-10Pa/4、‌智能化系统‌</w:t>
      </w:r>
    </w:p>
    <w:p w14:paraId="7C6B85DD">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（2）、呼叫系统：支持分级报警（普通呼叫55-65dB，紧急呼叫75dB）及180天数据追溯</w:t>
      </w:r>
    </w:p>
    <w:p w14:paraId="365FF220">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（3）、智慧病房：配备床旁交互屏（集成呼叫、体征监测、医嘱查询）</w:t>
      </w:r>
    </w:p>
    <w:p w14:paraId="087C9A8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4、消防系统</w:t>
      </w:r>
    </w:p>
    <w:p w14:paraId="7A5E12AF">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‌（1）、自动喷水系统‌</w:t>
      </w:r>
    </w:p>
    <w:p w14:paraId="6540B082">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门诊楼/病房楼（＞1500㎡）强制安装，手术室禁用（改用气体灭火）‌。</w:t>
      </w:r>
    </w:p>
    <w:p w14:paraId="75B97740">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喷头选型：普通区域68℃喷头，厨房等高温区域93℃喷头‌。</w:t>
      </w:r>
    </w:p>
    <w:p w14:paraId="61F7B4B8">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‌（2）、特殊区域灭火方案‌</w:t>
      </w:r>
    </w:p>
    <w:p w14:paraId="6A0CA6FF">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‌手术室‌：七氟丙烷气体灭火（防护区≤800㎡），禁止喷淋‌。</w:t>
      </w:r>
    </w:p>
    <w:p w14:paraId="7262642A">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‌放射科‌：高压细水雾系统（雾滴直径50-400μm），避免设备水损‌。</w:t>
      </w:r>
    </w:p>
    <w:p w14:paraId="78000DD0">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‌核磁共振室‌：无磁灭火器（因设备强磁场限制）‌</w:t>
      </w:r>
    </w:p>
    <w:p w14:paraId="1FE5999A">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（3）、报警系统‌</w:t>
      </w:r>
    </w:p>
    <w:p w14:paraId="117EC0BB">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火灾自动报警系统需覆盖全院，烟感/温感报警联动以下动作‌：</w:t>
      </w:r>
    </w:p>
    <w:p w14:paraId="73CFF574">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切断非消防电源</w:t>
      </w:r>
    </w:p>
    <w:p w14:paraId="3F9365F2">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启动排烟系统（排烟口风速不大于20m/s</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75BBCB07">
      <w:pPr>
        <w:numPr>
          <w:ilvl w:val="0"/>
          <w:numId w:val="0"/>
        </w:numPr>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kern w:val="2"/>
          <w:sz w:val="28"/>
          <w:szCs w:val="28"/>
          <w:highlight w:val="none"/>
          <w:lang w:val="en-US" w:eastAsia="zh-CN" w:bidi="ar-SA"/>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装饰装修技术要求</w:t>
      </w:r>
    </w:p>
    <w:p w14:paraId="1EA820D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（1）、墙面材料施工</w:t>
      </w:r>
    </w:p>
    <w:p w14:paraId="60752C24">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‌抗菌涂料施工‌</w:t>
      </w:r>
    </w:p>
    <w:p w14:paraId="51FB46F9">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基层处理：清除浮灰油污，加气块墙面需满挂镀锌钢丝网（网眼20×20mm，φ1.6mm），钢钉间距≤200mm固定。</w:t>
      </w:r>
    </w:p>
    <w:p w14:paraId="682E7492">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界面处理：采用1:1:1.5界面剂水泥砂浆甩浆，养护24h后抹底灰，垂直度偏差≤3mm。</w:t>
      </w:r>
    </w:p>
    <w:p w14:paraId="63ED8EDD">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手术室墙面：优先采用电解钢板，安装时骨架立柱垂直偏差≤3mm，板缝预留10-15mm注耐候密封胶。</w:t>
      </w:r>
    </w:p>
    <w:p w14:paraId="169B7146">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‌瓷砖铺贴‌</w:t>
      </w:r>
    </w:p>
    <w:p w14:paraId="31315D6D">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卫生间墙面采用湿贴法，瓷砖浸泡2h后阴干，胶粘剂厚度≤6mm，接缝宽度2-3mm并做防霉填缝。</w:t>
      </w:r>
    </w:p>
    <w:p w14:paraId="1A7708C9">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医疗板墙面</w:t>
      </w:r>
    </w:p>
    <w:p w14:paraId="387C11E0">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基层处理：‌墙面平整度≤3mm/2m，含水率≤8%，混凝土基层需凿毛+涂刷界面剂（907型需与水泥拌合）。</w:t>
      </w:r>
    </w:p>
    <w:p w14:paraId="52790BC8">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弹放双控线：水平线误差≤1mm，垂直线作为龙骨基准。</w:t>
      </w:r>
    </w:p>
    <w:p w14:paraId="15C2CBBB">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‌龙骨安装：‌轻钢/钢龙骨间距≤600mm，膨胀螺栓固定间距≤800mm，龙骨垂直度偏差≤2mm/2m，潮湿区域需采用304不锈钢材质。</w:t>
      </w:r>
    </w:p>
    <w:p w14:paraId="36565766">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‌挂件与板材安装：‌‌挂件要求‌：金属挂件抗拔力≥1.5kN，木挂件需防腐处理，挂件距板边≥20mm，间距300~400mm。</w:t>
      </w:r>
    </w:p>
    <w:p w14:paraId="43662003">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‌板材固定‌：开槽深度=板厚1/3且≥5mm，槽内粉尘需彻底清理，板缝预留2~3mm，24小时后注防霉硅酮胶（弹性模量≥0.4MPa）。</w:t>
      </w:r>
    </w:p>
    <w:p w14:paraId="66B14237">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（2）、地面材料施工</w:t>
      </w:r>
    </w:p>
    <w:p w14:paraId="556AB60D">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‌PVC地胶‌</w:t>
      </w:r>
    </w:p>
    <w:p w14:paraId="0141C3B4">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基层处理：含水率≤10%，平整度≤2mm/2m，环氧胶泥找平后养护48h。</w:t>
      </w:r>
    </w:p>
    <w:p w14:paraId="06D3DAB0">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铺贴工艺：齿形刮板均匀涂胶，从房间中心向四周铺贴，焊枪温度控制在350-400℃焊接接缝。</w:t>
      </w:r>
    </w:p>
    <w:p w14:paraId="4C21BFF7">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‌防滑地砖‌</w:t>
      </w:r>
    </w:p>
    <w:p w14:paraId="422496CB">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湿铺法施工，砂浆厚度15-20mm，坡度向地漏处倾斜≥1%，砖缝采用抗菌填缝剂。</w:t>
      </w:r>
    </w:p>
    <w:p w14:paraId="1C122618">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（3）、吊顶系统施工</w:t>
      </w:r>
    </w:p>
    <w:p w14:paraId="2AD7F3C1">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‌铝扣板吊顶‌</w:t>
      </w:r>
    </w:p>
    <w:p w14:paraId="12182FFB">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主龙骨间距≤1200mm，副龙骨间距≤600mm，灯具开口处需加装附加龙骨。</w:t>
      </w:r>
    </w:p>
    <w:p w14:paraId="6FE2A486">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手术室采用10mm厚铝扣板，接缝处需打密封胶并做防菌处理。</w:t>
      </w:r>
    </w:p>
    <w:p w14:paraId="4D0A5B9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（4）、特殊区域处理</w:t>
      </w:r>
    </w:p>
    <w:p w14:paraId="3E90B8BA">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‌放射科防护‌</w:t>
      </w:r>
    </w:p>
    <w:p w14:paraId="62B42AC4">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墙面预埋3mm铅板，接缝处重叠≥50mm并用铅胶带密封。</w:t>
      </w:r>
    </w:p>
    <w:p w14:paraId="4D30574C">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（5）、‌无障碍设施‌</w:t>
      </w:r>
    </w:p>
    <w:p w14:paraId="1B3FEF3B">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防撞扶手安装高度850mm，与墙面间隙≤10mm，末端做30°弯头处理。</w:t>
      </w:r>
    </w:p>
    <w:p w14:paraId="25F1CDF9">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施工过程中需严格执行《建筑装饰装修工程质量验收规范》（GB50210-2018）的验收标准，重点检查材料环保性（甲醛释放量≤0.08mg/m³）及抗菌性能</w:t>
      </w:r>
    </w:p>
    <w:p w14:paraId="4E479E34">
      <w:pPr>
        <w:numPr>
          <w:ilvl w:val="0"/>
          <w:numId w:val="0"/>
        </w:numPr>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kern w:val="2"/>
          <w:sz w:val="28"/>
          <w:szCs w:val="28"/>
          <w:highlight w:val="none"/>
          <w:lang w:val="en-US" w:eastAsia="zh-CN" w:bidi="ar-SA"/>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门禁系统技术要求</w:t>
      </w:r>
    </w:p>
    <w:p w14:paraId="2B21C5CC">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（1）、‌消防联动‌</w:t>
      </w:r>
    </w:p>
    <w:p w14:paraId="1C295233">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火灾时门禁自动解锁，疏散门需徒手推开且无附加操作消防信号触发后15秒内解除门锁限制，控制器直连火灾报警系统。</w:t>
      </w:r>
    </w:p>
    <w:p w14:paraId="41D377AA">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所有疏散出口设置手动开启装置及"紧急出口"标识。</w:t>
      </w:r>
    </w:p>
    <w:p w14:paraId="35577199">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（2）、‌多重认证方式‌</w:t>
      </w:r>
    </w:p>
    <w:p w14:paraId="7B37F904">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支持人脸识别（误识率≤0.001%）、刷卡（IC/RFID）、密码、二维码等多模态验证手术室等高危区域需双因子认证（如人脸+刷卡）。</w:t>
      </w:r>
    </w:p>
    <w:p w14:paraId="27C9B73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人脸识别设备需具备活体检测（防假体攻击准确率≥99.8%）及口罩识别功能（准确率≥98%）。</w:t>
      </w:r>
    </w:p>
    <w:p w14:paraId="5E1ED4A3">
      <w:pPr>
        <w:rPr>
          <w:color w:val="000000" w:themeColor="text1"/>
          <w:highlight w:val="none"/>
          <w14:textFill>
            <w14:solidFill>
              <w14:schemeClr w14:val="tx1"/>
            </w14:solidFill>
          </w14:textFill>
        </w:rPr>
      </w:pPr>
    </w:p>
    <w:p w14:paraId="0BA5D92C">
      <w:pPr>
        <w:spacing w:line="360" w:lineRule="auto"/>
        <w:jc w:val="center"/>
        <w:rPr>
          <w:rFonts w:ascii="宋体" w:hAnsi="宋体"/>
          <w:b/>
          <w:bCs/>
          <w:color w:val="000000" w:themeColor="text1"/>
          <w:sz w:val="32"/>
          <w:szCs w:val="32"/>
          <w:highlight w:val="none"/>
          <w14:textFill>
            <w14:solidFill>
              <w14:schemeClr w14:val="tx1"/>
            </w14:solidFill>
          </w14:textFill>
        </w:rPr>
      </w:pPr>
    </w:p>
    <w:p w14:paraId="3D3E1797">
      <w:pPr>
        <w:pStyle w:val="2"/>
        <w:bidi w:val="0"/>
        <w:rPr>
          <w:rFonts w:hint="eastAsia"/>
          <w:color w:val="000000" w:themeColor="text1"/>
          <w:highlight w:val="none"/>
          <w14:textFill>
            <w14:solidFill>
              <w14:schemeClr w14:val="tx1"/>
            </w14:solidFill>
          </w14:textFill>
        </w:rPr>
      </w:pPr>
      <w:bookmarkStart w:id="8" w:name="_Toc4853"/>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西侧</w:t>
      </w:r>
      <w:r>
        <w:rPr>
          <w:rFonts w:hint="eastAsia"/>
          <w:color w:val="000000" w:themeColor="text1"/>
          <w:highlight w:val="none"/>
          <w:lang w:eastAsia="zh-CN"/>
          <w14:textFill>
            <w14:solidFill>
              <w14:schemeClr w14:val="tx1"/>
            </w14:solidFill>
          </w14:textFill>
        </w:rPr>
        <w:t>手术室</w:t>
      </w:r>
      <w:r>
        <w:rPr>
          <w:rFonts w:hint="eastAsia"/>
          <w:color w:val="000000" w:themeColor="text1"/>
          <w:highlight w:val="none"/>
          <w:lang w:val="en-US" w:eastAsia="zh-CN"/>
          <w14:textFill>
            <w14:solidFill>
              <w14:schemeClr w14:val="tx1"/>
            </w14:solidFill>
          </w14:textFill>
        </w:rPr>
        <w:t>专项</w:t>
      </w:r>
      <w:r>
        <w:rPr>
          <w:rFonts w:hint="eastAsia"/>
          <w:color w:val="000000" w:themeColor="text1"/>
          <w:highlight w:val="none"/>
          <w14:textFill>
            <w14:solidFill>
              <w14:schemeClr w14:val="tx1"/>
            </w14:solidFill>
          </w14:textFill>
        </w:rPr>
        <w:t>工程需求</w:t>
      </w:r>
      <w:bookmarkEnd w:id="8"/>
    </w:p>
    <w:p w14:paraId="029C87F6">
      <w:pPr>
        <w:pStyle w:val="3"/>
        <w:bidi w:val="0"/>
        <w:rPr>
          <w:rStyle w:val="16"/>
          <w:rFonts w:ascii="宋体" w:hAnsi="宋体"/>
          <w:color w:val="000000" w:themeColor="text1"/>
          <w:sz w:val="28"/>
          <w:szCs w:val="28"/>
          <w:highlight w:val="none"/>
          <w14:textFill>
            <w14:solidFill>
              <w14:schemeClr w14:val="tx1"/>
            </w14:solidFill>
          </w14:textFill>
        </w:rPr>
      </w:pPr>
      <w:bookmarkStart w:id="9" w:name="_Toc17456"/>
      <w:r>
        <w:rPr>
          <w:rStyle w:val="16"/>
          <w:rFonts w:hint="eastAsia" w:ascii="宋体" w:hAnsi="宋体"/>
          <w:b/>
          <w:bCs/>
          <w:color w:val="000000" w:themeColor="text1"/>
          <w:sz w:val="28"/>
          <w:szCs w:val="28"/>
          <w:highlight w:val="none"/>
          <w:lang w:eastAsia="zh-CN"/>
          <w14:textFill>
            <w14:solidFill>
              <w14:schemeClr w14:val="tx1"/>
            </w14:solidFill>
          </w14:textFill>
        </w:rPr>
        <w:t>（</w:t>
      </w:r>
      <w:r>
        <w:rPr>
          <w:rStyle w:val="16"/>
          <w:rFonts w:hint="eastAsia" w:ascii="宋体" w:hAnsi="宋体"/>
          <w:b/>
          <w:bCs/>
          <w:color w:val="000000" w:themeColor="text1"/>
          <w:sz w:val="28"/>
          <w:szCs w:val="28"/>
          <w:highlight w:val="none"/>
          <w:lang w:val="en-US" w:eastAsia="zh-CN"/>
          <w14:textFill>
            <w14:solidFill>
              <w14:schemeClr w14:val="tx1"/>
            </w14:solidFill>
          </w14:textFill>
        </w:rPr>
        <w:t>一</w:t>
      </w:r>
      <w:r>
        <w:rPr>
          <w:rStyle w:val="16"/>
          <w:rFonts w:hint="eastAsia" w:ascii="宋体" w:hAnsi="宋体"/>
          <w:b/>
          <w:bCs/>
          <w:color w:val="000000" w:themeColor="text1"/>
          <w:sz w:val="28"/>
          <w:szCs w:val="28"/>
          <w:highlight w:val="none"/>
          <w:lang w:eastAsia="zh-CN"/>
          <w14:textFill>
            <w14:solidFill>
              <w14:schemeClr w14:val="tx1"/>
            </w14:solidFill>
          </w14:textFill>
        </w:rPr>
        <w:t>）</w:t>
      </w:r>
      <w:r>
        <w:rPr>
          <w:rStyle w:val="16"/>
          <w:rFonts w:hint="eastAsia" w:ascii="宋体" w:hAnsi="宋体"/>
          <w:b/>
          <w:bCs/>
          <w:color w:val="000000" w:themeColor="text1"/>
          <w:sz w:val="28"/>
          <w:szCs w:val="28"/>
          <w:highlight w:val="none"/>
          <w14:textFill>
            <w14:solidFill>
              <w14:schemeClr w14:val="tx1"/>
            </w14:solidFill>
          </w14:textFill>
        </w:rPr>
        <w:t>项目概述</w:t>
      </w:r>
      <w:bookmarkEnd w:id="9"/>
    </w:p>
    <w:p w14:paraId="38A6432F">
      <w:pPr>
        <w:adjustRightInd w:val="0"/>
        <w:snapToGrid w:val="0"/>
        <w:spacing w:line="420" w:lineRule="exact"/>
        <w:ind w:right="11" w:firstLine="576" w:firstLineChars="200"/>
        <w:rPr>
          <w:rFonts w:ascii="仿宋" w:hAnsi="仿宋" w:eastAsia="仿宋" w:cs="仿宋"/>
          <w:color w:val="000000" w:themeColor="text1"/>
          <w:spacing w:val="4"/>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14:textFill>
            <w14:solidFill>
              <w14:schemeClr w14:val="tx1"/>
            </w14:solidFill>
          </w14:textFill>
        </w:rPr>
        <w:t>1、项目地点：广州市广州大道北1838号南方医院院区内。</w:t>
      </w:r>
    </w:p>
    <w:p w14:paraId="6C298CBA">
      <w:pPr>
        <w:spacing w:line="420" w:lineRule="exact"/>
        <w:ind w:firstLine="57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14:textFill>
            <w14:solidFill>
              <w14:schemeClr w14:val="tx1"/>
            </w14:solidFill>
          </w14:textFill>
        </w:rPr>
        <w:t>2、项目概况：</w:t>
      </w:r>
      <w:r>
        <w:rPr>
          <w:rFonts w:hint="eastAsia" w:ascii="仿宋" w:hAnsi="仿宋" w:eastAsia="仿宋" w:cs="仿宋"/>
          <w:color w:val="000000" w:themeColor="text1"/>
          <w:sz w:val="28"/>
          <w:szCs w:val="28"/>
          <w:highlight w:val="none"/>
          <w14:textFill>
            <w14:solidFill>
              <w14:schemeClr w14:val="tx1"/>
            </w14:solidFill>
          </w14:textFill>
        </w:rPr>
        <w:t>项目总建筑面积约1674平方米，位于旧外科大楼四层，西侧半层规划</w:t>
      </w:r>
      <w:r>
        <w:rPr>
          <w:rFonts w:hint="eastAsia" w:ascii="仿宋" w:hAnsi="仿宋" w:eastAsia="仿宋" w:cs="仿宋"/>
          <w:color w:val="000000" w:themeColor="text1"/>
          <w:sz w:val="28"/>
          <w:szCs w:val="28"/>
          <w:highlight w:val="none"/>
          <w:lang w:val="en-US" w:eastAsia="zh-CN"/>
          <w14:textFill>
            <w14:solidFill>
              <w14:schemeClr w14:val="tx1"/>
            </w14:solidFill>
          </w14:textFill>
        </w:rPr>
        <w:t>为</w:t>
      </w:r>
      <w:r>
        <w:rPr>
          <w:rFonts w:hint="eastAsia" w:ascii="仿宋" w:hAnsi="仿宋" w:eastAsia="仿宋" w:cs="仿宋"/>
          <w:color w:val="000000" w:themeColor="text1"/>
          <w:sz w:val="28"/>
          <w:szCs w:val="28"/>
          <w:highlight w:val="none"/>
          <w14:textFill>
            <w14:solidFill>
              <w14:schemeClr w14:val="tx1"/>
            </w14:solidFill>
          </w14:textFill>
        </w:rPr>
        <w:t>专项手术室，建筑面积837平方米；东侧半层规划为皮肤科病区，建筑面积837平方米。装修改造内容包含建筑装饰、暖通空调系统、手术室净化系统、强电系统、弱电系统、给排水系统、建筑消防、消防门禁系统</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医用气体系统工程</w:t>
      </w:r>
      <w:r>
        <w:rPr>
          <w:rFonts w:hint="eastAsia" w:ascii="仿宋" w:hAnsi="仿宋" w:eastAsia="仿宋" w:cs="仿宋"/>
          <w:color w:val="000000" w:themeColor="text1"/>
          <w:sz w:val="28"/>
          <w:szCs w:val="28"/>
          <w:highlight w:val="none"/>
          <w14:textFill>
            <w14:solidFill>
              <w14:schemeClr w14:val="tx1"/>
            </w14:solidFill>
          </w14:textFill>
        </w:rPr>
        <w:t>等。</w:t>
      </w:r>
    </w:p>
    <w:p w14:paraId="47CA3AEC">
      <w:pPr>
        <w:spacing w:line="42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3、西侧半层</w:t>
      </w:r>
      <w:r>
        <w:rPr>
          <w:rFonts w:hint="eastAsia" w:ascii="仿宋" w:hAnsi="仿宋" w:eastAsia="仿宋" w:cs="仿宋"/>
          <w:color w:val="000000" w:themeColor="text1"/>
          <w:sz w:val="28"/>
          <w:szCs w:val="28"/>
          <w:highlight w:val="none"/>
          <w:lang w:eastAsia="zh-CN"/>
          <w14:textFill>
            <w14:solidFill>
              <w14:schemeClr w14:val="tx1"/>
            </w14:solidFill>
          </w14:textFill>
        </w:rPr>
        <w:t>专项手术室</w:t>
      </w:r>
      <w:r>
        <w:rPr>
          <w:rFonts w:hint="eastAsia" w:ascii="仿宋" w:hAnsi="仿宋" w:eastAsia="仿宋" w:cs="仿宋"/>
          <w:color w:val="000000" w:themeColor="text1"/>
          <w:sz w:val="28"/>
          <w:szCs w:val="28"/>
          <w:highlight w:val="none"/>
          <w14:textFill>
            <w14:solidFill>
              <w14:schemeClr w14:val="tx1"/>
            </w14:solidFill>
          </w14:textFill>
        </w:rPr>
        <w:t>建设内容:手术间、餐厅茶水间、男女值班室、男女更衣室、医护换鞋室、办公室、麻醉医生办、缓冲换床间、患者更衣室、护士站、脱包间、仓库、卫生间、洁具间、无菌库房、一次性物品间、药物间、器械间、污物清洗间、敷料打包间、污物暂存间、空调机房、UPS电源间、标本间、资料室、污物通道、洁净通道、弱电间。</w:t>
      </w:r>
    </w:p>
    <w:p w14:paraId="0DC7042F">
      <w:pPr>
        <w:adjustRightInd w:val="0"/>
        <w:snapToGrid w:val="0"/>
        <w:spacing w:line="420" w:lineRule="exact"/>
        <w:ind w:right="11" w:firstLine="576" w:firstLineChars="200"/>
        <w:rPr>
          <w:rFonts w:hint="eastAsia" w:ascii="仿宋" w:hAnsi="仿宋" w:eastAsia="仿宋" w:cs="仿宋"/>
          <w:color w:val="000000" w:themeColor="text1"/>
          <w:spacing w:val="4"/>
          <w:sz w:val="28"/>
          <w:szCs w:val="28"/>
          <w:highlight w:val="none"/>
          <w:u w:val="none"/>
          <w:lang w:eastAsia="zh-CN"/>
          <w14:textFill>
            <w14:solidFill>
              <w14:schemeClr w14:val="tx1"/>
            </w14:solidFill>
          </w14:textFill>
        </w:rPr>
      </w:pPr>
      <w:r>
        <w:rPr>
          <w:rFonts w:hint="eastAsia" w:ascii="仿宋" w:hAnsi="仿宋" w:eastAsia="仿宋" w:cs="仿宋"/>
          <w:color w:val="000000" w:themeColor="text1"/>
          <w:spacing w:val="4"/>
          <w:sz w:val="28"/>
          <w:szCs w:val="28"/>
          <w:highlight w:val="none"/>
          <w14:textFill>
            <w14:solidFill>
              <w14:schemeClr w14:val="tx1"/>
            </w14:solidFill>
          </w14:textFill>
        </w:rPr>
        <w:t>4、</w:t>
      </w:r>
      <w:bookmarkStart w:id="10" w:name="_Toc387060534"/>
      <w:bookmarkEnd w:id="10"/>
      <w:bookmarkStart w:id="11" w:name="_Toc420914101"/>
      <w:bookmarkEnd w:id="11"/>
      <w:bookmarkStart w:id="12" w:name="_Toc386995908"/>
      <w:r>
        <w:rPr>
          <w:rFonts w:hint="eastAsia" w:ascii="仿宋" w:hAnsi="仿宋" w:eastAsia="仿宋" w:cs="仿宋"/>
          <w:color w:val="000000" w:themeColor="text1"/>
          <w:spacing w:val="4"/>
          <w:sz w:val="28"/>
          <w:szCs w:val="28"/>
          <w:highlight w:val="none"/>
          <w14:textFill>
            <w14:solidFill>
              <w14:schemeClr w14:val="tx1"/>
            </w14:solidFill>
          </w14:textFill>
        </w:rPr>
        <w:t>核心设备：</w:t>
      </w:r>
      <w:bookmarkEnd w:id="12"/>
      <w:r>
        <w:rPr>
          <w:rFonts w:hint="eastAsia" w:ascii="仿宋" w:hAnsi="仿宋" w:eastAsia="仿宋" w:cs="仿宋"/>
          <w:color w:val="000000" w:themeColor="text1"/>
          <w:spacing w:val="4"/>
          <w:sz w:val="28"/>
          <w:szCs w:val="28"/>
          <w:highlight w:val="none"/>
          <w:u w:val="none"/>
          <w14:textFill>
            <w14:solidFill>
              <w14:schemeClr w14:val="tx1"/>
            </w14:solidFill>
          </w14:textFill>
        </w:rPr>
        <w:t>医用净化空气处理机组/医用净化新风机组</w:t>
      </w:r>
      <w:r>
        <w:rPr>
          <w:rFonts w:hint="eastAsia" w:ascii="仿宋" w:hAnsi="仿宋" w:eastAsia="仿宋" w:cs="仿宋"/>
          <w:color w:val="000000" w:themeColor="text1"/>
          <w:spacing w:val="4"/>
          <w:sz w:val="28"/>
          <w:szCs w:val="28"/>
          <w:highlight w:val="none"/>
          <w:u w:val="none"/>
          <w:lang w:eastAsia="zh-CN"/>
          <w14:textFill>
            <w14:solidFill>
              <w14:schemeClr w14:val="tx1"/>
            </w14:solidFill>
          </w14:textFill>
        </w:rPr>
        <w:t>。</w:t>
      </w:r>
    </w:p>
    <w:p w14:paraId="44A6D402">
      <w:pPr>
        <w:adjustRightInd w:val="0"/>
        <w:snapToGrid w:val="0"/>
        <w:spacing w:line="420" w:lineRule="exact"/>
        <w:ind w:right="11" w:firstLine="578" w:firstLineChars="200"/>
        <w:rPr>
          <w:rFonts w:hint="default" w:ascii="仿宋" w:hAnsi="仿宋" w:eastAsia="仿宋" w:cs="仿宋"/>
          <w:b/>
          <w:bCs/>
          <w:color w:val="000000" w:themeColor="text1"/>
          <w:spacing w:val="4"/>
          <w:sz w:val="28"/>
          <w:szCs w:val="28"/>
          <w:highlight w:val="none"/>
          <w:u w:val="none"/>
          <w:lang w:val="en-US" w:eastAsia="zh-CN"/>
          <w14:textFill>
            <w14:solidFill>
              <w14:schemeClr w14:val="tx1"/>
            </w14:solidFill>
          </w14:textFill>
        </w:rPr>
      </w:pPr>
      <w:r>
        <w:rPr>
          <w:rFonts w:hint="eastAsia" w:ascii="仿宋" w:hAnsi="仿宋" w:eastAsia="仿宋" w:cs="仿宋"/>
          <w:b/>
          <w:bCs/>
          <w:color w:val="000000" w:themeColor="text1"/>
          <w:spacing w:val="4"/>
          <w:sz w:val="28"/>
          <w:szCs w:val="28"/>
          <w:highlight w:val="none"/>
          <w:u w:val="none"/>
          <w:lang w:val="en-US" w:eastAsia="zh-CN"/>
          <w14:textFill>
            <w14:solidFill>
              <w14:schemeClr w14:val="tx1"/>
            </w14:solidFill>
          </w14:textFill>
        </w:rPr>
        <w:t>5、手术间的内嵌式器械柜、麻醉柜、药品柜、恒温柜，手术间自动门、不锈钢洗手池、组合电源插座箱、医气终端、吊塔、无影灯等优先考虑使用现状手术间内未拆除的原有设施，需要对上述设施进行保护性拆除后安装使用。</w:t>
      </w:r>
    </w:p>
    <w:p w14:paraId="3CD6DD7F">
      <w:pPr>
        <w:adjustRightInd w:val="0"/>
        <w:snapToGrid w:val="0"/>
        <w:spacing w:line="420" w:lineRule="exact"/>
        <w:ind w:right="11" w:firstLine="576" w:firstLineChars="200"/>
        <w:rPr>
          <w:rFonts w:ascii="仿宋" w:hAnsi="仿宋" w:eastAsia="仿宋" w:cs="仿宋"/>
          <w:color w:val="000000" w:themeColor="text1"/>
          <w:spacing w:val="4"/>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pacing w:val="4"/>
          <w:sz w:val="28"/>
          <w:szCs w:val="28"/>
          <w:highlight w:val="none"/>
          <w14:textFill>
            <w14:solidFill>
              <w14:schemeClr w14:val="tx1"/>
            </w14:solidFill>
          </w14:textFill>
        </w:rPr>
        <w:t>、项目工期：本项目自合同签订之日起4个月内完成。</w:t>
      </w:r>
    </w:p>
    <w:p w14:paraId="011FFE77">
      <w:pPr>
        <w:pStyle w:val="3"/>
        <w:bidi w:val="0"/>
        <w:rPr>
          <w:rStyle w:val="16"/>
          <w:rFonts w:ascii="宋体" w:hAnsi="宋体"/>
          <w:b/>
          <w:bCs/>
          <w:color w:val="000000" w:themeColor="text1"/>
          <w:sz w:val="28"/>
          <w:szCs w:val="28"/>
          <w:highlight w:val="none"/>
          <w14:textFill>
            <w14:solidFill>
              <w14:schemeClr w14:val="tx1"/>
            </w14:solidFill>
          </w14:textFill>
        </w:rPr>
      </w:pPr>
      <w:bookmarkStart w:id="13" w:name="_Toc13575"/>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二</w:t>
      </w:r>
      <w:r>
        <w:rPr>
          <w:rFonts w:hint="eastAsia" w:ascii="宋体" w:hAnsi="宋体"/>
          <w:b/>
          <w:bCs/>
          <w:color w:val="000000" w:themeColor="text1"/>
          <w:sz w:val="28"/>
          <w:szCs w:val="28"/>
          <w:highlight w:val="none"/>
          <w:lang w:eastAsia="zh-CN"/>
          <w14:textFill>
            <w14:solidFill>
              <w14:schemeClr w14:val="tx1"/>
            </w14:solidFill>
          </w14:textFill>
        </w:rPr>
        <w:t>）</w:t>
      </w:r>
      <w:r>
        <w:rPr>
          <w:rStyle w:val="16"/>
          <w:rFonts w:hint="eastAsia" w:ascii="宋体" w:hAnsi="宋体"/>
          <w:b/>
          <w:bCs/>
          <w:color w:val="000000" w:themeColor="text1"/>
          <w:sz w:val="28"/>
          <w:szCs w:val="28"/>
          <w:highlight w:val="none"/>
          <w14:textFill>
            <w14:solidFill>
              <w14:schemeClr w14:val="tx1"/>
            </w14:solidFill>
          </w14:textFill>
        </w:rPr>
        <w:t>总体技术要求</w:t>
      </w:r>
      <w:bookmarkEnd w:id="13"/>
    </w:p>
    <w:p w14:paraId="416F226E">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工程范围内的设计、施工工艺、设备及材料的选择都应具有合理性、经济性、实用性、可靠性，满足现代化医院的使用要求。全部技术指标，包括设备、材料、包装、运输、安装、调试、维修等各项目技术参数，必须符合本招标文件及国家规范的相关要求。包括但不限于下列规范：</w:t>
      </w:r>
    </w:p>
    <w:p w14:paraId="6EDD5F50">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《医院洁净手术部建筑技术规范》</w:t>
      </w:r>
      <w:r>
        <w:rPr>
          <w:rFonts w:hint="eastAsia" w:ascii="仿宋" w:hAnsi="仿宋" w:eastAsia="仿宋" w:cs="仿宋"/>
          <w:color w:val="000000" w:themeColor="text1"/>
          <w:sz w:val="28"/>
          <w:szCs w:val="28"/>
          <w:highlight w:val="none"/>
          <w14:textFill>
            <w14:solidFill>
              <w14:schemeClr w14:val="tx1"/>
            </w14:solidFill>
          </w14:textFill>
        </w:rPr>
        <w:t>GB50333-2013</w:t>
      </w:r>
    </w:p>
    <w:p w14:paraId="0E56407F">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《综合医院建筑设计规范》GB51039-2014</w:t>
      </w:r>
    </w:p>
    <w:p w14:paraId="2BBF12AC">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《洁净室施工及验收规范》GB50591-2010</w:t>
      </w:r>
    </w:p>
    <w:p w14:paraId="2CD87E6A">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《洁净厂房设计规范》GB50073-2013</w:t>
      </w:r>
    </w:p>
    <w:p w14:paraId="20804DCE">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《民用建筑供暖通风与空气调节设计规范》GB 50736-2012</w:t>
      </w:r>
    </w:p>
    <w:p w14:paraId="167F37F7">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《通风与空调工程施工质量验收规范》GB 50243-2016</w:t>
      </w:r>
    </w:p>
    <w:p w14:paraId="355B4C93">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《高效空气过滤器》GB/T 13554-2008</w:t>
      </w:r>
    </w:p>
    <w:p w14:paraId="16D29179">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《民用建筑电气设计规范》JGJ/T16-2008</w:t>
      </w:r>
    </w:p>
    <w:p w14:paraId="2BE62BC7">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《医疗建筑电气设计规范》JGJ 312-2013</w:t>
      </w:r>
    </w:p>
    <w:p w14:paraId="7E990B93">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《综合布线系统工程设计规范》GB50311-2016</w:t>
      </w:r>
    </w:p>
    <w:p w14:paraId="19F36E04">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《智能建筑设计标准》GB 50314-2015</w:t>
      </w:r>
    </w:p>
    <w:p w14:paraId="1D13D8EA">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《建筑给水排水设计规范》GB50015-2003</w:t>
      </w:r>
    </w:p>
    <w:p w14:paraId="6B1E800E">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《建筑设计防火规范》GB50016-2014（2018版）</w:t>
      </w:r>
    </w:p>
    <w:p w14:paraId="7CC685AA">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《医用气体工程技术规范》</w:t>
      </w:r>
      <w:r>
        <w:rPr>
          <w:rFonts w:hint="eastAsia" w:ascii="仿宋" w:hAnsi="仿宋" w:eastAsia="仿宋" w:cs="仿宋"/>
          <w:color w:val="000000" w:themeColor="text1"/>
          <w:kern w:val="0"/>
          <w:sz w:val="28"/>
          <w:szCs w:val="28"/>
          <w:highlight w:val="none"/>
          <w14:textFill>
            <w14:solidFill>
              <w14:schemeClr w14:val="tx1"/>
            </w14:solidFill>
          </w14:textFill>
        </w:rPr>
        <w:t>GB50751-2012</w:t>
      </w:r>
    </w:p>
    <w:p w14:paraId="466081E8">
      <w:pPr>
        <w:widowControl/>
        <w:snapToGrid w:val="0"/>
        <w:spacing w:line="360" w:lineRule="auto"/>
        <w:ind w:firstLine="560" w:firstLineChars="200"/>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《医用气体管道系统》英国HTM2022</w:t>
      </w:r>
    </w:p>
    <w:p w14:paraId="1DBFF2D6">
      <w:pPr>
        <w:widowControl/>
        <w:snapToGrid w:val="0"/>
        <w:spacing w:line="360" w:lineRule="auto"/>
        <w:ind w:firstLine="560" w:firstLineChars="200"/>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《建筑与市政工程施工质量控制通用规范》GB 55032-2022</w:t>
      </w:r>
    </w:p>
    <w:p w14:paraId="738C5D58">
      <w:pPr>
        <w:widowControl/>
        <w:snapToGrid w:val="0"/>
        <w:spacing w:line="360" w:lineRule="auto"/>
        <w:ind w:firstLine="560" w:firstLineChars="200"/>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《自动喷水灭火系统施工及验收规范》GB 50261-2017</w:t>
      </w:r>
    </w:p>
    <w:p w14:paraId="71673D4C">
      <w:pPr>
        <w:widowControl/>
        <w:snapToGrid w:val="0"/>
        <w:spacing w:line="360" w:lineRule="auto"/>
        <w:ind w:firstLine="560" w:firstLineChars="200"/>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《气体灭火系统施工及验收规范》GB 50263-2007</w:t>
      </w:r>
    </w:p>
    <w:p w14:paraId="0BBF522D">
      <w:pPr>
        <w:widowControl/>
        <w:snapToGrid w:val="0"/>
        <w:spacing w:line="360" w:lineRule="auto"/>
        <w:ind w:firstLine="560" w:firstLineChars="200"/>
        <w:jc w:val="left"/>
        <w:rPr>
          <w:rFonts w:ascii="Helvetica" w:hAnsi="Helvetica" w:eastAsia="Helvetica" w:cs="Helvetica"/>
          <w:i w:val="0"/>
          <w:iCs w:val="0"/>
          <w:caps w:val="0"/>
          <w:color w:val="000000" w:themeColor="text1"/>
          <w:spacing w:val="0"/>
          <w:sz w:val="33"/>
          <w:szCs w:val="33"/>
          <w:highlight w:val="none"/>
          <w:shd w:val="clear" w:fill="FFFFFF"/>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《建筑工程施工质量验收统一标准》GB 50300-2013</w:t>
      </w:r>
    </w:p>
    <w:p w14:paraId="7A9B389A">
      <w:pPr>
        <w:pStyle w:val="3"/>
        <w:bidi w:val="0"/>
        <w:rPr>
          <w:rFonts w:hint="eastAsia" w:ascii="宋体" w:hAnsi="宋体"/>
          <w:color w:val="000000" w:themeColor="text1"/>
          <w:kern w:val="0"/>
          <w:sz w:val="28"/>
          <w:szCs w:val="28"/>
          <w:highlight w:val="none"/>
          <w:lang w:eastAsia="zh-CN"/>
          <w14:textFill>
            <w14:solidFill>
              <w14:schemeClr w14:val="tx1"/>
            </w14:solidFill>
          </w14:textFill>
        </w:rPr>
        <w:sectPr>
          <w:footerReference r:id="rId4" w:type="default"/>
          <w:pgSz w:w="11906" w:h="16838"/>
          <w:pgMar w:top="1440" w:right="1349" w:bottom="1440" w:left="1349" w:header="851" w:footer="992" w:gutter="0"/>
          <w:pgNumType w:start="1"/>
          <w:cols w:space="425" w:num="1"/>
          <w:docGrid w:type="lines" w:linePitch="312" w:charSpace="0"/>
        </w:sectPr>
      </w:pPr>
    </w:p>
    <w:p w14:paraId="56914483">
      <w:pPr>
        <w:pStyle w:val="2"/>
        <w:bidi w:val="0"/>
        <w:rPr>
          <w:rFonts w:ascii="宋体" w:hAnsi="宋体"/>
          <w:color w:val="000000" w:themeColor="text1"/>
          <w:kern w:val="0"/>
          <w:sz w:val="28"/>
          <w:szCs w:val="28"/>
          <w:highlight w:val="none"/>
          <w14:textFill>
            <w14:solidFill>
              <w14:schemeClr w14:val="tx1"/>
            </w14:solidFill>
          </w14:textFill>
        </w:rPr>
      </w:pPr>
      <w:bookmarkStart w:id="14" w:name="_Toc22556"/>
      <w:r>
        <w:rPr>
          <w:rFonts w:hint="eastAsia"/>
          <w:color w:val="000000" w:themeColor="text1"/>
          <w:kern w:val="0"/>
          <w:sz w:val="28"/>
          <w:szCs w:val="28"/>
          <w:highlight w:val="none"/>
          <w:lang w:val="en-US" w:eastAsia="zh-CN"/>
          <w14:textFill>
            <w14:solidFill>
              <w14:schemeClr w14:val="tx1"/>
            </w14:solidFill>
          </w14:textFill>
        </w:rPr>
        <w:t>三、</w:t>
      </w:r>
      <w:r>
        <w:rPr>
          <w:rStyle w:val="16"/>
          <w:rFonts w:hint="eastAsia" w:ascii="宋体" w:hAnsi="宋体"/>
          <w:b/>
          <w:bCs/>
          <w:color w:val="000000" w:themeColor="text1"/>
          <w:sz w:val="28"/>
          <w:szCs w:val="28"/>
          <w:highlight w:val="none"/>
          <w14:textFill>
            <w14:solidFill>
              <w14:schemeClr w14:val="tx1"/>
            </w14:solidFill>
          </w14:textFill>
        </w:rPr>
        <w:t>工程范围</w:t>
      </w:r>
      <w:bookmarkEnd w:id="14"/>
    </w:p>
    <w:p w14:paraId="0837B36A">
      <w:pPr>
        <w:pStyle w:val="3"/>
        <w:bidi w:val="0"/>
        <w:rPr>
          <w:color w:val="000000" w:themeColor="text1"/>
          <w:highlight w:val="none"/>
          <w14:textFill>
            <w14:solidFill>
              <w14:schemeClr w14:val="tx1"/>
            </w14:solidFill>
          </w14:textFill>
        </w:rPr>
      </w:pPr>
      <w:bookmarkStart w:id="15" w:name="_Toc1753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南方医科大学南方医院旧外科楼四层西侧：</w:t>
      </w:r>
      <w:bookmarkEnd w:id="15"/>
    </w:p>
    <w:p w14:paraId="3FEACD2D">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(1)四层</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专项手术室</w:t>
      </w:r>
      <w:r>
        <w:rPr>
          <w:rFonts w:hint="eastAsia" w:ascii="仿宋" w:hAnsi="仿宋" w:eastAsia="仿宋" w:cs="仿宋"/>
          <w:color w:val="000000" w:themeColor="text1"/>
          <w:kern w:val="0"/>
          <w:sz w:val="28"/>
          <w:szCs w:val="28"/>
          <w:highlight w:val="none"/>
          <w14:textFill>
            <w14:solidFill>
              <w14:schemeClr w14:val="tx1"/>
            </w14:solidFill>
          </w14:textFill>
        </w:rPr>
        <w:t>，层高3.6米，梁下2.9米；设置10间四级手术室及其相应配套辅助用房。包括以上净化单元的建筑装饰系统、净化空调、强电系统、弱电系统、给排水系统、消防系统。</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253275BC">
      <w:pPr>
        <w:pStyle w:val="3"/>
        <w:bidi w:val="0"/>
        <w:rPr>
          <w:color w:val="000000" w:themeColor="text1"/>
          <w:highlight w:val="none"/>
          <w14:textFill>
            <w14:solidFill>
              <w14:schemeClr w14:val="tx1"/>
            </w14:solidFill>
          </w14:textFill>
        </w:rPr>
      </w:pPr>
      <w:bookmarkStart w:id="16" w:name="_Toc6951"/>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各净化单元洁净度划分情况</w:t>
      </w:r>
      <w:bookmarkEnd w:id="16"/>
    </w:p>
    <w:tbl>
      <w:tblPr>
        <w:tblStyle w:val="1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387"/>
        <w:gridCol w:w="994"/>
        <w:gridCol w:w="4999"/>
        <w:gridCol w:w="1259"/>
      </w:tblGrid>
      <w:tr w14:paraId="4373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tcBorders>
              <w:top w:val="single" w:color="auto" w:sz="4" w:space="0"/>
              <w:left w:val="single" w:color="auto" w:sz="4" w:space="0"/>
              <w:bottom w:val="single" w:color="auto" w:sz="4" w:space="0"/>
              <w:right w:val="single" w:color="auto" w:sz="4" w:space="0"/>
            </w:tcBorders>
            <w:noWrap/>
            <w:vAlign w:val="center"/>
          </w:tcPr>
          <w:p w14:paraId="2DD191A3">
            <w:pPr>
              <w:spacing w:line="360" w:lineRule="auto"/>
              <w:jc w:val="center"/>
              <w:outlineLvl w:val="2"/>
              <w:rPr>
                <w:rFonts w:ascii="宋体" w:hAnsi="宋体"/>
                <w:b/>
                <w:bCs/>
                <w:color w:val="000000" w:themeColor="text1"/>
                <w:kern w:val="0"/>
                <w:highlight w:val="none"/>
                <w14:textFill>
                  <w14:solidFill>
                    <w14:schemeClr w14:val="tx1"/>
                  </w14:solidFill>
                </w14:textFill>
              </w:rPr>
            </w:pPr>
            <w:bookmarkStart w:id="17" w:name="_Toc22423"/>
            <w:bookmarkStart w:id="18" w:name="_Toc11688"/>
            <w:bookmarkStart w:id="19" w:name="_Toc19555"/>
            <w:bookmarkStart w:id="20" w:name="_Toc4322"/>
            <w:r>
              <w:rPr>
                <w:rFonts w:hint="eastAsia" w:ascii="宋体" w:hAnsi="宋体"/>
                <w:b/>
                <w:bCs/>
                <w:color w:val="000000" w:themeColor="text1"/>
                <w:kern w:val="0"/>
                <w:highlight w:val="none"/>
                <w14:textFill>
                  <w14:solidFill>
                    <w14:schemeClr w14:val="tx1"/>
                  </w14:solidFill>
                </w14:textFill>
              </w:rPr>
              <w:t>楼层</w:t>
            </w:r>
            <w:bookmarkEnd w:id="17"/>
            <w:bookmarkEnd w:id="18"/>
            <w:bookmarkEnd w:id="19"/>
            <w:bookmarkEnd w:id="20"/>
          </w:p>
        </w:tc>
        <w:tc>
          <w:tcPr>
            <w:tcW w:w="1387" w:type="dxa"/>
            <w:tcBorders>
              <w:top w:val="single" w:color="auto" w:sz="4" w:space="0"/>
              <w:left w:val="nil"/>
              <w:bottom w:val="single" w:color="auto" w:sz="4" w:space="0"/>
              <w:right w:val="single" w:color="auto" w:sz="4" w:space="0"/>
            </w:tcBorders>
            <w:noWrap/>
            <w:vAlign w:val="center"/>
          </w:tcPr>
          <w:p w14:paraId="56B6D27B">
            <w:pPr>
              <w:spacing w:line="360" w:lineRule="auto"/>
              <w:jc w:val="center"/>
              <w:outlineLvl w:val="2"/>
              <w:rPr>
                <w:rFonts w:ascii="宋体" w:hAnsi="宋体"/>
                <w:b/>
                <w:bCs/>
                <w:color w:val="000000" w:themeColor="text1"/>
                <w:kern w:val="0"/>
                <w:highlight w:val="none"/>
                <w14:textFill>
                  <w14:solidFill>
                    <w14:schemeClr w14:val="tx1"/>
                  </w14:solidFill>
                </w14:textFill>
              </w:rPr>
            </w:pPr>
            <w:bookmarkStart w:id="21" w:name="_Toc27594"/>
            <w:bookmarkStart w:id="22" w:name="_Toc13630"/>
            <w:bookmarkStart w:id="23" w:name="_Toc17884"/>
            <w:bookmarkStart w:id="24" w:name="_Toc13543"/>
            <w:r>
              <w:rPr>
                <w:rFonts w:hint="eastAsia" w:ascii="宋体" w:hAnsi="宋体"/>
                <w:b/>
                <w:bCs/>
                <w:color w:val="000000" w:themeColor="text1"/>
                <w:kern w:val="0"/>
                <w:highlight w:val="none"/>
                <w14:textFill>
                  <w14:solidFill>
                    <w14:schemeClr w14:val="tx1"/>
                  </w14:solidFill>
                </w14:textFill>
              </w:rPr>
              <w:t>科室</w:t>
            </w:r>
            <w:bookmarkEnd w:id="21"/>
            <w:bookmarkEnd w:id="22"/>
            <w:bookmarkEnd w:id="23"/>
            <w:bookmarkEnd w:id="24"/>
          </w:p>
        </w:tc>
        <w:tc>
          <w:tcPr>
            <w:tcW w:w="994" w:type="dxa"/>
            <w:tcBorders>
              <w:top w:val="single" w:color="auto" w:sz="4" w:space="0"/>
              <w:left w:val="nil"/>
              <w:bottom w:val="single" w:color="auto" w:sz="4" w:space="0"/>
              <w:right w:val="single" w:color="auto" w:sz="4" w:space="0"/>
            </w:tcBorders>
            <w:noWrap/>
            <w:vAlign w:val="center"/>
          </w:tcPr>
          <w:p w14:paraId="0EB23240">
            <w:pPr>
              <w:spacing w:line="360" w:lineRule="auto"/>
              <w:jc w:val="center"/>
              <w:outlineLvl w:val="2"/>
              <w:rPr>
                <w:rFonts w:ascii="宋体" w:hAnsi="宋体"/>
                <w:b/>
                <w:bCs/>
                <w:color w:val="000000" w:themeColor="text1"/>
                <w:kern w:val="0"/>
                <w:highlight w:val="none"/>
                <w14:textFill>
                  <w14:solidFill>
                    <w14:schemeClr w14:val="tx1"/>
                  </w14:solidFill>
                </w14:textFill>
              </w:rPr>
            </w:pPr>
            <w:bookmarkStart w:id="25" w:name="_Toc31296"/>
            <w:bookmarkStart w:id="26" w:name="_Toc7258"/>
            <w:bookmarkStart w:id="27" w:name="_Toc4796"/>
            <w:bookmarkStart w:id="28" w:name="_Toc18448"/>
            <w:r>
              <w:rPr>
                <w:rFonts w:hint="eastAsia" w:ascii="宋体" w:hAnsi="宋体"/>
                <w:b/>
                <w:bCs/>
                <w:color w:val="000000" w:themeColor="text1"/>
                <w:kern w:val="0"/>
                <w:highlight w:val="none"/>
                <w14:textFill>
                  <w14:solidFill>
                    <w14:schemeClr w14:val="tx1"/>
                  </w14:solidFill>
                </w14:textFill>
              </w:rPr>
              <w:t>级别</w:t>
            </w:r>
            <w:bookmarkEnd w:id="25"/>
            <w:bookmarkEnd w:id="26"/>
            <w:bookmarkEnd w:id="27"/>
            <w:bookmarkEnd w:id="28"/>
          </w:p>
        </w:tc>
        <w:tc>
          <w:tcPr>
            <w:tcW w:w="4999" w:type="dxa"/>
            <w:tcBorders>
              <w:top w:val="single" w:color="auto" w:sz="4" w:space="0"/>
              <w:left w:val="nil"/>
              <w:bottom w:val="single" w:color="auto" w:sz="4" w:space="0"/>
              <w:right w:val="single" w:color="auto" w:sz="4" w:space="0"/>
            </w:tcBorders>
            <w:noWrap/>
            <w:vAlign w:val="center"/>
          </w:tcPr>
          <w:p w14:paraId="48A36188">
            <w:pPr>
              <w:spacing w:line="360" w:lineRule="auto"/>
              <w:jc w:val="center"/>
              <w:outlineLvl w:val="2"/>
              <w:rPr>
                <w:rFonts w:ascii="宋体" w:hAnsi="宋体"/>
                <w:b/>
                <w:bCs/>
                <w:color w:val="000000" w:themeColor="text1"/>
                <w:kern w:val="0"/>
                <w:highlight w:val="none"/>
                <w14:textFill>
                  <w14:solidFill>
                    <w14:schemeClr w14:val="tx1"/>
                  </w14:solidFill>
                </w14:textFill>
              </w:rPr>
            </w:pPr>
            <w:bookmarkStart w:id="29" w:name="_Toc28928"/>
            <w:bookmarkStart w:id="30" w:name="_Toc541"/>
            <w:bookmarkStart w:id="31" w:name="_Toc22431"/>
            <w:bookmarkStart w:id="32" w:name="_Toc16264"/>
            <w:r>
              <w:rPr>
                <w:rFonts w:hint="eastAsia" w:ascii="宋体" w:hAnsi="宋体"/>
                <w:b/>
                <w:bCs/>
                <w:color w:val="000000" w:themeColor="text1"/>
                <w:kern w:val="0"/>
                <w:highlight w:val="none"/>
                <w14:textFill>
                  <w14:solidFill>
                    <w14:schemeClr w14:val="tx1"/>
                  </w14:solidFill>
                </w14:textFill>
              </w:rPr>
              <w:t>净化区域</w:t>
            </w:r>
            <w:bookmarkEnd w:id="29"/>
            <w:bookmarkEnd w:id="30"/>
            <w:bookmarkEnd w:id="31"/>
            <w:bookmarkEnd w:id="32"/>
          </w:p>
        </w:tc>
        <w:tc>
          <w:tcPr>
            <w:tcW w:w="1259" w:type="dxa"/>
            <w:tcBorders>
              <w:top w:val="single" w:color="auto" w:sz="4" w:space="0"/>
              <w:left w:val="nil"/>
              <w:bottom w:val="single" w:color="auto" w:sz="4" w:space="0"/>
              <w:right w:val="single" w:color="auto" w:sz="4" w:space="0"/>
            </w:tcBorders>
            <w:noWrap/>
          </w:tcPr>
          <w:p w14:paraId="50F19668">
            <w:pPr>
              <w:spacing w:line="360" w:lineRule="auto"/>
              <w:jc w:val="center"/>
              <w:outlineLvl w:val="2"/>
              <w:rPr>
                <w:rFonts w:ascii="宋体" w:hAnsi="宋体"/>
                <w:b/>
                <w:bCs/>
                <w:color w:val="000000" w:themeColor="text1"/>
                <w:kern w:val="0"/>
                <w:highlight w:val="none"/>
                <w14:textFill>
                  <w14:solidFill>
                    <w14:schemeClr w14:val="tx1"/>
                  </w14:solidFill>
                </w14:textFill>
              </w:rPr>
            </w:pPr>
            <w:bookmarkStart w:id="33" w:name="_Toc13654"/>
            <w:bookmarkStart w:id="34" w:name="_Toc31133"/>
            <w:bookmarkStart w:id="35" w:name="_Toc366"/>
            <w:bookmarkStart w:id="36" w:name="_Toc26676"/>
            <w:r>
              <w:rPr>
                <w:rFonts w:hint="eastAsia" w:ascii="宋体" w:hAnsi="宋体"/>
                <w:b/>
                <w:bCs/>
                <w:color w:val="000000" w:themeColor="text1"/>
                <w:kern w:val="0"/>
                <w:highlight w:val="none"/>
                <w14:textFill>
                  <w14:solidFill>
                    <w14:schemeClr w14:val="tx1"/>
                  </w14:solidFill>
                </w14:textFill>
              </w:rPr>
              <w:t>数量</w:t>
            </w:r>
            <w:bookmarkEnd w:id="33"/>
            <w:bookmarkEnd w:id="34"/>
            <w:bookmarkEnd w:id="35"/>
            <w:bookmarkEnd w:id="36"/>
          </w:p>
          <w:p w14:paraId="2A91495A">
            <w:pPr>
              <w:spacing w:line="360" w:lineRule="auto"/>
              <w:jc w:val="center"/>
              <w:outlineLvl w:val="2"/>
              <w:rPr>
                <w:rFonts w:ascii="宋体" w:hAnsi="宋体"/>
                <w:b/>
                <w:bCs/>
                <w:color w:val="000000" w:themeColor="text1"/>
                <w:kern w:val="0"/>
                <w:highlight w:val="none"/>
                <w14:textFill>
                  <w14:solidFill>
                    <w14:schemeClr w14:val="tx1"/>
                  </w14:solidFill>
                </w14:textFill>
              </w:rPr>
            </w:pPr>
            <w:bookmarkStart w:id="37" w:name="_Toc401"/>
            <w:bookmarkStart w:id="38" w:name="_Toc9300"/>
            <w:bookmarkStart w:id="39" w:name="_Toc8925"/>
            <w:bookmarkStart w:id="40" w:name="_Toc10270"/>
            <w:r>
              <w:rPr>
                <w:rFonts w:hint="eastAsia" w:ascii="宋体" w:hAnsi="宋体"/>
                <w:b/>
                <w:bCs/>
                <w:color w:val="000000" w:themeColor="text1"/>
                <w:kern w:val="0"/>
                <w:highlight w:val="none"/>
                <w14:textFill>
                  <w14:solidFill>
                    <w14:schemeClr w14:val="tx1"/>
                  </w14:solidFill>
                </w14:textFill>
              </w:rPr>
              <w:t>（间）</w:t>
            </w:r>
            <w:bookmarkEnd w:id="37"/>
            <w:bookmarkEnd w:id="38"/>
            <w:bookmarkEnd w:id="39"/>
            <w:bookmarkEnd w:id="40"/>
          </w:p>
        </w:tc>
      </w:tr>
      <w:tr w14:paraId="2C5B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restart"/>
            <w:tcBorders>
              <w:top w:val="nil"/>
              <w:left w:val="single" w:color="auto" w:sz="4" w:space="0"/>
              <w:bottom w:val="single" w:color="auto" w:sz="4" w:space="0"/>
              <w:right w:val="single" w:color="auto" w:sz="4" w:space="0"/>
            </w:tcBorders>
            <w:noWrap/>
            <w:vAlign w:val="center"/>
          </w:tcPr>
          <w:p w14:paraId="57FD86CE">
            <w:pPr>
              <w:spacing w:line="360" w:lineRule="auto"/>
              <w:jc w:val="center"/>
              <w:outlineLvl w:val="2"/>
              <w:rPr>
                <w:rFonts w:ascii="宋体" w:hAnsi="宋体"/>
                <w:color w:val="000000" w:themeColor="text1"/>
                <w:kern w:val="0"/>
                <w:highlight w:val="none"/>
                <w14:textFill>
                  <w14:solidFill>
                    <w14:schemeClr w14:val="tx1"/>
                  </w14:solidFill>
                </w14:textFill>
              </w:rPr>
            </w:pPr>
            <w:bookmarkStart w:id="41" w:name="_Toc27609"/>
            <w:bookmarkStart w:id="42" w:name="_Toc3349"/>
            <w:bookmarkStart w:id="43" w:name="_Toc11898"/>
            <w:bookmarkStart w:id="44" w:name="_Toc3293"/>
            <w:r>
              <w:rPr>
                <w:rFonts w:hint="eastAsia" w:ascii="宋体" w:hAnsi="宋体"/>
                <w:color w:val="000000" w:themeColor="text1"/>
                <w:kern w:val="0"/>
                <w:highlight w:val="none"/>
                <w14:textFill>
                  <w14:solidFill>
                    <w14:schemeClr w14:val="tx1"/>
                  </w14:solidFill>
                </w14:textFill>
              </w:rPr>
              <w:t>四层</w:t>
            </w:r>
            <w:bookmarkEnd w:id="41"/>
            <w:bookmarkEnd w:id="42"/>
            <w:bookmarkEnd w:id="43"/>
            <w:bookmarkEnd w:id="44"/>
          </w:p>
        </w:tc>
        <w:tc>
          <w:tcPr>
            <w:tcW w:w="1387" w:type="dxa"/>
            <w:vMerge w:val="restart"/>
            <w:tcBorders>
              <w:top w:val="nil"/>
              <w:left w:val="nil"/>
              <w:bottom w:val="single" w:color="auto" w:sz="4" w:space="0"/>
              <w:right w:val="single" w:color="auto" w:sz="4" w:space="0"/>
            </w:tcBorders>
            <w:noWrap/>
            <w:vAlign w:val="center"/>
          </w:tcPr>
          <w:p w14:paraId="21F9B844">
            <w:pPr>
              <w:spacing w:line="360" w:lineRule="auto"/>
              <w:jc w:val="center"/>
              <w:outlineLvl w:val="2"/>
              <w:rPr>
                <w:rFonts w:ascii="宋体" w:hAnsi="宋体"/>
                <w:color w:val="000000" w:themeColor="text1"/>
                <w:kern w:val="0"/>
                <w:highlight w:val="none"/>
                <w14:textFill>
                  <w14:solidFill>
                    <w14:schemeClr w14:val="tx1"/>
                  </w14:solidFill>
                </w14:textFill>
              </w:rPr>
            </w:pPr>
            <w:bookmarkStart w:id="45" w:name="_Toc9753"/>
            <w:bookmarkStart w:id="46" w:name="_Toc29096"/>
            <w:bookmarkStart w:id="47" w:name="_Toc7840"/>
            <w:bookmarkStart w:id="48" w:name="_Toc19679"/>
            <w:r>
              <w:rPr>
                <w:rFonts w:hint="eastAsia" w:ascii="宋体" w:hAnsi="宋体"/>
                <w:color w:val="000000" w:themeColor="text1"/>
                <w:kern w:val="0"/>
                <w:highlight w:val="none"/>
                <w14:textFill>
                  <w14:solidFill>
                    <w14:schemeClr w14:val="tx1"/>
                  </w14:solidFill>
                </w14:textFill>
              </w:rPr>
              <w:t>手术部</w:t>
            </w:r>
            <w:bookmarkEnd w:id="45"/>
            <w:bookmarkEnd w:id="46"/>
            <w:bookmarkEnd w:id="47"/>
            <w:bookmarkEnd w:id="48"/>
          </w:p>
        </w:tc>
        <w:tc>
          <w:tcPr>
            <w:tcW w:w="7252" w:type="dxa"/>
            <w:gridSpan w:val="3"/>
            <w:tcBorders>
              <w:top w:val="single" w:color="auto" w:sz="4" w:space="0"/>
              <w:left w:val="nil"/>
              <w:bottom w:val="single" w:color="auto" w:sz="4" w:space="0"/>
              <w:right w:val="single" w:color="auto" w:sz="4" w:space="0"/>
            </w:tcBorders>
            <w:noWrap/>
          </w:tcPr>
          <w:p w14:paraId="484F59EE">
            <w:pPr>
              <w:spacing w:line="360" w:lineRule="auto"/>
              <w:ind w:firstLine="105" w:firstLineChars="50"/>
              <w:jc w:val="center"/>
              <w:outlineLvl w:val="2"/>
              <w:rPr>
                <w:rFonts w:ascii="宋体" w:hAnsi="宋体"/>
                <w:color w:val="000000" w:themeColor="text1"/>
                <w:kern w:val="0"/>
                <w:highlight w:val="none"/>
                <w14:textFill>
                  <w14:solidFill>
                    <w14:schemeClr w14:val="tx1"/>
                  </w14:solidFill>
                </w14:textFill>
              </w:rPr>
            </w:pPr>
            <w:bookmarkStart w:id="49" w:name="_Toc5978"/>
            <w:bookmarkStart w:id="50" w:name="_Toc2559"/>
            <w:bookmarkStart w:id="51" w:name="_Toc27568"/>
            <w:bookmarkStart w:id="52" w:name="_Toc17357"/>
            <w:r>
              <w:rPr>
                <w:rFonts w:hint="eastAsia" w:ascii="宋体" w:hAnsi="宋体"/>
                <w:color w:val="000000" w:themeColor="text1"/>
                <w:kern w:val="0"/>
                <w:highlight w:val="none"/>
                <w14:textFill>
                  <w14:solidFill>
                    <w14:schemeClr w14:val="tx1"/>
                  </w14:solidFill>
                </w14:textFill>
              </w:rPr>
              <w:t>洁净手术室</w:t>
            </w:r>
            <w:bookmarkEnd w:id="49"/>
            <w:bookmarkEnd w:id="50"/>
            <w:bookmarkEnd w:id="51"/>
            <w:bookmarkEnd w:id="52"/>
          </w:p>
        </w:tc>
      </w:tr>
      <w:tr w14:paraId="740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continue"/>
            <w:tcBorders>
              <w:top w:val="nil"/>
              <w:left w:val="single" w:color="auto" w:sz="4" w:space="0"/>
              <w:bottom w:val="single" w:color="auto" w:sz="4" w:space="0"/>
              <w:right w:val="single" w:color="auto" w:sz="4" w:space="0"/>
            </w:tcBorders>
            <w:vAlign w:val="center"/>
          </w:tcPr>
          <w:p w14:paraId="23E2144B">
            <w:pPr>
              <w:widowControl/>
              <w:jc w:val="left"/>
              <w:rPr>
                <w:rFonts w:ascii="宋体" w:hAnsi="宋体"/>
                <w:color w:val="000000" w:themeColor="text1"/>
                <w:kern w:val="0"/>
                <w:highlight w:val="none"/>
                <w14:textFill>
                  <w14:solidFill>
                    <w14:schemeClr w14:val="tx1"/>
                  </w14:solidFill>
                </w14:textFill>
              </w:rPr>
            </w:pPr>
          </w:p>
        </w:tc>
        <w:tc>
          <w:tcPr>
            <w:tcW w:w="1387" w:type="dxa"/>
            <w:vMerge w:val="continue"/>
            <w:tcBorders>
              <w:top w:val="nil"/>
              <w:left w:val="nil"/>
              <w:bottom w:val="single" w:color="auto" w:sz="4" w:space="0"/>
              <w:right w:val="single" w:color="auto" w:sz="4" w:space="0"/>
            </w:tcBorders>
            <w:vAlign w:val="center"/>
          </w:tcPr>
          <w:p w14:paraId="0564CB41">
            <w:pPr>
              <w:widowControl/>
              <w:jc w:val="left"/>
              <w:rPr>
                <w:rFonts w:ascii="宋体" w:hAnsi="宋体"/>
                <w:color w:val="000000" w:themeColor="text1"/>
                <w:kern w:val="0"/>
                <w:highlight w:val="none"/>
                <w14:textFill>
                  <w14:solidFill>
                    <w14:schemeClr w14:val="tx1"/>
                  </w14:solidFill>
                </w14:textFill>
              </w:rPr>
            </w:pPr>
          </w:p>
        </w:tc>
        <w:tc>
          <w:tcPr>
            <w:tcW w:w="994" w:type="dxa"/>
            <w:tcBorders>
              <w:top w:val="single" w:color="auto" w:sz="4" w:space="0"/>
              <w:left w:val="nil"/>
              <w:bottom w:val="single" w:color="auto" w:sz="4" w:space="0"/>
              <w:right w:val="single" w:color="auto" w:sz="4" w:space="0"/>
            </w:tcBorders>
            <w:noWrap/>
          </w:tcPr>
          <w:p w14:paraId="40E3D6AE">
            <w:pPr>
              <w:spacing w:line="360" w:lineRule="auto"/>
              <w:jc w:val="center"/>
              <w:outlineLvl w:val="2"/>
              <w:rPr>
                <w:rFonts w:ascii="宋体" w:hAnsi="宋体"/>
                <w:color w:val="000000" w:themeColor="text1"/>
                <w:kern w:val="0"/>
                <w:highlight w:val="none"/>
                <w14:textFill>
                  <w14:solidFill>
                    <w14:schemeClr w14:val="tx1"/>
                  </w14:solidFill>
                </w14:textFill>
              </w:rPr>
            </w:pPr>
            <w:bookmarkStart w:id="53" w:name="_Toc30239"/>
            <w:bookmarkStart w:id="54" w:name="_Toc7715"/>
            <w:bookmarkStart w:id="55" w:name="_Toc14738"/>
            <w:bookmarkStart w:id="56" w:name="_Toc22709"/>
            <w:r>
              <w:rPr>
                <w:rFonts w:hint="eastAsia" w:ascii="宋体" w:hAnsi="宋体"/>
                <w:color w:val="000000" w:themeColor="text1"/>
                <w:kern w:val="0"/>
                <w:highlight w:val="none"/>
                <w14:textFill>
                  <w14:solidFill>
                    <w14:schemeClr w14:val="tx1"/>
                  </w14:solidFill>
                </w14:textFill>
              </w:rPr>
              <w:t>十万级</w:t>
            </w:r>
            <w:bookmarkEnd w:id="53"/>
            <w:bookmarkEnd w:id="54"/>
            <w:bookmarkEnd w:id="55"/>
            <w:bookmarkEnd w:id="56"/>
          </w:p>
        </w:tc>
        <w:tc>
          <w:tcPr>
            <w:tcW w:w="4999" w:type="dxa"/>
            <w:tcBorders>
              <w:top w:val="single" w:color="auto" w:sz="4" w:space="0"/>
              <w:left w:val="nil"/>
              <w:bottom w:val="single" w:color="auto" w:sz="4" w:space="0"/>
              <w:right w:val="single" w:color="auto" w:sz="4" w:space="0"/>
            </w:tcBorders>
            <w:noWrap/>
          </w:tcPr>
          <w:p w14:paraId="69833439">
            <w:pPr>
              <w:spacing w:line="360" w:lineRule="auto"/>
              <w:outlineLvl w:val="2"/>
              <w:rPr>
                <w:rFonts w:ascii="宋体" w:hAnsi="宋体" w:eastAsia="Arial"/>
                <w:color w:val="000000" w:themeColor="text1"/>
                <w:kern w:val="0"/>
                <w:highlight w:val="none"/>
                <w14:textFill>
                  <w14:solidFill>
                    <w14:schemeClr w14:val="tx1"/>
                  </w14:solidFill>
                </w14:textFill>
              </w:rPr>
            </w:pPr>
            <w:bookmarkStart w:id="57" w:name="_Toc27583"/>
            <w:bookmarkStart w:id="58" w:name="_Toc18412"/>
            <w:bookmarkStart w:id="59" w:name="_Toc13942"/>
            <w:bookmarkStart w:id="60" w:name="_Toc13806"/>
            <w:r>
              <w:rPr>
                <w:rFonts w:hint="eastAsia" w:ascii="宋体" w:hAnsi="宋体"/>
                <w:color w:val="000000" w:themeColor="text1"/>
                <w:kern w:val="0"/>
                <w:highlight w:val="none"/>
                <w14:textFill>
                  <w14:solidFill>
                    <w14:schemeClr w14:val="tx1"/>
                  </w14:solidFill>
                </w14:textFill>
              </w:rPr>
              <w:t>手术室OR-01 至OR-10</w:t>
            </w:r>
            <w:bookmarkEnd w:id="57"/>
            <w:bookmarkEnd w:id="58"/>
            <w:bookmarkEnd w:id="59"/>
            <w:bookmarkEnd w:id="60"/>
          </w:p>
        </w:tc>
        <w:tc>
          <w:tcPr>
            <w:tcW w:w="1259" w:type="dxa"/>
            <w:tcBorders>
              <w:top w:val="single" w:color="auto" w:sz="4" w:space="0"/>
              <w:left w:val="nil"/>
              <w:bottom w:val="single" w:color="auto" w:sz="4" w:space="0"/>
              <w:right w:val="single" w:color="auto" w:sz="4" w:space="0"/>
            </w:tcBorders>
            <w:noWrap/>
            <w:vAlign w:val="center"/>
          </w:tcPr>
          <w:p w14:paraId="257D7BC3">
            <w:pPr>
              <w:spacing w:line="360" w:lineRule="auto"/>
              <w:ind w:firstLine="105" w:firstLineChars="50"/>
              <w:jc w:val="center"/>
              <w:outlineLvl w:val="2"/>
              <w:rPr>
                <w:rFonts w:ascii="宋体" w:hAnsi="宋体" w:eastAsia="Arial"/>
                <w:color w:val="000000" w:themeColor="text1"/>
                <w:kern w:val="0"/>
                <w:highlight w:val="none"/>
                <w14:textFill>
                  <w14:solidFill>
                    <w14:schemeClr w14:val="tx1"/>
                  </w14:solidFill>
                </w14:textFill>
              </w:rPr>
            </w:pPr>
            <w:bookmarkStart w:id="61" w:name="_Toc28939"/>
            <w:bookmarkStart w:id="62" w:name="_Toc30968"/>
            <w:bookmarkStart w:id="63" w:name="_Toc18499"/>
            <w:bookmarkStart w:id="64" w:name="_Toc28505"/>
            <w:r>
              <w:rPr>
                <w:rFonts w:hint="eastAsia" w:ascii="宋体" w:hAnsi="宋体"/>
                <w:color w:val="000000" w:themeColor="text1"/>
                <w:kern w:val="0"/>
                <w:highlight w:val="none"/>
                <w14:textFill>
                  <w14:solidFill>
                    <w14:schemeClr w14:val="tx1"/>
                  </w14:solidFill>
                </w14:textFill>
              </w:rPr>
              <w:t>10</w:t>
            </w:r>
            <w:bookmarkEnd w:id="61"/>
            <w:bookmarkEnd w:id="62"/>
            <w:bookmarkEnd w:id="63"/>
            <w:bookmarkEnd w:id="64"/>
          </w:p>
        </w:tc>
      </w:tr>
      <w:tr w14:paraId="241D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continue"/>
            <w:tcBorders>
              <w:top w:val="nil"/>
              <w:left w:val="single" w:color="auto" w:sz="4" w:space="0"/>
              <w:bottom w:val="single" w:color="auto" w:sz="4" w:space="0"/>
              <w:right w:val="single" w:color="auto" w:sz="4" w:space="0"/>
            </w:tcBorders>
            <w:vAlign w:val="center"/>
          </w:tcPr>
          <w:p w14:paraId="3D5C1C01">
            <w:pPr>
              <w:widowControl/>
              <w:jc w:val="left"/>
              <w:rPr>
                <w:rFonts w:ascii="宋体" w:hAnsi="宋体"/>
                <w:color w:val="000000" w:themeColor="text1"/>
                <w:kern w:val="0"/>
                <w:highlight w:val="none"/>
                <w14:textFill>
                  <w14:solidFill>
                    <w14:schemeClr w14:val="tx1"/>
                  </w14:solidFill>
                </w14:textFill>
              </w:rPr>
            </w:pPr>
          </w:p>
        </w:tc>
        <w:tc>
          <w:tcPr>
            <w:tcW w:w="1387" w:type="dxa"/>
            <w:vMerge w:val="continue"/>
            <w:tcBorders>
              <w:top w:val="nil"/>
              <w:left w:val="nil"/>
              <w:bottom w:val="single" w:color="auto" w:sz="4" w:space="0"/>
              <w:right w:val="single" w:color="auto" w:sz="4" w:space="0"/>
            </w:tcBorders>
            <w:vAlign w:val="center"/>
          </w:tcPr>
          <w:p w14:paraId="63B1B195">
            <w:pPr>
              <w:widowControl/>
              <w:jc w:val="left"/>
              <w:rPr>
                <w:rFonts w:ascii="宋体" w:hAnsi="宋体"/>
                <w:color w:val="000000" w:themeColor="text1"/>
                <w:kern w:val="0"/>
                <w:highlight w:val="none"/>
                <w14:textFill>
                  <w14:solidFill>
                    <w14:schemeClr w14:val="tx1"/>
                  </w14:solidFill>
                </w14:textFill>
              </w:rPr>
            </w:pPr>
          </w:p>
        </w:tc>
        <w:tc>
          <w:tcPr>
            <w:tcW w:w="7252" w:type="dxa"/>
            <w:gridSpan w:val="3"/>
            <w:tcBorders>
              <w:top w:val="single" w:color="auto" w:sz="4" w:space="0"/>
              <w:left w:val="nil"/>
              <w:bottom w:val="single" w:color="auto" w:sz="4" w:space="0"/>
              <w:right w:val="single" w:color="auto" w:sz="4" w:space="0"/>
            </w:tcBorders>
            <w:noWrap/>
          </w:tcPr>
          <w:p w14:paraId="4D1F0DD2">
            <w:pPr>
              <w:spacing w:line="360" w:lineRule="auto"/>
              <w:jc w:val="center"/>
              <w:outlineLvl w:val="2"/>
              <w:rPr>
                <w:rFonts w:ascii="宋体" w:hAnsi="宋体"/>
                <w:color w:val="000000" w:themeColor="text1"/>
                <w:kern w:val="0"/>
                <w:highlight w:val="none"/>
                <w14:textFill>
                  <w14:solidFill>
                    <w14:schemeClr w14:val="tx1"/>
                  </w14:solidFill>
                </w14:textFill>
              </w:rPr>
            </w:pPr>
            <w:bookmarkStart w:id="65" w:name="_Toc28933"/>
            <w:bookmarkStart w:id="66" w:name="_Toc12753"/>
            <w:bookmarkStart w:id="67" w:name="_Toc4381"/>
            <w:bookmarkStart w:id="68" w:name="_Toc1176"/>
            <w:r>
              <w:rPr>
                <w:rFonts w:hint="eastAsia" w:ascii="宋体" w:hAnsi="宋体"/>
                <w:color w:val="000000" w:themeColor="text1"/>
                <w:kern w:val="0"/>
                <w:highlight w:val="none"/>
                <w14:textFill>
                  <w14:solidFill>
                    <w14:schemeClr w14:val="tx1"/>
                  </w14:solidFill>
                </w14:textFill>
              </w:rPr>
              <w:t>洁净辅助用房</w:t>
            </w:r>
            <w:bookmarkEnd w:id="65"/>
            <w:bookmarkEnd w:id="66"/>
            <w:bookmarkEnd w:id="67"/>
            <w:bookmarkEnd w:id="68"/>
          </w:p>
        </w:tc>
      </w:tr>
      <w:tr w14:paraId="46AA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continue"/>
            <w:tcBorders>
              <w:top w:val="nil"/>
              <w:left w:val="single" w:color="auto" w:sz="4" w:space="0"/>
              <w:bottom w:val="single" w:color="auto" w:sz="4" w:space="0"/>
              <w:right w:val="single" w:color="auto" w:sz="4" w:space="0"/>
            </w:tcBorders>
            <w:vAlign w:val="center"/>
          </w:tcPr>
          <w:p w14:paraId="3DB58BC0">
            <w:pPr>
              <w:widowControl/>
              <w:jc w:val="left"/>
              <w:rPr>
                <w:rFonts w:ascii="宋体" w:hAnsi="宋体"/>
                <w:color w:val="000000" w:themeColor="text1"/>
                <w:kern w:val="0"/>
                <w:highlight w:val="none"/>
                <w14:textFill>
                  <w14:solidFill>
                    <w14:schemeClr w14:val="tx1"/>
                  </w14:solidFill>
                </w14:textFill>
              </w:rPr>
            </w:pPr>
          </w:p>
        </w:tc>
        <w:tc>
          <w:tcPr>
            <w:tcW w:w="1387" w:type="dxa"/>
            <w:vMerge w:val="continue"/>
            <w:tcBorders>
              <w:top w:val="nil"/>
              <w:left w:val="nil"/>
              <w:bottom w:val="single" w:color="auto" w:sz="4" w:space="0"/>
              <w:right w:val="single" w:color="auto" w:sz="4" w:space="0"/>
            </w:tcBorders>
            <w:vAlign w:val="center"/>
          </w:tcPr>
          <w:p w14:paraId="700F804D">
            <w:pPr>
              <w:widowControl/>
              <w:jc w:val="left"/>
              <w:rPr>
                <w:rFonts w:ascii="宋体" w:hAnsi="宋体"/>
                <w:color w:val="000000" w:themeColor="text1"/>
                <w:kern w:val="0"/>
                <w:highlight w:val="none"/>
                <w14:textFill>
                  <w14:solidFill>
                    <w14:schemeClr w14:val="tx1"/>
                  </w14:solidFill>
                </w14:textFill>
              </w:rPr>
            </w:pPr>
          </w:p>
        </w:tc>
        <w:tc>
          <w:tcPr>
            <w:tcW w:w="994" w:type="dxa"/>
            <w:vMerge w:val="restart"/>
            <w:tcBorders>
              <w:top w:val="nil"/>
              <w:left w:val="nil"/>
              <w:bottom w:val="single" w:color="auto" w:sz="4" w:space="0"/>
              <w:right w:val="single" w:color="auto" w:sz="4" w:space="0"/>
            </w:tcBorders>
            <w:noWrap/>
            <w:vAlign w:val="center"/>
          </w:tcPr>
          <w:p w14:paraId="2349B052">
            <w:pPr>
              <w:spacing w:line="360" w:lineRule="auto"/>
              <w:jc w:val="center"/>
              <w:outlineLvl w:val="2"/>
              <w:rPr>
                <w:rFonts w:ascii="宋体" w:hAnsi="宋体"/>
                <w:color w:val="000000" w:themeColor="text1"/>
                <w:kern w:val="0"/>
                <w:highlight w:val="none"/>
                <w14:textFill>
                  <w14:solidFill>
                    <w14:schemeClr w14:val="tx1"/>
                  </w14:solidFill>
                </w14:textFill>
              </w:rPr>
            </w:pPr>
            <w:bookmarkStart w:id="69" w:name="_Toc9563"/>
            <w:bookmarkStart w:id="70" w:name="_Toc20494"/>
            <w:bookmarkStart w:id="71" w:name="_Toc15070"/>
            <w:bookmarkStart w:id="72" w:name="_Toc16042"/>
            <w:r>
              <w:rPr>
                <w:rFonts w:hint="eastAsia" w:ascii="宋体" w:hAnsi="宋体"/>
                <w:color w:val="000000" w:themeColor="text1"/>
                <w:kern w:val="0"/>
                <w:highlight w:val="none"/>
                <w14:textFill>
                  <w14:solidFill>
                    <w14:schemeClr w14:val="tx1"/>
                  </w14:solidFill>
                </w14:textFill>
              </w:rPr>
              <w:t>三十万级</w:t>
            </w:r>
            <w:bookmarkEnd w:id="69"/>
            <w:bookmarkEnd w:id="70"/>
            <w:bookmarkEnd w:id="71"/>
            <w:bookmarkEnd w:id="72"/>
          </w:p>
        </w:tc>
        <w:tc>
          <w:tcPr>
            <w:tcW w:w="4999" w:type="dxa"/>
            <w:tcBorders>
              <w:top w:val="single" w:color="auto" w:sz="4" w:space="0"/>
              <w:left w:val="nil"/>
              <w:bottom w:val="single" w:color="auto" w:sz="4" w:space="0"/>
              <w:right w:val="single" w:color="auto" w:sz="4" w:space="0"/>
            </w:tcBorders>
            <w:noWrap/>
          </w:tcPr>
          <w:p w14:paraId="7636B809">
            <w:pPr>
              <w:spacing w:line="360" w:lineRule="auto"/>
              <w:outlineLvl w:val="2"/>
              <w:rPr>
                <w:rFonts w:ascii="宋体" w:hAnsi="宋体"/>
                <w:color w:val="000000" w:themeColor="text1"/>
                <w:kern w:val="0"/>
                <w:highlight w:val="none"/>
                <w14:textFill>
                  <w14:solidFill>
                    <w14:schemeClr w14:val="tx1"/>
                  </w14:solidFill>
                </w14:textFill>
              </w:rPr>
            </w:pPr>
            <w:bookmarkStart w:id="73" w:name="_Toc2157"/>
            <w:bookmarkStart w:id="74" w:name="_Toc21229"/>
            <w:bookmarkStart w:id="75" w:name="_Toc26798"/>
            <w:bookmarkStart w:id="76" w:name="_Toc11317"/>
            <w:r>
              <w:rPr>
                <w:rFonts w:hint="eastAsia" w:ascii="宋体" w:hAnsi="宋体"/>
                <w:color w:val="000000" w:themeColor="text1"/>
                <w:kern w:val="0"/>
                <w:highlight w:val="none"/>
                <w14:textFill>
                  <w14:solidFill>
                    <w14:schemeClr w14:val="tx1"/>
                  </w14:solidFill>
                </w14:textFill>
              </w:rPr>
              <w:t>缓冲、应急消毒、备用间（高值耗材、无菌物品、一次性物品、手术仪器存放、药品制剂、一次品、无菌物品、预麻、备用间、麻醉库房、麻醉设备、设备间）、</w:t>
            </w:r>
            <w:bookmarkEnd w:id="73"/>
            <w:bookmarkEnd w:id="74"/>
            <w:bookmarkEnd w:id="75"/>
            <w:bookmarkEnd w:id="76"/>
          </w:p>
        </w:tc>
        <w:tc>
          <w:tcPr>
            <w:tcW w:w="1259" w:type="dxa"/>
            <w:tcBorders>
              <w:top w:val="single" w:color="auto" w:sz="4" w:space="0"/>
              <w:left w:val="nil"/>
              <w:bottom w:val="single" w:color="auto" w:sz="4" w:space="0"/>
              <w:right w:val="single" w:color="auto" w:sz="4" w:space="0"/>
            </w:tcBorders>
            <w:noWrap/>
          </w:tcPr>
          <w:p w14:paraId="7D9B43D8">
            <w:pPr>
              <w:spacing w:line="360" w:lineRule="auto"/>
              <w:jc w:val="center"/>
              <w:outlineLvl w:val="2"/>
              <w:rPr>
                <w:rFonts w:ascii="宋体" w:hAnsi="宋体"/>
                <w:color w:val="000000" w:themeColor="text1"/>
                <w:kern w:val="0"/>
                <w:highlight w:val="none"/>
                <w14:textFill>
                  <w14:solidFill>
                    <w14:schemeClr w14:val="tx1"/>
                  </w14:solidFill>
                </w14:textFill>
              </w:rPr>
            </w:pPr>
          </w:p>
        </w:tc>
      </w:tr>
      <w:tr w14:paraId="0A5E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continue"/>
            <w:tcBorders>
              <w:top w:val="nil"/>
              <w:left w:val="single" w:color="auto" w:sz="4" w:space="0"/>
              <w:bottom w:val="single" w:color="auto" w:sz="4" w:space="0"/>
              <w:right w:val="single" w:color="auto" w:sz="4" w:space="0"/>
            </w:tcBorders>
            <w:vAlign w:val="center"/>
          </w:tcPr>
          <w:p w14:paraId="550A504E">
            <w:pPr>
              <w:widowControl/>
              <w:jc w:val="left"/>
              <w:rPr>
                <w:rFonts w:ascii="宋体" w:hAnsi="宋体"/>
                <w:color w:val="000000" w:themeColor="text1"/>
                <w:kern w:val="0"/>
                <w:highlight w:val="none"/>
                <w14:textFill>
                  <w14:solidFill>
                    <w14:schemeClr w14:val="tx1"/>
                  </w14:solidFill>
                </w14:textFill>
              </w:rPr>
            </w:pPr>
          </w:p>
        </w:tc>
        <w:tc>
          <w:tcPr>
            <w:tcW w:w="1387" w:type="dxa"/>
            <w:vMerge w:val="continue"/>
            <w:tcBorders>
              <w:top w:val="nil"/>
              <w:left w:val="nil"/>
              <w:bottom w:val="single" w:color="auto" w:sz="4" w:space="0"/>
              <w:right w:val="single" w:color="auto" w:sz="4" w:space="0"/>
            </w:tcBorders>
            <w:vAlign w:val="center"/>
          </w:tcPr>
          <w:p w14:paraId="341CED44">
            <w:pPr>
              <w:widowControl/>
              <w:jc w:val="left"/>
              <w:rPr>
                <w:rFonts w:ascii="宋体" w:hAnsi="宋体"/>
                <w:color w:val="000000" w:themeColor="text1"/>
                <w:kern w:val="0"/>
                <w:highlight w:val="none"/>
                <w14:textFill>
                  <w14:solidFill>
                    <w14:schemeClr w14:val="tx1"/>
                  </w14:solidFill>
                </w14:textFill>
              </w:rPr>
            </w:pPr>
          </w:p>
        </w:tc>
        <w:tc>
          <w:tcPr>
            <w:tcW w:w="994" w:type="dxa"/>
            <w:vMerge w:val="continue"/>
            <w:tcBorders>
              <w:top w:val="nil"/>
              <w:left w:val="nil"/>
              <w:bottom w:val="single" w:color="auto" w:sz="4" w:space="0"/>
              <w:right w:val="single" w:color="auto" w:sz="4" w:space="0"/>
            </w:tcBorders>
            <w:vAlign w:val="center"/>
          </w:tcPr>
          <w:p w14:paraId="54D9C43F">
            <w:pPr>
              <w:widowControl/>
              <w:jc w:val="left"/>
              <w:rPr>
                <w:rFonts w:ascii="宋体" w:hAnsi="宋体"/>
                <w:color w:val="000000" w:themeColor="text1"/>
                <w:kern w:val="0"/>
                <w:highlight w:val="none"/>
                <w14:textFill>
                  <w14:solidFill>
                    <w14:schemeClr w14:val="tx1"/>
                  </w14:solidFill>
                </w14:textFill>
              </w:rPr>
            </w:pPr>
          </w:p>
        </w:tc>
        <w:tc>
          <w:tcPr>
            <w:tcW w:w="4999" w:type="dxa"/>
            <w:tcBorders>
              <w:top w:val="single" w:color="auto" w:sz="4" w:space="0"/>
              <w:left w:val="nil"/>
              <w:bottom w:val="single" w:color="auto" w:sz="4" w:space="0"/>
              <w:right w:val="single" w:color="auto" w:sz="4" w:space="0"/>
            </w:tcBorders>
            <w:noWrap/>
          </w:tcPr>
          <w:p w14:paraId="3DE3F843">
            <w:pPr>
              <w:spacing w:line="360" w:lineRule="auto"/>
              <w:outlineLvl w:val="2"/>
              <w:rPr>
                <w:rFonts w:ascii="宋体" w:hAnsi="宋体"/>
                <w:color w:val="000000" w:themeColor="text1"/>
                <w:kern w:val="0"/>
                <w:highlight w:val="none"/>
                <w14:textFill>
                  <w14:solidFill>
                    <w14:schemeClr w14:val="tx1"/>
                  </w14:solidFill>
                </w14:textFill>
              </w:rPr>
            </w:pPr>
            <w:bookmarkStart w:id="77" w:name="_Toc19036"/>
            <w:bookmarkStart w:id="78" w:name="_Toc9957"/>
            <w:bookmarkStart w:id="79" w:name="_Toc21254"/>
            <w:bookmarkStart w:id="80" w:name="_Toc30891"/>
            <w:r>
              <w:rPr>
                <w:rFonts w:hint="eastAsia" w:ascii="宋体" w:hAnsi="宋体"/>
                <w:color w:val="000000" w:themeColor="text1"/>
                <w:kern w:val="0"/>
                <w:highlight w:val="none"/>
                <w14:textFill>
                  <w14:solidFill>
                    <w14:schemeClr w14:val="tx1"/>
                  </w14:solidFill>
                </w14:textFill>
              </w:rPr>
              <w:t>洁净内走廊</w:t>
            </w:r>
            <w:bookmarkEnd w:id="77"/>
            <w:bookmarkEnd w:id="78"/>
            <w:bookmarkEnd w:id="79"/>
            <w:bookmarkEnd w:id="80"/>
          </w:p>
        </w:tc>
        <w:tc>
          <w:tcPr>
            <w:tcW w:w="1259" w:type="dxa"/>
            <w:tcBorders>
              <w:top w:val="single" w:color="auto" w:sz="4" w:space="0"/>
              <w:left w:val="nil"/>
              <w:bottom w:val="single" w:color="auto" w:sz="4" w:space="0"/>
              <w:right w:val="single" w:color="auto" w:sz="4" w:space="0"/>
            </w:tcBorders>
            <w:noWrap/>
          </w:tcPr>
          <w:p w14:paraId="6BDBE7B2">
            <w:pPr>
              <w:spacing w:line="360" w:lineRule="auto"/>
              <w:jc w:val="center"/>
              <w:outlineLvl w:val="2"/>
              <w:rPr>
                <w:rFonts w:ascii="宋体" w:hAnsi="宋体"/>
                <w:color w:val="000000" w:themeColor="text1"/>
                <w:kern w:val="0"/>
                <w:highlight w:val="none"/>
                <w14:textFill>
                  <w14:solidFill>
                    <w14:schemeClr w14:val="tx1"/>
                  </w14:solidFill>
                </w14:textFill>
              </w:rPr>
            </w:pPr>
          </w:p>
        </w:tc>
      </w:tr>
      <w:tr w14:paraId="7ED3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continue"/>
            <w:tcBorders>
              <w:top w:val="nil"/>
              <w:left w:val="single" w:color="auto" w:sz="4" w:space="0"/>
              <w:bottom w:val="single" w:color="auto" w:sz="4" w:space="0"/>
              <w:right w:val="single" w:color="auto" w:sz="4" w:space="0"/>
            </w:tcBorders>
            <w:vAlign w:val="center"/>
          </w:tcPr>
          <w:p w14:paraId="54D693E0">
            <w:pPr>
              <w:widowControl/>
              <w:jc w:val="left"/>
              <w:rPr>
                <w:rFonts w:ascii="宋体" w:hAnsi="宋体"/>
                <w:color w:val="000000" w:themeColor="text1"/>
                <w:kern w:val="0"/>
                <w:highlight w:val="none"/>
                <w14:textFill>
                  <w14:solidFill>
                    <w14:schemeClr w14:val="tx1"/>
                  </w14:solidFill>
                </w14:textFill>
              </w:rPr>
            </w:pPr>
          </w:p>
        </w:tc>
        <w:tc>
          <w:tcPr>
            <w:tcW w:w="1387" w:type="dxa"/>
            <w:vMerge w:val="continue"/>
            <w:tcBorders>
              <w:top w:val="nil"/>
              <w:left w:val="nil"/>
              <w:bottom w:val="single" w:color="auto" w:sz="4" w:space="0"/>
              <w:right w:val="single" w:color="auto" w:sz="4" w:space="0"/>
            </w:tcBorders>
            <w:vAlign w:val="center"/>
          </w:tcPr>
          <w:p w14:paraId="65E601D2">
            <w:pPr>
              <w:widowControl/>
              <w:jc w:val="left"/>
              <w:rPr>
                <w:rFonts w:ascii="宋体" w:hAnsi="宋体"/>
                <w:color w:val="000000" w:themeColor="text1"/>
                <w:kern w:val="0"/>
                <w:highlight w:val="none"/>
                <w14:textFill>
                  <w14:solidFill>
                    <w14:schemeClr w14:val="tx1"/>
                  </w14:solidFill>
                </w14:textFill>
              </w:rPr>
            </w:pPr>
          </w:p>
        </w:tc>
        <w:tc>
          <w:tcPr>
            <w:tcW w:w="994" w:type="dxa"/>
            <w:vMerge w:val="continue"/>
            <w:tcBorders>
              <w:top w:val="nil"/>
              <w:left w:val="nil"/>
              <w:bottom w:val="single" w:color="auto" w:sz="4" w:space="0"/>
              <w:right w:val="single" w:color="auto" w:sz="4" w:space="0"/>
            </w:tcBorders>
            <w:vAlign w:val="center"/>
          </w:tcPr>
          <w:p w14:paraId="6EEE4AB5">
            <w:pPr>
              <w:widowControl/>
              <w:jc w:val="left"/>
              <w:rPr>
                <w:rFonts w:ascii="宋体" w:hAnsi="宋体"/>
                <w:color w:val="000000" w:themeColor="text1"/>
                <w:kern w:val="0"/>
                <w:highlight w:val="none"/>
                <w14:textFill>
                  <w14:solidFill>
                    <w14:schemeClr w14:val="tx1"/>
                  </w14:solidFill>
                </w14:textFill>
              </w:rPr>
            </w:pPr>
          </w:p>
        </w:tc>
        <w:tc>
          <w:tcPr>
            <w:tcW w:w="4999" w:type="dxa"/>
            <w:tcBorders>
              <w:top w:val="single" w:color="auto" w:sz="4" w:space="0"/>
              <w:left w:val="nil"/>
              <w:bottom w:val="single" w:color="auto" w:sz="4" w:space="0"/>
              <w:right w:val="single" w:color="auto" w:sz="4" w:space="0"/>
            </w:tcBorders>
            <w:noWrap/>
          </w:tcPr>
          <w:p w14:paraId="105F7CD5">
            <w:pPr>
              <w:spacing w:line="360" w:lineRule="auto"/>
              <w:outlineLvl w:val="2"/>
              <w:rPr>
                <w:rFonts w:ascii="宋体" w:hAnsi="宋体"/>
                <w:color w:val="000000" w:themeColor="text1"/>
                <w:kern w:val="0"/>
                <w:highlight w:val="none"/>
                <w14:textFill>
                  <w14:solidFill>
                    <w14:schemeClr w14:val="tx1"/>
                  </w14:solidFill>
                </w14:textFill>
              </w:rPr>
            </w:pPr>
            <w:bookmarkStart w:id="81" w:name="_Toc31684"/>
            <w:bookmarkStart w:id="82" w:name="_Toc22928"/>
            <w:bookmarkStart w:id="83" w:name="_Toc27787"/>
            <w:bookmarkStart w:id="84" w:name="_Toc26920"/>
            <w:r>
              <w:rPr>
                <w:rFonts w:hint="eastAsia" w:ascii="宋体" w:hAnsi="宋体"/>
                <w:color w:val="000000" w:themeColor="text1"/>
                <w:kern w:val="0"/>
                <w:highlight w:val="none"/>
                <w14:textFill>
                  <w14:solidFill>
                    <w14:schemeClr w14:val="tx1"/>
                  </w14:solidFill>
                </w14:textFill>
              </w:rPr>
              <w:t>洁净外走廊</w:t>
            </w:r>
            <w:bookmarkEnd w:id="81"/>
            <w:bookmarkEnd w:id="82"/>
            <w:bookmarkEnd w:id="83"/>
            <w:bookmarkEnd w:id="84"/>
          </w:p>
        </w:tc>
        <w:tc>
          <w:tcPr>
            <w:tcW w:w="1259" w:type="dxa"/>
            <w:tcBorders>
              <w:top w:val="single" w:color="auto" w:sz="4" w:space="0"/>
              <w:left w:val="nil"/>
              <w:bottom w:val="single" w:color="auto" w:sz="4" w:space="0"/>
              <w:right w:val="single" w:color="auto" w:sz="4" w:space="0"/>
            </w:tcBorders>
            <w:noWrap/>
          </w:tcPr>
          <w:p w14:paraId="285164FE">
            <w:pPr>
              <w:spacing w:line="360" w:lineRule="auto"/>
              <w:jc w:val="center"/>
              <w:outlineLvl w:val="2"/>
              <w:rPr>
                <w:rFonts w:ascii="宋体" w:hAnsi="宋体"/>
                <w:color w:val="000000" w:themeColor="text1"/>
                <w:kern w:val="0"/>
                <w:highlight w:val="none"/>
                <w14:textFill>
                  <w14:solidFill>
                    <w14:schemeClr w14:val="tx1"/>
                  </w14:solidFill>
                </w14:textFill>
              </w:rPr>
            </w:pPr>
          </w:p>
        </w:tc>
      </w:tr>
    </w:tbl>
    <w:p w14:paraId="76A479BD">
      <w:pPr>
        <w:bidi w:val="0"/>
        <w:rPr>
          <w:rStyle w:val="16"/>
          <w:rFonts w:ascii="宋体" w:hAnsi="宋体"/>
          <w:b/>
          <w:bCs/>
          <w:color w:val="000000" w:themeColor="text1"/>
          <w:sz w:val="28"/>
          <w:szCs w:val="28"/>
          <w:highlight w:val="none"/>
          <w14:textFill>
            <w14:solidFill>
              <w14:schemeClr w14:val="tx1"/>
            </w14:solidFill>
          </w14:textFill>
        </w:rPr>
      </w:pPr>
      <w:r>
        <w:rPr>
          <w:rStyle w:val="16"/>
          <w:rFonts w:hint="eastAsia" w:ascii="宋体" w:hAnsi="宋体"/>
          <w:b/>
          <w:bCs/>
          <w:color w:val="000000" w:themeColor="text1"/>
          <w:sz w:val="28"/>
          <w:szCs w:val="28"/>
          <w:highlight w:val="none"/>
          <w14:textFill>
            <w14:solidFill>
              <w14:schemeClr w14:val="tx1"/>
            </w14:solidFill>
          </w14:textFill>
        </w:rPr>
        <w:t xml:space="preserve"> </w:t>
      </w:r>
    </w:p>
    <w:p w14:paraId="3B5459FE">
      <w:pPr>
        <w:pStyle w:val="2"/>
        <w:bidi w:val="0"/>
        <w:rPr>
          <w:rFonts w:hint="eastAsia" w:ascii="宋体" w:hAnsi="宋体"/>
          <w:b/>
          <w:bCs/>
          <w:color w:val="000000" w:themeColor="text1"/>
          <w:sz w:val="28"/>
          <w:szCs w:val="28"/>
          <w:highlight w:val="none"/>
          <w:lang w:val="en-US" w:eastAsia="zh-CN"/>
          <w14:textFill>
            <w14:solidFill>
              <w14:schemeClr w14:val="tx1"/>
            </w14:solidFill>
          </w14:textFill>
        </w:rPr>
        <w:sectPr>
          <w:pgSz w:w="11906" w:h="16838"/>
          <w:pgMar w:top="1440" w:right="1349" w:bottom="1440" w:left="1349" w:header="851" w:footer="992" w:gutter="0"/>
          <w:cols w:space="425" w:num="1"/>
          <w:docGrid w:type="lines" w:linePitch="312" w:charSpace="0"/>
        </w:sectPr>
      </w:pPr>
    </w:p>
    <w:p w14:paraId="6A6390D8">
      <w:pPr>
        <w:pStyle w:val="2"/>
        <w:bidi w:val="0"/>
        <w:rPr>
          <w:rStyle w:val="16"/>
          <w:rFonts w:ascii="宋体" w:hAnsi="宋体"/>
          <w:b/>
          <w:bCs/>
          <w:color w:val="000000" w:themeColor="text1"/>
          <w:sz w:val="28"/>
          <w:szCs w:val="28"/>
          <w:highlight w:val="none"/>
          <w14:textFill>
            <w14:solidFill>
              <w14:schemeClr w14:val="tx1"/>
            </w14:solidFill>
          </w14:textFill>
        </w:rPr>
      </w:pPr>
      <w:bookmarkStart w:id="85" w:name="_Toc10653"/>
      <w:r>
        <w:rPr>
          <w:rFonts w:hint="eastAsia" w:ascii="宋体" w:hAnsi="宋体"/>
          <w:b/>
          <w:bCs/>
          <w:color w:val="000000" w:themeColor="text1"/>
          <w:sz w:val="28"/>
          <w:szCs w:val="28"/>
          <w:highlight w:val="none"/>
          <w:lang w:val="en-US" w:eastAsia="zh-CN"/>
          <w14:textFill>
            <w14:solidFill>
              <w14:schemeClr w14:val="tx1"/>
            </w14:solidFill>
          </w14:textFill>
        </w:rPr>
        <w:t>四、</w:t>
      </w:r>
      <w:r>
        <w:rPr>
          <w:rStyle w:val="16"/>
          <w:rFonts w:hint="eastAsia" w:ascii="宋体" w:hAnsi="宋体"/>
          <w:b/>
          <w:bCs/>
          <w:color w:val="000000" w:themeColor="text1"/>
          <w:sz w:val="28"/>
          <w:szCs w:val="28"/>
          <w:highlight w:val="none"/>
          <w14:textFill>
            <w14:solidFill>
              <w14:schemeClr w14:val="tx1"/>
            </w14:solidFill>
          </w14:textFill>
        </w:rPr>
        <w:t>系统工程技术要求</w:t>
      </w:r>
      <w:bookmarkEnd w:id="85"/>
    </w:p>
    <w:p w14:paraId="32A91D51">
      <w:pPr>
        <w:pStyle w:val="3"/>
        <w:numPr>
          <w:ilvl w:val="0"/>
          <w:numId w:val="1"/>
        </w:numPr>
        <w:bidi w:val="0"/>
        <w:rPr>
          <w:color w:val="000000" w:themeColor="text1"/>
          <w:highlight w:val="none"/>
          <w14:textFill>
            <w14:solidFill>
              <w14:schemeClr w14:val="tx1"/>
            </w14:solidFill>
          </w14:textFill>
        </w:rPr>
      </w:pPr>
      <w:bookmarkStart w:id="86" w:name="_Toc26088"/>
      <w:r>
        <w:rPr>
          <w:rFonts w:hint="eastAsia"/>
          <w:color w:val="000000" w:themeColor="text1"/>
          <w:highlight w:val="none"/>
          <w14:textFill>
            <w14:solidFill>
              <w14:schemeClr w14:val="tx1"/>
            </w14:solidFill>
          </w14:textFill>
        </w:rPr>
        <w:t>建筑装饰工程技术要求</w:t>
      </w:r>
      <w:bookmarkEnd w:id="86"/>
    </w:p>
    <w:p w14:paraId="27B1F226">
      <w:pPr>
        <w:pStyle w:val="5"/>
        <w:numPr>
          <w:ilvl w:val="0"/>
          <w:numId w:val="0"/>
        </w:numPr>
        <w:bidi w:val="0"/>
        <w:ind w:left="357" w:leftChars="0"/>
        <w:rPr>
          <w:color w:val="000000" w:themeColor="text1"/>
          <w:highlight w:val="none"/>
          <w14:textFill>
            <w14:solidFill>
              <w14:schemeClr w14:val="tx1"/>
            </w14:solidFill>
          </w14:textFill>
        </w:rPr>
      </w:pPr>
      <w:bookmarkStart w:id="87" w:name="_Toc31589"/>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建筑系统设计：</w:t>
      </w:r>
      <w:bookmarkEnd w:id="87"/>
    </w:p>
    <w:p w14:paraId="4029276D">
      <w:pPr>
        <w:widowControl/>
        <w:snapToGrid w:val="0"/>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系统设计总体要求：</w:t>
      </w:r>
    </w:p>
    <w:p w14:paraId="5B549E3A">
      <w:pPr>
        <w:widowControl/>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设计方案应布局合理，功能完善，符合便于疏散、功能流程短捷、洁污分明的原则。严格执行国家各项规范、标准，尤其是强制性标准要求。</w:t>
      </w:r>
    </w:p>
    <w:p w14:paraId="5BA48A6A">
      <w:pPr>
        <w:widowControl/>
        <w:snapToGrid w:val="0"/>
        <w:spacing w:line="360" w:lineRule="auto"/>
        <w:ind w:firstLine="560" w:firstLineChars="200"/>
        <w:jc w:val="left"/>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建筑装饰应遵循不产尘、不积尘、耐腐蚀、防潮防霉、容易清洁和符合防火要求的总原则。洁净区范围内与空气直接接触的外露材料不得使用木材和石膏。</w:t>
      </w:r>
    </w:p>
    <w:p w14:paraId="06D6548C">
      <w:pPr>
        <w:widowControl/>
        <w:snapToGrid w:val="0"/>
        <w:spacing w:line="360" w:lineRule="auto"/>
        <w:ind w:left="420" w:left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四层</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专项手术室</w:t>
      </w:r>
      <w:r>
        <w:rPr>
          <w:rFonts w:hint="eastAsia" w:ascii="仿宋" w:hAnsi="仿宋" w:eastAsia="仿宋" w:cs="仿宋"/>
          <w:b/>
          <w:bCs/>
          <w:color w:val="000000" w:themeColor="text1"/>
          <w:sz w:val="28"/>
          <w:szCs w:val="28"/>
          <w:highlight w:val="none"/>
          <w14:textFill>
            <w14:solidFill>
              <w14:schemeClr w14:val="tx1"/>
            </w14:solidFill>
          </w14:textFill>
        </w:rPr>
        <w:t>：</w:t>
      </w:r>
    </w:p>
    <w:p w14:paraId="592B2033">
      <w:pPr>
        <w:numPr>
          <w:ilvl w:val="0"/>
          <w:numId w:val="2"/>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88" w:name="_Toc24711"/>
      <w:bookmarkStart w:id="89" w:name="_Toc14863"/>
      <w:bookmarkStart w:id="90" w:name="_Toc11457"/>
      <w:bookmarkStart w:id="91" w:name="_Toc19654"/>
      <w:r>
        <w:rPr>
          <w:rFonts w:hint="eastAsia" w:ascii="仿宋" w:hAnsi="仿宋" w:eastAsia="仿宋" w:cs="仿宋"/>
          <w:color w:val="000000" w:themeColor="text1"/>
          <w:sz w:val="28"/>
          <w:szCs w:val="28"/>
          <w:highlight w:val="none"/>
          <w14:textFill>
            <w14:solidFill>
              <w14:schemeClr w14:val="tx1"/>
            </w14:solidFill>
          </w14:textFill>
        </w:rPr>
        <w:t>洁净手术室基本装备</w:t>
      </w:r>
      <w:bookmarkEnd w:id="88"/>
      <w:bookmarkEnd w:id="89"/>
      <w:bookmarkEnd w:id="90"/>
      <w:bookmarkEnd w:id="91"/>
    </w:p>
    <w:tbl>
      <w:tblPr>
        <w:tblStyle w:val="13"/>
        <w:tblW w:w="846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9"/>
        <w:gridCol w:w="5481"/>
      </w:tblGrid>
      <w:tr w14:paraId="1742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1EAC655A">
            <w:pPr>
              <w:spacing w:line="360" w:lineRule="auto"/>
              <w:ind w:right="-107" w:rightChars="-51"/>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装备名称</w:t>
            </w:r>
          </w:p>
        </w:tc>
        <w:tc>
          <w:tcPr>
            <w:tcW w:w="999" w:type="dxa"/>
            <w:tcBorders>
              <w:top w:val="single" w:color="auto" w:sz="4" w:space="0"/>
              <w:left w:val="nil"/>
              <w:bottom w:val="single" w:color="auto" w:sz="4" w:space="0"/>
              <w:right w:val="single" w:color="auto" w:sz="4" w:space="0"/>
            </w:tcBorders>
            <w:noWrap/>
            <w:vAlign w:val="center"/>
          </w:tcPr>
          <w:p w14:paraId="3BC23A3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w:t>
            </w:r>
          </w:p>
        </w:tc>
        <w:tc>
          <w:tcPr>
            <w:tcW w:w="5481" w:type="dxa"/>
            <w:tcBorders>
              <w:top w:val="single" w:color="auto" w:sz="4" w:space="0"/>
              <w:left w:val="nil"/>
              <w:bottom w:val="single" w:color="auto" w:sz="4" w:space="0"/>
              <w:right w:val="single" w:color="auto" w:sz="4" w:space="0"/>
            </w:tcBorders>
            <w:noWrap/>
            <w:vAlign w:val="center"/>
          </w:tcPr>
          <w:p w14:paraId="00A99FC4">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配置要求</w:t>
            </w:r>
          </w:p>
        </w:tc>
      </w:tr>
      <w:tr w14:paraId="75A9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33DFDBC9">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手术室集中控制屏</w:t>
            </w:r>
          </w:p>
        </w:tc>
        <w:tc>
          <w:tcPr>
            <w:tcW w:w="999" w:type="dxa"/>
            <w:tcBorders>
              <w:top w:val="single" w:color="auto" w:sz="4" w:space="0"/>
              <w:left w:val="nil"/>
              <w:bottom w:val="single" w:color="auto" w:sz="4" w:space="0"/>
              <w:right w:val="single" w:color="auto" w:sz="4" w:space="0"/>
            </w:tcBorders>
            <w:noWrap/>
            <w:vAlign w:val="center"/>
          </w:tcPr>
          <w:p w14:paraId="1A9BE1F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1套/间</w:t>
            </w:r>
          </w:p>
        </w:tc>
        <w:tc>
          <w:tcPr>
            <w:tcW w:w="5481" w:type="dxa"/>
            <w:tcBorders>
              <w:top w:val="single" w:color="auto" w:sz="4" w:space="0"/>
              <w:left w:val="nil"/>
              <w:bottom w:val="single" w:color="auto" w:sz="4" w:space="0"/>
              <w:right w:val="single" w:color="auto" w:sz="4" w:space="0"/>
            </w:tcBorders>
            <w:noWrap/>
            <w:vAlign w:val="center"/>
          </w:tcPr>
          <w:p w14:paraId="2935960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常用普通开关控制，监控功能包括：时钟、计时钟、医气安全监测、照明系统控制、IT电源监控、空调系统监控、语音电话、语音群呼、背景音乐播放。</w:t>
            </w:r>
          </w:p>
        </w:tc>
      </w:tr>
      <w:tr w14:paraId="22AC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6CE801F3">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内嵌式器械柜</w:t>
            </w:r>
          </w:p>
        </w:tc>
        <w:tc>
          <w:tcPr>
            <w:tcW w:w="999" w:type="dxa"/>
            <w:tcBorders>
              <w:top w:val="single" w:color="auto" w:sz="4" w:space="0"/>
              <w:left w:val="nil"/>
              <w:bottom w:val="single" w:color="auto" w:sz="4" w:space="0"/>
              <w:right w:val="single" w:color="auto" w:sz="4" w:space="0"/>
            </w:tcBorders>
            <w:noWrap/>
            <w:vAlign w:val="center"/>
          </w:tcPr>
          <w:p w14:paraId="373DE5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1套/间</w:t>
            </w:r>
          </w:p>
        </w:tc>
        <w:tc>
          <w:tcPr>
            <w:tcW w:w="5481" w:type="dxa"/>
            <w:tcBorders>
              <w:top w:val="single" w:color="auto" w:sz="4" w:space="0"/>
              <w:left w:val="nil"/>
              <w:bottom w:val="single" w:color="auto" w:sz="4" w:space="0"/>
              <w:right w:val="single" w:color="auto" w:sz="4" w:space="0"/>
            </w:tcBorders>
            <w:noWrap/>
            <w:vAlign w:val="center"/>
          </w:tcPr>
          <w:p w14:paraId="24C9771E">
            <w:pPr>
              <w:spacing w:line="360" w:lineRule="auto"/>
              <w:rPr>
                <w:rFonts w:hint="default"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1、优先考虑使用原有手术间的内嵌式器械柜。</w:t>
            </w:r>
          </w:p>
          <w:p w14:paraId="53411D2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不锈钢材料，1200*1700*350，分四门开启，上下两层，内置高强度玻璃托架，可放置足量手术器械。</w:t>
            </w:r>
          </w:p>
        </w:tc>
      </w:tr>
      <w:tr w14:paraId="6174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376B9B5C">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内嵌式麻醉柜</w:t>
            </w:r>
          </w:p>
        </w:tc>
        <w:tc>
          <w:tcPr>
            <w:tcW w:w="999" w:type="dxa"/>
            <w:tcBorders>
              <w:top w:val="single" w:color="auto" w:sz="4" w:space="0"/>
              <w:left w:val="nil"/>
              <w:bottom w:val="single" w:color="auto" w:sz="4" w:space="0"/>
              <w:right w:val="single" w:color="auto" w:sz="4" w:space="0"/>
            </w:tcBorders>
            <w:noWrap/>
            <w:vAlign w:val="center"/>
          </w:tcPr>
          <w:p w14:paraId="1274B7F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1套/间</w:t>
            </w:r>
          </w:p>
        </w:tc>
        <w:tc>
          <w:tcPr>
            <w:tcW w:w="5481" w:type="dxa"/>
            <w:tcBorders>
              <w:top w:val="single" w:color="auto" w:sz="4" w:space="0"/>
              <w:left w:val="nil"/>
              <w:bottom w:val="single" w:color="auto" w:sz="4" w:space="0"/>
              <w:right w:val="single" w:color="auto" w:sz="4" w:space="0"/>
            </w:tcBorders>
            <w:noWrap/>
            <w:vAlign w:val="center"/>
          </w:tcPr>
          <w:p w14:paraId="7E10CCE1">
            <w:pPr>
              <w:spacing w:line="360" w:lineRule="auto"/>
              <w:rPr>
                <w:rFonts w:hint="default"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1、优先考虑使用原有手术间的内嵌式麻醉柜。</w:t>
            </w:r>
          </w:p>
          <w:p w14:paraId="1D5FD7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2、参数</w:t>
            </w:r>
            <w:r>
              <w:rPr>
                <w:rFonts w:hint="eastAsia" w:ascii="宋体" w:hAnsi="宋体"/>
                <w:color w:val="000000" w:themeColor="text1"/>
                <w:highlight w:val="none"/>
                <w14:textFill>
                  <w14:solidFill>
                    <w14:schemeClr w14:val="tx1"/>
                  </w14:solidFill>
                </w14:textFill>
              </w:rPr>
              <w:t>同上。</w:t>
            </w:r>
          </w:p>
        </w:tc>
      </w:tr>
      <w:tr w14:paraId="6EA6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27FDB5B4">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内嵌式药品柜</w:t>
            </w:r>
          </w:p>
        </w:tc>
        <w:tc>
          <w:tcPr>
            <w:tcW w:w="999" w:type="dxa"/>
            <w:tcBorders>
              <w:top w:val="single" w:color="auto" w:sz="4" w:space="0"/>
              <w:left w:val="nil"/>
              <w:bottom w:val="single" w:color="auto" w:sz="4" w:space="0"/>
              <w:right w:val="single" w:color="auto" w:sz="4" w:space="0"/>
            </w:tcBorders>
            <w:noWrap/>
            <w:vAlign w:val="center"/>
          </w:tcPr>
          <w:p w14:paraId="1A80B7E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1套/间</w:t>
            </w:r>
          </w:p>
        </w:tc>
        <w:tc>
          <w:tcPr>
            <w:tcW w:w="5481" w:type="dxa"/>
            <w:tcBorders>
              <w:top w:val="single" w:color="auto" w:sz="4" w:space="0"/>
              <w:left w:val="nil"/>
              <w:bottom w:val="single" w:color="auto" w:sz="4" w:space="0"/>
              <w:right w:val="single" w:color="auto" w:sz="4" w:space="0"/>
            </w:tcBorders>
            <w:noWrap/>
            <w:vAlign w:val="center"/>
          </w:tcPr>
          <w:p w14:paraId="637C0E08">
            <w:pPr>
              <w:spacing w:line="360" w:lineRule="auto"/>
              <w:rPr>
                <w:rFonts w:hint="default"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1、优先考虑使用原有手术间的内嵌式药品柜。</w:t>
            </w:r>
          </w:p>
          <w:p w14:paraId="438F159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带抽屉2个，其他要求同上。</w:t>
            </w:r>
          </w:p>
        </w:tc>
      </w:tr>
      <w:tr w14:paraId="4135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14ACD058">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微压计</w:t>
            </w:r>
          </w:p>
        </w:tc>
        <w:tc>
          <w:tcPr>
            <w:tcW w:w="999" w:type="dxa"/>
            <w:tcBorders>
              <w:top w:val="single" w:color="auto" w:sz="4" w:space="0"/>
              <w:left w:val="nil"/>
              <w:bottom w:val="single" w:color="auto" w:sz="4" w:space="0"/>
              <w:right w:val="single" w:color="auto" w:sz="4" w:space="0"/>
            </w:tcBorders>
            <w:noWrap/>
            <w:vAlign w:val="center"/>
          </w:tcPr>
          <w:p w14:paraId="10BF1103">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1套/间</w:t>
            </w:r>
          </w:p>
        </w:tc>
        <w:tc>
          <w:tcPr>
            <w:tcW w:w="5481" w:type="dxa"/>
            <w:tcBorders>
              <w:top w:val="single" w:color="auto" w:sz="4" w:space="0"/>
              <w:left w:val="nil"/>
              <w:bottom w:val="single" w:color="auto" w:sz="4" w:space="0"/>
              <w:right w:val="single" w:color="auto" w:sz="4" w:space="0"/>
            </w:tcBorders>
            <w:noWrap/>
            <w:vAlign w:val="center"/>
          </w:tcPr>
          <w:p w14:paraId="153E9C9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采用指针式设计，测量量程为</w:t>
            </w:r>
            <w:r>
              <w:rPr>
                <w:rFonts w:hint="eastAsia" w:ascii="宋体" w:hAnsi="宋体"/>
                <w:b/>
                <w:bCs/>
                <w:color w:val="000000" w:themeColor="text1"/>
                <w:highlight w:val="none"/>
                <w14:textFill>
                  <w14:solidFill>
                    <w14:schemeClr w14:val="tx1"/>
                  </w14:solidFill>
                </w14:textFill>
              </w:rPr>
              <w:t>±30Pa，</w:t>
            </w:r>
            <w:r>
              <w:rPr>
                <w:rFonts w:hint="eastAsia" w:ascii="宋体" w:hAnsi="宋体"/>
                <w:color w:val="000000" w:themeColor="text1"/>
                <w:highlight w:val="none"/>
                <w14:textFill>
                  <w14:solidFill>
                    <w14:schemeClr w14:val="tx1"/>
                  </w14:solidFill>
                </w14:textFill>
              </w:rPr>
              <w:t>测量精度为±1%。</w:t>
            </w:r>
          </w:p>
        </w:tc>
      </w:tr>
      <w:tr w14:paraId="271E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3B776FC6">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组合电源插座箱</w:t>
            </w:r>
          </w:p>
        </w:tc>
        <w:tc>
          <w:tcPr>
            <w:tcW w:w="999" w:type="dxa"/>
            <w:tcBorders>
              <w:top w:val="single" w:color="auto" w:sz="4" w:space="0"/>
              <w:left w:val="nil"/>
              <w:bottom w:val="single" w:color="auto" w:sz="4" w:space="0"/>
              <w:right w:val="single" w:color="auto" w:sz="4" w:space="0"/>
            </w:tcBorders>
            <w:noWrap/>
            <w:vAlign w:val="center"/>
          </w:tcPr>
          <w:p w14:paraId="679BED5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4组/间</w:t>
            </w:r>
          </w:p>
        </w:tc>
        <w:tc>
          <w:tcPr>
            <w:tcW w:w="5481" w:type="dxa"/>
            <w:tcBorders>
              <w:top w:val="single" w:color="auto" w:sz="4" w:space="0"/>
              <w:left w:val="nil"/>
              <w:bottom w:val="single" w:color="auto" w:sz="4" w:space="0"/>
              <w:right w:val="single" w:color="auto" w:sz="4" w:space="0"/>
            </w:tcBorders>
            <w:noWrap/>
            <w:vAlign w:val="center"/>
          </w:tcPr>
          <w:p w14:paraId="7696E85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3组治疗用电插座箱：3个220V 10A插座，1个220V 16A插座，2个接地端子；1组非治疗用电插座箱（用不易脱落文字特别标识）：1个三相380V 插座，3个220V 10A插座，2个接地端子。</w:t>
            </w:r>
          </w:p>
        </w:tc>
      </w:tr>
      <w:tr w14:paraId="765A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2DDECF4E">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藏墙医用气体</w:t>
            </w:r>
          </w:p>
          <w:p w14:paraId="62DB4487">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终端</w:t>
            </w:r>
          </w:p>
        </w:tc>
        <w:tc>
          <w:tcPr>
            <w:tcW w:w="999" w:type="dxa"/>
            <w:tcBorders>
              <w:top w:val="single" w:color="auto" w:sz="4" w:space="0"/>
              <w:left w:val="nil"/>
              <w:bottom w:val="single" w:color="auto" w:sz="4" w:space="0"/>
              <w:right w:val="single" w:color="auto" w:sz="4" w:space="0"/>
            </w:tcBorders>
            <w:noWrap/>
            <w:vAlign w:val="center"/>
          </w:tcPr>
          <w:p w14:paraId="6A6A0B6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1套/间</w:t>
            </w:r>
          </w:p>
        </w:tc>
        <w:tc>
          <w:tcPr>
            <w:tcW w:w="5481" w:type="dxa"/>
            <w:tcBorders>
              <w:top w:val="single" w:color="auto" w:sz="4" w:space="0"/>
              <w:left w:val="nil"/>
              <w:bottom w:val="single" w:color="auto" w:sz="4" w:space="0"/>
              <w:right w:val="single" w:color="auto" w:sz="4" w:space="0"/>
            </w:tcBorders>
            <w:noWrap/>
            <w:vAlign w:val="center"/>
          </w:tcPr>
          <w:p w14:paraId="1531F33B">
            <w:pPr>
              <w:widowControl/>
              <w:numPr>
                <w:ilvl w:val="0"/>
                <w:numId w:val="0"/>
              </w:numPr>
              <w:spacing w:line="360" w:lineRule="auto"/>
              <w:jc w:val="left"/>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b/>
                <w:bCs/>
                <w:color w:val="000000" w:themeColor="text1"/>
                <w:highlight w:val="none"/>
                <w:lang w:val="en-US" w:eastAsia="zh-CN"/>
                <w14:textFill>
                  <w14:solidFill>
                    <w14:schemeClr w14:val="tx1"/>
                  </w14:solidFill>
                </w14:textFill>
              </w:rPr>
              <w:t>优先考虑使用原有手术间的内嵌式气体终端</w:t>
            </w:r>
          </w:p>
          <w:p w14:paraId="7795DA7D">
            <w:pPr>
              <w:widowControl/>
              <w:numPr>
                <w:ilvl w:val="0"/>
                <w:numId w:val="0"/>
              </w:numPr>
              <w:spacing w:line="360" w:lineRule="auto"/>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德制终端，符合DIN标准，所有插头均为不可互换式，为快速插拔型，可单手操作；配相同数量插头。</w:t>
            </w:r>
          </w:p>
        </w:tc>
      </w:tr>
      <w:tr w14:paraId="4614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4DD32D6C">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手术室吊塔</w:t>
            </w:r>
          </w:p>
        </w:tc>
        <w:tc>
          <w:tcPr>
            <w:tcW w:w="999" w:type="dxa"/>
            <w:tcBorders>
              <w:top w:val="single" w:color="auto" w:sz="4" w:space="0"/>
              <w:left w:val="nil"/>
              <w:bottom w:val="single" w:color="auto" w:sz="4" w:space="0"/>
              <w:right w:val="single" w:color="auto" w:sz="4" w:space="0"/>
            </w:tcBorders>
            <w:noWrap/>
            <w:vAlign w:val="center"/>
          </w:tcPr>
          <w:p w14:paraId="0BFDACB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1套/间</w:t>
            </w:r>
          </w:p>
        </w:tc>
        <w:tc>
          <w:tcPr>
            <w:tcW w:w="5481" w:type="dxa"/>
            <w:tcBorders>
              <w:top w:val="single" w:color="auto" w:sz="4" w:space="0"/>
              <w:left w:val="nil"/>
              <w:bottom w:val="single" w:color="auto" w:sz="4" w:space="0"/>
              <w:right w:val="single" w:color="auto" w:sz="4" w:space="0"/>
            </w:tcBorders>
            <w:noWrap/>
            <w:vAlign w:val="center"/>
          </w:tcPr>
          <w:p w14:paraId="2EC2D0F4">
            <w:pPr>
              <w:widowControl/>
              <w:numPr>
                <w:ilvl w:val="0"/>
                <w:numId w:val="0"/>
              </w:numPr>
              <w:spacing w:line="360" w:lineRule="auto"/>
              <w:jc w:val="left"/>
              <w:rPr>
                <w:rFonts w:hint="default" w:ascii="宋体" w:hAnsi="宋体"/>
                <w:color w:val="000000" w:themeColor="text1"/>
                <w:highlight w:val="none"/>
                <w:lang w:val="en-US"/>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优先考虑使用原有手术间吊塔</w:t>
            </w:r>
          </w:p>
        </w:tc>
      </w:tr>
      <w:tr w14:paraId="7548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80" w:type="dxa"/>
            <w:tcBorders>
              <w:top w:val="single" w:color="auto" w:sz="4" w:space="0"/>
              <w:left w:val="single" w:color="auto" w:sz="4" w:space="0"/>
              <w:bottom w:val="single" w:color="auto" w:sz="4" w:space="0"/>
              <w:right w:val="single" w:color="auto" w:sz="4" w:space="0"/>
            </w:tcBorders>
            <w:noWrap/>
            <w:vAlign w:val="center"/>
          </w:tcPr>
          <w:p w14:paraId="472516A2">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手术室无影灯</w:t>
            </w:r>
          </w:p>
        </w:tc>
        <w:tc>
          <w:tcPr>
            <w:tcW w:w="999" w:type="dxa"/>
            <w:tcBorders>
              <w:top w:val="single" w:color="auto" w:sz="4" w:space="0"/>
              <w:left w:val="nil"/>
              <w:bottom w:val="single" w:color="auto" w:sz="4" w:space="0"/>
              <w:right w:val="single" w:color="auto" w:sz="4" w:space="0"/>
            </w:tcBorders>
            <w:noWrap/>
            <w:vAlign w:val="center"/>
          </w:tcPr>
          <w:p w14:paraId="378590A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1套/间</w:t>
            </w:r>
          </w:p>
        </w:tc>
        <w:tc>
          <w:tcPr>
            <w:tcW w:w="5481" w:type="dxa"/>
            <w:tcBorders>
              <w:top w:val="single" w:color="auto" w:sz="4" w:space="0"/>
              <w:left w:val="nil"/>
              <w:bottom w:val="single" w:color="auto" w:sz="4" w:space="0"/>
              <w:right w:val="single" w:color="auto" w:sz="4" w:space="0"/>
            </w:tcBorders>
            <w:noWrap/>
            <w:vAlign w:val="center"/>
          </w:tcPr>
          <w:p w14:paraId="0F041BB2">
            <w:pPr>
              <w:spacing w:line="360" w:lineRule="auto"/>
              <w:rPr>
                <w:rFonts w:hint="default" w:ascii="宋体" w:hAnsi="宋体"/>
                <w:color w:val="000000" w:themeColor="text1"/>
                <w:highlight w:val="none"/>
                <w:lang w:val="en-US"/>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优先考虑使用原有手术间无影灯</w:t>
            </w:r>
          </w:p>
        </w:tc>
      </w:tr>
    </w:tbl>
    <w:p w14:paraId="3BD2BE09">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4729C78">
      <w:pPr>
        <w:numPr>
          <w:ilvl w:val="0"/>
          <w:numId w:val="2"/>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92" w:name="_Toc17870"/>
      <w:bookmarkStart w:id="93" w:name="_Toc4199"/>
      <w:bookmarkStart w:id="94" w:name="_Toc31198"/>
      <w:bookmarkStart w:id="95" w:name="_Toc30369"/>
      <w:r>
        <w:rPr>
          <w:rFonts w:hint="eastAsia" w:ascii="仿宋" w:hAnsi="仿宋" w:eastAsia="仿宋" w:cs="仿宋"/>
          <w:color w:val="000000" w:themeColor="text1"/>
          <w:sz w:val="28"/>
          <w:szCs w:val="28"/>
          <w:highlight w:val="none"/>
          <w14:textFill>
            <w14:solidFill>
              <w14:schemeClr w14:val="tx1"/>
            </w14:solidFill>
          </w14:textFill>
        </w:rPr>
        <w:t>墙面：</w:t>
      </w:r>
      <w:bookmarkEnd w:id="92"/>
      <w:bookmarkEnd w:id="93"/>
      <w:bookmarkEnd w:id="94"/>
      <w:bookmarkEnd w:id="95"/>
    </w:p>
    <w:p w14:paraId="004F3FF2">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96" w:name="_Toc22196"/>
      <w:bookmarkStart w:id="97" w:name="_Toc4235"/>
      <w:bookmarkStart w:id="98" w:name="_Toc22664"/>
      <w:bookmarkStart w:id="99" w:name="_Toc14798"/>
      <w:r>
        <w:rPr>
          <w:rFonts w:hint="eastAsia" w:ascii="仿宋" w:hAnsi="仿宋" w:eastAsia="仿宋" w:cs="仿宋"/>
          <w:color w:val="000000" w:themeColor="text1"/>
          <w:sz w:val="28"/>
          <w:szCs w:val="28"/>
          <w:highlight w:val="none"/>
          <w14:textFill>
            <w14:solidFill>
              <w14:schemeClr w14:val="tx1"/>
            </w14:solidFill>
          </w14:textFill>
        </w:rPr>
        <w:t>手术室墙体采用 采用1.0mm厚的600*1200的电解钢板，内填充石膏板加强，板材整体达到环保及抗菌要求，不上吊顶内在下面进行安装、拆卸，及整体防火等级是A级</w:t>
      </w:r>
      <w:bookmarkEnd w:id="96"/>
      <w:bookmarkEnd w:id="97"/>
      <w:bookmarkEnd w:id="98"/>
      <w:bookmarkEnd w:id="99"/>
    </w:p>
    <w:p w14:paraId="1DF0775D">
      <w:pPr>
        <w:numPr>
          <w:ilvl w:val="1"/>
          <w:numId w:val="2"/>
        </w:numPr>
        <w:spacing w:line="360" w:lineRule="auto"/>
        <w:ind w:left="840" w:leftChars="400"/>
        <w:outlineLvl w:val="2"/>
        <w:rPr>
          <w:rFonts w:ascii="仿宋" w:hAnsi="仿宋" w:eastAsia="仿宋" w:cs="仿宋"/>
          <w:color w:val="000000" w:themeColor="text1"/>
          <w:sz w:val="28"/>
          <w:szCs w:val="28"/>
          <w:highlight w:val="none"/>
          <w14:textFill>
            <w14:solidFill>
              <w14:schemeClr w14:val="tx1"/>
            </w14:solidFill>
          </w14:textFill>
        </w:rPr>
      </w:pPr>
      <w:bookmarkStart w:id="100" w:name="_Toc32408"/>
      <w:bookmarkStart w:id="101" w:name="_Toc26306"/>
      <w:bookmarkStart w:id="102" w:name="_Toc25624"/>
      <w:bookmarkStart w:id="103" w:name="_Toc13705"/>
      <w:r>
        <w:rPr>
          <w:rFonts w:hint="eastAsia" w:ascii="仿宋" w:hAnsi="仿宋" w:eastAsia="仿宋" w:cs="仿宋"/>
          <w:color w:val="000000" w:themeColor="text1"/>
          <w:sz w:val="28"/>
          <w:szCs w:val="28"/>
          <w:highlight w:val="none"/>
          <w14:textFill>
            <w14:solidFill>
              <w14:schemeClr w14:val="tx1"/>
            </w14:solidFill>
          </w14:textFill>
        </w:rPr>
        <w:t>湿区辅房墙面采用土建墙或新砌砖墙贴300*600mm瓷砖,墙体砌筑至梁底或板底。墙面需采用1.5厚聚氨酯涂膜防水做防水处理（普通湿区辅房墙面防水高度为300mm，卫生淋浴间防水高度1800mm）。。</w:t>
      </w:r>
      <w:bookmarkEnd w:id="100"/>
      <w:bookmarkEnd w:id="101"/>
      <w:bookmarkEnd w:id="102"/>
      <w:bookmarkEnd w:id="103"/>
    </w:p>
    <w:p w14:paraId="352E53B0">
      <w:pPr>
        <w:numPr>
          <w:ilvl w:val="1"/>
          <w:numId w:val="2"/>
        </w:numPr>
        <w:spacing w:line="360" w:lineRule="auto"/>
        <w:ind w:left="840" w:leftChars="400"/>
        <w:outlineLvl w:val="2"/>
        <w:rPr>
          <w:rFonts w:ascii="仿宋" w:hAnsi="仿宋" w:eastAsia="仿宋" w:cs="仿宋"/>
          <w:color w:val="000000" w:themeColor="text1"/>
          <w:sz w:val="28"/>
          <w:szCs w:val="28"/>
          <w:highlight w:val="none"/>
          <w14:textFill>
            <w14:solidFill>
              <w14:schemeClr w14:val="tx1"/>
            </w14:solidFill>
          </w14:textFill>
        </w:rPr>
      </w:pPr>
      <w:bookmarkStart w:id="104" w:name="_Toc16351"/>
      <w:bookmarkStart w:id="105" w:name="_Toc10662"/>
      <w:bookmarkStart w:id="106" w:name="_Toc11864"/>
      <w:bookmarkStart w:id="107" w:name="_Toc719"/>
      <w:r>
        <w:rPr>
          <w:rFonts w:hint="eastAsia" w:ascii="仿宋" w:hAnsi="仿宋" w:eastAsia="仿宋" w:cs="仿宋"/>
          <w:color w:val="000000" w:themeColor="text1"/>
          <w:sz w:val="28"/>
          <w:szCs w:val="28"/>
          <w:highlight w:val="none"/>
          <w14:textFill>
            <w14:solidFill>
              <w14:schemeClr w14:val="tx1"/>
            </w14:solidFill>
          </w14:textFill>
        </w:rPr>
        <w:t>医护办公辅助区域墙面面层装饰材料采用防潮防霉腻子分遍刮平刷抗菌涂料（底漆三遍+面漆二遍）；隔墙采用加气混凝土砌块或75轻钢龙骨，双层9.5mm厚耐火纸面石膏板。</w:t>
      </w:r>
      <w:bookmarkEnd w:id="104"/>
      <w:bookmarkEnd w:id="105"/>
      <w:bookmarkEnd w:id="106"/>
      <w:bookmarkEnd w:id="107"/>
    </w:p>
    <w:p w14:paraId="296AB5F7">
      <w:pPr>
        <w:numPr>
          <w:ilvl w:val="1"/>
          <w:numId w:val="2"/>
        </w:numPr>
        <w:spacing w:line="360" w:lineRule="auto"/>
        <w:ind w:left="840" w:leftChars="400"/>
        <w:outlineLvl w:val="2"/>
        <w:rPr>
          <w:rFonts w:ascii="仿宋" w:hAnsi="仿宋" w:eastAsia="仿宋" w:cs="仿宋"/>
          <w:color w:val="000000" w:themeColor="text1"/>
          <w:sz w:val="28"/>
          <w:szCs w:val="28"/>
          <w:highlight w:val="none"/>
          <w14:textFill>
            <w14:solidFill>
              <w14:schemeClr w14:val="tx1"/>
            </w14:solidFill>
          </w14:textFill>
        </w:rPr>
      </w:pPr>
      <w:bookmarkStart w:id="108" w:name="_Toc7662"/>
      <w:bookmarkStart w:id="109" w:name="_Toc14102"/>
      <w:bookmarkStart w:id="110" w:name="_Toc29699"/>
      <w:bookmarkStart w:id="111" w:name="_Toc26859"/>
      <w:r>
        <w:rPr>
          <w:rFonts w:hint="eastAsia" w:ascii="仿宋" w:hAnsi="仿宋" w:eastAsia="仿宋" w:cs="仿宋"/>
          <w:color w:val="000000" w:themeColor="text1"/>
          <w:sz w:val="28"/>
          <w:szCs w:val="28"/>
          <w:highlight w:val="none"/>
          <w14:textFill>
            <w14:solidFill>
              <w14:schemeClr w14:val="tx1"/>
            </w14:solidFill>
          </w14:textFill>
        </w:rPr>
        <w:t>其他净化区域墙面均采用50厚玻镁彩钢板。</w:t>
      </w:r>
      <w:bookmarkEnd w:id="108"/>
      <w:bookmarkEnd w:id="109"/>
      <w:bookmarkEnd w:id="110"/>
      <w:bookmarkEnd w:id="111"/>
    </w:p>
    <w:p w14:paraId="0128729C">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12" w:name="_Toc10015"/>
      <w:bookmarkStart w:id="113" w:name="_Toc24573"/>
      <w:bookmarkStart w:id="114" w:name="_Toc1215"/>
      <w:bookmarkStart w:id="115" w:name="_Toc22338"/>
      <w:r>
        <w:rPr>
          <w:rFonts w:hint="eastAsia" w:ascii="仿宋" w:hAnsi="仿宋" w:eastAsia="仿宋" w:cs="仿宋"/>
          <w:color w:val="000000" w:themeColor="text1"/>
          <w:sz w:val="28"/>
          <w:szCs w:val="28"/>
          <w:highlight w:val="none"/>
          <w14:textFill>
            <w14:solidFill>
              <w14:schemeClr w14:val="tx1"/>
            </w14:solidFill>
          </w14:textFill>
        </w:rPr>
        <w:t>洁净走廊、缓冲间均需按设计要求设置150mm厚不锈钢防撞带。</w:t>
      </w:r>
      <w:bookmarkEnd w:id="112"/>
      <w:bookmarkEnd w:id="113"/>
      <w:bookmarkEnd w:id="114"/>
      <w:bookmarkEnd w:id="115"/>
    </w:p>
    <w:p w14:paraId="575ED4A8">
      <w:pPr>
        <w:numPr>
          <w:ilvl w:val="-1"/>
          <w:numId w:val="0"/>
        </w:numPr>
        <w:spacing w:line="240" w:lineRule="auto"/>
        <w:outlineLvl w:val="9"/>
        <w:rPr>
          <w:rFonts w:ascii="仿宋" w:hAnsi="仿宋" w:eastAsia="仿宋" w:cs="仿宋"/>
          <w:color w:val="000000" w:themeColor="text1"/>
          <w:sz w:val="28"/>
          <w:szCs w:val="28"/>
          <w:highlight w:val="none"/>
          <w14:textFill>
            <w14:solidFill>
              <w14:schemeClr w14:val="tx1"/>
            </w14:solidFill>
          </w14:textFill>
        </w:rPr>
      </w:pPr>
      <w:bookmarkStart w:id="116" w:name="_Toc31457"/>
      <w:bookmarkStart w:id="117" w:name="_Toc14997"/>
      <w:bookmarkStart w:id="118" w:name="_Toc24313"/>
      <w:r>
        <w:rPr>
          <w:rFonts w:hint="eastAsia" w:ascii="仿宋" w:hAnsi="仿宋" w:eastAsia="仿宋" w:cs="仿宋"/>
          <w:color w:val="000000" w:themeColor="text1"/>
          <w:sz w:val="28"/>
          <w:szCs w:val="28"/>
          <w:highlight w:val="none"/>
          <w14:textFill>
            <w14:solidFill>
              <w14:schemeClr w14:val="tx1"/>
            </w14:solidFill>
          </w14:textFill>
        </w:rPr>
        <w:t>上述各区域各房间墙面材料防火等级要求为A级，提供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合法机构出具的</w:t>
      </w:r>
      <w:r>
        <w:rPr>
          <w:rFonts w:hint="eastAsia" w:ascii="仿宋" w:hAnsi="仿宋" w:eastAsia="仿宋" w:cs="仿宋"/>
          <w:color w:val="000000" w:themeColor="text1"/>
          <w:sz w:val="28"/>
          <w:szCs w:val="28"/>
          <w:highlight w:val="none"/>
          <w14:textFill>
            <w14:solidFill>
              <w14:schemeClr w14:val="tx1"/>
            </w14:solidFill>
          </w14:textFill>
        </w:rPr>
        <w:t>第三方检测报告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或承诺项目验收前提供合法机构出具的第三方检测报告</w:t>
      </w:r>
      <w:r>
        <w:rPr>
          <w:rFonts w:hint="eastAsia" w:ascii="仿宋" w:hAnsi="仿宋" w:eastAsia="仿宋" w:cs="仿宋"/>
          <w:color w:val="000000" w:themeColor="text1"/>
          <w:sz w:val="28"/>
          <w:szCs w:val="28"/>
          <w:highlight w:val="none"/>
          <w14:textFill>
            <w14:solidFill>
              <w14:schemeClr w14:val="tx1"/>
            </w14:solidFill>
          </w14:textFill>
        </w:rPr>
        <w:t>。</w:t>
      </w:r>
      <w:bookmarkEnd w:id="116"/>
      <w:bookmarkEnd w:id="117"/>
      <w:bookmarkEnd w:id="118"/>
    </w:p>
    <w:p w14:paraId="77FB9231">
      <w:pPr>
        <w:numPr>
          <w:ilvl w:val="0"/>
          <w:numId w:val="2"/>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119" w:name="_Toc26643"/>
      <w:bookmarkStart w:id="120" w:name="_Toc16022"/>
      <w:bookmarkStart w:id="121" w:name="_Toc13358"/>
      <w:bookmarkStart w:id="122" w:name="_Toc3087"/>
      <w:r>
        <w:rPr>
          <w:rFonts w:hint="eastAsia" w:ascii="仿宋" w:hAnsi="仿宋" w:eastAsia="仿宋" w:cs="仿宋"/>
          <w:color w:val="000000" w:themeColor="text1"/>
          <w:sz w:val="28"/>
          <w:szCs w:val="28"/>
          <w:highlight w:val="none"/>
          <w14:textFill>
            <w14:solidFill>
              <w14:schemeClr w14:val="tx1"/>
            </w14:solidFill>
          </w14:textFill>
        </w:rPr>
        <w:t>地面：</w:t>
      </w:r>
      <w:bookmarkEnd w:id="119"/>
      <w:bookmarkEnd w:id="120"/>
      <w:bookmarkEnd w:id="121"/>
      <w:bookmarkEnd w:id="122"/>
    </w:p>
    <w:p w14:paraId="73DAEA38">
      <w:pPr>
        <w:numPr>
          <w:ilvl w:val="1"/>
          <w:numId w:val="2"/>
        </w:numPr>
        <w:spacing w:line="360" w:lineRule="auto"/>
        <w:ind w:left="840" w:leftChars="400"/>
        <w:outlineLvl w:val="2"/>
        <w:rPr>
          <w:rFonts w:ascii="仿宋" w:hAnsi="仿宋" w:eastAsia="仿宋" w:cs="仿宋"/>
          <w:color w:val="000000" w:themeColor="text1"/>
          <w:sz w:val="28"/>
          <w:szCs w:val="28"/>
          <w:highlight w:val="none"/>
          <w14:textFill>
            <w14:solidFill>
              <w14:schemeClr w14:val="tx1"/>
            </w14:solidFill>
          </w14:textFill>
        </w:rPr>
      </w:pPr>
      <w:bookmarkStart w:id="123" w:name="_Toc11919"/>
      <w:bookmarkStart w:id="124" w:name="_Toc25558"/>
      <w:bookmarkStart w:id="125" w:name="_Toc24673"/>
      <w:bookmarkStart w:id="126" w:name="_Toc12340"/>
      <w:r>
        <w:rPr>
          <w:rFonts w:hint="eastAsia" w:ascii="仿宋" w:hAnsi="仿宋" w:eastAsia="仿宋" w:cs="仿宋"/>
          <w:color w:val="000000" w:themeColor="text1"/>
          <w:sz w:val="28"/>
          <w:szCs w:val="28"/>
          <w:highlight w:val="none"/>
          <w14:textFill>
            <w14:solidFill>
              <w14:schemeClr w14:val="tx1"/>
            </w14:solidFill>
          </w14:textFill>
        </w:rPr>
        <w:t>手术室地面选用2mm国产品牌PVC卷材。</w:t>
      </w:r>
      <w:bookmarkEnd w:id="123"/>
      <w:bookmarkEnd w:id="124"/>
      <w:bookmarkEnd w:id="125"/>
      <w:bookmarkEnd w:id="126"/>
    </w:p>
    <w:p w14:paraId="46604D59">
      <w:pPr>
        <w:numPr>
          <w:ilvl w:val="1"/>
          <w:numId w:val="2"/>
        </w:numPr>
        <w:spacing w:line="360" w:lineRule="auto"/>
        <w:ind w:left="840" w:leftChars="400"/>
        <w:outlineLvl w:val="2"/>
        <w:rPr>
          <w:rFonts w:ascii="仿宋" w:hAnsi="仿宋" w:eastAsia="仿宋" w:cs="仿宋"/>
          <w:color w:val="000000" w:themeColor="text1"/>
          <w:sz w:val="28"/>
          <w:szCs w:val="28"/>
          <w:highlight w:val="none"/>
          <w14:textFill>
            <w14:solidFill>
              <w14:schemeClr w14:val="tx1"/>
            </w14:solidFill>
          </w14:textFill>
        </w:rPr>
      </w:pPr>
      <w:bookmarkStart w:id="127" w:name="_Toc25893"/>
      <w:bookmarkStart w:id="128" w:name="_Toc19992"/>
      <w:bookmarkStart w:id="129" w:name="_Toc26747"/>
      <w:bookmarkStart w:id="130" w:name="_Toc3251"/>
      <w:r>
        <w:rPr>
          <w:rFonts w:hint="eastAsia" w:ascii="仿宋" w:hAnsi="仿宋" w:eastAsia="仿宋" w:cs="仿宋"/>
          <w:color w:val="000000" w:themeColor="text1"/>
          <w:sz w:val="28"/>
          <w:szCs w:val="28"/>
          <w:highlight w:val="none"/>
          <w14:textFill>
            <w14:solidFill>
              <w14:schemeClr w14:val="tx1"/>
            </w14:solidFill>
          </w14:textFill>
        </w:rPr>
        <w:t>湿区地面防水处理后铺贴600*600防滑地砖，并采用1.5mm厚聚氨酯防水涂料做防水处理。地面找平均向排水口找坡,坡度不小于 0.5％,以保证排水。</w:t>
      </w:r>
      <w:bookmarkEnd w:id="127"/>
      <w:bookmarkEnd w:id="128"/>
      <w:bookmarkEnd w:id="129"/>
      <w:bookmarkEnd w:id="130"/>
    </w:p>
    <w:p w14:paraId="537DDC37">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31" w:name="_Toc9343"/>
      <w:bookmarkStart w:id="132" w:name="_Toc15472"/>
      <w:bookmarkStart w:id="133" w:name="_Toc21779"/>
      <w:bookmarkStart w:id="134" w:name="_Toc27859"/>
      <w:r>
        <w:rPr>
          <w:rFonts w:hint="eastAsia" w:ascii="仿宋" w:hAnsi="仿宋" w:eastAsia="仿宋" w:cs="仿宋"/>
          <w:color w:val="000000" w:themeColor="text1"/>
          <w:sz w:val="28"/>
          <w:szCs w:val="28"/>
          <w:highlight w:val="none"/>
          <w14:textFill>
            <w14:solidFill>
              <w14:schemeClr w14:val="tx1"/>
            </w14:solidFill>
          </w14:textFill>
        </w:rPr>
        <w:t>凡是地面铺设PVC卷材的房间，该房间地面PVC卷材均上卷100mm铺设墙面踢脚线，地面与墙面阴角处均需按设计要求贴圆弧过渡条进行过渡。</w:t>
      </w:r>
      <w:bookmarkEnd w:id="131"/>
      <w:bookmarkEnd w:id="132"/>
      <w:bookmarkEnd w:id="133"/>
      <w:bookmarkEnd w:id="134"/>
    </w:p>
    <w:p w14:paraId="2950D767">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35" w:name="_Toc24479"/>
      <w:bookmarkStart w:id="136" w:name="_Toc18016"/>
      <w:bookmarkStart w:id="137" w:name="_Toc12657"/>
      <w:bookmarkStart w:id="138" w:name="_Toc5290"/>
      <w:r>
        <w:rPr>
          <w:rFonts w:hint="eastAsia" w:ascii="仿宋" w:hAnsi="仿宋" w:eastAsia="仿宋" w:cs="仿宋"/>
          <w:color w:val="000000" w:themeColor="text1"/>
          <w:sz w:val="28"/>
          <w:szCs w:val="28"/>
          <w:highlight w:val="none"/>
          <w14:textFill>
            <w14:solidFill>
              <w14:schemeClr w14:val="tx1"/>
            </w14:solidFill>
          </w14:textFill>
        </w:rPr>
        <w:t>凡是铺设PVC地面的房间，地面材料防火等级要求为B1级；凡是铺设地砖的房间，地面材料防火等级要求为A1级。</w:t>
      </w:r>
      <w:bookmarkEnd w:id="135"/>
      <w:bookmarkEnd w:id="136"/>
      <w:bookmarkEnd w:id="137"/>
      <w:bookmarkEnd w:id="138"/>
    </w:p>
    <w:p w14:paraId="45D96BA8">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39" w:name="_Toc11611"/>
      <w:bookmarkStart w:id="140" w:name="_Toc28071"/>
      <w:bookmarkStart w:id="141" w:name="_Toc14607"/>
      <w:bookmarkStart w:id="142" w:name="_Toc2162"/>
      <w:r>
        <w:rPr>
          <w:rFonts w:hint="eastAsia" w:ascii="仿宋" w:hAnsi="仿宋" w:eastAsia="仿宋" w:cs="仿宋"/>
          <w:color w:val="000000" w:themeColor="text1"/>
          <w:sz w:val="28"/>
          <w:szCs w:val="28"/>
          <w:highlight w:val="none"/>
          <w14:textFill>
            <w14:solidFill>
              <w14:schemeClr w14:val="tx1"/>
            </w14:solidFill>
          </w14:textFill>
        </w:rPr>
        <w:t>PVC卷材之间所有拼缝均要求采用同质焊条处理成平整无缝连接。</w:t>
      </w:r>
      <w:bookmarkEnd w:id="139"/>
      <w:bookmarkEnd w:id="140"/>
      <w:bookmarkEnd w:id="141"/>
      <w:bookmarkEnd w:id="142"/>
    </w:p>
    <w:p w14:paraId="7B4FAA72">
      <w:pPr>
        <w:numPr>
          <w:ilvl w:val="0"/>
          <w:numId w:val="2"/>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143" w:name="_Toc25849"/>
      <w:bookmarkStart w:id="144" w:name="_Toc13149"/>
      <w:bookmarkStart w:id="145" w:name="_Toc22652"/>
      <w:bookmarkStart w:id="146" w:name="_Toc21641"/>
      <w:r>
        <w:rPr>
          <w:rFonts w:hint="eastAsia" w:ascii="仿宋" w:hAnsi="仿宋" w:eastAsia="仿宋" w:cs="仿宋"/>
          <w:color w:val="000000" w:themeColor="text1"/>
          <w:sz w:val="28"/>
          <w:szCs w:val="28"/>
          <w:highlight w:val="none"/>
          <w14:textFill>
            <w14:solidFill>
              <w14:schemeClr w14:val="tx1"/>
            </w14:solidFill>
          </w14:textFill>
        </w:rPr>
        <w:t>天花：</w:t>
      </w:r>
      <w:bookmarkEnd w:id="143"/>
      <w:bookmarkEnd w:id="144"/>
      <w:bookmarkEnd w:id="145"/>
      <w:bookmarkEnd w:id="146"/>
    </w:p>
    <w:p w14:paraId="652C96AC">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47" w:name="_Toc11146"/>
      <w:bookmarkStart w:id="148" w:name="_Toc29195"/>
      <w:bookmarkStart w:id="149" w:name="_Toc1537"/>
      <w:bookmarkStart w:id="150" w:name="_Toc23741"/>
      <w:r>
        <w:rPr>
          <w:rFonts w:hint="eastAsia" w:ascii="仿宋" w:hAnsi="仿宋" w:eastAsia="仿宋" w:cs="仿宋"/>
          <w:color w:val="000000" w:themeColor="text1"/>
          <w:sz w:val="28"/>
          <w:szCs w:val="28"/>
          <w:highlight w:val="none"/>
          <w14:textFill>
            <w14:solidFill>
              <w14:schemeClr w14:val="tx1"/>
            </w14:solidFill>
          </w14:textFill>
        </w:rPr>
        <w:t>手术室按国家《规范》要求设置净化送风天花，周边区域材料及斜天花材料同墙面。</w:t>
      </w:r>
      <w:bookmarkEnd w:id="147"/>
      <w:bookmarkEnd w:id="148"/>
      <w:bookmarkEnd w:id="149"/>
      <w:bookmarkEnd w:id="150"/>
    </w:p>
    <w:p w14:paraId="45876010">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51" w:name="_Toc16576"/>
      <w:bookmarkStart w:id="152" w:name="_Toc11447"/>
      <w:bookmarkStart w:id="153" w:name="_Toc29922"/>
      <w:bookmarkStart w:id="154" w:name="_Toc8536"/>
      <w:r>
        <w:rPr>
          <w:rFonts w:hint="eastAsia" w:ascii="仿宋" w:hAnsi="仿宋" w:eastAsia="仿宋" w:cs="仿宋"/>
          <w:color w:val="000000" w:themeColor="text1"/>
          <w:sz w:val="28"/>
          <w:szCs w:val="28"/>
          <w:highlight w:val="none"/>
          <w14:textFill>
            <w14:solidFill>
              <w14:schemeClr w14:val="tx1"/>
            </w14:solidFill>
          </w14:textFill>
        </w:rPr>
        <w:t>办公区、湿区吊顶采用 600*600*0.8mm铝扣板吊顶.</w:t>
      </w:r>
      <w:bookmarkEnd w:id="151"/>
      <w:bookmarkEnd w:id="152"/>
      <w:bookmarkEnd w:id="153"/>
      <w:bookmarkEnd w:id="154"/>
    </w:p>
    <w:p w14:paraId="7B2F2D0F">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55" w:name="_Toc26029"/>
      <w:bookmarkStart w:id="156" w:name="_Toc29415"/>
      <w:bookmarkStart w:id="157" w:name="_Toc6328"/>
      <w:bookmarkStart w:id="158" w:name="_Toc11580"/>
      <w:r>
        <w:rPr>
          <w:rFonts w:hint="eastAsia" w:ascii="仿宋" w:hAnsi="仿宋" w:eastAsia="仿宋" w:cs="仿宋"/>
          <w:color w:val="000000" w:themeColor="text1"/>
          <w:sz w:val="28"/>
          <w:szCs w:val="28"/>
          <w:highlight w:val="none"/>
          <w14:textFill>
            <w14:solidFill>
              <w14:schemeClr w14:val="tx1"/>
            </w14:solidFill>
          </w14:textFill>
        </w:rPr>
        <w:t>手术室吊顶高度为2.8m，其他区域吊顶高度为2.5m。</w:t>
      </w:r>
      <w:bookmarkEnd w:id="155"/>
      <w:bookmarkEnd w:id="156"/>
      <w:bookmarkEnd w:id="157"/>
      <w:bookmarkEnd w:id="158"/>
    </w:p>
    <w:p w14:paraId="6BDEA4FC">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59" w:name="_Toc28745"/>
      <w:bookmarkStart w:id="160" w:name="_Toc5134"/>
      <w:bookmarkStart w:id="161" w:name="_Toc11482"/>
      <w:bookmarkStart w:id="162" w:name="_Toc26819"/>
      <w:r>
        <w:rPr>
          <w:rFonts w:hint="eastAsia" w:ascii="仿宋" w:hAnsi="仿宋" w:eastAsia="仿宋" w:cs="仿宋"/>
          <w:color w:val="000000" w:themeColor="text1"/>
          <w:sz w:val="28"/>
          <w:szCs w:val="28"/>
          <w:highlight w:val="none"/>
          <w14:textFill>
            <w14:solidFill>
              <w14:schemeClr w14:val="tx1"/>
            </w14:solidFill>
          </w14:textFill>
        </w:rPr>
        <w:t>上述各房间吊顶材料防火等级要求为A级。</w:t>
      </w:r>
      <w:bookmarkEnd w:id="159"/>
      <w:bookmarkEnd w:id="160"/>
      <w:bookmarkEnd w:id="161"/>
      <w:bookmarkEnd w:id="162"/>
    </w:p>
    <w:p w14:paraId="1165BE3E">
      <w:pPr>
        <w:numPr>
          <w:ilvl w:val="0"/>
          <w:numId w:val="2"/>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163" w:name="_Toc28100"/>
      <w:bookmarkStart w:id="164" w:name="_Toc16657"/>
      <w:bookmarkStart w:id="165" w:name="_Toc9079"/>
      <w:bookmarkStart w:id="166" w:name="_Toc16720"/>
      <w:r>
        <w:rPr>
          <w:rFonts w:hint="eastAsia" w:ascii="仿宋" w:hAnsi="仿宋" w:eastAsia="仿宋" w:cs="仿宋"/>
          <w:color w:val="000000" w:themeColor="text1"/>
          <w:sz w:val="28"/>
          <w:szCs w:val="28"/>
          <w:highlight w:val="none"/>
          <w14:textFill>
            <w14:solidFill>
              <w14:schemeClr w14:val="tx1"/>
            </w14:solidFill>
          </w14:textFill>
        </w:rPr>
        <w:t>门：</w:t>
      </w:r>
      <w:bookmarkEnd w:id="163"/>
      <w:bookmarkEnd w:id="164"/>
      <w:bookmarkEnd w:id="165"/>
      <w:bookmarkEnd w:id="166"/>
    </w:p>
    <w:p w14:paraId="190BCF8C">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67" w:name="_Toc20673"/>
      <w:bookmarkStart w:id="168" w:name="_Toc967"/>
      <w:bookmarkStart w:id="169" w:name="_Toc9890"/>
      <w:bookmarkStart w:id="170" w:name="_Toc30833"/>
      <w:r>
        <w:rPr>
          <w:rFonts w:hint="eastAsia" w:ascii="仿宋" w:hAnsi="仿宋" w:eastAsia="仿宋" w:cs="仿宋"/>
          <w:color w:val="000000" w:themeColor="text1"/>
          <w:sz w:val="28"/>
          <w:szCs w:val="28"/>
          <w:highlight w:val="none"/>
          <w14:textFill>
            <w14:solidFill>
              <w14:schemeClr w14:val="tx1"/>
            </w14:solidFill>
          </w14:textFill>
        </w:rPr>
        <w:t>手术室主门及</w:t>
      </w:r>
      <w:r>
        <w:rPr>
          <w:rFonts w:hint="eastAsia" w:ascii="仿宋" w:hAnsi="仿宋" w:eastAsia="仿宋" w:cs="仿宋"/>
          <w:color w:val="000000" w:themeColor="text1"/>
          <w:kern w:val="0"/>
          <w:sz w:val="28"/>
          <w:szCs w:val="28"/>
          <w:highlight w:val="none"/>
          <w14:textFill>
            <w14:solidFill>
              <w14:schemeClr w14:val="tx1"/>
            </w14:solidFill>
          </w14:textFill>
        </w:rPr>
        <w:t>洁净内走廊</w:t>
      </w:r>
      <w:r>
        <w:rPr>
          <w:rFonts w:hint="eastAsia" w:ascii="仿宋" w:hAnsi="仿宋" w:eastAsia="仿宋" w:cs="仿宋"/>
          <w:color w:val="000000" w:themeColor="text1"/>
          <w:sz w:val="28"/>
          <w:szCs w:val="28"/>
          <w:highlight w:val="none"/>
          <w14:textFill>
            <w14:solidFill>
              <w14:schemeClr w14:val="tx1"/>
            </w14:solidFill>
          </w14:textFill>
        </w:rPr>
        <w:t>分区隔断门为感应式电动趟门，应同时具有感应、电动、手动三种开启方式，带延时关闭功能，运行速度可作调校，门自由通过尺寸不小于1500×2100，手术室门头盖上需有“手术中”指示灯。</w:t>
      </w:r>
      <w:bookmarkEnd w:id="167"/>
      <w:bookmarkEnd w:id="168"/>
      <w:bookmarkEnd w:id="169"/>
      <w:bookmarkEnd w:id="170"/>
    </w:p>
    <w:p w14:paraId="4C725C03">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71" w:name="_Toc2570"/>
      <w:bookmarkStart w:id="172" w:name="_Toc17241"/>
      <w:bookmarkStart w:id="173" w:name="_Toc5667"/>
      <w:bookmarkStart w:id="174" w:name="_Toc22255"/>
      <w:r>
        <w:rPr>
          <w:rFonts w:hint="eastAsia" w:ascii="仿宋" w:hAnsi="仿宋" w:eastAsia="仿宋" w:cs="仿宋"/>
          <w:color w:val="000000" w:themeColor="text1"/>
          <w:sz w:val="28"/>
          <w:szCs w:val="28"/>
          <w:highlight w:val="none"/>
          <w14:textFill>
            <w14:solidFill>
              <w14:schemeClr w14:val="tx1"/>
            </w14:solidFill>
          </w14:textFill>
        </w:rPr>
        <w:t>净化区内其他辅助用房均采用钢制气密门，门片由单张钢板整体制作，特制钢板喷塑门框，闭合面配有优质异型橡胶密封条，达到无缝隙密封要求门体运行平稳宁静，门体构造能抵挡日常碰撞而不致残损变形。</w:t>
      </w:r>
      <w:bookmarkEnd w:id="171"/>
      <w:bookmarkEnd w:id="172"/>
      <w:bookmarkEnd w:id="173"/>
      <w:bookmarkEnd w:id="174"/>
    </w:p>
    <w:p w14:paraId="3A3242E0">
      <w:pPr>
        <w:numPr>
          <w:ilvl w:val="0"/>
          <w:numId w:val="2"/>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175" w:name="_Toc32430"/>
      <w:bookmarkStart w:id="176" w:name="_Toc12083"/>
      <w:bookmarkStart w:id="177" w:name="_Toc1103"/>
      <w:bookmarkStart w:id="178" w:name="_Toc5620"/>
      <w:r>
        <w:rPr>
          <w:rFonts w:hint="eastAsia" w:ascii="仿宋" w:hAnsi="仿宋" w:eastAsia="仿宋" w:cs="仿宋"/>
          <w:color w:val="000000" w:themeColor="text1"/>
          <w:sz w:val="28"/>
          <w:szCs w:val="28"/>
          <w:highlight w:val="none"/>
          <w14:textFill>
            <w14:solidFill>
              <w14:schemeClr w14:val="tx1"/>
            </w14:solidFill>
          </w14:textFill>
        </w:rPr>
        <w:t>其他：</w:t>
      </w:r>
      <w:bookmarkEnd w:id="175"/>
      <w:bookmarkEnd w:id="176"/>
      <w:bookmarkEnd w:id="177"/>
      <w:bookmarkEnd w:id="178"/>
    </w:p>
    <w:p w14:paraId="4D36276E">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79" w:name="_Toc31876"/>
      <w:bookmarkStart w:id="180" w:name="_Toc12585"/>
      <w:bookmarkStart w:id="181" w:name="_Toc29118"/>
      <w:bookmarkStart w:id="182" w:name="_Toc5307"/>
      <w:r>
        <w:rPr>
          <w:rFonts w:hint="eastAsia" w:ascii="仿宋" w:hAnsi="仿宋" w:eastAsia="仿宋" w:cs="仿宋"/>
          <w:color w:val="000000" w:themeColor="text1"/>
          <w:sz w:val="28"/>
          <w:szCs w:val="28"/>
          <w:highlight w:val="none"/>
          <w14:textFill>
            <w14:solidFill>
              <w14:schemeClr w14:val="tx1"/>
            </w14:solidFill>
          </w14:textFill>
        </w:rPr>
        <w:t>换床、手术室前室、</w:t>
      </w:r>
      <w:r>
        <w:rPr>
          <w:rFonts w:hint="eastAsia" w:ascii="仿宋" w:hAnsi="仿宋" w:eastAsia="仿宋" w:cs="仿宋"/>
          <w:color w:val="000000" w:themeColor="text1"/>
          <w:kern w:val="0"/>
          <w:sz w:val="28"/>
          <w:szCs w:val="28"/>
          <w:highlight w:val="none"/>
          <w14:textFill>
            <w14:solidFill>
              <w14:schemeClr w14:val="tx1"/>
            </w14:solidFill>
          </w14:textFill>
        </w:rPr>
        <w:t>洁净内走廊</w:t>
      </w:r>
      <w:r>
        <w:rPr>
          <w:rFonts w:hint="eastAsia" w:ascii="仿宋" w:hAnsi="仿宋" w:eastAsia="仿宋" w:cs="仿宋"/>
          <w:color w:val="000000" w:themeColor="text1"/>
          <w:sz w:val="28"/>
          <w:szCs w:val="28"/>
          <w:highlight w:val="none"/>
          <w14:textFill>
            <w14:solidFill>
              <w14:schemeClr w14:val="tx1"/>
            </w14:solidFill>
          </w14:textFill>
        </w:rPr>
        <w:t>墙面设置不锈钢防撞带。</w:t>
      </w:r>
      <w:bookmarkEnd w:id="179"/>
      <w:bookmarkEnd w:id="180"/>
      <w:bookmarkEnd w:id="181"/>
      <w:bookmarkEnd w:id="182"/>
    </w:p>
    <w:p w14:paraId="4B729FC8">
      <w:pPr>
        <w:numPr>
          <w:ilvl w:val="1"/>
          <w:numId w:val="3"/>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183" w:name="_Toc12241"/>
      <w:bookmarkStart w:id="184" w:name="_Toc12269"/>
      <w:bookmarkStart w:id="185" w:name="_Toc16974"/>
      <w:bookmarkStart w:id="186" w:name="_Toc23470"/>
      <w:r>
        <w:rPr>
          <w:rFonts w:hint="eastAsia" w:ascii="仿宋" w:hAnsi="仿宋" w:eastAsia="仿宋" w:cs="仿宋"/>
          <w:color w:val="000000" w:themeColor="text1"/>
          <w:sz w:val="28"/>
          <w:szCs w:val="28"/>
          <w:highlight w:val="none"/>
          <w14:textFill>
            <w14:solidFill>
              <w14:schemeClr w14:val="tx1"/>
            </w14:solidFill>
          </w14:textFill>
        </w:rPr>
        <w:t>所有外窗均应设置20mm厚大理石窗台板及窗帘盒。</w:t>
      </w:r>
      <w:bookmarkEnd w:id="183"/>
      <w:bookmarkEnd w:id="184"/>
      <w:bookmarkEnd w:id="185"/>
      <w:bookmarkEnd w:id="186"/>
    </w:p>
    <w:p w14:paraId="7D8985E9">
      <w:pPr>
        <w:pStyle w:val="5"/>
        <w:numPr>
          <w:ilvl w:val="0"/>
          <w:numId w:val="0"/>
        </w:numPr>
        <w:bidi w:val="0"/>
        <w:ind w:left="357" w:leftChars="0"/>
        <w:rPr>
          <w:color w:val="000000" w:themeColor="text1"/>
          <w:highlight w:val="none"/>
          <w14:textFill>
            <w14:solidFill>
              <w14:schemeClr w14:val="tx1"/>
            </w14:solidFill>
          </w14:textFill>
        </w:rPr>
      </w:pPr>
      <w:bookmarkStart w:id="187" w:name="_Toc17183"/>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建筑装饰材料技术、质量要求：</w:t>
      </w:r>
      <w:bookmarkEnd w:id="187"/>
    </w:p>
    <w:p w14:paraId="7C646EE0">
      <w:p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bookmarkStart w:id="188" w:name="_Toc12056"/>
      <w:bookmarkStart w:id="189" w:name="_Toc23476"/>
      <w:bookmarkStart w:id="190" w:name="_Toc12217"/>
      <w:bookmarkStart w:id="191" w:name="_Toc31436"/>
      <w:r>
        <w:rPr>
          <w:rFonts w:hint="eastAsia" w:ascii="仿宋" w:hAnsi="仿宋" w:eastAsia="仿宋" w:cs="仿宋"/>
          <w:color w:val="000000" w:themeColor="text1"/>
          <w:sz w:val="28"/>
          <w:szCs w:val="28"/>
          <w:highlight w:val="none"/>
          <w14:textFill>
            <w14:solidFill>
              <w14:schemeClr w14:val="tx1"/>
            </w14:solidFill>
          </w14:textFill>
        </w:rPr>
        <w:t>PVC胶地板：</w:t>
      </w:r>
      <w:bookmarkEnd w:id="188"/>
      <w:bookmarkEnd w:id="189"/>
      <w:bookmarkEnd w:id="190"/>
      <w:bookmarkEnd w:id="191"/>
    </w:p>
    <w:p w14:paraId="6ECA648E">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192" w:name="_Toc14116"/>
      <w:bookmarkStart w:id="193" w:name="_Toc15507"/>
      <w:bookmarkStart w:id="194" w:name="_Toc24712"/>
      <w:bookmarkStart w:id="195" w:name="_Toc16058"/>
      <w:r>
        <w:rPr>
          <w:rFonts w:hint="eastAsia" w:ascii="仿宋" w:hAnsi="仿宋" w:eastAsia="仿宋" w:cs="仿宋"/>
          <w:color w:val="000000" w:themeColor="text1"/>
          <w:sz w:val="28"/>
          <w:szCs w:val="28"/>
          <w:highlight w:val="none"/>
          <w14:textFill>
            <w14:solidFill>
              <w14:schemeClr w14:val="tx1"/>
            </w14:solidFill>
          </w14:textFill>
        </w:rPr>
        <w:t>a、厚度：欧盟 EN428 标准，即≥2.0MM。</w:t>
      </w:r>
      <w:bookmarkEnd w:id="192"/>
      <w:bookmarkEnd w:id="193"/>
      <w:bookmarkEnd w:id="194"/>
      <w:bookmarkEnd w:id="195"/>
    </w:p>
    <w:p w14:paraId="3D8F18D6">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196" w:name="_Toc18205"/>
      <w:bookmarkStart w:id="197" w:name="_Toc9695"/>
      <w:bookmarkStart w:id="198" w:name="_Toc10768"/>
      <w:bookmarkStart w:id="199" w:name="_Toc21539"/>
      <w:r>
        <w:rPr>
          <w:rFonts w:hint="eastAsia" w:ascii="仿宋" w:hAnsi="仿宋" w:eastAsia="仿宋" w:cs="仿宋"/>
          <w:color w:val="000000" w:themeColor="text1"/>
          <w:sz w:val="28"/>
          <w:szCs w:val="28"/>
          <w:highlight w:val="none"/>
          <w14:textFill>
            <w14:solidFill>
              <w14:schemeClr w14:val="tx1"/>
            </w14:solidFill>
          </w14:textFill>
        </w:rPr>
        <w:t>b、尺寸：欧盟 EN426 标准，即≥2.0M*20M</w:t>
      </w:r>
      <w:bookmarkEnd w:id="196"/>
      <w:bookmarkEnd w:id="197"/>
      <w:bookmarkEnd w:id="198"/>
      <w:bookmarkEnd w:id="199"/>
    </w:p>
    <w:p w14:paraId="73095109">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00" w:name="_Toc15426"/>
      <w:bookmarkStart w:id="201" w:name="_Toc5826"/>
      <w:bookmarkStart w:id="202" w:name="_Toc4718"/>
      <w:bookmarkStart w:id="203" w:name="_Toc20304"/>
      <w:r>
        <w:rPr>
          <w:rFonts w:hint="eastAsia" w:ascii="仿宋" w:hAnsi="仿宋" w:eastAsia="仿宋" w:cs="仿宋"/>
          <w:color w:val="000000" w:themeColor="text1"/>
          <w:sz w:val="28"/>
          <w:szCs w:val="28"/>
          <w:highlight w:val="none"/>
          <w14:textFill>
            <w14:solidFill>
              <w14:schemeClr w14:val="tx1"/>
            </w14:solidFill>
          </w14:textFill>
        </w:rPr>
        <w:t>c、耐磨性：符合国标 GB/T 11982.1-2015 6.7  耐磨性 T 级标准，</w:t>
      </w:r>
      <w:bookmarkEnd w:id="200"/>
      <w:bookmarkEnd w:id="201"/>
      <w:bookmarkEnd w:id="202"/>
      <w:bookmarkEnd w:id="203"/>
    </w:p>
    <w:p w14:paraId="13B9A746">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04" w:name="_Toc16352"/>
      <w:bookmarkStart w:id="205" w:name="_Toc14576"/>
      <w:bookmarkStart w:id="206" w:name="_Toc11225"/>
      <w:bookmarkStart w:id="207" w:name="_Toc19332"/>
      <w:r>
        <w:rPr>
          <w:rFonts w:hint="eastAsia" w:ascii="仿宋" w:hAnsi="仿宋" w:eastAsia="仿宋" w:cs="仿宋"/>
          <w:color w:val="000000" w:themeColor="text1"/>
          <w:sz w:val="28"/>
          <w:szCs w:val="28"/>
          <w:highlight w:val="none"/>
          <w14:textFill>
            <w14:solidFill>
              <w14:schemeClr w14:val="tx1"/>
            </w14:solidFill>
          </w14:textFill>
        </w:rPr>
        <w:t>d、残留凹陷度：符合国标 GB/T 11982.1-2015 6. 10  标准要求，检测结果是≤0.03mm</w:t>
      </w:r>
      <w:bookmarkEnd w:id="204"/>
      <w:bookmarkEnd w:id="205"/>
      <w:bookmarkEnd w:id="206"/>
      <w:bookmarkEnd w:id="207"/>
    </w:p>
    <w:p w14:paraId="558081E2">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08" w:name="_Toc30864"/>
      <w:bookmarkStart w:id="209" w:name="_Toc16961"/>
      <w:bookmarkStart w:id="210" w:name="_Toc17946"/>
      <w:bookmarkStart w:id="211" w:name="_Toc18521"/>
      <w:r>
        <w:rPr>
          <w:rFonts w:hint="eastAsia" w:ascii="仿宋" w:hAnsi="仿宋" w:eastAsia="仿宋" w:cs="仿宋"/>
          <w:color w:val="000000" w:themeColor="text1"/>
          <w:sz w:val="28"/>
          <w:szCs w:val="28"/>
          <w:highlight w:val="none"/>
          <w14:textFill>
            <w14:solidFill>
              <w14:schemeClr w14:val="tx1"/>
            </w14:solidFill>
          </w14:textFill>
        </w:rPr>
        <w:t>e、产品尺寸稳定性：符合国标 GB/T 11982.1-2015 6.5 标准，</w:t>
      </w:r>
      <w:bookmarkEnd w:id="208"/>
      <w:bookmarkEnd w:id="209"/>
      <w:bookmarkEnd w:id="210"/>
      <w:bookmarkEnd w:id="211"/>
    </w:p>
    <w:p w14:paraId="0C3F49FB">
      <w:pPr>
        <w:spacing w:line="360" w:lineRule="auto"/>
        <w:ind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212" w:name="_Toc300"/>
      <w:bookmarkStart w:id="213" w:name="_Toc3039"/>
      <w:bookmarkStart w:id="214" w:name="_Toc5934"/>
      <w:bookmarkStart w:id="215" w:name="_Toc31860"/>
      <w:r>
        <w:rPr>
          <w:rFonts w:hint="eastAsia" w:ascii="仿宋" w:hAnsi="仿宋" w:eastAsia="仿宋" w:cs="仿宋"/>
          <w:color w:val="000000" w:themeColor="text1"/>
          <w:sz w:val="28"/>
          <w:szCs w:val="28"/>
          <w:highlight w:val="none"/>
          <w14:textFill>
            <w14:solidFill>
              <w14:schemeClr w14:val="tx1"/>
            </w14:solidFill>
          </w14:textFill>
        </w:rPr>
        <w:t>纵向≤0.09%，横向≤0.10%。</w:t>
      </w:r>
      <w:bookmarkEnd w:id="212"/>
      <w:bookmarkEnd w:id="213"/>
      <w:bookmarkEnd w:id="214"/>
      <w:bookmarkEnd w:id="215"/>
    </w:p>
    <w:p w14:paraId="5494F6F9">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16" w:name="_Toc14946"/>
      <w:bookmarkStart w:id="217" w:name="_Toc9100"/>
      <w:bookmarkStart w:id="218" w:name="_Toc14569"/>
      <w:bookmarkStart w:id="219" w:name="_Toc19788"/>
      <w:r>
        <w:rPr>
          <w:rFonts w:hint="eastAsia" w:ascii="仿宋" w:hAnsi="仿宋" w:eastAsia="仿宋" w:cs="仿宋"/>
          <w:color w:val="000000" w:themeColor="text1"/>
          <w:sz w:val="28"/>
          <w:szCs w:val="28"/>
          <w:highlight w:val="none"/>
          <w14:textFill>
            <w14:solidFill>
              <w14:schemeClr w14:val="tx1"/>
            </w14:solidFill>
          </w14:textFill>
        </w:rPr>
        <w:t>f、加热翘曲符合国标 GB/T 11982.1-2015 6.6 标准要求，,检测结果是 0mm</w:t>
      </w:r>
      <w:bookmarkEnd w:id="216"/>
      <w:bookmarkEnd w:id="217"/>
      <w:bookmarkEnd w:id="218"/>
      <w:bookmarkEnd w:id="219"/>
    </w:p>
    <w:p w14:paraId="1ECE2EDC">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20" w:name="_Toc5228"/>
      <w:bookmarkStart w:id="221" w:name="_Toc30447"/>
      <w:bookmarkStart w:id="222" w:name="_Toc25788"/>
      <w:bookmarkStart w:id="223" w:name="_Toc30569"/>
      <w:r>
        <w:rPr>
          <w:rFonts w:hint="eastAsia" w:ascii="仿宋" w:hAnsi="仿宋" w:eastAsia="仿宋" w:cs="仿宋"/>
          <w:color w:val="000000" w:themeColor="text1"/>
          <w:sz w:val="28"/>
          <w:szCs w:val="28"/>
          <w:highlight w:val="none"/>
          <w14:textFill>
            <w14:solidFill>
              <w14:schemeClr w14:val="tx1"/>
            </w14:solidFill>
          </w14:textFill>
        </w:rPr>
        <w:t>g、防火性：符合国标 GB8624-2012 标准 燃烧性能达到 B1 级</w:t>
      </w:r>
      <w:bookmarkEnd w:id="220"/>
      <w:bookmarkEnd w:id="221"/>
      <w:bookmarkEnd w:id="222"/>
      <w:bookmarkEnd w:id="223"/>
    </w:p>
    <w:p w14:paraId="62FB4ED7">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24" w:name="_Toc325"/>
      <w:bookmarkStart w:id="225" w:name="_Toc15286"/>
      <w:bookmarkStart w:id="226" w:name="_Toc20598"/>
      <w:bookmarkStart w:id="227" w:name="_Toc26238"/>
      <w:r>
        <w:rPr>
          <w:rFonts w:hint="eastAsia" w:ascii="仿宋" w:hAnsi="仿宋" w:eastAsia="仿宋" w:cs="仿宋"/>
          <w:color w:val="000000" w:themeColor="text1"/>
          <w:sz w:val="28"/>
          <w:szCs w:val="28"/>
          <w:highlight w:val="none"/>
          <w14:textFill>
            <w14:solidFill>
              <w14:schemeClr w14:val="tx1"/>
            </w14:solidFill>
          </w14:textFill>
        </w:rPr>
        <w:t>h、临界热辐射通量符合国标 GB/T 11785-2005  标准，检测结果是≥10.0kW/㎡</w:t>
      </w:r>
      <w:bookmarkEnd w:id="224"/>
      <w:bookmarkEnd w:id="225"/>
      <w:bookmarkEnd w:id="226"/>
      <w:bookmarkEnd w:id="227"/>
    </w:p>
    <w:p w14:paraId="62D564DC">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28" w:name="_Toc27990"/>
      <w:bookmarkStart w:id="229" w:name="_Toc16973"/>
      <w:bookmarkStart w:id="230" w:name="_Toc15400"/>
      <w:bookmarkStart w:id="231" w:name="_Toc8189"/>
      <w:r>
        <w:rPr>
          <w:rFonts w:hint="eastAsia" w:ascii="仿宋" w:hAnsi="仿宋" w:eastAsia="仿宋" w:cs="仿宋"/>
          <w:color w:val="000000" w:themeColor="text1"/>
          <w:sz w:val="28"/>
          <w:szCs w:val="28"/>
          <w:highlight w:val="none"/>
          <w14:textFill>
            <w14:solidFill>
              <w14:schemeClr w14:val="tx1"/>
            </w14:solidFill>
          </w14:textFill>
        </w:rPr>
        <w:t>i、产烟量符合国标 GB/T 11785-2005  标准，检测结果是＜236 %xmin</w:t>
      </w:r>
      <w:bookmarkEnd w:id="228"/>
      <w:bookmarkEnd w:id="229"/>
      <w:bookmarkEnd w:id="230"/>
      <w:bookmarkEnd w:id="231"/>
    </w:p>
    <w:p w14:paraId="2FD4FFA4">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32" w:name="_Toc21053"/>
      <w:bookmarkStart w:id="233" w:name="_Toc25153"/>
      <w:bookmarkStart w:id="234" w:name="_Toc5968"/>
      <w:bookmarkStart w:id="235" w:name="_Toc16066"/>
      <w:r>
        <w:rPr>
          <w:rFonts w:hint="eastAsia" w:ascii="仿宋" w:hAnsi="仿宋" w:eastAsia="仿宋" w:cs="仿宋"/>
          <w:color w:val="000000" w:themeColor="text1"/>
          <w:sz w:val="28"/>
          <w:szCs w:val="28"/>
          <w:highlight w:val="none"/>
          <w14:textFill>
            <w14:solidFill>
              <w14:schemeClr w14:val="tx1"/>
            </w14:solidFill>
          </w14:textFill>
        </w:rPr>
        <w:t>g 、产烟毒性（t0）符合国标 GB/T 20285-2006  标准，达到 ZA1 级</w:t>
      </w:r>
      <w:bookmarkEnd w:id="232"/>
      <w:bookmarkEnd w:id="233"/>
      <w:bookmarkEnd w:id="234"/>
      <w:bookmarkEnd w:id="235"/>
    </w:p>
    <w:p w14:paraId="55243CBB">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36" w:name="_Toc29731"/>
      <w:bookmarkStart w:id="237" w:name="_Toc5463"/>
      <w:bookmarkStart w:id="238" w:name="_Toc6834"/>
      <w:bookmarkStart w:id="239" w:name="_Toc7633"/>
      <w:r>
        <w:rPr>
          <w:rFonts w:hint="eastAsia" w:ascii="仿宋" w:hAnsi="仿宋" w:eastAsia="仿宋" w:cs="仿宋"/>
          <w:color w:val="000000" w:themeColor="text1"/>
          <w:sz w:val="28"/>
          <w:szCs w:val="28"/>
          <w:highlight w:val="none"/>
          <w14:textFill>
            <w14:solidFill>
              <w14:schemeClr w14:val="tx1"/>
            </w14:solidFill>
          </w14:textFill>
        </w:rPr>
        <w:t>k、有害物质限量：符合中国 GB18586-2001 标准，</w:t>
      </w:r>
      <w:bookmarkEnd w:id="236"/>
      <w:bookmarkEnd w:id="237"/>
      <w:bookmarkEnd w:id="238"/>
      <w:bookmarkEnd w:id="239"/>
    </w:p>
    <w:p w14:paraId="04E870AC">
      <w:pPr>
        <w:spacing w:line="360" w:lineRule="auto"/>
        <w:ind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240" w:name="_Toc7553"/>
      <w:bookmarkStart w:id="241" w:name="_Toc13596"/>
      <w:bookmarkStart w:id="242" w:name="_Toc29024"/>
      <w:bookmarkStart w:id="243" w:name="_Toc10273"/>
      <w:r>
        <w:rPr>
          <w:rFonts w:hint="eastAsia" w:ascii="仿宋" w:hAnsi="仿宋" w:eastAsia="仿宋" w:cs="仿宋"/>
          <w:color w:val="000000" w:themeColor="text1"/>
          <w:sz w:val="28"/>
          <w:szCs w:val="28"/>
          <w:highlight w:val="none"/>
          <w14:textFill>
            <w14:solidFill>
              <w14:schemeClr w14:val="tx1"/>
            </w14:solidFill>
          </w14:textFill>
        </w:rPr>
        <w:t>挥发物的限量（非发泡类其他基材）标准≤40g/m2 ，检测结果 0.47</w:t>
      </w:r>
      <w:bookmarkEnd w:id="240"/>
      <w:bookmarkEnd w:id="241"/>
      <w:bookmarkEnd w:id="242"/>
      <w:bookmarkEnd w:id="243"/>
    </w:p>
    <w:p w14:paraId="1355E09F">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44" w:name="_Toc11423"/>
      <w:bookmarkStart w:id="245" w:name="_Toc1657"/>
      <w:bookmarkStart w:id="246" w:name="_Toc10135"/>
      <w:bookmarkStart w:id="247" w:name="_Toc24211"/>
      <w:r>
        <w:rPr>
          <w:rFonts w:hint="eastAsia" w:ascii="仿宋" w:hAnsi="仿宋" w:eastAsia="仿宋" w:cs="仿宋"/>
          <w:color w:val="000000" w:themeColor="text1"/>
          <w:sz w:val="28"/>
          <w:szCs w:val="28"/>
          <w:highlight w:val="none"/>
          <w14:textFill>
            <w14:solidFill>
              <w14:schemeClr w14:val="tx1"/>
            </w14:solidFill>
          </w14:textFill>
        </w:rPr>
        <w:t>h 小时总挥发性有机物 TVOC 释放量，检测结果：未检出</w:t>
      </w:r>
      <w:bookmarkEnd w:id="244"/>
      <w:bookmarkEnd w:id="245"/>
      <w:bookmarkEnd w:id="246"/>
      <w:bookmarkEnd w:id="247"/>
    </w:p>
    <w:p w14:paraId="39298B8F">
      <w:pPr>
        <w:spacing w:line="360" w:lineRule="auto"/>
        <w:ind w:firstLine="280" w:firstLineChars="100"/>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48" w:name="_Toc11544"/>
      <w:bookmarkStart w:id="249" w:name="_Toc6006"/>
      <w:bookmarkStart w:id="250" w:name="_Toc3769"/>
      <w:bookmarkStart w:id="251" w:name="_Toc26038"/>
      <w:r>
        <w:rPr>
          <w:rFonts w:hint="eastAsia" w:ascii="仿宋" w:hAnsi="仿宋" w:eastAsia="仿宋" w:cs="仿宋"/>
          <w:color w:val="000000" w:themeColor="text1"/>
          <w:sz w:val="28"/>
          <w:szCs w:val="28"/>
          <w:highlight w:val="none"/>
          <w14:textFill>
            <w14:solidFill>
              <w14:schemeClr w14:val="tx1"/>
            </w14:solidFill>
          </w14:textFill>
        </w:rPr>
        <w:t>m 、抗菌性达到 99.99%,有检测报告</w:t>
      </w:r>
      <w:bookmarkEnd w:id="248"/>
      <w:bookmarkEnd w:id="249"/>
      <w:bookmarkEnd w:id="25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合法机构出具的</w:t>
      </w:r>
      <w:r>
        <w:rPr>
          <w:rFonts w:hint="eastAsia" w:ascii="仿宋" w:hAnsi="仿宋" w:eastAsia="仿宋" w:cs="仿宋"/>
          <w:color w:val="000000" w:themeColor="text1"/>
          <w:sz w:val="28"/>
          <w:szCs w:val="28"/>
          <w:highlight w:val="none"/>
          <w14:textFill>
            <w14:solidFill>
              <w14:schemeClr w14:val="tx1"/>
            </w14:solidFill>
          </w14:textFill>
        </w:rPr>
        <w:t>第三方检测报告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或承诺项目验收前提供合法机构出具的第三方检测报告</w:t>
      </w:r>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251"/>
    </w:p>
    <w:p w14:paraId="45B4EA71">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52" w:name="_Toc30681"/>
      <w:bookmarkStart w:id="253" w:name="_Toc2401"/>
      <w:bookmarkStart w:id="254" w:name="_Toc1987"/>
      <w:bookmarkStart w:id="255" w:name="_Toc7699"/>
      <w:r>
        <w:rPr>
          <w:rFonts w:hint="eastAsia" w:ascii="仿宋" w:hAnsi="仿宋" w:eastAsia="仿宋" w:cs="仿宋"/>
          <w:color w:val="000000" w:themeColor="text1"/>
          <w:sz w:val="28"/>
          <w:szCs w:val="28"/>
          <w:highlight w:val="none"/>
          <w14:textFill>
            <w14:solidFill>
              <w14:schemeClr w14:val="tx1"/>
            </w14:solidFill>
          </w14:textFill>
        </w:rPr>
        <w:t>l、提供产品工厂的 ISO9001 国际产品生产管理质量认证和 ISO14001 国际环保认证。</w:t>
      </w:r>
      <w:bookmarkEnd w:id="252"/>
      <w:bookmarkEnd w:id="253"/>
      <w:bookmarkEnd w:id="254"/>
      <w:bookmarkEnd w:id="255"/>
    </w:p>
    <w:p w14:paraId="729F9C3C">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56" w:name="_Toc27324"/>
      <w:bookmarkStart w:id="257" w:name="_Toc28698"/>
      <w:bookmarkStart w:id="258" w:name="_Toc25756"/>
      <w:bookmarkStart w:id="259" w:name="_Toc27999"/>
      <w:r>
        <w:rPr>
          <w:rFonts w:hint="eastAsia" w:ascii="仿宋" w:hAnsi="仿宋" w:eastAsia="仿宋" w:cs="仿宋"/>
          <w:color w:val="000000" w:themeColor="text1"/>
          <w:sz w:val="28"/>
          <w:szCs w:val="28"/>
          <w:highlight w:val="none"/>
          <w14:textFill>
            <w14:solidFill>
              <w14:schemeClr w14:val="tx1"/>
            </w14:solidFill>
          </w14:textFill>
        </w:rPr>
        <w:t>n、提供 ISO18001 职业健康安全生产管理认证。</w:t>
      </w:r>
      <w:bookmarkEnd w:id="256"/>
      <w:bookmarkEnd w:id="257"/>
      <w:bookmarkEnd w:id="258"/>
      <w:bookmarkEnd w:id="259"/>
    </w:p>
    <w:p w14:paraId="66922547">
      <w:pPr>
        <w:spacing w:line="360" w:lineRule="auto"/>
        <w:ind w:firstLine="274" w:firstLineChars="100"/>
        <w:outlineLvl w:val="2"/>
        <w:rPr>
          <w:rFonts w:hint="eastAsia" w:ascii="仿宋" w:hAnsi="仿宋" w:eastAsia="仿宋" w:cs="仿宋"/>
          <w:color w:val="000000" w:themeColor="text1"/>
          <w:spacing w:val="-3"/>
          <w:sz w:val="28"/>
          <w:szCs w:val="28"/>
          <w:highlight w:val="none"/>
          <w:lang w:eastAsia="zh-CN"/>
          <w14:textFill>
            <w14:solidFill>
              <w14:schemeClr w14:val="tx1"/>
            </w14:solidFill>
          </w14:textFill>
        </w:rPr>
      </w:pPr>
      <w:bookmarkStart w:id="260" w:name="_Toc7307"/>
      <w:bookmarkStart w:id="261" w:name="_Toc30548"/>
      <w:bookmarkStart w:id="262" w:name="_Toc25151"/>
      <w:bookmarkStart w:id="263" w:name="_Toc28232"/>
      <w:r>
        <w:rPr>
          <w:rFonts w:hint="eastAsia" w:ascii="仿宋" w:hAnsi="仿宋" w:eastAsia="仿宋" w:cs="仿宋"/>
          <w:color w:val="000000" w:themeColor="text1"/>
          <w:spacing w:val="-3"/>
          <w:sz w:val="28"/>
          <w:szCs w:val="28"/>
          <w:highlight w:val="none"/>
          <w14:textFill>
            <w14:solidFill>
              <w14:schemeClr w14:val="tx1"/>
            </w14:solidFill>
          </w14:textFill>
        </w:rPr>
        <w:t>u、提供甲醛测试报告</w:t>
      </w:r>
      <w:bookmarkEnd w:id="260"/>
      <w:bookmarkEnd w:id="261"/>
      <w:bookmarkEnd w:id="262"/>
      <w:r>
        <w:rPr>
          <w:rFonts w:hint="eastAsia" w:ascii="仿宋" w:hAnsi="仿宋" w:eastAsia="仿宋" w:cs="仿宋"/>
          <w:color w:val="000000" w:themeColor="text1"/>
          <w:spacing w:val="-3"/>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合法机构出具的</w:t>
      </w:r>
      <w:r>
        <w:rPr>
          <w:rFonts w:hint="eastAsia" w:ascii="仿宋" w:hAnsi="仿宋" w:eastAsia="仿宋" w:cs="仿宋"/>
          <w:color w:val="000000" w:themeColor="text1"/>
          <w:sz w:val="28"/>
          <w:szCs w:val="28"/>
          <w:highlight w:val="none"/>
          <w14:textFill>
            <w14:solidFill>
              <w14:schemeClr w14:val="tx1"/>
            </w14:solidFill>
          </w14:textFill>
        </w:rPr>
        <w:t>第三方检测报告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或承诺项目验收前提供合法机构出具的第三方检测报告</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w:t>
      </w:r>
      <w:bookmarkEnd w:id="263"/>
    </w:p>
    <w:p w14:paraId="1B7545F4">
      <w:pPr>
        <w:spacing w:line="360" w:lineRule="auto"/>
        <w:ind w:firstLine="280"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64" w:name="_Toc14460"/>
      <w:bookmarkStart w:id="265" w:name="_Toc3523"/>
      <w:bookmarkStart w:id="266" w:name="_Toc27615"/>
      <w:bookmarkStart w:id="267" w:name="_Toc1724"/>
      <w:r>
        <w:rPr>
          <w:rFonts w:hint="eastAsia" w:ascii="仿宋" w:hAnsi="仿宋" w:eastAsia="仿宋" w:cs="仿宋"/>
          <w:color w:val="000000" w:themeColor="text1"/>
          <w:sz w:val="28"/>
          <w:szCs w:val="28"/>
          <w:highlight w:val="none"/>
          <w14:textFill>
            <w14:solidFill>
              <w14:schemeClr w14:val="tx1"/>
            </w14:solidFill>
          </w14:textFill>
        </w:rPr>
        <w:t>v 、不含重金属，</w:t>
      </w:r>
      <w:r>
        <w:rPr>
          <w:rFonts w:hint="eastAsia" w:ascii="仿宋" w:hAnsi="仿宋" w:eastAsia="仿宋" w:cs="仿宋"/>
          <w:color w:val="000000" w:themeColor="text1"/>
          <w:sz w:val="28"/>
          <w:szCs w:val="28"/>
          <w:highlight w:val="none"/>
          <w:lang w:val="en-US" w:eastAsia="zh-CN"/>
          <w14:textFill>
            <w14:solidFill>
              <w14:schemeClr w14:val="tx1"/>
            </w14:solidFill>
          </w14:textFill>
        </w:rPr>
        <w:t>邻</w:t>
      </w:r>
      <w:r>
        <w:rPr>
          <w:rFonts w:hint="eastAsia" w:ascii="仿宋" w:hAnsi="仿宋" w:eastAsia="仿宋" w:cs="仿宋"/>
          <w:color w:val="000000" w:themeColor="text1"/>
          <w:sz w:val="28"/>
          <w:szCs w:val="28"/>
          <w:highlight w:val="none"/>
          <w14:textFill>
            <w14:solidFill>
              <w14:schemeClr w14:val="tx1"/>
            </w14:solidFill>
          </w14:textFill>
        </w:rPr>
        <w:t>苯二甲酸盐类增塑剂53项</w:t>
      </w:r>
      <w:bookmarkEnd w:id="264"/>
      <w:bookmarkEnd w:id="265"/>
      <w:bookmarkEnd w:id="266"/>
      <w:bookmarkEnd w:id="267"/>
    </w:p>
    <w:p w14:paraId="4E8B1635">
      <w:pPr>
        <w:spacing w:line="360" w:lineRule="auto"/>
        <w:ind w:firstLine="294" w:firstLineChars="100"/>
        <w:outlineLvl w:val="2"/>
        <w:rPr>
          <w:rFonts w:hint="eastAsia" w:ascii="仿宋" w:hAnsi="仿宋" w:eastAsia="仿宋" w:cs="仿宋"/>
          <w:color w:val="000000" w:themeColor="text1"/>
          <w:spacing w:val="7"/>
          <w:sz w:val="28"/>
          <w:szCs w:val="28"/>
          <w:highlight w:val="none"/>
          <w:lang w:eastAsia="zh-CN"/>
          <w14:textFill>
            <w14:solidFill>
              <w14:schemeClr w14:val="tx1"/>
            </w14:solidFill>
          </w14:textFill>
        </w:rPr>
      </w:pPr>
      <w:bookmarkStart w:id="268" w:name="_Toc15122"/>
      <w:bookmarkStart w:id="269" w:name="_Toc10516"/>
      <w:bookmarkStart w:id="270" w:name="_Toc7739"/>
      <w:bookmarkStart w:id="271" w:name="_Toc17994"/>
      <w:r>
        <w:rPr>
          <w:rFonts w:hint="eastAsia" w:ascii="仿宋" w:hAnsi="仿宋" w:eastAsia="仿宋" w:cs="仿宋"/>
          <w:color w:val="000000" w:themeColor="text1"/>
          <w:spacing w:val="7"/>
          <w:sz w:val="28"/>
          <w:szCs w:val="28"/>
          <w:highlight w:val="none"/>
          <w14:textFill>
            <w14:solidFill>
              <w14:schemeClr w14:val="tx1"/>
            </w14:solidFill>
          </w14:textFill>
        </w:rPr>
        <w:t>s</w:t>
      </w:r>
      <w:r>
        <w:rPr>
          <w:rFonts w:hint="eastAsia" w:ascii="仿宋" w:hAnsi="仿宋" w:eastAsia="仿宋" w:cs="仿宋"/>
          <w:color w:val="000000" w:themeColor="text1"/>
          <w:spacing w:val="-24"/>
          <w:sz w:val="28"/>
          <w:szCs w:val="28"/>
          <w:highlight w:val="none"/>
          <w14:textFill>
            <w14:solidFill>
              <w14:schemeClr w14:val="tx1"/>
            </w14:solidFill>
          </w14:textFill>
        </w:rPr>
        <w:t xml:space="preserve"> </w:t>
      </w:r>
      <w:r>
        <w:rPr>
          <w:rFonts w:hint="eastAsia" w:ascii="仿宋" w:hAnsi="仿宋" w:eastAsia="仿宋" w:cs="仿宋"/>
          <w:color w:val="000000" w:themeColor="text1"/>
          <w:spacing w:val="7"/>
          <w:sz w:val="28"/>
          <w:szCs w:val="28"/>
          <w:highlight w:val="none"/>
          <w14:textFill>
            <w14:solidFill>
              <w14:schemeClr w14:val="tx1"/>
            </w14:solidFill>
          </w14:textFill>
        </w:rPr>
        <w:t>、能提供抗碘酒检测报告</w:t>
      </w:r>
      <w:bookmarkEnd w:id="268"/>
      <w:bookmarkEnd w:id="269"/>
      <w:bookmarkEnd w:id="270"/>
      <w:r>
        <w:rPr>
          <w:rFonts w:hint="eastAsia" w:ascii="仿宋" w:hAnsi="仿宋" w:eastAsia="仿宋" w:cs="仿宋"/>
          <w:color w:val="000000" w:themeColor="text1"/>
          <w:spacing w:val="7"/>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合法机构出具的</w:t>
      </w:r>
      <w:r>
        <w:rPr>
          <w:rFonts w:hint="eastAsia" w:ascii="仿宋" w:hAnsi="仿宋" w:eastAsia="仿宋" w:cs="仿宋"/>
          <w:color w:val="000000" w:themeColor="text1"/>
          <w:sz w:val="28"/>
          <w:szCs w:val="28"/>
          <w:highlight w:val="none"/>
          <w14:textFill>
            <w14:solidFill>
              <w14:schemeClr w14:val="tx1"/>
            </w14:solidFill>
          </w14:textFill>
        </w:rPr>
        <w:t>第三方检测报告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或承诺项目验收前提供合法机构出具的第三方检测报告</w:t>
      </w:r>
      <w:r>
        <w:rPr>
          <w:rFonts w:hint="eastAsia" w:ascii="仿宋" w:hAnsi="仿宋" w:eastAsia="仿宋" w:cs="仿宋"/>
          <w:color w:val="000000" w:themeColor="text1"/>
          <w:spacing w:val="7"/>
          <w:sz w:val="28"/>
          <w:szCs w:val="28"/>
          <w:highlight w:val="none"/>
          <w:lang w:eastAsia="zh-CN"/>
          <w14:textFill>
            <w14:solidFill>
              <w14:schemeClr w14:val="tx1"/>
            </w14:solidFill>
          </w14:textFill>
        </w:rPr>
        <w:t>）</w:t>
      </w:r>
      <w:bookmarkEnd w:id="271"/>
    </w:p>
    <w:p w14:paraId="7EE91F9A">
      <w:pPr>
        <w:spacing w:line="360" w:lineRule="auto"/>
        <w:ind w:firstLine="286" w:firstLineChars="100"/>
        <w:outlineLvl w:val="2"/>
        <w:rPr>
          <w:rFonts w:ascii="仿宋" w:hAnsi="仿宋" w:eastAsia="仿宋" w:cs="仿宋"/>
          <w:color w:val="000000" w:themeColor="text1"/>
          <w:spacing w:val="3"/>
          <w:sz w:val="28"/>
          <w:szCs w:val="28"/>
          <w:highlight w:val="none"/>
          <w14:textFill>
            <w14:solidFill>
              <w14:schemeClr w14:val="tx1"/>
            </w14:solidFill>
          </w14:textFill>
        </w:rPr>
      </w:pPr>
      <w:bookmarkStart w:id="272" w:name="_Toc24183"/>
      <w:bookmarkStart w:id="273" w:name="_Toc22094"/>
      <w:bookmarkStart w:id="274" w:name="_Toc32292"/>
      <w:bookmarkStart w:id="275" w:name="_Toc17027"/>
      <w:r>
        <w:rPr>
          <w:rFonts w:hint="eastAsia" w:ascii="仿宋" w:hAnsi="仿宋" w:eastAsia="仿宋" w:cs="仿宋"/>
          <w:color w:val="000000" w:themeColor="text1"/>
          <w:spacing w:val="3"/>
          <w:sz w:val="28"/>
          <w:szCs w:val="28"/>
          <w:highlight w:val="none"/>
          <w14:textFill>
            <w14:solidFill>
              <w14:schemeClr w14:val="tx1"/>
            </w14:solidFill>
          </w14:textFill>
        </w:rPr>
        <w:t>h</w:t>
      </w:r>
      <w:r>
        <w:rPr>
          <w:rFonts w:hint="eastAsia" w:ascii="仿宋" w:hAnsi="仿宋" w:eastAsia="仿宋" w:cs="仿宋"/>
          <w:color w:val="000000" w:themeColor="text1"/>
          <w:spacing w:val="-19"/>
          <w:sz w:val="28"/>
          <w:szCs w:val="28"/>
          <w:highlight w:val="none"/>
          <w14:textFill>
            <w14:solidFill>
              <w14:schemeClr w14:val="tx1"/>
            </w14:solidFill>
          </w14:textFill>
        </w:rPr>
        <w:t xml:space="preserve"> </w:t>
      </w:r>
      <w:r>
        <w:rPr>
          <w:rFonts w:hint="eastAsia" w:ascii="仿宋" w:hAnsi="仿宋" w:eastAsia="仿宋" w:cs="仿宋"/>
          <w:color w:val="000000" w:themeColor="text1"/>
          <w:spacing w:val="3"/>
          <w:sz w:val="28"/>
          <w:szCs w:val="28"/>
          <w:highlight w:val="none"/>
          <w14:textFill>
            <w14:solidFill>
              <w14:schemeClr w14:val="tx1"/>
            </w14:solidFill>
          </w14:textFill>
        </w:rPr>
        <w:t>、能提供</w:t>
      </w:r>
      <w:r>
        <w:rPr>
          <w:rFonts w:hint="eastAsia" w:ascii="仿宋" w:hAnsi="仿宋" w:eastAsia="仿宋" w:cs="仿宋"/>
          <w:color w:val="000000" w:themeColor="text1"/>
          <w:spacing w:val="-28"/>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Reach</w:t>
      </w:r>
      <w:r>
        <w:rPr>
          <w:rFonts w:hint="eastAsia" w:ascii="仿宋" w:hAnsi="仿宋" w:eastAsia="仿宋" w:cs="仿宋"/>
          <w:color w:val="000000" w:themeColor="text1"/>
          <w:spacing w:val="3"/>
          <w:sz w:val="28"/>
          <w:szCs w:val="28"/>
          <w:highlight w:val="none"/>
          <w14:textFill>
            <w14:solidFill>
              <w14:schemeClr w14:val="tx1"/>
            </w14:solidFill>
          </w14:textFill>
        </w:rPr>
        <w:t xml:space="preserve"> 211 项环保认证</w:t>
      </w:r>
      <w:bookmarkEnd w:id="272"/>
      <w:bookmarkEnd w:id="273"/>
      <w:bookmarkEnd w:id="274"/>
      <w:bookmarkEnd w:id="275"/>
    </w:p>
    <w:p w14:paraId="020FA515">
      <w:pPr>
        <w:spacing w:line="360" w:lineRule="auto"/>
        <w:ind w:firstLine="294" w:firstLineChars="100"/>
        <w:outlineLvl w:val="2"/>
        <w:rPr>
          <w:rFonts w:ascii="仿宋" w:hAnsi="仿宋" w:eastAsia="仿宋" w:cs="仿宋"/>
          <w:color w:val="000000" w:themeColor="text1"/>
          <w:sz w:val="28"/>
          <w:szCs w:val="28"/>
          <w:highlight w:val="none"/>
          <w14:textFill>
            <w14:solidFill>
              <w14:schemeClr w14:val="tx1"/>
            </w14:solidFill>
          </w14:textFill>
        </w:rPr>
      </w:pPr>
      <w:bookmarkStart w:id="276" w:name="_Toc343"/>
      <w:bookmarkStart w:id="277" w:name="_Toc24899"/>
      <w:bookmarkStart w:id="278" w:name="_Toc11972"/>
      <w:bookmarkStart w:id="279" w:name="_Toc15849"/>
      <w:r>
        <w:rPr>
          <w:rFonts w:hint="eastAsia" w:ascii="仿宋" w:hAnsi="仿宋" w:eastAsia="仿宋" w:cs="仿宋"/>
          <w:color w:val="000000" w:themeColor="text1"/>
          <w:spacing w:val="7"/>
          <w:sz w:val="28"/>
          <w:szCs w:val="28"/>
          <w:highlight w:val="none"/>
          <w14:textFill>
            <w14:solidFill>
              <w14:schemeClr w14:val="tx1"/>
            </w14:solidFill>
          </w14:textFill>
        </w:rPr>
        <w:t>y</w:t>
      </w:r>
      <w:r>
        <w:rPr>
          <w:rFonts w:hint="eastAsia" w:ascii="仿宋" w:hAnsi="仿宋" w:eastAsia="仿宋" w:cs="仿宋"/>
          <w:color w:val="000000" w:themeColor="text1"/>
          <w:spacing w:val="-32"/>
          <w:sz w:val="28"/>
          <w:szCs w:val="28"/>
          <w:highlight w:val="none"/>
          <w14:textFill>
            <w14:solidFill>
              <w14:schemeClr w14:val="tx1"/>
            </w14:solidFill>
          </w14:textFill>
        </w:rPr>
        <w:t xml:space="preserve"> </w:t>
      </w:r>
      <w:r>
        <w:rPr>
          <w:rFonts w:hint="eastAsia" w:ascii="仿宋" w:hAnsi="仿宋" w:eastAsia="仿宋" w:cs="仿宋"/>
          <w:color w:val="000000" w:themeColor="text1"/>
          <w:spacing w:val="7"/>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能提供耐化学性检测报告</w:t>
      </w:r>
      <w:bookmarkEnd w:id="276"/>
      <w:bookmarkEnd w:id="277"/>
      <w:bookmarkEnd w:id="27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合法机构出具的</w:t>
      </w:r>
      <w:r>
        <w:rPr>
          <w:rFonts w:hint="eastAsia" w:ascii="仿宋" w:hAnsi="仿宋" w:eastAsia="仿宋" w:cs="仿宋"/>
          <w:color w:val="000000" w:themeColor="text1"/>
          <w:sz w:val="28"/>
          <w:szCs w:val="28"/>
          <w:highlight w:val="none"/>
          <w14:textFill>
            <w14:solidFill>
              <w14:schemeClr w14:val="tx1"/>
            </w14:solidFill>
          </w14:textFill>
        </w:rPr>
        <w:t>第三方检测报告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或承诺项目验收前提供合法机构出具的第三方检测报告</w:t>
      </w:r>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279"/>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3C87BC7A">
      <w:pPr>
        <w:spacing w:line="360" w:lineRule="auto"/>
        <w:ind w:firstLine="290" w:firstLineChars="100"/>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80" w:name="_Toc6799"/>
      <w:bookmarkStart w:id="281" w:name="_Toc31803"/>
      <w:bookmarkStart w:id="282" w:name="_Toc14151"/>
      <w:bookmarkStart w:id="283" w:name="_Toc29967"/>
      <w:r>
        <w:rPr>
          <w:rFonts w:hint="eastAsia" w:ascii="仿宋" w:hAnsi="仿宋" w:eastAsia="仿宋" w:cs="仿宋"/>
          <w:color w:val="000000" w:themeColor="text1"/>
          <w:spacing w:val="5"/>
          <w:sz w:val="28"/>
          <w:szCs w:val="28"/>
          <w:highlight w:val="none"/>
          <w14:textFill>
            <w14:solidFill>
              <w14:schemeClr w14:val="tx1"/>
            </w14:solidFill>
          </w14:textFill>
        </w:rPr>
        <w:t>z</w:t>
      </w:r>
      <w:r>
        <w:rPr>
          <w:rFonts w:hint="eastAsia" w:ascii="仿宋" w:hAnsi="仿宋" w:eastAsia="仿宋" w:cs="仿宋"/>
          <w:color w:val="000000" w:themeColor="text1"/>
          <w:spacing w:val="-22"/>
          <w:sz w:val="28"/>
          <w:szCs w:val="28"/>
          <w:highlight w:val="none"/>
          <w14:textFill>
            <w14:solidFill>
              <w14:schemeClr w14:val="tx1"/>
            </w14:solidFill>
          </w14:textFill>
        </w:rPr>
        <w:t xml:space="preserve"> </w:t>
      </w:r>
      <w:r>
        <w:rPr>
          <w:rFonts w:hint="eastAsia" w:ascii="仿宋" w:hAnsi="仿宋" w:eastAsia="仿宋" w:cs="仿宋"/>
          <w:color w:val="000000" w:themeColor="text1"/>
          <w:spacing w:val="5"/>
          <w:sz w:val="28"/>
          <w:szCs w:val="28"/>
          <w:highlight w:val="none"/>
          <w14:textFill>
            <w14:solidFill>
              <w14:schemeClr w14:val="tx1"/>
            </w14:solidFill>
          </w14:textFill>
        </w:rPr>
        <w:t>、能提供</w:t>
      </w:r>
      <w:r>
        <w:rPr>
          <w:rFonts w:hint="eastAsia" w:ascii="仿宋" w:hAnsi="仿宋" w:eastAsia="仿宋" w:cs="仿宋"/>
          <w:color w:val="000000" w:themeColor="text1"/>
          <w:spacing w:val="-39"/>
          <w:sz w:val="28"/>
          <w:szCs w:val="28"/>
          <w:highlight w:val="none"/>
          <w14:textFill>
            <w14:solidFill>
              <w14:schemeClr w14:val="tx1"/>
            </w14:solidFill>
          </w14:textFill>
        </w:rPr>
        <w:t xml:space="preserve"> </w:t>
      </w:r>
      <w:r>
        <w:rPr>
          <w:rFonts w:hint="eastAsia" w:ascii="仿宋" w:hAnsi="仿宋" w:eastAsia="仿宋" w:cs="仿宋"/>
          <w:color w:val="000000" w:themeColor="text1"/>
          <w:spacing w:val="5"/>
          <w:sz w:val="28"/>
          <w:szCs w:val="28"/>
          <w:highlight w:val="none"/>
          <w14:textFill>
            <w14:solidFill>
              <w14:schemeClr w14:val="tx1"/>
            </w14:solidFill>
          </w14:textFill>
        </w:rPr>
        <w:t>28 天</w:t>
      </w:r>
      <w:r>
        <w:rPr>
          <w:rFonts w:hint="eastAsia" w:ascii="仿宋" w:hAnsi="仿宋" w:eastAsia="仿宋" w:cs="仿宋"/>
          <w:color w:val="000000" w:themeColor="text1"/>
          <w:spacing w:val="-42"/>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TVOC</w:t>
      </w:r>
      <w:r>
        <w:rPr>
          <w:rFonts w:hint="eastAsia" w:ascii="仿宋" w:hAnsi="仿宋" w:eastAsia="仿宋" w:cs="仿宋"/>
          <w:color w:val="000000" w:themeColor="text1"/>
          <w:spacing w:val="5"/>
          <w:sz w:val="28"/>
          <w:szCs w:val="28"/>
          <w:highlight w:val="none"/>
          <w14:textFill>
            <w14:solidFill>
              <w14:schemeClr w14:val="tx1"/>
            </w14:solidFill>
          </w14:textFill>
        </w:rPr>
        <w:t xml:space="preserve"> 检测报告</w:t>
      </w:r>
      <w:bookmarkEnd w:id="280"/>
      <w:bookmarkEnd w:id="281"/>
      <w:bookmarkEnd w:id="282"/>
      <w:r>
        <w:rPr>
          <w:rFonts w:hint="eastAsia" w:ascii="仿宋" w:hAnsi="仿宋" w:eastAsia="仿宋" w:cs="仿宋"/>
          <w:color w:val="000000" w:themeColor="text1"/>
          <w:spacing w:val="5"/>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合法机构出具的</w:t>
      </w:r>
      <w:r>
        <w:rPr>
          <w:rFonts w:hint="eastAsia" w:ascii="仿宋" w:hAnsi="仿宋" w:eastAsia="仿宋" w:cs="仿宋"/>
          <w:color w:val="000000" w:themeColor="text1"/>
          <w:sz w:val="28"/>
          <w:szCs w:val="28"/>
          <w:highlight w:val="none"/>
          <w14:textFill>
            <w14:solidFill>
              <w14:schemeClr w14:val="tx1"/>
            </w14:solidFill>
          </w14:textFill>
        </w:rPr>
        <w:t>第三方检测报告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或承诺项目验收前提供合法机构出具的第三方检测报告</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w:t>
      </w:r>
      <w:bookmarkEnd w:id="283"/>
    </w:p>
    <w:p w14:paraId="117B78BB">
      <w:pPr>
        <w:numPr>
          <w:ilvl w:val="0"/>
          <w:numId w:val="4"/>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284" w:name="_Toc16988"/>
      <w:bookmarkStart w:id="285" w:name="_Toc21006"/>
      <w:bookmarkStart w:id="286" w:name="_Toc17097"/>
      <w:bookmarkStart w:id="287" w:name="_Toc9963"/>
      <w:r>
        <w:rPr>
          <w:rFonts w:hint="eastAsia" w:ascii="仿宋" w:hAnsi="仿宋" w:eastAsia="仿宋" w:cs="仿宋"/>
          <w:color w:val="000000" w:themeColor="text1"/>
          <w:sz w:val="28"/>
          <w:szCs w:val="28"/>
          <w:highlight w:val="none"/>
          <w14:textFill>
            <w14:solidFill>
              <w14:schemeClr w14:val="tx1"/>
            </w14:solidFill>
          </w14:textFill>
        </w:rPr>
        <w:t>铝扣板：</w:t>
      </w:r>
      <w:bookmarkEnd w:id="284"/>
      <w:bookmarkEnd w:id="285"/>
      <w:bookmarkEnd w:id="286"/>
      <w:bookmarkEnd w:id="287"/>
    </w:p>
    <w:p w14:paraId="5CB7D3A5">
      <w:pPr>
        <w:numPr>
          <w:ilvl w:val="0"/>
          <w:numId w:val="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288" w:name="_Toc26593"/>
      <w:bookmarkStart w:id="289" w:name="_Toc12593"/>
      <w:bookmarkStart w:id="290" w:name="_Toc18459"/>
      <w:bookmarkStart w:id="291" w:name="_Toc5247"/>
      <w:r>
        <w:rPr>
          <w:rFonts w:hint="eastAsia" w:ascii="仿宋" w:hAnsi="仿宋" w:eastAsia="仿宋" w:cs="仿宋"/>
          <w:color w:val="000000" w:themeColor="text1"/>
          <w:sz w:val="28"/>
          <w:szCs w:val="28"/>
          <w:highlight w:val="none"/>
          <w14:textFill>
            <w14:solidFill>
              <w14:schemeClr w14:val="tx1"/>
            </w14:solidFill>
          </w14:textFill>
        </w:rPr>
        <w:t>厚度0.8mm，应具有良好的柔韧性与强度，防腐蚀、易清洁，色彩柔和。</w:t>
      </w:r>
      <w:bookmarkEnd w:id="288"/>
      <w:bookmarkEnd w:id="289"/>
      <w:bookmarkEnd w:id="290"/>
      <w:bookmarkEnd w:id="291"/>
    </w:p>
    <w:p w14:paraId="77F4854D">
      <w:pPr>
        <w:numPr>
          <w:ilvl w:val="0"/>
          <w:numId w:val="4"/>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292" w:name="_Toc3611"/>
      <w:bookmarkStart w:id="293" w:name="_Toc10435"/>
      <w:bookmarkStart w:id="294" w:name="_Toc6732"/>
      <w:bookmarkStart w:id="295" w:name="_Toc19471"/>
      <w:r>
        <w:rPr>
          <w:rFonts w:hint="eastAsia" w:ascii="仿宋" w:hAnsi="仿宋" w:eastAsia="仿宋" w:cs="仿宋"/>
          <w:color w:val="000000" w:themeColor="text1"/>
          <w:sz w:val="28"/>
          <w:szCs w:val="28"/>
          <w:highlight w:val="none"/>
          <w14:textFill>
            <w14:solidFill>
              <w14:schemeClr w14:val="tx1"/>
            </w14:solidFill>
          </w14:textFill>
        </w:rPr>
        <w:t>无机涂料</w:t>
      </w:r>
      <w:bookmarkEnd w:id="292"/>
      <w:bookmarkEnd w:id="293"/>
      <w:bookmarkEnd w:id="294"/>
      <w:bookmarkEnd w:id="295"/>
    </w:p>
    <w:p w14:paraId="39E57D96">
      <w:pPr>
        <w:numPr>
          <w:ilvl w:val="0"/>
          <w:numId w:val="6"/>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296" w:name="_Toc30672"/>
      <w:bookmarkStart w:id="297" w:name="_Toc12996"/>
      <w:bookmarkStart w:id="298" w:name="_Toc13585"/>
      <w:bookmarkStart w:id="299" w:name="_Toc27206"/>
      <w:r>
        <w:rPr>
          <w:rFonts w:hint="eastAsia" w:ascii="仿宋" w:hAnsi="仿宋" w:eastAsia="仿宋" w:cs="仿宋"/>
          <w:color w:val="000000" w:themeColor="text1"/>
          <w:sz w:val="28"/>
          <w:szCs w:val="28"/>
          <w:highlight w:val="none"/>
          <w14:textFill>
            <w14:solidFill>
              <w14:schemeClr w14:val="tx1"/>
            </w14:solidFill>
          </w14:textFill>
        </w:rPr>
        <w:t>应采用专业内墙漆，哑光效果；具有良好的耐洗擦性，安全环保；</w:t>
      </w:r>
      <w:bookmarkEnd w:id="296"/>
      <w:bookmarkEnd w:id="297"/>
      <w:bookmarkEnd w:id="298"/>
      <w:bookmarkEnd w:id="299"/>
    </w:p>
    <w:p w14:paraId="5EA3BB00">
      <w:pPr>
        <w:numPr>
          <w:ilvl w:val="0"/>
          <w:numId w:val="6"/>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300" w:name="_Toc31159"/>
      <w:bookmarkStart w:id="301" w:name="_Toc24900"/>
      <w:bookmarkStart w:id="302" w:name="_Toc12170"/>
      <w:bookmarkStart w:id="303" w:name="_Toc14145"/>
      <w:r>
        <w:rPr>
          <w:rFonts w:hint="eastAsia" w:ascii="仿宋" w:hAnsi="仿宋" w:eastAsia="仿宋" w:cs="仿宋"/>
          <w:color w:val="000000" w:themeColor="text1"/>
          <w:sz w:val="28"/>
          <w:szCs w:val="28"/>
          <w:highlight w:val="none"/>
          <w14:textFill>
            <w14:solidFill>
              <w14:schemeClr w14:val="tx1"/>
            </w14:solidFill>
          </w14:textFill>
        </w:rPr>
        <w:t>耐洗刷性，1000次不露底；</w:t>
      </w:r>
      <w:bookmarkEnd w:id="300"/>
      <w:bookmarkEnd w:id="301"/>
      <w:bookmarkEnd w:id="302"/>
      <w:bookmarkEnd w:id="303"/>
    </w:p>
    <w:p w14:paraId="18E9A756">
      <w:pPr>
        <w:numPr>
          <w:ilvl w:val="0"/>
          <w:numId w:val="6"/>
        </w:numPr>
        <w:spacing w:line="360" w:lineRule="auto"/>
        <w:ind w:left="420" w:firstLine="0"/>
        <w:outlineLvl w:val="2"/>
        <w:rPr>
          <w:rFonts w:ascii="仿宋" w:hAnsi="仿宋" w:eastAsia="仿宋" w:cs="仿宋"/>
          <w:color w:val="000000" w:themeColor="text1"/>
          <w:sz w:val="28"/>
          <w:szCs w:val="28"/>
          <w:highlight w:val="none"/>
          <w14:textFill>
            <w14:solidFill>
              <w14:schemeClr w14:val="tx1"/>
            </w14:solidFill>
          </w14:textFill>
        </w:rPr>
      </w:pPr>
      <w:bookmarkStart w:id="304" w:name="_Toc16245"/>
      <w:bookmarkStart w:id="305" w:name="_Toc13788"/>
      <w:bookmarkStart w:id="306" w:name="_Toc7567"/>
      <w:bookmarkStart w:id="307" w:name="_Toc5508"/>
      <w:r>
        <w:rPr>
          <w:rFonts w:hint="eastAsia" w:ascii="仿宋" w:hAnsi="仿宋" w:eastAsia="仿宋" w:cs="仿宋"/>
          <w:color w:val="000000" w:themeColor="text1"/>
          <w:sz w:val="28"/>
          <w:szCs w:val="28"/>
          <w:highlight w:val="none"/>
          <w14:textFill>
            <w14:solidFill>
              <w14:schemeClr w14:val="tx1"/>
            </w14:solidFill>
          </w14:textFill>
        </w:rPr>
        <w:t>有害物质限量应符合国家标准《室内装饰装修材料内墙涂料中有害物质限量》GB 18582-2001规定的限量指标；挥发性有机化合物的含量应符合国家标准《环境标志产品技术要求水性涂料》HJ/T 201-2005规定的限量指标；</w:t>
      </w:r>
      <w:bookmarkEnd w:id="304"/>
      <w:bookmarkEnd w:id="305"/>
      <w:bookmarkEnd w:id="306"/>
      <w:bookmarkEnd w:id="307"/>
    </w:p>
    <w:p w14:paraId="732B7D15">
      <w:pPr>
        <w:numPr>
          <w:ilvl w:val="0"/>
          <w:numId w:val="4"/>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308" w:name="_Toc18516"/>
      <w:bookmarkStart w:id="309" w:name="_Toc28103"/>
      <w:bookmarkStart w:id="310" w:name="_Toc29253"/>
      <w:bookmarkStart w:id="311" w:name="_Toc2476"/>
      <w:r>
        <w:rPr>
          <w:rFonts w:hint="eastAsia" w:ascii="仿宋" w:hAnsi="仿宋" w:eastAsia="仿宋" w:cs="仿宋"/>
          <w:color w:val="000000" w:themeColor="text1"/>
          <w:sz w:val="28"/>
          <w:szCs w:val="28"/>
          <w:highlight w:val="none"/>
          <w14:textFill>
            <w14:solidFill>
              <w14:schemeClr w14:val="tx1"/>
            </w14:solidFill>
          </w14:textFill>
        </w:rPr>
        <w:t>气密封电动趟门自动门</w:t>
      </w:r>
      <w:bookmarkEnd w:id="308"/>
      <w:bookmarkEnd w:id="309"/>
      <w:bookmarkEnd w:id="310"/>
      <w:bookmarkEnd w:id="311"/>
    </w:p>
    <w:p w14:paraId="5B5E2569">
      <w:pPr>
        <w:pStyle w:val="17"/>
        <w:spacing w:line="360" w:lineRule="auto"/>
        <w:ind w:firstLine="422"/>
        <w:outlineLvl w:val="1"/>
        <w:rPr>
          <w:rFonts w:ascii="宋体" w:hAnsi="宋体"/>
          <w:b/>
          <w:bCs/>
          <w:color w:val="000000" w:themeColor="text1"/>
          <w:highlight w:val="none"/>
          <w14:textFill>
            <w14:solidFill>
              <w14:schemeClr w14:val="tx1"/>
            </w14:solidFill>
          </w14:textFill>
        </w:rPr>
      </w:pPr>
      <w:bookmarkStart w:id="312" w:name="_Toc27918"/>
      <w:bookmarkStart w:id="313" w:name="_Toc22246"/>
      <w:bookmarkStart w:id="314" w:name="_Toc6249"/>
      <w:r>
        <w:rPr>
          <w:rFonts w:hint="eastAsia" w:ascii="宋体" w:hAnsi="宋体"/>
          <w:b/>
          <w:bCs/>
          <w:color w:val="000000" w:themeColor="text1"/>
          <w:highlight w:val="none"/>
          <w14:textFill>
            <w14:solidFill>
              <w14:schemeClr w14:val="tx1"/>
            </w14:solidFill>
          </w14:textFill>
        </w:rPr>
        <w:t>自动门：</w:t>
      </w:r>
      <w:bookmarkEnd w:id="312"/>
      <w:bookmarkEnd w:id="313"/>
      <w:bookmarkEnd w:id="314"/>
    </w:p>
    <w:p w14:paraId="4B917ACF">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a</w:t>
      </w:r>
      <w:r>
        <w:rPr>
          <w:rFonts w:hint="eastAsia" w:ascii="仿宋" w:hAnsi="仿宋" w:eastAsia="仿宋" w:cs="仿宋"/>
          <w:color w:val="000000" w:themeColor="text1"/>
          <w:sz w:val="28"/>
          <w:szCs w:val="28"/>
          <w:highlight w:val="none"/>
          <w14:textFill>
            <w14:solidFill>
              <w14:schemeClr w14:val="tx1"/>
            </w14:solidFill>
          </w14:textFill>
        </w:rPr>
        <w:t>．产品应具有官方关部门认证，具有ISO9001质量体系认证、ISO14000绿色环保体系认证、EMC电磁兼容性认证、高新技术企业证书、职业健康安全管理证书；</w:t>
      </w:r>
    </w:p>
    <w:p w14:paraId="15391DD7">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b</w:t>
      </w:r>
      <w:r>
        <w:rPr>
          <w:rFonts w:hint="eastAsia" w:ascii="仿宋" w:hAnsi="仿宋" w:eastAsia="仿宋" w:cs="仿宋"/>
          <w:color w:val="000000" w:themeColor="text1"/>
          <w:sz w:val="28"/>
          <w:szCs w:val="28"/>
          <w:highlight w:val="none"/>
          <w14:textFill>
            <w14:solidFill>
              <w14:schemeClr w14:val="tx1"/>
            </w14:solidFill>
          </w14:textFill>
        </w:rPr>
        <w:t>．必须采用压铸成型工艺，门体表面门板不可以有接缝,观察窗玻璃不可外突出密封条，保证门体表面光滑、平整。同时满足门体防静电性能合格（表明电阻值应为1.0×10</w:t>
      </w:r>
      <w:r>
        <w:rPr>
          <w:rFonts w:hint="eastAsia" w:ascii="仿宋" w:hAnsi="仿宋" w:eastAsia="仿宋" w:cs="仿宋"/>
          <w:color w:val="000000" w:themeColor="text1"/>
          <w:sz w:val="28"/>
          <w:szCs w:val="28"/>
          <w:highlight w:val="none"/>
          <w:vertAlign w:val="superscript"/>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-1.0×10</w:t>
      </w:r>
      <w:r>
        <w:rPr>
          <w:rFonts w:hint="eastAsia" w:ascii="仿宋" w:hAnsi="仿宋" w:eastAsia="仿宋" w:cs="仿宋"/>
          <w:color w:val="000000" w:themeColor="text1"/>
          <w:sz w:val="28"/>
          <w:szCs w:val="28"/>
          <w:highlight w:val="none"/>
          <w:vertAlign w:val="superscript"/>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Ω之间并提供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合法机构出具的</w:t>
      </w:r>
      <w:r>
        <w:rPr>
          <w:rFonts w:hint="eastAsia" w:ascii="仿宋" w:hAnsi="仿宋" w:eastAsia="仿宋" w:cs="仿宋"/>
          <w:color w:val="000000" w:themeColor="text1"/>
          <w:sz w:val="28"/>
          <w:szCs w:val="28"/>
          <w:highlight w:val="none"/>
          <w14:textFill>
            <w14:solidFill>
              <w14:schemeClr w14:val="tx1"/>
            </w14:solidFill>
          </w14:textFill>
        </w:rPr>
        <w:t>第三方检测报告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或承诺项目验收前提供合法机构出具的第三方检测报告</w:t>
      </w:r>
      <w:r>
        <w:rPr>
          <w:rFonts w:hint="eastAsia" w:ascii="仿宋" w:hAnsi="仿宋" w:eastAsia="仿宋" w:cs="仿宋"/>
          <w:color w:val="000000" w:themeColor="text1"/>
          <w:sz w:val="28"/>
          <w:szCs w:val="28"/>
          <w:highlight w:val="none"/>
          <w14:textFill>
            <w14:solidFill>
              <w14:schemeClr w14:val="tx1"/>
            </w14:solidFill>
          </w14:textFill>
        </w:rPr>
        <w:t>）</w:t>
      </w:r>
    </w:p>
    <w:p w14:paraId="63AAABB9">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c</w:t>
      </w:r>
      <w:r>
        <w:rPr>
          <w:rFonts w:hint="eastAsia" w:ascii="仿宋" w:hAnsi="仿宋" w:eastAsia="仿宋" w:cs="仿宋"/>
          <w:color w:val="000000" w:themeColor="text1"/>
          <w:sz w:val="28"/>
          <w:szCs w:val="28"/>
          <w:highlight w:val="none"/>
          <w14:textFill>
            <w14:solidFill>
              <w14:schemeClr w14:val="tx1"/>
            </w14:solidFill>
          </w14:textFill>
        </w:rPr>
        <w:t>．手术室主门及洁净内走廊分区隔断门为感应式电动趟门，应同时具有感应、电动、手动三种开启方式，带延时关闭功能，运行速度可作调校，门自由通过尺寸不小于1400×2100，手术室门头盖上需有“手术中”指示灯，防X射线手术室另设“放射中”指示灯。</w:t>
      </w:r>
    </w:p>
    <w:p w14:paraId="4DBC485D">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d</w:t>
      </w:r>
      <w:r>
        <w:rPr>
          <w:rFonts w:hint="eastAsia" w:ascii="仿宋" w:hAnsi="仿宋" w:eastAsia="仿宋" w:cs="仿宋"/>
          <w:color w:val="000000" w:themeColor="text1"/>
          <w:sz w:val="28"/>
          <w:szCs w:val="28"/>
          <w:highlight w:val="none"/>
          <w14:textFill>
            <w14:solidFill>
              <w14:schemeClr w14:val="tx1"/>
            </w14:solidFill>
          </w14:textFill>
        </w:rPr>
        <w:t>．开闭门速度：开门最大速度可达到0.55米/扇/S，关门最大速度可达到0.475米/扇/S，可分别调整。</w:t>
      </w:r>
    </w:p>
    <w:p w14:paraId="1C086406">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e</w:t>
      </w:r>
      <w:r>
        <w:rPr>
          <w:rFonts w:hint="eastAsia" w:ascii="仿宋" w:hAnsi="仿宋" w:eastAsia="仿宋" w:cs="仿宋"/>
          <w:color w:val="000000" w:themeColor="text1"/>
          <w:sz w:val="28"/>
          <w:szCs w:val="28"/>
          <w:highlight w:val="none"/>
          <w14:textFill>
            <w14:solidFill>
              <w14:schemeClr w14:val="tx1"/>
            </w14:solidFill>
          </w14:textFill>
        </w:rPr>
        <w:t>．保持开启时间：2~20秒，可调。</w:t>
      </w:r>
    </w:p>
    <w:p w14:paraId="3A821C0C">
      <w:pPr>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f</w:t>
      </w:r>
      <w:r>
        <w:rPr>
          <w:rFonts w:hint="eastAsia" w:ascii="仿宋" w:hAnsi="仿宋" w:eastAsia="仿宋" w:cs="仿宋"/>
          <w:color w:val="000000" w:themeColor="text1"/>
          <w:sz w:val="28"/>
          <w:szCs w:val="28"/>
          <w:highlight w:val="none"/>
          <w14:textFill>
            <w14:solidFill>
              <w14:schemeClr w14:val="tx1"/>
            </w14:solidFill>
          </w14:textFill>
        </w:rPr>
        <w:t>．所有证明材料需生产厂家复印件盖章证明；</w:t>
      </w:r>
    </w:p>
    <w:p w14:paraId="56BA3ABE">
      <w:pPr>
        <w:numPr>
          <w:ilvl w:val="0"/>
          <w:numId w:val="4"/>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315" w:name="_Toc21046"/>
      <w:bookmarkStart w:id="316" w:name="_Toc18734"/>
      <w:bookmarkStart w:id="317" w:name="_Toc6288"/>
      <w:r>
        <w:rPr>
          <w:rFonts w:hint="eastAsia" w:ascii="仿宋" w:hAnsi="仿宋" w:eastAsia="仿宋" w:cs="仿宋"/>
          <w:color w:val="000000" w:themeColor="text1"/>
          <w:sz w:val="28"/>
          <w:szCs w:val="28"/>
          <w:highlight w:val="none"/>
          <w14:textFill>
            <w14:solidFill>
              <w14:schemeClr w14:val="tx1"/>
            </w14:solidFill>
          </w14:textFill>
        </w:rPr>
        <w:t>不锈钢洗手池</w:t>
      </w:r>
      <w:bookmarkEnd w:id="315"/>
      <w:bookmarkEnd w:id="316"/>
      <w:bookmarkEnd w:id="317"/>
    </w:p>
    <w:p w14:paraId="20C0EE95">
      <w:pPr>
        <w:spacing w:line="360" w:lineRule="auto"/>
        <w:ind w:left="420"/>
        <w:outlineLvl w:val="2"/>
        <w:rPr>
          <w:rFonts w:ascii="仿宋" w:hAnsi="仿宋" w:eastAsia="仿宋" w:cs="仿宋"/>
          <w:color w:val="000000" w:themeColor="text1"/>
          <w:sz w:val="28"/>
          <w:szCs w:val="28"/>
          <w:highlight w:val="none"/>
          <w14:textFill>
            <w14:solidFill>
              <w14:schemeClr w14:val="tx1"/>
            </w14:solidFill>
          </w14:textFill>
        </w:rPr>
      </w:pPr>
      <w:bookmarkStart w:id="318" w:name="_Toc13479"/>
      <w:bookmarkStart w:id="319" w:name="_Toc2186"/>
      <w:bookmarkStart w:id="320" w:name="_Toc25126"/>
      <w:r>
        <w:rPr>
          <w:rFonts w:hint="eastAsia" w:ascii="仿宋" w:hAnsi="仿宋" w:eastAsia="仿宋" w:cs="仿宋"/>
          <w:color w:val="000000" w:themeColor="text1"/>
          <w:sz w:val="28"/>
          <w:szCs w:val="28"/>
          <w:highlight w:val="none"/>
          <w14:textFill>
            <w14:solidFill>
              <w14:schemeClr w14:val="tx1"/>
            </w14:solidFill>
          </w14:textFill>
        </w:rPr>
        <w:t>a.1.2厚304不锈钢台面，标准宽度600。</w:t>
      </w:r>
      <w:bookmarkEnd w:id="318"/>
      <w:bookmarkEnd w:id="319"/>
      <w:bookmarkEnd w:id="320"/>
    </w:p>
    <w:p w14:paraId="440CE7C1">
      <w:pPr>
        <w:spacing w:line="360" w:lineRule="auto"/>
        <w:ind w:left="420"/>
        <w:outlineLvl w:val="2"/>
        <w:rPr>
          <w:rFonts w:ascii="仿宋" w:hAnsi="仿宋" w:eastAsia="仿宋" w:cs="仿宋"/>
          <w:color w:val="000000" w:themeColor="text1"/>
          <w:sz w:val="28"/>
          <w:szCs w:val="28"/>
          <w:highlight w:val="none"/>
          <w14:textFill>
            <w14:solidFill>
              <w14:schemeClr w14:val="tx1"/>
            </w14:solidFill>
          </w14:textFill>
        </w:rPr>
      </w:pPr>
      <w:bookmarkStart w:id="321" w:name="_Toc30536"/>
      <w:bookmarkStart w:id="322" w:name="_Toc24647"/>
      <w:bookmarkStart w:id="323" w:name="_Toc2230"/>
      <w:r>
        <w:rPr>
          <w:rFonts w:hint="eastAsia" w:ascii="仿宋" w:hAnsi="仿宋" w:eastAsia="仿宋" w:cs="仿宋"/>
          <w:color w:val="000000" w:themeColor="text1"/>
          <w:sz w:val="28"/>
          <w:szCs w:val="28"/>
          <w:highlight w:val="none"/>
          <w14:textFill>
            <w14:solidFill>
              <w14:schemeClr w14:val="tx1"/>
            </w14:solidFill>
          </w14:textFill>
        </w:rPr>
        <w:t>b.带自动感应水龙头，出水口方向360度可调 .</w:t>
      </w:r>
      <w:bookmarkEnd w:id="321"/>
      <w:bookmarkEnd w:id="322"/>
      <w:bookmarkEnd w:id="323"/>
    </w:p>
    <w:p w14:paraId="41F7893F">
      <w:pPr>
        <w:spacing w:line="360" w:lineRule="auto"/>
        <w:ind w:left="420"/>
        <w:outlineLvl w:val="2"/>
        <w:rPr>
          <w:rFonts w:ascii="仿宋" w:hAnsi="仿宋" w:eastAsia="仿宋" w:cs="仿宋"/>
          <w:color w:val="000000" w:themeColor="text1"/>
          <w:sz w:val="28"/>
          <w:szCs w:val="28"/>
          <w:highlight w:val="none"/>
          <w14:textFill>
            <w14:solidFill>
              <w14:schemeClr w14:val="tx1"/>
            </w14:solidFill>
          </w14:textFill>
        </w:rPr>
      </w:pPr>
      <w:bookmarkStart w:id="324" w:name="_Toc9917"/>
      <w:bookmarkStart w:id="325" w:name="_Toc2692"/>
      <w:bookmarkStart w:id="326" w:name="_Toc5709"/>
      <w:r>
        <w:rPr>
          <w:rFonts w:hint="eastAsia" w:ascii="仿宋" w:hAnsi="仿宋" w:eastAsia="仿宋" w:cs="仿宋"/>
          <w:color w:val="000000" w:themeColor="text1"/>
          <w:sz w:val="28"/>
          <w:szCs w:val="28"/>
          <w:highlight w:val="none"/>
          <w14:textFill>
            <w14:solidFill>
              <w14:schemeClr w14:val="tx1"/>
            </w14:solidFill>
          </w14:textFill>
        </w:rPr>
        <w:t>c.不锈钢下水器，配恒温热水器，自动皂液器，镜板及镜前灯，含热缩管+全铜管接头+管路全部接通调试完善+两个插头。</w:t>
      </w:r>
      <w:bookmarkEnd w:id="324"/>
      <w:bookmarkEnd w:id="325"/>
      <w:bookmarkEnd w:id="326"/>
    </w:p>
    <w:p w14:paraId="0FDF3FED">
      <w:pPr>
        <w:spacing w:line="360" w:lineRule="auto"/>
        <w:ind w:left="420"/>
        <w:outlineLvl w:val="2"/>
        <w:rPr>
          <w:rFonts w:ascii="仿宋" w:hAnsi="仿宋" w:eastAsia="仿宋" w:cs="仿宋"/>
          <w:color w:val="000000" w:themeColor="text1"/>
          <w:sz w:val="28"/>
          <w:szCs w:val="28"/>
          <w:highlight w:val="none"/>
          <w14:textFill>
            <w14:solidFill>
              <w14:schemeClr w14:val="tx1"/>
            </w14:solidFill>
          </w14:textFill>
        </w:rPr>
      </w:pPr>
      <w:bookmarkStart w:id="327" w:name="_Toc21155"/>
      <w:bookmarkStart w:id="328" w:name="_Toc25202"/>
      <w:bookmarkStart w:id="329" w:name="_Toc1139"/>
      <w:r>
        <w:rPr>
          <w:rFonts w:hint="eastAsia" w:ascii="仿宋" w:hAnsi="仿宋" w:eastAsia="仿宋" w:cs="仿宋"/>
          <w:color w:val="000000" w:themeColor="text1"/>
          <w:sz w:val="28"/>
          <w:szCs w:val="28"/>
          <w:highlight w:val="none"/>
          <w14:textFill>
            <w14:solidFill>
              <w14:schemeClr w14:val="tx1"/>
            </w14:solidFill>
          </w14:textFill>
        </w:rPr>
        <w:t>d.全圆弧水斗,防溅水斜面设计。</w:t>
      </w:r>
      <w:bookmarkEnd w:id="327"/>
      <w:bookmarkEnd w:id="328"/>
      <w:bookmarkEnd w:id="329"/>
    </w:p>
    <w:p w14:paraId="1BF92B5D">
      <w:pPr>
        <w:pStyle w:val="3"/>
        <w:numPr>
          <w:ilvl w:val="0"/>
          <w:numId w:val="1"/>
        </w:numPr>
        <w:bidi w:val="0"/>
        <w:rPr>
          <w:color w:val="000000" w:themeColor="text1"/>
          <w:highlight w:val="none"/>
          <w14:textFill>
            <w14:solidFill>
              <w14:schemeClr w14:val="tx1"/>
            </w14:solidFill>
          </w14:textFill>
        </w:rPr>
      </w:pPr>
      <w:bookmarkStart w:id="330" w:name="_Toc31538"/>
      <w:r>
        <w:rPr>
          <w:rFonts w:hint="eastAsia"/>
          <w:color w:val="000000" w:themeColor="text1"/>
          <w:highlight w:val="none"/>
          <w14:textFill>
            <w14:solidFill>
              <w14:schemeClr w14:val="tx1"/>
            </w14:solidFill>
          </w14:textFill>
        </w:rPr>
        <w:t>净化空调及自动化控制系统工程技术要求</w:t>
      </w:r>
      <w:bookmarkEnd w:id="330"/>
    </w:p>
    <w:p w14:paraId="25616868">
      <w:pPr>
        <w:pStyle w:val="5"/>
        <w:bidi w:val="0"/>
        <w:rPr>
          <w:rFonts w:ascii="宋体" w:hAnsi="宋体"/>
          <w:b/>
          <w:bCs/>
          <w:color w:val="000000" w:themeColor="text1"/>
          <w:highlight w:val="none"/>
          <w14:textFill>
            <w14:solidFill>
              <w14:schemeClr w14:val="tx1"/>
            </w14:solidFill>
          </w14:textFill>
        </w:rPr>
      </w:pPr>
      <w:bookmarkStart w:id="331" w:name="_Toc15985"/>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整体要求：</w:t>
      </w:r>
      <w:bookmarkEnd w:id="331"/>
    </w:p>
    <w:p w14:paraId="43FD9C6A">
      <w:pPr>
        <w:spacing w:line="360" w:lineRule="auto"/>
        <w:ind w:firstLine="548" w:firstLineChars="196"/>
        <w:outlineLvl w:val="2"/>
        <w:rPr>
          <w:rFonts w:ascii="仿宋" w:hAnsi="仿宋" w:eastAsia="仿宋" w:cs="仿宋"/>
          <w:color w:val="000000" w:themeColor="text1"/>
          <w:sz w:val="28"/>
          <w:szCs w:val="28"/>
          <w:highlight w:val="none"/>
          <w14:textFill>
            <w14:solidFill>
              <w14:schemeClr w14:val="tx1"/>
            </w14:solidFill>
          </w14:textFill>
        </w:rPr>
      </w:pPr>
      <w:bookmarkStart w:id="332" w:name="_Toc16098"/>
      <w:bookmarkStart w:id="333" w:name="_Toc7717"/>
      <w:bookmarkStart w:id="334" w:name="_Toc30828"/>
      <w:r>
        <w:rPr>
          <w:rFonts w:hint="eastAsia" w:ascii="仿宋" w:hAnsi="仿宋" w:eastAsia="仿宋" w:cs="仿宋"/>
          <w:color w:val="000000" w:themeColor="text1"/>
          <w:sz w:val="28"/>
          <w:szCs w:val="28"/>
          <w:highlight w:val="none"/>
          <w14:textFill>
            <w14:solidFill>
              <w14:schemeClr w14:val="tx1"/>
            </w14:solidFill>
          </w14:textFill>
        </w:rPr>
        <w:t>选用节能环保的空气净化系统和先进的气流组织模式，各净化区应按国家现行相关规范的要求设置其相对邻室的气压，以保持洁净室的级别及无菌净化要求，并使洁净区处于受控状态。</w:t>
      </w:r>
      <w:bookmarkEnd w:id="332"/>
      <w:bookmarkEnd w:id="333"/>
      <w:bookmarkEnd w:id="334"/>
    </w:p>
    <w:p w14:paraId="3D2EA6B2">
      <w:pPr>
        <w:pStyle w:val="5"/>
        <w:bidi w:val="0"/>
        <w:rPr>
          <w:rFonts w:ascii="宋体" w:hAnsi="宋体"/>
          <w:b/>
          <w:bCs/>
          <w:color w:val="000000" w:themeColor="text1"/>
          <w:highlight w:val="none"/>
          <w14:textFill>
            <w14:solidFill>
              <w14:schemeClr w14:val="tx1"/>
            </w14:solidFill>
          </w14:textFill>
        </w:rPr>
      </w:pPr>
      <w:bookmarkStart w:id="335" w:name="_Toc7221"/>
      <w:r>
        <w:rPr>
          <w:rFonts w:ascii="Times New Roman" w:hAnsi="Times New Roman"/>
          <w:color w:val="000000" w:themeColor="text1"/>
          <w:highlight w:val="none"/>
          <w14:textFill>
            <w14:solidFill>
              <w14:schemeClr w14:val="tx1"/>
            </w14:solidFill>
          </w14:textFill>
        </w:rPr>
        <w:t>2</w:t>
      </w:r>
      <w:r>
        <w:rPr>
          <w:rFonts w:hint="eastAsia" w:ascii="Times New Roman" w:hAnsi="Times New Roman"/>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洁净手术部主要技术指标：</w:t>
      </w:r>
      <w:bookmarkEnd w:id="335"/>
    </w:p>
    <w:tbl>
      <w:tblPr>
        <w:tblStyle w:val="13"/>
        <w:tblW w:w="9379" w:type="dxa"/>
        <w:tblInd w:w="392" w:type="dxa"/>
        <w:tblLayout w:type="fixed"/>
        <w:tblCellMar>
          <w:top w:w="0" w:type="dxa"/>
          <w:left w:w="108" w:type="dxa"/>
          <w:bottom w:w="0" w:type="dxa"/>
          <w:right w:w="108" w:type="dxa"/>
        </w:tblCellMar>
      </w:tblPr>
      <w:tblGrid>
        <w:gridCol w:w="1800"/>
        <w:gridCol w:w="515"/>
        <w:gridCol w:w="629"/>
        <w:gridCol w:w="1161"/>
        <w:gridCol w:w="855"/>
        <w:gridCol w:w="767"/>
        <w:gridCol w:w="1399"/>
        <w:gridCol w:w="1303"/>
        <w:gridCol w:w="950"/>
      </w:tblGrid>
      <w:tr w14:paraId="4DE2DFC9">
        <w:tblPrEx>
          <w:tblCellMar>
            <w:top w:w="0" w:type="dxa"/>
            <w:left w:w="108" w:type="dxa"/>
            <w:bottom w:w="0" w:type="dxa"/>
            <w:right w:w="108" w:type="dxa"/>
          </w:tblCellMar>
        </w:tblPrEx>
        <w:trPr>
          <w:trHeight w:val="1339" w:hRule="atLeast"/>
        </w:trPr>
        <w:tc>
          <w:tcPr>
            <w:tcW w:w="1800" w:type="dxa"/>
            <w:vMerge w:val="restart"/>
            <w:tcBorders>
              <w:top w:val="single" w:color="auto" w:sz="4" w:space="0"/>
              <w:left w:val="single" w:color="auto" w:sz="4" w:space="0"/>
              <w:bottom w:val="single" w:color="auto" w:sz="4" w:space="0"/>
              <w:right w:val="single" w:color="auto" w:sz="4" w:space="0"/>
            </w:tcBorders>
            <w:noWrap/>
            <w:vAlign w:val="center"/>
          </w:tcPr>
          <w:p w14:paraId="2F2B3AFF">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房间名称</w:t>
            </w:r>
          </w:p>
        </w:tc>
        <w:tc>
          <w:tcPr>
            <w:tcW w:w="515" w:type="dxa"/>
            <w:vMerge w:val="restart"/>
            <w:tcBorders>
              <w:top w:val="single" w:color="auto" w:sz="4" w:space="0"/>
              <w:left w:val="nil"/>
              <w:bottom w:val="single" w:color="000000" w:sz="4" w:space="0"/>
              <w:right w:val="single" w:color="auto" w:sz="4" w:space="0"/>
            </w:tcBorders>
            <w:noWrap/>
            <w:vAlign w:val="center"/>
          </w:tcPr>
          <w:p w14:paraId="6539AD5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室内压力</w:t>
            </w:r>
          </w:p>
        </w:tc>
        <w:tc>
          <w:tcPr>
            <w:tcW w:w="629" w:type="dxa"/>
            <w:tcBorders>
              <w:top w:val="single" w:color="auto" w:sz="4" w:space="0"/>
              <w:left w:val="nil"/>
              <w:bottom w:val="single" w:color="auto" w:sz="4" w:space="0"/>
              <w:right w:val="single" w:color="auto" w:sz="4" w:space="0"/>
            </w:tcBorders>
            <w:noWrap/>
            <w:vAlign w:val="center"/>
          </w:tcPr>
          <w:p w14:paraId="07C9F67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最小换气次数</w:t>
            </w:r>
          </w:p>
        </w:tc>
        <w:tc>
          <w:tcPr>
            <w:tcW w:w="1161" w:type="dxa"/>
            <w:tcBorders>
              <w:top w:val="single" w:color="auto" w:sz="4" w:space="0"/>
              <w:left w:val="nil"/>
              <w:bottom w:val="single" w:color="auto" w:sz="4" w:space="0"/>
              <w:right w:val="single" w:color="auto" w:sz="4" w:space="0"/>
            </w:tcBorders>
            <w:noWrap/>
            <w:vAlign w:val="center"/>
          </w:tcPr>
          <w:p w14:paraId="0FDBEB8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工作区平均风速</w:t>
            </w:r>
          </w:p>
        </w:tc>
        <w:tc>
          <w:tcPr>
            <w:tcW w:w="855" w:type="dxa"/>
            <w:tcBorders>
              <w:top w:val="single" w:color="auto" w:sz="4" w:space="0"/>
              <w:left w:val="nil"/>
              <w:bottom w:val="single" w:color="auto" w:sz="4" w:space="0"/>
              <w:right w:val="single" w:color="auto" w:sz="4" w:space="0"/>
            </w:tcBorders>
            <w:noWrap/>
            <w:vAlign w:val="center"/>
          </w:tcPr>
          <w:p w14:paraId="24180FD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温度</w:t>
            </w:r>
          </w:p>
        </w:tc>
        <w:tc>
          <w:tcPr>
            <w:tcW w:w="767" w:type="dxa"/>
            <w:tcBorders>
              <w:top w:val="single" w:color="auto" w:sz="4" w:space="0"/>
              <w:left w:val="nil"/>
              <w:bottom w:val="single" w:color="auto" w:sz="4" w:space="0"/>
              <w:right w:val="single" w:color="auto" w:sz="4" w:space="0"/>
            </w:tcBorders>
            <w:noWrap/>
            <w:vAlign w:val="center"/>
          </w:tcPr>
          <w:p w14:paraId="12574299">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相对湿度</w:t>
            </w:r>
          </w:p>
        </w:tc>
        <w:tc>
          <w:tcPr>
            <w:tcW w:w="1399" w:type="dxa"/>
            <w:tcBorders>
              <w:top w:val="single" w:color="auto" w:sz="4" w:space="0"/>
              <w:left w:val="nil"/>
              <w:bottom w:val="single" w:color="auto" w:sz="4" w:space="0"/>
              <w:right w:val="single" w:color="auto" w:sz="4" w:space="0"/>
            </w:tcBorders>
            <w:noWrap/>
            <w:vAlign w:val="center"/>
          </w:tcPr>
          <w:p w14:paraId="06C55758">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最小新风量</w:t>
            </w:r>
          </w:p>
        </w:tc>
        <w:tc>
          <w:tcPr>
            <w:tcW w:w="1303" w:type="dxa"/>
            <w:tcBorders>
              <w:top w:val="single" w:color="auto" w:sz="4" w:space="0"/>
              <w:left w:val="nil"/>
              <w:bottom w:val="single" w:color="auto" w:sz="4" w:space="0"/>
              <w:right w:val="single" w:color="auto" w:sz="4" w:space="0"/>
            </w:tcBorders>
            <w:noWrap/>
            <w:vAlign w:val="center"/>
          </w:tcPr>
          <w:p w14:paraId="77D333D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噪声</w:t>
            </w:r>
          </w:p>
        </w:tc>
        <w:tc>
          <w:tcPr>
            <w:tcW w:w="950" w:type="dxa"/>
            <w:tcBorders>
              <w:top w:val="single" w:color="auto" w:sz="4" w:space="0"/>
              <w:left w:val="nil"/>
              <w:bottom w:val="single" w:color="auto" w:sz="4" w:space="0"/>
              <w:right w:val="single" w:color="auto" w:sz="4" w:space="0"/>
            </w:tcBorders>
            <w:noWrap/>
            <w:vAlign w:val="center"/>
          </w:tcPr>
          <w:p w14:paraId="06091EF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最少术间自净时间</w:t>
            </w:r>
          </w:p>
        </w:tc>
      </w:tr>
      <w:tr w14:paraId="02C1DC87">
        <w:tblPrEx>
          <w:tblCellMar>
            <w:top w:w="0" w:type="dxa"/>
            <w:left w:w="108" w:type="dxa"/>
            <w:bottom w:w="0" w:type="dxa"/>
            <w:right w:w="108" w:type="dxa"/>
          </w:tblCellMar>
        </w:tblPrEx>
        <w:trPr>
          <w:trHeight w:val="1782" w:hRule="atLeast"/>
        </w:trPr>
        <w:tc>
          <w:tcPr>
            <w:tcW w:w="1800" w:type="dxa"/>
            <w:vMerge w:val="continue"/>
            <w:tcBorders>
              <w:top w:val="single" w:color="auto" w:sz="4" w:space="0"/>
              <w:left w:val="single" w:color="auto" w:sz="4" w:space="0"/>
              <w:bottom w:val="single" w:color="auto" w:sz="4" w:space="0"/>
              <w:right w:val="single" w:color="auto" w:sz="4" w:space="0"/>
            </w:tcBorders>
            <w:vAlign w:val="center"/>
          </w:tcPr>
          <w:p w14:paraId="5756CAE4">
            <w:pPr>
              <w:widowControl/>
              <w:jc w:val="left"/>
              <w:rPr>
                <w:rFonts w:ascii="宋体" w:hAnsi="宋体"/>
                <w:color w:val="000000" w:themeColor="text1"/>
                <w:kern w:val="0"/>
                <w:highlight w:val="none"/>
                <w14:textFill>
                  <w14:solidFill>
                    <w14:schemeClr w14:val="tx1"/>
                  </w14:solidFill>
                </w14:textFill>
              </w:rPr>
            </w:pPr>
          </w:p>
        </w:tc>
        <w:tc>
          <w:tcPr>
            <w:tcW w:w="515" w:type="dxa"/>
            <w:vMerge w:val="continue"/>
            <w:tcBorders>
              <w:top w:val="single" w:color="auto" w:sz="4" w:space="0"/>
              <w:left w:val="nil"/>
              <w:bottom w:val="single" w:color="000000" w:sz="4" w:space="0"/>
              <w:right w:val="single" w:color="auto" w:sz="4" w:space="0"/>
            </w:tcBorders>
            <w:vAlign w:val="center"/>
          </w:tcPr>
          <w:p w14:paraId="71353B70">
            <w:pPr>
              <w:widowControl/>
              <w:jc w:val="left"/>
              <w:rPr>
                <w:rFonts w:ascii="宋体" w:hAnsi="宋体"/>
                <w:color w:val="000000" w:themeColor="text1"/>
                <w:kern w:val="0"/>
                <w:highlight w:val="none"/>
                <w14:textFill>
                  <w14:solidFill>
                    <w14:schemeClr w14:val="tx1"/>
                  </w14:solidFill>
                </w14:textFill>
              </w:rPr>
            </w:pPr>
          </w:p>
        </w:tc>
        <w:tc>
          <w:tcPr>
            <w:tcW w:w="629" w:type="dxa"/>
            <w:tcBorders>
              <w:top w:val="nil"/>
              <w:left w:val="nil"/>
              <w:bottom w:val="single" w:color="auto" w:sz="4" w:space="0"/>
              <w:right w:val="single" w:color="auto" w:sz="4" w:space="0"/>
            </w:tcBorders>
            <w:noWrap/>
            <w:vAlign w:val="center"/>
          </w:tcPr>
          <w:p w14:paraId="5F52C164">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次/h</w:t>
            </w:r>
          </w:p>
        </w:tc>
        <w:tc>
          <w:tcPr>
            <w:tcW w:w="1161" w:type="dxa"/>
            <w:tcBorders>
              <w:top w:val="nil"/>
              <w:left w:val="nil"/>
              <w:bottom w:val="single" w:color="auto" w:sz="4" w:space="0"/>
              <w:right w:val="single" w:color="auto" w:sz="4" w:space="0"/>
            </w:tcBorders>
            <w:noWrap/>
            <w:vAlign w:val="center"/>
          </w:tcPr>
          <w:p w14:paraId="5F61947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m/s</w:t>
            </w:r>
          </w:p>
        </w:tc>
        <w:tc>
          <w:tcPr>
            <w:tcW w:w="855" w:type="dxa"/>
            <w:tcBorders>
              <w:top w:val="nil"/>
              <w:left w:val="nil"/>
              <w:bottom w:val="single" w:color="auto" w:sz="4" w:space="0"/>
              <w:right w:val="single" w:color="auto" w:sz="4" w:space="0"/>
            </w:tcBorders>
            <w:noWrap/>
            <w:vAlign w:val="center"/>
          </w:tcPr>
          <w:p w14:paraId="34B74069">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767" w:type="dxa"/>
            <w:tcBorders>
              <w:top w:val="nil"/>
              <w:left w:val="nil"/>
              <w:bottom w:val="single" w:color="auto" w:sz="4" w:space="0"/>
              <w:right w:val="single" w:color="auto" w:sz="4" w:space="0"/>
            </w:tcBorders>
            <w:noWrap/>
            <w:vAlign w:val="center"/>
          </w:tcPr>
          <w:p w14:paraId="5BBBE09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1399" w:type="dxa"/>
            <w:tcBorders>
              <w:top w:val="nil"/>
              <w:left w:val="nil"/>
              <w:bottom w:val="single" w:color="auto" w:sz="4" w:space="0"/>
              <w:right w:val="single" w:color="auto" w:sz="4" w:space="0"/>
            </w:tcBorders>
            <w:noWrap/>
            <w:vAlign w:val="center"/>
          </w:tcPr>
          <w:p w14:paraId="4643DC35">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m3/h·m2</w:t>
            </w:r>
            <w:r>
              <w:rPr>
                <w:rFonts w:hint="eastAsia" w:ascii="宋体" w:hAnsi="宋体"/>
                <w:color w:val="000000" w:themeColor="text1"/>
                <w:kern w:val="0"/>
                <w:highlight w:val="none"/>
                <w14:textFill>
                  <w14:solidFill>
                    <w14:schemeClr w14:val="tx1"/>
                  </w14:solidFill>
                </w14:textFill>
              </w:rPr>
              <w:br w:type="textWrapping"/>
            </w:r>
            <w:r>
              <w:rPr>
                <w:rFonts w:hint="eastAsia" w:ascii="宋体" w:hAnsi="宋体"/>
                <w:color w:val="000000" w:themeColor="text1"/>
                <w:kern w:val="0"/>
                <w:highlight w:val="none"/>
                <w14:textFill>
                  <w14:solidFill>
                    <w14:schemeClr w14:val="tx1"/>
                  </w14:solidFill>
                </w14:textFill>
              </w:rPr>
              <w:t>或次/h</w:t>
            </w:r>
            <w:r>
              <w:rPr>
                <w:rFonts w:hint="eastAsia" w:ascii="宋体" w:hAnsi="宋体"/>
                <w:color w:val="000000" w:themeColor="text1"/>
                <w:kern w:val="0"/>
                <w:highlight w:val="none"/>
                <w14:textFill>
                  <w14:solidFill>
                    <w14:schemeClr w14:val="tx1"/>
                  </w14:solidFill>
                </w14:textFill>
              </w:rPr>
              <w:br w:type="textWrapping"/>
            </w:r>
            <w:r>
              <w:rPr>
                <w:rFonts w:hint="eastAsia" w:ascii="宋体" w:hAnsi="宋体"/>
                <w:color w:val="000000" w:themeColor="text1"/>
                <w:kern w:val="0"/>
                <w:highlight w:val="none"/>
                <w14:textFill>
                  <w14:solidFill>
                    <w14:schemeClr w14:val="tx1"/>
                  </w14:solidFill>
                </w14:textFill>
              </w:rPr>
              <w:t>(仅指本栏括号中数据）</w:t>
            </w:r>
          </w:p>
        </w:tc>
        <w:tc>
          <w:tcPr>
            <w:tcW w:w="1303" w:type="dxa"/>
            <w:tcBorders>
              <w:top w:val="nil"/>
              <w:left w:val="nil"/>
              <w:bottom w:val="single" w:color="auto" w:sz="4" w:space="0"/>
              <w:right w:val="single" w:color="auto" w:sz="4" w:space="0"/>
            </w:tcBorders>
            <w:noWrap/>
            <w:vAlign w:val="center"/>
          </w:tcPr>
          <w:p w14:paraId="102E4CA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dB（A）</w:t>
            </w:r>
          </w:p>
        </w:tc>
        <w:tc>
          <w:tcPr>
            <w:tcW w:w="950" w:type="dxa"/>
            <w:tcBorders>
              <w:top w:val="nil"/>
              <w:left w:val="nil"/>
              <w:bottom w:val="single" w:color="auto" w:sz="4" w:space="0"/>
              <w:right w:val="single" w:color="auto" w:sz="4" w:space="0"/>
            </w:tcBorders>
            <w:noWrap/>
            <w:vAlign w:val="center"/>
          </w:tcPr>
          <w:p w14:paraId="63F13F7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min</w:t>
            </w:r>
          </w:p>
        </w:tc>
      </w:tr>
      <w:tr w14:paraId="0D552D60">
        <w:tblPrEx>
          <w:tblCellMar>
            <w:top w:w="0" w:type="dxa"/>
            <w:left w:w="108" w:type="dxa"/>
            <w:bottom w:w="0" w:type="dxa"/>
            <w:right w:w="108" w:type="dxa"/>
          </w:tblCellMar>
        </w:tblPrEx>
        <w:trPr>
          <w:trHeight w:val="2225" w:hRule="atLeast"/>
        </w:trPr>
        <w:tc>
          <w:tcPr>
            <w:tcW w:w="1800" w:type="dxa"/>
            <w:tcBorders>
              <w:top w:val="nil"/>
              <w:left w:val="single" w:color="auto" w:sz="4" w:space="0"/>
              <w:bottom w:val="single" w:color="auto" w:sz="4" w:space="0"/>
              <w:right w:val="single" w:color="auto" w:sz="4" w:space="0"/>
            </w:tcBorders>
            <w:noWrap/>
            <w:vAlign w:val="center"/>
          </w:tcPr>
          <w:p w14:paraId="70C8E61D">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Ⅰ级洁净手术室和需要无菌操作的特殊用房</w:t>
            </w:r>
          </w:p>
        </w:tc>
        <w:tc>
          <w:tcPr>
            <w:tcW w:w="515" w:type="dxa"/>
            <w:tcBorders>
              <w:top w:val="nil"/>
              <w:left w:val="nil"/>
              <w:bottom w:val="single" w:color="auto" w:sz="4" w:space="0"/>
              <w:right w:val="single" w:color="auto" w:sz="4" w:space="0"/>
            </w:tcBorders>
            <w:noWrap/>
            <w:vAlign w:val="center"/>
          </w:tcPr>
          <w:p w14:paraId="02366CBB">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7A32F8A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1161" w:type="dxa"/>
            <w:tcBorders>
              <w:top w:val="nil"/>
              <w:left w:val="nil"/>
              <w:bottom w:val="single" w:color="auto" w:sz="4" w:space="0"/>
              <w:right w:val="single" w:color="auto" w:sz="4" w:space="0"/>
            </w:tcBorders>
            <w:noWrap/>
            <w:vAlign w:val="center"/>
          </w:tcPr>
          <w:p w14:paraId="3C35CC4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0.20~0.25</w:t>
            </w:r>
          </w:p>
        </w:tc>
        <w:tc>
          <w:tcPr>
            <w:tcW w:w="855" w:type="dxa"/>
            <w:tcBorders>
              <w:top w:val="nil"/>
              <w:left w:val="nil"/>
              <w:bottom w:val="single" w:color="auto" w:sz="4" w:space="0"/>
              <w:right w:val="single" w:color="auto" w:sz="4" w:space="0"/>
            </w:tcBorders>
            <w:noWrap/>
            <w:vAlign w:val="center"/>
          </w:tcPr>
          <w:p w14:paraId="7BDA37E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21~25</w:t>
            </w:r>
          </w:p>
        </w:tc>
        <w:tc>
          <w:tcPr>
            <w:tcW w:w="767" w:type="dxa"/>
            <w:tcBorders>
              <w:top w:val="nil"/>
              <w:left w:val="nil"/>
              <w:bottom w:val="single" w:color="auto" w:sz="4" w:space="0"/>
              <w:right w:val="single" w:color="auto" w:sz="4" w:space="0"/>
            </w:tcBorders>
            <w:noWrap/>
            <w:vAlign w:val="center"/>
          </w:tcPr>
          <w:p w14:paraId="53DED46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30~60</w:t>
            </w:r>
          </w:p>
        </w:tc>
        <w:tc>
          <w:tcPr>
            <w:tcW w:w="1399" w:type="dxa"/>
            <w:tcBorders>
              <w:top w:val="nil"/>
              <w:left w:val="nil"/>
              <w:bottom w:val="single" w:color="auto" w:sz="4" w:space="0"/>
              <w:right w:val="single" w:color="auto" w:sz="4" w:space="0"/>
            </w:tcBorders>
            <w:noWrap/>
            <w:vAlign w:val="center"/>
          </w:tcPr>
          <w:p w14:paraId="3B84BAB4">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15~20</w:t>
            </w:r>
          </w:p>
        </w:tc>
        <w:tc>
          <w:tcPr>
            <w:tcW w:w="1303" w:type="dxa"/>
            <w:tcBorders>
              <w:top w:val="nil"/>
              <w:left w:val="nil"/>
              <w:bottom w:val="single" w:color="auto" w:sz="4" w:space="0"/>
              <w:right w:val="single" w:color="auto" w:sz="4" w:space="0"/>
            </w:tcBorders>
            <w:noWrap/>
            <w:vAlign w:val="center"/>
          </w:tcPr>
          <w:p w14:paraId="795FA0B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≤51</w:t>
            </w:r>
          </w:p>
        </w:tc>
        <w:tc>
          <w:tcPr>
            <w:tcW w:w="950" w:type="dxa"/>
            <w:tcBorders>
              <w:top w:val="nil"/>
              <w:left w:val="nil"/>
              <w:bottom w:val="single" w:color="auto" w:sz="4" w:space="0"/>
              <w:right w:val="single" w:color="auto" w:sz="4" w:space="0"/>
            </w:tcBorders>
            <w:noWrap/>
            <w:vAlign w:val="center"/>
          </w:tcPr>
          <w:p w14:paraId="5D9846A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10</w:t>
            </w:r>
          </w:p>
        </w:tc>
      </w:tr>
      <w:tr w14:paraId="70CC70FC">
        <w:tblPrEx>
          <w:tblCellMar>
            <w:top w:w="0" w:type="dxa"/>
            <w:left w:w="108" w:type="dxa"/>
            <w:bottom w:w="0" w:type="dxa"/>
            <w:right w:w="108" w:type="dxa"/>
          </w:tblCellMar>
        </w:tblPrEx>
        <w:trPr>
          <w:trHeight w:val="896" w:hRule="atLeast"/>
        </w:trPr>
        <w:tc>
          <w:tcPr>
            <w:tcW w:w="1800" w:type="dxa"/>
            <w:tcBorders>
              <w:top w:val="nil"/>
              <w:left w:val="single" w:color="auto" w:sz="4" w:space="0"/>
              <w:bottom w:val="single" w:color="auto" w:sz="4" w:space="0"/>
              <w:right w:val="single" w:color="auto" w:sz="4" w:space="0"/>
            </w:tcBorders>
            <w:noWrap/>
            <w:vAlign w:val="center"/>
          </w:tcPr>
          <w:p w14:paraId="28C1E889">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Ⅲ级洁净手术室</w:t>
            </w:r>
          </w:p>
        </w:tc>
        <w:tc>
          <w:tcPr>
            <w:tcW w:w="515" w:type="dxa"/>
            <w:tcBorders>
              <w:top w:val="nil"/>
              <w:left w:val="nil"/>
              <w:bottom w:val="single" w:color="auto" w:sz="4" w:space="0"/>
              <w:right w:val="single" w:color="auto" w:sz="4" w:space="0"/>
            </w:tcBorders>
            <w:noWrap/>
            <w:vAlign w:val="center"/>
          </w:tcPr>
          <w:p w14:paraId="08448740">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59B6A5F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18</w:t>
            </w:r>
          </w:p>
        </w:tc>
        <w:tc>
          <w:tcPr>
            <w:tcW w:w="1161" w:type="dxa"/>
            <w:tcBorders>
              <w:top w:val="nil"/>
              <w:left w:val="nil"/>
              <w:bottom w:val="single" w:color="auto" w:sz="4" w:space="0"/>
              <w:right w:val="single" w:color="auto" w:sz="4" w:space="0"/>
            </w:tcBorders>
            <w:noWrap/>
            <w:vAlign w:val="center"/>
          </w:tcPr>
          <w:p w14:paraId="5CCEF8F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01271CB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21~25</w:t>
            </w:r>
          </w:p>
        </w:tc>
        <w:tc>
          <w:tcPr>
            <w:tcW w:w="767" w:type="dxa"/>
            <w:tcBorders>
              <w:top w:val="nil"/>
              <w:left w:val="nil"/>
              <w:bottom w:val="single" w:color="auto" w:sz="4" w:space="0"/>
              <w:right w:val="single" w:color="auto" w:sz="4" w:space="0"/>
            </w:tcBorders>
            <w:noWrap/>
            <w:vAlign w:val="center"/>
          </w:tcPr>
          <w:p w14:paraId="27DC144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30~60</w:t>
            </w:r>
          </w:p>
        </w:tc>
        <w:tc>
          <w:tcPr>
            <w:tcW w:w="1399" w:type="dxa"/>
            <w:tcBorders>
              <w:top w:val="nil"/>
              <w:left w:val="nil"/>
              <w:bottom w:val="single" w:color="auto" w:sz="4" w:space="0"/>
              <w:right w:val="single" w:color="auto" w:sz="4" w:space="0"/>
            </w:tcBorders>
            <w:noWrap/>
            <w:vAlign w:val="center"/>
          </w:tcPr>
          <w:p w14:paraId="17D77E44">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15~20</w:t>
            </w:r>
          </w:p>
        </w:tc>
        <w:tc>
          <w:tcPr>
            <w:tcW w:w="1303" w:type="dxa"/>
            <w:tcBorders>
              <w:top w:val="nil"/>
              <w:left w:val="nil"/>
              <w:bottom w:val="single" w:color="auto" w:sz="4" w:space="0"/>
              <w:right w:val="single" w:color="auto" w:sz="4" w:space="0"/>
            </w:tcBorders>
            <w:noWrap/>
            <w:vAlign w:val="center"/>
          </w:tcPr>
          <w:p w14:paraId="1570C7F9">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≤49</w:t>
            </w:r>
          </w:p>
        </w:tc>
        <w:tc>
          <w:tcPr>
            <w:tcW w:w="950" w:type="dxa"/>
            <w:tcBorders>
              <w:top w:val="nil"/>
              <w:left w:val="nil"/>
              <w:bottom w:val="single" w:color="auto" w:sz="4" w:space="0"/>
              <w:right w:val="single" w:color="auto" w:sz="4" w:space="0"/>
            </w:tcBorders>
            <w:noWrap/>
            <w:vAlign w:val="center"/>
          </w:tcPr>
          <w:p w14:paraId="2F06794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20</w:t>
            </w:r>
          </w:p>
        </w:tc>
      </w:tr>
      <w:tr w14:paraId="36B77B5B">
        <w:tblPrEx>
          <w:tblCellMar>
            <w:top w:w="0" w:type="dxa"/>
            <w:left w:w="108" w:type="dxa"/>
            <w:bottom w:w="0" w:type="dxa"/>
            <w:right w:w="108" w:type="dxa"/>
          </w:tblCellMar>
        </w:tblPrEx>
        <w:trPr>
          <w:trHeight w:val="1339" w:hRule="atLeast"/>
        </w:trPr>
        <w:tc>
          <w:tcPr>
            <w:tcW w:w="1800" w:type="dxa"/>
            <w:tcBorders>
              <w:top w:val="nil"/>
              <w:left w:val="single" w:color="auto" w:sz="4" w:space="0"/>
              <w:bottom w:val="single" w:color="auto" w:sz="4" w:space="0"/>
              <w:right w:val="single" w:color="auto" w:sz="4" w:space="0"/>
            </w:tcBorders>
            <w:noWrap/>
            <w:vAlign w:val="center"/>
          </w:tcPr>
          <w:p w14:paraId="73FF5D89">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四级洁净手术室</w:t>
            </w:r>
          </w:p>
        </w:tc>
        <w:tc>
          <w:tcPr>
            <w:tcW w:w="515" w:type="dxa"/>
            <w:tcBorders>
              <w:top w:val="nil"/>
              <w:left w:val="nil"/>
              <w:bottom w:val="single" w:color="auto" w:sz="4" w:space="0"/>
              <w:right w:val="single" w:color="auto" w:sz="4" w:space="0"/>
            </w:tcBorders>
            <w:noWrap/>
            <w:vAlign w:val="center"/>
          </w:tcPr>
          <w:p w14:paraId="1FA543A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正压</w:t>
            </w:r>
          </w:p>
        </w:tc>
        <w:tc>
          <w:tcPr>
            <w:tcW w:w="629" w:type="dxa"/>
            <w:tcBorders>
              <w:top w:val="nil"/>
              <w:left w:val="nil"/>
              <w:bottom w:val="single" w:color="auto" w:sz="4" w:space="0"/>
              <w:right w:val="single" w:color="auto" w:sz="4" w:space="0"/>
            </w:tcBorders>
            <w:noWrap/>
            <w:vAlign w:val="center"/>
          </w:tcPr>
          <w:p w14:paraId="4E9419E8">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12</w:t>
            </w:r>
          </w:p>
        </w:tc>
        <w:tc>
          <w:tcPr>
            <w:tcW w:w="1161" w:type="dxa"/>
            <w:tcBorders>
              <w:top w:val="nil"/>
              <w:left w:val="nil"/>
              <w:bottom w:val="single" w:color="auto" w:sz="4" w:space="0"/>
              <w:right w:val="single" w:color="auto" w:sz="4" w:space="0"/>
            </w:tcBorders>
            <w:noWrap/>
            <w:vAlign w:val="center"/>
          </w:tcPr>
          <w:p w14:paraId="17E363B9">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771C222B">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21~25</w:t>
            </w:r>
          </w:p>
        </w:tc>
        <w:tc>
          <w:tcPr>
            <w:tcW w:w="767" w:type="dxa"/>
            <w:tcBorders>
              <w:top w:val="nil"/>
              <w:left w:val="nil"/>
              <w:bottom w:val="single" w:color="auto" w:sz="4" w:space="0"/>
              <w:right w:val="single" w:color="auto" w:sz="4" w:space="0"/>
            </w:tcBorders>
            <w:noWrap/>
            <w:vAlign w:val="center"/>
          </w:tcPr>
          <w:p w14:paraId="591D338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30~60</w:t>
            </w:r>
          </w:p>
        </w:tc>
        <w:tc>
          <w:tcPr>
            <w:tcW w:w="1399" w:type="dxa"/>
            <w:tcBorders>
              <w:top w:val="nil"/>
              <w:left w:val="nil"/>
              <w:bottom w:val="single" w:color="auto" w:sz="4" w:space="0"/>
              <w:right w:val="single" w:color="auto" w:sz="4" w:space="0"/>
            </w:tcBorders>
            <w:noWrap/>
            <w:vAlign w:val="center"/>
          </w:tcPr>
          <w:p w14:paraId="5830AA14">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15~20</w:t>
            </w:r>
          </w:p>
        </w:tc>
        <w:tc>
          <w:tcPr>
            <w:tcW w:w="1303" w:type="dxa"/>
            <w:tcBorders>
              <w:top w:val="nil"/>
              <w:left w:val="nil"/>
              <w:bottom w:val="single" w:color="auto" w:sz="4" w:space="0"/>
              <w:right w:val="single" w:color="auto" w:sz="4" w:space="0"/>
            </w:tcBorders>
            <w:noWrap/>
            <w:vAlign w:val="center"/>
          </w:tcPr>
          <w:p w14:paraId="02F44DC4">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≤49</w:t>
            </w:r>
          </w:p>
        </w:tc>
        <w:tc>
          <w:tcPr>
            <w:tcW w:w="950" w:type="dxa"/>
            <w:tcBorders>
              <w:top w:val="nil"/>
              <w:left w:val="nil"/>
              <w:bottom w:val="single" w:color="auto" w:sz="4" w:space="0"/>
              <w:right w:val="single" w:color="auto" w:sz="4" w:space="0"/>
            </w:tcBorders>
            <w:noWrap/>
            <w:vAlign w:val="center"/>
          </w:tcPr>
          <w:p w14:paraId="36C8C9C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30</w:t>
            </w:r>
          </w:p>
        </w:tc>
      </w:tr>
      <w:tr w14:paraId="0CF34EE3">
        <w:tblPrEx>
          <w:tblCellMar>
            <w:top w:w="0" w:type="dxa"/>
            <w:left w:w="108" w:type="dxa"/>
            <w:bottom w:w="0" w:type="dxa"/>
            <w:right w:w="108" w:type="dxa"/>
          </w:tblCellMar>
        </w:tblPrEx>
        <w:trPr>
          <w:trHeight w:val="896" w:hRule="atLeast"/>
        </w:trPr>
        <w:tc>
          <w:tcPr>
            <w:tcW w:w="1800" w:type="dxa"/>
            <w:tcBorders>
              <w:top w:val="nil"/>
              <w:left w:val="single" w:color="auto" w:sz="4" w:space="0"/>
              <w:bottom w:val="single" w:color="auto" w:sz="4" w:space="0"/>
              <w:right w:val="single" w:color="auto" w:sz="4" w:space="0"/>
            </w:tcBorders>
            <w:noWrap/>
            <w:vAlign w:val="center"/>
          </w:tcPr>
          <w:p w14:paraId="5A4B2CD0">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体外循环室</w:t>
            </w:r>
          </w:p>
        </w:tc>
        <w:tc>
          <w:tcPr>
            <w:tcW w:w="515" w:type="dxa"/>
            <w:tcBorders>
              <w:top w:val="nil"/>
              <w:left w:val="nil"/>
              <w:bottom w:val="single" w:color="auto" w:sz="4" w:space="0"/>
              <w:right w:val="single" w:color="auto" w:sz="4" w:space="0"/>
            </w:tcBorders>
            <w:noWrap/>
            <w:vAlign w:val="center"/>
          </w:tcPr>
          <w:p w14:paraId="572AA715">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0DBBE7A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12</w:t>
            </w:r>
          </w:p>
        </w:tc>
        <w:tc>
          <w:tcPr>
            <w:tcW w:w="1161" w:type="dxa"/>
            <w:tcBorders>
              <w:top w:val="nil"/>
              <w:left w:val="nil"/>
              <w:bottom w:val="single" w:color="auto" w:sz="4" w:space="0"/>
              <w:right w:val="single" w:color="auto" w:sz="4" w:space="0"/>
            </w:tcBorders>
            <w:noWrap/>
            <w:vAlign w:val="center"/>
          </w:tcPr>
          <w:p w14:paraId="05F0080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30D1B88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21~27</w:t>
            </w:r>
          </w:p>
        </w:tc>
        <w:tc>
          <w:tcPr>
            <w:tcW w:w="767" w:type="dxa"/>
            <w:tcBorders>
              <w:top w:val="nil"/>
              <w:left w:val="nil"/>
              <w:bottom w:val="single" w:color="auto" w:sz="4" w:space="0"/>
              <w:right w:val="single" w:color="auto" w:sz="4" w:space="0"/>
            </w:tcBorders>
            <w:noWrap/>
            <w:vAlign w:val="center"/>
          </w:tcPr>
          <w:p w14:paraId="3F4E5B7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1399" w:type="dxa"/>
            <w:tcBorders>
              <w:top w:val="nil"/>
              <w:left w:val="nil"/>
              <w:bottom w:val="single" w:color="auto" w:sz="4" w:space="0"/>
              <w:right w:val="single" w:color="auto" w:sz="4" w:space="0"/>
            </w:tcBorders>
            <w:noWrap/>
            <w:vAlign w:val="center"/>
          </w:tcPr>
          <w:p w14:paraId="121F9CE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303" w:type="dxa"/>
            <w:tcBorders>
              <w:top w:val="nil"/>
              <w:left w:val="nil"/>
              <w:bottom w:val="single" w:color="auto" w:sz="4" w:space="0"/>
              <w:right w:val="single" w:color="auto" w:sz="4" w:space="0"/>
            </w:tcBorders>
            <w:noWrap/>
            <w:vAlign w:val="center"/>
          </w:tcPr>
          <w:p w14:paraId="168B788D">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950" w:type="dxa"/>
            <w:tcBorders>
              <w:top w:val="nil"/>
              <w:left w:val="nil"/>
              <w:bottom w:val="single" w:color="auto" w:sz="4" w:space="0"/>
              <w:right w:val="single" w:color="auto" w:sz="4" w:space="0"/>
            </w:tcBorders>
            <w:noWrap/>
            <w:vAlign w:val="center"/>
          </w:tcPr>
          <w:p w14:paraId="0522A30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627FFB13">
        <w:tblPrEx>
          <w:tblCellMar>
            <w:top w:w="0" w:type="dxa"/>
            <w:left w:w="108" w:type="dxa"/>
            <w:bottom w:w="0" w:type="dxa"/>
            <w:right w:w="108" w:type="dxa"/>
          </w:tblCellMar>
        </w:tblPrEx>
        <w:trPr>
          <w:trHeight w:val="896" w:hRule="atLeast"/>
        </w:trPr>
        <w:tc>
          <w:tcPr>
            <w:tcW w:w="1800" w:type="dxa"/>
            <w:tcBorders>
              <w:top w:val="nil"/>
              <w:left w:val="single" w:color="auto" w:sz="4" w:space="0"/>
              <w:bottom w:val="single" w:color="auto" w:sz="4" w:space="0"/>
              <w:right w:val="single" w:color="auto" w:sz="4" w:space="0"/>
            </w:tcBorders>
            <w:noWrap/>
            <w:vAlign w:val="center"/>
          </w:tcPr>
          <w:p w14:paraId="65763189">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无菌敷料室</w:t>
            </w:r>
          </w:p>
        </w:tc>
        <w:tc>
          <w:tcPr>
            <w:tcW w:w="515" w:type="dxa"/>
            <w:tcBorders>
              <w:top w:val="nil"/>
              <w:left w:val="nil"/>
              <w:bottom w:val="single" w:color="auto" w:sz="4" w:space="0"/>
              <w:right w:val="single" w:color="auto" w:sz="4" w:space="0"/>
            </w:tcBorders>
            <w:noWrap/>
            <w:vAlign w:val="center"/>
          </w:tcPr>
          <w:p w14:paraId="0F2B42F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646D116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12</w:t>
            </w:r>
          </w:p>
        </w:tc>
        <w:tc>
          <w:tcPr>
            <w:tcW w:w="1161" w:type="dxa"/>
            <w:tcBorders>
              <w:top w:val="nil"/>
              <w:left w:val="nil"/>
              <w:bottom w:val="single" w:color="auto" w:sz="4" w:space="0"/>
              <w:right w:val="single" w:color="auto" w:sz="4" w:space="0"/>
            </w:tcBorders>
            <w:noWrap/>
            <w:vAlign w:val="center"/>
          </w:tcPr>
          <w:p w14:paraId="00592A39">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1934D57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≤27</w:t>
            </w:r>
          </w:p>
        </w:tc>
        <w:tc>
          <w:tcPr>
            <w:tcW w:w="767" w:type="dxa"/>
            <w:tcBorders>
              <w:top w:val="nil"/>
              <w:left w:val="nil"/>
              <w:bottom w:val="single" w:color="auto" w:sz="4" w:space="0"/>
              <w:right w:val="single" w:color="auto" w:sz="4" w:space="0"/>
            </w:tcBorders>
            <w:noWrap/>
            <w:vAlign w:val="center"/>
          </w:tcPr>
          <w:p w14:paraId="3BBB99B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1399" w:type="dxa"/>
            <w:tcBorders>
              <w:top w:val="nil"/>
              <w:left w:val="nil"/>
              <w:bottom w:val="single" w:color="auto" w:sz="4" w:space="0"/>
              <w:right w:val="single" w:color="auto" w:sz="4" w:space="0"/>
            </w:tcBorders>
            <w:noWrap/>
            <w:vAlign w:val="center"/>
          </w:tcPr>
          <w:p w14:paraId="78A5BF1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303" w:type="dxa"/>
            <w:tcBorders>
              <w:top w:val="nil"/>
              <w:left w:val="nil"/>
              <w:bottom w:val="single" w:color="auto" w:sz="4" w:space="0"/>
              <w:right w:val="single" w:color="auto" w:sz="4" w:space="0"/>
            </w:tcBorders>
            <w:noWrap/>
            <w:vAlign w:val="center"/>
          </w:tcPr>
          <w:p w14:paraId="35CC5D1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950" w:type="dxa"/>
            <w:tcBorders>
              <w:top w:val="nil"/>
              <w:left w:val="nil"/>
              <w:bottom w:val="single" w:color="auto" w:sz="4" w:space="0"/>
              <w:right w:val="single" w:color="auto" w:sz="4" w:space="0"/>
            </w:tcBorders>
            <w:noWrap/>
            <w:vAlign w:val="center"/>
          </w:tcPr>
          <w:p w14:paraId="0CF501F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4BDCD881">
        <w:tblPrEx>
          <w:tblCellMar>
            <w:top w:w="0" w:type="dxa"/>
            <w:left w:w="108" w:type="dxa"/>
            <w:bottom w:w="0" w:type="dxa"/>
            <w:right w:w="108" w:type="dxa"/>
          </w:tblCellMar>
        </w:tblPrEx>
        <w:trPr>
          <w:trHeight w:val="1339" w:hRule="atLeast"/>
        </w:trPr>
        <w:tc>
          <w:tcPr>
            <w:tcW w:w="1800" w:type="dxa"/>
            <w:tcBorders>
              <w:top w:val="nil"/>
              <w:left w:val="single" w:color="auto" w:sz="4" w:space="0"/>
              <w:bottom w:val="single" w:color="auto" w:sz="4" w:space="0"/>
              <w:right w:val="single" w:color="auto" w:sz="4" w:space="0"/>
            </w:tcBorders>
            <w:noWrap/>
            <w:vAlign w:val="center"/>
          </w:tcPr>
          <w:p w14:paraId="756A789F">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未拆封器械、无菌药品、一次性物品库和精密仪器存放室</w:t>
            </w:r>
          </w:p>
        </w:tc>
        <w:tc>
          <w:tcPr>
            <w:tcW w:w="515" w:type="dxa"/>
            <w:tcBorders>
              <w:top w:val="nil"/>
              <w:left w:val="nil"/>
              <w:bottom w:val="single" w:color="auto" w:sz="4" w:space="0"/>
              <w:right w:val="single" w:color="auto" w:sz="4" w:space="0"/>
            </w:tcBorders>
            <w:noWrap/>
            <w:vAlign w:val="center"/>
          </w:tcPr>
          <w:p w14:paraId="540A8D2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34096C2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10</w:t>
            </w:r>
          </w:p>
        </w:tc>
        <w:tc>
          <w:tcPr>
            <w:tcW w:w="1161" w:type="dxa"/>
            <w:tcBorders>
              <w:top w:val="nil"/>
              <w:left w:val="nil"/>
              <w:bottom w:val="single" w:color="auto" w:sz="4" w:space="0"/>
              <w:right w:val="single" w:color="auto" w:sz="4" w:space="0"/>
            </w:tcBorders>
            <w:noWrap/>
            <w:vAlign w:val="center"/>
          </w:tcPr>
          <w:p w14:paraId="48EE044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445546F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≤27</w:t>
            </w:r>
          </w:p>
        </w:tc>
        <w:tc>
          <w:tcPr>
            <w:tcW w:w="767" w:type="dxa"/>
            <w:tcBorders>
              <w:top w:val="nil"/>
              <w:left w:val="nil"/>
              <w:bottom w:val="single" w:color="auto" w:sz="4" w:space="0"/>
              <w:right w:val="single" w:color="auto" w:sz="4" w:space="0"/>
            </w:tcBorders>
            <w:noWrap/>
            <w:vAlign w:val="center"/>
          </w:tcPr>
          <w:p w14:paraId="74195E6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1399" w:type="dxa"/>
            <w:tcBorders>
              <w:top w:val="nil"/>
              <w:left w:val="nil"/>
              <w:bottom w:val="single" w:color="auto" w:sz="4" w:space="0"/>
              <w:right w:val="single" w:color="auto" w:sz="4" w:space="0"/>
            </w:tcBorders>
            <w:noWrap/>
            <w:vAlign w:val="center"/>
          </w:tcPr>
          <w:p w14:paraId="2D027D2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303" w:type="dxa"/>
            <w:tcBorders>
              <w:top w:val="nil"/>
              <w:left w:val="nil"/>
              <w:bottom w:val="single" w:color="auto" w:sz="4" w:space="0"/>
              <w:right w:val="single" w:color="auto" w:sz="4" w:space="0"/>
            </w:tcBorders>
            <w:noWrap/>
            <w:vAlign w:val="center"/>
          </w:tcPr>
          <w:p w14:paraId="6EA102A4">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950" w:type="dxa"/>
            <w:tcBorders>
              <w:top w:val="nil"/>
              <w:left w:val="nil"/>
              <w:bottom w:val="single" w:color="auto" w:sz="4" w:space="0"/>
              <w:right w:val="single" w:color="auto" w:sz="4" w:space="0"/>
            </w:tcBorders>
            <w:noWrap/>
            <w:vAlign w:val="center"/>
          </w:tcPr>
          <w:p w14:paraId="75F8DBA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46E7B65D">
        <w:tblPrEx>
          <w:tblCellMar>
            <w:top w:w="0" w:type="dxa"/>
            <w:left w:w="108" w:type="dxa"/>
            <w:bottom w:w="0" w:type="dxa"/>
            <w:right w:w="108" w:type="dxa"/>
          </w:tblCellMar>
        </w:tblPrEx>
        <w:trPr>
          <w:trHeight w:val="453" w:hRule="atLeast"/>
        </w:trPr>
        <w:tc>
          <w:tcPr>
            <w:tcW w:w="1800" w:type="dxa"/>
            <w:tcBorders>
              <w:top w:val="nil"/>
              <w:left w:val="single" w:color="auto" w:sz="4" w:space="0"/>
              <w:bottom w:val="single" w:color="auto" w:sz="4" w:space="0"/>
              <w:right w:val="single" w:color="auto" w:sz="4" w:space="0"/>
            </w:tcBorders>
            <w:noWrap/>
            <w:vAlign w:val="center"/>
          </w:tcPr>
          <w:p w14:paraId="35323A0F">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护士站</w:t>
            </w:r>
          </w:p>
        </w:tc>
        <w:tc>
          <w:tcPr>
            <w:tcW w:w="515" w:type="dxa"/>
            <w:tcBorders>
              <w:top w:val="nil"/>
              <w:left w:val="nil"/>
              <w:bottom w:val="single" w:color="auto" w:sz="4" w:space="0"/>
              <w:right w:val="single" w:color="auto" w:sz="4" w:space="0"/>
            </w:tcBorders>
            <w:noWrap/>
            <w:vAlign w:val="center"/>
          </w:tcPr>
          <w:p w14:paraId="2FE37C1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4D3A926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10</w:t>
            </w:r>
          </w:p>
        </w:tc>
        <w:tc>
          <w:tcPr>
            <w:tcW w:w="1161" w:type="dxa"/>
            <w:tcBorders>
              <w:top w:val="nil"/>
              <w:left w:val="nil"/>
              <w:bottom w:val="single" w:color="auto" w:sz="4" w:space="0"/>
              <w:right w:val="single" w:color="auto" w:sz="4" w:space="0"/>
            </w:tcBorders>
            <w:noWrap/>
            <w:vAlign w:val="center"/>
          </w:tcPr>
          <w:p w14:paraId="454C546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15D8DBB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21~27</w:t>
            </w:r>
          </w:p>
        </w:tc>
        <w:tc>
          <w:tcPr>
            <w:tcW w:w="767" w:type="dxa"/>
            <w:tcBorders>
              <w:top w:val="nil"/>
              <w:left w:val="nil"/>
              <w:bottom w:val="single" w:color="auto" w:sz="4" w:space="0"/>
              <w:right w:val="single" w:color="auto" w:sz="4" w:space="0"/>
            </w:tcBorders>
            <w:noWrap/>
            <w:vAlign w:val="center"/>
          </w:tcPr>
          <w:p w14:paraId="5CBA0B6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1399" w:type="dxa"/>
            <w:tcBorders>
              <w:top w:val="nil"/>
              <w:left w:val="nil"/>
              <w:bottom w:val="single" w:color="auto" w:sz="4" w:space="0"/>
              <w:right w:val="single" w:color="auto" w:sz="4" w:space="0"/>
            </w:tcBorders>
            <w:noWrap/>
            <w:vAlign w:val="center"/>
          </w:tcPr>
          <w:p w14:paraId="6ED81905">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303" w:type="dxa"/>
            <w:tcBorders>
              <w:top w:val="nil"/>
              <w:left w:val="nil"/>
              <w:bottom w:val="single" w:color="auto" w:sz="4" w:space="0"/>
              <w:right w:val="single" w:color="auto" w:sz="4" w:space="0"/>
            </w:tcBorders>
            <w:noWrap/>
            <w:vAlign w:val="center"/>
          </w:tcPr>
          <w:p w14:paraId="3804528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≤55</w:t>
            </w:r>
          </w:p>
        </w:tc>
        <w:tc>
          <w:tcPr>
            <w:tcW w:w="950" w:type="dxa"/>
            <w:tcBorders>
              <w:top w:val="nil"/>
              <w:left w:val="nil"/>
              <w:bottom w:val="single" w:color="auto" w:sz="4" w:space="0"/>
              <w:right w:val="single" w:color="auto" w:sz="4" w:space="0"/>
            </w:tcBorders>
            <w:noWrap/>
            <w:vAlign w:val="center"/>
          </w:tcPr>
          <w:p w14:paraId="62E77C0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1083B7D9">
        <w:tblPrEx>
          <w:tblCellMar>
            <w:top w:w="0" w:type="dxa"/>
            <w:left w:w="108" w:type="dxa"/>
            <w:bottom w:w="0" w:type="dxa"/>
            <w:right w:w="108" w:type="dxa"/>
          </w:tblCellMar>
        </w:tblPrEx>
        <w:trPr>
          <w:trHeight w:val="453" w:hRule="atLeast"/>
        </w:trPr>
        <w:tc>
          <w:tcPr>
            <w:tcW w:w="1800" w:type="dxa"/>
            <w:tcBorders>
              <w:top w:val="nil"/>
              <w:left w:val="single" w:color="auto" w:sz="4" w:space="0"/>
              <w:bottom w:val="single" w:color="auto" w:sz="4" w:space="0"/>
              <w:right w:val="single" w:color="auto" w:sz="4" w:space="0"/>
            </w:tcBorders>
            <w:noWrap/>
            <w:vAlign w:val="center"/>
          </w:tcPr>
          <w:p w14:paraId="290BE092">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预麻醉室</w:t>
            </w:r>
          </w:p>
        </w:tc>
        <w:tc>
          <w:tcPr>
            <w:tcW w:w="515" w:type="dxa"/>
            <w:tcBorders>
              <w:top w:val="nil"/>
              <w:left w:val="nil"/>
              <w:bottom w:val="single" w:color="auto" w:sz="4" w:space="0"/>
              <w:right w:val="single" w:color="auto" w:sz="4" w:space="0"/>
            </w:tcBorders>
            <w:noWrap/>
            <w:vAlign w:val="center"/>
          </w:tcPr>
          <w:p w14:paraId="07B3CA6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3457C780">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10</w:t>
            </w:r>
          </w:p>
        </w:tc>
        <w:tc>
          <w:tcPr>
            <w:tcW w:w="1161" w:type="dxa"/>
            <w:tcBorders>
              <w:top w:val="nil"/>
              <w:left w:val="nil"/>
              <w:bottom w:val="single" w:color="auto" w:sz="4" w:space="0"/>
              <w:right w:val="single" w:color="auto" w:sz="4" w:space="0"/>
            </w:tcBorders>
            <w:noWrap/>
            <w:vAlign w:val="center"/>
          </w:tcPr>
          <w:p w14:paraId="1B8DD270">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1A66751B">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23~26</w:t>
            </w:r>
          </w:p>
        </w:tc>
        <w:tc>
          <w:tcPr>
            <w:tcW w:w="767" w:type="dxa"/>
            <w:tcBorders>
              <w:top w:val="nil"/>
              <w:left w:val="nil"/>
              <w:bottom w:val="single" w:color="auto" w:sz="4" w:space="0"/>
              <w:right w:val="single" w:color="auto" w:sz="4" w:space="0"/>
            </w:tcBorders>
            <w:noWrap/>
            <w:vAlign w:val="center"/>
          </w:tcPr>
          <w:p w14:paraId="3EC71CB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30~60</w:t>
            </w:r>
          </w:p>
        </w:tc>
        <w:tc>
          <w:tcPr>
            <w:tcW w:w="1399" w:type="dxa"/>
            <w:tcBorders>
              <w:top w:val="nil"/>
              <w:left w:val="nil"/>
              <w:bottom w:val="single" w:color="auto" w:sz="4" w:space="0"/>
              <w:right w:val="single" w:color="auto" w:sz="4" w:space="0"/>
            </w:tcBorders>
            <w:noWrap/>
            <w:vAlign w:val="center"/>
          </w:tcPr>
          <w:p w14:paraId="2BE26018">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303" w:type="dxa"/>
            <w:tcBorders>
              <w:top w:val="nil"/>
              <w:left w:val="nil"/>
              <w:bottom w:val="single" w:color="auto" w:sz="4" w:space="0"/>
              <w:right w:val="single" w:color="auto" w:sz="4" w:space="0"/>
            </w:tcBorders>
            <w:noWrap/>
            <w:vAlign w:val="center"/>
          </w:tcPr>
          <w:p w14:paraId="079E8870">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≤55</w:t>
            </w:r>
          </w:p>
        </w:tc>
        <w:tc>
          <w:tcPr>
            <w:tcW w:w="950" w:type="dxa"/>
            <w:tcBorders>
              <w:top w:val="nil"/>
              <w:left w:val="nil"/>
              <w:bottom w:val="single" w:color="auto" w:sz="4" w:space="0"/>
              <w:right w:val="single" w:color="auto" w:sz="4" w:space="0"/>
            </w:tcBorders>
            <w:noWrap/>
            <w:vAlign w:val="center"/>
          </w:tcPr>
          <w:p w14:paraId="221A07AD">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39A44716">
        <w:tblPrEx>
          <w:tblCellMar>
            <w:top w:w="0" w:type="dxa"/>
            <w:left w:w="108" w:type="dxa"/>
            <w:bottom w:w="0" w:type="dxa"/>
            <w:right w:w="108" w:type="dxa"/>
          </w:tblCellMar>
        </w:tblPrEx>
        <w:trPr>
          <w:trHeight w:val="896" w:hRule="atLeast"/>
        </w:trPr>
        <w:tc>
          <w:tcPr>
            <w:tcW w:w="1800" w:type="dxa"/>
            <w:tcBorders>
              <w:top w:val="nil"/>
              <w:left w:val="single" w:color="auto" w:sz="4" w:space="0"/>
              <w:bottom w:val="single" w:color="auto" w:sz="4" w:space="0"/>
              <w:right w:val="single" w:color="auto" w:sz="4" w:space="0"/>
            </w:tcBorders>
            <w:noWrap/>
            <w:vAlign w:val="center"/>
          </w:tcPr>
          <w:p w14:paraId="36020545">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手术室前室</w:t>
            </w:r>
          </w:p>
        </w:tc>
        <w:tc>
          <w:tcPr>
            <w:tcW w:w="515" w:type="dxa"/>
            <w:tcBorders>
              <w:top w:val="nil"/>
              <w:left w:val="nil"/>
              <w:bottom w:val="single" w:color="auto" w:sz="4" w:space="0"/>
              <w:right w:val="single" w:color="auto" w:sz="4" w:space="0"/>
            </w:tcBorders>
            <w:noWrap/>
            <w:vAlign w:val="center"/>
          </w:tcPr>
          <w:p w14:paraId="7E6F2380">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3A97328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8</w:t>
            </w:r>
          </w:p>
        </w:tc>
        <w:tc>
          <w:tcPr>
            <w:tcW w:w="1161" w:type="dxa"/>
            <w:tcBorders>
              <w:top w:val="nil"/>
              <w:left w:val="nil"/>
              <w:bottom w:val="single" w:color="auto" w:sz="4" w:space="0"/>
              <w:right w:val="single" w:color="auto" w:sz="4" w:space="0"/>
            </w:tcBorders>
            <w:noWrap/>
            <w:vAlign w:val="center"/>
          </w:tcPr>
          <w:p w14:paraId="7A89DC5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4A768E5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21~27</w:t>
            </w:r>
          </w:p>
        </w:tc>
        <w:tc>
          <w:tcPr>
            <w:tcW w:w="767" w:type="dxa"/>
            <w:tcBorders>
              <w:top w:val="nil"/>
              <w:left w:val="nil"/>
              <w:bottom w:val="single" w:color="auto" w:sz="4" w:space="0"/>
              <w:right w:val="single" w:color="auto" w:sz="4" w:space="0"/>
            </w:tcBorders>
            <w:noWrap/>
            <w:vAlign w:val="center"/>
          </w:tcPr>
          <w:p w14:paraId="17C8325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1399" w:type="dxa"/>
            <w:tcBorders>
              <w:top w:val="nil"/>
              <w:left w:val="nil"/>
              <w:bottom w:val="single" w:color="auto" w:sz="4" w:space="0"/>
              <w:right w:val="single" w:color="auto" w:sz="4" w:space="0"/>
            </w:tcBorders>
            <w:noWrap/>
            <w:vAlign w:val="center"/>
          </w:tcPr>
          <w:p w14:paraId="2D30C79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303" w:type="dxa"/>
            <w:tcBorders>
              <w:top w:val="nil"/>
              <w:left w:val="nil"/>
              <w:bottom w:val="single" w:color="auto" w:sz="4" w:space="0"/>
              <w:right w:val="single" w:color="auto" w:sz="4" w:space="0"/>
            </w:tcBorders>
            <w:noWrap/>
            <w:vAlign w:val="center"/>
          </w:tcPr>
          <w:p w14:paraId="6F840AE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950" w:type="dxa"/>
            <w:tcBorders>
              <w:top w:val="nil"/>
              <w:left w:val="nil"/>
              <w:bottom w:val="single" w:color="auto" w:sz="4" w:space="0"/>
              <w:right w:val="single" w:color="auto" w:sz="4" w:space="0"/>
            </w:tcBorders>
            <w:noWrap/>
            <w:vAlign w:val="center"/>
          </w:tcPr>
          <w:p w14:paraId="0A56161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2CEF6346">
        <w:tblPrEx>
          <w:tblCellMar>
            <w:top w:w="0" w:type="dxa"/>
            <w:left w:w="108" w:type="dxa"/>
            <w:bottom w:w="0" w:type="dxa"/>
            <w:right w:w="108" w:type="dxa"/>
          </w:tblCellMar>
        </w:tblPrEx>
        <w:trPr>
          <w:trHeight w:val="896" w:hRule="atLeast"/>
        </w:trPr>
        <w:tc>
          <w:tcPr>
            <w:tcW w:w="1800" w:type="dxa"/>
            <w:tcBorders>
              <w:top w:val="nil"/>
              <w:left w:val="single" w:color="auto" w:sz="4" w:space="0"/>
              <w:bottom w:val="single" w:color="auto" w:sz="4" w:space="0"/>
              <w:right w:val="single" w:color="auto" w:sz="4" w:space="0"/>
            </w:tcBorders>
            <w:noWrap/>
            <w:vAlign w:val="center"/>
          </w:tcPr>
          <w:p w14:paraId="2876859C">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洁净区走廊</w:t>
            </w:r>
          </w:p>
        </w:tc>
        <w:tc>
          <w:tcPr>
            <w:tcW w:w="515" w:type="dxa"/>
            <w:tcBorders>
              <w:top w:val="nil"/>
              <w:left w:val="nil"/>
              <w:bottom w:val="single" w:color="auto" w:sz="4" w:space="0"/>
              <w:right w:val="single" w:color="auto" w:sz="4" w:space="0"/>
            </w:tcBorders>
            <w:noWrap/>
            <w:vAlign w:val="center"/>
          </w:tcPr>
          <w:p w14:paraId="0CD3860B">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1EA9C88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8</w:t>
            </w:r>
          </w:p>
        </w:tc>
        <w:tc>
          <w:tcPr>
            <w:tcW w:w="1161" w:type="dxa"/>
            <w:tcBorders>
              <w:top w:val="nil"/>
              <w:left w:val="nil"/>
              <w:bottom w:val="single" w:color="auto" w:sz="4" w:space="0"/>
              <w:right w:val="single" w:color="auto" w:sz="4" w:space="0"/>
            </w:tcBorders>
            <w:noWrap/>
            <w:vAlign w:val="center"/>
          </w:tcPr>
          <w:p w14:paraId="719AFB9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7E6E600D">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21~27</w:t>
            </w:r>
          </w:p>
        </w:tc>
        <w:tc>
          <w:tcPr>
            <w:tcW w:w="767" w:type="dxa"/>
            <w:tcBorders>
              <w:top w:val="nil"/>
              <w:left w:val="nil"/>
              <w:bottom w:val="single" w:color="auto" w:sz="4" w:space="0"/>
              <w:right w:val="single" w:color="auto" w:sz="4" w:space="0"/>
            </w:tcBorders>
            <w:noWrap/>
            <w:vAlign w:val="center"/>
          </w:tcPr>
          <w:p w14:paraId="0A8FC2BD">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≤60</w:t>
            </w:r>
          </w:p>
        </w:tc>
        <w:tc>
          <w:tcPr>
            <w:tcW w:w="1399" w:type="dxa"/>
            <w:tcBorders>
              <w:top w:val="nil"/>
              <w:left w:val="nil"/>
              <w:bottom w:val="single" w:color="auto" w:sz="4" w:space="0"/>
              <w:right w:val="single" w:color="auto" w:sz="4" w:space="0"/>
            </w:tcBorders>
            <w:noWrap/>
            <w:vAlign w:val="center"/>
          </w:tcPr>
          <w:p w14:paraId="01BB11F0">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303" w:type="dxa"/>
            <w:tcBorders>
              <w:top w:val="nil"/>
              <w:left w:val="nil"/>
              <w:bottom w:val="single" w:color="auto" w:sz="4" w:space="0"/>
              <w:right w:val="single" w:color="auto" w:sz="4" w:space="0"/>
            </w:tcBorders>
            <w:noWrap/>
            <w:vAlign w:val="center"/>
          </w:tcPr>
          <w:p w14:paraId="66B5AE6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≤52</w:t>
            </w:r>
          </w:p>
        </w:tc>
        <w:tc>
          <w:tcPr>
            <w:tcW w:w="950" w:type="dxa"/>
            <w:tcBorders>
              <w:top w:val="nil"/>
              <w:left w:val="nil"/>
              <w:bottom w:val="single" w:color="auto" w:sz="4" w:space="0"/>
              <w:right w:val="single" w:color="auto" w:sz="4" w:space="0"/>
            </w:tcBorders>
            <w:noWrap/>
            <w:vAlign w:val="center"/>
          </w:tcPr>
          <w:p w14:paraId="0A4A03B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47C575AA">
        <w:tblPrEx>
          <w:tblCellMar>
            <w:top w:w="0" w:type="dxa"/>
            <w:left w:w="108" w:type="dxa"/>
            <w:bottom w:w="0" w:type="dxa"/>
            <w:right w:w="108" w:type="dxa"/>
          </w:tblCellMar>
        </w:tblPrEx>
        <w:trPr>
          <w:trHeight w:val="453" w:hRule="atLeast"/>
        </w:trPr>
        <w:tc>
          <w:tcPr>
            <w:tcW w:w="1800" w:type="dxa"/>
            <w:tcBorders>
              <w:top w:val="nil"/>
              <w:left w:val="single" w:color="auto" w:sz="4" w:space="0"/>
              <w:bottom w:val="single" w:color="auto" w:sz="4" w:space="0"/>
              <w:right w:val="single" w:color="auto" w:sz="4" w:space="0"/>
            </w:tcBorders>
            <w:noWrap/>
            <w:vAlign w:val="center"/>
          </w:tcPr>
          <w:p w14:paraId="5D845E15">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恢复室</w:t>
            </w:r>
          </w:p>
        </w:tc>
        <w:tc>
          <w:tcPr>
            <w:tcW w:w="515" w:type="dxa"/>
            <w:tcBorders>
              <w:top w:val="nil"/>
              <w:left w:val="nil"/>
              <w:bottom w:val="single" w:color="auto" w:sz="4" w:space="0"/>
              <w:right w:val="single" w:color="auto" w:sz="4" w:space="0"/>
            </w:tcBorders>
            <w:noWrap/>
            <w:vAlign w:val="center"/>
          </w:tcPr>
          <w:p w14:paraId="2F774F98">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3432B35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8</w:t>
            </w:r>
          </w:p>
        </w:tc>
        <w:tc>
          <w:tcPr>
            <w:tcW w:w="1161" w:type="dxa"/>
            <w:tcBorders>
              <w:top w:val="nil"/>
              <w:left w:val="nil"/>
              <w:bottom w:val="single" w:color="auto" w:sz="4" w:space="0"/>
              <w:right w:val="single" w:color="auto" w:sz="4" w:space="0"/>
            </w:tcBorders>
            <w:noWrap/>
            <w:vAlign w:val="center"/>
          </w:tcPr>
          <w:p w14:paraId="5EE2657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6107985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22~26</w:t>
            </w:r>
          </w:p>
        </w:tc>
        <w:tc>
          <w:tcPr>
            <w:tcW w:w="767" w:type="dxa"/>
            <w:tcBorders>
              <w:top w:val="nil"/>
              <w:left w:val="nil"/>
              <w:bottom w:val="single" w:color="auto" w:sz="4" w:space="0"/>
              <w:right w:val="single" w:color="auto" w:sz="4" w:space="0"/>
            </w:tcBorders>
            <w:noWrap/>
            <w:vAlign w:val="center"/>
          </w:tcPr>
          <w:p w14:paraId="2AA05D2D">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25~60</w:t>
            </w:r>
          </w:p>
        </w:tc>
        <w:tc>
          <w:tcPr>
            <w:tcW w:w="1399" w:type="dxa"/>
            <w:tcBorders>
              <w:top w:val="nil"/>
              <w:left w:val="nil"/>
              <w:bottom w:val="single" w:color="auto" w:sz="4" w:space="0"/>
              <w:right w:val="single" w:color="auto" w:sz="4" w:space="0"/>
            </w:tcBorders>
            <w:noWrap/>
            <w:vAlign w:val="center"/>
          </w:tcPr>
          <w:p w14:paraId="7974DFC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303" w:type="dxa"/>
            <w:tcBorders>
              <w:top w:val="nil"/>
              <w:left w:val="nil"/>
              <w:bottom w:val="single" w:color="auto" w:sz="4" w:space="0"/>
              <w:right w:val="single" w:color="auto" w:sz="4" w:space="0"/>
            </w:tcBorders>
            <w:noWrap/>
            <w:vAlign w:val="center"/>
          </w:tcPr>
          <w:p w14:paraId="3D8DBCF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≤48</w:t>
            </w:r>
          </w:p>
        </w:tc>
        <w:tc>
          <w:tcPr>
            <w:tcW w:w="950" w:type="dxa"/>
            <w:tcBorders>
              <w:top w:val="nil"/>
              <w:left w:val="nil"/>
              <w:bottom w:val="single" w:color="auto" w:sz="4" w:space="0"/>
              <w:right w:val="single" w:color="auto" w:sz="4" w:space="0"/>
            </w:tcBorders>
            <w:noWrap/>
            <w:vAlign w:val="center"/>
          </w:tcPr>
          <w:p w14:paraId="29A92C1B">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16F98EF8">
        <w:tblPrEx>
          <w:tblCellMar>
            <w:top w:w="0" w:type="dxa"/>
            <w:left w:w="108" w:type="dxa"/>
            <w:bottom w:w="0" w:type="dxa"/>
            <w:right w:w="108" w:type="dxa"/>
          </w:tblCellMar>
        </w:tblPrEx>
        <w:trPr>
          <w:trHeight w:val="896" w:hRule="atLeast"/>
        </w:trPr>
        <w:tc>
          <w:tcPr>
            <w:tcW w:w="1800" w:type="dxa"/>
            <w:vMerge w:val="restart"/>
            <w:tcBorders>
              <w:top w:val="nil"/>
              <w:left w:val="single" w:color="auto" w:sz="4" w:space="0"/>
              <w:bottom w:val="single" w:color="000000" w:sz="4" w:space="0"/>
              <w:right w:val="single" w:color="auto" w:sz="4" w:space="0"/>
            </w:tcBorders>
            <w:noWrap/>
            <w:vAlign w:val="center"/>
          </w:tcPr>
          <w:p w14:paraId="5DD788F7">
            <w:pPr>
              <w:widowControl/>
              <w:spacing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脱包间</w:t>
            </w:r>
          </w:p>
        </w:tc>
        <w:tc>
          <w:tcPr>
            <w:tcW w:w="515" w:type="dxa"/>
            <w:tcBorders>
              <w:top w:val="nil"/>
              <w:left w:val="nil"/>
              <w:bottom w:val="single" w:color="auto" w:sz="4" w:space="0"/>
              <w:right w:val="single" w:color="auto" w:sz="4" w:space="0"/>
            </w:tcBorders>
            <w:noWrap/>
            <w:vAlign w:val="center"/>
          </w:tcPr>
          <w:p w14:paraId="42D9F92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外脱包间</w:t>
            </w:r>
            <w:r>
              <w:rPr>
                <w:rFonts w:hint="eastAsia" w:ascii="宋体" w:hAnsi="宋体"/>
                <w:color w:val="000000" w:themeColor="text1"/>
                <w:kern w:val="0"/>
                <w:highlight w:val="none"/>
                <w14:textFill>
                  <w14:solidFill>
                    <w14:schemeClr w14:val="tx1"/>
                  </w14:solidFill>
                </w14:textFill>
              </w:rPr>
              <w:br w:type="textWrapping"/>
            </w: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66D25DF5">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1161" w:type="dxa"/>
            <w:tcBorders>
              <w:top w:val="nil"/>
              <w:left w:val="nil"/>
              <w:bottom w:val="single" w:color="auto" w:sz="4" w:space="0"/>
              <w:right w:val="single" w:color="auto" w:sz="4" w:space="0"/>
            </w:tcBorders>
            <w:noWrap/>
            <w:vAlign w:val="center"/>
          </w:tcPr>
          <w:p w14:paraId="49D9070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099BCB2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767" w:type="dxa"/>
            <w:tcBorders>
              <w:top w:val="nil"/>
              <w:left w:val="nil"/>
              <w:bottom w:val="single" w:color="auto" w:sz="4" w:space="0"/>
              <w:right w:val="single" w:color="auto" w:sz="4" w:space="0"/>
            </w:tcBorders>
            <w:noWrap/>
            <w:vAlign w:val="center"/>
          </w:tcPr>
          <w:p w14:paraId="0D2A239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1399" w:type="dxa"/>
            <w:tcBorders>
              <w:top w:val="nil"/>
              <w:left w:val="nil"/>
              <w:bottom w:val="single" w:color="auto" w:sz="4" w:space="0"/>
              <w:right w:val="single" w:color="auto" w:sz="4" w:space="0"/>
            </w:tcBorders>
            <w:noWrap/>
            <w:vAlign w:val="center"/>
          </w:tcPr>
          <w:p w14:paraId="714A591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1303" w:type="dxa"/>
            <w:tcBorders>
              <w:top w:val="nil"/>
              <w:left w:val="nil"/>
              <w:bottom w:val="single" w:color="auto" w:sz="4" w:space="0"/>
              <w:right w:val="single" w:color="auto" w:sz="4" w:space="0"/>
            </w:tcBorders>
            <w:noWrap/>
            <w:vAlign w:val="center"/>
          </w:tcPr>
          <w:p w14:paraId="7AC4EEB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950" w:type="dxa"/>
            <w:tcBorders>
              <w:top w:val="nil"/>
              <w:left w:val="nil"/>
              <w:bottom w:val="single" w:color="auto" w:sz="4" w:space="0"/>
              <w:right w:val="single" w:color="auto" w:sz="4" w:space="0"/>
            </w:tcBorders>
            <w:noWrap/>
            <w:vAlign w:val="center"/>
          </w:tcPr>
          <w:p w14:paraId="017DB6F4">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r w14:paraId="1C1024D3">
        <w:tblPrEx>
          <w:tblCellMar>
            <w:top w:w="0" w:type="dxa"/>
            <w:left w:w="108" w:type="dxa"/>
            <w:bottom w:w="0" w:type="dxa"/>
            <w:right w:w="108" w:type="dxa"/>
          </w:tblCellMar>
        </w:tblPrEx>
        <w:trPr>
          <w:trHeight w:val="907" w:hRule="atLeast"/>
        </w:trPr>
        <w:tc>
          <w:tcPr>
            <w:tcW w:w="1800" w:type="dxa"/>
            <w:vMerge w:val="continue"/>
            <w:tcBorders>
              <w:top w:val="nil"/>
              <w:left w:val="single" w:color="auto" w:sz="4" w:space="0"/>
              <w:bottom w:val="single" w:color="000000" w:sz="4" w:space="0"/>
              <w:right w:val="single" w:color="auto" w:sz="4" w:space="0"/>
            </w:tcBorders>
            <w:vAlign w:val="center"/>
          </w:tcPr>
          <w:p w14:paraId="51935772">
            <w:pPr>
              <w:widowControl/>
              <w:jc w:val="left"/>
              <w:rPr>
                <w:rFonts w:ascii="宋体" w:hAnsi="宋体"/>
                <w:color w:val="000000" w:themeColor="text1"/>
                <w:kern w:val="0"/>
                <w:highlight w:val="none"/>
                <w14:textFill>
                  <w14:solidFill>
                    <w14:schemeClr w14:val="tx1"/>
                  </w14:solidFill>
                </w14:textFill>
              </w:rPr>
            </w:pPr>
          </w:p>
        </w:tc>
        <w:tc>
          <w:tcPr>
            <w:tcW w:w="515" w:type="dxa"/>
            <w:tcBorders>
              <w:top w:val="nil"/>
              <w:left w:val="nil"/>
              <w:bottom w:val="single" w:color="auto" w:sz="4" w:space="0"/>
              <w:right w:val="single" w:color="auto" w:sz="4" w:space="0"/>
            </w:tcBorders>
            <w:noWrap/>
            <w:vAlign w:val="center"/>
          </w:tcPr>
          <w:p w14:paraId="68931CDD">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内间暂存</w:t>
            </w:r>
            <w:r>
              <w:rPr>
                <w:rFonts w:hint="eastAsia" w:ascii="宋体" w:hAnsi="宋体"/>
                <w:color w:val="000000" w:themeColor="text1"/>
                <w:kern w:val="0"/>
                <w:highlight w:val="none"/>
                <w14:textFill>
                  <w14:solidFill>
                    <w14:schemeClr w14:val="tx1"/>
                  </w14:solidFill>
                </w14:textFill>
              </w:rPr>
              <w:br w:type="textWrapping"/>
            </w:r>
            <w:r>
              <w:rPr>
                <w:rFonts w:hint="eastAsia" w:ascii="宋体" w:hAnsi="宋体"/>
                <w:color w:val="000000" w:themeColor="text1"/>
                <w:highlight w:val="none"/>
                <w14:textFill>
                  <w14:solidFill>
                    <w14:schemeClr w14:val="tx1"/>
                  </w14:solidFill>
                </w14:textFill>
              </w:rPr>
              <w:t>+5</w:t>
            </w:r>
          </w:p>
        </w:tc>
        <w:tc>
          <w:tcPr>
            <w:tcW w:w="629" w:type="dxa"/>
            <w:tcBorders>
              <w:top w:val="nil"/>
              <w:left w:val="nil"/>
              <w:bottom w:val="single" w:color="auto" w:sz="4" w:space="0"/>
              <w:right w:val="single" w:color="auto" w:sz="4" w:space="0"/>
            </w:tcBorders>
            <w:noWrap/>
            <w:vAlign w:val="center"/>
          </w:tcPr>
          <w:p w14:paraId="4B811645">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8</w:t>
            </w:r>
          </w:p>
        </w:tc>
        <w:tc>
          <w:tcPr>
            <w:tcW w:w="1161" w:type="dxa"/>
            <w:tcBorders>
              <w:top w:val="nil"/>
              <w:left w:val="nil"/>
              <w:bottom w:val="single" w:color="auto" w:sz="4" w:space="0"/>
              <w:right w:val="single" w:color="auto" w:sz="4" w:space="0"/>
            </w:tcBorders>
            <w:noWrap/>
            <w:vAlign w:val="center"/>
          </w:tcPr>
          <w:p w14:paraId="040E8CBB">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855" w:type="dxa"/>
            <w:tcBorders>
              <w:top w:val="nil"/>
              <w:left w:val="nil"/>
              <w:bottom w:val="single" w:color="auto" w:sz="4" w:space="0"/>
              <w:right w:val="single" w:color="auto" w:sz="4" w:space="0"/>
            </w:tcBorders>
            <w:noWrap/>
            <w:vAlign w:val="center"/>
          </w:tcPr>
          <w:p w14:paraId="10A696F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767" w:type="dxa"/>
            <w:tcBorders>
              <w:top w:val="nil"/>
              <w:left w:val="nil"/>
              <w:bottom w:val="single" w:color="auto" w:sz="4" w:space="0"/>
              <w:right w:val="single" w:color="auto" w:sz="4" w:space="0"/>
            </w:tcBorders>
            <w:noWrap/>
            <w:vAlign w:val="center"/>
          </w:tcPr>
          <w:p w14:paraId="6A7E75B5">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1399" w:type="dxa"/>
            <w:tcBorders>
              <w:top w:val="nil"/>
              <w:left w:val="nil"/>
              <w:bottom w:val="single" w:color="auto" w:sz="4" w:space="0"/>
              <w:right w:val="single" w:color="auto" w:sz="4" w:space="0"/>
            </w:tcBorders>
            <w:noWrap/>
            <w:vAlign w:val="center"/>
          </w:tcPr>
          <w:p w14:paraId="0AE2CBB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1303" w:type="dxa"/>
            <w:tcBorders>
              <w:top w:val="nil"/>
              <w:left w:val="nil"/>
              <w:bottom w:val="single" w:color="auto" w:sz="4" w:space="0"/>
              <w:right w:val="single" w:color="auto" w:sz="4" w:space="0"/>
            </w:tcBorders>
            <w:noWrap/>
            <w:vAlign w:val="center"/>
          </w:tcPr>
          <w:p w14:paraId="038775F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c>
          <w:tcPr>
            <w:tcW w:w="950" w:type="dxa"/>
            <w:tcBorders>
              <w:top w:val="nil"/>
              <w:left w:val="nil"/>
              <w:bottom w:val="single" w:color="auto" w:sz="4" w:space="0"/>
              <w:right w:val="single" w:color="auto" w:sz="4" w:space="0"/>
            </w:tcBorders>
            <w:noWrap/>
            <w:vAlign w:val="center"/>
          </w:tcPr>
          <w:p w14:paraId="65970050">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w:t>
            </w:r>
          </w:p>
        </w:tc>
      </w:tr>
    </w:tbl>
    <w:p w14:paraId="45CFDE0D">
      <w:pPr>
        <w:spacing w:line="360" w:lineRule="auto"/>
        <w:ind w:left="281" w:leftChars="134" w:firstLine="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以上正压差指洁净室对相邻低级别房间或非净化区的压差，相邻相通同级别洁净室按照气流从里到外保持略有压差即可。以上负压差指负压洁净室对相邻洁净室的压差。</w:t>
      </w:r>
    </w:p>
    <w:p w14:paraId="65FAEB57">
      <w:pPr>
        <w:pStyle w:val="5"/>
        <w:bidi w:val="0"/>
        <w:rPr>
          <w:rFonts w:ascii="宋体" w:hAnsi="宋体"/>
          <w:b/>
          <w:bCs/>
          <w:color w:val="000000" w:themeColor="text1"/>
          <w:highlight w:val="none"/>
          <w14:textFill>
            <w14:solidFill>
              <w14:schemeClr w14:val="tx1"/>
            </w14:solidFill>
          </w14:textFill>
        </w:rPr>
      </w:pPr>
      <w:bookmarkStart w:id="336" w:name="_Toc28854"/>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净化空调系统配置要求：</w:t>
      </w:r>
      <w:bookmarkEnd w:id="336"/>
    </w:p>
    <w:p w14:paraId="4AE22EEE">
      <w:pPr>
        <w:numPr>
          <w:ilvl w:val="0"/>
          <w:numId w:val="7"/>
        </w:numPr>
        <w:spacing w:line="360" w:lineRule="auto"/>
        <w:ind w:left="0" w:firstLine="422" w:firstLineChars="200"/>
        <w:outlineLvl w:val="2"/>
        <w:rPr>
          <w:rFonts w:ascii="宋体" w:hAnsi="宋体"/>
          <w:b/>
          <w:bCs/>
          <w:color w:val="000000" w:themeColor="text1"/>
          <w:highlight w:val="none"/>
          <w14:textFill>
            <w14:solidFill>
              <w14:schemeClr w14:val="tx1"/>
            </w14:solidFill>
          </w14:textFill>
        </w:rPr>
      </w:pPr>
      <w:bookmarkStart w:id="337" w:name="_Toc21622"/>
      <w:bookmarkStart w:id="338" w:name="_Toc6272"/>
      <w:bookmarkStart w:id="339" w:name="_Toc26515"/>
      <w:r>
        <w:rPr>
          <w:rFonts w:hint="eastAsia" w:ascii="宋体" w:hAnsi="宋体"/>
          <w:b/>
          <w:bCs/>
          <w:color w:val="000000" w:themeColor="text1"/>
          <w:highlight w:val="none"/>
          <w14:textFill>
            <w14:solidFill>
              <w14:schemeClr w14:val="tx1"/>
            </w14:solidFill>
          </w14:textFill>
        </w:rPr>
        <w:t>四层</w:t>
      </w:r>
      <w:r>
        <w:rPr>
          <w:rFonts w:hint="eastAsia" w:ascii="宋体" w:hAnsi="宋体"/>
          <w:b/>
          <w:bCs/>
          <w:color w:val="000000" w:themeColor="text1"/>
          <w:highlight w:val="none"/>
          <w:lang w:eastAsia="zh-CN"/>
          <w14:textFill>
            <w14:solidFill>
              <w14:schemeClr w14:val="tx1"/>
            </w14:solidFill>
          </w14:textFill>
        </w:rPr>
        <w:t>专项手术室</w:t>
      </w:r>
      <w:r>
        <w:rPr>
          <w:rFonts w:hint="eastAsia" w:ascii="宋体" w:hAnsi="宋体"/>
          <w:b/>
          <w:bCs/>
          <w:color w:val="000000" w:themeColor="text1"/>
          <w:highlight w:val="none"/>
          <w14:textFill>
            <w14:solidFill>
              <w14:schemeClr w14:val="tx1"/>
            </w14:solidFill>
          </w14:textFill>
        </w:rPr>
        <w:t>：</w:t>
      </w:r>
      <w:bookmarkEnd w:id="337"/>
      <w:bookmarkEnd w:id="338"/>
      <w:bookmarkEnd w:id="339"/>
    </w:p>
    <w:p w14:paraId="0F827120">
      <w:pPr>
        <w:numPr>
          <w:ilvl w:val="0"/>
          <w:numId w:val="8"/>
        </w:numPr>
        <w:spacing w:line="360" w:lineRule="auto"/>
        <w:ind w:left="0" w:firstLine="562"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340" w:name="_Toc11887"/>
      <w:bookmarkStart w:id="341" w:name="_Toc20830"/>
      <w:bookmarkStart w:id="342" w:name="_Toc1085"/>
      <w:r>
        <w:rPr>
          <w:rFonts w:hint="eastAsia" w:ascii="仿宋" w:hAnsi="仿宋" w:eastAsia="仿宋" w:cs="仿宋"/>
          <w:b/>
          <w:bCs/>
          <w:color w:val="000000" w:themeColor="text1"/>
          <w:sz w:val="28"/>
          <w:szCs w:val="28"/>
          <w:highlight w:val="none"/>
          <w:shd w:val="clear" w:color="auto" w:fill="FFFFFF"/>
          <w14:textFill>
            <w14:solidFill>
              <w14:schemeClr w14:val="tx1"/>
            </w14:solidFill>
          </w14:textFill>
        </w:rPr>
        <w:t>Ⅳ</w:t>
      </w:r>
      <w:r>
        <w:rPr>
          <w:rFonts w:hint="eastAsia" w:ascii="仿宋" w:hAnsi="仿宋" w:eastAsia="仿宋" w:cs="仿宋"/>
          <w:color w:val="000000" w:themeColor="text1"/>
          <w:sz w:val="28"/>
          <w:szCs w:val="28"/>
          <w:highlight w:val="none"/>
          <w14:textFill>
            <w14:solidFill>
              <w14:schemeClr w14:val="tx1"/>
            </w14:solidFill>
          </w14:textFill>
        </w:rPr>
        <w:t>级手术室采用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一拖三”风柜</w:t>
      </w:r>
      <w:r>
        <w:rPr>
          <w:rFonts w:hint="eastAsia" w:ascii="仿宋" w:hAnsi="仿宋" w:eastAsia="仿宋" w:cs="仿宋"/>
          <w:color w:val="000000" w:themeColor="text1"/>
          <w:kern w:val="0"/>
          <w:sz w:val="28"/>
          <w:szCs w:val="28"/>
          <w:highlight w:val="none"/>
          <w14:textFill>
            <w14:solidFill>
              <w14:schemeClr w14:val="tx1"/>
            </w14:solidFill>
          </w14:textFill>
        </w:rPr>
        <w:t>模式。</w:t>
      </w:r>
      <w:bookmarkEnd w:id="340"/>
      <w:bookmarkEnd w:id="341"/>
      <w:bookmarkEnd w:id="342"/>
    </w:p>
    <w:p w14:paraId="17779BB0">
      <w:pPr>
        <w:numPr>
          <w:ilvl w:val="0"/>
          <w:numId w:val="8"/>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343" w:name="_Toc27094"/>
      <w:bookmarkStart w:id="344" w:name="_Toc15963"/>
      <w:bookmarkStart w:id="345" w:name="_Toc4996"/>
      <w:r>
        <w:rPr>
          <w:rFonts w:hint="eastAsia" w:ascii="仿宋" w:hAnsi="仿宋" w:eastAsia="仿宋" w:cs="仿宋"/>
          <w:color w:val="000000" w:themeColor="text1"/>
          <w:kern w:val="0"/>
          <w:sz w:val="28"/>
          <w:szCs w:val="28"/>
          <w:highlight w:val="none"/>
          <w14:textFill>
            <w14:solidFill>
              <w14:schemeClr w14:val="tx1"/>
            </w14:solidFill>
          </w14:textFill>
        </w:rPr>
        <w:t>洁净区内走廊及辅房配置风机盘管外加消毒机模式。</w:t>
      </w:r>
      <w:bookmarkEnd w:id="343"/>
      <w:bookmarkEnd w:id="344"/>
      <w:bookmarkEnd w:id="345"/>
    </w:p>
    <w:p w14:paraId="3257D046">
      <w:pPr>
        <w:numPr>
          <w:ilvl w:val="0"/>
          <w:numId w:val="8"/>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346" w:name="_Toc30648"/>
      <w:bookmarkStart w:id="347" w:name="_Toc9675"/>
      <w:bookmarkStart w:id="348" w:name="_Toc10605"/>
      <w:r>
        <w:rPr>
          <w:rFonts w:hint="eastAsia" w:ascii="仿宋" w:hAnsi="仿宋" w:eastAsia="仿宋" w:cs="仿宋"/>
          <w:color w:val="000000" w:themeColor="text1"/>
          <w:kern w:val="0"/>
          <w:sz w:val="28"/>
          <w:szCs w:val="28"/>
          <w:highlight w:val="none"/>
          <w14:textFill>
            <w14:solidFill>
              <w14:schemeClr w14:val="tx1"/>
            </w14:solidFill>
          </w14:textFill>
        </w:rPr>
        <w:t>洁净区外走廊及辅房配置风机盘管模式。</w:t>
      </w:r>
      <w:bookmarkEnd w:id="346"/>
      <w:bookmarkEnd w:id="347"/>
      <w:bookmarkEnd w:id="348"/>
    </w:p>
    <w:p w14:paraId="3919F169">
      <w:pPr>
        <w:numPr>
          <w:ilvl w:val="0"/>
          <w:numId w:val="8"/>
        </w:numPr>
        <w:spacing w:line="360" w:lineRule="auto"/>
        <w:ind w:left="991" w:leftChars="203" w:hanging="565" w:hangingChars="202"/>
        <w:outlineLvl w:val="2"/>
        <w:rPr>
          <w:rFonts w:ascii="仿宋" w:hAnsi="仿宋" w:eastAsia="仿宋" w:cs="仿宋"/>
          <w:color w:val="000000" w:themeColor="text1"/>
          <w:kern w:val="0"/>
          <w:sz w:val="28"/>
          <w:szCs w:val="28"/>
          <w:highlight w:val="none"/>
          <w14:textFill>
            <w14:solidFill>
              <w14:schemeClr w14:val="tx1"/>
            </w14:solidFill>
          </w14:textFill>
        </w:rPr>
      </w:pPr>
      <w:bookmarkStart w:id="349" w:name="_Toc2133"/>
      <w:bookmarkStart w:id="350" w:name="_Toc13854"/>
      <w:bookmarkStart w:id="351" w:name="_Toc18882"/>
      <w:r>
        <w:rPr>
          <w:rFonts w:hint="eastAsia" w:ascii="仿宋" w:hAnsi="仿宋" w:eastAsia="仿宋" w:cs="仿宋"/>
          <w:color w:val="000000" w:themeColor="text1"/>
          <w:kern w:val="0"/>
          <w:sz w:val="28"/>
          <w:szCs w:val="28"/>
          <w:highlight w:val="none"/>
          <w14:textFill>
            <w14:solidFill>
              <w14:schemeClr w14:val="tx1"/>
            </w14:solidFill>
          </w14:textFill>
        </w:rPr>
        <w:t>各手术室、应急消毒、污物打包间、器械清洗、会议室、餐厅、卫生间等须设置排风系统的地方均设置排风系统。</w:t>
      </w:r>
      <w:bookmarkEnd w:id="349"/>
      <w:bookmarkEnd w:id="350"/>
      <w:bookmarkEnd w:id="351"/>
    </w:p>
    <w:p w14:paraId="5912D50B">
      <w:pPr>
        <w:numPr>
          <w:ilvl w:val="0"/>
          <w:numId w:val="8"/>
        </w:numPr>
        <w:spacing w:line="360" w:lineRule="auto"/>
        <w:ind w:left="1058" w:leftChars="200" w:hanging="638" w:hangingChars="228"/>
        <w:outlineLvl w:val="2"/>
        <w:rPr>
          <w:rFonts w:ascii="仿宋" w:hAnsi="仿宋" w:eastAsia="仿宋" w:cs="仿宋"/>
          <w:color w:val="000000" w:themeColor="text1"/>
          <w:sz w:val="28"/>
          <w:szCs w:val="28"/>
          <w:highlight w:val="none"/>
          <w14:textFill>
            <w14:solidFill>
              <w14:schemeClr w14:val="tx1"/>
            </w14:solidFill>
          </w14:textFill>
        </w:rPr>
      </w:pPr>
      <w:bookmarkStart w:id="352" w:name="_Toc10063"/>
      <w:bookmarkStart w:id="353" w:name="_Toc5928"/>
      <w:bookmarkStart w:id="354" w:name="_Toc22852"/>
      <w:r>
        <w:rPr>
          <w:rFonts w:hint="eastAsia" w:ascii="仿宋" w:hAnsi="仿宋" w:eastAsia="仿宋" w:cs="仿宋"/>
          <w:color w:val="000000" w:themeColor="text1"/>
          <w:kern w:val="0"/>
          <w:sz w:val="28"/>
          <w:szCs w:val="28"/>
          <w:highlight w:val="none"/>
          <w14:textFill>
            <w14:solidFill>
              <w14:schemeClr w14:val="tx1"/>
            </w14:solidFill>
          </w14:textFill>
        </w:rPr>
        <w:t>非洁净办公区采用风机盘管加新风形式，设计新风机组集中供应新风。</w:t>
      </w:r>
      <w:bookmarkEnd w:id="352"/>
      <w:bookmarkEnd w:id="353"/>
      <w:bookmarkEnd w:id="354"/>
    </w:p>
    <w:p w14:paraId="3A81ED26">
      <w:pPr>
        <w:pStyle w:val="5"/>
        <w:bidi w:val="0"/>
        <w:rPr>
          <w:rFonts w:ascii="宋体" w:hAnsi="宋体"/>
          <w:b/>
          <w:bCs/>
          <w:color w:val="000000" w:themeColor="text1"/>
          <w:highlight w:val="none"/>
          <w14:textFill>
            <w14:solidFill>
              <w14:schemeClr w14:val="tx1"/>
            </w14:solidFill>
          </w14:textFill>
        </w:rPr>
      </w:pPr>
      <w:bookmarkStart w:id="355" w:name="_Toc798"/>
      <w:r>
        <w:rPr>
          <w:rFonts w:ascii="Times New Roman" w:hAnsi="Times New Roman"/>
          <w:color w:val="000000" w:themeColor="text1"/>
          <w:highlight w:val="none"/>
          <w14:textFill>
            <w14:solidFill>
              <w14:schemeClr w14:val="tx1"/>
            </w14:solidFill>
          </w14:textFill>
        </w:rPr>
        <w:t>4</w:t>
      </w:r>
      <w:r>
        <w:rPr>
          <w:rFonts w:hint="eastAsia" w:ascii="Times New Roman" w:hAnsi="Times New Roman"/>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气流组织设计要求：</w:t>
      </w:r>
      <w:bookmarkEnd w:id="355"/>
    </w:p>
    <w:p w14:paraId="0043FD02">
      <w:pPr>
        <w:numPr>
          <w:ilvl w:val="0"/>
          <w:numId w:val="9"/>
        </w:numPr>
        <w:spacing w:line="360" w:lineRule="auto"/>
        <w:ind w:left="0" w:firstLine="422" w:firstLineChars="200"/>
        <w:outlineLvl w:val="2"/>
        <w:rPr>
          <w:rFonts w:ascii="宋体" w:hAnsi="宋体"/>
          <w:b/>
          <w:bCs/>
          <w:color w:val="000000" w:themeColor="text1"/>
          <w:highlight w:val="none"/>
          <w14:textFill>
            <w14:solidFill>
              <w14:schemeClr w14:val="tx1"/>
            </w14:solidFill>
          </w14:textFill>
        </w:rPr>
      </w:pPr>
      <w:bookmarkStart w:id="356" w:name="_Toc1002"/>
      <w:bookmarkStart w:id="357" w:name="_Toc32256"/>
      <w:bookmarkStart w:id="358" w:name="_Toc27258"/>
      <w:r>
        <w:rPr>
          <w:rFonts w:hint="eastAsia" w:ascii="宋体" w:hAnsi="宋体"/>
          <w:b/>
          <w:bCs/>
          <w:color w:val="000000" w:themeColor="text1"/>
          <w:highlight w:val="none"/>
          <w14:textFill>
            <w14:solidFill>
              <w14:schemeClr w14:val="tx1"/>
            </w14:solidFill>
          </w14:textFill>
        </w:rPr>
        <w:t>四层</w:t>
      </w:r>
      <w:r>
        <w:rPr>
          <w:rFonts w:hint="eastAsia" w:ascii="宋体" w:hAnsi="宋体"/>
          <w:b/>
          <w:bCs/>
          <w:color w:val="000000" w:themeColor="text1"/>
          <w:highlight w:val="none"/>
          <w:lang w:eastAsia="zh-CN"/>
          <w14:textFill>
            <w14:solidFill>
              <w14:schemeClr w14:val="tx1"/>
            </w14:solidFill>
          </w14:textFill>
        </w:rPr>
        <w:t>专项手术室</w:t>
      </w:r>
      <w:r>
        <w:rPr>
          <w:rFonts w:hint="eastAsia" w:ascii="宋体" w:hAnsi="宋体"/>
          <w:b/>
          <w:bCs/>
          <w:color w:val="000000" w:themeColor="text1"/>
          <w:highlight w:val="none"/>
          <w14:textFill>
            <w14:solidFill>
              <w14:schemeClr w14:val="tx1"/>
            </w14:solidFill>
          </w14:textFill>
        </w:rPr>
        <w:t>：</w:t>
      </w:r>
      <w:bookmarkEnd w:id="356"/>
      <w:bookmarkEnd w:id="357"/>
      <w:bookmarkEnd w:id="358"/>
    </w:p>
    <w:p w14:paraId="369C78FC">
      <w:pPr>
        <w:numPr>
          <w:ilvl w:val="0"/>
          <w:numId w:val="10"/>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359" w:name="_Toc14399"/>
      <w:bookmarkStart w:id="360" w:name="_Toc18825"/>
      <w:bookmarkStart w:id="361" w:name="_Toc26696"/>
      <w:r>
        <w:rPr>
          <w:rFonts w:hint="eastAsia" w:ascii="仿宋" w:hAnsi="仿宋" w:eastAsia="仿宋" w:cs="仿宋"/>
          <w:color w:val="000000" w:themeColor="text1"/>
          <w:kern w:val="0"/>
          <w:sz w:val="28"/>
          <w:szCs w:val="28"/>
          <w:highlight w:val="none"/>
          <w14:textFill>
            <w14:solidFill>
              <w14:schemeClr w14:val="tx1"/>
            </w14:solidFill>
          </w14:textFill>
        </w:rPr>
        <w:t>洁净手术室内送风口应集中布置于手术台上方，使手术台及周边区位于洁净气流形成的主流区内。</w:t>
      </w:r>
      <w:bookmarkEnd w:id="359"/>
      <w:bookmarkEnd w:id="360"/>
      <w:bookmarkEnd w:id="361"/>
    </w:p>
    <w:p w14:paraId="26DA7A55">
      <w:pPr>
        <w:numPr>
          <w:ilvl w:val="0"/>
          <w:numId w:val="10"/>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362" w:name="_Toc4943"/>
      <w:bookmarkStart w:id="363" w:name="_Toc21138"/>
      <w:bookmarkStart w:id="364" w:name="_Toc27481"/>
      <w:r>
        <w:rPr>
          <w:rFonts w:hint="eastAsia" w:ascii="仿宋" w:hAnsi="仿宋" w:eastAsia="仿宋" w:cs="仿宋"/>
          <w:b/>
          <w:bCs/>
          <w:color w:val="000000" w:themeColor="text1"/>
          <w:sz w:val="28"/>
          <w:szCs w:val="28"/>
          <w:highlight w:val="none"/>
          <w:shd w:val="clear" w:color="auto" w:fill="FFFFFF"/>
          <w14:textFill>
            <w14:solidFill>
              <w14:schemeClr w14:val="tx1"/>
            </w14:solidFill>
          </w14:textFill>
        </w:rPr>
        <w:t>Ⅳ</w:t>
      </w:r>
      <w:r>
        <w:rPr>
          <w:rFonts w:hint="eastAsia" w:ascii="仿宋" w:hAnsi="仿宋" w:eastAsia="仿宋" w:cs="仿宋"/>
          <w:color w:val="000000" w:themeColor="text1"/>
          <w:kern w:val="0"/>
          <w:sz w:val="28"/>
          <w:szCs w:val="28"/>
          <w:highlight w:val="none"/>
          <w14:textFill>
            <w14:solidFill>
              <w14:schemeClr w14:val="tx1"/>
            </w14:solidFill>
          </w14:textFill>
        </w:rPr>
        <w:t>级洁净手术室必须采用洁净专用层流罩送风，其送风装置尺寸必须满足《医院洁净手术部建筑技术规范》的要求。</w:t>
      </w:r>
      <w:bookmarkEnd w:id="362"/>
      <w:bookmarkEnd w:id="363"/>
      <w:bookmarkEnd w:id="364"/>
    </w:p>
    <w:p w14:paraId="681FFFA5">
      <w:pPr>
        <w:numPr>
          <w:ilvl w:val="0"/>
          <w:numId w:val="10"/>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365" w:name="_Toc21498"/>
      <w:bookmarkStart w:id="366" w:name="_Toc9641"/>
      <w:bookmarkStart w:id="367" w:name="_Toc32744"/>
      <w:r>
        <w:rPr>
          <w:rFonts w:hint="eastAsia" w:ascii="仿宋" w:hAnsi="仿宋" w:eastAsia="仿宋" w:cs="仿宋"/>
          <w:color w:val="000000" w:themeColor="text1"/>
          <w:kern w:val="0"/>
          <w:sz w:val="28"/>
          <w:szCs w:val="28"/>
          <w:highlight w:val="none"/>
          <w14:textFill>
            <w14:solidFill>
              <w14:schemeClr w14:val="tx1"/>
            </w14:solidFill>
          </w14:textFill>
        </w:rPr>
        <w:t>手术区手术台工作面截面平均风速符合《医院洁净手术部建筑技术规范》的规定；其他级别手术室按照《医院洁净手术部建筑技术规范》进行设计。</w:t>
      </w:r>
      <w:bookmarkEnd w:id="365"/>
      <w:bookmarkEnd w:id="366"/>
      <w:bookmarkEnd w:id="367"/>
    </w:p>
    <w:p w14:paraId="6497D50E">
      <w:pPr>
        <w:numPr>
          <w:ilvl w:val="0"/>
          <w:numId w:val="10"/>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368" w:name="_Toc12081"/>
      <w:bookmarkStart w:id="369" w:name="_Toc16734"/>
      <w:bookmarkStart w:id="370" w:name="_Toc15277"/>
      <w:r>
        <w:rPr>
          <w:rFonts w:hint="eastAsia" w:ascii="仿宋" w:hAnsi="仿宋" w:eastAsia="仿宋" w:cs="仿宋"/>
          <w:color w:val="000000" w:themeColor="text1"/>
          <w:kern w:val="0"/>
          <w:sz w:val="28"/>
          <w:szCs w:val="28"/>
          <w:highlight w:val="none"/>
          <w14:textFill>
            <w14:solidFill>
              <w14:schemeClr w14:val="tx1"/>
            </w14:solidFill>
          </w14:textFill>
        </w:rPr>
        <w:t>洁净区内走廊为上送上回风。</w:t>
      </w:r>
      <w:bookmarkEnd w:id="368"/>
      <w:bookmarkEnd w:id="369"/>
      <w:bookmarkEnd w:id="370"/>
    </w:p>
    <w:p w14:paraId="02948B42">
      <w:pPr>
        <w:numPr>
          <w:ilvl w:val="0"/>
          <w:numId w:val="10"/>
        </w:numPr>
        <w:spacing w:line="360" w:lineRule="auto"/>
        <w:outlineLvl w:val="2"/>
        <w:rPr>
          <w:rFonts w:ascii="仿宋" w:hAnsi="仿宋" w:eastAsia="仿宋" w:cs="仿宋"/>
          <w:color w:val="000000" w:themeColor="text1"/>
          <w:kern w:val="0"/>
          <w:sz w:val="28"/>
          <w:szCs w:val="28"/>
          <w:highlight w:val="none"/>
          <w14:textFill>
            <w14:solidFill>
              <w14:schemeClr w14:val="tx1"/>
            </w14:solidFill>
          </w14:textFill>
        </w:rPr>
      </w:pPr>
      <w:bookmarkStart w:id="371" w:name="_Toc3776"/>
      <w:bookmarkStart w:id="372" w:name="_Toc14023"/>
      <w:bookmarkStart w:id="373" w:name="_Toc15488"/>
      <w:r>
        <w:rPr>
          <w:rFonts w:hint="eastAsia" w:ascii="仿宋" w:hAnsi="仿宋" w:eastAsia="仿宋" w:cs="仿宋"/>
          <w:color w:val="000000" w:themeColor="text1"/>
          <w:kern w:val="0"/>
          <w:sz w:val="28"/>
          <w:szCs w:val="28"/>
          <w:highlight w:val="none"/>
          <w14:textFill>
            <w14:solidFill>
              <w14:schemeClr w14:val="tx1"/>
            </w14:solidFill>
          </w14:textFill>
        </w:rPr>
        <w:t>无菌辅房为上送下回风，应采用双侧下部回风，在双侧距离不超过2.6米时，可在其中一侧下部回风。</w:t>
      </w:r>
      <w:bookmarkEnd w:id="371"/>
      <w:bookmarkEnd w:id="372"/>
      <w:bookmarkEnd w:id="373"/>
    </w:p>
    <w:p w14:paraId="5F4869BA">
      <w:pPr>
        <w:numPr>
          <w:ilvl w:val="0"/>
          <w:numId w:val="9"/>
        </w:numPr>
        <w:spacing w:line="360" w:lineRule="auto"/>
        <w:ind w:left="0" w:firstLine="422" w:firstLineChars="200"/>
        <w:outlineLvl w:val="2"/>
        <w:rPr>
          <w:rFonts w:ascii="宋体" w:hAnsi="宋体"/>
          <w:b/>
          <w:bCs/>
          <w:color w:val="000000" w:themeColor="text1"/>
          <w:highlight w:val="none"/>
          <w14:textFill>
            <w14:solidFill>
              <w14:schemeClr w14:val="tx1"/>
            </w14:solidFill>
          </w14:textFill>
        </w:rPr>
      </w:pPr>
      <w:bookmarkStart w:id="374" w:name="_Toc24364"/>
      <w:bookmarkStart w:id="375" w:name="_Toc969"/>
      <w:bookmarkStart w:id="376" w:name="_Toc16807"/>
      <w:r>
        <w:rPr>
          <w:rFonts w:hint="eastAsia" w:ascii="宋体" w:hAnsi="宋体"/>
          <w:b/>
          <w:bCs/>
          <w:color w:val="000000" w:themeColor="text1"/>
          <w:highlight w:val="none"/>
          <w:lang w:eastAsia="zh-CN"/>
          <w14:textFill>
            <w14:solidFill>
              <w14:schemeClr w14:val="tx1"/>
            </w14:solidFill>
          </w14:textFill>
        </w:rPr>
        <w:t>专项手术室</w:t>
      </w:r>
      <w:r>
        <w:rPr>
          <w:rFonts w:hint="eastAsia" w:ascii="宋体" w:hAnsi="宋体"/>
          <w:b/>
          <w:bCs/>
          <w:color w:val="000000" w:themeColor="text1"/>
          <w:highlight w:val="none"/>
          <w14:textFill>
            <w14:solidFill>
              <w14:schemeClr w14:val="tx1"/>
            </w14:solidFill>
          </w14:textFill>
        </w:rPr>
        <w:t>医务区：</w:t>
      </w:r>
      <w:bookmarkEnd w:id="374"/>
      <w:bookmarkEnd w:id="375"/>
      <w:bookmarkEnd w:id="376"/>
    </w:p>
    <w:p w14:paraId="0ED90A7C">
      <w:pPr>
        <w:numPr>
          <w:ilvl w:val="0"/>
          <w:numId w:val="11"/>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377" w:name="_Toc22099"/>
      <w:bookmarkStart w:id="378" w:name="_Toc24812"/>
      <w:bookmarkStart w:id="379" w:name="_Toc4368"/>
      <w:r>
        <w:rPr>
          <w:rFonts w:hint="eastAsia" w:ascii="仿宋" w:hAnsi="仿宋" w:eastAsia="仿宋" w:cs="仿宋"/>
          <w:color w:val="000000" w:themeColor="text1"/>
          <w:kern w:val="0"/>
          <w:sz w:val="28"/>
          <w:szCs w:val="28"/>
          <w:highlight w:val="none"/>
          <w14:textFill>
            <w14:solidFill>
              <w14:schemeClr w14:val="tx1"/>
            </w14:solidFill>
          </w14:textFill>
        </w:rPr>
        <w:t>医用净化空气处理机组</w:t>
      </w:r>
      <w:r>
        <w:rPr>
          <w:rFonts w:hint="eastAsia" w:ascii="仿宋" w:hAnsi="仿宋" w:eastAsia="仿宋" w:cs="仿宋"/>
          <w:color w:val="000000" w:themeColor="text1"/>
          <w:sz w:val="28"/>
          <w:szCs w:val="28"/>
          <w:highlight w:val="none"/>
          <w14:textFill>
            <w14:solidFill>
              <w14:schemeClr w14:val="tx1"/>
            </w14:solidFill>
          </w14:textFill>
        </w:rPr>
        <w:t>过滤器配置要求参考</w:t>
      </w:r>
      <w:r>
        <w:rPr>
          <w:rFonts w:hint="eastAsia" w:ascii="仿宋" w:hAnsi="仿宋" w:eastAsia="仿宋" w:cs="仿宋"/>
          <w:color w:val="000000" w:themeColor="text1"/>
          <w:kern w:val="0"/>
          <w:sz w:val="28"/>
          <w:szCs w:val="28"/>
          <w:highlight w:val="none"/>
          <w14:textFill>
            <w14:solidFill>
              <w14:schemeClr w14:val="tx1"/>
            </w14:solidFill>
          </w14:textFill>
        </w:rPr>
        <w:t>医用净化空气处理机组</w:t>
      </w:r>
      <w:r>
        <w:rPr>
          <w:rFonts w:hint="eastAsia" w:ascii="仿宋" w:hAnsi="仿宋" w:eastAsia="仿宋" w:cs="仿宋"/>
          <w:color w:val="000000" w:themeColor="text1"/>
          <w:sz w:val="28"/>
          <w:szCs w:val="28"/>
          <w:highlight w:val="none"/>
          <w14:textFill>
            <w14:solidFill>
              <w14:schemeClr w14:val="tx1"/>
            </w14:solidFill>
          </w14:textFill>
        </w:rPr>
        <w:t>的技术要求。</w:t>
      </w:r>
      <w:bookmarkEnd w:id="377"/>
      <w:bookmarkEnd w:id="378"/>
      <w:bookmarkEnd w:id="379"/>
    </w:p>
    <w:p w14:paraId="73C8EFB7">
      <w:pPr>
        <w:pStyle w:val="5"/>
        <w:bidi w:val="0"/>
        <w:rPr>
          <w:rFonts w:ascii="宋体" w:hAnsi="宋体"/>
          <w:b/>
          <w:bCs/>
          <w:color w:val="000000" w:themeColor="text1"/>
          <w:kern w:val="0"/>
          <w:highlight w:val="none"/>
          <w14:textFill>
            <w14:solidFill>
              <w14:schemeClr w14:val="tx1"/>
            </w14:solidFill>
          </w14:textFill>
        </w:rPr>
      </w:pPr>
      <w:bookmarkStart w:id="380" w:name="_Toc21205"/>
      <w:r>
        <w:rPr>
          <w:rFonts w:ascii="Times New Roman" w:hAnsi="Times New Roman"/>
          <w:color w:val="000000" w:themeColor="text1"/>
          <w:kern w:val="0"/>
          <w:highlight w:val="none"/>
          <w14:textFill>
            <w14:solidFill>
              <w14:schemeClr w14:val="tx1"/>
            </w14:solidFill>
          </w14:textFill>
        </w:rPr>
        <w:t>5</w:t>
      </w:r>
      <w:r>
        <w:rPr>
          <w:rFonts w:hint="eastAsia" w:ascii="Times New Roman" w:hAnsi="Times New Roman"/>
          <w:color w:val="000000" w:themeColor="text1"/>
          <w:kern w:val="0"/>
          <w:highlight w:val="none"/>
          <w:lang w:eastAsia="zh-CN"/>
          <w14:textFill>
            <w14:solidFill>
              <w14:schemeClr w14:val="tx1"/>
            </w14:solidFill>
          </w14:textFill>
        </w:rPr>
        <w:t>、</w:t>
      </w:r>
      <w:r>
        <w:rPr>
          <w:rFonts w:hint="eastAsia" w:ascii="宋体" w:hAnsi="宋体"/>
          <w:b/>
          <w:bCs/>
          <w:color w:val="000000" w:themeColor="text1"/>
          <w:kern w:val="0"/>
          <w:highlight w:val="none"/>
          <w14:textFill>
            <w14:solidFill>
              <w14:schemeClr w14:val="tx1"/>
            </w14:solidFill>
          </w14:textFill>
        </w:rPr>
        <w:t>净化空调系统节能技术设计要求：</w:t>
      </w:r>
      <w:bookmarkEnd w:id="380"/>
    </w:p>
    <w:p w14:paraId="6C88557A">
      <w:pPr>
        <w:numPr>
          <w:ilvl w:val="0"/>
          <w:numId w:val="12"/>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381" w:name="_Toc14927"/>
      <w:bookmarkStart w:id="382" w:name="_Toc22735"/>
      <w:bookmarkStart w:id="383" w:name="_Toc9835"/>
      <w:r>
        <w:rPr>
          <w:rFonts w:hint="eastAsia" w:ascii="仿宋" w:hAnsi="仿宋" w:eastAsia="仿宋" w:cs="仿宋"/>
          <w:color w:val="000000" w:themeColor="text1"/>
          <w:sz w:val="28"/>
          <w:szCs w:val="28"/>
          <w:highlight w:val="none"/>
          <w14:textFill>
            <w14:solidFill>
              <w14:schemeClr w14:val="tx1"/>
            </w14:solidFill>
          </w14:textFill>
        </w:rPr>
        <w:t>新风机组对新风集中深度除湿处理，节省循环空调机组的抽湿及再热能耗。</w:t>
      </w:r>
      <w:bookmarkEnd w:id="381"/>
      <w:bookmarkEnd w:id="382"/>
      <w:bookmarkEnd w:id="383"/>
    </w:p>
    <w:p w14:paraId="751BF468">
      <w:pPr>
        <w:numPr>
          <w:ilvl w:val="0"/>
          <w:numId w:val="12"/>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384" w:name="_Toc10827"/>
      <w:bookmarkStart w:id="385" w:name="_Toc9264"/>
      <w:bookmarkStart w:id="386" w:name="_Toc2123"/>
      <w:r>
        <w:rPr>
          <w:rFonts w:hint="eastAsia" w:ascii="仿宋" w:hAnsi="仿宋" w:eastAsia="仿宋" w:cs="仿宋"/>
          <w:color w:val="000000" w:themeColor="text1"/>
          <w:sz w:val="28"/>
          <w:szCs w:val="28"/>
          <w:highlight w:val="none"/>
          <w14:textFill>
            <w14:solidFill>
              <w14:schemeClr w14:val="tx1"/>
            </w14:solidFill>
          </w14:textFill>
        </w:rPr>
        <w:t>所有空调机组均严格控制室内所需的风量，节省运行费用。</w:t>
      </w:r>
      <w:bookmarkEnd w:id="384"/>
      <w:bookmarkEnd w:id="385"/>
      <w:bookmarkEnd w:id="386"/>
    </w:p>
    <w:p w14:paraId="07D57B6E">
      <w:pPr>
        <w:numPr>
          <w:ilvl w:val="0"/>
          <w:numId w:val="12"/>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387" w:name="_Toc31680"/>
      <w:bookmarkStart w:id="388" w:name="_Toc11380"/>
      <w:bookmarkStart w:id="389" w:name="_Toc15820"/>
      <w:r>
        <w:rPr>
          <w:rFonts w:hint="eastAsia" w:ascii="仿宋" w:hAnsi="仿宋" w:eastAsia="仿宋" w:cs="仿宋"/>
          <w:color w:val="000000" w:themeColor="text1"/>
          <w:sz w:val="28"/>
          <w:szCs w:val="28"/>
          <w:highlight w:val="none"/>
          <w14:textFill>
            <w14:solidFill>
              <w14:schemeClr w14:val="tx1"/>
            </w14:solidFill>
          </w14:textFill>
        </w:rPr>
        <w:t>所有节能措施均需要说明节能的方法及原理。</w:t>
      </w:r>
      <w:bookmarkEnd w:id="387"/>
      <w:bookmarkEnd w:id="388"/>
      <w:bookmarkEnd w:id="389"/>
    </w:p>
    <w:p w14:paraId="113C396B">
      <w:pPr>
        <w:pStyle w:val="5"/>
        <w:bidi w:val="0"/>
        <w:rPr>
          <w:rFonts w:ascii="黑体" w:hAnsi="黑体" w:eastAsia="黑体" w:cs="黑体"/>
          <w:b/>
          <w:bCs/>
          <w:color w:val="000000" w:themeColor="text1"/>
          <w:sz w:val="28"/>
          <w:szCs w:val="28"/>
          <w:highlight w:val="none"/>
          <w14:textFill>
            <w14:solidFill>
              <w14:schemeClr w14:val="tx1"/>
            </w14:solidFill>
          </w14:textFill>
        </w:rPr>
      </w:pPr>
      <w:bookmarkStart w:id="390" w:name="_Toc684"/>
      <w:r>
        <w:rPr>
          <w:rFonts w:hint="eastAsia" w:ascii="黑体" w:hAnsi="黑体" w:eastAsia="黑体" w:cs="黑体"/>
          <w:color w:val="000000" w:themeColor="text1"/>
          <w:sz w:val="28"/>
          <w:szCs w:val="28"/>
          <w:highlight w:val="none"/>
          <w14:textFill>
            <w14:solidFill>
              <w14:schemeClr w14:val="tx1"/>
            </w14:solidFill>
          </w14:textFill>
        </w:rPr>
        <w:t>6</w:t>
      </w:r>
      <w:r>
        <w:rPr>
          <w:rFonts w:hint="eastAsia" w:ascii="黑体" w:hAnsi="黑体" w:eastAsia="黑体" w:cs="黑体"/>
          <w:color w:val="000000" w:themeColor="text1"/>
          <w:sz w:val="28"/>
          <w:szCs w:val="28"/>
          <w:highlight w:val="none"/>
          <w:lang w:eastAsia="zh-CN"/>
          <w14:textFill>
            <w14:solidFill>
              <w14:schemeClr w14:val="tx1"/>
            </w14:solidFill>
          </w14:textFill>
        </w:rPr>
        <w:t>、</w:t>
      </w:r>
      <w:r>
        <w:rPr>
          <w:rFonts w:hint="eastAsia" w:ascii="黑体" w:hAnsi="黑体" w:eastAsia="黑体" w:cs="黑体"/>
          <w:b/>
          <w:bCs/>
          <w:color w:val="000000" w:themeColor="text1"/>
          <w:sz w:val="28"/>
          <w:szCs w:val="28"/>
          <w:highlight w:val="none"/>
          <w14:textFill>
            <w14:solidFill>
              <w14:schemeClr w14:val="tx1"/>
            </w14:solidFill>
          </w14:textFill>
        </w:rPr>
        <w:t>净化空调自动化控制系统设计要求：</w:t>
      </w:r>
      <w:bookmarkEnd w:id="390"/>
    </w:p>
    <w:p w14:paraId="7FD2B4C0">
      <w:pPr>
        <w:numPr>
          <w:ilvl w:val="0"/>
          <w:numId w:val="13"/>
        </w:numPr>
        <w:spacing w:line="360" w:lineRule="auto"/>
        <w:ind w:left="994" w:leftChars="200" w:hanging="574" w:hangingChars="205"/>
        <w:outlineLvl w:val="2"/>
        <w:rPr>
          <w:rFonts w:ascii="仿宋" w:hAnsi="仿宋" w:eastAsia="仿宋" w:cs="仿宋"/>
          <w:color w:val="000000" w:themeColor="text1"/>
          <w:kern w:val="0"/>
          <w:sz w:val="28"/>
          <w:szCs w:val="28"/>
          <w:highlight w:val="none"/>
          <w14:textFill>
            <w14:solidFill>
              <w14:schemeClr w14:val="tx1"/>
            </w14:solidFill>
          </w14:textFill>
        </w:rPr>
      </w:pPr>
      <w:bookmarkStart w:id="391" w:name="_Toc9095"/>
      <w:bookmarkStart w:id="392" w:name="_Toc32417"/>
      <w:bookmarkStart w:id="393" w:name="_Toc30884"/>
      <w:r>
        <w:rPr>
          <w:rFonts w:hint="eastAsia" w:ascii="仿宋" w:hAnsi="仿宋" w:eastAsia="仿宋" w:cs="仿宋"/>
          <w:color w:val="000000" w:themeColor="text1"/>
          <w:kern w:val="0"/>
          <w:sz w:val="28"/>
          <w:szCs w:val="28"/>
          <w:highlight w:val="none"/>
          <w14:textFill>
            <w14:solidFill>
              <w14:schemeClr w14:val="tx1"/>
            </w14:solidFill>
          </w14:textFill>
        </w:rPr>
        <w:t>整体要求：采用多功能控制器、温、湿度传感器，压差开关、风阀执行器、电动比例积分调节阀、变频器等对系统的风量及温湿度进行控制。</w:t>
      </w:r>
      <w:bookmarkEnd w:id="391"/>
      <w:bookmarkEnd w:id="392"/>
      <w:bookmarkEnd w:id="393"/>
    </w:p>
    <w:p w14:paraId="3413334A">
      <w:pPr>
        <w:numPr>
          <w:ilvl w:val="0"/>
          <w:numId w:val="13"/>
        </w:numPr>
        <w:spacing w:line="360" w:lineRule="auto"/>
        <w:ind w:left="0" w:firstLine="560" w:firstLineChars="200"/>
        <w:outlineLvl w:val="2"/>
        <w:rPr>
          <w:rFonts w:ascii="仿宋" w:hAnsi="仿宋" w:eastAsia="仿宋" w:cs="仿宋"/>
          <w:color w:val="000000" w:themeColor="text1"/>
          <w:kern w:val="0"/>
          <w:sz w:val="28"/>
          <w:szCs w:val="28"/>
          <w:highlight w:val="none"/>
          <w14:textFill>
            <w14:solidFill>
              <w14:schemeClr w14:val="tx1"/>
            </w14:solidFill>
          </w14:textFill>
        </w:rPr>
      </w:pPr>
      <w:bookmarkStart w:id="394" w:name="_Toc20147"/>
      <w:bookmarkStart w:id="395" w:name="_Toc6709"/>
      <w:bookmarkStart w:id="396" w:name="_Toc7140"/>
      <w:r>
        <w:rPr>
          <w:rFonts w:hint="eastAsia" w:ascii="仿宋" w:hAnsi="仿宋" w:eastAsia="仿宋" w:cs="仿宋"/>
          <w:color w:val="000000" w:themeColor="text1"/>
          <w:kern w:val="0"/>
          <w:sz w:val="28"/>
          <w:szCs w:val="28"/>
          <w:highlight w:val="none"/>
          <w14:textFill>
            <w14:solidFill>
              <w14:schemeClr w14:val="tx1"/>
            </w14:solidFill>
          </w14:textFill>
        </w:rPr>
        <w:t>新风机组与对应的循环机组实现联动启停功能。</w:t>
      </w:r>
      <w:bookmarkEnd w:id="394"/>
      <w:bookmarkEnd w:id="395"/>
      <w:bookmarkEnd w:id="396"/>
    </w:p>
    <w:p w14:paraId="5A286347">
      <w:pPr>
        <w:numPr>
          <w:ilvl w:val="0"/>
          <w:numId w:val="13"/>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397" w:name="_Toc27101"/>
      <w:bookmarkStart w:id="398" w:name="_Toc4940"/>
      <w:bookmarkStart w:id="399" w:name="_Toc31752"/>
      <w:r>
        <w:rPr>
          <w:rFonts w:hint="eastAsia" w:ascii="仿宋" w:hAnsi="仿宋" w:eastAsia="仿宋" w:cs="仿宋"/>
          <w:color w:val="000000" w:themeColor="text1"/>
          <w:kern w:val="0"/>
          <w:sz w:val="28"/>
          <w:szCs w:val="28"/>
          <w:highlight w:val="none"/>
          <w14:textFill>
            <w14:solidFill>
              <w14:schemeClr w14:val="tx1"/>
            </w14:solidFill>
          </w14:textFill>
        </w:rPr>
        <w:t>净化空调控制系统的控制必需满足机房本地控制和手术室、护士站内远程控制的功能需求。</w:t>
      </w:r>
      <w:bookmarkEnd w:id="397"/>
      <w:bookmarkEnd w:id="398"/>
      <w:bookmarkEnd w:id="399"/>
    </w:p>
    <w:p w14:paraId="705CBF78">
      <w:pPr>
        <w:numPr>
          <w:ilvl w:val="0"/>
          <w:numId w:val="13"/>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400" w:name="_Toc17209"/>
      <w:bookmarkStart w:id="401" w:name="_Toc1838"/>
      <w:bookmarkStart w:id="402" w:name="_Toc4291"/>
      <w:r>
        <w:rPr>
          <w:rFonts w:hint="eastAsia" w:ascii="仿宋" w:hAnsi="仿宋" w:eastAsia="仿宋" w:cs="仿宋"/>
          <w:color w:val="000000" w:themeColor="text1"/>
          <w:kern w:val="0"/>
          <w:sz w:val="28"/>
          <w:szCs w:val="28"/>
          <w:highlight w:val="none"/>
          <w14:textFill>
            <w14:solidFill>
              <w14:schemeClr w14:val="tx1"/>
            </w14:solidFill>
          </w14:textFill>
        </w:rPr>
        <w:t>远程室内空调控制面板应可以实现以下的控制功能：</w:t>
      </w:r>
      <w:bookmarkEnd w:id="400"/>
      <w:bookmarkEnd w:id="401"/>
      <w:bookmarkEnd w:id="402"/>
    </w:p>
    <w:p w14:paraId="3A67EA09">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03" w:name="_Toc3404"/>
      <w:bookmarkStart w:id="404" w:name="_Toc14722"/>
      <w:bookmarkStart w:id="405" w:name="_Toc28156"/>
      <w:r>
        <w:rPr>
          <w:rFonts w:hint="eastAsia" w:ascii="仿宋" w:hAnsi="仿宋" w:eastAsia="仿宋" w:cs="仿宋"/>
          <w:color w:val="000000" w:themeColor="text1"/>
          <w:sz w:val="28"/>
          <w:szCs w:val="28"/>
          <w:highlight w:val="none"/>
          <w14:textFill>
            <w14:solidFill>
              <w14:schemeClr w14:val="tx1"/>
            </w14:solidFill>
          </w14:textFill>
        </w:rPr>
        <w:t>机组启、停；</w:t>
      </w:r>
      <w:bookmarkEnd w:id="403"/>
      <w:bookmarkEnd w:id="404"/>
      <w:bookmarkEnd w:id="405"/>
    </w:p>
    <w:p w14:paraId="4C4EBC5C">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06" w:name="_Toc6127"/>
      <w:bookmarkStart w:id="407" w:name="_Toc4873"/>
      <w:bookmarkStart w:id="408" w:name="_Toc1823"/>
      <w:r>
        <w:rPr>
          <w:rFonts w:hint="eastAsia" w:ascii="仿宋" w:hAnsi="仿宋" w:eastAsia="仿宋" w:cs="仿宋"/>
          <w:color w:val="000000" w:themeColor="text1"/>
          <w:sz w:val="28"/>
          <w:szCs w:val="28"/>
          <w:highlight w:val="none"/>
          <w14:textFill>
            <w14:solidFill>
              <w14:schemeClr w14:val="tx1"/>
            </w14:solidFill>
          </w14:textFill>
        </w:rPr>
        <w:t>值班运行/全风量运行转换；</w:t>
      </w:r>
      <w:bookmarkEnd w:id="406"/>
      <w:bookmarkEnd w:id="407"/>
      <w:bookmarkEnd w:id="408"/>
    </w:p>
    <w:p w14:paraId="2832FE9D">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09" w:name="_Toc30115"/>
      <w:bookmarkStart w:id="410" w:name="_Toc9728"/>
      <w:bookmarkStart w:id="411" w:name="_Toc9625"/>
      <w:r>
        <w:rPr>
          <w:rFonts w:hint="eastAsia" w:ascii="仿宋" w:hAnsi="仿宋" w:eastAsia="仿宋" w:cs="仿宋"/>
          <w:color w:val="000000" w:themeColor="text1"/>
          <w:sz w:val="28"/>
          <w:szCs w:val="28"/>
          <w:highlight w:val="none"/>
          <w14:textFill>
            <w14:solidFill>
              <w14:schemeClr w14:val="tx1"/>
            </w14:solidFill>
          </w14:textFill>
        </w:rPr>
        <w:t>温度的设定；</w:t>
      </w:r>
      <w:bookmarkEnd w:id="409"/>
      <w:bookmarkEnd w:id="410"/>
      <w:bookmarkEnd w:id="411"/>
    </w:p>
    <w:p w14:paraId="570403E3">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12" w:name="_Toc8860"/>
      <w:bookmarkStart w:id="413" w:name="_Toc8974"/>
      <w:bookmarkStart w:id="414" w:name="_Toc10690"/>
      <w:r>
        <w:rPr>
          <w:rFonts w:hint="eastAsia" w:ascii="仿宋" w:hAnsi="仿宋" w:eastAsia="仿宋" w:cs="仿宋"/>
          <w:color w:val="000000" w:themeColor="text1"/>
          <w:sz w:val="28"/>
          <w:szCs w:val="28"/>
          <w:highlight w:val="none"/>
          <w14:textFill>
            <w14:solidFill>
              <w14:schemeClr w14:val="tx1"/>
            </w14:solidFill>
          </w14:textFill>
        </w:rPr>
        <w:t>室内温、湿度的显示；</w:t>
      </w:r>
      <w:bookmarkEnd w:id="412"/>
      <w:bookmarkEnd w:id="413"/>
      <w:bookmarkEnd w:id="414"/>
    </w:p>
    <w:p w14:paraId="2D85AD53">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15" w:name="_Toc17942"/>
      <w:bookmarkStart w:id="416" w:name="_Toc25235"/>
      <w:bookmarkStart w:id="417" w:name="_Toc6147"/>
      <w:r>
        <w:rPr>
          <w:rFonts w:hint="eastAsia" w:ascii="仿宋" w:hAnsi="仿宋" w:eastAsia="仿宋" w:cs="仿宋"/>
          <w:color w:val="000000" w:themeColor="text1"/>
          <w:sz w:val="28"/>
          <w:szCs w:val="28"/>
          <w:highlight w:val="none"/>
          <w14:textFill>
            <w14:solidFill>
              <w14:schemeClr w14:val="tx1"/>
            </w14:solidFill>
          </w14:textFill>
        </w:rPr>
        <w:t>机组启、停指示；</w:t>
      </w:r>
      <w:bookmarkEnd w:id="415"/>
      <w:bookmarkEnd w:id="416"/>
      <w:bookmarkEnd w:id="417"/>
    </w:p>
    <w:p w14:paraId="2AA67ADD">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18" w:name="_Toc15016"/>
      <w:bookmarkStart w:id="419" w:name="_Toc2068"/>
      <w:bookmarkStart w:id="420" w:name="_Toc24565"/>
      <w:r>
        <w:rPr>
          <w:rFonts w:hint="eastAsia" w:ascii="仿宋" w:hAnsi="仿宋" w:eastAsia="仿宋" w:cs="仿宋"/>
          <w:color w:val="000000" w:themeColor="text1"/>
          <w:sz w:val="28"/>
          <w:szCs w:val="28"/>
          <w:highlight w:val="none"/>
          <w14:textFill>
            <w14:solidFill>
              <w14:schemeClr w14:val="tx1"/>
            </w14:solidFill>
          </w14:textFill>
        </w:rPr>
        <w:t>机组值班状态指示；</w:t>
      </w:r>
      <w:bookmarkEnd w:id="418"/>
      <w:bookmarkEnd w:id="419"/>
      <w:bookmarkEnd w:id="420"/>
    </w:p>
    <w:p w14:paraId="6AC588F4">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21" w:name="_Toc32365"/>
      <w:bookmarkStart w:id="422" w:name="_Toc15092"/>
      <w:bookmarkStart w:id="423" w:name="_Toc28351"/>
      <w:r>
        <w:rPr>
          <w:rFonts w:hint="eastAsia" w:ascii="仿宋" w:hAnsi="仿宋" w:eastAsia="仿宋" w:cs="仿宋"/>
          <w:color w:val="000000" w:themeColor="text1"/>
          <w:sz w:val="28"/>
          <w:szCs w:val="28"/>
          <w:highlight w:val="none"/>
          <w14:textFill>
            <w14:solidFill>
              <w14:schemeClr w14:val="tx1"/>
            </w14:solidFill>
          </w14:textFill>
        </w:rPr>
        <w:t>机组运行指示；</w:t>
      </w:r>
      <w:bookmarkEnd w:id="421"/>
      <w:bookmarkEnd w:id="422"/>
      <w:bookmarkEnd w:id="423"/>
    </w:p>
    <w:p w14:paraId="4525A1CF">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24" w:name="_Toc24341"/>
      <w:bookmarkStart w:id="425" w:name="_Toc4239"/>
      <w:bookmarkStart w:id="426" w:name="_Toc24380"/>
      <w:r>
        <w:rPr>
          <w:rFonts w:hint="eastAsia" w:ascii="仿宋" w:hAnsi="仿宋" w:eastAsia="仿宋" w:cs="仿宋"/>
          <w:color w:val="000000" w:themeColor="text1"/>
          <w:sz w:val="28"/>
          <w:szCs w:val="28"/>
          <w:highlight w:val="none"/>
          <w14:textFill>
            <w14:solidFill>
              <w14:schemeClr w14:val="tx1"/>
            </w14:solidFill>
          </w14:textFill>
        </w:rPr>
        <w:t>机组故障指示；</w:t>
      </w:r>
      <w:bookmarkEnd w:id="424"/>
      <w:bookmarkEnd w:id="425"/>
      <w:bookmarkEnd w:id="426"/>
    </w:p>
    <w:p w14:paraId="6543A8B5">
      <w:pPr>
        <w:numPr>
          <w:ilvl w:val="0"/>
          <w:numId w:val="14"/>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27" w:name="_Toc1597"/>
      <w:bookmarkStart w:id="428" w:name="_Toc31399"/>
      <w:bookmarkStart w:id="429" w:name="_Toc18408"/>
      <w:r>
        <w:rPr>
          <w:rFonts w:hint="eastAsia" w:ascii="仿宋" w:hAnsi="仿宋" w:eastAsia="仿宋" w:cs="仿宋"/>
          <w:color w:val="000000" w:themeColor="text1"/>
          <w:sz w:val="28"/>
          <w:szCs w:val="28"/>
          <w:highlight w:val="none"/>
          <w14:textFill>
            <w14:solidFill>
              <w14:schemeClr w14:val="tx1"/>
            </w14:solidFill>
          </w14:textFill>
        </w:rPr>
        <w:t>高效过滤器堵塞报警指示</w:t>
      </w:r>
      <w:bookmarkEnd w:id="427"/>
      <w:bookmarkEnd w:id="428"/>
      <w:bookmarkEnd w:id="429"/>
    </w:p>
    <w:p w14:paraId="1DE93431">
      <w:pPr>
        <w:numPr>
          <w:ilvl w:val="0"/>
          <w:numId w:val="13"/>
        </w:numPr>
        <w:spacing w:line="360" w:lineRule="auto"/>
        <w:ind w:left="0" w:firstLine="560" w:firstLineChars="200"/>
        <w:outlineLvl w:val="2"/>
        <w:rPr>
          <w:rFonts w:ascii="仿宋" w:hAnsi="仿宋" w:eastAsia="仿宋" w:cs="仿宋"/>
          <w:color w:val="000000" w:themeColor="text1"/>
          <w:sz w:val="28"/>
          <w:szCs w:val="28"/>
          <w:highlight w:val="none"/>
          <w14:textFill>
            <w14:solidFill>
              <w14:schemeClr w14:val="tx1"/>
            </w14:solidFill>
          </w14:textFill>
        </w:rPr>
      </w:pPr>
      <w:bookmarkStart w:id="430" w:name="_Toc32329"/>
      <w:bookmarkStart w:id="431" w:name="_Toc24470"/>
      <w:bookmarkStart w:id="432" w:name="_Toc14522"/>
      <w:r>
        <w:rPr>
          <w:rFonts w:hint="eastAsia" w:ascii="仿宋" w:hAnsi="仿宋" w:eastAsia="仿宋" w:cs="仿宋"/>
          <w:color w:val="000000" w:themeColor="text1"/>
          <w:kern w:val="0"/>
          <w:sz w:val="28"/>
          <w:szCs w:val="28"/>
          <w:highlight w:val="none"/>
          <w14:textFill>
            <w14:solidFill>
              <w14:schemeClr w14:val="tx1"/>
            </w14:solidFill>
          </w14:textFill>
        </w:rPr>
        <w:t>机房控制柜内还应可以实现以下的控制功能：</w:t>
      </w:r>
      <w:bookmarkEnd w:id="430"/>
      <w:bookmarkEnd w:id="431"/>
      <w:bookmarkEnd w:id="432"/>
    </w:p>
    <w:p w14:paraId="5099FDC7">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33" w:name="_Toc14360"/>
      <w:bookmarkStart w:id="434" w:name="_Toc23378"/>
      <w:bookmarkStart w:id="435" w:name="_Toc5350"/>
      <w:r>
        <w:rPr>
          <w:rFonts w:hint="eastAsia" w:ascii="仿宋" w:hAnsi="仿宋" w:eastAsia="仿宋" w:cs="仿宋"/>
          <w:color w:val="000000" w:themeColor="text1"/>
          <w:sz w:val="28"/>
          <w:szCs w:val="28"/>
          <w:highlight w:val="none"/>
          <w14:textFill>
            <w14:solidFill>
              <w14:schemeClr w14:val="tx1"/>
            </w14:solidFill>
          </w14:textFill>
        </w:rPr>
        <w:t>室内控制面板实现的全部功能</w:t>
      </w:r>
      <w:bookmarkEnd w:id="433"/>
      <w:bookmarkEnd w:id="434"/>
      <w:bookmarkEnd w:id="435"/>
    </w:p>
    <w:p w14:paraId="5322D3D8">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36" w:name="_Toc27633"/>
      <w:bookmarkStart w:id="437" w:name="_Toc2417"/>
      <w:bookmarkStart w:id="438" w:name="_Toc17157"/>
      <w:r>
        <w:rPr>
          <w:rFonts w:hint="eastAsia" w:ascii="仿宋" w:hAnsi="仿宋" w:eastAsia="仿宋" w:cs="仿宋"/>
          <w:color w:val="000000" w:themeColor="text1"/>
          <w:sz w:val="28"/>
          <w:szCs w:val="28"/>
          <w:highlight w:val="none"/>
          <w14:textFill>
            <w14:solidFill>
              <w14:schemeClr w14:val="tx1"/>
            </w14:solidFill>
          </w14:textFill>
        </w:rPr>
        <w:t>风机运行频率显示；</w:t>
      </w:r>
      <w:bookmarkEnd w:id="436"/>
      <w:bookmarkEnd w:id="437"/>
      <w:bookmarkEnd w:id="438"/>
    </w:p>
    <w:p w14:paraId="5BC08771">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39" w:name="_Toc25679"/>
      <w:bookmarkStart w:id="440" w:name="_Toc17718"/>
      <w:bookmarkStart w:id="441" w:name="_Toc11066"/>
      <w:r>
        <w:rPr>
          <w:rFonts w:hint="eastAsia" w:ascii="仿宋" w:hAnsi="仿宋" w:eastAsia="仿宋" w:cs="仿宋"/>
          <w:color w:val="000000" w:themeColor="text1"/>
          <w:sz w:val="28"/>
          <w:szCs w:val="28"/>
          <w:highlight w:val="none"/>
          <w14:textFill>
            <w14:solidFill>
              <w14:schemeClr w14:val="tx1"/>
            </w14:solidFill>
          </w14:textFill>
        </w:rPr>
        <w:t>中效过滤网堵塞报警、缺风保护报警、风机运行情况及过载报警、手术室排风机运行状态显示、加湿器运行状态和故障显示等；</w:t>
      </w:r>
      <w:bookmarkEnd w:id="439"/>
      <w:bookmarkEnd w:id="440"/>
      <w:bookmarkEnd w:id="441"/>
    </w:p>
    <w:p w14:paraId="221AEF91">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42" w:name="_Toc12711"/>
      <w:bookmarkStart w:id="443" w:name="_Toc14286"/>
      <w:bookmarkStart w:id="444" w:name="_Toc7028"/>
      <w:r>
        <w:rPr>
          <w:rFonts w:hint="eastAsia" w:ascii="仿宋" w:hAnsi="仿宋" w:eastAsia="仿宋" w:cs="仿宋"/>
          <w:color w:val="000000" w:themeColor="text1"/>
          <w:sz w:val="28"/>
          <w:szCs w:val="28"/>
          <w:highlight w:val="none"/>
          <w14:textFill>
            <w14:solidFill>
              <w14:schemeClr w14:val="tx1"/>
            </w14:solidFill>
          </w14:textFill>
        </w:rPr>
        <w:t>手、自动风量调频切换，手动频率设定、半风量值班频率设定；</w:t>
      </w:r>
      <w:bookmarkEnd w:id="442"/>
      <w:bookmarkEnd w:id="443"/>
      <w:bookmarkEnd w:id="444"/>
    </w:p>
    <w:p w14:paraId="088F681B">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45" w:name="_Toc25080"/>
      <w:bookmarkStart w:id="446" w:name="_Toc30840"/>
      <w:bookmarkStart w:id="447" w:name="_Toc2357"/>
      <w:r>
        <w:rPr>
          <w:rFonts w:hint="eastAsia" w:ascii="仿宋" w:hAnsi="仿宋" w:eastAsia="仿宋" w:cs="仿宋"/>
          <w:color w:val="000000" w:themeColor="text1"/>
          <w:sz w:val="28"/>
          <w:szCs w:val="28"/>
          <w:highlight w:val="none"/>
          <w14:textFill>
            <w14:solidFill>
              <w14:schemeClr w14:val="tx1"/>
            </w14:solidFill>
          </w14:textFill>
        </w:rPr>
        <w:t>冷热水调节阀、加湿器和电加热器工作状态；</w:t>
      </w:r>
      <w:bookmarkEnd w:id="445"/>
      <w:bookmarkEnd w:id="446"/>
      <w:bookmarkEnd w:id="447"/>
    </w:p>
    <w:p w14:paraId="2CD7F0B7">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48" w:name="_Toc2582"/>
      <w:bookmarkStart w:id="449" w:name="_Toc17078"/>
      <w:bookmarkStart w:id="450" w:name="_Toc28803"/>
      <w:r>
        <w:rPr>
          <w:rFonts w:hint="eastAsia" w:ascii="仿宋" w:hAnsi="仿宋" w:eastAsia="仿宋" w:cs="仿宋"/>
          <w:color w:val="000000" w:themeColor="text1"/>
          <w:sz w:val="28"/>
          <w:szCs w:val="28"/>
          <w:highlight w:val="none"/>
          <w14:textFill>
            <w14:solidFill>
              <w14:schemeClr w14:val="tx1"/>
            </w14:solidFill>
          </w14:textFill>
        </w:rPr>
        <w:t>试灯和功能切换；</w:t>
      </w:r>
      <w:bookmarkEnd w:id="448"/>
      <w:bookmarkEnd w:id="449"/>
      <w:bookmarkEnd w:id="450"/>
    </w:p>
    <w:p w14:paraId="0355C3CA">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51" w:name="_Toc22010"/>
      <w:bookmarkStart w:id="452" w:name="_Toc22476"/>
      <w:bookmarkStart w:id="453" w:name="_Toc5699"/>
      <w:r>
        <w:rPr>
          <w:rFonts w:hint="eastAsia" w:ascii="仿宋" w:hAnsi="仿宋" w:eastAsia="仿宋" w:cs="仿宋"/>
          <w:color w:val="000000" w:themeColor="text1"/>
          <w:sz w:val="28"/>
          <w:szCs w:val="28"/>
          <w:highlight w:val="none"/>
          <w14:textFill>
            <w14:solidFill>
              <w14:schemeClr w14:val="tx1"/>
            </w14:solidFill>
          </w14:textFill>
        </w:rPr>
        <w:t>各种控制参数（室内温、湿度；变频器频率等）的设定和修改。</w:t>
      </w:r>
      <w:bookmarkEnd w:id="451"/>
      <w:bookmarkEnd w:id="452"/>
      <w:bookmarkEnd w:id="453"/>
    </w:p>
    <w:p w14:paraId="628FAD62">
      <w:pPr>
        <w:pStyle w:val="5"/>
        <w:bidi w:val="0"/>
        <w:rPr>
          <w:rFonts w:ascii="黑体" w:hAnsi="黑体" w:eastAsia="黑体" w:cs="黑体"/>
          <w:color w:val="000000" w:themeColor="text1"/>
          <w:sz w:val="28"/>
          <w:szCs w:val="28"/>
          <w:highlight w:val="none"/>
          <w14:textFill>
            <w14:solidFill>
              <w14:schemeClr w14:val="tx1"/>
            </w14:solidFill>
          </w14:textFill>
        </w:rPr>
      </w:pPr>
      <w:bookmarkStart w:id="454" w:name="_Toc32164"/>
      <w:r>
        <w:rPr>
          <w:rFonts w:ascii="Times New Roman" w:hAnsi="Times New Roman" w:eastAsia="黑体"/>
          <w:color w:val="000000" w:themeColor="text1"/>
          <w:sz w:val="28"/>
          <w:szCs w:val="28"/>
          <w:highlight w:val="none"/>
          <w14:textFill>
            <w14:solidFill>
              <w14:schemeClr w14:val="tx1"/>
            </w14:solidFill>
          </w14:textFill>
        </w:rPr>
        <w:t>7</w:t>
      </w:r>
      <w:r>
        <w:rPr>
          <w:rFonts w:hint="eastAsia" w:ascii="Times New Roman" w:hAnsi="Times New Roman" w:eastAsia="黑体"/>
          <w:color w:val="000000" w:themeColor="text1"/>
          <w:sz w:val="28"/>
          <w:szCs w:val="28"/>
          <w:highlight w:val="none"/>
          <w:lang w:eastAsia="zh-CN"/>
          <w14:textFill>
            <w14:solidFill>
              <w14:schemeClr w14:val="tx1"/>
            </w14:solidFill>
          </w14:textFill>
        </w:rPr>
        <w:t>、</w:t>
      </w:r>
      <w:r>
        <w:rPr>
          <w:rFonts w:hint="eastAsia" w:ascii="黑体" w:hAnsi="黑体" w:eastAsia="黑体" w:cs="黑体"/>
          <w:b/>
          <w:bCs/>
          <w:color w:val="000000" w:themeColor="text1"/>
          <w:kern w:val="0"/>
          <w:sz w:val="28"/>
          <w:szCs w:val="28"/>
          <w:highlight w:val="none"/>
          <w14:textFill>
            <w14:solidFill>
              <w14:schemeClr w14:val="tx1"/>
            </w14:solidFill>
          </w14:textFill>
        </w:rPr>
        <w:t>净化空调系统主要设备材料技术、质量要求：</w:t>
      </w:r>
      <w:bookmarkEnd w:id="454"/>
    </w:p>
    <w:p w14:paraId="00E4ACB4">
      <w:pPr>
        <w:spacing w:line="360" w:lineRule="auto"/>
        <w:ind w:left="990" w:leftChars="201" w:hanging="568" w:hangingChars="203"/>
        <w:outlineLvl w:val="2"/>
        <w:rPr>
          <w:rFonts w:ascii="仿宋" w:hAnsi="仿宋" w:eastAsia="仿宋" w:cs="仿宋"/>
          <w:color w:val="000000" w:themeColor="text1"/>
          <w:sz w:val="28"/>
          <w:szCs w:val="28"/>
          <w:highlight w:val="none"/>
          <w14:textFill>
            <w14:solidFill>
              <w14:schemeClr w14:val="tx1"/>
            </w14:solidFill>
          </w14:textFill>
        </w:rPr>
      </w:pPr>
      <w:bookmarkStart w:id="455" w:name="_Toc0"/>
      <w:bookmarkStart w:id="456" w:name="_Toc23347"/>
      <w:bookmarkStart w:id="457" w:name="_Toc30850"/>
      <w:r>
        <w:rPr>
          <w:rFonts w:hint="eastAsia" w:ascii="仿宋" w:hAnsi="仿宋" w:eastAsia="仿宋" w:cs="仿宋"/>
          <w:color w:val="000000" w:themeColor="text1"/>
          <w:sz w:val="28"/>
          <w:szCs w:val="28"/>
          <w:highlight w:val="none"/>
          <w14:textFill>
            <w14:solidFill>
              <w14:schemeClr w14:val="tx1"/>
            </w14:solidFill>
          </w14:textFill>
        </w:rPr>
        <w:t>1、空调设备总体要求：</w:t>
      </w:r>
      <w:bookmarkEnd w:id="455"/>
      <w:bookmarkEnd w:id="456"/>
      <w:bookmarkEnd w:id="457"/>
    </w:p>
    <w:p w14:paraId="5E0E7A20">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58" w:name="_Toc22162"/>
      <w:bookmarkStart w:id="459" w:name="_Toc24270"/>
      <w:bookmarkStart w:id="460" w:name="_Toc28336"/>
      <w:r>
        <w:rPr>
          <w:rFonts w:hint="eastAsia" w:ascii="仿宋" w:hAnsi="仿宋" w:eastAsia="仿宋" w:cs="仿宋"/>
          <w:color w:val="000000" w:themeColor="text1"/>
          <w:sz w:val="28"/>
          <w:szCs w:val="28"/>
          <w:highlight w:val="none"/>
          <w14:textFill>
            <w14:solidFill>
              <w14:schemeClr w14:val="tx1"/>
            </w14:solidFill>
          </w14:textFill>
        </w:rPr>
        <w:t>1.1模块式风冷热泵机组、医用净化组合式空调机组、风机盘管机组、医用净化空调恒温恒湿控制柜等空调产品供应商</w:t>
      </w:r>
      <w:r>
        <w:rPr>
          <w:rFonts w:hint="eastAsia" w:ascii="仿宋" w:hAnsi="仿宋" w:eastAsia="仿宋" w:cs="仿宋"/>
          <w:color w:val="000000" w:themeColor="text1"/>
          <w:sz w:val="28"/>
          <w:szCs w:val="28"/>
          <w:highlight w:val="none"/>
          <w:lang w:val="en-US" w:eastAsia="zh-CN"/>
          <w14:textFill>
            <w14:solidFill>
              <w14:schemeClr w14:val="tx1"/>
            </w14:solidFill>
          </w14:textFill>
        </w:rPr>
        <w:t>在广州有维修机构</w:t>
      </w:r>
      <w:r>
        <w:rPr>
          <w:rFonts w:hint="eastAsia" w:ascii="仿宋" w:hAnsi="仿宋" w:eastAsia="仿宋" w:cs="仿宋"/>
          <w:color w:val="000000" w:themeColor="text1"/>
          <w:sz w:val="28"/>
          <w:szCs w:val="28"/>
          <w:highlight w:val="none"/>
          <w14:textFill>
            <w14:solidFill>
              <w14:schemeClr w14:val="tx1"/>
            </w14:solidFill>
          </w14:textFill>
        </w:rPr>
        <w:t>，以便于后期售后服务。</w:t>
      </w:r>
      <w:bookmarkEnd w:id="458"/>
      <w:bookmarkEnd w:id="459"/>
      <w:bookmarkEnd w:id="460"/>
    </w:p>
    <w:p w14:paraId="56AAFC2D">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61" w:name="_Toc25722"/>
      <w:bookmarkStart w:id="462" w:name="_Toc9070"/>
      <w:bookmarkStart w:id="463" w:name="_Toc25039"/>
      <w:r>
        <w:rPr>
          <w:rFonts w:hint="eastAsia" w:ascii="仿宋" w:hAnsi="仿宋" w:eastAsia="仿宋" w:cs="仿宋"/>
          <w:color w:val="000000" w:themeColor="text1"/>
          <w:sz w:val="28"/>
          <w:szCs w:val="28"/>
          <w:highlight w:val="none"/>
          <w14:textFill>
            <w14:solidFill>
              <w14:schemeClr w14:val="tx1"/>
            </w14:solidFill>
          </w14:textFill>
        </w:rPr>
        <w:t>1.2手术部新风采用集中处理或分区集中处理，在夏季工况，新风机组采用湿度优先控制原理，新风通过一级表冷盘管制冷除湿后，再通过二级氟利昂蒸发器制冷深度除湿，使得新风机组送风焓值小于室内空气状态点的焓值，过干的新风可以抵消室内散湿，循环机组只需承担室内升温和降温功能，循环机组盘管处于干工况方式运行，避免了循环机组产生大量冷凝水，细菌不易滋生，也避免了传统恒温恒湿处理方式中由于再热导致的大量冷热抵消的</w:t>
      </w:r>
      <w:r>
        <w:rPr>
          <w:rFonts w:hint="eastAsia" w:ascii="仿宋" w:hAnsi="仿宋" w:eastAsia="仿宋" w:cs="仿宋"/>
          <w:color w:val="000000" w:themeColor="text1"/>
          <w:sz w:val="28"/>
          <w:szCs w:val="28"/>
          <w:highlight w:val="none"/>
          <w:lang w:val="en-US" w:eastAsia="zh-CN"/>
          <w14:textFill>
            <w14:solidFill>
              <w14:schemeClr w14:val="tx1"/>
            </w14:solidFill>
          </w14:textFill>
        </w:rPr>
        <w:t>现</w:t>
      </w:r>
      <w:r>
        <w:rPr>
          <w:rFonts w:hint="eastAsia" w:ascii="仿宋" w:hAnsi="仿宋" w:eastAsia="仿宋" w:cs="仿宋"/>
          <w:color w:val="000000" w:themeColor="text1"/>
          <w:sz w:val="28"/>
          <w:szCs w:val="28"/>
          <w:highlight w:val="none"/>
          <w14:textFill>
            <w14:solidFill>
              <w14:schemeClr w14:val="tx1"/>
            </w14:solidFill>
          </w14:textFill>
        </w:rPr>
        <w:t>象，整体能耗大大降低。</w:t>
      </w:r>
      <w:bookmarkEnd w:id="461"/>
      <w:bookmarkEnd w:id="462"/>
      <w:bookmarkEnd w:id="463"/>
    </w:p>
    <w:p w14:paraId="2E462B7B">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64" w:name="_Toc145"/>
      <w:bookmarkStart w:id="465" w:name="_Toc15513"/>
      <w:bookmarkStart w:id="466" w:name="_Toc7303"/>
      <w:r>
        <w:rPr>
          <w:rFonts w:hint="eastAsia" w:ascii="仿宋" w:hAnsi="仿宋" w:eastAsia="仿宋" w:cs="仿宋"/>
          <w:color w:val="000000" w:themeColor="text1"/>
          <w:sz w:val="28"/>
          <w:szCs w:val="28"/>
          <w:highlight w:val="none"/>
          <w14:textFill>
            <w14:solidFill>
              <w14:schemeClr w14:val="tx1"/>
            </w14:solidFill>
          </w14:textFill>
        </w:rPr>
        <w:t>1.3 所有空调机组均采用变频器进行控制，采取恒风压控制技术，自动恒定系统风量，严格控制室内所需的风量，节省运行费用。</w:t>
      </w:r>
      <w:bookmarkEnd w:id="464"/>
      <w:bookmarkEnd w:id="465"/>
      <w:bookmarkEnd w:id="466"/>
    </w:p>
    <w:p w14:paraId="710D9DA3">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67" w:name="_Toc31859"/>
      <w:bookmarkStart w:id="468" w:name="_Toc4267"/>
      <w:bookmarkStart w:id="469" w:name="_Toc19113"/>
      <w:r>
        <w:rPr>
          <w:rFonts w:hint="eastAsia" w:ascii="仿宋" w:hAnsi="仿宋" w:eastAsia="仿宋" w:cs="仿宋"/>
          <w:color w:val="000000" w:themeColor="text1"/>
          <w:sz w:val="28"/>
          <w:szCs w:val="28"/>
          <w:highlight w:val="none"/>
          <w14:textFill>
            <w14:solidFill>
              <w14:schemeClr w14:val="tx1"/>
            </w14:solidFill>
          </w14:textFill>
        </w:rPr>
        <w:t>1.4 所有净化机组的风机均需要按照最高效率进行选型。</w:t>
      </w:r>
      <w:bookmarkEnd w:id="467"/>
      <w:bookmarkEnd w:id="468"/>
      <w:bookmarkEnd w:id="469"/>
    </w:p>
    <w:p w14:paraId="0644B5E9">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70" w:name="_Toc1909"/>
      <w:bookmarkStart w:id="471" w:name="_Toc12332"/>
      <w:bookmarkStart w:id="472" w:name="_Toc18786"/>
      <w:r>
        <w:rPr>
          <w:rFonts w:hint="eastAsia" w:ascii="仿宋" w:hAnsi="仿宋" w:eastAsia="仿宋" w:cs="仿宋"/>
          <w:color w:val="000000" w:themeColor="text1"/>
          <w:sz w:val="28"/>
          <w:szCs w:val="28"/>
          <w:highlight w:val="none"/>
          <w14:textFill>
            <w14:solidFill>
              <w14:schemeClr w14:val="tx1"/>
            </w14:solidFill>
          </w14:textFill>
        </w:rPr>
        <w:t>2、净化空调系统主要设备材料技术、质量要求</w:t>
      </w:r>
      <w:bookmarkEnd w:id="470"/>
      <w:bookmarkEnd w:id="471"/>
      <w:bookmarkEnd w:id="472"/>
    </w:p>
    <w:p w14:paraId="6A536DDB">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73" w:name="_Toc19949"/>
      <w:bookmarkStart w:id="474" w:name="_Toc202"/>
      <w:bookmarkStart w:id="475" w:name="_Toc25452"/>
      <w:r>
        <w:rPr>
          <w:rFonts w:hint="eastAsia" w:ascii="仿宋" w:hAnsi="仿宋" w:eastAsia="仿宋" w:cs="仿宋"/>
          <w:color w:val="000000" w:themeColor="text1"/>
          <w:sz w:val="28"/>
          <w:szCs w:val="28"/>
          <w:highlight w:val="none"/>
          <w14:textFill>
            <w14:solidFill>
              <w14:schemeClr w14:val="tx1"/>
            </w14:solidFill>
          </w14:textFill>
        </w:rPr>
        <w:t>2.1循环机组由混合段、风机段、均流段、初校过滤段（G4板式）、中效过滤段（F8袋式）、表冷段、加热段、加湿段、出风段等组成。</w:t>
      </w:r>
      <w:bookmarkEnd w:id="473"/>
      <w:bookmarkEnd w:id="474"/>
      <w:bookmarkEnd w:id="475"/>
    </w:p>
    <w:p w14:paraId="3996F08B">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76" w:name="_Toc3029"/>
      <w:bookmarkStart w:id="477" w:name="_Toc13737"/>
      <w:bookmarkStart w:id="478" w:name="_Toc20688"/>
      <w:r>
        <w:rPr>
          <w:rFonts w:hint="eastAsia" w:ascii="仿宋" w:hAnsi="仿宋" w:eastAsia="仿宋" w:cs="仿宋"/>
          <w:color w:val="000000" w:themeColor="text1"/>
          <w:sz w:val="28"/>
          <w:szCs w:val="28"/>
          <w:highlight w:val="none"/>
          <w14:textFill>
            <w14:solidFill>
              <w14:schemeClr w14:val="tx1"/>
            </w14:solidFill>
          </w14:textFill>
        </w:rPr>
        <w:t>2.2集中新风机组由进风段、初校过滤段（G4板式）、风机段、均流段、中效过滤段（F8袋式）、亚高效过滤段（H10）、加热段、表冷段、深度除湿段、出风段等组成。</w:t>
      </w:r>
      <w:bookmarkEnd w:id="476"/>
      <w:bookmarkEnd w:id="477"/>
      <w:bookmarkEnd w:id="478"/>
    </w:p>
    <w:p w14:paraId="50825691">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79" w:name="_Toc9378"/>
      <w:bookmarkStart w:id="480" w:name="_Toc14003"/>
      <w:bookmarkStart w:id="481" w:name="_Toc29901"/>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设备制造商必须同时取得ISO9001质量管理体系认证、ISO14001环境管理体系认证、GB/T28001职业健康安全体系认证（须在</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以上</w:t>
      </w:r>
      <w:r>
        <w:rPr>
          <w:rFonts w:hint="eastAsia" w:ascii="仿宋" w:hAnsi="仿宋" w:eastAsia="仿宋" w:cs="仿宋"/>
          <w:color w:val="000000" w:themeColor="text1"/>
          <w:sz w:val="28"/>
          <w:szCs w:val="28"/>
          <w:highlight w:val="none"/>
          <w14:textFill>
            <w14:solidFill>
              <w14:schemeClr w14:val="tx1"/>
            </w14:solidFill>
          </w14:textFill>
        </w:rPr>
        <w:t>证书复印件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或承诺中标后签订合同前提供以上证书复印件</w:t>
      </w:r>
      <w:r>
        <w:rPr>
          <w:rFonts w:hint="eastAsia" w:ascii="仿宋" w:hAnsi="仿宋" w:eastAsia="仿宋" w:cs="仿宋"/>
          <w:color w:val="000000" w:themeColor="text1"/>
          <w:sz w:val="28"/>
          <w:szCs w:val="28"/>
          <w:highlight w:val="none"/>
          <w14:textFill>
            <w14:solidFill>
              <w14:schemeClr w14:val="tx1"/>
            </w14:solidFill>
          </w14:textFill>
        </w:rPr>
        <w:t>）；</w:t>
      </w:r>
      <w:bookmarkEnd w:id="479"/>
      <w:bookmarkEnd w:id="480"/>
      <w:bookmarkEnd w:id="481"/>
    </w:p>
    <w:p w14:paraId="091879D3">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82" w:name="_Toc11327"/>
      <w:bookmarkStart w:id="483" w:name="_Toc23962"/>
      <w:bookmarkStart w:id="484" w:name="_Toc7784"/>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制造商获得TUV认证，同时洁净手术室空调机组、组合式空调机组均通过CRAA国家产品认证，提供国家空调设备质量监督检验中心依据EN1886标准出具的检测报告以保证产品安全性能及质量，否则视为无效（须在</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以上</w:t>
      </w:r>
      <w:r>
        <w:rPr>
          <w:rFonts w:hint="eastAsia" w:ascii="仿宋" w:hAnsi="仿宋" w:eastAsia="仿宋" w:cs="仿宋"/>
          <w:color w:val="000000" w:themeColor="text1"/>
          <w:sz w:val="28"/>
          <w:szCs w:val="28"/>
          <w:highlight w:val="none"/>
          <w14:textFill>
            <w14:solidFill>
              <w14:schemeClr w14:val="tx1"/>
            </w14:solidFill>
          </w14:textFill>
        </w:rPr>
        <w:t>证书复印件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或承诺中标后签订合同前提供以上证书复印件</w:t>
      </w:r>
      <w:r>
        <w:rPr>
          <w:rFonts w:hint="eastAsia" w:ascii="仿宋" w:hAnsi="仿宋" w:eastAsia="仿宋" w:cs="仿宋"/>
          <w:color w:val="000000" w:themeColor="text1"/>
          <w:sz w:val="28"/>
          <w:szCs w:val="28"/>
          <w:highlight w:val="none"/>
          <w14:textFill>
            <w14:solidFill>
              <w14:schemeClr w14:val="tx1"/>
            </w14:solidFill>
          </w14:textFill>
        </w:rPr>
        <w:t>）；</w:t>
      </w:r>
      <w:bookmarkEnd w:id="482"/>
      <w:bookmarkEnd w:id="483"/>
      <w:bookmarkEnd w:id="484"/>
    </w:p>
    <w:p w14:paraId="6ED51A46">
      <w:pPr>
        <w:spacing w:line="360" w:lineRule="auto"/>
        <w:ind w:left="454"/>
        <w:outlineLvl w:val="2"/>
        <w:rPr>
          <w:rFonts w:hint="eastAsia" w:ascii="仿宋" w:hAnsi="仿宋" w:eastAsia="仿宋" w:cs="仿宋"/>
          <w:color w:val="000000" w:themeColor="text1"/>
          <w:sz w:val="28"/>
          <w:szCs w:val="28"/>
          <w:highlight w:val="none"/>
          <w14:textFill>
            <w14:solidFill>
              <w14:schemeClr w14:val="tx1"/>
            </w14:solidFill>
          </w14:textFill>
        </w:rPr>
      </w:pPr>
      <w:bookmarkStart w:id="485" w:name="_Toc23625"/>
      <w:bookmarkStart w:id="486" w:name="_Toc2919"/>
      <w:bookmarkStart w:id="487" w:name="_Toc20457"/>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bookmarkEnd w:id="485"/>
      <w:bookmarkEnd w:id="486"/>
      <w:bookmarkStart w:id="488" w:name="_Toc14053"/>
      <w:bookmarkStart w:id="489" w:name="_Toc4153"/>
      <w:r>
        <w:rPr>
          <w:rFonts w:hint="eastAsia" w:ascii="仿宋" w:hAnsi="仿宋" w:eastAsia="仿宋" w:cs="仿宋"/>
          <w:color w:val="000000" w:themeColor="text1"/>
          <w:sz w:val="28"/>
          <w:szCs w:val="28"/>
          <w:highlight w:val="none"/>
          <w14:textFill>
            <w14:solidFill>
              <w14:schemeClr w14:val="tx1"/>
            </w14:solidFill>
          </w14:textFill>
        </w:rPr>
        <w:t>箱体要求采用铝合金框架结构，保证机组的刚度和强度，机体在运转时不变形。依据EN1886-2007标准检测，机组箱体机械强度不低于D1（M）级，在压力为±1000Pa的条件下实测机组箱体的最大相对偏移量≤0.13mm/m，在压力为±2500Pa的条件下实测机组箱体的最大相对偏移量≤0.44mm/m；</w:t>
      </w:r>
      <w:bookmarkEnd w:id="487"/>
    </w:p>
    <w:bookmarkEnd w:id="488"/>
    <w:bookmarkEnd w:id="489"/>
    <w:p w14:paraId="142D2902">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90" w:name="_Toc5428"/>
      <w:bookmarkStart w:id="491" w:name="_Toc23880"/>
      <w:bookmarkStart w:id="492" w:name="_Toc13779"/>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面板要求采用双面保温箱板结构保温层厚度不小于50mm，内充填聚氨脂发泡保温（密度≥48kg/m3）。外板采用彩色镀锌钢板,内板采用锌铝板。外壁板厚度≥</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mm；内壁板厚度≥</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mm。传热系数不大于0.75w/(㎡*K)，机组热绝缘性能保证应不低于 T2 级。机组具有优秀的防火性能，空调制造商须通过根据国家标准GB8624-2012 《建筑材料及制品燃烧性能分级》 检测箱板燃烧性能不低于B1级且燃烧增长速率指数≤22W/s,600s内总热释放量≤1.3MJ；（需提供具有CMA或CNAS资质的</w:t>
      </w:r>
      <w:r>
        <w:rPr>
          <w:rFonts w:hint="eastAsia" w:ascii="仿宋" w:hAnsi="仿宋" w:eastAsia="仿宋" w:cs="仿宋"/>
          <w:color w:val="000000" w:themeColor="text1"/>
          <w:sz w:val="28"/>
          <w:szCs w:val="28"/>
          <w:highlight w:val="none"/>
          <w:lang w:val="en-US" w:eastAsia="zh-CN"/>
          <w14:textFill>
            <w14:solidFill>
              <w14:schemeClr w14:val="tx1"/>
            </w14:solidFill>
          </w14:textFill>
        </w:rPr>
        <w:t>第三方检测机构</w:t>
      </w:r>
      <w:r>
        <w:rPr>
          <w:rFonts w:hint="eastAsia" w:ascii="仿宋" w:hAnsi="仿宋" w:eastAsia="仿宋" w:cs="仿宋"/>
          <w:color w:val="000000" w:themeColor="text1"/>
          <w:sz w:val="28"/>
          <w:szCs w:val="28"/>
          <w:highlight w:val="none"/>
          <w14:textFill>
            <w14:solidFill>
              <w14:schemeClr w14:val="tx1"/>
            </w14:solidFill>
          </w14:textFill>
        </w:rPr>
        <w:t>出具的检验报告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或承诺中标后签订合同前提供具有CMA或CNAS资质的第三方检测机构出具的检验报告</w:t>
      </w:r>
      <w:r>
        <w:rPr>
          <w:rFonts w:hint="eastAsia" w:ascii="仿宋" w:hAnsi="仿宋" w:eastAsia="仿宋" w:cs="仿宋"/>
          <w:color w:val="000000" w:themeColor="text1"/>
          <w:sz w:val="28"/>
          <w:szCs w:val="28"/>
          <w:highlight w:val="none"/>
          <w14:textFill>
            <w14:solidFill>
              <w14:schemeClr w14:val="tx1"/>
            </w14:solidFill>
          </w14:textFill>
        </w:rPr>
        <w:t>）</w:t>
      </w:r>
      <w:bookmarkEnd w:id="490"/>
      <w:bookmarkEnd w:id="491"/>
      <w:bookmarkEnd w:id="492"/>
    </w:p>
    <w:p w14:paraId="068D1DE4">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493" w:name="_Toc6145"/>
      <w:bookmarkStart w:id="494" w:name="_Toc22765"/>
      <w:bookmarkStart w:id="495" w:name="_Toc11514"/>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机组应具有良好的防冷桥措施及密封性能。密封性依据GB/T19569-2004或GB/T14294-2008标准, 机组保持700Pa漏风率≤0.008%；机组在静压100OPa条件下机组的最大漏风率不大于0.01%；机组在静压1500Pa条件下,机组的最大漏风率不大于0.05%；保证在运转时框架外壁及外面板不结露、机组的冷桥因子不低于TB1级（投标</w:t>
      </w:r>
      <w:r>
        <w:rPr>
          <w:rFonts w:hint="eastAsia" w:ascii="仿宋" w:hAnsi="仿宋" w:eastAsia="仿宋" w:cs="仿宋"/>
          <w:color w:val="000000" w:themeColor="text1"/>
          <w:sz w:val="28"/>
          <w:szCs w:val="28"/>
          <w:highlight w:val="none"/>
          <w:lang w:eastAsia="zh-CN"/>
          <w14:textFill>
            <w14:solidFill>
              <w14:schemeClr w14:val="tx1"/>
            </w14:solidFill>
          </w14:textFill>
        </w:rPr>
        <w:t>需提供具有CMA或CNAS资质的第三方检测机构出具的检验报告或承诺中标后签订合同前提供具有CMA或CNAS资质的第三方检测机构出具的检验报告</w:t>
      </w:r>
      <w:r>
        <w:rPr>
          <w:rFonts w:hint="eastAsia" w:ascii="仿宋" w:hAnsi="仿宋" w:eastAsia="仿宋" w:cs="仿宋"/>
          <w:color w:val="000000" w:themeColor="text1"/>
          <w:sz w:val="28"/>
          <w:szCs w:val="28"/>
          <w:highlight w:val="none"/>
          <w14:textFill>
            <w14:solidFill>
              <w14:schemeClr w14:val="tx1"/>
            </w14:solidFill>
          </w14:textFill>
        </w:rPr>
        <w:t>）；</w:t>
      </w:r>
      <w:bookmarkEnd w:id="493"/>
      <w:bookmarkEnd w:id="494"/>
      <w:bookmarkEnd w:id="495"/>
    </w:p>
    <w:p w14:paraId="4E62B598">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96" w:name="_Toc10086"/>
      <w:bookmarkStart w:id="497" w:name="_Toc9535"/>
      <w:bookmarkStart w:id="498" w:name="_Toc27386"/>
      <w:r>
        <w:rPr>
          <w:rFonts w:hint="eastAsia" w:ascii="仿宋" w:hAnsi="仿宋" w:eastAsia="仿宋" w:cs="仿宋"/>
          <w:color w:val="000000" w:themeColor="text1"/>
          <w:sz w:val="28"/>
          <w:szCs w:val="28"/>
          <w:highlight w:val="none"/>
          <w14:textFill>
            <w14:solidFill>
              <w14:schemeClr w14:val="tx1"/>
            </w14:solidFill>
          </w14:textFill>
        </w:rPr>
        <w:t>在压力为-400Pa及700Pa的条件下实测机组的空气泄漏量符合L1级；要求且同时冷桥因子不低于TB1级。</w:t>
      </w:r>
      <w:bookmarkEnd w:id="496"/>
      <w:bookmarkEnd w:id="497"/>
      <w:bookmarkEnd w:id="498"/>
    </w:p>
    <w:p w14:paraId="1F99AC62">
      <w:pPr>
        <w:numPr>
          <w:ilvl w:val="0"/>
          <w:numId w:val="15"/>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499" w:name="_Toc8051"/>
      <w:bookmarkStart w:id="500" w:name="_Toc18651"/>
      <w:bookmarkStart w:id="501" w:name="_Toc28215"/>
      <w:r>
        <w:rPr>
          <w:rFonts w:hint="eastAsia" w:ascii="仿宋" w:hAnsi="仿宋" w:eastAsia="仿宋" w:cs="仿宋"/>
          <w:color w:val="000000" w:themeColor="text1"/>
          <w:sz w:val="28"/>
          <w:szCs w:val="28"/>
          <w:highlight w:val="none"/>
          <w14:textFill>
            <w14:solidFill>
              <w14:schemeClr w14:val="tx1"/>
            </w14:solidFill>
          </w14:textFill>
        </w:rPr>
        <w:t>当稳态的外部和内部温差为20K时，实测机组热传递系数≤0.39W/（㎡.K），符合T1级要求。当稳定状态的外部和内部温差为20K时，实测机组热桥因子≥0.93，保温性能符合TB1级要求</w:t>
      </w:r>
      <w:bookmarkEnd w:id="499"/>
      <w:bookmarkEnd w:id="500"/>
      <w:bookmarkEnd w:id="501"/>
    </w:p>
    <w:p w14:paraId="46EAAA4D">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02" w:name="_Toc28800"/>
      <w:bookmarkStart w:id="503" w:name="_Toc31887"/>
      <w:bookmarkStart w:id="504" w:name="_Toc30197"/>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空调机组具有良好的抗凝露性能，机组达到凝露工况后，连续运行12小时空调机组外表面无凝露滴下</w:t>
      </w:r>
      <w:bookmarkEnd w:id="502"/>
      <w:bookmarkEnd w:id="503"/>
      <w:bookmarkEnd w:id="504"/>
    </w:p>
    <w:p w14:paraId="3891DE79">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05" w:name="_Toc23289"/>
      <w:bookmarkStart w:id="506" w:name="_Toc1671"/>
      <w:bookmarkStart w:id="507" w:name="_Toc22667"/>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循环机组过滤器要求采用“初效+中效”两级过滤方案，中效安装于出风侧的正压段；初效过滤采用铝合金框架板式过滤器（G4），过滤材料无纺布；中效过滤器采用金属框架袋式过滤器（F8），滤料为进口化纤；过滤器槽架要求采用框架单元，密封良好，拆装方便。机组在过滤器旁通泄露量在压力为 ±400帕的条件下实测机组过滤器(风机上、下游)的旁通漏风量均≤0.002%。符合F9类过滤器要求；</w:t>
      </w:r>
      <w:bookmarkEnd w:id="505"/>
      <w:bookmarkEnd w:id="506"/>
      <w:bookmarkEnd w:id="507"/>
    </w:p>
    <w:p w14:paraId="2A2E1CB5">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08" w:name="_Toc14183"/>
      <w:bookmarkStart w:id="509" w:name="_Toc9989"/>
      <w:bookmarkStart w:id="510" w:name="_Toc30925"/>
      <w:r>
        <w:rPr>
          <w:rFonts w:hint="eastAsia" w:ascii="仿宋" w:hAnsi="仿宋" w:eastAsia="仿宋" w:cs="仿宋"/>
          <w:color w:val="000000" w:themeColor="text1"/>
          <w:sz w:val="28"/>
          <w:szCs w:val="28"/>
          <w:highlight w:val="none"/>
          <w14:textFill>
            <w14:solidFill>
              <w14:schemeClr w14:val="tx1"/>
            </w14:solidFill>
          </w14:textFill>
        </w:rPr>
        <w:t>2.1</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加湿器要求：加湿器电极式加湿器，机电一体化设计，可接受机组控制器控制，实现加湿量连续控制；采用可更换或可拆洗式加湿桶；配水质调理器，可适应各种不同水质条件下的加湿需要；</w:t>
      </w:r>
      <w:bookmarkEnd w:id="508"/>
      <w:bookmarkEnd w:id="509"/>
      <w:bookmarkEnd w:id="510"/>
    </w:p>
    <w:p w14:paraId="232E77D0">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11" w:name="_Toc20842"/>
      <w:bookmarkStart w:id="512" w:name="_Toc24490"/>
      <w:bookmarkStart w:id="513" w:name="_Toc24667"/>
      <w:r>
        <w:rPr>
          <w:rFonts w:hint="eastAsia" w:ascii="仿宋" w:hAnsi="仿宋" w:eastAsia="仿宋" w:cs="仿宋"/>
          <w:color w:val="000000" w:themeColor="text1"/>
          <w:sz w:val="28"/>
          <w:szCs w:val="28"/>
          <w:highlight w:val="none"/>
          <w14:textFill>
            <w14:solidFill>
              <w14:schemeClr w14:val="tx1"/>
            </w14:solidFill>
          </w14:textFill>
        </w:rPr>
        <w:t>2.1</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机组加热采用PTC电加热器，表面温度＜65℃，无火灾隐患，含高温保护开关。</w:t>
      </w:r>
      <w:bookmarkEnd w:id="511"/>
      <w:bookmarkEnd w:id="512"/>
      <w:bookmarkEnd w:id="513"/>
    </w:p>
    <w:p w14:paraId="1BC1FBFF">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14" w:name="_Toc13593"/>
      <w:bookmarkStart w:id="515" w:name="_Toc21454"/>
      <w:bookmarkStart w:id="516" w:name="_Toc31476"/>
      <w:r>
        <w:rPr>
          <w:rFonts w:hint="eastAsia" w:ascii="仿宋" w:hAnsi="仿宋" w:eastAsia="仿宋" w:cs="仿宋"/>
          <w:color w:val="000000" w:themeColor="text1"/>
          <w:sz w:val="28"/>
          <w:szCs w:val="28"/>
          <w:highlight w:val="none"/>
          <w14:textFill>
            <w14:solidFill>
              <w14:schemeClr w14:val="tx1"/>
            </w14:solidFill>
          </w14:textFill>
        </w:rPr>
        <w:t>2.1</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空调机组内部具有优秀的抗菌性能：①机组专用水盘采用304不锈钢材质具有抗菌功能：对大肠杆菌、金黄色葡萄球菌的抗菌率均达到99.9%以上，抗菌活性值均＞5.2；对铜绿假单胞菌和鼠伤寒沙门氏菌的抗菌率均达到99.9%以上，抗菌活性值均＞5.8；②机组箱体具有抗菌功能：内板对大肠杆菌、金黄色葡萄球菌的抗菌率＞99.99%。③机组采用密封胶为食品级专用密封材料，符合FDA认证标准，具有抗菌性能：综合落菌总数、霉菌、酵母菌、大肠埃希氏菌、金黄色葡萄球菌、大肠菌群、蜡样芽孢杆菌、产气荚膜梭菌均不大于10CFU/g，沙门氏菌、志贺氏菌、单核细胞增生李斯特氏菌为Neg/25g，粪大肠菌群测试结果&lt;3.0MPN/g，克罗诺杆菌（阪崎肠杆菌）为Neg/100g。（①②</w:t>
      </w:r>
      <w:r>
        <w:rPr>
          <w:rFonts w:hint="eastAsia" w:ascii="仿宋" w:hAnsi="仿宋" w:eastAsia="仿宋" w:cs="仿宋"/>
          <w:color w:val="000000" w:themeColor="text1"/>
          <w:sz w:val="28"/>
          <w:szCs w:val="28"/>
          <w:highlight w:val="none"/>
          <w:lang w:eastAsia="zh-CN"/>
          <w14:textFill>
            <w14:solidFill>
              <w14:schemeClr w14:val="tx1"/>
            </w14:solidFill>
          </w14:textFill>
        </w:rPr>
        <w:t>提供具有CMA或CNAS资质的第三方检测机构出具的检验报告或承诺中标后签订合同前提供具有CMA或CNAS资质的第三方检测机构出具的检验报告</w:t>
      </w:r>
      <w:r>
        <w:rPr>
          <w:rFonts w:hint="eastAsia" w:ascii="仿宋" w:hAnsi="仿宋" w:eastAsia="仿宋" w:cs="仿宋"/>
          <w:color w:val="000000" w:themeColor="text1"/>
          <w:sz w:val="28"/>
          <w:szCs w:val="28"/>
          <w:highlight w:val="none"/>
          <w14:textFill>
            <w14:solidFill>
              <w14:schemeClr w14:val="tx1"/>
            </w14:solidFill>
          </w14:textFill>
        </w:rPr>
        <w:t>，③提供TUV检测报告扫描件</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或承诺中标后签订合同前提供TUV检测报告扫描件</w:t>
      </w:r>
      <w:r>
        <w:rPr>
          <w:rFonts w:hint="eastAsia" w:ascii="仿宋" w:hAnsi="仿宋" w:eastAsia="仿宋" w:cs="仿宋"/>
          <w:color w:val="000000" w:themeColor="text1"/>
          <w:sz w:val="28"/>
          <w:szCs w:val="28"/>
          <w:highlight w:val="none"/>
          <w14:textFill>
            <w14:solidFill>
              <w14:schemeClr w14:val="tx1"/>
            </w14:solidFill>
          </w14:textFill>
        </w:rPr>
        <w:t>）</w:t>
      </w:r>
      <w:bookmarkEnd w:id="514"/>
      <w:bookmarkEnd w:id="515"/>
      <w:bookmarkEnd w:id="516"/>
    </w:p>
    <w:p w14:paraId="1BEEB05D">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17" w:name="_Toc21054"/>
      <w:bookmarkStart w:id="518" w:name="_Toc89"/>
      <w:bookmarkStart w:id="519" w:name="_Toc13291"/>
      <w:r>
        <w:rPr>
          <w:rFonts w:hint="eastAsia" w:ascii="仿宋" w:hAnsi="仿宋" w:eastAsia="仿宋" w:cs="仿宋"/>
          <w:color w:val="000000" w:themeColor="text1"/>
          <w:sz w:val="28"/>
          <w:szCs w:val="28"/>
          <w:highlight w:val="none"/>
          <w14:textFill>
            <w14:solidFill>
              <w14:schemeClr w14:val="tx1"/>
            </w14:solidFill>
          </w14:textFill>
        </w:rPr>
        <w:t>2.1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新风机组采用具有节能效果的制冷系统冷凝热无极热回收装置及制冷系统，无需电加热辅助下可设定出风口温度，当冷冻水温度较高时仍能保证除湿功能，并有效节省循环机组抽湿及再热的能耗。新风机组根据除湿需要配置压缩机冷量，保证冷凝后送风温度由12-18℃无极可调。；</w:t>
      </w:r>
      <w:bookmarkEnd w:id="517"/>
      <w:bookmarkEnd w:id="518"/>
      <w:bookmarkEnd w:id="519"/>
    </w:p>
    <w:p w14:paraId="230DCDFF">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20" w:name="_Toc30279"/>
      <w:bookmarkStart w:id="521" w:name="_Toc24781"/>
      <w:bookmarkStart w:id="522" w:name="_Toc8839"/>
      <w:r>
        <w:rPr>
          <w:rFonts w:hint="eastAsia" w:ascii="仿宋" w:hAnsi="仿宋" w:eastAsia="仿宋" w:cs="仿宋"/>
          <w:color w:val="000000" w:themeColor="text1"/>
          <w:sz w:val="28"/>
          <w:szCs w:val="28"/>
          <w:highlight w:val="none"/>
          <w14:textFill>
            <w14:solidFill>
              <w14:schemeClr w14:val="tx1"/>
            </w14:solidFill>
          </w14:textFill>
        </w:rPr>
        <w:t>2.1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所投品牌具有内冷式双冷源新风机组控制软件的著作权（投标单位须提供加盖制造商公章的复印件为证）；</w:t>
      </w:r>
      <w:bookmarkEnd w:id="520"/>
      <w:bookmarkEnd w:id="521"/>
      <w:bookmarkEnd w:id="522"/>
    </w:p>
    <w:p w14:paraId="41528E92">
      <w:pPr>
        <w:spacing w:line="240" w:lineRule="auto"/>
        <w:ind w:left="0"/>
        <w:outlineLvl w:val="9"/>
        <w:rPr>
          <w:rFonts w:ascii="仿宋" w:hAnsi="仿宋" w:eastAsia="仿宋" w:cs="仿宋"/>
          <w:color w:val="000000" w:themeColor="text1"/>
          <w:sz w:val="28"/>
          <w:szCs w:val="28"/>
          <w:highlight w:val="none"/>
          <w14:textFill>
            <w14:solidFill>
              <w14:schemeClr w14:val="tx1"/>
            </w14:solidFill>
          </w14:textFill>
        </w:rPr>
      </w:pPr>
      <w:bookmarkStart w:id="523" w:name="_Toc7212"/>
      <w:bookmarkStart w:id="524" w:name="_Toc6861"/>
      <w:r>
        <w:rPr>
          <w:rFonts w:hint="eastAsia" w:ascii="仿宋" w:hAnsi="仿宋" w:eastAsia="仿宋" w:cs="仿宋"/>
          <w:color w:val="000000" w:themeColor="text1"/>
          <w:sz w:val="28"/>
          <w:szCs w:val="28"/>
          <w:highlight w:val="none"/>
          <w14:textFill>
            <w14:solidFill>
              <w14:schemeClr w14:val="tx1"/>
            </w14:solidFill>
          </w14:textFill>
        </w:rPr>
        <w:t>2.1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制造商须通过组合式空调智能控制柜电气强度试验和接地连续性试验并试验合格，确保使用过程中避免在工作温度下电流泄露和电气强度出现击穿，并具有良好的接地保护措施（提供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合法机构出具的</w:t>
      </w:r>
      <w:r>
        <w:rPr>
          <w:rFonts w:hint="eastAsia" w:ascii="仿宋" w:hAnsi="仿宋" w:eastAsia="仿宋" w:cs="仿宋"/>
          <w:color w:val="000000" w:themeColor="text1"/>
          <w:sz w:val="28"/>
          <w:szCs w:val="28"/>
          <w:highlight w:val="none"/>
          <w14:textFill>
            <w14:solidFill>
              <w14:schemeClr w14:val="tx1"/>
            </w14:solidFill>
          </w14:textFill>
        </w:rPr>
        <w:t>第三方检测报告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或承诺项目验收前提供合法机构出具的第三方检测报告</w:t>
      </w:r>
      <w:r>
        <w:rPr>
          <w:rFonts w:hint="eastAsia" w:ascii="仿宋" w:hAnsi="仿宋" w:eastAsia="仿宋" w:cs="仿宋"/>
          <w:color w:val="000000" w:themeColor="text1"/>
          <w:sz w:val="28"/>
          <w:szCs w:val="28"/>
          <w:highlight w:val="none"/>
          <w14:textFill>
            <w14:solidFill>
              <w14:schemeClr w14:val="tx1"/>
            </w14:solidFill>
          </w14:textFill>
        </w:rPr>
        <w:t>）；</w:t>
      </w:r>
      <w:bookmarkEnd w:id="523"/>
      <w:bookmarkEnd w:id="524"/>
    </w:p>
    <w:p w14:paraId="0F60AFE9">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25" w:name="_Toc7618"/>
      <w:bookmarkStart w:id="526" w:name="_Toc2749"/>
      <w:bookmarkStart w:id="527" w:name="_Toc4855"/>
      <w:r>
        <w:rPr>
          <w:rFonts w:hint="eastAsia" w:ascii="仿宋" w:hAnsi="仿宋" w:eastAsia="仿宋" w:cs="仿宋"/>
          <w:color w:val="000000" w:themeColor="text1"/>
          <w:sz w:val="28"/>
          <w:szCs w:val="28"/>
          <w:highlight w:val="none"/>
          <w14:textFill>
            <w14:solidFill>
              <w14:schemeClr w14:val="tx1"/>
            </w14:solidFill>
          </w14:textFill>
        </w:rPr>
        <w:t>2.1</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机组配紫外线杀菌灯。紫外线可有效杀灭驻留于机组内表面的各类细菌。</w:t>
      </w:r>
      <w:bookmarkEnd w:id="525"/>
      <w:bookmarkEnd w:id="526"/>
      <w:bookmarkEnd w:id="527"/>
    </w:p>
    <w:p w14:paraId="636075AC">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28" w:name="_Toc29285"/>
      <w:bookmarkStart w:id="529" w:name="_Toc22449"/>
      <w:bookmarkStart w:id="530" w:name="_Toc26807"/>
      <w:r>
        <w:rPr>
          <w:rFonts w:hint="eastAsia" w:ascii="仿宋" w:hAnsi="仿宋" w:eastAsia="仿宋" w:cs="仿宋"/>
          <w:color w:val="000000" w:themeColor="text1"/>
          <w:sz w:val="28"/>
          <w:szCs w:val="28"/>
          <w:highlight w:val="none"/>
          <w14:textFill>
            <w14:solidFill>
              <w14:schemeClr w14:val="tx1"/>
            </w14:solidFill>
          </w14:textFill>
        </w:rPr>
        <w:t>3、模块式风冷热泵机组</w:t>
      </w:r>
      <w:bookmarkEnd w:id="528"/>
      <w:bookmarkEnd w:id="529"/>
      <w:bookmarkEnd w:id="530"/>
    </w:p>
    <w:p w14:paraId="54740F04">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31" w:name="_Toc29747"/>
      <w:bookmarkStart w:id="532" w:name="_Toc23862"/>
      <w:bookmarkStart w:id="533" w:name="_Toc3335"/>
      <w:r>
        <w:rPr>
          <w:rFonts w:hint="eastAsia" w:ascii="仿宋" w:hAnsi="仿宋" w:eastAsia="仿宋" w:cs="仿宋"/>
          <w:color w:val="000000" w:themeColor="text1"/>
          <w:sz w:val="28"/>
          <w:szCs w:val="28"/>
          <w:highlight w:val="none"/>
          <w14:textFill>
            <w14:solidFill>
              <w14:schemeClr w14:val="tx1"/>
            </w14:solidFill>
          </w14:textFill>
        </w:rPr>
        <w:t>3.1机组适用于-10℃ ～ +43℃环境温度。制冷运行范围5℃～43℃，制热运行范围-10℃～25℃。</w:t>
      </w:r>
      <w:bookmarkEnd w:id="531"/>
      <w:bookmarkEnd w:id="532"/>
      <w:bookmarkEnd w:id="533"/>
    </w:p>
    <w:p w14:paraId="6A6306D4">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34" w:name="_Toc8271"/>
      <w:bookmarkStart w:id="535" w:name="_Toc29221"/>
      <w:bookmarkStart w:id="536" w:name="_Toc28013"/>
      <w:r>
        <w:rPr>
          <w:rFonts w:hint="eastAsia" w:ascii="仿宋" w:hAnsi="仿宋" w:eastAsia="仿宋" w:cs="仿宋"/>
          <w:color w:val="000000" w:themeColor="text1"/>
          <w:sz w:val="28"/>
          <w:szCs w:val="28"/>
          <w:highlight w:val="none"/>
          <w14:textFill>
            <w14:solidFill>
              <w14:schemeClr w14:val="tx1"/>
            </w14:solidFill>
          </w14:textFill>
        </w:rPr>
        <w:t>3.2机组单个模块要求采用双路独立制冷/制热系统。</w:t>
      </w:r>
      <w:bookmarkEnd w:id="534"/>
      <w:bookmarkEnd w:id="535"/>
      <w:bookmarkEnd w:id="536"/>
    </w:p>
    <w:p w14:paraId="2FB61DC9">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37" w:name="_Toc19565"/>
      <w:bookmarkStart w:id="538" w:name="_Toc17153"/>
      <w:bookmarkStart w:id="539" w:name="_Toc21272"/>
      <w:r>
        <w:rPr>
          <w:rFonts w:hint="eastAsia" w:ascii="仿宋" w:hAnsi="仿宋" w:eastAsia="仿宋" w:cs="仿宋"/>
          <w:color w:val="000000" w:themeColor="text1"/>
          <w:sz w:val="28"/>
          <w:szCs w:val="28"/>
          <w:highlight w:val="none"/>
          <w14:textFill>
            <w14:solidFill>
              <w14:schemeClr w14:val="tx1"/>
            </w14:solidFill>
          </w14:textFill>
        </w:rPr>
        <w:t>3.3机组单个模块的并联压缩机的排气总管和回气总管分别与每台压缩机的排气管和回气管连接，使得压缩机并联连接，每台压缩机设置回油口和油平衡接口，且其回气管上设回油泵，以保证机组的回油顺爽。</w:t>
      </w:r>
      <w:bookmarkEnd w:id="537"/>
      <w:bookmarkEnd w:id="538"/>
      <w:bookmarkEnd w:id="539"/>
    </w:p>
    <w:p w14:paraId="06F119F7">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40" w:name="_Toc11425"/>
      <w:bookmarkStart w:id="541" w:name="_Toc27287"/>
      <w:bookmarkStart w:id="542" w:name="_Toc29261"/>
      <w:r>
        <w:rPr>
          <w:rFonts w:hint="eastAsia" w:ascii="仿宋" w:hAnsi="仿宋" w:eastAsia="仿宋" w:cs="仿宋"/>
          <w:color w:val="000000" w:themeColor="text1"/>
          <w:sz w:val="28"/>
          <w:szCs w:val="28"/>
          <w:highlight w:val="none"/>
          <w14:textFill>
            <w14:solidFill>
              <w14:schemeClr w14:val="tx1"/>
            </w14:solidFill>
          </w14:textFill>
        </w:rPr>
        <w:t>3.4机组采用R410A环保冷媒。</w:t>
      </w:r>
      <w:bookmarkEnd w:id="540"/>
      <w:bookmarkEnd w:id="541"/>
      <w:bookmarkEnd w:id="542"/>
    </w:p>
    <w:p w14:paraId="145BDCDA">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43" w:name="_Toc31124"/>
      <w:bookmarkStart w:id="544" w:name="_Toc19726"/>
      <w:bookmarkStart w:id="545" w:name="_Toc13747"/>
      <w:r>
        <w:rPr>
          <w:rFonts w:hint="eastAsia" w:ascii="仿宋" w:hAnsi="仿宋" w:eastAsia="仿宋" w:cs="仿宋"/>
          <w:color w:val="000000" w:themeColor="text1"/>
          <w:sz w:val="28"/>
          <w:szCs w:val="28"/>
          <w:highlight w:val="none"/>
          <w14:textFill>
            <w14:solidFill>
              <w14:schemeClr w14:val="tx1"/>
            </w14:solidFill>
          </w14:textFill>
        </w:rPr>
        <w:t>3.5机组采用国际知名品牌的全封闭高效涡旋压缩机，并配置排气单向阀。</w:t>
      </w:r>
      <w:bookmarkEnd w:id="543"/>
      <w:bookmarkEnd w:id="544"/>
      <w:bookmarkEnd w:id="545"/>
    </w:p>
    <w:p w14:paraId="715C8662">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46" w:name="_Toc23031"/>
      <w:bookmarkStart w:id="547" w:name="_Toc25464"/>
      <w:bookmarkStart w:id="548" w:name="_Toc29025"/>
      <w:r>
        <w:rPr>
          <w:rFonts w:hint="eastAsia" w:ascii="仿宋" w:hAnsi="仿宋" w:eastAsia="仿宋" w:cs="仿宋"/>
          <w:color w:val="000000" w:themeColor="text1"/>
          <w:sz w:val="28"/>
          <w:szCs w:val="28"/>
          <w:highlight w:val="none"/>
          <w14:textFill>
            <w14:solidFill>
              <w14:schemeClr w14:val="tx1"/>
            </w14:solidFill>
          </w14:textFill>
        </w:rPr>
        <w:t>3.6机组节流部件采用知名品牌的500步线性精准调节电子膨胀阀，可根据系统运行中的负荷需求精确调整阀开度。</w:t>
      </w:r>
      <w:bookmarkEnd w:id="546"/>
      <w:bookmarkEnd w:id="547"/>
      <w:bookmarkEnd w:id="548"/>
    </w:p>
    <w:p w14:paraId="24227C4A">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49" w:name="_Toc18619"/>
      <w:bookmarkStart w:id="550" w:name="_Toc12777"/>
      <w:bookmarkStart w:id="551" w:name="_Toc29962"/>
      <w:r>
        <w:rPr>
          <w:rFonts w:hint="eastAsia" w:ascii="仿宋" w:hAnsi="仿宋" w:eastAsia="仿宋" w:cs="仿宋"/>
          <w:color w:val="000000" w:themeColor="text1"/>
          <w:sz w:val="28"/>
          <w:szCs w:val="28"/>
          <w:highlight w:val="none"/>
          <w14:textFill>
            <w14:solidFill>
              <w14:schemeClr w14:val="tx1"/>
            </w14:solidFill>
          </w14:textFill>
        </w:rPr>
        <w:t>3.7机组的水侧换热器采用高效壳管式换热器。</w:t>
      </w:r>
      <w:bookmarkEnd w:id="549"/>
      <w:bookmarkEnd w:id="550"/>
      <w:bookmarkEnd w:id="551"/>
    </w:p>
    <w:p w14:paraId="39819EF7">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52" w:name="_Toc17931"/>
      <w:bookmarkStart w:id="553" w:name="_Toc31052"/>
      <w:bookmarkStart w:id="554" w:name="_Toc14750"/>
      <w:r>
        <w:rPr>
          <w:rFonts w:hint="eastAsia" w:ascii="仿宋" w:hAnsi="仿宋" w:eastAsia="仿宋" w:cs="仿宋"/>
          <w:color w:val="000000" w:themeColor="text1"/>
          <w:sz w:val="28"/>
          <w:szCs w:val="28"/>
          <w:highlight w:val="none"/>
          <w14:textFill>
            <w14:solidFill>
              <w14:schemeClr w14:val="tx1"/>
            </w14:solidFill>
          </w14:textFill>
        </w:rPr>
        <w:t>3.8散热风扇采用金属扇叶＋金属网罩＋金属导风筒结构，材质经久耐用；风机采用IP54及以上防尘和防水等级的电机。</w:t>
      </w:r>
      <w:bookmarkEnd w:id="552"/>
      <w:bookmarkEnd w:id="553"/>
      <w:bookmarkEnd w:id="554"/>
    </w:p>
    <w:p w14:paraId="5E6D6D0A">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55" w:name="_Toc30302"/>
      <w:bookmarkStart w:id="556" w:name="_Toc14113"/>
      <w:bookmarkStart w:id="557" w:name="_Toc3465"/>
      <w:r>
        <w:rPr>
          <w:rFonts w:hint="eastAsia" w:ascii="仿宋" w:hAnsi="仿宋" w:eastAsia="仿宋" w:cs="仿宋"/>
          <w:color w:val="000000" w:themeColor="text1"/>
          <w:sz w:val="28"/>
          <w:szCs w:val="28"/>
          <w:highlight w:val="none"/>
          <w14:textFill>
            <w14:solidFill>
              <w14:schemeClr w14:val="tx1"/>
            </w14:solidFill>
          </w14:textFill>
        </w:rPr>
        <w:t>3.9机组自带水流开关。</w:t>
      </w:r>
      <w:bookmarkEnd w:id="555"/>
      <w:bookmarkEnd w:id="556"/>
      <w:bookmarkEnd w:id="557"/>
    </w:p>
    <w:p w14:paraId="1C0B2824">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58" w:name="_Toc32153"/>
      <w:bookmarkStart w:id="559" w:name="_Toc3932"/>
      <w:bookmarkStart w:id="560" w:name="_Toc18809"/>
      <w:r>
        <w:rPr>
          <w:rFonts w:hint="eastAsia" w:ascii="仿宋" w:hAnsi="仿宋" w:eastAsia="仿宋" w:cs="仿宋"/>
          <w:color w:val="000000" w:themeColor="text1"/>
          <w:sz w:val="28"/>
          <w:szCs w:val="28"/>
          <w:highlight w:val="none"/>
          <w14:textFill>
            <w14:solidFill>
              <w14:schemeClr w14:val="tx1"/>
            </w14:solidFill>
          </w14:textFill>
        </w:rPr>
        <w:t>3.10机组采用智能的除霜逻辑，控制系统根据制热运行的环境温度、蒸发温度及运行时间等参数进行除霜条件的综合判定，确保机组有霜时高效除霜，无霜时稳定制热。</w:t>
      </w:r>
      <w:bookmarkEnd w:id="558"/>
      <w:bookmarkEnd w:id="559"/>
      <w:bookmarkEnd w:id="560"/>
    </w:p>
    <w:p w14:paraId="770D9CBC">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61" w:name="_Toc10343"/>
      <w:bookmarkStart w:id="562" w:name="_Toc22692"/>
      <w:bookmarkStart w:id="563" w:name="_Toc11368"/>
      <w:r>
        <w:rPr>
          <w:rFonts w:hint="eastAsia" w:ascii="仿宋" w:hAnsi="仿宋" w:eastAsia="仿宋" w:cs="仿宋"/>
          <w:color w:val="000000" w:themeColor="text1"/>
          <w:sz w:val="28"/>
          <w:szCs w:val="28"/>
          <w:highlight w:val="none"/>
          <w14:textFill>
            <w14:solidFill>
              <w14:schemeClr w14:val="tx1"/>
            </w14:solidFill>
          </w14:textFill>
        </w:rPr>
        <w:t>3.11机组对风机进行分级控制，单模块机组可根据环境温度，自动加减载风机数量，使机组风量变化与负荷变化进行最优匹配，不会出现风机频繁启停的现象，以使系统压力稳定、水温波动小。</w:t>
      </w:r>
      <w:bookmarkEnd w:id="561"/>
      <w:bookmarkEnd w:id="562"/>
      <w:bookmarkEnd w:id="563"/>
    </w:p>
    <w:p w14:paraId="0E9F2D3E">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64" w:name="_Toc7006"/>
      <w:bookmarkStart w:id="565" w:name="_Toc19324"/>
      <w:bookmarkStart w:id="566" w:name="_Toc7081"/>
      <w:r>
        <w:rPr>
          <w:rFonts w:hint="eastAsia" w:ascii="仿宋" w:hAnsi="仿宋" w:eastAsia="仿宋" w:cs="仿宋"/>
          <w:color w:val="000000" w:themeColor="text1"/>
          <w:sz w:val="28"/>
          <w:szCs w:val="28"/>
          <w:highlight w:val="none"/>
          <w14:textFill>
            <w14:solidFill>
              <w14:schemeClr w14:val="tx1"/>
            </w14:solidFill>
          </w14:textFill>
        </w:rPr>
        <w:t>3.12机组自带多项程序保护功能，包括通讯故障保护、排气温度过高保护、压缩机过流保护、出水温度过高过低保护、断电记忆保护、自动防冻保护、频繁启动保护、高低压保护、均衡磨损等。</w:t>
      </w:r>
      <w:bookmarkEnd w:id="564"/>
      <w:bookmarkEnd w:id="565"/>
      <w:bookmarkEnd w:id="566"/>
    </w:p>
    <w:p w14:paraId="73631B3C">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67" w:name="_Toc23463"/>
      <w:bookmarkStart w:id="568" w:name="_Toc23884"/>
      <w:bookmarkStart w:id="569" w:name="_Toc16202"/>
      <w:r>
        <w:rPr>
          <w:rFonts w:hint="eastAsia" w:ascii="仿宋" w:hAnsi="仿宋" w:eastAsia="仿宋" w:cs="仿宋"/>
          <w:color w:val="000000" w:themeColor="text1"/>
          <w:sz w:val="28"/>
          <w:szCs w:val="28"/>
          <w:highlight w:val="none"/>
          <w14:textFill>
            <w14:solidFill>
              <w14:schemeClr w14:val="tx1"/>
            </w14:solidFill>
          </w14:textFill>
        </w:rPr>
        <w:t>3.12外部联锁接口（用于空调末端联锁）、远程线控开关/模式切换联锁接口、RS485通讯接口，开放Modbus通讯协议，支持楼宇自控系统BA。</w:t>
      </w:r>
      <w:bookmarkEnd w:id="567"/>
      <w:bookmarkEnd w:id="568"/>
      <w:bookmarkEnd w:id="569"/>
    </w:p>
    <w:p w14:paraId="18247C3C">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70" w:name="_Toc9632"/>
      <w:bookmarkStart w:id="571" w:name="_Toc7979"/>
      <w:bookmarkStart w:id="572" w:name="_Toc4841"/>
      <w:r>
        <w:rPr>
          <w:rFonts w:hint="eastAsia" w:ascii="仿宋" w:hAnsi="仿宋" w:eastAsia="仿宋" w:cs="仿宋"/>
          <w:color w:val="000000" w:themeColor="text1"/>
          <w:sz w:val="28"/>
          <w:szCs w:val="28"/>
          <w:highlight w:val="none"/>
          <w14:textFill>
            <w14:solidFill>
              <w14:schemeClr w14:val="tx1"/>
            </w14:solidFill>
          </w14:textFill>
        </w:rPr>
        <w:t>3.14机组配置按键式7寸触摸屏，可设置多种功能，如定进开关机、断电记忆、多重密码、周末/假日运行等功能。</w:t>
      </w:r>
      <w:bookmarkEnd w:id="570"/>
      <w:bookmarkEnd w:id="571"/>
      <w:bookmarkEnd w:id="572"/>
    </w:p>
    <w:p w14:paraId="7B2AF998">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73" w:name="_Toc14295"/>
      <w:bookmarkStart w:id="574" w:name="_Toc18058"/>
      <w:bookmarkStart w:id="575" w:name="_Toc25721"/>
      <w:r>
        <w:rPr>
          <w:rFonts w:hint="eastAsia" w:ascii="仿宋" w:hAnsi="仿宋" w:eastAsia="仿宋" w:cs="仿宋"/>
          <w:color w:val="000000" w:themeColor="text1"/>
          <w:sz w:val="28"/>
          <w:szCs w:val="28"/>
          <w:highlight w:val="none"/>
          <w14:textFill>
            <w14:solidFill>
              <w14:schemeClr w14:val="tx1"/>
            </w14:solidFill>
          </w14:textFill>
        </w:rPr>
        <w:t>3.15实现模块化控制，最多可并联16个模块，主机每个模块具有独立的多冷媒回路系统，当某个回路系统出现故障时，另外一个正常的系统可进行应急运转，多模块组合时，即使某个模块出现故障，其它正常的模块仍可继续进行后备运转，以实现故障应急运转功能。</w:t>
      </w:r>
      <w:bookmarkEnd w:id="573"/>
      <w:bookmarkEnd w:id="574"/>
      <w:bookmarkEnd w:id="575"/>
    </w:p>
    <w:p w14:paraId="016CF1B2">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76" w:name="_Toc12980"/>
      <w:bookmarkStart w:id="577" w:name="_Toc15262"/>
      <w:bookmarkStart w:id="578" w:name="_Toc23687"/>
      <w:r>
        <w:rPr>
          <w:rFonts w:hint="eastAsia" w:ascii="仿宋" w:hAnsi="仿宋" w:eastAsia="仿宋" w:cs="仿宋"/>
          <w:color w:val="000000" w:themeColor="text1"/>
          <w:sz w:val="28"/>
          <w:szCs w:val="28"/>
          <w:highlight w:val="none"/>
          <w14:textFill>
            <w14:solidFill>
              <w14:schemeClr w14:val="tx1"/>
            </w14:solidFill>
          </w14:textFill>
        </w:rPr>
        <w:t>3.16产品的制冷量、制冷消耗总功率、性能系数、制热量、制热消耗总电功率、水侧压力损失、低温工况制冷量、低温工况运行6h、气密性试验、绝缘电阻、耐电压、噪声、振动、接地装置等符合GB/T 18430.1、GB25131-2010国家标准。其中，水侧压力损失低于机组额定值、绝缘电阻≥155MΩ、试验电压AC1760V 1min无击穿和闪络、噪声＜72dB（A）、振动≤6.5um。</w:t>
      </w:r>
      <w:bookmarkEnd w:id="576"/>
      <w:bookmarkEnd w:id="577"/>
      <w:bookmarkEnd w:id="578"/>
    </w:p>
    <w:p w14:paraId="1D4F3881">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79" w:name="_Toc15631"/>
      <w:bookmarkStart w:id="580" w:name="_Toc18098"/>
      <w:bookmarkStart w:id="581" w:name="_Toc8344"/>
      <w:r>
        <w:rPr>
          <w:rFonts w:hint="eastAsia" w:ascii="仿宋" w:hAnsi="仿宋" w:eastAsia="仿宋" w:cs="仿宋"/>
          <w:color w:val="000000" w:themeColor="text1"/>
          <w:sz w:val="28"/>
          <w:szCs w:val="28"/>
          <w:highlight w:val="none"/>
          <w14:textFill>
            <w14:solidFill>
              <w14:schemeClr w14:val="tx1"/>
            </w14:solidFill>
          </w14:textFill>
        </w:rPr>
        <w:t>4、医用净化空调自控系统</w:t>
      </w:r>
      <w:bookmarkEnd w:id="579"/>
      <w:bookmarkEnd w:id="580"/>
      <w:bookmarkEnd w:id="581"/>
    </w:p>
    <w:p w14:paraId="5EC1D73B">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82" w:name="_Toc21419"/>
      <w:bookmarkStart w:id="583" w:name="_Toc19950"/>
      <w:bookmarkStart w:id="584" w:name="_Toc30810"/>
      <w:r>
        <w:rPr>
          <w:rFonts w:hint="eastAsia" w:ascii="仿宋" w:hAnsi="仿宋" w:eastAsia="仿宋" w:cs="仿宋"/>
          <w:color w:val="000000" w:themeColor="text1"/>
          <w:sz w:val="28"/>
          <w:szCs w:val="28"/>
          <w:highlight w:val="none"/>
          <w14:textFill>
            <w14:solidFill>
              <w14:schemeClr w14:val="tx1"/>
            </w14:solidFill>
          </w14:textFill>
        </w:rPr>
        <w:t>4.1整体要求：采用多功能控制器、温、湿度传感器，压差开关、风阀执行器、电动比例积分调节阀、变频器等对系统的风量及温湿度进行控制。</w:t>
      </w:r>
      <w:bookmarkEnd w:id="582"/>
      <w:bookmarkEnd w:id="583"/>
      <w:bookmarkEnd w:id="584"/>
    </w:p>
    <w:p w14:paraId="56F67E5A">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85" w:name="_Toc7527"/>
      <w:bookmarkStart w:id="586" w:name="_Toc15265"/>
      <w:bookmarkStart w:id="587" w:name="_Toc30235"/>
      <w:r>
        <w:rPr>
          <w:rFonts w:hint="eastAsia" w:ascii="仿宋" w:hAnsi="仿宋" w:eastAsia="仿宋" w:cs="仿宋"/>
          <w:color w:val="000000" w:themeColor="text1"/>
          <w:sz w:val="28"/>
          <w:szCs w:val="28"/>
          <w:highlight w:val="none"/>
          <w14:textFill>
            <w14:solidFill>
              <w14:schemeClr w14:val="tx1"/>
            </w14:solidFill>
          </w14:textFill>
        </w:rPr>
        <w:t>4.4净化空调控制系统的控制必需满足机房本地控制和手术室、护士站内远程控制的功能需求。</w:t>
      </w:r>
      <w:bookmarkEnd w:id="585"/>
      <w:bookmarkEnd w:id="586"/>
      <w:bookmarkEnd w:id="587"/>
    </w:p>
    <w:p w14:paraId="2203FDDE">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88" w:name="_Toc14180"/>
      <w:bookmarkStart w:id="589" w:name="_Toc22178"/>
      <w:bookmarkStart w:id="590" w:name="_Toc19104"/>
      <w:r>
        <w:rPr>
          <w:rFonts w:hint="eastAsia" w:ascii="仿宋" w:hAnsi="仿宋" w:eastAsia="仿宋" w:cs="仿宋"/>
          <w:color w:val="000000" w:themeColor="text1"/>
          <w:sz w:val="28"/>
          <w:szCs w:val="28"/>
          <w:highlight w:val="none"/>
          <w14:textFill>
            <w14:solidFill>
              <w14:schemeClr w14:val="tx1"/>
            </w14:solidFill>
          </w14:textFill>
        </w:rPr>
        <w:t>4.5远程室内空调控制面板应可以实现以下的控制功能：</w:t>
      </w:r>
      <w:bookmarkEnd w:id="588"/>
      <w:bookmarkEnd w:id="589"/>
      <w:bookmarkEnd w:id="590"/>
    </w:p>
    <w:p w14:paraId="4F151FC2">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91" w:name="_Toc26737"/>
      <w:bookmarkStart w:id="592" w:name="_Toc10672"/>
      <w:bookmarkStart w:id="593" w:name="_Toc11669"/>
      <w:r>
        <w:rPr>
          <w:rFonts w:hint="eastAsia" w:ascii="仿宋" w:hAnsi="仿宋" w:eastAsia="仿宋" w:cs="仿宋"/>
          <w:color w:val="000000" w:themeColor="text1"/>
          <w:sz w:val="28"/>
          <w:szCs w:val="28"/>
          <w:highlight w:val="none"/>
          <w14:textFill>
            <w14:solidFill>
              <w14:schemeClr w14:val="tx1"/>
            </w14:solidFill>
          </w14:textFill>
        </w:rPr>
        <w:t>a.</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机组启、停。</w:t>
      </w:r>
      <w:bookmarkEnd w:id="591"/>
      <w:bookmarkEnd w:id="592"/>
      <w:bookmarkEnd w:id="593"/>
    </w:p>
    <w:p w14:paraId="596DE076">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94" w:name="_Toc18669"/>
      <w:bookmarkStart w:id="595" w:name="_Toc29715"/>
      <w:bookmarkStart w:id="596" w:name="_Toc1606"/>
      <w:r>
        <w:rPr>
          <w:rFonts w:hint="eastAsia" w:ascii="仿宋" w:hAnsi="仿宋" w:eastAsia="仿宋" w:cs="仿宋"/>
          <w:color w:val="000000" w:themeColor="text1"/>
          <w:sz w:val="28"/>
          <w:szCs w:val="28"/>
          <w:highlight w:val="none"/>
          <w14:textFill>
            <w14:solidFill>
              <w14:schemeClr w14:val="tx1"/>
            </w14:solidFill>
          </w14:textFill>
        </w:rPr>
        <w:t>b.</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值班运行/全风量运行转换。</w:t>
      </w:r>
      <w:bookmarkEnd w:id="594"/>
      <w:bookmarkEnd w:id="595"/>
      <w:bookmarkEnd w:id="596"/>
    </w:p>
    <w:p w14:paraId="19A97DBB">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597" w:name="_Toc14975"/>
      <w:bookmarkStart w:id="598" w:name="_Toc24518"/>
      <w:bookmarkStart w:id="599" w:name="_Toc26983"/>
      <w:r>
        <w:rPr>
          <w:rFonts w:hint="eastAsia" w:ascii="仿宋" w:hAnsi="仿宋" w:eastAsia="仿宋" w:cs="仿宋"/>
          <w:color w:val="000000" w:themeColor="text1"/>
          <w:sz w:val="28"/>
          <w:szCs w:val="28"/>
          <w:highlight w:val="none"/>
          <w14:textFill>
            <w14:solidFill>
              <w14:schemeClr w14:val="tx1"/>
            </w14:solidFill>
          </w14:textFill>
        </w:rPr>
        <w:t>c.</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温度的设定。</w:t>
      </w:r>
      <w:bookmarkEnd w:id="597"/>
      <w:bookmarkEnd w:id="598"/>
      <w:bookmarkEnd w:id="599"/>
    </w:p>
    <w:p w14:paraId="0C1BCC15">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00" w:name="_Toc15256"/>
      <w:bookmarkStart w:id="601" w:name="_Toc8930"/>
      <w:bookmarkStart w:id="602" w:name="_Toc25285"/>
      <w:r>
        <w:rPr>
          <w:rFonts w:hint="eastAsia" w:ascii="仿宋" w:hAnsi="仿宋" w:eastAsia="仿宋" w:cs="仿宋"/>
          <w:color w:val="000000" w:themeColor="text1"/>
          <w:sz w:val="28"/>
          <w:szCs w:val="28"/>
          <w:highlight w:val="none"/>
          <w14:textFill>
            <w14:solidFill>
              <w14:schemeClr w14:val="tx1"/>
            </w14:solidFill>
          </w14:textFill>
        </w:rPr>
        <w:t>d.</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室内温、湿度的显示。</w:t>
      </w:r>
      <w:bookmarkEnd w:id="600"/>
      <w:bookmarkEnd w:id="601"/>
      <w:bookmarkEnd w:id="602"/>
    </w:p>
    <w:p w14:paraId="4560EF2A">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03" w:name="_Toc4063"/>
      <w:bookmarkStart w:id="604" w:name="_Toc30226"/>
      <w:bookmarkStart w:id="605" w:name="_Toc9750"/>
      <w:r>
        <w:rPr>
          <w:rFonts w:hint="eastAsia" w:ascii="仿宋" w:hAnsi="仿宋" w:eastAsia="仿宋" w:cs="仿宋"/>
          <w:color w:val="000000" w:themeColor="text1"/>
          <w:sz w:val="28"/>
          <w:szCs w:val="28"/>
          <w:highlight w:val="none"/>
          <w14:textFill>
            <w14:solidFill>
              <w14:schemeClr w14:val="tx1"/>
            </w14:solidFill>
          </w14:textFill>
        </w:rPr>
        <w:t>e.</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机组启、停指示。</w:t>
      </w:r>
      <w:bookmarkEnd w:id="603"/>
      <w:bookmarkEnd w:id="604"/>
      <w:bookmarkEnd w:id="605"/>
    </w:p>
    <w:p w14:paraId="68AE8C76">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06" w:name="_Toc18134"/>
      <w:bookmarkStart w:id="607" w:name="_Toc32294"/>
      <w:bookmarkStart w:id="608" w:name="_Toc7367"/>
      <w:r>
        <w:rPr>
          <w:rFonts w:hint="eastAsia" w:ascii="仿宋" w:hAnsi="仿宋" w:eastAsia="仿宋" w:cs="仿宋"/>
          <w:color w:val="000000" w:themeColor="text1"/>
          <w:sz w:val="28"/>
          <w:szCs w:val="28"/>
          <w:highlight w:val="none"/>
          <w14:textFill>
            <w14:solidFill>
              <w14:schemeClr w14:val="tx1"/>
            </w14:solidFill>
          </w14:textFill>
        </w:rPr>
        <w:t>f.</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机组值班状态指示。</w:t>
      </w:r>
      <w:bookmarkEnd w:id="606"/>
      <w:bookmarkEnd w:id="607"/>
      <w:bookmarkEnd w:id="608"/>
    </w:p>
    <w:p w14:paraId="4CA53306">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09" w:name="_Toc23689"/>
      <w:bookmarkStart w:id="610" w:name="_Toc31147"/>
      <w:bookmarkStart w:id="611" w:name="_Toc9840"/>
      <w:r>
        <w:rPr>
          <w:rFonts w:hint="eastAsia" w:ascii="仿宋" w:hAnsi="仿宋" w:eastAsia="仿宋" w:cs="仿宋"/>
          <w:color w:val="000000" w:themeColor="text1"/>
          <w:sz w:val="28"/>
          <w:szCs w:val="28"/>
          <w:highlight w:val="none"/>
          <w14:textFill>
            <w14:solidFill>
              <w14:schemeClr w14:val="tx1"/>
            </w14:solidFill>
          </w14:textFill>
        </w:rPr>
        <w:t>g.</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机组运行指示。</w:t>
      </w:r>
      <w:bookmarkEnd w:id="609"/>
      <w:bookmarkEnd w:id="610"/>
      <w:bookmarkEnd w:id="611"/>
    </w:p>
    <w:p w14:paraId="37569539">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12" w:name="_Toc10986"/>
      <w:bookmarkStart w:id="613" w:name="_Toc20361"/>
      <w:bookmarkStart w:id="614" w:name="_Toc25181"/>
      <w:r>
        <w:rPr>
          <w:rFonts w:hint="eastAsia" w:ascii="仿宋" w:hAnsi="仿宋" w:eastAsia="仿宋" w:cs="仿宋"/>
          <w:color w:val="000000" w:themeColor="text1"/>
          <w:sz w:val="28"/>
          <w:szCs w:val="28"/>
          <w:highlight w:val="none"/>
          <w14:textFill>
            <w14:solidFill>
              <w14:schemeClr w14:val="tx1"/>
            </w14:solidFill>
          </w14:textFill>
        </w:rPr>
        <w:t>h.</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机组故障指示。</w:t>
      </w:r>
      <w:bookmarkEnd w:id="612"/>
      <w:bookmarkEnd w:id="613"/>
      <w:bookmarkEnd w:id="614"/>
    </w:p>
    <w:p w14:paraId="51B959A3">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15" w:name="_Toc5018"/>
      <w:bookmarkStart w:id="616" w:name="_Toc9064"/>
      <w:bookmarkStart w:id="617" w:name="_Toc944"/>
      <w:r>
        <w:rPr>
          <w:rFonts w:hint="eastAsia" w:ascii="仿宋" w:hAnsi="仿宋" w:eastAsia="仿宋" w:cs="仿宋"/>
          <w:color w:val="000000" w:themeColor="text1"/>
          <w:sz w:val="28"/>
          <w:szCs w:val="28"/>
          <w:highlight w:val="none"/>
          <w14:textFill>
            <w14:solidFill>
              <w14:schemeClr w14:val="tx1"/>
            </w14:solidFill>
          </w14:textFill>
        </w:rPr>
        <w:t>i.</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高效过滤器堵塞报警指示。</w:t>
      </w:r>
      <w:bookmarkEnd w:id="615"/>
      <w:bookmarkEnd w:id="616"/>
      <w:bookmarkEnd w:id="617"/>
    </w:p>
    <w:p w14:paraId="21E46ABD">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18" w:name="_Toc5076"/>
      <w:bookmarkStart w:id="619" w:name="_Toc13012"/>
      <w:bookmarkStart w:id="620" w:name="_Toc27838"/>
      <w:r>
        <w:rPr>
          <w:rFonts w:hint="eastAsia" w:ascii="仿宋" w:hAnsi="仿宋" w:eastAsia="仿宋" w:cs="仿宋"/>
          <w:color w:val="000000" w:themeColor="text1"/>
          <w:sz w:val="28"/>
          <w:szCs w:val="28"/>
          <w:highlight w:val="none"/>
          <w14:textFill>
            <w14:solidFill>
              <w14:schemeClr w14:val="tx1"/>
            </w14:solidFill>
          </w14:textFill>
        </w:rPr>
        <w:t>4.6机房控制柜内还应可以实现以下的控制功能：</w:t>
      </w:r>
      <w:bookmarkEnd w:id="618"/>
      <w:bookmarkEnd w:id="619"/>
      <w:bookmarkEnd w:id="620"/>
    </w:p>
    <w:p w14:paraId="0005978B">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21" w:name="_Toc275"/>
      <w:bookmarkStart w:id="622" w:name="_Toc15272"/>
      <w:bookmarkStart w:id="623" w:name="_Toc27851"/>
      <w:r>
        <w:rPr>
          <w:rFonts w:hint="eastAsia" w:ascii="仿宋" w:hAnsi="仿宋" w:eastAsia="仿宋" w:cs="仿宋"/>
          <w:color w:val="000000" w:themeColor="text1"/>
          <w:sz w:val="28"/>
          <w:szCs w:val="28"/>
          <w:highlight w:val="none"/>
          <w14:textFill>
            <w14:solidFill>
              <w14:schemeClr w14:val="tx1"/>
            </w14:solidFill>
          </w14:textFill>
        </w:rPr>
        <w:t>a.</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室内控制面板实现的全部功能。</w:t>
      </w:r>
      <w:bookmarkEnd w:id="621"/>
      <w:bookmarkEnd w:id="622"/>
      <w:bookmarkEnd w:id="623"/>
    </w:p>
    <w:p w14:paraId="6CF2A4C3">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24" w:name="_Toc1087"/>
      <w:bookmarkStart w:id="625" w:name="_Toc22578"/>
      <w:bookmarkStart w:id="626" w:name="_Toc17439"/>
      <w:r>
        <w:rPr>
          <w:rFonts w:hint="eastAsia" w:ascii="仿宋" w:hAnsi="仿宋" w:eastAsia="仿宋" w:cs="仿宋"/>
          <w:color w:val="000000" w:themeColor="text1"/>
          <w:sz w:val="28"/>
          <w:szCs w:val="28"/>
          <w:highlight w:val="none"/>
          <w14:textFill>
            <w14:solidFill>
              <w14:schemeClr w14:val="tx1"/>
            </w14:solidFill>
          </w14:textFill>
        </w:rPr>
        <w:t>b.</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风机运行频率显示。</w:t>
      </w:r>
      <w:bookmarkEnd w:id="624"/>
      <w:bookmarkEnd w:id="625"/>
      <w:bookmarkEnd w:id="626"/>
    </w:p>
    <w:p w14:paraId="6B56E50E">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27" w:name="_Toc32391"/>
      <w:bookmarkStart w:id="628" w:name="_Toc15309"/>
      <w:bookmarkStart w:id="629" w:name="_Toc18094"/>
      <w:r>
        <w:rPr>
          <w:rFonts w:hint="eastAsia" w:ascii="仿宋" w:hAnsi="仿宋" w:eastAsia="仿宋" w:cs="仿宋"/>
          <w:color w:val="000000" w:themeColor="text1"/>
          <w:sz w:val="28"/>
          <w:szCs w:val="28"/>
          <w:highlight w:val="none"/>
          <w14:textFill>
            <w14:solidFill>
              <w14:schemeClr w14:val="tx1"/>
            </w14:solidFill>
          </w14:textFill>
        </w:rPr>
        <w:t>c.</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中效过滤网堵塞报警、缺风保护报警、风机运行情况及过载报警、手术室排风机运行状态显示、加湿器运行状态和故障显示等。</w:t>
      </w:r>
      <w:bookmarkEnd w:id="627"/>
      <w:bookmarkEnd w:id="628"/>
      <w:bookmarkEnd w:id="629"/>
    </w:p>
    <w:p w14:paraId="233E1439">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30" w:name="_Toc31127"/>
      <w:bookmarkStart w:id="631" w:name="_Toc6777"/>
      <w:bookmarkStart w:id="632" w:name="_Toc17787"/>
      <w:r>
        <w:rPr>
          <w:rFonts w:hint="eastAsia" w:ascii="仿宋" w:hAnsi="仿宋" w:eastAsia="仿宋" w:cs="仿宋"/>
          <w:color w:val="000000" w:themeColor="text1"/>
          <w:sz w:val="28"/>
          <w:szCs w:val="28"/>
          <w:highlight w:val="none"/>
          <w14:textFill>
            <w14:solidFill>
              <w14:schemeClr w14:val="tx1"/>
            </w14:solidFill>
          </w14:textFill>
        </w:rPr>
        <w:t>d.</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手、自动风量调频切换，手动频率设定、半风量值班频率设定。</w:t>
      </w:r>
      <w:bookmarkEnd w:id="630"/>
      <w:bookmarkEnd w:id="631"/>
      <w:bookmarkEnd w:id="632"/>
    </w:p>
    <w:p w14:paraId="7A8983DC">
      <w:pPr>
        <w:ind w:left="454"/>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e.</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冷热水调节阀、加湿器和电加热器工作状态。</w:t>
      </w:r>
    </w:p>
    <w:p w14:paraId="624A995D">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33" w:name="_Toc4356"/>
      <w:bookmarkStart w:id="634" w:name="_Toc22657"/>
      <w:bookmarkStart w:id="635" w:name="_Toc22823"/>
      <w:r>
        <w:rPr>
          <w:rFonts w:hint="eastAsia" w:ascii="仿宋" w:hAnsi="仿宋" w:eastAsia="仿宋" w:cs="仿宋"/>
          <w:color w:val="000000" w:themeColor="text1"/>
          <w:sz w:val="28"/>
          <w:szCs w:val="28"/>
          <w:highlight w:val="none"/>
          <w14:textFill>
            <w14:solidFill>
              <w14:schemeClr w14:val="tx1"/>
            </w14:solidFill>
          </w14:textFill>
        </w:rPr>
        <w:t>f</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试灯和功能切换。</w:t>
      </w:r>
      <w:bookmarkEnd w:id="633"/>
      <w:bookmarkEnd w:id="634"/>
      <w:bookmarkEnd w:id="635"/>
    </w:p>
    <w:p w14:paraId="5CD68974">
      <w:pPr>
        <w:spacing w:line="360" w:lineRule="auto"/>
        <w:ind w:left="454"/>
        <w:outlineLvl w:val="2"/>
        <w:rPr>
          <w:rFonts w:ascii="仿宋" w:hAnsi="仿宋" w:eastAsia="仿宋" w:cs="仿宋"/>
          <w:color w:val="000000" w:themeColor="text1"/>
          <w:sz w:val="28"/>
          <w:szCs w:val="28"/>
          <w:highlight w:val="none"/>
          <w14:textFill>
            <w14:solidFill>
              <w14:schemeClr w14:val="tx1"/>
            </w14:solidFill>
          </w14:textFill>
        </w:rPr>
      </w:pPr>
      <w:bookmarkStart w:id="636" w:name="_Toc19985"/>
      <w:bookmarkStart w:id="637" w:name="_Toc24942"/>
      <w:bookmarkStart w:id="638" w:name="_Toc7842"/>
      <w:r>
        <w:rPr>
          <w:rFonts w:hint="eastAsia" w:ascii="仿宋" w:hAnsi="仿宋" w:eastAsia="仿宋" w:cs="仿宋"/>
          <w:color w:val="000000" w:themeColor="text1"/>
          <w:sz w:val="28"/>
          <w:szCs w:val="28"/>
          <w:highlight w:val="none"/>
          <w14:textFill>
            <w14:solidFill>
              <w14:schemeClr w14:val="tx1"/>
            </w14:solidFill>
          </w14:textFill>
        </w:rPr>
        <w:t>g.各种控制参数（室内温、湿度；变频器频率等）的设定和修改。</w:t>
      </w:r>
      <w:bookmarkEnd w:id="636"/>
      <w:bookmarkEnd w:id="637"/>
      <w:bookmarkEnd w:id="638"/>
    </w:p>
    <w:p w14:paraId="26A199AE">
      <w:pPr>
        <w:bidi w:val="0"/>
        <w:rPr>
          <w:color w:val="000000" w:themeColor="text1"/>
          <w:highlight w:val="none"/>
          <w14:textFill>
            <w14:solidFill>
              <w14:schemeClr w14:val="tx1"/>
            </w14:solidFill>
          </w14:textFill>
        </w:rPr>
      </w:pPr>
    </w:p>
    <w:p w14:paraId="666FB254">
      <w:pPr>
        <w:pStyle w:val="3"/>
        <w:numPr>
          <w:ilvl w:val="0"/>
          <w:numId w:val="1"/>
        </w:numPr>
        <w:bidi w:val="0"/>
        <w:rPr>
          <w:color w:val="000000" w:themeColor="text1"/>
          <w:highlight w:val="none"/>
          <w14:textFill>
            <w14:solidFill>
              <w14:schemeClr w14:val="tx1"/>
            </w14:solidFill>
          </w14:textFill>
        </w:rPr>
      </w:pPr>
      <w:bookmarkStart w:id="639" w:name="_Toc27155"/>
      <w:r>
        <w:rPr>
          <w:rFonts w:hint="eastAsia"/>
          <w:color w:val="000000" w:themeColor="text1"/>
          <w:highlight w:val="none"/>
          <w14:textFill>
            <w14:solidFill>
              <w14:schemeClr w14:val="tx1"/>
            </w14:solidFill>
          </w14:textFill>
        </w:rPr>
        <w:t>配电系统工程技术要求：</w:t>
      </w:r>
      <w:bookmarkEnd w:id="639"/>
    </w:p>
    <w:p w14:paraId="797216FE">
      <w:pPr>
        <w:pStyle w:val="5"/>
        <w:bidi w:val="0"/>
        <w:rPr>
          <w:color w:val="000000" w:themeColor="text1"/>
          <w:highlight w:val="none"/>
          <w14:textFill>
            <w14:solidFill>
              <w14:schemeClr w14:val="tx1"/>
            </w14:solidFill>
          </w14:textFill>
        </w:rPr>
      </w:pPr>
      <w:bookmarkStart w:id="640" w:name="_Toc6901"/>
      <w:r>
        <w:rPr>
          <w:rFonts w:hint="eastAsia"/>
          <w:color w:val="000000" w:themeColor="text1"/>
          <w:highlight w:val="none"/>
          <w14:textFill>
            <w14:solidFill>
              <w14:schemeClr w14:val="tx1"/>
            </w14:solidFill>
          </w14:textFill>
        </w:rPr>
        <w:t>1、系统总体要求：</w:t>
      </w:r>
      <w:bookmarkEnd w:id="640"/>
    </w:p>
    <w:p w14:paraId="1341539D">
      <w:pPr>
        <w:numPr>
          <w:ilvl w:val="1"/>
          <w:numId w:val="0"/>
        </w:numPr>
        <w:adjustRightInd w:val="0"/>
        <w:snapToGrid w:val="0"/>
        <w:spacing w:line="360" w:lineRule="auto"/>
        <w:ind w:left="760" w:hanging="34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a.总包负责将双电源线分别引至各层洁净单元（包括洁净空调机组）双电源切换总配电箱内，冷热源总配电箱进线电缆及桥架由中标单位完成。双路切换功能及各层洁净单元（包括洁净空调机组）总配电箱由净化施工方负责提供。各层洁净单元（包括洁净空调机组）双电源切换总配电箱及其后所有的桥架、线管、电源线、照明、插座等敷设全部由净化施工方采购、安装（疏散指示灯、应急照明灯、空调机房的照明、插座配电、总配电箱消防联动除外）。</w:t>
      </w:r>
    </w:p>
    <w:p w14:paraId="41258BB9">
      <w:pPr>
        <w:numPr>
          <w:ilvl w:val="1"/>
          <w:numId w:val="0"/>
        </w:numPr>
        <w:adjustRightInd w:val="0"/>
        <w:snapToGrid w:val="0"/>
        <w:spacing w:line="360" w:lineRule="auto"/>
        <w:ind w:left="760" w:hanging="34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b.电缆、电线应采用金属管及金属桥架敷设。</w:t>
      </w:r>
    </w:p>
    <w:p w14:paraId="77D559F5">
      <w:pPr>
        <w:pStyle w:val="5"/>
        <w:bidi w:val="0"/>
        <w:rPr>
          <w:color w:val="000000" w:themeColor="text1"/>
          <w:highlight w:val="none"/>
          <w14:textFill>
            <w14:solidFill>
              <w14:schemeClr w14:val="tx1"/>
            </w14:solidFill>
          </w14:textFill>
        </w:rPr>
      </w:pPr>
      <w:bookmarkStart w:id="641" w:name="_Toc18591"/>
      <w:r>
        <w:rPr>
          <w:rFonts w:hint="eastAsia"/>
          <w:color w:val="000000" w:themeColor="text1"/>
          <w:highlight w:val="none"/>
          <w14:textFill>
            <w14:solidFill>
              <w14:schemeClr w14:val="tx1"/>
            </w14:solidFill>
          </w14:textFill>
        </w:rPr>
        <w:t>2、系统设计要求：</w:t>
      </w:r>
      <w:bookmarkEnd w:id="641"/>
    </w:p>
    <w:p w14:paraId="36B71977">
      <w:pPr>
        <w:adjustRightInd w:val="0"/>
        <w:snapToGrid w:val="0"/>
        <w:spacing w:line="360" w:lineRule="auto"/>
        <w:ind w:firstLine="560" w:firstLineChars="200"/>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②.</w:t>
      </w:r>
      <w:r>
        <w:rPr>
          <w:rFonts w:hint="eastAsia" w:ascii="仿宋" w:hAnsi="仿宋" w:eastAsia="仿宋" w:cs="仿宋"/>
          <w:b/>
          <w:bCs/>
          <w:color w:val="000000" w:themeColor="text1"/>
          <w:sz w:val="28"/>
          <w:szCs w:val="28"/>
          <w:highlight w:val="none"/>
          <w14:textFill>
            <w14:solidFill>
              <w14:schemeClr w14:val="tx1"/>
            </w14:solidFill>
          </w14:textFill>
        </w:rPr>
        <w:t>四层</w:t>
      </w:r>
      <w:r>
        <w:rPr>
          <w:rFonts w:hint="eastAsia" w:ascii="仿宋" w:hAnsi="仿宋" w:eastAsia="仿宋" w:cs="仿宋"/>
          <w:b/>
          <w:bCs/>
          <w:color w:val="000000" w:themeColor="text1"/>
          <w:sz w:val="28"/>
          <w:szCs w:val="28"/>
          <w:highlight w:val="none"/>
          <w:lang w:eastAsia="zh-CN"/>
          <w14:textFill>
            <w14:solidFill>
              <w14:schemeClr w14:val="tx1"/>
            </w14:solidFill>
          </w14:textFill>
        </w:rPr>
        <w:t>专项手术室</w:t>
      </w:r>
      <w:r>
        <w:rPr>
          <w:rFonts w:hint="eastAsia" w:ascii="仿宋" w:hAnsi="仿宋" w:eastAsia="仿宋" w:cs="仿宋"/>
          <w:b/>
          <w:bCs/>
          <w:color w:val="000000" w:themeColor="text1"/>
          <w:kern w:val="0"/>
          <w:sz w:val="28"/>
          <w:szCs w:val="28"/>
          <w:highlight w:val="none"/>
          <w14:textFill>
            <w14:solidFill>
              <w14:schemeClr w14:val="tx1"/>
            </w14:solidFill>
          </w14:textFill>
        </w:rPr>
        <w:t>：</w:t>
      </w:r>
    </w:p>
    <w:p w14:paraId="0C73817D">
      <w:pPr>
        <w:numPr>
          <w:ilvl w:val="1"/>
          <w:numId w:val="0"/>
        </w:numPr>
        <w:adjustRightInd w:val="0"/>
        <w:snapToGrid w:val="0"/>
        <w:spacing w:line="360" w:lineRule="auto"/>
        <w:ind w:left="760" w:hanging="34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a.手术部必须采用双电源供电，手术室内用电应与辅房用电分开，每个手术室内干线必须单独敷设。</w:t>
      </w:r>
    </w:p>
    <w:p w14:paraId="0178BC35">
      <w:pPr>
        <w:numPr>
          <w:ilvl w:val="1"/>
          <w:numId w:val="0"/>
        </w:numPr>
        <w:adjustRightInd w:val="0"/>
        <w:snapToGrid w:val="0"/>
        <w:spacing w:line="360" w:lineRule="auto"/>
        <w:ind w:left="760" w:hanging="34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b.每间手术室的非治疗用电总负荷不应少于3KVA，治疗用电总负荷不应少于6KVA。</w:t>
      </w:r>
    </w:p>
    <w:p w14:paraId="30EC36AB">
      <w:pPr>
        <w:numPr>
          <w:ilvl w:val="1"/>
          <w:numId w:val="0"/>
        </w:numPr>
        <w:adjustRightInd w:val="0"/>
        <w:snapToGrid w:val="0"/>
        <w:spacing w:line="360" w:lineRule="auto"/>
        <w:ind w:left="760" w:hanging="34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c.手术室照明应采用嵌入式洁净气密封照明灯带，禁用普通灯带代替，灯带必须布置在送风口之外。</w:t>
      </w:r>
    </w:p>
    <w:p w14:paraId="16F534E8">
      <w:pPr>
        <w:numPr>
          <w:ilvl w:val="1"/>
          <w:numId w:val="0"/>
        </w:numPr>
        <w:adjustRightInd w:val="0"/>
        <w:snapToGrid w:val="0"/>
        <w:spacing w:line="360" w:lineRule="auto"/>
        <w:ind w:left="760" w:hanging="34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d.手术室设计最低照度应在350LX以上，其余辅房及走廊平均照度应在150LX以上，均设LED灯具，手术部洁净区照明由洁净气密型灯带组成,有治疗功能的房间至少有1个灯具应有应急照明电源。</w:t>
      </w:r>
    </w:p>
    <w:p w14:paraId="4E01EF9E">
      <w:pPr>
        <w:numPr>
          <w:ilvl w:val="1"/>
          <w:numId w:val="0"/>
        </w:numPr>
        <w:adjustRightInd w:val="0"/>
        <w:snapToGrid w:val="0"/>
        <w:spacing w:line="360" w:lineRule="auto"/>
        <w:ind w:left="760" w:hanging="34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e.每个洁净手术室应设有一个独立专用配电箱，配电箱应设在该手术室的外侧墙内。</w:t>
      </w:r>
    </w:p>
    <w:p w14:paraId="4D1C9059">
      <w:pPr>
        <w:numPr>
          <w:ilvl w:val="1"/>
          <w:numId w:val="0"/>
        </w:numPr>
        <w:adjustRightInd w:val="0"/>
        <w:snapToGrid w:val="0"/>
        <w:spacing w:line="360" w:lineRule="auto"/>
        <w:ind w:left="760" w:hanging="34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f.洁净手术室应设置安全保护接地系统和等电位接地系统。</w:t>
      </w:r>
    </w:p>
    <w:p w14:paraId="61428FBB">
      <w:pPr>
        <w:pStyle w:val="5"/>
        <w:bidi w:val="0"/>
        <w:rPr>
          <w:color w:val="000000" w:themeColor="text1"/>
          <w:highlight w:val="none"/>
          <w14:textFill>
            <w14:solidFill>
              <w14:schemeClr w14:val="tx1"/>
            </w14:solidFill>
          </w14:textFill>
        </w:rPr>
      </w:pPr>
      <w:bookmarkStart w:id="642" w:name="_Toc20706"/>
      <w:r>
        <w:rPr>
          <w:rFonts w:hint="eastAsia"/>
          <w:color w:val="000000" w:themeColor="text1"/>
          <w:highlight w:val="none"/>
          <w14:textFill>
            <w14:solidFill>
              <w14:schemeClr w14:val="tx1"/>
            </w14:solidFill>
          </w14:textFill>
        </w:rPr>
        <w:t>3、配电系统主要设备技术要求：</w:t>
      </w:r>
      <w:bookmarkEnd w:id="642"/>
    </w:p>
    <w:p w14:paraId="4D5A007D">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a.</w:t>
      </w:r>
      <w:r>
        <w:rPr>
          <w:rFonts w:hint="eastAsia" w:ascii="仿宋" w:hAnsi="仿宋" w:eastAsia="仿宋" w:cs="仿宋"/>
          <w:color w:val="000000" w:themeColor="text1"/>
          <w:sz w:val="28"/>
          <w:szCs w:val="28"/>
          <w:highlight w:val="none"/>
          <w14:textFill>
            <w14:solidFill>
              <w14:schemeClr w14:val="tx1"/>
            </w14:solidFill>
          </w14:textFill>
        </w:rPr>
        <w:t>配电箱内元件应排列整齐、固定可靠、各电气元件应可单独拆装。</w:t>
      </w:r>
    </w:p>
    <w:p w14:paraId="36CACFD4">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b.</w:t>
      </w:r>
      <w:r>
        <w:rPr>
          <w:rFonts w:hint="eastAsia" w:ascii="仿宋" w:hAnsi="仿宋" w:eastAsia="仿宋" w:cs="仿宋"/>
          <w:color w:val="000000" w:themeColor="text1"/>
          <w:sz w:val="28"/>
          <w:szCs w:val="28"/>
          <w:highlight w:val="none"/>
          <w14:textFill>
            <w14:solidFill>
              <w14:schemeClr w14:val="tx1"/>
            </w14:solidFill>
          </w14:textFill>
        </w:rPr>
        <w:t>配电箱柜体应采用优质冷轧钢板，表面应酸洗、磷化后用静电粉末高温喷涂，板材厚度应符合国家配电柜相关标准要求。</w:t>
      </w:r>
    </w:p>
    <w:p w14:paraId="0C0A62C0">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c.</w:t>
      </w:r>
      <w:r>
        <w:rPr>
          <w:rFonts w:hint="eastAsia" w:ascii="仿宋" w:hAnsi="仿宋" w:eastAsia="仿宋" w:cs="仿宋"/>
          <w:color w:val="000000" w:themeColor="text1"/>
          <w:sz w:val="28"/>
          <w:szCs w:val="28"/>
          <w:highlight w:val="none"/>
          <w14:textFill>
            <w14:solidFill>
              <w14:schemeClr w14:val="tx1"/>
            </w14:solidFill>
          </w14:textFill>
        </w:rPr>
        <w:t>配电箱内门开启应为0～180度，配电箱门应自带门锁。</w:t>
      </w:r>
    </w:p>
    <w:p w14:paraId="653E480D">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d.</w:t>
      </w:r>
      <w:r>
        <w:rPr>
          <w:rFonts w:hint="eastAsia" w:ascii="仿宋" w:hAnsi="仿宋" w:eastAsia="仿宋" w:cs="仿宋"/>
          <w:color w:val="000000" w:themeColor="text1"/>
          <w:sz w:val="28"/>
          <w:szCs w:val="28"/>
          <w:highlight w:val="none"/>
          <w14:textFill>
            <w14:solidFill>
              <w14:schemeClr w14:val="tx1"/>
            </w14:solidFill>
          </w14:textFill>
        </w:rPr>
        <w:t>配电箱内所配导线端部应标明线号，箱体内应有一次接线及二次接线原理图。</w:t>
      </w:r>
    </w:p>
    <w:p w14:paraId="43337075">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e.</w:t>
      </w:r>
      <w:r>
        <w:rPr>
          <w:rFonts w:hint="eastAsia" w:ascii="仿宋" w:hAnsi="仿宋" w:eastAsia="仿宋" w:cs="仿宋"/>
          <w:color w:val="000000" w:themeColor="text1"/>
          <w:sz w:val="28"/>
          <w:szCs w:val="28"/>
          <w:highlight w:val="none"/>
          <w14:textFill>
            <w14:solidFill>
              <w14:schemeClr w14:val="tx1"/>
            </w14:solidFill>
          </w14:textFill>
        </w:rPr>
        <w:t>所有元件应具有经久耐用、操作安全、维护方便等优点。</w:t>
      </w:r>
    </w:p>
    <w:p w14:paraId="2F3A6B84">
      <w:pPr>
        <w:pStyle w:val="5"/>
        <w:bidi w:val="0"/>
        <w:rPr>
          <w:rFonts w:ascii="宋体" w:hAnsi="宋体"/>
          <w:b/>
          <w:bCs/>
          <w:color w:val="000000" w:themeColor="text1"/>
          <w:kern w:val="0"/>
          <w:highlight w:val="none"/>
          <w14:textFill>
            <w14:solidFill>
              <w14:schemeClr w14:val="tx1"/>
            </w14:solidFill>
          </w14:textFill>
        </w:rPr>
      </w:pPr>
      <w:bookmarkStart w:id="643" w:name="_Toc19903"/>
      <w:r>
        <w:rPr>
          <w:rFonts w:hint="eastAsia" w:ascii="宋体" w:hAnsi="宋体"/>
          <w:b/>
          <w:bCs/>
          <w:color w:val="000000" w:themeColor="text1"/>
          <w:kern w:val="0"/>
          <w:sz w:val="24"/>
          <w:szCs w:val="24"/>
          <w:highlight w:val="none"/>
          <w14:textFill>
            <w14:solidFill>
              <w14:schemeClr w14:val="tx1"/>
            </w14:solidFill>
          </w14:textFill>
        </w:rPr>
        <w:t>4、弱电系统工程技术要求</w:t>
      </w:r>
      <w:bookmarkEnd w:id="643"/>
    </w:p>
    <w:p w14:paraId="16495AEB">
      <w:pPr>
        <w:adjustRightInd w:val="0"/>
        <w:snapToGrid w:val="0"/>
        <w:spacing w:line="360" w:lineRule="auto"/>
        <w:ind w:left="42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a.各层洁净单元（包括洁净空调机组）双电源切换总配电箱及其后所有的桥架、线管、电源线、照明、插座等敷设全部由净化施工方采购、安装（疏散指示灯、应急照明灯、空调机房的照明、插座配电、总配电箱消防联动除外）。</w:t>
      </w:r>
    </w:p>
    <w:p w14:paraId="1CF9D87F">
      <w:pPr>
        <w:adjustRightInd w:val="0"/>
        <w:snapToGrid w:val="0"/>
        <w:spacing w:line="360" w:lineRule="auto"/>
        <w:ind w:left="42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b.电缆、电线应采用金属管及金属桥架敷设。</w:t>
      </w:r>
    </w:p>
    <w:p w14:paraId="5FB103FF">
      <w:pPr>
        <w:adjustRightInd w:val="0"/>
        <w:snapToGrid w:val="0"/>
        <w:spacing w:line="360" w:lineRule="auto"/>
        <w:ind w:left="42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c.电缆、电线、桥架、套管等材料选材及敷设要符合设计规范标准。</w:t>
      </w:r>
    </w:p>
    <w:p w14:paraId="484BD53B">
      <w:pPr>
        <w:adjustRightInd w:val="0"/>
        <w:snapToGrid w:val="0"/>
        <w:spacing w:line="360" w:lineRule="auto"/>
        <w:ind w:left="42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d.监控线路施工范围，手术室范围内到楼层的弱电井分机或者接线端。</w:t>
      </w:r>
    </w:p>
    <w:p w14:paraId="0D2ACED1">
      <w:pPr>
        <w:pStyle w:val="5"/>
        <w:bidi w:val="0"/>
        <w:rPr>
          <w:color w:val="000000" w:themeColor="text1"/>
          <w:highlight w:val="none"/>
          <w14:textFill>
            <w14:solidFill>
              <w14:schemeClr w14:val="tx1"/>
            </w14:solidFill>
          </w14:textFill>
        </w:rPr>
      </w:pPr>
      <w:bookmarkStart w:id="644" w:name="_Toc31210"/>
      <w:r>
        <w:rPr>
          <w:rFonts w:hint="eastAsia"/>
          <w:color w:val="000000" w:themeColor="text1"/>
          <w:highlight w:val="none"/>
          <w14:textFill>
            <w14:solidFill>
              <w14:schemeClr w14:val="tx1"/>
            </w14:solidFill>
          </w14:textFill>
        </w:rPr>
        <w:t>5、系统设计要求：</w:t>
      </w:r>
      <w:bookmarkEnd w:id="644"/>
    </w:p>
    <w:p w14:paraId="7898F605">
      <w:pPr>
        <w:adjustRightInd w:val="0"/>
        <w:snapToGrid w:val="0"/>
        <w:spacing w:line="360" w:lineRule="auto"/>
        <w:ind w:left="420" w:leftChars="200"/>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1.四层</w:t>
      </w:r>
      <w:r>
        <w:rPr>
          <w:rFonts w:hint="eastAsia" w:ascii="仿宋" w:hAnsi="仿宋" w:eastAsia="仿宋" w:cs="仿宋"/>
          <w:b/>
          <w:bCs/>
          <w:color w:val="000000" w:themeColor="text1"/>
          <w:sz w:val="28"/>
          <w:szCs w:val="28"/>
          <w:highlight w:val="none"/>
          <w:lang w:eastAsia="zh-CN"/>
          <w14:textFill>
            <w14:solidFill>
              <w14:schemeClr w14:val="tx1"/>
            </w14:solidFill>
          </w14:textFill>
        </w:rPr>
        <w:t>专项手术室</w:t>
      </w:r>
    </w:p>
    <w:p w14:paraId="0BF23637">
      <w:pPr>
        <w:adjustRightInd w:val="0"/>
        <w:snapToGrid w:val="0"/>
        <w:spacing w:line="360" w:lineRule="auto"/>
        <w:ind w:left="42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a.手术部必须采用双电源供电，手术室内用电应与辅房用电分开，每个手术室内干线必须单独敷设。</w:t>
      </w:r>
    </w:p>
    <w:p w14:paraId="191DCAFD">
      <w:pPr>
        <w:adjustRightInd w:val="0"/>
        <w:snapToGrid w:val="0"/>
        <w:spacing w:line="360" w:lineRule="auto"/>
        <w:ind w:left="42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b.每间手术室的非治疗用电总负荷不应少于3KVA，治疗用电总负荷不应少于6KVA。</w:t>
      </w:r>
    </w:p>
    <w:p w14:paraId="255AC2E1">
      <w:pPr>
        <w:adjustRightInd w:val="0"/>
        <w:snapToGrid w:val="0"/>
        <w:spacing w:line="360" w:lineRule="auto"/>
        <w:ind w:left="42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c.手术室照明应采用嵌入式洁净气密封照明灯带，禁用普通灯带代替，灯带必须布置在送风口之外。</w:t>
      </w:r>
    </w:p>
    <w:p w14:paraId="6DC2C92B">
      <w:pPr>
        <w:adjustRightInd w:val="0"/>
        <w:snapToGrid w:val="0"/>
        <w:spacing w:line="360" w:lineRule="auto"/>
        <w:ind w:left="42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d.手术室设计最低照度应在350LX以上，其余辅房及走廊平均照度应在150LX以上，均设LED灯具，手术部洁净区照明由洁净气密型灯带组成,有治疗功能的房间至少有1个灯具应有应急照明电源。</w:t>
      </w:r>
    </w:p>
    <w:p w14:paraId="2C0FE4DA">
      <w:pPr>
        <w:numPr>
          <w:ilvl w:val="1"/>
          <w:numId w:val="0"/>
        </w:numPr>
        <w:adjustRightInd w:val="0"/>
        <w:snapToGrid w:val="0"/>
        <w:spacing w:line="360" w:lineRule="auto"/>
        <w:ind w:left="760" w:hanging="34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e.每个洁净手术室应设有一个独立专用配电箱，配电箱应设在该手术室的外侧墙内。</w:t>
      </w:r>
    </w:p>
    <w:p w14:paraId="2C6FF2AE">
      <w:pPr>
        <w:numPr>
          <w:ilvl w:val="1"/>
          <w:numId w:val="0"/>
        </w:numPr>
        <w:adjustRightInd w:val="0"/>
        <w:snapToGrid w:val="0"/>
        <w:spacing w:line="360" w:lineRule="auto"/>
        <w:ind w:left="760" w:hanging="34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f.洁净手术室应设置安全保护接地系统和等电位接地系统。</w:t>
      </w:r>
    </w:p>
    <w:p w14:paraId="673F76C4">
      <w:pPr>
        <w:pStyle w:val="5"/>
        <w:bidi w:val="0"/>
        <w:rPr>
          <w:color w:val="000000" w:themeColor="text1"/>
          <w:highlight w:val="none"/>
          <w14:textFill>
            <w14:solidFill>
              <w14:schemeClr w14:val="tx1"/>
            </w14:solidFill>
          </w14:textFill>
        </w:rPr>
      </w:pPr>
      <w:bookmarkStart w:id="645" w:name="_Toc8726"/>
      <w:r>
        <w:rPr>
          <w:rFonts w:hint="eastAsia"/>
          <w:color w:val="000000" w:themeColor="text1"/>
          <w:highlight w:val="none"/>
          <w14:textFill>
            <w14:solidFill>
              <w14:schemeClr w14:val="tx1"/>
            </w14:solidFill>
          </w14:textFill>
        </w:rPr>
        <w:t>6、配电系统主要设备技术要求</w:t>
      </w:r>
      <w:bookmarkEnd w:id="645"/>
    </w:p>
    <w:p w14:paraId="420F7056">
      <w:pPr>
        <w:adjustRightInd w:val="0"/>
        <w:snapToGrid w:val="0"/>
        <w:spacing w:line="360" w:lineRule="auto"/>
        <w:ind w:left="63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1、配电箱及箱内主要元件：</w:t>
      </w:r>
    </w:p>
    <w:p w14:paraId="2241EB2A">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a.</w:t>
      </w:r>
      <w:r>
        <w:rPr>
          <w:rFonts w:hint="eastAsia" w:ascii="仿宋" w:hAnsi="仿宋" w:eastAsia="仿宋" w:cs="仿宋"/>
          <w:color w:val="000000" w:themeColor="text1"/>
          <w:sz w:val="28"/>
          <w:szCs w:val="28"/>
          <w:highlight w:val="none"/>
          <w14:textFill>
            <w14:solidFill>
              <w14:schemeClr w14:val="tx1"/>
            </w14:solidFill>
          </w14:textFill>
        </w:rPr>
        <w:t>配电箱内元件应排列整齐、固定可靠、各电气元件应可单独拆装。</w:t>
      </w:r>
    </w:p>
    <w:p w14:paraId="23EAF2A4">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b.</w:t>
      </w:r>
      <w:r>
        <w:rPr>
          <w:rFonts w:hint="eastAsia" w:ascii="仿宋" w:hAnsi="仿宋" w:eastAsia="仿宋" w:cs="仿宋"/>
          <w:color w:val="000000" w:themeColor="text1"/>
          <w:sz w:val="28"/>
          <w:szCs w:val="28"/>
          <w:highlight w:val="none"/>
          <w14:textFill>
            <w14:solidFill>
              <w14:schemeClr w14:val="tx1"/>
            </w14:solidFill>
          </w14:textFill>
        </w:rPr>
        <w:t>配电箱柜体应采用优质冷轧钢板，表面应酸洗、磷化后用静电粉末高温喷涂，板材厚度应符合国家配电柜相关标准要求。</w:t>
      </w:r>
    </w:p>
    <w:p w14:paraId="7C590070">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c.</w:t>
      </w:r>
      <w:r>
        <w:rPr>
          <w:rFonts w:hint="eastAsia" w:ascii="仿宋" w:hAnsi="仿宋" w:eastAsia="仿宋" w:cs="仿宋"/>
          <w:color w:val="000000" w:themeColor="text1"/>
          <w:sz w:val="28"/>
          <w:szCs w:val="28"/>
          <w:highlight w:val="none"/>
          <w14:textFill>
            <w14:solidFill>
              <w14:schemeClr w14:val="tx1"/>
            </w14:solidFill>
          </w14:textFill>
        </w:rPr>
        <w:t>配电箱内门开启应为0～180度，配电箱门应自带门锁。</w:t>
      </w:r>
    </w:p>
    <w:p w14:paraId="02DDDEA2">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d.</w:t>
      </w:r>
      <w:r>
        <w:rPr>
          <w:rFonts w:hint="eastAsia" w:ascii="仿宋" w:hAnsi="仿宋" w:eastAsia="仿宋" w:cs="仿宋"/>
          <w:color w:val="000000" w:themeColor="text1"/>
          <w:sz w:val="28"/>
          <w:szCs w:val="28"/>
          <w:highlight w:val="none"/>
          <w14:textFill>
            <w14:solidFill>
              <w14:schemeClr w14:val="tx1"/>
            </w14:solidFill>
          </w14:textFill>
        </w:rPr>
        <w:t>配电箱内所配导线端部应标明线号，箱体内应有一次接线及二次接线原理图。</w:t>
      </w:r>
    </w:p>
    <w:p w14:paraId="005F0627">
      <w:pPr>
        <w:adjustRightInd w:val="0"/>
        <w:snapToGrid w:val="0"/>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e.</w:t>
      </w:r>
      <w:r>
        <w:rPr>
          <w:rFonts w:hint="eastAsia" w:ascii="仿宋" w:hAnsi="仿宋" w:eastAsia="仿宋" w:cs="仿宋"/>
          <w:color w:val="000000" w:themeColor="text1"/>
          <w:sz w:val="28"/>
          <w:szCs w:val="28"/>
          <w:highlight w:val="none"/>
          <w14:textFill>
            <w14:solidFill>
              <w14:schemeClr w14:val="tx1"/>
            </w14:solidFill>
          </w14:textFill>
        </w:rPr>
        <w:t>所有元件应具有经久耐用、操作安全、维护方便等优点。</w:t>
      </w:r>
    </w:p>
    <w:p w14:paraId="1963C78C">
      <w:pPr>
        <w:pStyle w:val="3"/>
        <w:numPr>
          <w:ilvl w:val="0"/>
          <w:numId w:val="1"/>
        </w:numPr>
        <w:bidi w:val="0"/>
        <w:rPr>
          <w:color w:val="000000" w:themeColor="text1"/>
          <w:highlight w:val="none"/>
          <w14:textFill>
            <w14:solidFill>
              <w14:schemeClr w14:val="tx1"/>
            </w14:solidFill>
          </w14:textFill>
        </w:rPr>
      </w:pPr>
      <w:bookmarkStart w:id="646" w:name="_Toc9398"/>
      <w:r>
        <w:rPr>
          <w:rFonts w:hint="eastAsia"/>
          <w:color w:val="000000" w:themeColor="text1"/>
          <w:highlight w:val="none"/>
          <w14:textFill>
            <w14:solidFill>
              <w14:schemeClr w14:val="tx1"/>
            </w14:solidFill>
          </w14:textFill>
        </w:rPr>
        <w:t>弱电系统工程技术要求</w:t>
      </w:r>
      <w:bookmarkEnd w:id="646"/>
    </w:p>
    <w:p w14:paraId="1BAA972A">
      <w:pPr>
        <w:pStyle w:val="5"/>
        <w:numPr>
          <w:ilvl w:val="0"/>
          <w:numId w:val="0"/>
        </w:numPr>
        <w:bidi w:val="0"/>
        <w:ind w:leftChars="0"/>
        <w:rPr>
          <w:color w:val="000000" w:themeColor="text1"/>
          <w:highlight w:val="none"/>
          <w14:textFill>
            <w14:solidFill>
              <w14:schemeClr w14:val="tx1"/>
            </w14:solidFill>
          </w14:textFill>
        </w:rPr>
      </w:pPr>
      <w:bookmarkStart w:id="647" w:name="_Toc26587"/>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系统设计总体要求：</w:t>
      </w:r>
      <w:bookmarkEnd w:id="647"/>
    </w:p>
    <w:p w14:paraId="00CA5ABF">
      <w:pPr>
        <w:snapToGrid w:val="0"/>
        <w:spacing w:line="360" w:lineRule="auto"/>
        <w:ind w:firstLine="560" w:firstLineChars="200"/>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所有设备及管线的采购、敷设均应符合国家电气、消防施工等相关技术规范要求。</w:t>
      </w:r>
    </w:p>
    <w:p w14:paraId="39075492">
      <w:pPr>
        <w:pStyle w:val="5"/>
        <w:numPr>
          <w:ilvl w:val="0"/>
          <w:numId w:val="0"/>
        </w:numPr>
        <w:bidi w:val="0"/>
        <w:ind w:leftChars="0"/>
        <w:rPr>
          <w:color w:val="000000" w:themeColor="text1"/>
          <w:highlight w:val="none"/>
          <w14:textFill>
            <w14:solidFill>
              <w14:schemeClr w14:val="tx1"/>
            </w14:solidFill>
          </w14:textFill>
        </w:rPr>
      </w:pPr>
      <w:bookmarkStart w:id="648" w:name="_Toc18450"/>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四层</w:t>
      </w:r>
      <w:r>
        <w:rPr>
          <w:rFonts w:hint="eastAsia"/>
          <w:color w:val="000000" w:themeColor="text1"/>
          <w:highlight w:val="none"/>
          <w:lang w:eastAsia="zh-CN"/>
          <w14:textFill>
            <w14:solidFill>
              <w14:schemeClr w14:val="tx1"/>
            </w14:solidFill>
          </w14:textFill>
        </w:rPr>
        <w:t>专项手术室</w:t>
      </w:r>
      <w:r>
        <w:rPr>
          <w:rFonts w:hint="eastAsia"/>
          <w:color w:val="000000" w:themeColor="text1"/>
          <w:highlight w:val="none"/>
          <w14:textFill>
            <w14:solidFill>
              <w14:schemeClr w14:val="tx1"/>
            </w14:solidFill>
          </w14:textFill>
        </w:rPr>
        <w:t>：</w:t>
      </w:r>
      <w:bookmarkEnd w:id="648"/>
    </w:p>
    <w:p w14:paraId="4211F9F0">
      <w:pPr>
        <w:adjustRightInd w:val="0"/>
        <w:snapToGrid w:val="0"/>
        <w:spacing w:line="360" w:lineRule="auto"/>
        <w:ind w:firstLine="560" w:firstLineChars="200"/>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①.背景音乐系统：</w:t>
      </w:r>
    </w:p>
    <w:p w14:paraId="6616FED4">
      <w:pPr>
        <w:numPr>
          <w:ilvl w:val="0"/>
          <w:numId w:val="16"/>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手术室、洁净走廊、功能房、辅房、办公室等设置背景音乐天花喇叭，同时设置背景音乐系统音量控制器。手术室、功能房、辅房内可单独控制。</w:t>
      </w:r>
    </w:p>
    <w:p w14:paraId="470093DB">
      <w:pPr>
        <w:numPr>
          <w:ilvl w:val="0"/>
          <w:numId w:val="16"/>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系统采用有线定压传送方式，分区控制方式。</w:t>
      </w:r>
    </w:p>
    <w:p w14:paraId="75C6FFD0">
      <w:pPr>
        <w:numPr>
          <w:ilvl w:val="0"/>
          <w:numId w:val="16"/>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系统音质清晰、灵敏度高、频响范围广、失真度小。</w:t>
      </w:r>
    </w:p>
    <w:p w14:paraId="4D6CC942">
      <w:pPr>
        <w:numPr>
          <w:ilvl w:val="0"/>
          <w:numId w:val="16"/>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系统主机设备设置于手术部护士站，系统通过受控多功能数字播放器可连续播放各种格式的音乐文件、通过分区话筒寻呼器可实现分区寻呼、广播找人、发布消息等功能。</w:t>
      </w:r>
    </w:p>
    <w:p w14:paraId="08E37E81">
      <w:pPr>
        <w:numPr>
          <w:ilvl w:val="0"/>
          <w:numId w:val="16"/>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该系统应包含天花喇叭、音控器、功放机、播放器、矩阵分区器、话筒等。</w:t>
      </w:r>
    </w:p>
    <w:p w14:paraId="7F77D990">
      <w:pPr>
        <w:numPr>
          <w:ilvl w:val="0"/>
          <w:numId w:val="16"/>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系统支持消防信号接入。</w:t>
      </w:r>
    </w:p>
    <w:p w14:paraId="7246A714">
      <w:pPr>
        <w:adjustRightInd w:val="0"/>
        <w:snapToGrid w:val="0"/>
        <w:spacing w:line="360" w:lineRule="auto"/>
        <w:ind w:firstLine="560" w:firstLineChars="200"/>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②.计算机网络系统：</w:t>
      </w:r>
    </w:p>
    <w:p w14:paraId="43A26587">
      <w:pPr>
        <w:numPr>
          <w:ilvl w:val="0"/>
          <w:numId w:val="17"/>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手术部每间手术室每面墙设置六类网络终端（插座）两个，另外每个吊塔上设置六类网络终端（由吊塔预留）四个，</w:t>
      </w:r>
      <w:r>
        <w:rPr>
          <w:rFonts w:hint="eastAsia" w:ascii="仿宋" w:hAnsi="仿宋" w:eastAsia="仿宋" w:cs="仿宋"/>
          <w:color w:val="000000" w:themeColor="text1"/>
          <w:sz w:val="28"/>
          <w:szCs w:val="28"/>
          <w:highlight w:val="none"/>
          <w14:textFill>
            <w14:solidFill>
              <w14:schemeClr w14:val="tx1"/>
            </w14:solidFill>
          </w14:textFill>
        </w:rPr>
        <w:t>相应功能房、办公房、护士站等应按使用要求设置网络终端。</w:t>
      </w:r>
    </w:p>
    <w:p w14:paraId="0C8D6077">
      <w:pPr>
        <w:numPr>
          <w:ilvl w:val="0"/>
          <w:numId w:val="17"/>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网络系统布线应采用六类非屏蔽线，其传输性能应符合TIA/EIA 568C.2六类标准。</w:t>
      </w:r>
    </w:p>
    <w:p w14:paraId="73BD5B36">
      <w:pPr>
        <w:adjustRightInd w:val="0"/>
        <w:snapToGrid w:val="0"/>
        <w:spacing w:line="360" w:lineRule="auto"/>
        <w:ind w:firstLine="560" w:firstLineChars="200"/>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③.电话系统：</w:t>
      </w:r>
    </w:p>
    <w:p w14:paraId="0ADCCA8C">
      <w:pPr>
        <w:numPr>
          <w:ilvl w:val="0"/>
          <w:numId w:val="18"/>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每间手术室综合控制箱上设免提电话面板</w:t>
      </w:r>
      <w:r>
        <w:rPr>
          <w:rFonts w:hint="eastAsia" w:ascii="仿宋" w:hAnsi="仿宋" w:eastAsia="仿宋" w:cs="仿宋"/>
          <w:color w:val="000000" w:themeColor="text1"/>
          <w:sz w:val="28"/>
          <w:szCs w:val="28"/>
          <w:highlight w:val="none"/>
          <w14:textFill>
            <w14:solidFill>
              <w14:schemeClr w14:val="tx1"/>
            </w14:solidFill>
          </w14:textFill>
        </w:rPr>
        <w:t>，相应功能房、办公室、护士站等按使用要求设置电话插座。</w:t>
      </w:r>
    </w:p>
    <w:p w14:paraId="277EF8D8">
      <w:pPr>
        <w:numPr>
          <w:ilvl w:val="0"/>
          <w:numId w:val="18"/>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电话</w:t>
      </w:r>
      <w:r>
        <w:rPr>
          <w:rFonts w:hint="eastAsia" w:ascii="仿宋" w:hAnsi="仿宋" w:eastAsia="仿宋" w:cs="仿宋"/>
          <w:color w:val="000000" w:themeColor="text1"/>
          <w:sz w:val="28"/>
          <w:szCs w:val="28"/>
          <w:highlight w:val="none"/>
          <w14:textFill>
            <w14:solidFill>
              <w14:schemeClr w14:val="tx1"/>
            </w14:solidFill>
          </w14:textFill>
        </w:rPr>
        <w:t>系统所有布线预留至弱电间，由医院信息中心负责接入该层语音配线架并与院内电话系统连接，电话系统主机设备由医院信息中心提供。</w:t>
      </w:r>
    </w:p>
    <w:p w14:paraId="148D532E">
      <w:pPr>
        <w:numPr>
          <w:ilvl w:val="0"/>
          <w:numId w:val="18"/>
        </w:numPr>
        <w:snapToGrid w:val="0"/>
        <w:spacing w:line="360" w:lineRule="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电话系统布线应采用六类非屏蔽线，其传输性能应符合TIA/EIA 568C.2六类标准。</w:t>
      </w:r>
    </w:p>
    <w:p w14:paraId="58EC0BF9">
      <w:pPr>
        <w:pStyle w:val="5"/>
        <w:bidi w:val="0"/>
        <w:rPr>
          <w:color w:val="000000" w:themeColor="text1"/>
          <w:highlight w:val="none"/>
          <w14:textFill>
            <w14:solidFill>
              <w14:schemeClr w14:val="tx1"/>
            </w14:solidFill>
          </w14:textFill>
        </w:rPr>
      </w:pPr>
      <w:bookmarkStart w:id="649" w:name="_Toc19047"/>
      <w:r>
        <w:rPr>
          <w:rFonts w:hint="eastAsia"/>
          <w:color w:val="000000" w:themeColor="text1"/>
          <w:highlight w:val="none"/>
          <w14:textFill>
            <w14:solidFill>
              <w14:schemeClr w14:val="tx1"/>
            </w14:solidFill>
          </w14:textFill>
        </w:rPr>
        <w:t>3、净化空调子系统软件</w:t>
      </w:r>
      <w:bookmarkEnd w:id="649"/>
    </w:p>
    <w:p w14:paraId="28033870">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a.净化空调机组：室内温度、湿度数据显示；运行、故障状态显示；电加热高温故障报警、初中高效过滤器堵塞更换报警、冷热水工况显示；送风量显示及低风量报警；</w:t>
      </w:r>
    </w:p>
    <w:p w14:paraId="3C295C1B">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b.新风机组：送风温度、湿度数据显示；新风温度、湿度数据显示；运行、故障状态显示；电预热、电再热高温故障报警、初中亚高效过滤器堵塞更换报警；送风压力显示及低风量报警；</w:t>
      </w:r>
    </w:p>
    <w:p w14:paraId="06FE6DAF">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c.其他：冷冻水温度显示及偏离正常范围（＞8℃）报警、采暖热水温度显示及偏离正常范围（＜40℃）报警、冷冻水供回水压力显示、采暖热水供回水压力显示；</w:t>
      </w:r>
    </w:p>
    <w:p w14:paraId="04D7270F">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d.净化空调系统启停控制、值班控制、温度设定(此功能仅在护士站触摸屏上体现)；</w:t>
      </w:r>
    </w:p>
    <w:p w14:paraId="1BF0B405">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e.净化空调系统定时启停控制(此功能仅在护士站触摸屏上体现)；</w:t>
      </w:r>
    </w:p>
    <w:p w14:paraId="34502D1D">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f.净化空调系统一键全部关机(此功能仅在护士站触摸屏上体现)；</w:t>
      </w:r>
    </w:p>
    <w:p w14:paraId="188BC92A">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3)对净化空调系统实现以下维护提醒功能：</w:t>
      </w:r>
    </w:p>
    <w:p w14:paraId="40F24285">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a.针对空调机组、新风机组、室内回风口中效过滤器、排风口中效过滤器、新风机组百叶铝网、空调水系统过滤器、加湿器供水管路过滤器、加湿器作出定期维护检查提醒；</w:t>
      </w:r>
    </w:p>
    <w:p w14:paraId="4C2B3C21">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b.净化空调系统各种过滤器规格数量查询：提供每台机组、室内各种风口的过滤器规格数量查询。</w:t>
      </w:r>
    </w:p>
    <w:p w14:paraId="20CC45BA">
      <w:pPr>
        <w:pStyle w:val="5"/>
        <w:bidi w:val="0"/>
        <w:rPr>
          <w:color w:val="000000" w:themeColor="text1"/>
          <w:highlight w:val="none"/>
          <w14:textFill>
            <w14:solidFill>
              <w14:schemeClr w14:val="tx1"/>
            </w14:solidFill>
          </w14:textFill>
        </w:rPr>
      </w:pPr>
      <w:bookmarkStart w:id="650" w:name="_Toc15017"/>
      <w:r>
        <w:rPr>
          <w:rFonts w:hint="eastAsia"/>
          <w:color w:val="000000" w:themeColor="text1"/>
          <w:highlight w:val="none"/>
          <w14:textFill>
            <w14:solidFill>
              <w14:schemeClr w14:val="tx1"/>
            </w14:solidFill>
          </w14:textFill>
        </w:rPr>
        <w:t>4、复合接口数据采集模组</w:t>
      </w:r>
      <w:bookmarkEnd w:id="650"/>
    </w:p>
    <w:p w14:paraId="11925881">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1)同时支持4路MODBUS TCP连接和1路的TCP连接；</w:t>
      </w:r>
    </w:p>
    <w:p w14:paraId="6657259B">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2)2路485接口；</w:t>
      </w:r>
    </w:p>
    <w:p w14:paraId="160C9381">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3)8路数字量输入和8路数字量输出接口；</w:t>
      </w:r>
    </w:p>
    <w:p w14:paraId="7E86A39E">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4)6路模拟量输入；</w:t>
      </w:r>
    </w:p>
    <w:p w14:paraId="262EDEEA">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5)支持状态灯；</w:t>
      </w:r>
    </w:p>
    <w:p w14:paraId="7A95F353">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6)支持MODBUS TCP、MODBUS RTU以及TCP协议；</w:t>
      </w:r>
    </w:p>
    <w:p w14:paraId="1745E03C">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7)支持浪涌保护：600W；</w:t>
      </w:r>
    </w:p>
    <w:p w14:paraId="5EF0FA28">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8)安装方式：35mm DIN导轨安装；</w:t>
      </w:r>
    </w:p>
    <w:p w14:paraId="33076E66">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9)电磁兼容性：符合GB/T18268工业设备应用要求（IEC 61326-1）。</w:t>
      </w:r>
    </w:p>
    <w:p w14:paraId="7328A9E2">
      <w:pPr>
        <w:pStyle w:val="5"/>
        <w:bidi w:val="0"/>
        <w:rPr>
          <w:color w:val="000000" w:themeColor="text1"/>
          <w:highlight w:val="none"/>
          <w14:textFill>
            <w14:solidFill>
              <w14:schemeClr w14:val="tx1"/>
            </w14:solidFill>
          </w14:textFill>
        </w:rPr>
      </w:pPr>
      <w:bookmarkStart w:id="651" w:name="_Toc9105"/>
      <w:r>
        <w:rPr>
          <w:rFonts w:hint="eastAsia"/>
          <w:color w:val="000000" w:themeColor="text1"/>
          <w:highlight w:val="none"/>
          <w14:textFill>
            <w14:solidFill>
              <w14:schemeClr w14:val="tx1"/>
            </w14:solidFill>
          </w14:textFill>
        </w:rPr>
        <w:t>5、UPS主机对接模块</w:t>
      </w:r>
      <w:bookmarkEnd w:id="651"/>
    </w:p>
    <w:p w14:paraId="36F2ADAE">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1)速率：1200-230400bps；</w:t>
      </w:r>
    </w:p>
    <w:p w14:paraId="43146B69">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2)通讯距离：9600/2.1km，19200/0.5km，38400/0.1km；</w:t>
      </w:r>
    </w:p>
    <w:p w14:paraId="392EFD96">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3)安装方式：35mm DIN导轨安装；</w:t>
      </w:r>
    </w:p>
    <w:p w14:paraId="6F9BF595">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4)功耗：2W；</w:t>
      </w:r>
    </w:p>
    <w:p w14:paraId="4692BCF4">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5)电磁兼容性：符合GB/T18268工业设备应用要求（IEC 61326-1）；</w:t>
      </w:r>
    </w:p>
    <w:p w14:paraId="5E36E8A9">
      <w:pPr>
        <w:spacing w:line="360" w:lineRule="auto"/>
        <w:ind w:left="420"/>
        <w:outlineLvl w:val="3"/>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6)可直接对接主流品牌UPS主机，实现数据采集。</w:t>
      </w:r>
    </w:p>
    <w:p w14:paraId="1773B1FC">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D9004EB">
      <w:pPr>
        <w:pStyle w:val="3"/>
        <w:numPr>
          <w:ilvl w:val="0"/>
          <w:numId w:val="1"/>
        </w:numPr>
        <w:bidi w:val="0"/>
        <w:rPr>
          <w:color w:val="000000" w:themeColor="text1"/>
          <w:highlight w:val="none"/>
          <w14:textFill>
            <w14:solidFill>
              <w14:schemeClr w14:val="tx1"/>
            </w14:solidFill>
          </w14:textFill>
        </w:rPr>
      </w:pPr>
      <w:bookmarkStart w:id="652" w:name="_Toc11428"/>
      <w:r>
        <w:rPr>
          <w:rFonts w:hint="eastAsia"/>
          <w:color w:val="000000" w:themeColor="text1"/>
          <w:highlight w:val="none"/>
          <w14:textFill>
            <w14:solidFill>
              <w14:schemeClr w14:val="tx1"/>
            </w14:solidFill>
          </w14:textFill>
        </w:rPr>
        <w:t>给排水系统工程技术要求</w:t>
      </w:r>
      <w:bookmarkEnd w:id="652"/>
    </w:p>
    <w:p w14:paraId="5EEE4DE1">
      <w:pPr>
        <w:pStyle w:val="5"/>
        <w:bidi w:val="0"/>
        <w:rPr>
          <w:color w:val="000000" w:themeColor="text1"/>
          <w:highlight w:val="none"/>
          <w14:textFill>
            <w14:solidFill>
              <w14:schemeClr w14:val="tx1"/>
            </w14:solidFill>
          </w14:textFill>
        </w:rPr>
      </w:pPr>
      <w:bookmarkStart w:id="653" w:name="_Toc30612"/>
      <w:r>
        <w:rPr>
          <w:rFonts w:hint="eastAsia"/>
          <w:color w:val="000000" w:themeColor="text1"/>
          <w:highlight w:val="none"/>
          <w14:textFill>
            <w14:solidFill>
              <w14:schemeClr w14:val="tx1"/>
            </w14:solidFill>
          </w14:textFill>
        </w:rPr>
        <w:t>1、系统设计总体要求：</w:t>
      </w:r>
      <w:bookmarkEnd w:id="653"/>
    </w:p>
    <w:p w14:paraId="2F422837">
      <w:pPr>
        <w:numPr>
          <w:ilvl w:val="0"/>
          <w:numId w:val="19"/>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654" w:name="_Toc26448"/>
      <w:bookmarkStart w:id="655" w:name="_Toc23549"/>
      <w:bookmarkStart w:id="656" w:name="_Toc8230"/>
      <w:r>
        <w:rPr>
          <w:rFonts w:hint="eastAsia" w:ascii="仿宋" w:hAnsi="仿宋" w:eastAsia="仿宋" w:cs="仿宋"/>
          <w:color w:val="000000" w:themeColor="text1"/>
          <w:sz w:val="28"/>
          <w:szCs w:val="28"/>
          <w:highlight w:val="none"/>
          <w14:textFill>
            <w14:solidFill>
              <w14:schemeClr w14:val="tx1"/>
            </w14:solidFill>
          </w14:textFill>
        </w:rPr>
        <w:t>建设方负责提供压力0.3～0.4Mpa的水源至四层，并预留管道接口，其后的管道及水表（水表应支持智能信息采集）等阀门、配件均由投标方负责。</w:t>
      </w:r>
      <w:r>
        <w:rPr>
          <w:rFonts w:hint="eastAsia" w:ascii="仿宋" w:hAnsi="仿宋" w:eastAsia="仿宋" w:cs="仿宋"/>
          <w:color w:val="000000" w:themeColor="text1"/>
          <w:kern w:val="0"/>
          <w:sz w:val="28"/>
          <w:szCs w:val="28"/>
          <w:highlight w:val="none"/>
          <w14:textFill>
            <w14:solidFill>
              <w14:schemeClr w14:val="tx1"/>
            </w14:solidFill>
          </w14:textFill>
        </w:rPr>
        <w:t>招标范围内排水管道由投标方负责。</w:t>
      </w:r>
      <w:bookmarkEnd w:id="654"/>
      <w:bookmarkEnd w:id="655"/>
      <w:bookmarkEnd w:id="656"/>
    </w:p>
    <w:p w14:paraId="164D1AEE">
      <w:pPr>
        <w:numPr>
          <w:ilvl w:val="0"/>
          <w:numId w:val="19"/>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657" w:name="_Toc25970"/>
      <w:bookmarkStart w:id="658" w:name="_Toc29434"/>
      <w:bookmarkStart w:id="659" w:name="_Toc31320"/>
      <w:r>
        <w:rPr>
          <w:rFonts w:hint="eastAsia" w:ascii="仿宋" w:hAnsi="仿宋" w:eastAsia="仿宋" w:cs="仿宋"/>
          <w:color w:val="000000" w:themeColor="text1"/>
          <w:sz w:val="28"/>
          <w:szCs w:val="28"/>
          <w:highlight w:val="none"/>
          <w14:textFill>
            <w14:solidFill>
              <w14:schemeClr w14:val="tx1"/>
            </w14:solidFill>
          </w14:textFill>
        </w:rPr>
        <w:t>洁净区内的盥洗设备应同时设置冷热水并设置混水龙头。</w:t>
      </w:r>
      <w:bookmarkEnd w:id="657"/>
      <w:bookmarkEnd w:id="658"/>
      <w:bookmarkEnd w:id="659"/>
    </w:p>
    <w:p w14:paraId="7609D1F6">
      <w:pPr>
        <w:numPr>
          <w:ilvl w:val="0"/>
          <w:numId w:val="19"/>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660" w:name="_Toc30274"/>
      <w:bookmarkStart w:id="661" w:name="_Toc13273"/>
      <w:bookmarkStart w:id="662" w:name="_Toc6869"/>
      <w:r>
        <w:rPr>
          <w:rFonts w:hint="eastAsia" w:ascii="仿宋" w:hAnsi="仿宋" w:eastAsia="仿宋" w:cs="仿宋"/>
          <w:color w:val="000000" w:themeColor="text1"/>
          <w:sz w:val="28"/>
          <w:szCs w:val="28"/>
          <w:highlight w:val="none"/>
          <w14:textFill>
            <w14:solidFill>
              <w14:schemeClr w14:val="tx1"/>
            </w14:solidFill>
          </w14:textFill>
        </w:rPr>
        <w:t>招标范围内所有洁具均包含在投标报价中，应采用不易积存污物及易于清扫的卫生洁具及附件。</w:t>
      </w:r>
      <w:bookmarkEnd w:id="660"/>
      <w:bookmarkEnd w:id="661"/>
      <w:bookmarkEnd w:id="662"/>
    </w:p>
    <w:p w14:paraId="78584012">
      <w:pPr>
        <w:numPr>
          <w:ilvl w:val="0"/>
          <w:numId w:val="19"/>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663" w:name="_Toc25348"/>
      <w:bookmarkStart w:id="664" w:name="_Toc28787"/>
      <w:bookmarkStart w:id="665" w:name="_Toc15145"/>
      <w:r>
        <w:rPr>
          <w:rFonts w:hint="eastAsia" w:ascii="仿宋" w:hAnsi="仿宋" w:eastAsia="仿宋" w:cs="仿宋"/>
          <w:color w:val="000000" w:themeColor="text1"/>
          <w:sz w:val="28"/>
          <w:szCs w:val="28"/>
          <w:highlight w:val="none"/>
          <w14:textFill>
            <w14:solidFill>
              <w14:schemeClr w14:val="tx1"/>
            </w14:solidFill>
          </w14:textFill>
        </w:rPr>
        <w:t>管道均应暗装，管道穿越墙壁、楼板时应加套管并密封。</w:t>
      </w:r>
      <w:bookmarkEnd w:id="663"/>
      <w:bookmarkEnd w:id="664"/>
      <w:bookmarkEnd w:id="665"/>
    </w:p>
    <w:p w14:paraId="23C4B54E">
      <w:pPr>
        <w:numPr>
          <w:ilvl w:val="0"/>
          <w:numId w:val="19"/>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666" w:name="_Toc9948"/>
      <w:bookmarkStart w:id="667" w:name="_Toc2797"/>
      <w:bookmarkStart w:id="668" w:name="_Toc15741"/>
      <w:r>
        <w:rPr>
          <w:rFonts w:hint="eastAsia" w:ascii="仿宋" w:hAnsi="仿宋" w:eastAsia="仿宋" w:cs="仿宋"/>
          <w:color w:val="000000" w:themeColor="text1"/>
          <w:sz w:val="28"/>
          <w:szCs w:val="28"/>
          <w:highlight w:val="none"/>
          <w14:textFill>
            <w14:solidFill>
              <w14:schemeClr w14:val="tx1"/>
            </w14:solidFill>
          </w14:textFill>
        </w:rPr>
        <w:t>热水管应采用橡塑保温材料进行保温。</w:t>
      </w:r>
      <w:bookmarkEnd w:id="666"/>
      <w:bookmarkEnd w:id="667"/>
      <w:bookmarkEnd w:id="668"/>
    </w:p>
    <w:p w14:paraId="47378824">
      <w:pPr>
        <w:numPr>
          <w:ilvl w:val="0"/>
          <w:numId w:val="19"/>
        </w:numPr>
        <w:spacing w:line="360" w:lineRule="auto"/>
        <w:outlineLvl w:val="2"/>
        <w:rPr>
          <w:rFonts w:ascii="仿宋" w:hAnsi="仿宋" w:eastAsia="仿宋" w:cs="仿宋"/>
          <w:color w:val="000000" w:themeColor="text1"/>
          <w:sz w:val="28"/>
          <w:szCs w:val="28"/>
          <w:highlight w:val="none"/>
          <w14:textFill>
            <w14:solidFill>
              <w14:schemeClr w14:val="tx1"/>
            </w14:solidFill>
          </w14:textFill>
        </w:rPr>
      </w:pPr>
      <w:bookmarkStart w:id="669" w:name="_Toc22933"/>
      <w:bookmarkStart w:id="670" w:name="_Toc4941"/>
      <w:bookmarkStart w:id="671" w:name="_Toc3169"/>
      <w:r>
        <w:rPr>
          <w:rFonts w:hint="eastAsia" w:ascii="仿宋" w:hAnsi="仿宋" w:eastAsia="仿宋" w:cs="仿宋"/>
          <w:color w:val="000000" w:themeColor="text1"/>
          <w:sz w:val="28"/>
          <w:szCs w:val="28"/>
          <w:highlight w:val="none"/>
          <w14:textFill>
            <w14:solidFill>
              <w14:schemeClr w14:val="tx1"/>
            </w14:solidFill>
          </w14:textFill>
        </w:rPr>
        <w:t>洁净区内的排水设备，必须在排水口下部设置高水封装置, 其水封高度不得小于50mm。</w:t>
      </w:r>
      <w:bookmarkEnd w:id="669"/>
      <w:bookmarkEnd w:id="670"/>
      <w:bookmarkEnd w:id="671"/>
    </w:p>
    <w:p w14:paraId="7B2CE320">
      <w:pPr>
        <w:pStyle w:val="3"/>
        <w:bidi w:val="0"/>
        <w:rPr>
          <w:color w:val="000000" w:themeColor="text1"/>
          <w:highlight w:val="none"/>
          <w14:textFill>
            <w14:solidFill>
              <w14:schemeClr w14:val="tx1"/>
            </w14:solidFill>
          </w14:textFill>
        </w:rPr>
      </w:pPr>
      <w:bookmarkStart w:id="672" w:name="_Toc24217"/>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、消防系统</w:t>
      </w:r>
      <w:bookmarkEnd w:id="672"/>
    </w:p>
    <w:p w14:paraId="55ADD4FE">
      <w:pPr>
        <w:pStyle w:val="5"/>
        <w:bidi w:val="0"/>
        <w:rPr>
          <w:color w:val="000000" w:themeColor="text1"/>
          <w:highlight w:val="none"/>
          <w14:textFill>
            <w14:solidFill>
              <w14:schemeClr w14:val="tx1"/>
            </w14:solidFill>
          </w14:textFill>
        </w:rPr>
      </w:pPr>
      <w:bookmarkStart w:id="673" w:name="_Toc18545"/>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、自动喷水系统‌</w:t>
      </w:r>
      <w:bookmarkEnd w:id="673"/>
    </w:p>
    <w:p w14:paraId="10A90BE8">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门诊楼/病房楼（＞1500㎡）强制安装，手术室禁用（改用气体灭火）‌。</w:t>
      </w:r>
    </w:p>
    <w:p w14:paraId="256F5CB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喷头选型：普通区域68℃喷头，厨房等高温区域93℃喷头‌。</w:t>
      </w:r>
    </w:p>
    <w:p w14:paraId="47FAAB15">
      <w:pPr>
        <w:pStyle w:val="5"/>
        <w:bidi w:val="0"/>
        <w:rPr>
          <w:color w:val="000000" w:themeColor="text1"/>
          <w:highlight w:val="none"/>
          <w14:textFill>
            <w14:solidFill>
              <w14:schemeClr w14:val="tx1"/>
            </w14:solidFill>
          </w14:textFill>
        </w:rPr>
      </w:pPr>
      <w:bookmarkStart w:id="674" w:name="_Toc20957"/>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、特殊区域灭火方案‌</w:t>
      </w:r>
      <w:bookmarkEnd w:id="674"/>
    </w:p>
    <w:p w14:paraId="41399D26">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‌手术室‌：七氟丙烷气体灭火（防护区≤800㎡），禁止喷淋‌。</w:t>
      </w:r>
    </w:p>
    <w:p w14:paraId="09619A5E">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‌放射科‌：高压细水雾系统（雾滴直径50-400μm），避免设备水损‌。</w:t>
      </w:r>
    </w:p>
    <w:p w14:paraId="1CE02DE7">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‌核磁共振室‌：无磁灭火器（因设备强磁场限制）‌</w:t>
      </w:r>
    </w:p>
    <w:p w14:paraId="5916D946">
      <w:pPr>
        <w:pStyle w:val="5"/>
        <w:bidi w:val="0"/>
        <w:rPr>
          <w:color w:val="000000" w:themeColor="text1"/>
          <w:highlight w:val="none"/>
          <w14:textFill>
            <w14:solidFill>
              <w14:schemeClr w14:val="tx1"/>
            </w14:solidFill>
          </w14:textFill>
        </w:rPr>
      </w:pPr>
      <w:bookmarkStart w:id="675" w:name="_Toc26483"/>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、报警系统‌</w:t>
      </w:r>
      <w:bookmarkEnd w:id="675"/>
    </w:p>
    <w:p w14:paraId="548AD30A">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火灾自动报警系统需覆盖全院，烟感/温感报警联动以下动作‌：</w:t>
      </w:r>
    </w:p>
    <w:p w14:paraId="45096BD3">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切断非消防电源</w:t>
      </w:r>
    </w:p>
    <w:p w14:paraId="3C0C0AF5">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启动排烟系统（排烟口风速不大于20m/s</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5985D251">
      <w:pPr>
        <w:pStyle w:val="3"/>
        <w:bidi w:val="0"/>
        <w:rPr>
          <w:color w:val="000000" w:themeColor="text1"/>
          <w:highlight w:val="none"/>
          <w14:textFill>
            <w14:solidFill>
              <w14:schemeClr w14:val="tx1"/>
            </w14:solidFill>
          </w14:textFill>
        </w:rPr>
      </w:pPr>
      <w:bookmarkStart w:id="676" w:name="_Toc15633"/>
      <w:r>
        <w:rPr>
          <w:rFonts w:hint="eastAsia"/>
          <w:color w:val="000000" w:themeColor="text1"/>
          <w:highlight w:val="none"/>
          <w:lang w:val="en-US" w:eastAsia="zh-CN"/>
          <w14:textFill>
            <w14:solidFill>
              <w14:schemeClr w14:val="tx1"/>
            </w14:solidFill>
          </w14:textFill>
        </w:rPr>
        <w:t>（七）</w:t>
      </w:r>
      <w:r>
        <w:rPr>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门禁系统技术要求</w:t>
      </w:r>
      <w:bookmarkEnd w:id="676"/>
    </w:p>
    <w:p w14:paraId="68E26FF9">
      <w:pPr>
        <w:pStyle w:val="5"/>
        <w:bidi w:val="0"/>
        <w:rPr>
          <w:color w:val="000000" w:themeColor="text1"/>
          <w:highlight w:val="none"/>
          <w14:textFill>
            <w14:solidFill>
              <w14:schemeClr w14:val="tx1"/>
            </w14:solidFill>
          </w14:textFill>
        </w:rPr>
      </w:pPr>
      <w:bookmarkStart w:id="677" w:name="_Toc13637"/>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、‌消防联动‌</w:t>
      </w:r>
      <w:bookmarkEnd w:id="677"/>
    </w:p>
    <w:p w14:paraId="6F722274">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火灾时门禁自动解锁，疏散门需徒手推开且无附加操作消防信号触发后15秒内解除门锁限制，控制器直连火灾报警系统。</w:t>
      </w:r>
    </w:p>
    <w:p w14:paraId="04D4BE99">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所有疏散出口设置手动开启装置及"紧急出口"标识。</w:t>
      </w:r>
    </w:p>
    <w:p w14:paraId="145ED356">
      <w:pPr>
        <w:pStyle w:val="5"/>
        <w:bidi w:val="0"/>
        <w:rPr>
          <w:color w:val="000000" w:themeColor="text1"/>
          <w:highlight w:val="none"/>
          <w14:textFill>
            <w14:solidFill>
              <w14:schemeClr w14:val="tx1"/>
            </w14:solidFill>
          </w14:textFill>
        </w:rPr>
      </w:pPr>
      <w:bookmarkStart w:id="678" w:name="_Toc27891"/>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、‌多重认证方式‌</w:t>
      </w:r>
      <w:bookmarkEnd w:id="678"/>
    </w:p>
    <w:p w14:paraId="1037B3E5">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支持人脸识别（误识率≤0.001%）、刷卡（IC/RFID）、密码、二维码等多模态验证手术室等高危区域需双因子认证（如人脸+刷卡）。</w:t>
      </w:r>
    </w:p>
    <w:p w14:paraId="7A0B7F35">
      <w:pPr>
        <w:rPr>
          <w:rStyle w:val="16"/>
          <w:rFonts w:ascii="宋体" w:hAnsi="宋体"/>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人脸识别设备需具备活体检测（防假体攻击准确率≥99.8%）及口罩识别功能（准确率≥98%）。</w:t>
      </w:r>
    </w:p>
    <w:p w14:paraId="57171391">
      <w:pPr>
        <w:numPr>
          <w:ilvl w:val="-1"/>
          <w:numId w:val="0"/>
        </w:numPr>
        <w:spacing w:line="240" w:lineRule="auto"/>
        <w:outlineLvl w:val="9"/>
      </w:pPr>
    </w:p>
    <w:p w14:paraId="7FEB0DAA">
      <w:pPr>
        <w:rPr>
          <w:color w:val="000000" w:themeColor="text1"/>
          <w:highlight w:val="none"/>
          <w14:textFill>
            <w14:solidFill>
              <w14:schemeClr w14:val="tx1"/>
            </w14:solidFill>
          </w14:textFill>
        </w:rPr>
        <w:sectPr>
          <w:pgSz w:w="11906" w:h="16838"/>
          <w:pgMar w:top="1440" w:right="1349" w:bottom="1440" w:left="1349" w:header="851" w:footer="992" w:gutter="0"/>
          <w:cols w:space="425" w:num="1"/>
          <w:docGrid w:type="lines" w:linePitch="312" w:charSpace="0"/>
        </w:sectPr>
      </w:pPr>
    </w:p>
    <w:p w14:paraId="45D8BDEB">
      <w:pPr>
        <w:keepNext/>
        <w:keepLines/>
        <w:widowControl w:val="0"/>
        <w:bidi w:val="0"/>
        <w:spacing w:before="260" w:after="260" w:line="413" w:lineRule="auto"/>
        <w:jc w:val="both"/>
        <w:outlineLvl w:val="1"/>
        <w:rPr>
          <w:rFonts w:ascii="Arial" w:hAnsi="Arial" w:eastAsia="黑体" w:cs="Times New Roman"/>
          <w:b/>
          <w:kern w:val="2"/>
          <w:sz w:val="32"/>
          <w:lang w:val="en-US" w:eastAsia="zh-CN" w:bidi="ar-SA"/>
        </w:rPr>
      </w:pPr>
      <w:bookmarkStart w:id="679" w:name="_Toc693"/>
      <w:r>
        <w:rPr>
          <w:rFonts w:hint="eastAsia" w:ascii="Arial" w:hAnsi="Arial" w:eastAsia="黑体" w:cs="Times New Roman"/>
          <w:b/>
          <w:kern w:val="2"/>
          <w:sz w:val="32"/>
          <w:lang w:val="en-US" w:eastAsia="zh-CN" w:bidi="ar-SA"/>
        </w:rPr>
        <w:t>（八）医用气体系统工程技术要求：</w:t>
      </w:r>
      <w:bookmarkEnd w:id="679"/>
    </w:p>
    <w:p w14:paraId="317A39EC">
      <w:pPr>
        <w:keepNext/>
        <w:keepLines/>
        <w:widowControl w:val="0"/>
        <w:bidi w:val="0"/>
        <w:spacing w:before="260" w:after="260" w:line="413" w:lineRule="auto"/>
        <w:jc w:val="both"/>
        <w:outlineLvl w:val="2"/>
        <w:rPr>
          <w:rFonts w:ascii="Times New Roman" w:hAnsi="Times New Roman" w:eastAsia="宋体" w:cs="Times New Roman"/>
          <w:b/>
          <w:kern w:val="2"/>
          <w:sz w:val="32"/>
          <w:lang w:val="en-US" w:eastAsia="zh-CN" w:bidi="ar-SA"/>
        </w:rPr>
      </w:pPr>
      <w:bookmarkStart w:id="680" w:name="_Toc29177"/>
      <w:r>
        <w:rPr>
          <w:rFonts w:hint="eastAsia" w:ascii="Times New Roman" w:hAnsi="Times New Roman" w:eastAsia="宋体" w:cs="Times New Roman"/>
          <w:b/>
          <w:kern w:val="2"/>
          <w:sz w:val="32"/>
          <w:lang w:val="en-US" w:eastAsia="zh-CN" w:bidi="ar-SA"/>
        </w:rPr>
        <w:t>1、医用气体系统设计：</w:t>
      </w:r>
      <w:bookmarkEnd w:id="680"/>
    </w:p>
    <w:p w14:paraId="28BE07E4">
      <w:pPr>
        <w:numPr>
          <w:ilvl w:val="0"/>
          <w:numId w:val="0"/>
        </w:numPr>
        <w:snapToGrid w:val="0"/>
        <w:spacing w:line="360" w:lineRule="auto"/>
        <w:ind w:left="0" w:leftChars="0" w:firstLine="400" w:firstLineChars="0"/>
        <w:rPr>
          <w:rFonts w:ascii="宋体" w:hAnsi="宋体" w:eastAsia="宋体" w:cs="宋体"/>
          <w:szCs w:val="21"/>
        </w:rPr>
      </w:pPr>
      <w:r>
        <w:rPr>
          <w:rFonts w:hint="eastAsia" w:ascii="宋体" w:hAnsi="宋体" w:eastAsia="宋体" w:cs="宋体"/>
          <w:kern w:val="2"/>
          <w:sz w:val="21"/>
          <w:szCs w:val="21"/>
          <w:lang w:val="en-US" w:eastAsia="zh-CN" w:bidi="ar-SA"/>
        </w:rPr>
        <w:t>①　</w:t>
      </w:r>
      <w:r>
        <w:rPr>
          <w:rFonts w:hint="eastAsia" w:ascii="宋体" w:hAnsi="宋体" w:eastAsia="宋体" w:cs="宋体"/>
          <w:szCs w:val="21"/>
        </w:rPr>
        <w:t>病房要求配置设备带每床一组医用气体管道（氧气、负压吸引、压缩空气）管道接口及阀门。</w:t>
      </w:r>
    </w:p>
    <w:p w14:paraId="212E7DAC">
      <w:pPr>
        <w:numPr>
          <w:ilvl w:val="0"/>
          <w:numId w:val="0"/>
        </w:numPr>
        <w:snapToGrid w:val="0"/>
        <w:spacing w:line="360" w:lineRule="auto"/>
        <w:ind w:left="0" w:leftChars="0" w:firstLine="420" w:firstLineChars="200"/>
        <w:rPr>
          <w:rFonts w:ascii="宋体" w:hAnsi="宋体" w:eastAsia="宋体" w:cs="宋体"/>
          <w:szCs w:val="21"/>
        </w:rPr>
      </w:pPr>
      <w:r>
        <w:rPr>
          <w:rFonts w:hint="eastAsia" w:ascii="宋体" w:hAnsi="宋体" w:eastAsia="宋体" w:cs="宋体"/>
          <w:kern w:val="2"/>
          <w:sz w:val="21"/>
          <w:szCs w:val="21"/>
          <w:lang w:val="en-US" w:eastAsia="zh-CN" w:bidi="ar-SA"/>
        </w:rPr>
        <w:t>②　</w:t>
      </w:r>
      <w:r>
        <w:rPr>
          <w:rFonts w:hint="eastAsia" w:ascii="宋体" w:hAnsi="宋体" w:eastAsia="宋体" w:cs="宋体"/>
          <w:szCs w:val="21"/>
        </w:rPr>
        <w:t>手术室要求配置医气终端数量如下：</w:t>
      </w:r>
    </w:p>
    <w:p w14:paraId="131BD1BB">
      <w:pPr>
        <w:snapToGrid w:val="0"/>
        <w:spacing w:line="360" w:lineRule="auto"/>
        <w:ind w:left="420" w:leftChars="200"/>
        <w:rPr>
          <w:rFonts w:ascii="宋体" w:hAnsi="宋体" w:eastAsia="宋体" w:cs="宋体"/>
          <w:szCs w:val="21"/>
        </w:rPr>
      </w:pPr>
      <w:r>
        <w:rPr>
          <w:rFonts w:hint="eastAsia" w:ascii="宋体" w:hAnsi="宋体" w:eastAsia="宋体" w:cs="宋体"/>
          <w:szCs w:val="21"/>
        </w:rPr>
        <w:t>氧气            （墙面和各吊塔各1个）；</w:t>
      </w:r>
    </w:p>
    <w:p w14:paraId="7420D404">
      <w:pPr>
        <w:snapToGrid w:val="0"/>
        <w:spacing w:line="360" w:lineRule="auto"/>
        <w:ind w:left="420" w:leftChars="200"/>
        <w:rPr>
          <w:rFonts w:ascii="宋体" w:hAnsi="宋体" w:eastAsia="宋体" w:cs="宋体"/>
          <w:szCs w:val="21"/>
        </w:rPr>
      </w:pPr>
      <w:r>
        <w:rPr>
          <w:rFonts w:hint="eastAsia" w:ascii="宋体" w:hAnsi="宋体" w:eastAsia="宋体" w:cs="宋体"/>
          <w:szCs w:val="21"/>
        </w:rPr>
        <w:t>负压吸引        （墙面和各吊塔各1个）；</w:t>
      </w:r>
    </w:p>
    <w:p w14:paraId="1753612A">
      <w:pPr>
        <w:snapToGrid w:val="0"/>
        <w:spacing w:line="360" w:lineRule="auto"/>
        <w:ind w:left="420" w:leftChars="200"/>
        <w:rPr>
          <w:rFonts w:ascii="宋体" w:hAnsi="宋体" w:eastAsia="宋体" w:cs="宋体"/>
          <w:szCs w:val="21"/>
        </w:rPr>
      </w:pPr>
      <w:r>
        <w:rPr>
          <w:rFonts w:hint="eastAsia" w:ascii="宋体" w:hAnsi="宋体" w:eastAsia="宋体" w:cs="宋体"/>
          <w:szCs w:val="21"/>
        </w:rPr>
        <w:t>压缩空气         （墙面和各吊塔各1个）；</w:t>
      </w:r>
    </w:p>
    <w:p w14:paraId="5FAB6AD3">
      <w:pPr>
        <w:snapToGrid w:val="0"/>
        <w:spacing w:line="360" w:lineRule="auto"/>
        <w:ind w:left="420" w:leftChars="200"/>
        <w:rPr>
          <w:rFonts w:ascii="宋体" w:hAnsi="宋体" w:eastAsia="宋体" w:cs="宋体"/>
          <w:szCs w:val="21"/>
        </w:rPr>
      </w:pPr>
      <w:r>
        <w:rPr>
          <w:rFonts w:hint="eastAsia" w:ascii="宋体" w:hAnsi="宋体" w:eastAsia="宋体" w:cs="宋体"/>
          <w:szCs w:val="21"/>
        </w:rPr>
        <w:t>麻醉废气         （头部吊塔1个）；</w:t>
      </w:r>
    </w:p>
    <w:p w14:paraId="2ACDD87B">
      <w:pPr>
        <w:widowControl/>
        <w:numPr>
          <w:ilvl w:val="0"/>
          <w:numId w:val="0"/>
        </w:numPr>
        <w:spacing w:beforeAutospacing="0" w:afterAutospacing="0" w:line="360" w:lineRule="auto"/>
        <w:ind w:left="0" w:leftChars="0" w:firstLine="420" w:firstLineChars="20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③　麻醉废气采用高强度UPVC管，粘接连接；氧气、压缩空气、负压吸引气体管道采用医用脱脂无缝紫铜管，硬钎焊连接（氮气保护）。</w:t>
      </w:r>
    </w:p>
    <w:p w14:paraId="116B7115">
      <w:pPr>
        <w:widowControl/>
        <w:numPr>
          <w:ilvl w:val="0"/>
          <w:numId w:val="0"/>
        </w:numPr>
        <w:spacing w:beforeAutospacing="0" w:afterAutospacing="0" w:line="360" w:lineRule="auto"/>
        <w:ind w:left="0" w:leftChars="0" w:firstLine="420" w:firstLineChars="20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④　科室内的医气管道必须接地，按现行行业标准《医用气体工程技术规范》GB50751-2012的有关规定进行接地，接地电阻≤10Ω。</w:t>
      </w:r>
    </w:p>
    <w:p w14:paraId="4C65F2EB">
      <w:pPr>
        <w:widowControl/>
        <w:numPr>
          <w:ilvl w:val="0"/>
          <w:numId w:val="0"/>
        </w:numPr>
        <w:spacing w:beforeAutospacing="0" w:afterAutospacing="0" w:line="360" w:lineRule="auto"/>
        <w:ind w:left="0" w:leftChars="0" w:firstLine="420" w:firstLineChars="20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⑤　医用气体末端支管上的管道阀门均采用医气维修阀（针阀）；医用气体水平干管（氧气管道规格＞DN25除外）上的管道阀门均采用球阀；氧气管道规格DN＞25时管道阀门采用截止阀。医用氧气管道不应使用折皱弯头，医用脱脂无缝紫铜管配套采用铜质阀门。</w:t>
      </w:r>
    </w:p>
    <w:p w14:paraId="4608E71B">
      <w:pPr>
        <w:widowControl/>
        <w:numPr>
          <w:ilvl w:val="0"/>
          <w:numId w:val="0"/>
        </w:numPr>
        <w:spacing w:beforeAutospacing="0" w:afterAutospacing="0" w:line="360" w:lineRule="auto"/>
        <w:ind w:left="0" w:leftChars="0" w:firstLine="400" w:firstLineChars="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⑥　区域报警器需要医疗器械注册证。</w:t>
      </w:r>
    </w:p>
    <w:p w14:paraId="68717464">
      <w:pPr>
        <w:keepNext/>
        <w:keepLines/>
        <w:widowControl w:val="0"/>
        <w:bidi w:val="0"/>
        <w:spacing w:before="260" w:after="260" w:line="413" w:lineRule="auto"/>
        <w:jc w:val="both"/>
        <w:outlineLvl w:val="2"/>
        <w:rPr>
          <w:rFonts w:ascii="Times New Roman" w:hAnsi="Times New Roman" w:eastAsia="宋体" w:cs="Times New Roman"/>
          <w:b/>
          <w:kern w:val="2"/>
          <w:sz w:val="32"/>
          <w:lang w:val="en-US" w:eastAsia="zh-CN" w:bidi="ar-SA"/>
        </w:rPr>
      </w:pPr>
      <w:bookmarkStart w:id="681" w:name="_Toc7617"/>
      <w:r>
        <w:rPr>
          <w:rFonts w:hint="eastAsia" w:ascii="Times New Roman" w:hAnsi="Times New Roman" w:eastAsia="宋体" w:cs="Times New Roman"/>
          <w:b/>
          <w:kern w:val="2"/>
          <w:sz w:val="32"/>
          <w:lang w:val="en-US" w:eastAsia="zh-CN" w:bidi="ar-SA"/>
        </w:rPr>
        <w:t>2、医用气体技术参数：</w:t>
      </w:r>
      <w:bookmarkEnd w:id="681"/>
    </w:p>
    <w:tbl>
      <w:tblPr>
        <w:tblStyle w:val="13"/>
        <w:tblW w:w="0" w:type="auto"/>
        <w:tblInd w:w="0" w:type="dxa"/>
        <w:tblLayout w:type="fixed"/>
        <w:tblCellMar>
          <w:top w:w="0" w:type="dxa"/>
          <w:left w:w="0" w:type="dxa"/>
          <w:bottom w:w="0" w:type="dxa"/>
          <w:right w:w="0" w:type="dxa"/>
        </w:tblCellMar>
      </w:tblPr>
      <w:tblGrid>
        <w:gridCol w:w="1487"/>
        <w:gridCol w:w="2287"/>
        <w:gridCol w:w="2511"/>
        <w:gridCol w:w="2025"/>
      </w:tblGrid>
      <w:tr w14:paraId="28548A6F">
        <w:tblPrEx>
          <w:tblCellMar>
            <w:top w:w="0" w:type="dxa"/>
            <w:left w:w="0" w:type="dxa"/>
            <w:bottom w:w="0" w:type="dxa"/>
            <w:right w:w="0" w:type="dxa"/>
          </w:tblCellMar>
        </w:tblPrEx>
        <w:trPr>
          <w:trHeight w:val="261"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44DC">
            <w:pPr>
              <w:jc w:val="center"/>
              <w:rPr>
                <w:rFonts w:ascii="宋体" w:hAnsi="宋体" w:eastAsia="宋体" w:cs="宋体"/>
                <w:bCs/>
                <w:kern w:val="0"/>
                <w:szCs w:val="21"/>
              </w:rPr>
            </w:pPr>
            <w:r>
              <w:rPr>
                <w:rFonts w:hint="eastAsia" w:ascii="宋体" w:hAnsi="宋体" w:eastAsia="宋体" w:cs="宋体"/>
                <w:bCs/>
                <w:kern w:val="0"/>
                <w:szCs w:val="21"/>
              </w:rPr>
              <w:t>气体类别</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0B4F">
            <w:pPr>
              <w:jc w:val="center"/>
              <w:rPr>
                <w:rFonts w:ascii="宋体" w:hAnsi="宋体" w:eastAsia="宋体" w:cs="宋体"/>
                <w:bCs/>
                <w:kern w:val="0"/>
                <w:szCs w:val="21"/>
              </w:rPr>
            </w:pPr>
            <w:r>
              <w:rPr>
                <w:rFonts w:hint="eastAsia" w:ascii="宋体" w:hAnsi="宋体" w:eastAsia="宋体" w:cs="宋体"/>
                <w:bCs/>
                <w:kern w:val="0"/>
                <w:szCs w:val="21"/>
              </w:rPr>
              <w:t>使用科室</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3A20">
            <w:pPr>
              <w:widowControl/>
              <w:spacing w:beforeAutospacing="0" w:afterAutospacing="0"/>
              <w:jc w:val="center"/>
              <w:rPr>
                <w:rFonts w:ascii="宋体" w:hAnsi="宋体" w:eastAsia="宋体" w:cs="宋体"/>
                <w:bCs/>
                <w:kern w:val="0"/>
                <w:sz w:val="21"/>
                <w:szCs w:val="21"/>
                <w:lang w:val="en-US" w:eastAsia="zh-CN" w:bidi="ar-SA"/>
              </w:rPr>
            </w:pPr>
            <w:r>
              <w:rPr>
                <w:rFonts w:hint="eastAsia" w:ascii="宋体" w:hAnsi="宋体" w:eastAsia="宋体" w:cs="宋体"/>
                <w:kern w:val="0"/>
                <w:sz w:val="21"/>
                <w:szCs w:val="21"/>
                <w:lang w:val="en-US" w:eastAsia="zh-CN" w:bidi="ar-SA"/>
              </w:rPr>
              <w:t>额定压力（MPa）</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1E86">
            <w:pPr>
              <w:widowControl/>
              <w:spacing w:beforeAutospacing="0" w:afterAutospacing="0"/>
              <w:jc w:val="center"/>
              <w:rPr>
                <w:rFonts w:ascii="宋体" w:hAnsi="宋体" w:eastAsia="宋体" w:cs="宋体"/>
                <w:bCs/>
                <w:kern w:val="0"/>
                <w:sz w:val="21"/>
                <w:szCs w:val="21"/>
                <w:lang w:val="en-US" w:eastAsia="zh-CN" w:bidi="ar-SA"/>
              </w:rPr>
            </w:pPr>
            <w:r>
              <w:rPr>
                <w:rFonts w:hint="eastAsia" w:ascii="宋体" w:hAnsi="宋体" w:eastAsia="宋体" w:cs="宋体"/>
                <w:kern w:val="0"/>
                <w:sz w:val="21"/>
                <w:szCs w:val="21"/>
                <w:lang w:val="en-US" w:eastAsia="zh-CN" w:bidi="ar-SA"/>
              </w:rPr>
              <w:t>典型使用流量（L/min）</w:t>
            </w:r>
          </w:p>
        </w:tc>
      </w:tr>
      <w:tr w14:paraId="7516CAE8">
        <w:tblPrEx>
          <w:tblCellMar>
            <w:top w:w="0" w:type="dxa"/>
            <w:left w:w="0" w:type="dxa"/>
            <w:bottom w:w="0" w:type="dxa"/>
            <w:right w:w="0" w:type="dxa"/>
          </w:tblCellMar>
        </w:tblPrEx>
        <w:trPr>
          <w:trHeight w:val="283" w:hRule="atLeast"/>
        </w:trPr>
        <w:tc>
          <w:tcPr>
            <w:tcW w:w="1487"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0FC4">
            <w:pPr>
              <w:widowControl/>
              <w:spacing w:beforeAutospacing="0" w:afterAutospacing="0"/>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医用氧气</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062C">
            <w:pPr>
              <w:widowControl/>
              <w:spacing w:beforeAutospacing="0" w:afterAutospacing="0"/>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所有其他病房用点</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3AC8">
            <w:pPr>
              <w:jc w:val="center"/>
              <w:rPr>
                <w:rFonts w:ascii="宋体" w:hAnsi="宋体" w:eastAsia="宋体" w:cs="宋体"/>
                <w:bCs/>
                <w:kern w:val="0"/>
                <w:szCs w:val="21"/>
              </w:rPr>
            </w:pPr>
            <w:r>
              <w:rPr>
                <w:rFonts w:hint="eastAsia" w:ascii="宋体" w:hAnsi="宋体" w:eastAsia="宋体" w:cs="宋体"/>
                <w:bCs/>
                <w:kern w:val="0"/>
                <w:szCs w:val="21"/>
              </w:rPr>
              <w:t>0.4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75B9">
            <w:pPr>
              <w:jc w:val="center"/>
              <w:rPr>
                <w:rFonts w:ascii="宋体" w:hAnsi="宋体" w:eastAsia="宋体" w:cs="宋体"/>
                <w:bCs/>
                <w:kern w:val="0"/>
                <w:szCs w:val="21"/>
              </w:rPr>
            </w:pPr>
            <w:r>
              <w:rPr>
                <w:rFonts w:hint="eastAsia" w:ascii="宋体" w:hAnsi="宋体" w:eastAsia="宋体" w:cs="宋体"/>
                <w:bCs/>
                <w:kern w:val="0"/>
                <w:szCs w:val="21"/>
              </w:rPr>
              <w:t>6</w:t>
            </w:r>
          </w:p>
        </w:tc>
      </w:tr>
      <w:tr w14:paraId="494C9E81">
        <w:tblPrEx>
          <w:tblCellMar>
            <w:top w:w="0" w:type="dxa"/>
            <w:left w:w="0" w:type="dxa"/>
            <w:bottom w:w="0" w:type="dxa"/>
            <w:right w:w="0" w:type="dxa"/>
          </w:tblCellMar>
        </w:tblPrEx>
        <w:trPr>
          <w:trHeight w:val="183" w:hRule="atLeast"/>
        </w:trPr>
        <w:tc>
          <w:tcPr>
            <w:tcW w:w="1487"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3B05">
            <w:pPr>
              <w:jc w:val="center"/>
              <w:rPr>
                <w:rFonts w:ascii="宋体" w:hAnsi="宋体" w:eastAsia="宋体" w:cs="宋体"/>
                <w:bCs/>
                <w:kern w:val="0"/>
                <w:szCs w:val="21"/>
              </w:rPr>
            </w:pPr>
            <w:r>
              <w:rPr>
                <w:rFonts w:hint="eastAsia" w:ascii="宋体" w:hAnsi="宋体" w:eastAsia="宋体" w:cs="宋体"/>
                <w:bCs/>
                <w:kern w:val="0"/>
                <w:szCs w:val="21"/>
              </w:rPr>
              <w:t>医用空气</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C9BC">
            <w:pPr>
              <w:widowControl/>
              <w:spacing w:beforeAutospacing="0" w:afterAutospacing="0"/>
              <w:jc w:val="center"/>
              <w:rPr>
                <w:rFonts w:ascii="宋体" w:hAnsi="宋体" w:eastAsia="宋体" w:cs="宋体"/>
                <w:bCs/>
                <w:kern w:val="0"/>
                <w:sz w:val="21"/>
                <w:szCs w:val="21"/>
                <w:lang w:val="en-US" w:eastAsia="zh-CN" w:bidi="ar-SA"/>
              </w:rPr>
            </w:pPr>
            <w:r>
              <w:rPr>
                <w:rFonts w:hint="eastAsia" w:ascii="宋体" w:hAnsi="宋体" w:eastAsia="宋体" w:cs="宋体"/>
                <w:kern w:val="0"/>
                <w:sz w:val="21"/>
                <w:szCs w:val="21"/>
                <w:lang w:val="en-US" w:eastAsia="zh-CN" w:bidi="ar-SA"/>
              </w:rPr>
              <w:t>其他病房床位</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2182">
            <w:pPr>
              <w:jc w:val="center"/>
              <w:rPr>
                <w:rFonts w:ascii="宋体" w:hAnsi="宋体" w:eastAsia="宋体" w:cs="宋体"/>
                <w:bCs/>
                <w:kern w:val="0"/>
                <w:szCs w:val="21"/>
              </w:rPr>
            </w:pPr>
            <w:r>
              <w:rPr>
                <w:rFonts w:hint="eastAsia" w:ascii="宋体" w:hAnsi="宋体" w:eastAsia="宋体" w:cs="宋体"/>
                <w:bCs/>
                <w:kern w:val="0"/>
                <w:szCs w:val="21"/>
              </w:rPr>
              <w:t>0.4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60B4">
            <w:pPr>
              <w:jc w:val="center"/>
              <w:rPr>
                <w:rFonts w:ascii="宋体" w:hAnsi="宋体" w:eastAsia="宋体" w:cs="宋体"/>
                <w:bCs/>
                <w:kern w:val="0"/>
                <w:szCs w:val="21"/>
              </w:rPr>
            </w:pPr>
            <w:r>
              <w:rPr>
                <w:rFonts w:hint="eastAsia" w:ascii="宋体" w:hAnsi="宋体" w:eastAsia="宋体" w:cs="宋体"/>
                <w:bCs/>
                <w:kern w:val="0"/>
                <w:szCs w:val="21"/>
              </w:rPr>
              <w:t>10</w:t>
            </w:r>
          </w:p>
        </w:tc>
      </w:tr>
      <w:tr w14:paraId="29AD3CA9">
        <w:tblPrEx>
          <w:tblCellMar>
            <w:top w:w="0" w:type="dxa"/>
            <w:left w:w="0" w:type="dxa"/>
            <w:bottom w:w="0" w:type="dxa"/>
            <w:right w:w="0" w:type="dxa"/>
          </w:tblCellMar>
        </w:tblPrEx>
        <w:trPr>
          <w:trHeight w:val="431" w:hRule="atLeast"/>
        </w:trPr>
        <w:tc>
          <w:tcPr>
            <w:tcW w:w="1487" w:type="dxa"/>
            <w:tcBorders>
              <w:left w:val="single" w:color="000000" w:sz="4" w:space="0"/>
              <w:right w:val="single" w:color="000000" w:sz="4" w:space="0"/>
            </w:tcBorders>
            <w:shd w:val="clear" w:color="auto" w:fill="auto"/>
            <w:noWrap/>
            <w:tcMar>
              <w:top w:w="15" w:type="dxa"/>
              <w:left w:w="15" w:type="dxa"/>
              <w:right w:w="15" w:type="dxa"/>
            </w:tcMar>
            <w:vAlign w:val="center"/>
          </w:tcPr>
          <w:p w14:paraId="09C12823">
            <w:pPr>
              <w:jc w:val="center"/>
              <w:rPr>
                <w:rFonts w:ascii="宋体" w:hAnsi="宋体" w:eastAsia="宋体" w:cs="宋体"/>
                <w:bCs/>
                <w:kern w:val="0"/>
                <w:szCs w:val="21"/>
              </w:rPr>
            </w:pPr>
            <w:r>
              <w:rPr>
                <w:rFonts w:hint="eastAsia" w:ascii="宋体" w:hAnsi="宋体" w:eastAsia="宋体" w:cs="宋体"/>
                <w:bCs/>
                <w:kern w:val="0"/>
                <w:szCs w:val="21"/>
              </w:rPr>
              <w:t>医用真空</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DB1E">
            <w:pPr>
              <w:widowControl/>
              <w:spacing w:beforeAutospacing="0" w:afterAutospacing="0"/>
              <w:jc w:val="center"/>
              <w:rPr>
                <w:rFonts w:ascii="宋体" w:hAnsi="宋体" w:eastAsia="宋体" w:cs="宋体"/>
                <w:bCs/>
                <w:kern w:val="0"/>
                <w:sz w:val="21"/>
                <w:szCs w:val="21"/>
                <w:lang w:val="en-US" w:eastAsia="zh-CN" w:bidi="ar-SA"/>
              </w:rPr>
            </w:pPr>
            <w:r>
              <w:rPr>
                <w:rFonts w:hint="eastAsia" w:ascii="宋体" w:hAnsi="宋体" w:eastAsia="宋体" w:cs="宋体"/>
                <w:kern w:val="0"/>
                <w:sz w:val="21"/>
                <w:szCs w:val="21"/>
                <w:lang w:val="en-US" w:eastAsia="zh-CN" w:bidi="ar-SA"/>
              </w:rPr>
              <w:t>小手术室、所有病房床位</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63F9">
            <w:pPr>
              <w:widowControl/>
              <w:spacing w:beforeAutospacing="0" w:afterAutospacing="0"/>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0.04真空压力</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0817">
            <w:pPr>
              <w:jc w:val="center"/>
              <w:rPr>
                <w:rFonts w:ascii="宋体" w:hAnsi="宋体" w:eastAsia="宋体" w:cs="宋体"/>
                <w:bCs/>
                <w:kern w:val="0"/>
                <w:szCs w:val="21"/>
              </w:rPr>
            </w:pPr>
            <w:r>
              <w:rPr>
                <w:rFonts w:hint="eastAsia" w:ascii="宋体" w:hAnsi="宋体" w:eastAsia="宋体" w:cs="宋体"/>
                <w:bCs/>
                <w:kern w:val="0"/>
                <w:szCs w:val="21"/>
              </w:rPr>
              <w:t>15~40</w:t>
            </w:r>
          </w:p>
        </w:tc>
      </w:tr>
      <w:tr w14:paraId="01D047E4">
        <w:tblPrEx>
          <w:tblCellMar>
            <w:top w:w="0" w:type="dxa"/>
            <w:left w:w="0" w:type="dxa"/>
            <w:bottom w:w="0" w:type="dxa"/>
            <w:right w:w="0" w:type="dxa"/>
          </w:tblCellMar>
        </w:tblPrEx>
        <w:trPr>
          <w:trHeight w:val="440"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5B39">
            <w:pPr>
              <w:widowControl/>
              <w:spacing w:beforeAutospacing="0" w:afterAutospacing="0"/>
              <w:jc w:val="center"/>
              <w:rPr>
                <w:rFonts w:ascii="宋体" w:hAnsi="宋体" w:eastAsia="宋体" w:cs="宋体"/>
                <w:bCs/>
                <w:kern w:val="0"/>
                <w:sz w:val="21"/>
                <w:szCs w:val="21"/>
                <w:lang w:val="en-US" w:eastAsia="zh-CN" w:bidi="ar-SA"/>
              </w:rPr>
            </w:pPr>
            <w:r>
              <w:rPr>
                <w:rFonts w:hint="eastAsia" w:ascii="宋体" w:hAnsi="宋体" w:eastAsia="宋体" w:cs="宋体"/>
                <w:kern w:val="0"/>
                <w:sz w:val="21"/>
                <w:szCs w:val="21"/>
                <w:lang w:val="en-US" w:eastAsia="zh-CN" w:bidi="ar-SA"/>
              </w:rPr>
              <w:t>麻醉废气或呼吸废气排放</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D6D6">
            <w:pPr>
              <w:jc w:val="center"/>
              <w:rPr>
                <w:rFonts w:ascii="宋体" w:hAnsi="宋体" w:eastAsia="宋体" w:cs="宋体"/>
                <w:bCs/>
                <w:kern w:val="0"/>
                <w:szCs w:val="21"/>
              </w:rPr>
            </w:pPr>
            <w:r>
              <w:rPr>
                <w:rFonts w:hint="eastAsia" w:ascii="宋体" w:hAnsi="宋体" w:eastAsia="宋体" w:cs="宋体"/>
                <w:bCs/>
                <w:kern w:val="0"/>
                <w:szCs w:val="21"/>
              </w:rPr>
              <w:t>手术室</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58F9">
            <w:pPr>
              <w:widowControl/>
              <w:spacing w:beforeAutospacing="0" w:afterAutospacing="0"/>
              <w:jc w:val="center"/>
              <w:rPr>
                <w:rFonts w:ascii="宋体" w:hAnsi="宋体" w:eastAsia="宋体" w:cs="宋体"/>
                <w:bCs/>
                <w:kern w:val="0"/>
                <w:sz w:val="21"/>
                <w:szCs w:val="21"/>
                <w:lang w:val="en-US" w:eastAsia="zh-CN" w:bidi="ar-SA"/>
              </w:rPr>
            </w:pPr>
            <w:r>
              <w:rPr>
                <w:rFonts w:hint="eastAsia" w:ascii="宋体" w:hAnsi="宋体" w:eastAsia="宋体" w:cs="宋体"/>
                <w:kern w:val="0"/>
                <w:sz w:val="21"/>
                <w:szCs w:val="21"/>
                <w:lang w:val="en-US" w:eastAsia="zh-CN" w:bidi="ar-SA"/>
              </w:rPr>
              <w:t>0.015（真空压力）</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3899">
            <w:pPr>
              <w:jc w:val="center"/>
              <w:rPr>
                <w:rFonts w:ascii="宋体" w:hAnsi="宋体" w:eastAsia="宋体" w:cs="宋体"/>
                <w:bCs/>
                <w:kern w:val="0"/>
                <w:szCs w:val="21"/>
              </w:rPr>
            </w:pPr>
            <w:r>
              <w:rPr>
                <w:rFonts w:hint="eastAsia" w:ascii="宋体" w:hAnsi="宋体" w:eastAsia="宋体" w:cs="宋体"/>
                <w:bCs/>
                <w:kern w:val="0"/>
                <w:szCs w:val="21"/>
              </w:rPr>
              <w:t>50~80</w:t>
            </w:r>
          </w:p>
        </w:tc>
      </w:tr>
    </w:tbl>
    <w:p w14:paraId="13B31ABB">
      <w:pPr>
        <w:spacing w:line="360" w:lineRule="auto"/>
        <w:rPr>
          <w:rFonts w:ascii="宋体" w:hAnsi="宋体" w:eastAsia="宋体" w:cs="宋体"/>
          <w:b/>
          <w:kern w:val="0"/>
          <w:szCs w:val="21"/>
        </w:rPr>
      </w:pPr>
    </w:p>
    <w:p w14:paraId="0C3319AE">
      <w:pPr>
        <w:rPr>
          <w:rFonts w:ascii="宋体" w:hAnsi="宋体" w:eastAsia="宋体" w:cs="宋体"/>
          <w:szCs w:val="20"/>
        </w:rPr>
      </w:pPr>
    </w:p>
    <w:p w14:paraId="230890FD">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BABE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DA7E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3DA7E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026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C67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37C67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47299"/>
    <w:multiLevelType w:val="multilevel"/>
    <w:tmpl w:val="01747299"/>
    <w:lvl w:ilvl="0" w:tentative="0">
      <w:start w:val="1"/>
      <w:numFmt w:val="lowerLetter"/>
      <w:lvlText w:val="%1."/>
      <w:lvlJc w:val="left"/>
      <w:pPr>
        <w:tabs>
          <w:tab w:val="left" w:pos="705"/>
        </w:tabs>
        <w:ind w:left="705" w:hanging="705"/>
      </w:pPr>
      <w:rPr>
        <w:rFonts w:hint="default" w:ascii="Times New Roman" w:hAnsi="Times New Roman" w:cs="宋体"/>
      </w:rPr>
    </w:lvl>
    <w:lvl w:ilvl="1" w:tentative="0">
      <w:start w:val="1"/>
      <w:numFmt w:val="bullet"/>
      <w:lvlText w:val=""/>
      <w:lvlJc w:val="left"/>
      <w:pPr>
        <w:tabs>
          <w:tab w:val="left" w:pos="307"/>
        </w:tabs>
        <w:ind w:left="760" w:hanging="340"/>
      </w:pPr>
      <w:rPr>
        <w:rFonts w:hint="default" w:ascii="Wingdings" w:hAnsi="Wingdings"/>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02E542CF"/>
    <w:multiLevelType w:val="multilevel"/>
    <w:tmpl w:val="02E542CF"/>
    <w:lvl w:ilvl="0" w:tentative="0">
      <w:start w:val="1"/>
      <w:numFmt w:val="lowerLetter"/>
      <w:lvlText w:val="%1."/>
      <w:lvlJc w:val="left"/>
      <w:pPr>
        <w:tabs>
          <w:tab w:val="left" w:pos="454"/>
        </w:tabs>
        <w:ind w:left="794" w:hanging="340"/>
      </w:pPr>
      <w:rPr>
        <w:rFonts w:hint="default" w:ascii="Times New Roman" w:hAnsi="Times New Roman"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08444CEB"/>
    <w:multiLevelType w:val="multilevel"/>
    <w:tmpl w:val="08444CEB"/>
    <w:lvl w:ilvl="0" w:tentative="0">
      <w:start w:val="1"/>
      <w:numFmt w:val="decimalEnclosedCircle"/>
      <w:lvlText w:val="%1"/>
      <w:lvlJc w:val="left"/>
      <w:pPr>
        <w:tabs>
          <w:tab w:val="left" w:pos="360"/>
        </w:tabs>
        <w:ind w:left="360" w:hanging="360"/>
      </w:pPr>
      <w:rPr>
        <w:rFonts w:hint="default" w:ascii="Times New Roman" w:hAnsi="Times New Roman" w:cs="Times New Roman"/>
        <w:b w:val="0"/>
        <w:bCs w:val="0"/>
      </w:rPr>
    </w:lvl>
    <w:lvl w:ilvl="1" w:tentative="0">
      <w:start w:val="1"/>
      <w:numFmt w:val="decimal"/>
      <w:lvlText w:val="%1.%2"/>
      <w:lvlJc w:val="left"/>
      <w:pPr>
        <w:tabs>
          <w:tab w:val="left" w:pos="992"/>
        </w:tabs>
        <w:ind w:left="992" w:hanging="567"/>
      </w:pPr>
      <w:rPr>
        <w:rFonts w:hint="eastAsia" w:ascii="宋体" w:hAnsi="宋体" w:eastAsia="宋体" w:cs="Times New Roman"/>
      </w:rPr>
    </w:lvl>
    <w:lvl w:ilvl="2" w:tentative="0">
      <w:start w:val="1"/>
      <w:numFmt w:val="decimal"/>
      <w:lvlText w:val="%1.%2.%3"/>
      <w:lvlJc w:val="left"/>
      <w:pPr>
        <w:tabs>
          <w:tab w:val="left" w:pos="1571"/>
        </w:tabs>
        <w:ind w:left="1418" w:hanging="567"/>
      </w:pPr>
      <w:rPr>
        <w:rFonts w:hint="eastAsia" w:ascii="宋体" w:hAnsi="宋体" w:eastAsia="宋体" w:cs="Times New Roman"/>
      </w:rPr>
    </w:lvl>
    <w:lvl w:ilvl="3" w:tentative="0">
      <w:start w:val="1"/>
      <w:numFmt w:val="decimal"/>
      <w:lvlText w:val="%1.%2.%3.%4"/>
      <w:lvlJc w:val="left"/>
      <w:pPr>
        <w:tabs>
          <w:tab w:val="left" w:pos="2356"/>
        </w:tabs>
        <w:ind w:left="1984" w:hanging="708"/>
      </w:pPr>
      <w:rPr>
        <w:rFonts w:hint="eastAsia" w:ascii="宋体" w:hAnsi="宋体" w:eastAsia="宋体" w:cs="Times New Roman"/>
      </w:rPr>
    </w:lvl>
    <w:lvl w:ilvl="4" w:tentative="0">
      <w:start w:val="1"/>
      <w:numFmt w:val="decimal"/>
      <w:lvlText w:val="%1.%2.%3.%4.%5"/>
      <w:lvlJc w:val="left"/>
      <w:pPr>
        <w:tabs>
          <w:tab w:val="left" w:pos="3141"/>
        </w:tabs>
        <w:ind w:left="2551" w:hanging="850"/>
      </w:pPr>
      <w:rPr>
        <w:rFonts w:hint="eastAsia" w:ascii="宋体" w:hAnsi="宋体" w:eastAsia="宋体" w:cs="Times New Roman"/>
      </w:rPr>
    </w:lvl>
    <w:lvl w:ilvl="5" w:tentative="0">
      <w:start w:val="1"/>
      <w:numFmt w:val="decimal"/>
      <w:lvlText w:val="%1.%2.%3.%4.%5.%6"/>
      <w:lvlJc w:val="left"/>
      <w:pPr>
        <w:tabs>
          <w:tab w:val="left" w:pos="3926"/>
        </w:tabs>
        <w:ind w:left="3260" w:hanging="1134"/>
      </w:pPr>
      <w:rPr>
        <w:rFonts w:hint="eastAsia" w:ascii="宋体" w:hAnsi="宋体" w:eastAsia="宋体" w:cs="Times New Roman"/>
      </w:rPr>
    </w:lvl>
    <w:lvl w:ilvl="6" w:tentative="0">
      <w:start w:val="1"/>
      <w:numFmt w:val="decimal"/>
      <w:lvlText w:val="%1.%2.%3.%4.%5.%6.%7"/>
      <w:lvlJc w:val="left"/>
      <w:pPr>
        <w:tabs>
          <w:tab w:val="left" w:pos="4711"/>
        </w:tabs>
        <w:ind w:left="3827" w:hanging="1276"/>
      </w:pPr>
      <w:rPr>
        <w:rFonts w:hint="eastAsia" w:ascii="宋体" w:hAnsi="宋体" w:eastAsia="宋体" w:cs="Times New Roman"/>
      </w:rPr>
    </w:lvl>
    <w:lvl w:ilvl="7" w:tentative="0">
      <w:start w:val="1"/>
      <w:numFmt w:val="decimal"/>
      <w:lvlText w:val="%1.%2.%3.%4.%5.%6.%7.%8"/>
      <w:lvlJc w:val="left"/>
      <w:pPr>
        <w:tabs>
          <w:tab w:val="left" w:pos="5136"/>
        </w:tabs>
        <w:ind w:left="4394" w:hanging="1418"/>
      </w:pPr>
      <w:rPr>
        <w:rFonts w:hint="eastAsia" w:ascii="宋体" w:hAnsi="宋体" w:eastAsia="宋体" w:cs="Times New Roman"/>
      </w:rPr>
    </w:lvl>
    <w:lvl w:ilvl="8" w:tentative="0">
      <w:start w:val="1"/>
      <w:numFmt w:val="decimal"/>
      <w:lvlText w:val="%1.%2.%3.%4.%5.%6.%7.%8.%9"/>
      <w:lvlJc w:val="left"/>
      <w:pPr>
        <w:tabs>
          <w:tab w:val="left" w:pos="5922"/>
        </w:tabs>
        <w:ind w:left="5102" w:hanging="1700"/>
      </w:pPr>
      <w:rPr>
        <w:rFonts w:hint="eastAsia" w:ascii="宋体" w:hAnsi="宋体" w:eastAsia="宋体" w:cs="Times New Roman"/>
      </w:rPr>
    </w:lvl>
  </w:abstractNum>
  <w:abstractNum w:abstractNumId="3">
    <w:nsid w:val="16625DC3"/>
    <w:multiLevelType w:val="multilevel"/>
    <w:tmpl w:val="16625DC3"/>
    <w:lvl w:ilvl="0" w:tentative="0">
      <w:start w:val="1"/>
      <w:numFmt w:val="lowerLetter"/>
      <w:lvlText w:val="%1."/>
      <w:lvlJc w:val="left"/>
      <w:pPr>
        <w:tabs>
          <w:tab w:val="left" w:pos="1545"/>
        </w:tabs>
        <w:ind w:left="1545" w:hanging="705"/>
      </w:pPr>
      <w:rPr>
        <w:rFonts w:hint="default" w:ascii="Times New Roman" w:hAnsi="Times New Roman" w:cs="宋体"/>
      </w:rPr>
    </w:lvl>
    <w:lvl w:ilvl="1" w:tentative="0">
      <w:start w:val="1"/>
      <w:numFmt w:val="bullet"/>
      <w:lvlText w:val=""/>
      <w:lvlJc w:val="left"/>
      <w:pPr>
        <w:tabs>
          <w:tab w:val="left" w:pos="907"/>
        </w:tabs>
        <w:ind w:left="1134" w:hanging="340"/>
      </w:pPr>
      <w:rPr>
        <w:rFonts w:hint="default" w:ascii="Wingdings" w:hAnsi="Wingdings"/>
      </w:rPr>
    </w:lvl>
    <w:lvl w:ilvl="2" w:tentative="0">
      <w:start w:val="1"/>
      <w:numFmt w:val="lowerRoman"/>
      <w:lvlText w:val="%3."/>
      <w:lvlJc w:val="right"/>
      <w:pPr>
        <w:tabs>
          <w:tab w:val="left" w:pos="2100"/>
        </w:tabs>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4">
    <w:nsid w:val="249935CB"/>
    <w:multiLevelType w:val="multilevel"/>
    <w:tmpl w:val="249935CB"/>
    <w:lvl w:ilvl="0" w:tentative="0">
      <w:start w:val="1"/>
      <w:numFmt w:val="lowerLetter"/>
      <w:lvlText w:val="%1."/>
      <w:lvlJc w:val="left"/>
      <w:pPr>
        <w:tabs>
          <w:tab w:val="left" w:pos="454"/>
        </w:tabs>
        <w:ind w:left="794" w:hanging="340"/>
      </w:pPr>
      <w:rPr>
        <w:rFonts w:hint="default" w:ascii="Times New Roman" w:hAnsi="Times New Roman"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2DD922E5"/>
    <w:multiLevelType w:val="multilevel"/>
    <w:tmpl w:val="2DD922E5"/>
    <w:lvl w:ilvl="0" w:tentative="0">
      <w:start w:val="1"/>
      <w:numFmt w:val="decimalEnclosedCircle"/>
      <w:lvlText w:val="%1"/>
      <w:lvlJc w:val="left"/>
      <w:pPr>
        <w:tabs>
          <w:tab w:val="left" w:pos="360"/>
        </w:tabs>
        <w:ind w:left="360" w:hanging="360"/>
      </w:pPr>
      <w:rPr>
        <w:rFonts w:hint="default" w:ascii="Times New Roman" w:hAnsi="Times New Roman" w:cs="Times New Roman"/>
        <w:b w:val="0"/>
        <w:bCs w:val="0"/>
      </w:rPr>
    </w:lvl>
    <w:lvl w:ilvl="1" w:tentative="0">
      <w:start w:val="1"/>
      <w:numFmt w:val="decimal"/>
      <w:lvlText w:val="%1.%2"/>
      <w:lvlJc w:val="left"/>
      <w:pPr>
        <w:tabs>
          <w:tab w:val="left" w:pos="992"/>
        </w:tabs>
        <w:ind w:left="992" w:hanging="567"/>
      </w:pPr>
      <w:rPr>
        <w:rFonts w:hint="eastAsia" w:ascii="宋体" w:hAnsi="宋体" w:eastAsia="宋体" w:cs="Times New Roman"/>
      </w:rPr>
    </w:lvl>
    <w:lvl w:ilvl="2" w:tentative="0">
      <w:start w:val="1"/>
      <w:numFmt w:val="decimal"/>
      <w:lvlText w:val="%1.%2.%3"/>
      <w:lvlJc w:val="left"/>
      <w:pPr>
        <w:tabs>
          <w:tab w:val="left" w:pos="1571"/>
        </w:tabs>
        <w:ind w:left="1418" w:hanging="567"/>
      </w:pPr>
      <w:rPr>
        <w:rFonts w:hint="eastAsia" w:ascii="宋体" w:hAnsi="宋体" w:eastAsia="宋体" w:cs="Times New Roman"/>
      </w:rPr>
    </w:lvl>
    <w:lvl w:ilvl="3" w:tentative="0">
      <w:start w:val="1"/>
      <w:numFmt w:val="decimal"/>
      <w:lvlText w:val="%1.%2.%3.%4"/>
      <w:lvlJc w:val="left"/>
      <w:pPr>
        <w:tabs>
          <w:tab w:val="left" w:pos="2356"/>
        </w:tabs>
        <w:ind w:left="1984" w:hanging="708"/>
      </w:pPr>
      <w:rPr>
        <w:rFonts w:hint="eastAsia" w:ascii="宋体" w:hAnsi="宋体" w:eastAsia="宋体" w:cs="Times New Roman"/>
      </w:rPr>
    </w:lvl>
    <w:lvl w:ilvl="4" w:tentative="0">
      <w:start w:val="1"/>
      <w:numFmt w:val="decimal"/>
      <w:lvlText w:val="%1.%2.%3.%4.%5"/>
      <w:lvlJc w:val="left"/>
      <w:pPr>
        <w:tabs>
          <w:tab w:val="left" w:pos="3141"/>
        </w:tabs>
        <w:ind w:left="2551" w:hanging="850"/>
      </w:pPr>
      <w:rPr>
        <w:rFonts w:hint="eastAsia" w:ascii="宋体" w:hAnsi="宋体" w:eastAsia="宋体" w:cs="Times New Roman"/>
      </w:rPr>
    </w:lvl>
    <w:lvl w:ilvl="5" w:tentative="0">
      <w:start w:val="1"/>
      <w:numFmt w:val="decimal"/>
      <w:lvlText w:val="%1.%2.%3.%4.%5.%6"/>
      <w:lvlJc w:val="left"/>
      <w:pPr>
        <w:tabs>
          <w:tab w:val="left" w:pos="3926"/>
        </w:tabs>
        <w:ind w:left="3260" w:hanging="1134"/>
      </w:pPr>
      <w:rPr>
        <w:rFonts w:hint="eastAsia" w:ascii="宋体" w:hAnsi="宋体" w:eastAsia="宋体" w:cs="Times New Roman"/>
      </w:rPr>
    </w:lvl>
    <w:lvl w:ilvl="6" w:tentative="0">
      <w:start w:val="1"/>
      <w:numFmt w:val="decimal"/>
      <w:lvlText w:val="%1.%2.%3.%4.%5.%6.%7"/>
      <w:lvlJc w:val="left"/>
      <w:pPr>
        <w:tabs>
          <w:tab w:val="left" w:pos="4711"/>
        </w:tabs>
        <w:ind w:left="3827" w:hanging="1276"/>
      </w:pPr>
      <w:rPr>
        <w:rFonts w:hint="eastAsia" w:ascii="宋体" w:hAnsi="宋体" w:eastAsia="宋体" w:cs="Times New Roman"/>
      </w:rPr>
    </w:lvl>
    <w:lvl w:ilvl="7" w:tentative="0">
      <w:start w:val="1"/>
      <w:numFmt w:val="decimal"/>
      <w:lvlText w:val="%1.%2.%3.%4.%5.%6.%7.%8"/>
      <w:lvlJc w:val="left"/>
      <w:pPr>
        <w:tabs>
          <w:tab w:val="left" w:pos="5136"/>
        </w:tabs>
        <w:ind w:left="4394" w:hanging="1418"/>
      </w:pPr>
      <w:rPr>
        <w:rFonts w:hint="eastAsia" w:ascii="宋体" w:hAnsi="宋体" w:eastAsia="宋体" w:cs="Times New Roman"/>
      </w:rPr>
    </w:lvl>
    <w:lvl w:ilvl="8" w:tentative="0">
      <w:start w:val="1"/>
      <w:numFmt w:val="decimal"/>
      <w:lvlText w:val="%1.%2.%3.%4.%5.%6.%7.%8.%9"/>
      <w:lvlJc w:val="left"/>
      <w:pPr>
        <w:tabs>
          <w:tab w:val="left" w:pos="5922"/>
        </w:tabs>
        <w:ind w:left="5102" w:hanging="1700"/>
      </w:pPr>
      <w:rPr>
        <w:rFonts w:hint="eastAsia" w:ascii="宋体" w:hAnsi="宋体" w:eastAsia="宋体" w:cs="Times New Roman"/>
      </w:rPr>
    </w:lvl>
  </w:abstractNum>
  <w:abstractNum w:abstractNumId="6">
    <w:nsid w:val="3182070D"/>
    <w:multiLevelType w:val="multilevel"/>
    <w:tmpl w:val="3182070D"/>
    <w:lvl w:ilvl="0" w:tentative="0">
      <w:start w:val="1"/>
      <w:numFmt w:val="lowerLetter"/>
      <w:lvlText w:val="%1."/>
      <w:lvlJc w:val="left"/>
      <w:pPr>
        <w:tabs>
          <w:tab w:val="left" w:pos="454"/>
        </w:tabs>
        <w:ind w:left="794" w:hanging="340"/>
      </w:pPr>
      <w:rPr>
        <w:rFonts w:hint="eastAsia" w:ascii="宋体" w:hAnsi="宋体" w:eastAsia="宋体" w:cs="Times New Roman"/>
        <w:b w:val="0"/>
        <w:bCs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
    <w:nsid w:val="351405BB"/>
    <w:multiLevelType w:val="multilevel"/>
    <w:tmpl w:val="351405BB"/>
    <w:lvl w:ilvl="0" w:tentative="0">
      <w:start w:val="1"/>
      <w:numFmt w:val="lowerLetter"/>
      <w:lvlText w:val="%1."/>
      <w:lvlJc w:val="left"/>
      <w:pPr>
        <w:tabs>
          <w:tab w:val="left" w:pos="420"/>
        </w:tabs>
        <w:ind w:left="794" w:hanging="340"/>
      </w:pPr>
      <w:rPr>
        <w:rFonts w:hint="eastAsia" w:ascii="宋体" w:hAnsi="宋体" w:eastAsia="宋体" w:cs="Times New Roman"/>
        <w:b w:val="0"/>
        <w:bCs w:val="0"/>
      </w:rPr>
    </w:lvl>
    <w:lvl w:ilvl="1" w:tentative="0">
      <w:start w:val="1"/>
      <w:numFmt w:val="decimal"/>
      <w:lvlText w:val="%1.%2"/>
      <w:lvlJc w:val="left"/>
      <w:pPr>
        <w:tabs>
          <w:tab w:val="left" w:pos="1412"/>
        </w:tabs>
        <w:ind w:left="1412" w:hanging="567"/>
      </w:pPr>
      <w:rPr>
        <w:rFonts w:hint="eastAsia" w:ascii="宋体" w:hAnsi="宋体" w:eastAsia="宋体" w:cs="Times New Roman"/>
      </w:rPr>
    </w:lvl>
    <w:lvl w:ilvl="2" w:tentative="0">
      <w:start w:val="1"/>
      <w:numFmt w:val="decimal"/>
      <w:lvlText w:val="%1.%2.%3"/>
      <w:lvlJc w:val="left"/>
      <w:pPr>
        <w:tabs>
          <w:tab w:val="left" w:pos="1991"/>
        </w:tabs>
        <w:ind w:left="1838" w:hanging="567"/>
      </w:pPr>
      <w:rPr>
        <w:rFonts w:hint="eastAsia" w:ascii="宋体" w:hAnsi="宋体" w:eastAsia="宋体" w:cs="Times New Roman"/>
      </w:rPr>
    </w:lvl>
    <w:lvl w:ilvl="3" w:tentative="0">
      <w:start w:val="1"/>
      <w:numFmt w:val="decimal"/>
      <w:lvlText w:val="%1.%2.%3.%4"/>
      <w:lvlJc w:val="left"/>
      <w:pPr>
        <w:tabs>
          <w:tab w:val="left" w:pos="2776"/>
        </w:tabs>
        <w:ind w:left="2404" w:hanging="708"/>
      </w:pPr>
      <w:rPr>
        <w:rFonts w:hint="eastAsia" w:ascii="宋体" w:hAnsi="宋体" w:eastAsia="宋体" w:cs="Times New Roman"/>
      </w:rPr>
    </w:lvl>
    <w:lvl w:ilvl="4" w:tentative="0">
      <w:start w:val="1"/>
      <w:numFmt w:val="decimal"/>
      <w:lvlText w:val="%1.%2.%3.%4.%5"/>
      <w:lvlJc w:val="left"/>
      <w:pPr>
        <w:tabs>
          <w:tab w:val="left" w:pos="3561"/>
        </w:tabs>
        <w:ind w:left="2971" w:hanging="850"/>
      </w:pPr>
      <w:rPr>
        <w:rFonts w:hint="eastAsia" w:ascii="宋体" w:hAnsi="宋体" w:eastAsia="宋体" w:cs="Times New Roman"/>
      </w:rPr>
    </w:lvl>
    <w:lvl w:ilvl="5" w:tentative="0">
      <w:start w:val="1"/>
      <w:numFmt w:val="decimal"/>
      <w:lvlText w:val="%1.%2.%3.%4.%5.%6"/>
      <w:lvlJc w:val="left"/>
      <w:pPr>
        <w:tabs>
          <w:tab w:val="left" w:pos="4346"/>
        </w:tabs>
        <w:ind w:left="3680" w:hanging="1134"/>
      </w:pPr>
      <w:rPr>
        <w:rFonts w:hint="eastAsia" w:ascii="宋体" w:hAnsi="宋体" w:eastAsia="宋体" w:cs="Times New Roman"/>
      </w:rPr>
    </w:lvl>
    <w:lvl w:ilvl="6" w:tentative="0">
      <w:start w:val="1"/>
      <w:numFmt w:val="decimal"/>
      <w:lvlText w:val="%1.%2.%3.%4.%5.%6.%7"/>
      <w:lvlJc w:val="left"/>
      <w:pPr>
        <w:tabs>
          <w:tab w:val="left" w:pos="5131"/>
        </w:tabs>
        <w:ind w:left="4247" w:hanging="1276"/>
      </w:pPr>
      <w:rPr>
        <w:rFonts w:hint="eastAsia" w:ascii="宋体" w:hAnsi="宋体" w:eastAsia="宋体" w:cs="Times New Roman"/>
      </w:rPr>
    </w:lvl>
    <w:lvl w:ilvl="7" w:tentative="0">
      <w:start w:val="1"/>
      <w:numFmt w:val="decimal"/>
      <w:lvlText w:val="%1.%2.%3.%4.%5.%6.%7.%8"/>
      <w:lvlJc w:val="left"/>
      <w:pPr>
        <w:tabs>
          <w:tab w:val="left" w:pos="5556"/>
        </w:tabs>
        <w:ind w:left="4814" w:hanging="1418"/>
      </w:pPr>
      <w:rPr>
        <w:rFonts w:hint="eastAsia" w:ascii="宋体" w:hAnsi="宋体" w:eastAsia="宋体" w:cs="Times New Roman"/>
      </w:rPr>
    </w:lvl>
    <w:lvl w:ilvl="8" w:tentative="0">
      <w:start w:val="1"/>
      <w:numFmt w:val="decimal"/>
      <w:lvlText w:val="%1.%2.%3.%4.%5.%6.%7.%8.%9"/>
      <w:lvlJc w:val="left"/>
      <w:pPr>
        <w:tabs>
          <w:tab w:val="left" w:pos="6342"/>
        </w:tabs>
        <w:ind w:left="5522" w:hanging="1700"/>
      </w:pPr>
      <w:rPr>
        <w:rFonts w:hint="eastAsia" w:ascii="宋体" w:hAnsi="宋体" w:eastAsia="宋体" w:cs="Times New Roman"/>
      </w:rPr>
    </w:lvl>
  </w:abstractNum>
  <w:abstractNum w:abstractNumId="8">
    <w:nsid w:val="394D02E6"/>
    <w:multiLevelType w:val="multilevel"/>
    <w:tmpl w:val="394D02E6"/>
    <w:lvl w:ilvl="0" w:tentative="0">
      <w:start w:val="1"/>
      <w:numFmt w:val="decimalEnclosedCircle"/>
      <w:lvlText w:val="%1"/>
      <w:lvlJc w:val="left"/>
      <w:pPr>
        <w:tabs>
          <w:tab w:val="left" w:pos="360"/>
        </w:tabs>
        <w:ind w:left="360" w:hanging="360"/>
      </w:pPr>
      <w:rPr>
        <w:rFonts w:hint="default" w:ascii="Times New Roman" w:hAnsi="Times New Roman" w:cs="Times New Roman"/>
        <w:b w:val="0"/>
        <w:bCs w:val="0"/>
      </w:rPr>
    </w:lvl>
    <w:lvl w:ilvl="1" w:tentative="0">
      <w:start w:val="1"/>
      <w:numFmt w:val="decimal"/>
      <w:lvlText w:val="%1.%2"/>
      <w:lvlJc w:val="left"/>
      <w:pPr>
        <w:tabs>
          <w:tab w:val="left" w:pos="992"/>
        </w:tabs>
        <w:ind w:left="992" w:hanging="567"/>
      </w:pPr>
      <w:rPr>
        <w:rFonts w:hint="eastAsia" w:ascii="宋体" w:hAnsi="宋体" w:eastAsia="宋体" w:cs="Times New Roman"/>
      </w:rPr>
    </w:lvl>
    <w:lvl w:ilvl="2" w:tentative="0">
      <w:start w:val="1"/>
      <w:numFmt w:val="decimal"/>
      <w:lvlText w:val="%1.%2.%3"/>
      <w:lvlJc w:val="left"/>
      <w:pPr>
        <w:tabs>
          <w:tab w:val="left" w:pos="1571"/>
        </w:tabs>
        <w:ind w:left="1418" w:hanging="567"/>
      </w:pPr>
      <w:rPr>
        <w:rFonts w:hint="eastAsia" w:ascii="宋体" w:hAnsi="宋体" w:eastAsia="宋体" w:cs="Times New Roman"/>
      </w:rPr>
    </w:lvl>
    <w:lvl w:ilvl="3" w:tentative="0">
      <w:start w:val="1"/>
      <w:numFmt w:val="decimal"/>
      <w:lvlText w:val="%1.%2.%3.%4"/>
      <w:lvlJc w:val="left"/>
      <w:pPr>
        <w:tabs>
          <w:tab w:val="left" w:pos="2356"/>
        </w:tabs>
        <w:ind w:left="1984" w:hanging="708"/>
      </w:pPr>
      <w:rPr>
        <w:rFonts w:hint="eastAsia" w:ascii="宋体" w:hAnsi="宋体" w:eastAsia="宋体" w:cs="Times New Roman"/>
      </w:rPr>
    </w:lvl>
    <w:lvl w:ilvl="4" w:tentative="0">
      <w:start w:val="1"/>
      <w:numFmt w:val="decimal"/>
      <w:lvlText w:val="%1.%2.%3.%4.%5"/>
      <w:lvlJc w:val="left"/>
      <w:pPr>
        <w:tabs>
          <w:tab w:val="left" w:pos="3141"/>
        </w:tabs>
        <w:ind w:left="2551" w:hanging="850"/>
      </w:pPr>
      <w:rPr>
        <w:rFonts w:hint="eastAsia" w:ascii="宋体" w:hAnsi="宋体" w:eastAsia="宋体" w:cs="Times New Roman"/>
      </w:rPr>
    </w:lvl>
    <w:lvl w:ilvl="5" w:tentative="0">
      <w:start w:val="1"/>
      <w:numFmt w:val="decimal"/>
      <w:lvlText w:val="%1.%2.%3.%4.%5.%6"/>
      <w:lvlJc w:val="left"/>
      <w:pPr>
        <w:tabs>
          <w:tab w:val="left" w:pos="3926"/>
        </w:tabs>
        <w:ind w:left="3260" w:hanging="1134"/>
      </w:pPr>
      <w:rPr>
        <w:rFonts w:hint="eastAsia" w:ascii="宋体" w:hAnsi="宋体" w:eastAsia="宋体" w:cs="Times New Roman"/>
      </w:rPr>
    </w:lvl>
    <w:lvl w:ilvl="6" w:tentative="0">
      <w:start w:val="1"/>
      <w:numFmt w:val="decimal"/>
      <w:lvlText w:val="%1.%2.%3.%4.%5.%6.%7"/>
      <w:lvlJc w:val="left"/>
      <w:pPr>
        <w:tabs>
          <w:tab w:val="left" w:pos="4711"/>
        </w:tabs>
        <w:ind w:left="3827" w:hanging="1276"/>
      </w:pPr>
      <w:rPr>
        <w:rFonts w:hint="eastAsia" w:ascii="宋体" w:hAnsi="宋体" w:eastAsia="宋体" w:cs="Times New Roman"/>
      </w:rPr>
    </w:lvl>
    <w:lvl w:ilvl="7" w:tentative="0">
      <w:start w:val="1"/>
      <w:numFmt w:val="decimal"/>
      <w:lvlText w:val="%1.%2.%3.%4.%5.%6.%7.%8"/>
      <w:lvlJc w:val="left"/>
      <w:pPr>
        <w:tabs>
          <w:tab w:val="left" w:pos="5136"/>
        </w:tabs>
        <w:ind w:left="4394" w:hanging="1418"/>
      </w:pPr>
      <w:rPr>
        <w:rFonts w:hint="eastAsia" w:ascii="宋体" w:hAnsi="宋体" w:eastAsia="宋体" w:cs="Times New Roman"/>
      </w:rPr>
    </w:lvl>
    <w:lvl w:ilvl="8" w:tentative="0">
      <w:start w:val="1"/>
      <w:numFmt w:val="decimal"/>
      <w:lvlText w:val="%1.%2.%3.%4.%5.%6.%7.%8.%9"/>
      <w:lvlJc w:val="left"/>
      <w:pPr>
        <w:tabs>
          <w:tab w:val="left" w:pos="5922"/>
        </w:tabs>
        <w:ind w:left="5102" w:hanging="1700"/>
      </w:pPr>
      <w:rPr>
        <w:rFonts w:hint="eastAsia" w:ascii="宋体" w:hAnsi="宋体" w:eastAsia="宋体" w:cs="Times New Roman"/>
      </w:rPr>
    </w:lvl>
  </w:abstractNum>
  <w:abstractNum w:abstractNumId="9">
    <w:nsid w:val="462707AF"/>
    <w:multiLevelType w:val="multilevel"/>
    <w:tmpl w:val="462707AF"/>
    <w:lvl w:ilvl="0" w:tentative="0">
      <w:start w:val="1"/>
      <w:numFmt w:val="lowerLetter"/>
      <w:lvlText w:val="%1."/>
      <w:lvlJc w:val="left"/>
      <w:pPr>
        <w:tabs>
          <w:tab w:val="left" w:pos="454"/>
        </w:tabs>
        <w:ind w:left="794" w:hanging="34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0">
    <w:nsid w:val="463E6B1F"/>
    <w:multiLevelType w:val="multilevel"/>
    <w:tmpl w:val="463E6B1F"/>
    <w:lvl w:ilvl="0" w:tentative="0">
      <w:start w:val="1"/>
      <w:numFmt w:val="lowerLetter"/>
      <w:lvlText w:val="%1."/>
      <w:lvlJc w:val="left"/>
      <w:pPr>
        <w:tabs>
          <w:tab w:val="left" w:pos="840"/>
        </w:tabs>
        <w:ind w:left="84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1">
    <w:nsid w:val="48496250"/>
    <w:multiLevelType w:val="multilevel"/>
    <w:tmpl w:val="48496250"/>
    <w:lvl w:ilvl="0" w:tentative="0">
      <w:start w:val="1"/>
      <w:numFmt w:val="lowerLetter"/>
      <w:lvlText w:val="%1."/>
      <w:lvlJc w:val="left"/>
      <w:pPr>
        <w:tabs>
          <w:tab w:val="left" w:pos="840"/>
        </w:tabs>
        <w:ind w:left="840" w:hanging="420"/>
      </w:pPr>
      <w:rPr>
        <w:rFonts w:hint="eastAsia" w:ascii="宋体" w:hAnsi="宋体" w:eastAsia="宋体"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12">
    <w:nsid w:val="4EA01DDA"/>
    <w:multiLevelType w:val="multilevel"/>
    <w:tmpl w:val="4EA01DDA"/>
    <w:lvl w:ilvl="0" w:tentative="0">
      <w:start w:val="1"/>
      <w:numFmt w:val="lowerLetter"/>
      <w:lvlText w:val="%1."/>
      <w:lvlJc w:val="left"/>
      <w:pPr>
        <w:tabs>
          <w:tab w:val="left" w:pos="454"/>
        </w:tabs>
        <w:ind w:left="794" w:hanging="340"/>
      </w:pPr>
      <w:rPr>
        <w:rFonts w:hint="default" w:ascii="Times New Roman" w:hAnsi="Times New Roman"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3">
    <w:nsid w:val="53356A26"/>
    <w:multiLevelType w:val="multilevel"/>
    <w:tmpl w:val="53356A26"/>
    <w:lvl w:ilvl="0" w:tentative="0">
      <w:start w:val="1"/>
      <w:numFmt w:val="decimalEnclosedCircle"/>
      <w:lvlText w:val="%1"/>
      <w:lvlJc w:val="left"/>
      <w:pPr>
        <w:tabs>
          <w:tab w:val="left" w:pos="360"/>
        </w:tabs>
        <w:ind w:left="360" w:hanging="360"/>
      </w:pPr>
      <w:rPr>
        <w:rFonts w:hint="default" w:ascii="Times New Roman" w:hAnsi="Times New Roman" w:cs="Times New Roman"/>
        <w:b w:val="0"/>
        <w:bCs w:val="0"/>
      </w:rPr>
    </w:lvl>
    <w:lvl w:ilvl="1" w:tentative="0">
      <w:start w:val="1"/>
      <w:numFmt w:val="decimal"/>
      <w:lvlText w:val="%1.%2"/>
      <w:lvlJc w:val="left"/>
      <w:pPr>
        <w:tabs>
          <w:tab w:val="left" w:pos="992"/>
        </w:tabs>
        <w:ind w:left="992" w:hanging="567"/>
      </w:pPr>
      <w:rPr>
        <w:rFonts w:hint="eastAsia" w:ascii="宋体" w:hAnsi="宋体" w:eastAsia="宋体" w:cs="Times New Roman"/>
      </w:rPr>
    </w:lvl>
    <w:lvl w:ilvl="2" w:tentative="0">
      <w:start w:val="1"/>
      <w:numFmt w:val="decimal"/>
      <w:lvlText w:val="%1.%2.%3"/>
      <w:lvlJc w:val="left"/>
      <w:pPr>
        <w:tabs>
          <w:tab w:val="left" w:pos="1571"/>
        </w:tabs>
        <w:ind w:left="1418" w:hanging="567"/>
      </w:pPr>
      <w:rPr>
        <w:rFonts w:hint="eastAsia" w:ascii="宋体" w:hAnsi="宋体" w:eastAsia="宋体" w:cs="Times New Roman"/>
      </w:rPr>
    </w:lvl>
    <w:lvl w:ilvl="3" w:tentative="0">
      <w:start w:val="1"/>
      <w:numFmt w:val="decimal"/>
      <w:lvlText w:val="%1.%2.%3.%4"/>
      <w:lvlJc w:val="left"/>
      <w:pPr>
        <w:tabs>
          <w:tab w:val="left" w:pos="2356"/>
        </w:tabs>
        <w:ind w:left="1984" w:hanging="708"/>
      </w:pPr>
      <w:rPr>
        <w:rFonts w:hint="eastAsia" w:ascii="宋体" w:hAnsi="宋体" w:eastAsia="宋体" w:cs="Times New Roman"/>
      </w:rPr>
    </w:lvl>
    <w:lvl w:ilvl="4" w:tentative="0">
      <w:start w:val="1"/>
      <w:numFmt w:val="decimal"/>
      <w:lvlText w:val="%1.%2.%3.%4.%5"/>
      <w:lvlJc w:val="left"/>
      <w:pPr>
        <w:tabs>
          <w:tab w:val="left" w:pos="3141"/>
        </w:tabs>
        <w:ind w:left="2551" w:hanging="850"/>
      </w:pPr>
      <w:rPr>
        <w:rFonts w:hint="eastAsia" w:ascii="宋体" w:hAnsi="宋体" w:eastAsia="宋体" w:cs="Times New Roman"/>
      </w:rPr>
    </w:lvl>
    <w:lvl w:ilvl="5" w:tentative="0">
      <w:start w:val="1"/>
      <w:numFmt w:val="decimal"/>
      <w:lvlText w:val="%1.%2.%3.%4.%5.%6"/>
      <w:lvlJc w:val="left"/>
      <w:pPr>
        <w:tabs>
          <w:tab w:val="left" w:pos="3926"/>
        </w:tabs>
        <w:ind w:left="3260" w:hanging="1134"/>
      </w:pPr>
      <w:rPr>
        <w:rFonts w:hint="eastAsia" w:ascii="宋体" w:hAnsi="宋体" w:eastAsia="宋体" w:cs="Times New Roman"/>
      </w:rPr>
    </w:lvl>
    <w:lvl w:ilvl="6" w:tentative="0">
      <w:start w:val="1"/>
      <w:numFmt w:val="decimal"/>
      <w:lvlText w:val="%1.%2.%3.%4.%5.%6.%7"/>
      <w:lvlJc w:val="left"/>
      <w:pPr>
        <w:tabs>
          <w:tab w:val="left" w:pos="4711"/>
        </w:tabs>
        <w:ind w:left="3827" w:hanging="1276"/>
      </w:pPr>
      <w:rPr>
        <w:rFonts w:hint="eastAsia" w:ascii="宋体" w:hAnsi="宋体" w:eastAsia="宋体" w:cs="Times New Roman"/>
      </w:rPr>
    </w:lvl>
    <w:lvl w:ilvl="7" w:tentative="0">
      <w:start w:val="1"/>
      <w:numFmt w:val="decimal"/>
      <w:lvlText w:val="%1.%2.%3.%4.%5.%6.%7.%8"/>
      <w:lvlJc w:val="left"/>
      <w:pPr>
        <w:tabs>
          <w:tab w:val="left" w:pos="5136"/>
        </w:tabs>
        <w:ind w:left="4394" w:hanging="1418"/>
      </w:pPr>
      <w:rPr>
        <w:rFonts w:hint="eastAsia" w:ascii="宋体" w:hAnsi="宋体" w:eastAsia="宋体" w:cs="Times New Roman"/>
      </w:rPr>
    </w:lvl>
    <w:lvl w:ilvl="8" w:tentative="0">
      <w:start w:val="1"/>
      <w:numFmt w:val="decimal"/>
      <w:lvlText w:val="%1.%2.%3.%4.%5.%6.%7.%8.%9"/>
      <w:lvlJc w:val="left"/>
      <w:pPr>
        <w:tabs>
          <w:tab w:val="left" w:pos="5922"/>
        </w:tabs>
        <w:ind w:left="5102" w:hanging="1700"/>
      </w:pPr>
      <w:rPr>
        <w:rFonts w:hint="eastAsia" w:ascii="宋体" w:hAnsi="宋体" w:eastAsia="宋体" w:cs="Times New Roman"/>
      </w:rPr>
    </w:lvl>
  </w:abstractNum>
  <w:abstractNum w:abstractNumId="14">
    <w:nsid w:val="55277A08"/>
    <w:multiLevelType w:val="multilevel"/>
    <w:tmpl w:val="55277A08"/>
    <w:lvl w:ilvl="0" w:tentative="0">
      <w:start w:val="1"/>
      <w:numFmt w:val="lowerLetter"/>
      <w:lvlText w:val="%1."/>
      <w:lvlJc w:val="left"/>
      <w:pPr>
        <w:tabs>
          <w:tab w:val="left" w:pos="454"/>
        </w:tabs>
        <w:ind w:left="794" w:hanging="340"/>
      </w:pPr>
      <w:rPr>
        <w:rFonts w:hint="eastAsia" w:ascii="宋体" w:hAnsi="宋体" w:eastAsia="宋体" w:cs="Times New Roman"/>
        <w:b w:val="0"/>
        <w:bCs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5">
    <w:nsid w:val="5B506204"/>
    <w:multiLevelType w:val="multilevel"/>
    <w:tmpl w:val="5B506204"/>
    <w:lvl w:ilvl="0" w:tentative="0">
      <w:start w:val="1"/>
      <w:numFmt w:val="lowerLetter"/>
      <w:lvlText w:val="%1."/>
      <w:lvlJc w:val="left"/>
      <w:pPr>
        <w:tabs>
          <w:tab w:val="left" w:pos="705"/>
        </w:tabs>
        <w:ind w:left="705" w:hanging="705"/>
      </w:pPr>
      <w:rPr>
        <w:rFonts w:hint="default" w:ascii="Times New Roman" w:hAnsi="Times New Roman"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6">
    <w:nsid w:val="608E057B"/>
    <w:multiLevelType w:val="multilevel"/>
    <w:tmpl w:val="608E057B"/>
    <w:lvl w:ilvl="0" w:tentative="0">
      <w:start w:val="1"/>
      <w:numFmt w:val="lowerLetter"/>
      <w:lvlText w:val="%1."/>
      <w:lvlJc w:val="left"/>
      <w:pPr>
        <w:tabs>
          <w:tab w:val="left" w:pos="705"/>
        </w:tabs>
        <w:ind w:left="705" w:hanging="705"/>
      </w:pPr>
      <w:rPr>
        <w:rFonts w:hint="default" w:ascii="Times New Roman" w:hAnsi="Times New Roman" w:cs="宋体"/>
      </w:rPr>
    </w:lvl>
    <w:lvl w:ilvl="1" w:tentative="0">
      <w:start w:val="1"/>
      <w:numFmt w:val="lowerLetter"/>
      <w:lvlText w:val="%2．"/>
      <w:lvlJc w:val="left"/>
      <w:pPr>
        <w:tabs>
          <w:tab w:val="left" w:pos="1260"/>
        </w:tabs>
        <w:ind w:left="1260" w:hanging="7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7">
    <w:nsid w:val="729E6111"/>
    <w:multiLevelType w:val="multilevel"/>
    <w:tmpl w:val="729E6111"/>
    <w:lvl w:ilvl="0" w:tentative="0">
      <w:start w:val="1"/>
      <w:numFmt w:val="lowerLetter"/>
      <w:lvlText w:val="%1."/>
      <w:lvlJc w:val="left"/>
      <w:pPr>
        <w:tabs>
          <w:tab w:val="left" w:pos="454"/>
        </w:tabs>
        <w:ind w:left="794" w:hanging="340"/>
      </w:pPr>
      <w:rPr>
        <w:rFonts w:hint="default" w:ascii="Times New Roman" w:hAnsi="Times New Roman"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8">
    <w:nsid w:val="7E944360"/>
    <w:multiLevelType w:val="multilevel"/>
    <w:tmpl w:val="7E944360"/>
    <w:lvl w:ilvl="0" w:tentative="0">
      <w:start w:val="1"/>
      <w:numFmt w:val="ideographDigital"/>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8534C"/>
    <w:rsid w:val="001F7C62"/>
    <w:rsid w:val="00373537"/>
    <w:rsid w:val="003A0326"/>
    <w:rsid w:val="007C4216"/>
    <w:rsid w:val="00BB4077"/>
    <w:rsid w:val="02BF340E"/>
    <w:rsid w:val="033E7A82"/>
    <w:rsid w:val="03BC239D"/>
    <w:rsid w:val="04BC5D9C"/>
    <w:rsid w:val="04F96716"/>
    <w:rsid w:val="062D147F"/>
    <w:rsid w:val="08D87D85"/>
    <w:rsid w:val="09D42CAA"/>
    <w:rsid w:val="0BF216D1"/>
    <w:rsid w:val="0C9D235E"/>
    <w:rsid w:val="0D4547D8"/>
    <w:rsid w:val="0EC20B08"/>
    <w:rsid w:val="0F24110D"/>
    <w:rsid w:val="0F781459"/>
    <w:rsid w:val="118B3274"/>
    <w:rsid w:val="14077CD9"/>
    <w:rsid w:val="144E09DA"/>
    <w:rsid w:val="1A1B310D"/>
    <w:rsid w:val="1D69272D"/>
    <w:rsid w:val="1D7A45EE"/>
    <w:rsid w:val="1DE13A71"/>
    <w:rsid w:val="1E05210A"/>
    <w:rsid w:val="265005E2"/>
    <w:rsid w:val="282A1918"/>
    <w:rsid w:val="2A78534C"/>
    <w:rsid w:val="2BC06835"/>
    <w:rsid w:val="2E565C23"/>
    <w:rsid w:val="30AC28B9"/>
    <w:rsid w:val="318F6462"/>
    <w:rsid w:val="31B732C3"/>
    <w:rsid w:val="333F7A14"/>
    <w:rsid w:val="366B33F2"/>
    <w:rsid w:val="36B13600"/>
    <w:rsid w:val="383216D4"/>
    <w:rsid w:val="392315BF"/>
    <w:rsid w:val="3ADD5CD2"/>
    <w:rsid w:val="3DE65CA5"/>
    <w:rsid w:val="423A57B9"/>
    <w:rsid w:val="44EF3FD1"/>
    <w:rsid w:val="456D6663"/>
    <w:rsid w:val="461D282C"/>
    <w:rsid w:val="47923E3E"/>
    <w:rsid w:val="47F92430"/>
    <w:rsid w:val="485D1087"/>
    <w:rsid w:val="4B010EB7"/>
    <w:rsid w:val="4BEB208F"/>
    <w:rsid w:val="4DEC667E"/>
    <w:rsid w:val="4DEF2505"/>
    <w:rsid w:val="4E447FFF"/>
    <w:rsid w:val="4F9414FC"/>
    <w:rsid w:val="50120532"/>
    <w:rsid w:val="50AE6567"/>
    <w:rsid w:val="50DF436B"/>
    <w:rsid w:val="515D55C7"/>
    <w:rsid w:val="516D3DD0"/>
    <w:rsid w:val="52316BE6"/>
    <w:rsid w:val="53627FC1"/>
    <w:rsid w:val="547F60BF"/>
    <w:rsid w:val="54972B60"/>
    <w:rsid w:val="55721A6A"/>
    <w:rsid w:val="5639240F"/>
    <w:rsid w:val="56B91708"/>
    <w:rsid w:val="5A302837"/>
    <w:rsid w:val="5A6C5CA8"/>
    <w:rsid w:val="5B207F25"/>
    <w:rsid w:val="5CB8039C"/>
    <w:rsid w:val="5D047455"/>
    <w:rsid w:val="5D355860"/>
    <w:rsid w:val="5E0D339E"/>
    <w:rsid w:val="5E6902BF"/>
    <w:rsid w:val="60375E4D"/>
    <w:rsid w:val="607B7A2E"/>
    <w:rsid w:val="61A707D3"/>
    <w:rsid w:val="61E21B3A"/>
    <w:rsid w:val="64153CF6"/>
    <w:rsid w:val="684019F3"/>
    <w:rsid w:val="69C76C79"/>
    <w:rsid w:val="6DFC1D81"/>
    <w:rsid w:val="6E0B0643"/>
    <w:rsid w:val="6EF35DF3"/>
    <w:rsid w:val="70B84DFB"/>
    <w:rsid w:val="70C96594"/>
    <w:rsid w:val="741B3D09"/>
    <w:rsid w:val="75F2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4"/>
    <w:next w:val="1"/>
    <w:qFormat/>
    <w:uiPriority w:val="0"/>
    <w:pPr>
      <w:keepNext/>
      <w:keepLines/>
      <w:adjustRightInd w:val="0"/>
      <w:spacing w:before="0" w:beforeLines="20" w:beforeAutospacing="0" w:after="0" w:afterLines="20" w:afterAutospacing="0" w:line="360" w:lineRule="auto"/>
      <w:textAlignment w:val="baseline"/>
      <w:outlineLvl w:val="1"/>
    </w:pPr>
    <w:rPr>
      <w:rFonts w:ascii="宋体" w:hAnsi="宋体"/>
      <w:b/>
      <w:bCs/>
      <w:kern w:val="0"/>
      <w:sz w:val="30"/>
      <w:szCs w:val="30"/>
    </w:rPr>
  </w:style>
  <w:style w:type="paragraph" w:styleId="5">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oc 2"/>
    <w:basedOn w:val="1"/>
    <w:next w:val="1"/>
    <w:qFormat/>
    <w:uiPriority w:val="0"/>
    <w:pPr>
      <w:spacing w:before="100" w:beforeAutospacing="1" w:after="100" w:afterAutospacing="1"/>
      <w:ind w:left="210"/>
      <w:jc w:val="left"/>
    </w:pPr>
    <w:rPr>
      <w:smallCaps/>
      <w:sz w:val="20"/>
      <w:szCs w:val="20"/>
    </w:rPr>
  </w:style>
  <w:style w:type="paragraph" w:styleId="7">
    <w:name w:val="annotation text"/>
    <w:basedOn w:val="1"/>
    <w:qFormat/>
    <w:uiPriority w:val="0"/>
    <w:pPr>
      <w:jc w:val="left"/>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rPr>
      <w:sz w:val="24"/>
    </w:rPr>
  </w:style>
  <w:style w:type="character" w:styleId="15">
    <w:name w:val="Strong"/>
    <w:basedOn w:val="14"/>
    <w:qFormat/>
    <w:uiPriority w:val="0"/>
    <w:rPr>
      <w:b/>
    </w:rPr>
  </w:style>
  <w:style w:type="character" w:customStyle="1" w:styleId="16">
    <w:name w:val="15"/>
    <w:basedOn w:val="14"/>
    <w:qFormat/>
    <w:uiPriority w:val="0"/>
    <w:rPr>
      <w:rFonts w:hint="default" w:ascii="Calibri" w:hAnsi="Calibri"/>
    </w:rPr>
  </w:style>
  <w:style w:type="paragraph" w:customStyle="1" w:styleId="17">
    <w:name w:val="列出段落1"/>
    <w:basedOn w:val="1"/>
    <w:qFormat/>
    <w:uiPriority w:val="0"/>
    <w:pPr>
      <w:ind w:firstLine="420" w:firstLineChars="200"/>
    </w:pPr>
  </w:style>
  <w:style w:type="character" w:customStyle="1" w:styleId="18">
    <w:name w:val="17"/>
    <w:basedOn w:val="14"/>
    <w:qFormat/>
    <w:uiPriority w:val="0"/>
    <w:rPr>
      <w:rFonts w:hint="eastAsia" w:ascii="MingLiU" w:hAnsi="MingLiU" w:eastAsia="MingLiU"/>
      <w:color w:val="000000"/>
      <w:sz w:val="20"/>
      <w:szCs w:val="20"/>
    </w:rPr>
  </w:style>
  <w:style w:type="character" w:customStyle="1" w:styleId="19">
    <w:name w:val="16"/>
    <w:basedOn w:val="14"/>
    <w:qFormat/>
    <w:uiPriority w:val="0"/>
    <w:rPr>
      <w:rFonts w:hint="default"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16465</Words>
  <Characters>18621</Characters>
  <Lines>124</Lines>
  <Paragraphs>35</Paragraphs>
  <TotalTime>0</TotalTime>
  <ScaleCrop>false</ScaleCrop>
  <LinksUpToDate>false</LinksUpToDate>
  <CharactersWithSpaces>18964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2025-07-15T03:28:00Z</dcterms:created>
  <dc:creator>HuGang</dc:creator>
  <cp:lastModifiedBy>HL</cp:lastModifiedBy>
  <dcterms:modified xsi:type="dcterms:W3CDTF">2025-12-02T10:17:22Z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7B6FFF77797E4F2DB6AF435ACC6BC68C_13</vt:lpwstr>
  </property>
  <property fmtid="{D5CDD505-2E9C-101B-9397-08002B2CF9AE}" pid="4" name="KSOTemplateDocerSaveRecord">
    <vt:lpwstr>eyJoZGlkIjoiM2RhZWE0MjFkMTUwZjgxY2RmZTE4ODg3NTQ3NWQ4NWQiLCJ1c2VySWQiOiIyMzYyNDU4MjkifQ==</vt:lpwstr>
  </property>
</Properties>
</file>